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E83" w:rsidRPr="009344D2" w:rsidRDefault="00F83E83" w:rsidP="00F916AD">
      <w:pPr>
        <w:spacing w:after="0" w:line="360" w:lineRule="auto"/>
        <w:jc w:val="both"/>
        <w:rPr>
          <w:rFonts w:ascii="Times New Roman" w:hAnsi="Times New Roman" w:cs="Times New Roman"/>
          <w:sz w:val="28"/>
          <w:szCs w:val="28"/>
        </w:rPr>
      </w:pPr>
    </w:p>
    <w:p w:rsidR="00F83E83" w:rsidRPr="009344D2" w:rsidRDefault="00F83E83" w:rsidP="00F83E83">
      <w:pPr>
        <w:tabs>
          <w:tab w:val="left" w:pos="709"/>
          <w:tab w:val="left" w:pos="4678"/>
        </w:tabs>
        <w:spacing w:after="0" w:line="240" w:lineRule="auto"/>
        <w:ind w:left="-142"/>
        <w:jc w:val="center"/>
        <w:rPr>
          <w:rFonts w:ascii="Times New Roman" w:eastAsia="Times New Roman" w:hAnsi="Times New Roman" w:cs="Times New Roman"/>
          <w:szCs w:val="24"/>
          <w:lang w:eastAsia="ru-RU"/>
        </w:rPr>
      </w:pPr>
      <w:r w:rsidRPr="009344D2">
        <w:rPr>
          <w:rFonts w:ascii="Times New Roman" w:eastAsia="Times New Roman" w:hAnsi="Times New Roman" w:cs="Times New Roman"/>
          <w:sz w:val="24"/>
          <w:szCs w:val="24"/>
          <w:lang w:eastAsia="ru-RU"/>
        </w:rPr>
        <w:t>МИНИСТЕРСТВО НАУКИ И ВЫСШЕГО ОБРАЗОВАНИЯ РОССИЙСКОЙ ФЕДЕРАЦИИ</w:t>
      </w:r>
    </w:p>
    <w:p w:rsidR="00F83E83" w:rsidRPr="009344D2" w:rsidRDefault="00F83E83" w:rsidP="00F83E83">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9344D2">
        <w:rPr>
          <w:rFonts w:ascii="Times New Roman" w:eastAsia="Calibri" w:hAnsi="Times New Roman" w:cs="Times New Roman"/>
          <w:sz w:val="24"/>
          <w:szCs w:val="24"/>
          <w:lang w:eastAsia="ru-RU"/>
        </w:rPr>
        <w:t>Федеральное государственное бюджетное образовательное учреждение</w:t>
      </w:r>
    </w:p>
    <w:p w:rsidR="00F83E83" w:rsidRPr="009344D2" w:rsidRDefault="00F83E83" w:rsidP="00F83E8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344D2">
        <w:rPr>
          <w:rFonts w:ascii="Times New Roman" w:eastAsia="Calibri" w:hAnsi="Times New Roman" w:cs="Times New Roman"/>
          <w:sz w:val="24"/>
          <w:szCs w:val="24"/>
          <w:lang w:eastAsia="ru-RU"/>
        </w:rPr>
        <w:t>высшего образования</w:t>
      </w:r>
    </w:p>
    <w:p w:rsidR="00F83E83" w:rsidRPr="009344D2" w:rsidRDefault="00F83E83" w:rsidP="00F83E83">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9344D2">
        <w:rPr>
          <w:rFonts w:ascii="Times New Roman" w:eastAsia="Calibri" w:hAnsi="Times New Roman" w:cs="Times New Roman"/>
          <w:b/>
          <w:sz w:val="28"/>
          <w:szCs w:val="28"/>
          <w:lang w:eastAsia="ru-RU"/>
        </w:rPr>
        <w:t>«КУБАНСКИЙ ГОСУДАРСТВЕННЫЙ УНИВЕРСИТЕТ»</w:t>
      </w:r>
    </w:p>
    <w:p w:rsidR="00F83E83" w:rsidRPr="009344D2" w:rsidRDefault="00F83E83" w:rsidP="00F83E83">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9344D2">
        <w:rPr>
          <w:rFonts w:ascii="Times New Roman" w:eastAsia="Calibri" w:hAnsi="Times New Roman" w:cs="Times New Roman"/>
          <w:b/>
          <w:sz w:val="28"/>
          <w:szCs w:val="28"/>
          <w:lang w:eastAsia="ru-RU"/>
        </w:rPr>
        <w:t>(ФГБОУ ВО «КубГУ»)</w:t>
      </w:r>
    </w:p>
    <w:p w:rsidR="00F83E83" w:rsidRPr="009344D2" w:rsidRDefault="00F83E83" w:rsidP="00F83E83">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F83E83" w:rsidRPr="009344D2" w:rsidRDefault="00F83E83" w:rsidP="00F83E83">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9344D2">
        <w:rPr>
          <w:rFonts w:ascii="Times New Roman" w:eastAsia="Calibri" w:hAnsi="Times New Roman" w:cs="Times New Roman"/>
          <w:b/>
          <w:sz w:val="28"/>
          <w:szCs w:val="28"/>
          <w:lang w:eastAsia="ru-RU"/>
        </w:rPr>
        <w:t xml:space="preserve">Экономический факультет </w:t>
      </w:r>
    </w:p>
    <w:p w:rsidR="00F83E83" w:rsidRPr="009344D2" w:rsidRDefault="00F83E83" w:rsidP="00F83E83">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9344D2">
        <w:rPr>
          <w:rFonts w:ascii="Times New Roman" w:eastAsia="Calibri" w:hAnsi="Times New Roman" w:cs="Times New Roman"/>
          <w:b/>
          <w:sz w:val="28"/>
          <w:szCs w:val="28"/>
          <w:lang w:eastAsia="ru-RU"/>
        </w:rPr>
        <w:t>Кафедра мировой экономики и менеджмента</w:t>
      </w:r>
    </w:p>
    <w:p w:rsidR="00F83E83" w:rsidRPr="009344D2" w:rsidRDefault="00F83E83" w:rsidP="00F83E83">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F83E83" w:rsidRPr="009344D2" w:rsidRDefault="00F83E83" w:rsidP="00F83E83">
      <w:pPr>
        <w:shd w:val="clear" w:color="auto" w:fill="FFFFFF"/>
        <w:autoSpaceDE w:val="0"/>
        <w:autoSpaceDN w:val="0"/>
        <w:adjustRightInd w:val="0"/>
        <w:spacing w:after="0" w:line="240" w:lineRule="auto"/>
        <w:ind w:left="5812"/>
        <w:rPr>
          <w:rFonts w:ascii="Times New Roman" w:eastAsia="Calibri" w:hAnsi="Times New Roman" w:cs="Times New Roman"/>
          <w:sz w:val="28"/>
          <w:szCs w:val="28"/>
          <w:lang w:eastAsia="ru-RU"/>
        </w:rPr>
      </w:pPr>
      <w:r w:rsidRPr="009344D2">
        <w:rPr>
          <w:rFonts w:ascii="Times New Roman" w:eastAsia="Calibri" w:hAnsi="Times New Roman" w:cs="Times New Roman"/>
          <w:sz w:val="28"/>
          <w:szCs w:val="28"/>
          <w:lang w:eastAsia="ru-RU"/>
        </w:rPr>
        <w:t xml:space="preserve">Допустить к защите </w:t>
      </w:r>
    </w:p>
    <w:p w:rsidR="00F83E83" w:rsidRPr="009344D2" w:rsidRDefault="00F83E83" w:rsidP="00F83E83">
      <w:pPr>
        <w:shd w:val="clear" w:color="auto" w:fill="FFFFFF"/>
        <w:autoSpaceDE w:val="0"/>
        <w:autoSpaceDN w:val="0"/>
        <w:adjustRightInd w:val="0"/>
        <w:spacing w:after="0" w:line="240" w:lineRule="auto"/>
        <w:ind w:left="5812"/>
        <w:rPr>
          <w:rFonts w:ascii="Times New Roman" w:eastAsia="Calibri" w:hAnsi="Times New Roman" w:cs="Times New Roman"/>
          <w:sz w:val="28"/>
          <w:szCs w:val="28"/>
          <w:lang w:eastAsia="ru-RU"/>
        </w:rPr>
      </w:pPr>
      <w:r w:rsidRPr="009344D2">
        <w:rPr>
          <w:rFonts w:ascii="Times New Roman" w:eastAsia="Calibri" w:hAnsi="Times New Roman" w:cs="Times New Roman"/>
          <w:sz w:val="28"/>
          <w:szCs w:val="28"/>
          <w:lang w:eastAsia="ru-RU"/>
        </w:rPr>
        <w:t>Заведующий кафедрой</w:t>
      </w:r>
    </w:p>
    <w:p w:rsidR="00F83E83" w:rsidRPr="009344D2" w:rsidRDefault="00F83E83" w:rsidP="00F83E83">
      <w:pPr>
        <w:shd w:val="clear" w:color="auto" w:fill="FFFFFF"/>
        <w:autoSpaceDE w:val="0"/>
        <w:autoSpaceDN w:val="0"/>
        <w:adjustRightInd w:val="0"/>
        <w:spacing w:after="0" w:line="240" w:lineRule="auto"/>
        <w:ind w:left="5812"/>
        <w:rPr>
          <w:rFonts w:ascii="Times New Roman" w:eastAsia="Calibri" w:hAnsi="Times New Roman" w:cs="Times New Roman"/>
          <w:sz w:val="28"/>
          <w:szCs w:val="28"/>
          <w:lang w:eastAsia="ru-RU"/>
        </w:rPr>
      </w:pPr>
      <w:r w:rsidRPr="009344D2">
        <w:rPr>
          <w:rFonts w:ascii="Times New Roman" w:eastAsia="Calibri" w:hAnsi="Times New Roman" w:cs="Times New Roman"/>
          <w:sz w:val="28"/>
          <w:szCs w:val="28"/>
          <w:lang w:eastAsia="ru-RU"/>
        </w:rPr>
        <w:t>д-р экон. наук, проф.</w:t>
      </w:r>
    </w:p>
    <w:p w:rsidR="00F83E83" w:rsidRPr="009344D2" w:rsidRDefault="00F83E83" w:rsidP="00F83E83">
      <w:pPr>
        <w:shd w:val="clear" w:color="auto" w:fill="FFFFFF"/>
        <w:autoSpaceDE w:val="0"/>
        <w:autoSpaceDN w:val="0"/>
        <w:adjustRightInd w:val="0"/>
        <w:spacing w:after="0" w:line="240" w:lineRule="auto"/>
        <w:ind w:left="5812"/>
        <w:rPr>
          <w:rFonts w:ascii="Times New Roman" w:eastAsia="Calibri" w:hAnsi="Times New Roman" w:cs="Times New Roman"/>
          <w:sz w:val="28"/>
          <w:szCs w:val="28"/>
          <w:lang w:eastAsia="ru-RU"/>
        </w:rPr>
      </w:pPr>
      <w:r w:rsidRPr="009344D2">
        <w:rPr>
          <w:rFonts w:ascii="Times New Roman" w:eastAsia="Calibri" w:hAnsi="Times New Roman" w:cs="Times New Roman"/>
          <w:sz w:val="28"/>
          <w:szCs w:val="28"/>
          <w:lang w:eastAsia="ru-RU"/>
        </w:rPr>
        <w:t xml:space="preserve">_______ И.В. Шевченко </w:t>
      </w:r>
    </w:p>
    <w:p w:rsidR="00F83E83" w:rsidRPr="009344D2" w:rsidRDefault="00F83E83" w:rsidP="00F83E83">
      <w:pPr>
        <w:shd w:val="clear" w:color="auto" w:fill="FFFFFF"/>
        <w:autoSpaceDE w:val="0"/>
        <w:autoSpaceDN w:val="0"/>
        <w:adjustRightInd w:val="0"/>
        <w:spacing w:after="0" w:line="240" w:lineRule="auto"/>
        <w:ind w:left="5812"/>
        <w:rPr>
          <w:rFonts w:ascii="Times New Roman" w:eastAsia="Calibri" w:hAnsi="Times New Roman" w:cs="Times New Roman"/>
          <w:sz w:val="24"/>
          <w:szCs w:val="24"/>
          <w:lang w:eastAsia="ru-RU"/>
        </w:rPr>
      </w:pPr>
      <w:r w:rsidRPr="009344D2">
        <w:rPr>
          <w:rFonts w:ascii="Times New Roman" w:eastAsia="Calibri" w:hAnsi="Times New Roman" w:cs="Times New Roman"/>
          <w:sz w:val="20"/>
          <w:szCs w:val="20"/>
          <w:lang w:eastAsia="ru-RU"/>
        </w:rPr>
        <w:t xml:space="preserve">     </w:t>
      </w:r>
      <w:r w:rsidRPr="009344D2">
        <w:rPr>
          <w:rFonts w:ascii="Times New Roman" w:eastAsia="Calibri" w:hAnsi="Times New Roman" w:cs="Times New Roman"/>
          <w:sz w:val="24"/>
          <w:szCs w:val="24"/>
          <w:lang w:eastAsia="ru-RU"/>
        </w:rPr>
        <w:t xml:space="preserve">  (подпись)         </w:t>
      </w:r>
    </w:p>
    <w:p w:rsidR="00F83E83" w:rsidRPr="009344D2" w:rsidRDefault="00F83E83" w:rsidP="00F83E83">
      <w:pPr>
        <w:shd w:val="clear" w:color="auto" w:fill="FFFFFF"/>
        <w:autoSpaceDE w:val="0"/>
        <w:autoSpaceDN w:val="0"/>
        <w:adjustRightInd w:val="0"/>
        <w:spacing w:after="0" w:line="240" w:lineRule="auto"/>
        <w:ind w:left="5812"/>
        <w:rPr>
          <w:rFonts w:ascii="Times New Roman" w:eastAsia="Calibri" w:hAnsi="Times New Roman" w:cs="Times New Roman"/>
          <w:sz w:val="28"/>
          <w:szCs w:val="28"/>
          <w:lang w:eastAsia="ru-RU"/>
        </w:rPr>
      </w:pPr>
      <w:r w:rsidRPr="009344D2">
        <w:rPr>
          <w:rFonts w:ascii="Times New Roman" w:eastAsia="Calibri" w:hAnsi="Times New Roman" w:cs="Times New Roman"/>
          <w:sz w:val="28"/>
          <w:szCs w:val="28"/>
          <w:lang w:eastAsia="ru-RU"/>
        </w:rPr>
        <w:t>_______________2023 г.</w:t>
      </w:r>
    </w:p>
    <w:p w:rsidR="00F83E83" w:rsidRPr="009344D2" w:rsidRDefault="00F83E83" w:rsidP="00F83E83">
      <w:pPr>
        <w:shd w:val="clear" w:color="auto" w:fill="FFFFFF"/>
        <w:autoSpaceDE w:val="0"/>
        <w:autoSpaceDN w:val="0"/>
        <w:adjustRightInd w:val="0"/>
        <w:spacing w:after="0" w:line="240" w:lineRule="auto"/>
        <w:ind w:left="-1620" w:firstLine="6300"/>
        <w:rPr>
          <w:rFonts w:ascii="Times New Roman" w:eastAsia="Calibri" w:hAnsi="Times New Roman" w:cs="Times New Roman"/>
          <w:sz w:val="28"/>
          <w:szCs w:val="28"/>
          <w:lang w:eastAsia="ru-RU"/>
        </w:rPr>
      </w:pPr>
    </w:p>
    <w:p w:rsidR="00F83E83" w:rsidRPr="009344D2" w:rsidRDefault="00F83E83" w:rsidP="00F83E83">
      <w:pPr>
        <w:tabs>
          <w:tab w:val="center" w:pos="4677"/>
          <w:tab w:val="right" w:pos="9355"/>
        </w:tabs>
        <w:spacing w:after="0" w:line="240" w:lineRule="auto"/>
        <w:jc w:val="center"/>
        <w:rPr>
          <w:rFonts w:ascii="Times New Roman" w:eastAsia="Calibri" w:hAnsi="Times New Roman" w:cs="Times New Roman"/>
          <w:b/>
          <w:sz w:val="28"/>
          <w:szCs w:val="28"/>
          <w:lang w:eastAsia="ru-RU"/>
        </w:rPr>
      </w:pPr>
    </w:p>
    <w:p w:rsidR="00F83E83" w:rsidRPr="009344D2" w:rsidRDefault="00F83E83" w:rsidP="00F83E83">
      <w:pPr>
        <w:tabs>
          <w:tab w:val="center" w:pos="4153"/>
          <w:tab w:val="right" w:pos="8306"/>
        </w:tabs>
        <w:spacing w:after="0" w:line="240" w:lineRule="auto"/>
        <w:jc w:val="center"/>
        <w:rPr>
          <w:rFonts w:ascii="Times New Roman" w:eastAsia="Times New Roman" w:hAnsi="Times New Roman" w:cs="Times New Roman"/>
          <w:b/>
          <w:sz w:val="28"/>
          <w:szCs w:val="28"/>
          <w:lang w:eastAsia="ru-RU"/>
        </w:rPr>
      </w:pPr>
      <w:r w:rsidRPr="009344D2">
        <w:rPr>
          <w:rFonts w:ascii="Times New Roman" w:eastAsia="Times New Roman" w:hAnsi="Times New Roman" w:cs="Times New Roman"/>
          <w:b/>
          <w:sz w:val="28"/>
          <w:szCs w:val="28"/>
          <w:lang w:eastAsia="ru-RU"/>
        </w:rPr>
        <w:t>ВЫПУСКНАЯ КВАЛИФИКАЦИОННАЯ РАБОТА</w:t>
      </w:r>
    </w:p>
    <w:p w:rsidR="00F83E83" w:rsidRPr="009344D2" w:rsidRDefault="00F83E83" w:rsidP="00F83E83">
      <w:pPr>
        <w:overflowPunct w:val="0"/>
        <w:adjustRightInd w:val="0"/>
        <w:spacing w:after="0" w:line="240" w:lineRule="auto"/>
        <w:jc w:val="center"/>
        <w:textAlignment w:val="baseline"/>
        <w:rPr>
          <w:rFonts w:ascii="Times New Roman" w:eastAsia="Calibri" w:hAnsi="Times New Roman" w:cs="Times New Roman"/>
          <w:b/>
          <w:caps/>
          <w:sz w:val="28"/>
          <w:szCs w:val="28"/>
          <w:lang w:eastAsia="ru-RU"/>
        </w:rPr>
      </w:pPr>
      <w:r w:rsidRPr="009344D2">
        <w:rPr>
          <w:rFonts w:ascii="Times New Roman" w:eastAsia="Times New Roman" w:hAnsi="Times New Roman" w:cs="Times New Roman"/>
          <w:b/>
          <w:sz w:val="28"/>
          <w:szCs w:val="28"/>
          <w:lang w:eastAsia="ru-RU"/>
        </w:rPr>
        <w:t>(ДИПЛОМНАЯ РАБОТА)</w:t>
      </w:r>
    </w:p>
    <w:p w:rsidR="00F83E83" w:rsidRPr="009344D2" w:rsidRDefault="00F83E83" w:rsidP="00F83E83">
      <w:pPr>
        <w:overflowPunct w:val="0"/>
        <w:adjustRightInd w:val="0"/>
        <w:spacing w:after="0" w:line="240" w:lineRule="auto"/>
        <w:jc w:val="center"/>
        <w:textAlignment w:val="baseline"/>
        <w:rPr>
          <w:rFonts w:ascii="Times New Roman" w:eastAsia="Calibri" w:hAnsi="Times New Roman" w:cs="Times New Roman"/>
          <w:b/>
          <w:caps/>
          <w:sz w:val="28"/>
          <w:szCs w:val="28"/>
          <w:lang w:eastAsia="ru-RU"/>
        </w:rPr>
      </w:pPr>
    </w:p>
    <w:p w:rsidR="00F83E83" w:rsidRPr="009344D2" w:rsidRDefault="00F83E83" w:rsidP="00F83E83">
      <w:pPr>
        <w:overflowPunct w:val="0"/>
        <w:adjustRightInd w:val="0"/>
        <w:spacing w:after="0" w:line="240" w:lineRule="auto"/>
        <w:jc w:val="center"/>
        <w:textAlignment w:val="baseline"/>
        <w:rPr>
          <w:rFonts w:ascii="Times New Roman" w:eastAsia="Calibri" w:hAnsi="Times New Roman" w:cs="Times New Roman"/>
          <w:b/>
          <w:caps/>
          <w:sz w:val="28"/>
          <w:szCs w:val="28"/>
          <w:lang w:eastAsia="ru-RU"/>
        </w:rPr>
      </w:pPr>
    </w:p>
    <w:p w:rsidR="00F83E83" w:rsidRPr="009344D2" w:rsidRDefault="004971EC" w:rsidP="00F83E83">
      <w:pPr>
        <w:overflowPunct w:val="0"/>
        <w:adjustRightInd w:val="0"/>
        <w:spacing w:after="0" w:line="240" w:lineRule="auto"/>
        <w:jc w:val="center"/>
        <w:textAlignment w:val="baseline"/>
        <w:rPr>
          <w:rFonts w:ascii="Times New Roman" w:eastAsia="Calibri" w:hAnsi="Times New Roman" w:cs="Times New Roman"/>
          <w:b/>
          <w:caps/>
          <w:sz w:val="28"/>
          <w:szCs w:val="28"/>
          <w:lang w:eastAsia="ru-RU"/>
        </w:rPr>
      </w:pPr>
      <w:r w:rsidRPr="009344D2">
        <w:rPr>
          <w:rFonts w:ascii="Times New Roman" w:eastAsia="Calibri" w:hAnsi="Times New Roman" w:cs="Times New Roman"/>
          <w:b/>
          <w:caps/>
          <w:sz w:val="28"/>
          <w:szCs w:val="28"/>
          <w:lang w:eastAsia="ru-RU"/>
        </w:rPr>
        <w:t>СТИМУЛИРОВАНИЕ ИМПОРТОЗАМЕЩЕНИЯ КАК ОСНОВЫ ОБЕСПЕЧЕНИЯ ЭКОНОМИЧЕСКОЙ БЕЗОПАСНОСТИ СТРАНЫ</w:t>
      </w:r>
    </w:p>
    <w:p w:rsidR="004971EC" w:rsidRPr="009344D2" w:rsidRDefault="004971EC" w:rsidP="00F83E83">
      <w:pPr>
        <w:overflowPunct w:val="0"/>
        <w:adjustRightInd w:val="0"/>
        <w:spacing w:after="0" w:line="240" w:lineRule="auto"/>
        <w:jc w:val="center"/>
        <w:textAlignment w:val="baseline"/>
        <w:rPr>
          <w:rFonts w:ascii="Times New Roman" w:eastAsia="Calibri" w:hAnsi="Times New Roman" w:cs="Times New Roman"/>
          <w:sz w:val="28"/>
          <w:szCs w:val="28"/>
          <w:lang w:eastAsia="ru-RU"/>
        </w:rPr>
      </w:pPr>
    </w:p>
    <w:p w:rsidR="00F83E83" w:rsidRPr="009344D2" w:rsidRDefault="00F83E83" w:rsidP="00F83E83">
      <w:pPr>
        <w:overflowPunct w:val="0"/>
        <w:adjustRightInd w:val="0"/>
        <w:spacing w:after="0" w:line="240" w:lineRule="auto"/>
        <w:jc w:val="center"/>
        <w:textAlignment w:val="baseline"/>
        <w:rPr>
          <w:rFonts w:ascii="Times New Roman" w:eastAsia="Calibri" w:hAnsi="Times New Roman" w:cs="Times New Roman"/>
          <w:sz w:val="28"/>
          <w:szCs w:val="28"/>
          <w:lang w:eastAsia="ru-RU"/>
        </w:rPr>
      </w:pPr>
    </w:p>
    <w:p w:rsidR="00F83E83" w:rsidRPr="009344D2" w:rsidRDefault="00F83E83" w:rsidP="00F83E83">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9344D2">
        <w:rPr>
          <w:rFonts w:ascii="Times New Roman" w:eastAsia="Calibri" w:hAnsi="Times New Roman" w:cs="Times New Roman"/>
          <w:sz w:val="28"/>
          <w:szCs w:val="28"/>
          <w:lang w:eastAsia="ru-RU"/>
        </w:rPr>
        <w:t>Работу выполнила _________________________</w:t>
      </w:r>
      <w:r w:rsidR="0020750A">
        <w:rPr>
          <w:rFonts w:ascii="Times New Roman" w:eastAsia="Calibri" w:hAnsi="Times New Roman" w:cs="Times New Roman"/>
          <w:sz w:val="28"/>
          <w:szCs w:val="28"/>
          <w:lang w:eastAsia="ru-RU"/>
        </w:rPr>
        <w:t>________</w:t>
      </w:r>
      <w:r w:rsidRPr="009344D2">
        <w:rPr>
          <w:rFonts w:ascii="Times New Roman" w:eastAsia="Calibri" w:hAnsi="Times New Roman" w:cs="Times New Roman"/>
          <w:sz w:val="28"/>
          <w:szCs w:val="28"/>
          <w:lang w:eastAsia="ru-RU"/>
        </w:rPr>
        <w:t>____ А.А. Перкова</w:t>
      </w:r>
    </w:p>
    <w:p w:rsidR="00F83E83" w:rsidRPr="009344D2" w:rsidRDefault="00F83E83" w:rsidP="00F83E83">
      <w:pPr>
        <w:shd w:val="clear" w:color="auto" w:fill="FFFFFF"/>
        <w:autoSpaceDE w:val="0"/>
        <w:autoSpaceDN w:val="0"/>
        <w:adjustRightInd w:val="0"/>
        <w:spacing w:after="0" w:line="240" w:lineRule="auto"/>
        <w:ind w:left="3540" w:firstLine="708"/>
        <w:jc w:val="both"/>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 xml:space="preserve"> (подпись)</w:t>
      </w:r>
    </w:p>
    <w:p w:rsidR="00F83E83" w:rsidRPr="009344D2" w:rsidRDefault="00F83E83" w:rsidP="00F83E83">
      <w:pPr>
        <w:spacing w:after="0" w:line="240" w:lineRule="auto"/>
        <w:rPr>
          <w:rFonts w:ascii="Times New Roman" w:eastAsia="Times New Roman" w:hAnsi="Times New Roman" w:cs="Times New Roman"/>
          <w:sz w:val="28"/>
          <w:szCs w:val="28"/>
          <w:lang w:eastAsia="ru-RU"/>
        </w:rPr>
      </w:pPr>
      <w:r w:rsidRPr="009344D2">
        <w:rPr>
          <w:noProof/>
          <w:lang w:eastAsia="ru-RU"/>
        </w:rPr>
        <mc:AlternateContent>
          <mc:Choice Requires="wps">
            <w:drawing>
              <wp:anchor distT="0" distB="0" distL="114300" distR="114300" simplePos="0" relativeHeight="251770880" behindDoc="0" locked="0" layoutInCell="1" allowOverlap="1" wp14:anchorId="5EFC8A11" wp14:editId="19499D99">
                <wp:simplePos x="0" y="0"/>
                <wp:positionH relativeFrom="column">
                  <wp:posOffset>1320165</wp:posOffset>
                </wp:positionH>
                <wp:positionV relativeFrom="paragraph">
                  <wp:posOffset>207010</wp:posOffset>
                </wp:positionV>
                <wp:extent cx="4505325" cy="9525"/>
                <wp:effectExtent l="0" t="0" r="28575" b="28575"/>
                <wp:wrapNone/>
                <wp:docPr id="126" name="Прямая соединительная линия 126"/>
                <wp:cNvGraphicFramePr/>
                <a:graphic xmlns:a="http://schemas.openxmlformats.org/drawingml/2006/main">
                  <a:graphicData uri="http://schemas.microsoft.com/office/word/2010/wordprocessingShape">
                    <wps:wsp>
                      <wps:cNvCnPr/>
                      <wps:spPr>
                        <a:xfrm flipV="1">
                          <a:off x="0" y="0"/>
                          <a:ext cx="45053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14B9BD" id="Прямая соединительная линия 126" o:spid="_x0000_s1026" style="position:absolute;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95pt,16.3pt" to="458.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" strokecolor="black [3213]" strokeweight=".5pt">
                <v:stroke joinstyle="miter"/>
              </v:line>
            </w:pict>
          </mc:Fallback>
        </mc:AlternateContent>
      </w:r>
      <w:r w:rsidRPr="009344D2">
        <w:rPr>
          <w:rFonts w:ascii="Times New Roman" w:eastAsia="Times New Roman" w:hAnsi="Times New Roman" w:cs="Times New Roman"/>
          <w:sz w:val="28"/>
          <w:szCs w:val="28"/>
          <w:lang w:eastAsia="ru-RU"/>
        </w:rPr>
        <w:t>Специальность   38.05.01 Экономическая безопасность</w:t>
      </w:r>
    </w:p>
    <w:p w:rsidR="00F83E83" w:rsidRPr="009344D2" w:rsidRDefault="00F83E83" w:rsidP="00F83E8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 xml:space="preserve">                                                               (код, наименование)</w:t>
      </w:r>
    </w:p>
    <w:p w:rsidR="00F83E83" w:rsidRPr="009344D2" w:rsidRDefault="00F83E83" w:rsidP="00F83E83">
      <w:pPr>
        <w:tabs>
          <w:tab w:val="left" w:pos="1125"/>
          <w:tab w:val="center" w:pos="4819"/>
        </w:tabs>
        <w:spacing w:after="0" w:line="240" w:lineRule="auto"/>
        <w:ind w:left="2127" w:right="-284" w:hanging="2552"/>
        <w:rPr>
          <w:rFonts w:ascii="Times New Roman" w:eastAsia="Times New Roman" w:hAnsi="Times New Roman" w:cs="Times New Roman"/>
          <w:noProof/>
          <w:sz w:val="12"/>
          <w:szCs w:val="12"/>
          <w:lang w:eastAsia="ru-RU"/>
        </w:rPr>
      </w:pPr>
      <w:r w:rsidRPr="009344D2">
        <w:rPr>
          <w:rFonts w:ascii="Times New Roman" w:eastAsia="Times New Roman" w:hAnsi="Times New Roman" w:cs="Times New Roman"/>
          <w:noProof/>
          <w:sz w:val="28"/>
          <w:szCs w:val="28"/>
          <w:lang w:eastAsia="ru-RU"/>
        </w:rPr>
        <w:t xml:space="preserve">      </w:t>
      </w:r>
    </w:p>
    <w:p w:rsidR="00F83E83" w:rsidRDefault="00F83E83" w:rsidP="00B55B82">
      <w:pPr>
        <w:tabs>
          <w:tab w:val="left" w:pos="1125"/>
          <w:tab w:val="center" w:pos="4819"/>
        </w:tabs>
        <w:spacing w:after="0" w:line="240" w:lineRule="auto"/>
        <w:ind w:left="2127" w:right="-284" w:hanging="2552"/>
        <w:rPr>
          <w:rFonts w:ascii="Times New Roman" w:eastAsia="Calibri" w:hAnsi="Times New Roman" w:cs="Times New Roman"/>
          <w:sz w:val="28"/>
          <w:szCs w:val="28"/>
          <w:u w:val="single"/>
          <w:lang w:eastAsia="ru-RU"/>
        </w:rPr>
      </w:pPr>
      <w:r w:rsidRPr="009344D2">
        <w:rPr>
          <w:rFonts w:ascii="Times New Roman" w:eastAsia="Times New Roman" w:hAnsi="Times New Roman" w:cs="Times New Roman"/>
          <w:noProof/>
          <w:sz w:val="28"/>
          <w:szCs w:val="28"/>
          <w:lang w:eastAsia="ru-RU"/>
        </w:rPr>
        <w:t xml:space="preserve">       Специализация </w:t>
      </w:r>
      <w:r w:rsidR="00B55B82" w:rsidRPr="006E7507">
        <w:rPr>
          <w:rFonts w:ascii="Times New Roman" w:eastAsia="Times New Roman" w:hAnsi="Times New Roman" w:cs="Times New Roman"/>
          <w:sz w:val="28"/>
          <w:szCs w:val="28"/>
          <w:u w:val="single"/>
          <w:lang w:eastAsia="ru-RU"/>
        </w:rPr>
        <w:t>Экономико-правовое обеспечение экономической</w:t>
      </w:r>
      <w:r w:rsidR="00B55B82">
        <w:rPr>
          <w:rFonts w:ascii="Times New Roman" w:eastAsia="Times New Roman" w:hAnsi="Times New Roman" w:cs="Times New Roman"/>
          <w:sz w:val="28"/>
          <w:szCs w:val="28"/>
          <w:u w:val="single"/>
          <w:lang w:eastAsia="ru-RU"/>
        </w:rPr>
        <w:tab/>
      </w:r>
      <w:r w:rsidR="00B55B82">
        <w:rPr>
          <w:rFonts w:ascii="Times New Roman" w:eastAsia="Times New Roman" w:hAnsi="Times New Roman" w:cs="Times New Roman"/>
          <w:sz w:val="28"/>
          <w:szCs w:val="28"/>
          <w:u w:val="single"/>
          <w:lang w:eastAsia="ru-RU"/>
        </w:rPr>
        <w:tab/>
      </w:r>
      <w:r w:rsidR="00B55B82" w:rsidRPr="006E7507">
        <w:rPr>
          <w:rFonts w:ascii="Times New Roman" w:eastAsia="Times New Roman" w:hAnsi="Times New Roman" w:cs="Times New Roman"/>
          <w:sz w:val="28"/>
          <w:szCs w:val="28"/>
          <w:u w:val="single"/>
          <w:lang w:eastAsia="ru-RU"/>
        </w:rPr>
        <w:t xml:space="preserve">     </w:t>
      </w:r>
      <w:r w:rsidR="00B55B82" w:rsidRPr="0031709A">
        <w:rPr>
          <w:rFonts w:ascii="Times New Roman" w:eastAsia="Times New Roman" w:hAnsi="Times New Roman" w:cs="Times New Roman"/>
          <w:sz w:val="28"/>
          <w:szCs w:val="28"/>
          <w:u w:val="single"/>
          <w:lang w:eastAsia="ru-RU"/>
        </w:rPr>
        <w:t>б</w:t>
      </w:r>
      <w:r w:rsidR="00B55B82" w:rsidRPr="0031709A">
        <w:rPr>
          <w:rFonts w:ascii="Times New Roman" w:eastAsia="Calibri" w:hAnsi="Times New Roman" w:cs="Times New Roman"/>
          <w:sz w:val="28"/>
          <w:szCs w:val="28"/>
          <w:u w:val="single"/>
          <w:lang w:eastAsia="ru-RU"/>
        </w:rPr>
        <w:t>езо</w:t>
      </w:r>
      <w:r w:rsidR="00B55B82" w:rsidRPr="006E7507">
        <w:rPr>
          <w:rFonts w:ascii="Times New Roman" w:eastAsia="Calibri" w:hAnsi="Times New Roman" w:cs="Times New Roman"/>
          <w:sz w:val="28"/>
          <w:szCs w:val="28"/>
          <w:u w:val="single"/>
          <w:lang w:eastAsia="ru-RU"/>
        </w:rPr>
        <w:t>пасности</w:t>
      </w:r>
      <w:r w:rsidR="00B55B82">
        <w:rPr>
          <w:rFonts w:ascii="Times New Roman" w:eastAsia="Calibri" w:hAnsi="Times New Roman" w:cs="Times New Roman"/>
          <w:sz w:val="28"/>
          <w:szCs w:val="28"/>
          <w:u w:val="single"/>
          <w:lang w:eastAsia="ru-RU"/>
        </w:rPr>
        <w:tab/>
      </w:r>
      <w:r w:rsidR="00B55B82">
        <w:rPr>
          <w:rFonts w:ascii="Times New Roman" w:eastAsia="Calibri" w:hAnsi="Times New Roman" w:cs="Times New Roman"/>
          <w:sz w:val="28"/>
          <w:szCs w:val="28"/>
          <w:u w:val="single"/>
          <w:lang w:eastAsia="ru-RU"/>
        </w:rPr>
        <w:tab/>
      </w:r>
      <w:r w:rsidR="00B55B82">
        <w:rPr>
          <w:rFonts w:ascii="Times New Roman" w:eastAsia="Calibri" w:hAnsi="Times New Roman" w:cs="Times New Roman"/>
          <w:sz w:val="28"/>
          <w:szCs w:val="28"/>
          <w:u w:val="single"/>
          <w:lang w:eastAsia="ru-RU"/>
        </w:rPr>
        <w:tab/>
      </w:r>
      <w:r w:rsidR="00B55B82">
        <w:rPr>
          <w:rFonts w:ascii="Times New Roman" w:eastAsia="Calibri" w:hAnsi="Times New Roman" w:cs="Times New Roman"/>
          <w:sz w:val="28"/>
          <w:szCs w:val="28"/>
          <w:u w:val="single"/>
          <w:lang w:eastAsia="ru-RU"/>
        </w:rPr>
        <w:tab/>
      </w:r>
      <w:r w:rsidR="00B55B82">
        <w:rPr>
          <w:rFonts w:ascii="Times New Roman" w:eastAsia="Calibri" w:hAnsi="Times New Roman" w:cs="Times New Roman"/>
          <w:sz w:val="28"/>
          <w:szCs w:val="28"/>
          <w:u w:val="single"/>
          <w:lang w:eastAsia="ru-RU"/>
        </w:rPr>
        <w:tab/>
      </w:r>
      <w:r w:rsidR="00B55B82">
        <w:rPr>
          <w:rFonts w:ascii="Times New Roman" w:eastAsia="Calibri" w:hAnsi="Times New Roman" w:cs="Times New Roman"/>
          <w:sz w:val="28"/>
          <w:szCs w:val="28"/>
          <w:u w:val="single"/>
          <w:lang w:eastAsia="ru-RU"/>
        </w:rPr>
        <w:tab/>
      </w:r>
      <w:r w:rsidR="00B55B82">
        <w:rPr>
          <w:rFonts w:ascii="Times New Roman" w:eastAsia="Calibri" w:hAnsi="Times New Roman" w:cs="Times New Roman"/>
          <w:sz w:val="28"/>
          <w:szCs w:val="28"/>
          <w:u w:val="single"/>
          <w:lang w:eastAsia="ru-RU"/>
        </w:rPr>
        <w:tab/>
      </w:r>
      <w:r w:rsidR="00B55B82">
        <w:rPr>
          <w:rFonts w:ascii="Times New Roman" w:eastAsia="Calibri" w:hAnsi="Times New Roman" w:cs="Times New Roman"/>
          <w:sz w:val="28"/>
          <w:szCs w:val="28"/>
          <w:u w:val="single"/>
          <w:lang w:eastAsia="ru-RU"/>
        </w:rPr>
        <w:tab/>
      </w:r>
    </w:p>
    <w:p w:rsidR="00B55B82" w:rsidRDefault="00B55B82" w:rsidP="00B55B82">
      <w:pPr>
        <w:tabs>
          <w:tab w:val="left" w:pos="1125"/>
          <w:tab w:val="center" w:pos="4819"/>
        </w:tabs>
        <w:spacing w:after="0" w:line="240" w:lineRule="auto"/>
        <w:ind w:left="2127" w:right="-284" w:hanging="2552"/>
        <w:rPr>
          <w:rFonts w:ascii="Times New Roman" w:eastAsia="Calibri" w:hAnsi="Times New Roman" w:cs="Times New Roman"/>
          <w:sz w:val="28"/>
          <w:szCs w:val="28"/>
          <w:lang w:eastAsia="ru-RU"/>
        </w:rPr>
      </w:pPr>
    </w:p>
    <w:p w:rsidR="00326242" w:rsidRPr="009344D2" w:rsidRDefault="00326242" w:rsidP="00B55B82">
      <w:pPr>
        <w:tabs>
          <w:tab w:val="left" w:pos="1125"/>
          <w:tab w:val="center" w:pos="4819"/>
        </w:tabs>
        <w:spacing w:after="0" w:line="240" w:lineRule="auto"/>
        <w:ind w:left="2127" w:right="-284" w:hanging="2552"/>
        <w:rPr>
          <w:rFonts w:ascii="Times New Roman" w:eastAsia="Calibri" w:hAnsi="Times New Roman" w:cs="Times New Roman"/>
          <w:sz w:val="28"/>
          <w:szCs w:val="28"/>
          <w:lang w:eastAsia="ru-RU"/>
        </w:rPr>
      </w:pPr>
    </w:p>
    <w:p w:rsidR="00F83E83" w:rsidRPr="009344D2" w:rsidRDefault="00F83E83" w:rsidP="00F83E83">
      <w:pPr>
        <w:tabs>
          <w:tab w:val="left" w:pos="6946"/>
          <w:tab w:val="left" w:pos="7088"/>
        </w:tabs>
        <w:spacing w:after="0" w:line="240" w:lineRule="auto"/>
        <w:rPr>
          <w:rFonts w:ascii="Times New Roman" w:eastAsia="Calibri" w:hAnsi="Times New Roman" w:cs="Times New Roman"/>
          <w:sz w:val="28"/>
          <w:szCs w:val="28"/>
          <w:lang w:eastAsia="ru-RU"/>
        </w:rPr>
      </w:pPr>
      <w:r w:rsidRPr="009344D2">
        <w:rPr>
          <w:rFonts w:ascii="Times New Roman" w:eastAsia="Calibri" w:hAnsi="Times New Roman" w:cs="Times New Roman"/>
          <w:sz w:val="28"/>
          <w:szCs w:val="28"/>
          <w:lang w:eastAsia="ru-RU"/>
        </w:rPr>
        <w:t xml:space="preserve">Научный руководитель </w:t>
      </w:r>
    </w:p>
    <w:p w:rsidR="00F83E83" w:rsidRPr="009344D2" w:rsidRDefault="00F83E83" w:rsidP="00F83E83">
      <w:pPr>
        <w:tabs>
          <w:tab w:val="left" w:pos="1125"/>
          <w:tab w:val="center" w:pos="4819"/>
          <w:tab w:val="left" w:pos="6804"/>
          <w:tab w:val="left" w:pos="6946"/>
          <w:tab w:val="left" w:pos="7088"/>
        </w:tabs>
        <w:spacing w:after="0" w:line="240" w:lineRule="auto"/>
        <w:rPr>
          <w:rFonts w:ascii="Times New Roman" w:eastAsia="Calibri" w:hAnsi="Times New Roman" w:cs="Times New Roman"/>
          <w:sz w:val="28"/>
          <w:szCs w:val="28"/>
          <w:lang w:eastAsia="ru-RU"/>
        </w:rPr>
      </w:pPr>
      <w:r w:rsidRPr="009344D2">
        <w:rPr>
          <w:rFonts w:ascii="Times New Roman" w:eastAsia="Calibri" w:hAnsi="Times New Roman" w:cs="Times New Roman"/>
          <w:sz w:val="28"/>
          <w:szCs w:val="28"/>
          <w:lang w:eastAsia="ru-RU"/>
        </w:rPr>
        <w:t>канд. экон. наук, доц.________________________</w:t>
      </w:r>
      <w:r w:rsidR="0020750A">
        <w:rPr>
          <w:rFonts w:ascii="Times New Roman" w:eastAsia="Calibri" w:hAnsi="Times New Roman" w:cs="Times New Roman"/>
          <w:sz w:val="28"/>
          <w:szCs w:val="28"/>
          <w:lang w:eastAsia="ru-RU"/>
        </w:rPr>
        <w:t>_____</w:t>
      </w:r>
      <w:r w:rsidRPr="009344D2">
        <w:rPr>
          <w:rFonts w:ascii="Times New Roman" w:eastAsia="Calibri" w:hAnsi="Times New Roman" w:cs="Times New Roman"/>
          <w:sz w:val="28"/>
          <w:szCs w:val="28"/>
          <w:lang w:eastAsia="ru-RU"/>
        </w:rPr>
        <w:t>_______ В.И.Милета</w:t>
      </w:r>
    </w:p>
    <w:p w:rsidR="00F83E83" w:rsidRPr="009344D2" w:rsidRDefault="00F83E83" w:rsidP="00F83E83">
      <w:pPr>
        <w:shd w:val="clear" w:color="auto" w:fill="FFFFFF"/>
        <w:autoSpaceDE w:val="0"/>
        <w:autoSpaceDN w:val="0"/>
        <w:adjustRightInd w:val="0"/>
        <w:spacing w:after="0" w:line="240" w:lineRule="auto"/>
        <w:ind w:left="3540" w:firstLine="708"/>
        <w:jc w:val="both"/>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(подпись)</w:t>
      </w:r>
    </w:p>
    <w:p w:rsidR="00F83E83" w:rsidRPr="009344D2" w:rsidRDefault="00F83E83" w:rsidP="00F83E83">
      <w:pPr>
        <w:spacing w:after="0" w:line="240" w:lineRule="auto"/>
        <w:rPr>
          <w:rFonts w:ascii="Times New Roman" w:eastAsia="Calibri" w:hAnsi="Times New Roman" w:cs="Times New Roman"/>
          <w:sz w:val="28"/>
          <w:szCs w:val="28"/>
          <w:lang w:eastAsia="ru-RU"/>
        </w:rPr>
      </w:pPr>
      <w:r w:rsidRPr="009344D2">
        <w:rPr>
          <w:rFonts w:ascii="Times New Roman" w:eastAsia="Calibri" w:hAnsi="Times New Roman" w:cs="Times New Roman"/>
          <w:sz w:val="28"/>
          <w:szCs w:val="28"/>
          <w:lang w:eastAsia="ru-RU"/>
        </w:rPr>
        <w:t>Нормоконтролер</w:t>
      </w:r>
    </w:p>
    <w:p w:rsidR="00F83E83" w:rsidRPr="009344D2" w:rsidRDefault="00F83E83" w:rsidP="00F83E83">
      <w:pPr>
        <w:tabs>
          <w:tab w:val="left" w:pos="7088"/>
        </w:tabs>
        <w:spacing w:after="0" w:line="240" w:lineRule="auto"/>
        <w:rPr>
          <w:rFonts w:ascii="Times New Roman" w:eastAsia="Calibri" w:hAnsi="Times New Roman" w:cs="Times New Roman"/>
          <w:sz w:val="28"/>
          <w:szCs w:val="28"/>
          <w:lang w:eastAsia="ru-RU"/>
        </w:rPr>
      </w:pPr>
      <w:r w:rsidRPr="009344D2">
        <w:rPr>
          <w:rFonts w:ascii="Times New Roman" w:eastAsia="Calibri" w:hAnsi="Times New Roman" w:cs="Times New Roman"/>
          <w:sz w:val="28"/>
          <w:szCs w:val="28"/>
          <w:lang w:eastAsia="ru-RU"/>
        </w:rPr>
        <w:t>преподаватель_________________________________</w:t>
      </w:r>
      <w:r w:rsidR="0020750A">
        <w:rPr>
          <w:rFonts w:ascii="Times New Roman" w:eastAsia="Calibri" w:hAnsi="Times New Roman" w:cs="Times New Roman"/>
          <w:sz w:val="28"/>
          <w:szCs w:val="28"/>
          <w:lang w:eastAsia="ru-RU"/>
        </w:rPr>
        <w:t>____</w:t>
      </w:r>
      <w:r w:rsidRPr="009344D2">
        <w:rPr>
          <w:rFonts w:ascii="Times New Roman" w:eastAsia="Calibri" w:hAnsi="Times New Roman" w:cs="Times New Roman"/>
          <w:sz w:val="28"/>
          <w:szCs w:val="28"/>
          <w:lang w:eastAsia="ru-RU"/>
        </w:rPr>
        <w:t>_____Н.В.Хубутия</w:t>
      </w:r>
    </w:p>
    <w:p w:rsidR="00F83E83" w:rsidRPr="009344D2" w:rsidRDefault="00F83E83" w:rsidP="00F83E83">
      <w:pPr>
        <w:shd w:val="clear" w:color="auto" w:fill="FFFFFF"/>
        <w:autoSpaceDE w:val="0"/>
        <w:autoSpaceDN w:val="0"/>
        <w:adjustRightInd w:val="0"/>
        <w:spacing w:after="0" w:line="240" w:lineRule="auto"/>
        <w:ind w:left="3540" w:firstLine="708"/>
        <w:jc w:val="both"/>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(подпись)</w:t>
      </w:r>
    </w:p>
    <w:p w:rsidR="00F83E83" w:rsidRPr="009344D2" w:rsidRDefault="00F83E83" w:rsidP="00F83E83">
      <w:pPr>
        <w:spacing w:after="0" w:line="240" w:lineRule="auto"/>
        <w:jc w:val="center"/>
        <w:rPr>
          <w:rFonts w:ascii="Times New Roman" w:eastAsia="Calibri" w:hAnsi="Times New Roman" w:cs="Times New Roman"/>
          <w:sz w:val="28"/>
          <w:szCs w:val="28"/>
          <w:lang w:eastAsia="ru-RU"/>
        </w:rPr>
      </w:pPr>
    </w:p>
    <w:p w:rsidR="00F83E83" w:rsidRPr="009344D2" w:rsidRDefault="00F83E83" w:rsidP="00F83E83">
      <w:pPr>
        <w:spacing w:after="0" w:line="240" w:lineRule="auto"/>
        <w:rPr>
          <w:rFonts w:ascii="Times New Roman" w:eastAsia="Calibri" w:hAnsi="Times New Roman" w:cs="Times New Roman"/>
          <w:sz w:val="28"/>
          <w:szCs w:val="28"/>
          <w:lang w:eastAsia="ru-RU"/>
        </w:rPr>
      </w:pPr>
    </w:p>
    <w:p w:rsidR="00F83E83" w:rsidRPr="009344D2" w:rsidRDefault="00F83E83" w:rsidP="00F83E83">
      <w:pPr>
        <w:spacing w:after="0" w:line="240" w:lineRule="auto"/>
        <w:jc w:val="center"/>
        <w:rPr>
          <w:rFonts w:ascii="Times New Roman" w:eastAsia="Calibri" w:hAnsi="Times New Roman" w:cs="Times New Roman"/>
          <w:sz w:val="28"/>
          <w:szCs w:val="28"/>
          <w:lang w:eastAsia="ru-RU"/>
        </w:rPr>
      </w:pPr>
    </w:p>
    <w:p w:rsidR="00F83E83" w:rsidRDefault="00F83E83" w:rsidP="00F83E83">
      <w:pPr>
        <w:tabs>
          <w:tab w:val="center" w:pos="4677"/>
          <w:tab w:val="right" w:pos="9355"/>
        </w:tabs>
        <w:spacing w:after="0" w:line="240" w:lineRule="auto"/>
        <w:jc w:val="center"/>
        <w:rPr>
          <w:rFonts w:ascii="Times New Roman" w:eastAsia="Calibri" w:hAnsi="Times New Roman" w:cs="Times New Roman"/>
          <w:sz w:val="28"/>
          <w:szCs w:val="28"/>
          <w:lang w:eastAsia="ru-RU"/>
        </w:rPr>
      </w:pPr>
      <w:r w:rsidRPr="009344D2">
        <w:rPr>
          <w:rFonts w:ascii="Times New Roman" w:eastAsia="Calibri" w:hAnsi="Times New Roman" w:cs="Times New Roman"/>
          <w:sz w:val="28"/>
          <w:szCs w:val="28"/>
          <w:lang w:eastAsia="ru-RU"/>
        </w:rPr>
        <w:t>Краснодар</w:t>
      </w:r>
    </w:p>
    <w:p w:rsidR="003243FA" w:rsidRPr="003243FA" w:rsidRDefault="003243FA" w:rsidP="00F83E83">
      <w:pPr>
        <w:tabs>
          <w:tab w:val="center" w:pos="4677"/>
          <w:tab w:val="right" w:pos="9355"/>
        </w:tabs>
        <w:spacing w:after="0" w:line="240" w:lineRule="auto"/>
        <w:jc w:val="center"/>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2023</w:t>
      </w:r>
    </w:p>
    <w:p w:rsidR="00A05652" w:rsidRDefault="00A05652" w:rsidP="003243FA">
      <w:pPr>
        <w:spacing w:after="0" w:line="160" w:lineRule="atLeast"/>
      </w:pPr>
    </w:p>
    <w:sdt>
      <w:sdtPr>
        <w:rPr>
          <w:rFonts w:asciiTheme="minorHAnsi" w:eastAsiaTheme="minorHAnsi" w:hAnsiTheme="minorHAnsi" w:cstheme="minorBidi"/>
          <w:b w:val="0"/>
          <w:sz w:val="22"/>
          <w:szCs w:val="22"/>
          <w:lang w:eastAsia="en-US"/>
        </w:rPr>
        <w:id w:val="-2096388245"/>
        <w:docPartObj>
          <w:docPartGallery w:val="Table of Contents"/>
          <w:docPartUnique/>
        </w:docPartObj>
      </w:sdtPr>
      <w:sdtEndPr>
        <w:rPr>
          <w:bCs/>
        </w:rPr>
      </w:sdtEndPr>
      <w:sdtContent>
        <w:p w:rsidR="009C2EA8" w:rsidRPr="009C2EA8" w:rsidRDefault="009C2EA8" w:rsidP="003243FA">
          <w:pPr>
            <w:pStyle w:val="af2"/>
            <w:numPr>
              <w:ilvl w:val="0"/>
              <w:numId w:val="0"/>
            </w:numPr>
            <w:spacing w:line="240" w:lineRule="auto"/>
            <w:jc w:val="center"/>
            <w:rPr>
              <w:szCs w:val="28"/>
            </w:rPr>
          </w:pPr>
          <w:r w:rsidRPr="009C2EA8">
            <w:rPr>
              <w:rFonts w:eastAsiaTheme="minorHAnsi"/>
              <w:szCs w:val="28"/>
              <w:lang w:eastAsia="en-US"/>
            </w:rPr>
            <w:t>СОДЕРЖАНИЕ</w:t>
          </w:r>
        </w:p>
        <w:p w:rsidR="0011380D" w:rsidRPr="005179C4" w:rsidRDefault="0011380D" w:rsidP="003243FA">
          <w:pPr>
            <w:pStyle w:val="af2"/>
            <w:numPr>
              <w:ilvl w:val="0"/>
              <w:numId w:val="0"/>
            </w:numPr>
            <w:spacing w:line="240" w:lineRule="auto"/>
            <w:jc w:val="left"/>
            <w:rPr>
              <w:rFonts w:eastAsiaTheme="minorEastAsia"/>
              <w:b w:val="0"/>
              <w:caps/>
              <w:szCs w:val="28"/>
            </w:rPr>
          </w:pPr>
          <w:r w:rsidRPr="005179C4">
            <w:rPr>
              <w:b w:val="0"/>
              <w:szCs w:val="28"/>
            </w:rPr>
            <w:fldChar w:fldCharType="begin"/>
          </w:r>
          <w:r w:rsidRPr="005179C4">
            <w:rPr>
              <w:b w:val="0"/>
              <w:szCs w:val="28"/>
            </w:rPr>
            <w:instrText xml:space="preserve"> TOC \o "1-3" \h \z \u </w:instrText>
          </w:r>
          <w:r w:rsidRPr="005179C4">
            <w:rPr>
              <w:b w:val="0"/>
              <w:szCs w:val="28"/>
            </w:rPr>
            <w:fldChar w:fldCharType="separate"/>
          </w:r>
          <w:hyperlink w:anchor="_Toc136981044" w:history="1">
            <w:r w:rsidR="00180C59" w:rsidRPr="005179C4">
              <w:rPr>
                <w:rStyle w:val="ab"/>
                <w:b w:val="0"/>
                <w:szCs w:val="28"/>
              </w:rPr>
              <w:t>Введени</w:t>
            </w:r>
            <w:r w:rsidR="009C2EA8" w:rsidRPr="005179C4">
              <w:rPr>
                <w:rStyle w:val="ab"/>
                <w:b w:val="0"/>
                <w:szCs w:val="28"/>
              </w:rPr>
              <w:t>е</w:t>
            </w:r>
            <w:r w:rsidR="002C7B4F" w:rsidRPr="005179C4">
              <w:rPr>
                <w:b w:val="0"/>
                <w:webHidden/>
                <w:szCs w:val="28"/>
              </w:rPr>
              <w:t>…………………………………………………………………………</w:t>
            </w:r>
            <w:r w:rsidR="00180C59" w:rsidRPr="005179C4">
              <w:rPr>
                <w:b w:val="0"/>
                <w:webHidden/>
                <w:szCs w:val="28"/>
              </w:rPr>
              <w:t xml:space="preserve"> </w:t>
            </w:r>
            <w:r w:rsidRPr="005179C4">
              <w:rPr>
                <w:b w:val="0"/>
                <w:webHidden/>
                <w:szCs w:val="28"/>
              </w:rPr>
              <w:fldChar w:fldCharType="begin"/>
            </w:r>
            <w:r w:rsidRPr="005179C4">
              <w:rPr>
                <w:b w:val="0"/>
                <w:webHidden/>
                <w:szCs w:val="28"/>
              </w:rPr>
              <w:instrText xml:space="preserve"> PAGEREF _Toc136981044 \h </w:instrText>
            </w:r>
            <w:r w:rsidRPr="005179C4">
              <w:rPr>
                <w:b w:val="0"/>
                <w:webHidden/>
                <w:szCs w:val="28"/>
              </w:rPr>
            </w:r>
            <w:r w:rsidRPr="005179C4">
              <w:rPr>
                <w:b w:val="0"/>
                <w:webHidden/>
                <w:szCs w:val="28"/>
              </w:rPr>
              <w:fldChar w:fldCharType="separate"/>
            </w:r>
            <w:r w:rsidR="00180C59" w:rsidRPr="005179C4">
              <w:rPr>
                <w:b w:val="0"/>
                <w:webHidden/>
                <w:szCs w:val="28"/>
              </w:rPr>
              <w:t>4</w:t>
            </w:r>
            <w:r w:rsidRPr="005179C4">
              <w:rPr>
                <w:b w:val="0"/>
                <w:webHidden/>
                <w:szCs w:val="28"/>
              </w:rPr>
              <w:fldChar w:fldCharType="end"/>
            </w:r>
          </w:hyperlink>
        </w:p>
        <w:p w:rsidR="0011380D" w:rsidRPr="005179C4" w:rsidRDefault="00180C59" w:rsidP="003243FA">
          <w:pPr>
            <w:pStyle w:val="11"/>
            <w:spacing w:line="240" w:lineRule="auto"/>
            <w:jc w:val="left"/>
            <w:rPr>
              <w:rFonts w:eastAsiaTheme="minorEastAsia"/>
            </w:rPr>
          </w:pPr>
          <w:r w:rsidRPr="005179C4">
            <w:rPr>
              <w:rStyle w:val="ab"/>
              <w:color w:val="auto"/>
              <w:u w:val="none"/>
            </w:rPr>
            <w:t xml:space="preserve">1 </w:t>
          </w:r>
          <w:hyperlink w:anchor="_Toc136981045" w:history="1">
            <w:r w:rsidRPr="005179C4">
              <w:rPr>
                <w:rStyle w:val="ab"/>
                <w:caps w:val="0"/>
                <w:color w:val="auto"/>
                <w:u w:val="none"/>
              </w:rPr>
              <w:t>Теоретические аспекты стимулирования импортозамещения как основы обеспечения экономической безопасности россии</w:t>
            </w:r>
            <w:r w:rsidR="002C7B4F" w:rsidRPr="005179C4">
              <w:rPr>
                <w:webHidden/>
              </w:rPr>
              <w:t>…………………..</w:t>
            </w:r>
            <w:r w:rsidRPr="005179C4">
              <w:rPr>
                <w:webHidden/>
              </w:rPr>
              <w:t>………</w:t>
            </w:r>
            <w:r w:rsidR="002125A3" w:rsidRPr="005179C4">
              <w:rPr>
                <w:webHidden/>
              </w:rPr>
              <w:t>..</w:t>
            </w:r>
            <w:r w:rsidR="0011380D" w:rsidRPr="005179C4">
              <w:rPr>
                <w:webHidden/>
              </w:rPr>
              <w:fldChar w:fldCharType="begin"/>
            </w:r>
            <w:r w:rsidR="0011380D" w:rsidRPr="005179C4">
              <w:rPr>
                <w:webHidden/>
              </w:rPr>
              <w:instrText xml:space="preserve"> PAGEREF _Toc136981045 \h </w:instrText>
            </w:r>
            <w:r w:rsidR="0011380D" w:rsidRPr="005179C4">
              <w:rPr>
                <w:webHidden/>
              </w:rPr>
            </w:r>
            <w:r w:rsidR="0011380D" w:rsidRPr="005179C4">
              <w:rPr>
                <w:webHidden/>
              </w:rPr>
              <w:fldChar w:fldCharType="separate"/>
            </w:r>
            <w:r w:rsidRPr="005179C4">
              <w:rPr>
                <w:webHidden/>
              </w:rPr>
              <w:t>7</w:t>
            </w:r>
            <w:r w:rsidR="0011380D" w:rsidRPr="005179C4">
              <w:rPr>
                <w:webHidden/>
              </w:rPr>
              <w:fldChar w:fldCharType="end"/>
            </w:r>
          </w:hyperlink>
        </w:p>
        <w:p w:rsidR="0011380D" w:rsidRPr="005179C4" w:rsidRDefault="00D34573" w:rsidP="003243FA">
          <w:pPr>
            <w:pStyle w:val="23"/>
            <w:spacing w:line="240" w:lineRule="auto"/>
            <w:jc w:val="left"/>
          </w:pPr>
          <w:hyperlink w:anchor="_Toc136981046" w:history="1">
            <w:r w:rsidR="00180C59" w:rsidRPr="005179C4">
              <w:rPr>
                <w:rStyle w:val="ab"/>
              </w:rPr>
              <w:t>1</w:t>
            </w:r>
            <w:r w:rsidR="002125A3" w:rsidRPr="005179C4">
              <w:rPr>
                <w:rStyle w:val="ab"/>
              </w:rPr>
              <w:t xml:space="preserve">.1 </w:t>
            </w:r>
            <w:r w:rsidR="0011380D" w:rsidRPr="005179C4">
              <w:rPr>
                <w:rStyle w:val="ab"/>
              </w:rPr>
              <w:t>Понятие и сущность импортозамещения как экономического процесса</w:t>
            </w:r>
            <w:r w:rsidR="002125A3" w:rsidRPr="005179C4">
              <w:rPr>
                <w:webHidden/>
              </w:rPr>
              <w:t>………………………………………………………………………...</w:t>
            </w:r>
            <w:r w:rsidR="0011380D" w:rsidRPr="005179C4">
              <w:rPr>
                <w:webHidden/>
              </w:rPr>
              <w:fldChar w:fldCharType="begin"/>
            </w:r>
            <w:r w:rsidR="0011380D" w:rsidRPr="005179C4">
              <w:rPr>
                <w:webHidden/>
              </w:rPr>
              <w:instrText xml:space="preserve"> PAGEREF _Toc136981046 \h </w:instrText>
            </w:r>
            <w:r w:rsidR="0011380D" w:rsidRPr="005179C4">
              <w:rPr>
                <w:webHidden/>
              </w:rPr>
            </w:r>
            <w:r w:rsidR="0011380D" w:rsidRPr="005179C4">
              <w:rPr>
                <w:webHidden/>
              </w:rPr>
              <w:fldChar w:fldCharType="separate"/>
            </w:r>
            <w:r w:rsidR="00180C59" w:rsidRPr="005179C4">
              <w:rPr>
                <w:webHidden/>
              </w:rPr>
              <w:t>7</w:t>
            </w:r>
            <w:r w:rsidR="0011380D" w:rsidRPr="005179C4">
              <w:rPr>
                <w:webHidden/>
              </w:rPr>
              <w:fldChar w:fldCharType="end"/>
            </w:r>
          </w:hyperlink>
        </w:p>
        <w:p w:rsidR="0011380D" w:rsidRPr="005179C4" w:rsidRDefault="00D34573" w:rsidP="003243FA">
          <w:pPr>
            <w:pStyle w:val="23"/>
            <w:spacing w:line="240" w:lineRule="auto"/>
            <w:jc w:val="left"/>
          </w:pPr>
          <w:hyperlink w:anchor="_Toc136981047" w:history="1">
            <w:r w:rsidR="00180C59" w:rsidRPr="005179C4">
              <w:rPr>
                <w:rStyle w:val="ab"/>
              </w:rPr>
              <w:t>1</w:t>
            </w:r>
            <w:r w:rsidR="0011380D" w:rsidRPr="005179C4">
              <w:rPr>
                <w:rStyle w:val="ab"/>
              </w:rPr>
              <w:t>.2 Цели и направления реализации стратегии импортозамещения в России в контексте укрепления экономической безопасности страны</w:t>
            </w:r>
            <w:r w:rsidR="002C7B4F" w:rsidRPr="005179C4">
              <w:rPr>
                <w:webHidden/>
              </w:rPr>
              <w:t>……………</w:t>
            </w:r>
            <w:r w:rsidR="0011380D" w:rsidRPr="005179C4">
              <w:rPr>
                <w:webHidden/>
              </w:rPr>
              <w:fldChar w:fldCharType="begin"/>
            </w:r>
            <w:r w:rsidR="0011380D" w:rsidRPr="005179C4">
              <w:rPr>
                <w:webHidden/>
              </w:rPr>
              <w:instrText xml:space="preserve"> PAGEREF _Toc136981047 \h </w:instrText>
            </w:r>
            <w:r w:rsidR="0011380D" w:rsidRPr="005179C4">
              <w:rPr>
                <w:webHidden/>
              </w:rPr>
            </w:r>
            <w:r w:rsidR="0011380D" w:rsidRPr="005179C4">
              <w:rPr>
                <w:webHidden/>
              </w:rPr>
              <w:fldChar w:fldCharType="separate"/>
            </w:r>
            <w:r w:rsidR="00180C59" w:rsidRPr="005179C4">
              <w:rPr>
                <w:webHidden/>
              </w:rPr>
              <w:t>14</w:t>
            </w:r>
            <w:r w:rsidR="0011380D" w:rsidRPr="005179C4">
              <w:rPr>
                <w:webHidden/>
              </w:rPr>
              <w:fldChar w:fldCharType="end"/>
            </w:r>
          </w:hyperlink>
        </w:p>
        <w:p w:rsidR="0011380D" w:rsidRPr="005179C4" w:rsidRDefault="00D34573" w:rsidP="003243FA">
          <w:pPr>
            <w:pStyle w:val="23"/>
            <w:spacing w:line="240" w:lineRule="auto"/>
            <w:jc w:val="left"/>
          </w:pPr>
          <w:hyperlink w:anchor="_Toc136981048" w:history="1">
            <w:r w:rsidR="00180C59" w:rsidRPr="005179C4">
              <w:rPr>
                <w:rStyle w:val="ab"/>
              </w:rPr>
              <w:t>1</w:t>
            </w:r>
            <w:r w:rsidR="0011380D" w:rsidRPr="005179C4">
              <w:rPr>
                <w:rStyle w:val="ab"/>
              </w:rPr>
              <w:t>.3 Механизм влияния уровня импортозамещения на экономическую безопасность страны</w:t>
            </w:r>
            <w:r w:rsidR="002C7B4F" w:rsidRPr="005179C4">
              <w:rPr>
                <w:webHidden/>
              </w:rPr>
              <w:t>………………………………………………………</w:t>
            </w:r>
            <w:r w:rsidR="005179C4">
              <w:rPr>
                <w:webHidden/>
              </w:rPr>
              <w:t>.</w:t>
            </w:r>
            <w:r w:rsidR="009C2EA8" w:rsidRPr="005179C4">
              <w:rPr>
                <w:webHidden/>
              </w:rPr>
              <w:t>...</w:t>
            </w:r>
            <w:r w:rsidR="002C7B4F" w:rsidRPr="005179C4">
              <w:rPr>
                <w:webHidden/>
              </w:rPr>
              <w:t>.</w:t>
            </w:r>
            <w:r w:rsidR="0011380D" w:rsidRPr="005179C4">
              <w:rPr>
                <w:webHidden/>
              </w:rPr>
              <w:fldChar w:fldCharType="begin"/>
            </w:r>
            <w:r w:rsidR="0011380D" w:rsidRPr="005179C4">
              <w:rPr>
                <w:webHidden/>
              </w:rPr>
              <w:instrText xml:space="preserve"> PAGEREF _Toc136981048 \h </w:instrText>
            </w:r>
            <w:r w:rsidR="0011380D" w:rsidRPr="005179C4">
              <w:rPr>
                <w:webHidden/>
              </w:rPr>
            </w:r>
            <w:r w:rsidR="0011380D" w:rsidRPr="005179C4">
              <w:rPr>
                <w:webHidden/>
              </w:rPr>
              <w:fldChar w:fldCharType="separate"/>
            </w:r>
            <w:r w:rsidR="00180C59" w:rsidRPr="005179C4">
              <w:rPr>
                <w:webHidden/>
              </w:rPr>
              <w:t>25</w:t>
            </w:r>
            <w:r w:rsidR="0011380D" w:rsidRPr="005179C4">
              <w:rPr>
                <w:webHidden/>
              </w:rPr>
              <w:fldChar w:fldCharType="end"/>
            </w:r>
          </w:hyperlink>
        </w:p>
        <w:p w:rsidR="0011380D" w:rsidRPr="005179C4" w:rsidRDefault="00D34573" w:rsidP="003243FA">
          <w:pPr>
            <w:pStyle w:val="11"/>
            <w:spacing w:line="240" w:lineRule="auto"/>
            <w:jc w:val="left"/>
            <w:rPr>
              <w:rFonts w:eastAsiaTheme="minorEastAsia"/>
            </w:rPr>
          </w:pPr>
          <w:hyperlink w:anchor="_Toc136981049" w:history="1">
            <w:r w:rsidR="00180C59" w:rsidRPr="005179C4">
              <w:rPr>
                <w:rStyle w:val="ab"/>
              </w:rPr>
              <w:t>2</w:t>
            </w:r>
            <w:r w:rsidR="0011380D" w:rsidRPr="005179C4">
              <w:rPr>
                <w:rStyle w:val="ab"/>
              </w:rPr>
              <w:t xml:space="preserve"> А</w:t>
            </w:r>
            <w:r w:rsidR="002C7B4F" w:rsidRPr="005179C4">
              <w:rPr>
                <w:rStyle w:val="ab"/>
                <w:caps w:val="0"/>
              </w:rPr>
              <w:t>нализ и оценка импортозамещения и механизмов его стимулирования для обеспечения экономической безопасности россии</w:t>
            </w:r>
            <w:r w:rsidR="002C7B4F" w:rsidRPr="005179C4">
              <w:rPr>
                <w:webHidden/>
              </w:rPr>
              <w:t>…………………………</w:t>
            </w:r>
            <w:r w:rsidR="002125A3" w:rsidRPr="005179C4">
              <w:rPr>
                <w:webHidden/>
              </w:rPr>
              <w:t>.</w:t>
            </w:r>
            <w:r w:rsidR="009C2EA8" w:rsidRPr="005179C4">
              <w:rPr>
                <w:webHidden/>
              </w:rPr>
              <w:t>.</w:t>
            </w:r>
            <w:r w:rsidR="0011380D" w:rsidRPr="005179C4">
              <w:rPr>
                <w:webHidden/>
              </w:rPr>
              <w:fldChar w:fldCharType="begin"/>
            </w:r>
            <w:r w:rsidR="0011380D" w:rsidRPr="005179C4">
              <w:rPr>
                <w:webHidden/>
              </w:rPr>
              <w:instrText xml:space="preserve"> PAGEREF _Toc136981049 \h </w:instrText>
            </w:r>
            <w:r w:rsidR="0011380D" w:rsidRPr="005179C4">
              <w:rPr>
                <w:webHidden/>
              </w:rPr>
            </w:r>
            <w:r w:rsidR="0011380D" w:rsidRPr="005179C4">
              <w:rPr>
                <w:webHidden/>
              </w:rPr>
              <w:fldChar w:fldCharType="separate"/>
            </w:r>
            <w:r w:rsidR="00180C59" w:rsidRPr="005179C4">
              <w:rPr>
                <w:webHidden/>
              </w:rPr>
              <w:t>33</w:t>
            </w:r>
            <w:r w:rsidR="0011380D" w:rsidRPr="005179C4">
              <w:rPr>
                <w:webHidden/>
              </w:rPr>
              <w:fldChar w:fldCharType="end"/>
            </w:r>
          </w:hyperlink>
        </w:p>
        <w:p w:rsidR="0011380D" w:rsidRPr="005179C4" w:rsidRDefault="00D34573" w:rsidP="003243FA">
          <w:pPr>
            <w:pStyle w:val="23"/>
            <w:spacing w:line="240" w:lineRule="auto"/>
            <w:jc w:val="left"/>
          </w:pPr>
          <w:hyperlink w:anchor="_Toc136981050" w:history="1">
            <w:r w:rsidR="00180C59" w:rsidRPr="005179C4">
              <w:rPr>
                <w:rStyle w:val="ab"/>
              </w:rPr>
              <w:t>2</w:t>
            </w:r>
            <w:r w:rsidR="0011380D" w:rsidRPr="005179C4">
              <w:rPr>
                <w:rStyle w:val="ab"/>
              </w:rPr>
              <w:t>.1 Анализ уровня и динамики процессов импортозамещения в Российской Федерации</w:t>
            </w:r>
            <w:r w:rsidR="009C2EA8" w:rsidRPr="005179C4">
              <w:rPr>
                <w:webHidden/>
              </w:rPr>
              <w:t>…………………………………………………………………….</w:t>
            </w:r>
            <w:r w:rsidR="0011380D" w:rsidRPr="005179C4">
              <w:rPr>
                <w:webHidden/>
              </w:rPr>
              <w:fldChar w:fldCharType="begin"/>
            </w:r>
            <w:r w:rsidR="0011380D" w:rsidRPr="005179C4">
              <w:rPr>
                <w:webHidden/>
              </w:rPr>
              <w:instrText xml:space="preserve"> PAGEREF _Toc136981050 \h </w:instrText>
            </w:r>
            <w:r w:rsidR="0011380D" w:rsidRPr="005179C4">
              <w:rPr>
                <w:webHidden/>
              </w:rPr>
            </w:r>
            <w:r w:rsidR="0011380D" w:rsidRPr="005179C4">
              <w:rPr>
                <w:webHidden/>
              </w:rPr>
              <w:fldChar w:fldCharType="separate"/>
            </w:r>
            <w:r w:rsidR="00180C59" w:rsidRPr="005179C4">
              <w:rPr>
                <w:webHidden/>
              </w:rPr>
              <w:t>33</w:t>
            </w:r>
            <w:r w:rsidR="0011380D" w:rsidRPr="005179C4">
              <w:rPr>
                <w:webHidden/>
              </w:rPr>
              <w:fldChar w:fldCharType="end"/>
            </w:r>
          </w:hyperlink>
        </w:p>
        <w:p w:rsidR="0011380D" w:rsidRPr="005179C4" w:rsidRDefault="00D34573" w:rsidP="003243FA">
          <w:pPr>
            <w:pStyle w:val="23"/>
            <w:spacing w:line="240" w:lineRule="auto"/>
            <w:jc w:val="left"/>
          </w:pPr>
          <w:hyperlink w:anchor="_Toc136981051" w:history="1">
            <w:r w:rsidR="00180C59" w:rsidRPr="005179C4">
              <w:rPr>
                <w:rStyle w:val="ab"/>
              </w:rPr>
              <w:t>2</w:t>
            </w:r>
            <w:r w:rsidR="0011380D" w:rsidRPr="005179C4">
              <w:rPr>
                <w:rStyle w:val="ab"/>
              </w:rPr>
              <w:t>.2 Оценка эффективности используемых механизмов стимулирования импортозамещения в России</w:t>
            </w:r>
            <w:r w:rsidR="009C2EA8" w:rsidRPr="005179C4">
              <w:rPr>
                <w:webHidden/>
              </w:rPr>
              <w:t>………………………………………………...</w:t>
            </w:r>
            <w:r w:rsidR="0011380D" w:rsidRPr="005179C4">
              <w:rPr>
                <w:webHidden/>
              </w:rPr>
              <w:fldChar w:fldCharType="begin"/>
            </w:r>
            <w:r w:rsidR="0011380D" w:rsidRPr="005179C4">
              <w:rPr>
                <w:webHidden/>
              </w:rPr>
              <w:instrText xml:space="preserve"> PAGEREF _Toc136981051 \h </w:instrText>
            </w:r>
            <w:r w:rsidR="0011380D" w:rsidRPr="005179C4">
              <w:rPr>
                <w:webHidden/>
              </w:rPr>
            </w:r>
            <w:r w:rsidR="0011380D" w:rsidRPr="005179C4">
              <w:rPr>
                <w:webHidden/>
              </w:rPr>
              <w:fldChar w:fldCharType="separate"/>
            </w:r>
            <w:r w:rsidR="00180C59" w:rsidRPr="005179C4">
              <w:rPr>
                <w:webHidden/>
              </w:rPr>
              <w:t>47</w:t>
            </w:r>
            <w:r w:rsidR="0011380D" w:rsidRPr="005179C4">
              <w:rPr>
                <w:webHidden/>
              </w:rPr>
              <w:fldChar w:fldCharType="end"/>
            </w:r>
          </w:hyperlink>
        </w:p>
        <w:p w:rsidR="0011380D" w:rsidRPr="005179C4" w:rsidRDefault="00D34573" w:rsidP="003243FA">
          <w:pPr>
            <w:pStyle w:val="23"/>
            <w:spacing w:line="240" w:lineRule="auto"/>
            <w:jc w:val="left"/>
          </w:pPr>
          <w:hyperlink w:anchor="_Toc136981052" w:history="1">
            <w:r w:rsidR="00180C59" w:rsidRPr="005179C4">
              <w:rPr>
                <w:rStyle w:val="ab"/>
              </w:rPr>
              <w:t>2</w:t>
            </w:r>
            <w:r w:rsidR="0011380D" w:rsidRPr="005179C4">
              <w:rPr>
                <w:rStyle w:val="ab"/>
              </w:rPr>
              <w:t>.3 Анализ влияния процессов импортозамещения на уро</w:t>
            </w:r>
            <w:r w:rsidR="005179C4">
              <w:rPr>
                <w:rStyle w:val="ab"/>
              </w:rPr>
              <w:t xml:space="preserve">вень экономической безопасности </w:t>
            </w:r>
            <w:r w:rsidR="0011380D" w:rsidRPr="005179C4">
              <w:rPr>
                <w:rStyle w:val="ab"/>
              </w:rPr>
              <w:t>России</w:t>
            </w:r>
            <w:r w:rsidR="009C2EA8" w:rsidRPr="005179C4">
              <w:rPr>
                <w:webHidden/>
              </w:rPr>
              <w:t>……………</w:t>
            </w:r>
            <w:r w:rsidR="005179C4">
              <w:rPr>
                <w:webHidden/>
              </w:rPr>
              <w:t>………………………….</w:t>
            </w:r>
            <w:r w:rsidR="0011380D" w:rsidRPr="005179C4">
              <w:rPr>
                <w:webHidden/>
              </w:rPr>
              <w:fldChar w:fldCharType="begin"/>
            </w:r>
            <w:r w:rsidR="0011380D" w:rsidRPr="005179C4">
              <w:rPr>
                <w:webHidden/>
              </w:rPr>
              <w:instrText xml:space="preserve"> PAGEREF _Toc136981052 \h </w:instrText>
            </w:r>
            <w:r w:rsidR="0011380D" w:rsidRPr="005179C4">
              <w:rPr>
                <w:webHidden/>
              </w:rPr>
            </w:r>
            <w:r w:rsidR="0011380D" w:rsidRPr="005179C4">
              <w:rPr>
                <w:webHidden/>
              </w:rPr>
              <w:fldChar w:fldCharType="separate"/>
            </w:r>
            <w:r w:rsidR="00180C59" w:rsidRPr="005179C4">
              <w:rPr>
                <w:webHidden/>
              </w:rPr>
              <w:t>58</w:t>
            </w:r>
            <w:r w:rsidR="0011380D" w:rsidRPr="005179C4">
              <w:rPr>
                <w:webHidden/>
              </w:rPr>
              <w:fldChar w:fldCharType="end"/>
            </w:r>
          </w:hyperlink>
        </w:p>
        <w:p w:rsidR="0011380D" w:rsidRPr="005179C4" w:rsidRDefault="00D34573" w:rsidP="003243FA">
          <w:pPr>
            <w:pStyle w:val="11"/>
            <w:spacing w:line="240" w:lineRule="auto"/>
            <w:jc w:val="left"/>
            <w:rPr>
              <w:rFonts w:eastAsiaTheme="minorEastAsia"/>
            </w:rPr>
          </w:pPr>
          <w:hyperlink w:anchor="_Toc136981053" w:history="1">
            <w:r w:rsidR="00180C59" w:rsidRPr="005179C4">
              <w:rPr>
                <w:rStyle w:val="ab"/>
              </w:rPr>
              <w:t xml:space="preserve">3 </w:t>
            </w:r>
            <w:r w:rsidR="0011380D" w:rsidRPr="005179C4">
              <w:rPr>
                <w:rStyle w:val="ab"/>
              </w:rPr>
              <w:t>С</w:t>
            </w:r>
            <w:r w:rsidR="002C7B4F" w:rsidRPr="005179C4">
              <w:rPr>
                <w:rStyle w:val="ab"/>
                <w:caps w:val="0"/>
              </w:rPr>
              <w:t>овременные проблемы импортозамещения как основы укрепления экономической безопасности страны и пути их разрешения</w:t>
            </w:r>
            <w:r w:rsidR="002C7B4F" w:rsidRPr="005179C4">
              <w:rPr>
                <w:webHidden/>
              </w:rPr>
              <w:t>………………</w:t>
            </w:r>
            <w:r w:rsidR="002125A3" w:rsidRPr="005179C4">
              <w:rPr>
                <w:webHidden/>
              </w:rPr>
              <w:t>.</w:t>
            </w:r>
            <w:r w:rsidR="002C7B4F" w:rsidRPr="005179C4">
              <w:rPr>
                <w:webHidden/>
              </w:rPr>
              <w:t>.</w:t>
            </w:r>
            <w:r w:rsidR="0011380D" w:rsidRPr="005179C4">
              <w:rPr>
                <w:webHidden/>
              </w:rPr>
              <w:fldChar w:fldCharType="begin"/>
            </w:r>
            <w:r w:rsidR="0011380D" w:rsidRPr="005179C4">
              <w:rPr>
                <w:webHidden/>
              </w:rPr>
              <w:instrText xml:space="preserve"> PAGEREF _Toc136981053 \h </w:instrText>
            </w:r>
            <w:r w:rsidR="0011380D" w:rsidRPr="005179C4">
              <w:rPr>
                <w:webHidden/>
              </w:rPr>
            </w:r>
            <w:r w:rsidR="0011380D" w:rsidRPr="005179C4">
              <w:rPr>
                <w:webHidden/>
              </w:rPr>
              <w:fldChar w:fldCharType="separate"/>
            </w:r>
            <w:r w:rsidR="00180C59" w:rsidRPr="005179C4">
              <w:rPr>
                <w:webHidden/>
              </w:rPr>
              <w:t>75</w:t>
            </w:r>
            <w:r w:rsidR="0011380D" w:rsidRPr="005179C4">
              <w:rPr>
                <w:webHidden/>
              </w:rPr>
              <w:fldChar w:fldCharType="end"/>
            </w:r>
          </w:hyperlink>
        </w:p>
        <w:p w:rsidR="0011380D" w:rsidRPr="005179C4" w:rsidRDefault="00D34573" w:rsidP="003243FA">
          <w:pPr>
            <w:pStyle w:val="23"/>
            <w:spacing w:line="240" w:lineRule="auto"/>
            <w:jc w:val="left"/>
          </w:pPr>
          <w:hyperlink w:anchor="_Toc136981054" w:history="1">
            <w:r w:rsidR="00180C59" w:rsidRPr="005179C4">
              <w:rPr>
                <w:rStyle w:val="ab"/>
              </w:rPr>
              <w:t>3</w:t>
            </w:r>
            <w:r w:rsidR="0011380D" w:rsidRPr="005179C4">
              <w:rPr>
                <w:rStyle w:val="ab"/>
              </w:rPr>
              <w:t>.1 Проблемы импортозамещения и стимулирования его темпов на современном этапе</w:t>
            </w:r>
            <w:r w:rsidR="002125A3" w:rsidRPr="005179C4">
              <w:rPr>
                <w:webHidden/>
              </w:rPr>
              <w:t>…………………………………………………………....</w:t>
            </w:r>
            <w:r w:rsidR="0011380D" w:rsidRPr="005179C4">
              <w:rPr>
                <w:webHidden/>
              </w:rPr>
              <w:fldChar w:fldCharType="begin"/>
            </w:r>
            <w:r w:rsidR="0011380D" w:rsidRPr="005179C4">
              <w:rPr>
                <w:webHidden/>
              </w:rPr>
              <w:instrText xml:space="preserve"> PAGEREF _Toc136981054 \h </w:instrText>
            </w:r>
            <w:r w:rsidR="0011380D" w:rsidRPr="005179C4">
              <w:rPr>
                <w:webHidden/>
              </w:rPr>
            </w:r>
            <w:r w:rsidR="0011380D" w:rsidRPr="005179C4">
              <w:rPr>
                <w:webHidden/>
              </w:rPr>
              <w:fldChar w:fldCharType="separate"/>
            </w:r>
            <w:r w:rsidR="00180C59" w:rsidRPr="005179C4">
              <w:rPr>
                <w:webHidden/>
              </w:rPr>
              <w:t>75</w:t>
            </w:r>
            <w:r w:rsidR="0011380D" w:rsidRPr="005179C4">
              <w:rPr>
                <w:webHidden/>
              </w:rPr>
              <w:fldChar w:fldCharType="end"/>
            </w:r>
          </w:hyperlink>
        </w:p>
        <w:p w:rsidR="0011380D" w:rsidRPr="005179C4" w:rsidRDefault="00D34573" w:rsidP="003243FA">
          <w:pPr>
            <w:pStyle w:val="23"/>
            <w:spacing w:line="240" w:lineRule="auto"/>
            <w:jc w:val="left"/>
          </w:pPr>
          <w:hyperlink w:anchor="_Toc136981055" w:history="1">
            <w:r w:rsidR="00180C59" w:rsidRPr="005179C4">
              <w:rPr>
                <w:rStyle w:val="ab"/>
              </w:rPr>
              <w:t>3</w:t>
            </w:r>
            <w:r w:rsidR="0011380D" w:rsidRPr="005179C4">
              <w:rPr>
                <w:rStyle w:val="ab"/>
              </w:rPr>
              <w:t>.2 Возможные направления разрешения проблем в сфере импортозамещения для обеспечения экономической безопасности России</w:t>
            </w:r>
            <w:r w:rsidR="002125A3" w:rsidRPr="005179C4">
              <w:rPr>
                <w:webHidden/>
              </w:rPr>
              <w:t>…………………………………………………………………………</w:t>
            </w:r>
            <w:r w:rsidR="0011380D" w:rsidRPr="005179C4">
              <w:rPr>
                <w:webHidden/>
              </w:rPr>
              <w:fldChar w:fldCharType="begin"/>
            </w:r>
            <w:r w:rsidR="0011380D" w:rsidRPr="005179C4">
              <w:rPr>
                <w:webHidden/>
              </w:rPr>
              <w:instrText xml:space="preserve"> PAGEREF _Toc136981055 \h </w:instrText>
            </w:r>
            <w:r w:rsidR="0011380D" w:rsidRPr="005179C4">
              <w:rPr>
                <w:webHidden/>
              </w:rPr>
            </w:r>
            <w:r w:rsidR="0011380D" w:rsidRPr="005179C4">
              <w:rPr>
                <w:webHidden/>
              </w:rPr>
              <w:fldChar w:fldCharType="separate"/>
            </w:r>
            <w:r w:rsidR="00180C59" w:rsidRPr="005179C4">
              <w:rPr>
                <w:webHidden/>
              </w:rPr>
              <w:t>88</w:t>
            </w:r>
            <w:r w:rsidR="0011380D" w:rsidRPr="005179C4">
              <w:rPr>
                <w:webHidden/>
              </w:rPr>
              <w:fldChar w:fldCharType="end"/>
            </w:r>
          </w:hyperlink>
        </w:p>
        <w:p w:rsidR="0011380D" w:rsidRPr="005179C4" w:rsidRDefault="00D34573" w:rsidP="003243FA">
          <w:pPr>
            <w:pStyle w:val="11"/>
            <w:spacing w:line="240" w:lineRule="auto"/>
            <w:jc w:val="left"/>
            <w:rPr>
              <w:rFonts w:eastAsiaTheme="minorEastAsia"/>
            </w:rPr>
          </w:pPr>
          <w:hyperlink w:anchor="_Toc136981056" w:history="1">
            <w:r w:rsidR="0011380D" w:rsidRPr="005179C4">
              <w:rPr>
                <w:rStyle w:val="ab"/>
              </w:rPr>
              <w:t>З</w:t>
            </w:r>
            <w:r w:rsidR="002C7B4F" w:rsidRPr="005179C4">
              <w:rPr>
                <w:rStyle w:val="ab"/>
                <w:caps w:val="0"/>
              </w:rPr>
              <w:t>аключение</w:t>
            </w:r>
            <w:r w:rsidR="002C7B4F" w:rsidRPr="005179C4">
              <w:rPr>
                <w:webHidden/>
              </w:rPr>
              <w:t>…………………………………………………………………</w:t>
            </w:r>
            <w:r w:rsidR="002125A3" w:rsidRPr="005179C4">
              <w:rPr>
                <w:webHidden/>
              </w:rPr>
              <w:t>...</w:t>
            </w:r>
            <w:r w:rsidR="002C7B4F" w:rsidRPr="005179C4">
              <w:rPr>
                <w:webHidden/>
              </w:rPr>
              <w:t>..</w:t>
            </w:r>
            <w:r w:rsidR="0011380D" w:rsidRPr="005179C4">
              <w:rPr>
                <w:webHidden/>
              </w:rPr>
              <w:fldChar w:fldCharType="begin"/>
            </w:r>
            <w:r w:rsidR="0011380D" w:rsidRPr="005179C4">
              <w:rPr>
                <w:webHidden/>
              </w:rPr>
              <w:instrText xml:space="preserve"> PAGEREF _Toc136981056 \h </w:instrText>
            </w:r>
            <w:r w:rsidR="0011380D" w:rsidRPr="005179C4">
              <w:rPr>
                <w:webHidden/>
              </w:rPr>
            </w:r>
            <w:r w:rsidR="0011380D" w:rsidRPr="005179C4">
              <w:rPr>
                <w:webHidden/>
              </w:rPr>
              <w:fldChar w:fldCharType="separate"/>
            </w:r>
            <w:r w:rsidR="00180C59" w:rsidRPr="005179C4">
              <w:rPr>
                <w:webHidden/>
              </w:rPr>
              <w:t>111</w:t>
            </w:r>
            <w:r w:rsidR="0011380D" w:rsidRPr="005179C4">
              <w:rPr>
                <w:webHidden/>
              </w:rPr>
              <w:fldChar w:fldCharType="end"/>
            </w:r>
          </w:hyperlink>
        </w:p>
        <w:p w:rsidR="0011380D" w:rsidRPr="005179C4" w:rsidRDefault="00D34573" w:rsidP="003243FA">
          <w:pPr>
            <w:pStyle w:val="11"/>
            <w:spacing w:line="240" w:lineRule="auto"/>
            <w:jc w:val="left"/>
            <w:rPr>
              <w:rFonts w:eastAsiaTheme="minorEastAsia"/>
            </w:rPr>
          </w:pPr>
          <w:hyperlink w:anchor="_Toc136981057" w:history="1">
            <w:r w:rsidR="0011380D" w:rsidRPr="005179C4">
              <w:rPr>
                <w:rStyle w:val="ab"/>
              </w:rPr>
              <w:t>С</w:t>
            </w:r>
            <w:r w:rsidR="002C7B4F" w:rsidRPr="005179C4">
              <w:rPr>
                <w:rStyle w:val="ab"/>
                <w:caps w:val="0"/>
              </w:rPr>
              <w:t>писок использованных источников</w:t>
            </w:r>
            <w:r w:rsidR="002C7B4F" w:rsidRPr="005179C4">
              <w:rPr>
                <w:webHidden/>
              </w:rPr>
              <w:t>…………………………………</w:t>
            </w:r>
            <w:r w:rsidR="007527AD" w:rsidRPr="005179C4">
              <w:rPr>
                <w:webHidden/>
              </w:rPr>
              <w:t>.</w:t>
            </w:r>
            <w:r w:rsidR="002C7B4F" w:rsidRPr="005179C4">
              <w:rPr>
                <w:webHidden/>
              </w:rPr>
              <w:t>…</w:t>
            </w:r>
            <w:r w:rsidR="005179C4">
              <w:rPr>
                <w:webHidden/>
              </w:rPr>
              <w:t>….</w:t>
            </w:r>
            <w:r w:rsidR="002C7B4F" w:rsidRPr="005179C4">
              <w:rPr>
                <w:webHidden/>
              </w:rPr>
              <w:t>.</w:t>
            </w:r>
            <w:r w:rsidR="0011380D" w:rsidRPr="005179C4">
              <w:rPr>
                <w:webHidden/>
              </w:rPr>
              <w:fldChar w:fldCharType="begin"/>
            </w:r>
            <w:r w:rsidR="0011380D" w:rsidRPr="005179C4">
              <w:rPr>
                <w:webHidden/>
              </w:rPr>
              <w:instrText xml:space="preserve"> PAGEREF _Toc136981057 \h </w:instrText>
            </w:r>
            <w:r w:rsidR="0011380D" w:rsidRPr="005179C4">
              <w:rPr>
                <w:webHidden/>
              </w:rPr>
            </w:r>
            <w:r w:rsidR="0011380D" w:rsidRPr="005179C4">
              <w:rPr>
                <w:webHidden/>
              </w:rPr>
              <w:fldChar w:fldCharType="separate"/>
            </w:r>
            <w:r w:rsidR="00180C59" w:rsidRPr="005179C4">
              <w:rPr>
                <w:webHidden/>
              </w:rPr>
              <w:t>117</w:t>
            </w:r>
            <w:r w:rsidR="0011380D" w:rsidRPr="005179C4">
              <w:rPr>
                <w:webHidden/>
              </w:rPr>
              <w:fldChar w:fldCharType="end"/>
            </w:r>
          </w:hyperlink>
        </w:p>
        <w:p w:rsidR="0011380D" w:rsidRPr="005179C4" w:rsidRDefault="00D34573" w:rsidP="003243FA">
          <w:pPr>
            <w:pStyle w:val="11"/>
            <w:spacing w:line="240" w:lineRule="auto"/>
            <w:jc w:val="left"/>
            <w:rPr>
              <w:rFonts w:eastAsiaTheme="minorEastAsia"/>
            </w:rPr>
          </w:pPr>
          <w:hyperlink w:anchor="_Toc136981058" w:history="1">
            <w:r w:rsidR="0011380D" w:rsidRPr="005179C4">
              <w:rPr>
                <w:rStyle w:val="ab"/>
              </w:rPr>
              <w:t>П</w:t>
            </w:r>
            <w:r w:rsidR="002C7B4F" w:rsidRPr="005179C4">
              <w:rPr>
                <w:rStyle w:val="ab"/>
                <w:caps w:val="0"/>
              </w:rPr>
              <w:t>риложение</w:t>
            </w:r>
            <w:r w:rsidR="0011380D" w:rsidRPr="005179C4">
              <w:rPr>
                <w:rStyle w:val="ab"/>
              </w:rPr>
              <w:t xml:space="preserve"> А</w:t>
            </w:r>
            <w:r w:rsidR="007527AD" w:rsidRPr="005179C4">
              <w:rPr>
                <w:rStyle w:val="ab"/>
              </w:rPr>
              <w:t xml:space="preserve"> </w:t>
            </w:r>
            <w:r w:rsidR="007527AD" w:rsidRPr="005179C4">
              <w:t>Т</w:t>
            </w:r>
            <w:r w:rsidR="007527AD" w:rsidRPr="005179C4">
              <w:rPr>
                <w:caps w:val="0"/>
              </w:rPr>
              <w:t>оварная структура импорта российской федерации со всеми странами в сравнении с январем 2021 – январем 2022г</w:t>
            </w:r>
            <w:r w:rsidR="007527AD" w:rsidRPr="005179C4">
              <w:t>.</w:t>
            </w:r>
            <w:r w:rsidR="002C7B4F" w:rsidRPr="005179C4">
              <w:rPr>
                <w:webHidden/>
              </w:rPr>
              <w:t>…………</w:t>
            </w:r>
            <w:r w:rsidR="005179C4">
              <w:rPr>
                <w:webHidden/>
              </w:rPr>
              <w:t>……..</w:t>
            </w:r>
            <w:r w:rsidR="007527AD" w:rsidRPr="005179C4">
              <w:rPr>
                <w:webHidden/>
              </w:rPr>
              <w:t>…</w:t>
            </w:r>
            <w:r w:rsidR="002C7B4F" w:rsidRPr="005179C4">
              <w:rPr>
                <w:webHidden/>
              </w:rPr>
              <w:t>..</w:t>
            </w:r>
            <w:r w:rsidR="0011380D" w:rsidRPr="005179C4">
              <w:rPr>
                <w:webHidden/>
              </w:rPr>
              <w:fldChar w:fldCharType="begin"/>
            </w:r>
            <w:r w:rsidR="0011380D" w:rsidRPr="005179C4">
              <w:rPr>
                <w:webHidden/>
              </w:rPr>
              <w:instrText xml:space="preserve"> PAGEREF _Toc136981058 \h </w:instrText>
            </w:r>
            <w:r w:rsidR="0011380D" w:rsidRPr="005179C4">
              <w:rPr>
                <w:webHidden/>
              </w:rPr>
            </w:r>
            <w:r w:rsidR="0011380D" w:rsidRPr="005179C4">
              <w:rPr>
                <w:webHidden/>
              </w:rPr>
              <w:fldChar w:fldCharType="separate"/>
            </w:r>
            <w:r w:rsidR="00180C59" w:rsidRPr="005179C4">
              <w:rPr>
                <w:webHidden/>
              </w:rPr>
              <w:t>12</w:t>
            </w:r>
            <w:r w:rsidR="008124A5">
              <w:rPr>
                <w:webHidden/>
                <w:lang w:val="en-US"/>
              </w:rPr>
              <w:t>6</w:t>
            </w:r>
            <w:r w:rsidR="0011380D" w:rsidRPr="005179C4">
              <w:rPr>
                <w:webHidden/>
              </w:rPr>
              <w:fldChar w:fldCharType="end"/>
            </w:r>
          </w:hyperlink>
        </w:p>
        <w:p w:rsidR="0011380D" w:rsidRPr="005179C4" w:rsidRDefault="00D34573" w:rsidP="003243FA">
          <w:pPr>
            <w:pStyle w:val="11"/>
            <w:spacing w:line="240" w:lineRule="auto"/>
            <w:jc w:val="left"/>
            <w:rPr>
              <w:rFonts w:eastAsiaTheme="minorEastAsia"/>
            </w:rPr>
          </w:pPr>
          <w:hyperlink w:anchor="_Toc136981059" w:history="1">
            <w:r w:rsidR="0011380D" w:rsidRPr="005179C4">
              <w:rPr>
                <w:rStyle w:val="ab"/>
              </w:rPr>
              <w:t>П</w:t>
            </w:r>
            <w:r w:rsidR="002C7B4F" w:rsidRPr="005179C4">
              <w:rPr>
                <w:rStyle w:val="ab"/>
                <w:caps w:val="0"/>
              </w:rPr>
              <w:t>риложение</w:t>
            </w:r>
            <w:r w:rsidR="0011380D" w:rsidRPr="005179C4">
              <w:rPr>
                <w:rStyle w:val="ab"/>
              </w:rPr>
              <w:t xml:space="preserve"> Б</w:t>
            </w:r>
            <w:r w:rsidR="007527AD" w:rsidRPr="005179C4">
              <w:rPr>
                <w:rStyle w:val="ab"/>
              </w:rPr>
              <w:t xml:space="preserve"> </w:t>
            </w:r>
            <w:r w:rsidR="007527AD" w:rsidRPr="005179C4">
              <w:t>И</w:t>
            </w:r>
            <w:r w:rsidR="007527AD" w:rsidRPr="005179C4">
              <w:rPr>
                <w:caps w:val="0"/>
              </w:rPr>
              <w:t>мпорт россии важнейших продовольственных товаров в январе 2022 года</w:t>
            </w:r>
            <w:r w:rsidR="007527AD" w:rsidRPr="005179C4">
              <w:rPr>
                <w:webHidden/>
              </w:rPr>
              <w:t xml:space="preserve"> </w:t>
            </w:r>
            <w:r w:rsidR="002C7B4F" w:rsidRPr="005179C4">
              <w:rPr>
                <w:webHidden/>
              </w:rPr>
              <w:t>……………………………………………………………</w:t>
            </w:r>
            <w:r w:rsidR="007527AD" w:rsidRPr="005179C4">
              <w:rPr>
                <w:webHidden/>
              </w:rPr>
              <w:t>...</w:t>
            </w:r>
            <w:r w:rsidR="002C7B4F" w:rsidRPr="005179C4">
              <w:rPr>
                <w:webHidden/>
              </w:rPr>
              <w:t>.</w:t>
            </w:r>
            <w:r w:rsidR="0011380D" w:rsidRPr="005179C4">
              <w:rPr>
                <w:webHidden/>
              </w:rPr>
              <w:fldChar w:fldCharType="begin"/>
            </w:r>
            <w:r w:rsidR="0011380D" w:rsidRPr="005179C4">
              <w:rPr>
                <w:webHidden/>
              </w:rPr>
              <w:instrText xml:space="preserve"> PAGEREF _Toc136981059 \h </w:instrText>
            </w:r>
            <w:r w:rsidR="0011380D" w:rsidRPr="005179C4">
              <w:rPr>
                <w:webHidden/>
              </w:rPr>
            </w:r>
            <w:r w:rsidR="0011380D" w:rsidRPr="005179C4">
              <w:rPr>
                <w:webHidden/>
              </w:rPr>
              <w:fldChar w:fldCharType="separate"/>
            </w:r>
            <w:r w:rsidR="00180C59" w:rsidRPr="005179C4">
              <w:rPr>
                <w:webHidden/>
              </w:rPr>
              <w:t>12</w:t>
            </w:r>
            <w:r w:rsidR="008124A5">
              <w:rPr>
                <w:webHidden/>
                <w:lang w:val="en-US"/>
              </w:rPr>
              <w:t>7</w:t>
            </w:r>
            <w:r w:rsidR="0011380D" w:rsidRPr="005179C4">
              <w:rPr>
                <w:webHidden/>
              </w:rPr>
              <w:fldChar w:fldCharType="end"/>
            </w:r>
          </w:hyperlink>
        </w:p>
        <w:p w:rsidR="0011380D" w:rsidRPr="005179C4" w:rsidRDefault="00D34573" w:rsidP="003243FA">
          <w:pPr>
            <w:tabs>
              <w:tab w:val="left" w:pos="2385"/>
            </w:tabs>
            <w:spacing w:line="240" w:lineRule="auto"/>
            <w:rPr>
              <w:rFonts w:ascii="Times New Roman" w:hAnsi="Times New Roman" w:cs="Times New Roman"/>
              <w:sz w:val="28"/>
              <w:szCs w:val="28"/>
            </w:rPr>
          </w:pPr>
          <w:hyperlink w:anchor="_Toc136981060" w:history="1">
            <w:r w:rsidR="0011380D" w:rsidRPr="005179C4">
              <w:rPr>
                <w:rStyle w:val="ab"/>
                <w:rFonts w:ascii="Times New Roman" w:hAnsi="Times New Roman" w:cs="Times New Roman"/>
                <w:sz w:val="28"/>
                <w:szCs w:val="28"/>
              </w:rPr>
              <w:t>П</w:t>
            </w:r>
            <w:r w:rsidR="007527AD" w:rsidRPr="005179C4">
              <w:rPr>
                <w:rStyle w:val="ab"/>
                <w:rFonts w:ascii="Times New Roman" w:hAnsi="Times New Roman" w:cs="Times New Roman"/>
                <w:sz w:val="28"/>
                <w:szCs w:val="28"/>
              </w:rPr>
              <w:t>риложение</w:t>
            </w:r>
            <w:r w:rsidR="0011380D" w:rsidRPr="005179C4">
              <w:rPr>
                <w:rStyle w:val="ab"/>
                <w:rFonts w:ascii="Times New Roman" w:hAnsi="Times New Roman" w:cs="Times New Roman"/>
                <w:sz w:val="28"/>
                <w:szCs w:val="28"/>
              </w:rPr>
              <w:t xml:space="preserve"> В</w:t>
            </w:r>
            <w:r w:rsidR="007527AD" w:rsidRPr="005179C4">
              <w:rPr>
                <w:rStyle w:val="ab"/>
                <w:rFonts w:ascii="Times New Roman" w:hAnsi="Times New Roman" w:cs="Times New Roman"/>
                <w:sz w:val="28"/>
                <w:szCs w:val="28"/>
              </w:rPr>
              <w:t xml:space="preserve"> </w:t>
            </w:r>
            <w:r w:rsidR="007527AD" w:rsidRPr="005179C4">
              <w:rPr>
                <w:rFonts w:ascii="Times New Roman" w:hAnsi="Times New Roman" w:cs="Times New Roman"/>
                <w:sz w:val="28"/>
                <w:szCs w:val="28"/>
              </w:rPr>
              <w:t>Производство основных видов импортозамещающих пищевых продуктов в Российской Федерации</w:t>
            </w:r>
            <w:r w:rsidR="002C7B4F" w:rsidRPr="005179C4">
              <w:rPr>
                <w:rFonts w:ascii="Times New Roman" w:hAnsi="Times New Roman" w:cs="Times New Roman"/>
                <w:webHidden/>
                <w:sz w:val="28"/>
                <w:szCs w:val="28"/>
              </w:rPr>
              <w:t>…………</w:t>
            </w:r>
            <w:r w:rsidR="005179C4">
              <w:rPr>
                <w:rFonts w:ascii="Times New Roman" w:hAnsi="Times New Roman" w:cs="Times New Roman"/>
                <w:webHidden/>
                <w:sz w:val="28"/>
                <w:szCs w:val="28"/>
              </w:rPr>
              <w:t>……………</w:t>
            </w:r>
            <w:r w:rsidR="002C7B4F" w:rsidRPr="005179C4">
              <w:rPr>
                <w:rFonts w:ascii="Times New Roman" w:hAnsi="Times New Roman" w:cs="Times New Roman"/>
                <w:webHidden/>
                <w:sz w:val="28"/>
                <w:szCs w:val="28"/>
              </w:rPr>
              <w:t>……</w:t>
            </w:r>
            <w:r w:rsidR="007527AD" w:rsidRPr="005179C4">
              <w:rPr>
                <w:rFonts w:ascii="Times New Roman" w:hAnsi="Times New Roman" w:cs="Times New Roman"/>
                <w:webHidden/>
                <w:sz w:val="28"/>
                <w:szCs w:val="28"/>
              </w:rPr>
              <w:t>.</w:t>
            </w:r>
            <w:r w:rsidR="002C7B4F" w:rsidRPr="005179C4">
              <w:rPr>
                <w:rFonts w:ascii="Times New Roman" w:hAnsi="Times New Roman" w:cs="Times New Roman"/>
                <w:webHidden/>
                <w:sz w:val="28"/>
                <w:szCs w:val="28"/>
              </w:rPr>
              <w:t>..</w:t>
            </w:r>
            <w:r w:rsidR="0011380D" w:rsidRPr="005179C4">
              <w:rPr>
                <w:rFonts w:ascii="Times New Roman" w:hAnsi="Times New Roman" w:cs="Times New Roman"/>
                <w:webHidden/>
                <w:sz w:val="28"/>
                <w:szCs w:val="28"/>
              </w:rPr>
              <w:fldChar w:fldCharType="begin"/>
            </w:r>
            <w:r w:rsidR="0011380D" w:rsidRPr="005179C4">
              <w:rPr>
                <w:rFonts w:ascii="Times New Roman" w:hAnsi="Times New Roman" w:cs="Times New Roman"/>
                <w:webHidden/>
                <w:sz w:val="28"/>
                <w:szCs w:val="28"/>
              </w:rPr>
              <w:instrText xml:space="preserve"> PAGEREF _Toc136981060 \h </w:instrText>
            </w:r>
            <w:r w:rsidR="0011380D" w:rsidRPr="005179C4">
              <w:rPr>
                <w:rFonts w:ascii="Times New Roman" w:hAnsi="Times New Roman" w:cs="Times New Roman"/>
                <w:webHidden/>
                <w:sz w:val="28"/>
                <w:szCs w:val="28"/>
              </w:rPr>
            </w:r>
            <w:r w:rsidR="0011380D" w:rsidRPr="005179C4">
              <w:rPr>
                <w:rFonts w:ascii="Times New Roman" w:hAnsi="Times New Roman" w:cs="Times New Roman"/>
                <w:webHidden/>
                <w:sz w:val="28"/>
                <w:szCs w:val="28"/>
              </w:rPr>
              <w:fldChar w:fldCharType="separate"/>
            </w:r>
            <w:r w:rsidR="00180C59" w:rsidRPr="005179C4">
              <w:rPr>
                <w:rFonts w:ascii="Times New Roman" w:hAnsi="Times New Roman" w:cs="Times New Roman"/>
                <w:webHidden/>
                <w:sz w:val="28"/>
                <w:szCs w:val="28"/>
              </w:rPr>
              <w:t>1</w:t>
            </w:r>
            <w:r w:rsidR="008124A5">
              <w:rPr>
                <w:rFonts w:ascii="Times New Roman" w:hAnsi="Times New Roman" w:cs="Times New Roman"/>
                <w:webHidden/>
                <w:sz w:val="28"/>
                <w:szCs w:val="28"/>
                <w:lang w:val="en-US"/>
              </w:rPr>
              <w:t>28</w:t>
            </w:r>
            <w:r w:rsidR="0011380D" w:rsidRPr="005179C4">
              <w:rPr>
                <w:rFonts w:ascii="Times New Roman" w:hAnsi="Times New Roman" w:cs="Times New Roman"/>
                <w:webHidden/>
                <w:sz w:val="28"/>
                <w:szCs w:val="28"/>
              </w:rPr>
              <w:fldChar w:fldCharType="end"/>
            </w:r>
          </w:hyperlink>
        </w:p>
        <w:p w:rsidR="0011380D" w:rsidRPr="005179C4" w:rsidRDefault="00D34573" w:rsidP="003243FA">
          <w:pPr>
            <w:pStyle w:val="11"/>
            <w:spacing w:line="240" w:lineRule="auto"/>
            <w:jc w:val="left"/>
            <w:rPr>
              <w:rFonts w:eastAsiaTheme="minorEastAsia"/>
            </w:rPr>
          </w:pPr>
          <w:hyperlink w:anchor="_Toc136981062" w:history="1">
            <w:r w:rsidR="0011380D" w:rsidRPr="005179C4">
              <w:rPr>
                <w:rStyle w:val="ab"/>
              </w:rPr>
              <w:t>П</w:t>
            </w:r>
            <w:r w:rsidR="00180C59" w:rsidRPr="005179C4">
              <w:rPr>
                <w:rStyle w:val="ab"/>
                <w:caps w:val="0"/>
              </w:rPr>
              <w:t>риложение</w:t>
            </w:r>
            <w:r w:rsidR="0011380D" w:rsidRPr="005179C4">
              <w:rPr>
                <w:rStyle w:val="ab"/>
              </w:rPr>
              <w:t xml:space="preserve"> Г</w:t>
            </w:r>
            <w:r w:rsidR="007527AD" w:rsidRPr="005179C4">
              <w:rPr>
                <w:bCs/>
              </w:rPr>
              <w:t xml:space="preserve"> В</w:t>
            </w:r>
            <w:r w:rsidR="005179C4" w:rsidRPr="005179C4">
              <w:rPr>
                <w:bCs/>
                <w:caps w:val="0"/>
              </w:rPr>
              <w:t>аловые сборы сельскохозяйственных культур в хозяйствах всех категорий</w:t>
            </w:r>
            <w:r w:rsidR="005179C4">
              <w:rPr>
                <w:bCs/>
                <w:caps w:val="0"/>
              </w:rPr>
              <w:t>………………………………………………………………..</w:t>
            </w:r>
            <w:r w:rsidR="007527AD" w:rsidRPr="005179C4">
              <w:rPr>
                <w:webHidden/>
              </w:rPr>
              <w:t>.</w:t>
            </w:r>
            <w:r w:rsidR="002C7B4F" w:rsidRPr="005179C4">
              <w:rPr>
                <w:webHidden/>
              </w:rPr>
              <w:t>.</w:t>
            </w:r>
            <w:r w:rsidR="0011380D" w:rsidRPr="005179C4">
              <w:rPr>
                <w:webHidden/>
              </w:rPr>
              <w:fldChar w:fldCharType="begin"/>
            </w:r>
            <w:r w:rsidR="0011380D" w:rsidRPr="005179C4">
              <w:rPr>
                <w:webHidden/>
              </w:rPr>
              <w:instrText xml:space="preserve"> PAGEREF _Toc136981062 \h </w:instrText>
            </w:r>
            <w:r w:rsidR="0011380D" w:rsidRPr="005179C4">
              <w:rPr>
                <w:webHidden/>
              </w:rPr>
            </w:r>
            <w:r w:rsidR="0011380D" w:rsidRPr="005179C4">
              <w:rPr>
                <w:webHidden/>
              </w:rPr>
              <w:fldChar w:fldCharType="separate"/>
            </w:r>
            <w:r w:rsidR="00180C59" w:rsidRPr="005179C4">
              <w:rPr>
                <w:webHidden/>
              </w:rPr>
              <w:t>1</w:t>
            </w:r>
            <w:r w:rsidR="008124A5">
              <w:rPr>
                <w:webHidden/>
                <w:lang w:val="en-US"/>
              </w:rPr>
              <w:t>30</w:t>
            </w:r>
            <w:r w:rsidR="0011380D" w:rsidRPr="005179C4">
              <w:rPr>
                <w:webHidden/>
              </w:rPr>
              <w:fldChar w:fldCharType="end"/>
            </w:r>
          </w:hyperlink>
        </w:p>
        <w:p w:rsidR="0011380D" w:rsidRPr="005179C4" w:rsidRDefault="00D34573" w:rsidP="003243FA">
          <w:pPr>
            <w:tabs>
              <w:tab w:val="left" w:pos="2385"/>
            </w:tabs>
            <w:spacing w:line="240" w:lineRule="auto"/>
            <w:rPr>
              <w:rFonts w:ascii="Times New Roman" w:hAnsi="Times New Roman" w:cs="Times New Roman"/>
              <w:sz w:val="28"/>
              <w:szCs w:val="28"/>
            </w:rPr>
          </w:pPr>
          <w:hyperlink w:anchor="_Toc136981063" w:history="1">
            <w:r w:rsidR="0011380D" w:rsidRPr="005179C4">
              <w:rPr>
                <w:rStyle w:val="ab"/>
                <w:rFonts w:ascii="Times New Roman" w:hAnsi="Times New Roman" w:cs="Times New Roman"/>
                <w:sz w:val="28"/>
                <w:szCs w:val="28"/>
              </w:rPr>
              <w:t>П</w:t>
            </w:r>
            <w:r w:rsidR="005179C4" w:rsidRPr="005179C4">
              <w:rPr>
                <w:rStyle w:val="ab"/>
                <w:rFonts w:ascii="Times New Roman" w:hAnsi="Times New Roman" w:cs="Times New Roman"/>
                <w:sz w:val="28"/>
                <w:szCs w:val="28"/>
              </w:rPr>
              <w:t>риложение</w:t>
            </w:r>
            <w:r w:rsidR="0011380D" w:rsidRPr="005179C4">
              <w:rPr>
                <w:rStyle w:val="ab"/>
                <w:rFonts w:ascii="Times New Roman" w:hAnsi="Times New Roman" w:cs="Times New Roman"/>
                <w:sz w:val="28"/>
                <w:szCs w:val="28"/>
              </w:rPr>
              <w:t xml:space="preserve"> Д</w:t>
            </w:r>
            <w:r w:rsidR="007527AD" w:rsidRPr="005179C4">
              <w:rPr>
                <w:rFonts w:ascii="Times New Roman" w:hAnsi="Times New Roman" w:cs="Times New Roman"/>
                <w:sz w:val="28"/>
                <w:szCs w:val="28"/>
              </w:rPr>
              <w:t xml:space="preserve"> Производство основных видов импортозамещающих пищевых продуктов в Краснодарском крае </w:t>
            </w:r>
            <w:r w:rsidR="005179C4">
              <w:rPr>
                <w:rFonts w:ascii="Times New Roman" w:hAnsi="Times New Roman" w:cs="Times New Roman"/>
                <w:sz w:val="28"/>
                <w:szCs w:val="28"/>
              </w:rPr>
              <w:t>…</w:t>
            </w:r>
            <w:r w:rsidR="002C7B4F" w:rsidRPr="005179C4">
              <w:rPr>
                <w:rFonts w:ascii="Times New Roman" w:hAnsi="Times New Roman" w:cs="Times New Roman"/>
                <w:webHidden/>
                <w:sz w:val="28"/>
                <w:szCs w:val="28"/>
              </w:rPr>
              <w:t>…</w:t>
            </w:r>
            <w:r w:rsidR="005179C4">
              <w:rPr>
                <w:rFonts w:ascii="Times New Roman" w:hAnsi="Times New Roman" w:cs="Times New Roman"/>
                <w:webHidden/>
                <w:sz w:val="28"/>
                <w:szCs w:val="28"/>
              </w:rPr>
              <w:t>………….</w:t>
            </w:r>
            <w:r w:rsidR="002C7B4F" w:rsidRPr="005179C4">
              <w:rPr>
                <w:rFonts w:ascii="Times New Roman" w:hAnsi="Times New Roman" w:cs="Times New Roman"/>
                <w:webHidden/>
                <w:sz w:val="28"/>
                <w:szCs w:val="28"/>
              </w:rPr>
              <w:t>……</w:t>
            </w:r>
            <w:r w:rsidR="00B00831">
              <w:rPr>
                <w:rFonts w:ascii="Times New Roman" w:hAnsi="Times New Roman" w:cs="Times New Roman"/>
                <w:webHidden/>
                <w:sz w:val="28"/>
                <w:szCs w:val="28"/>
              </w:rPr>
              <w:t>……..</w:t>
            </w:r>
            <w:r w:rsidR="002C7B4F" w:rsidRPr="005179C4">
              <w:rPr>
                <w:rFonts w:ascii="Times New Roman" w:hAnsi="Times New Roman" w:cs="Times New Roman"/>
                <w:webHidden/>
                <w:sz w:val="28"/>
                <w:szCs w:val="28"/>
              </w:rPr>
              <w:t>……</w:t>
            </w:r>
            <w:r w:rsidR="0011380D" w:rsidRPr="005179C4">
              <w:rPr>
                <w:rFonts w:ascii="Times New Roman" w:hAnsi="Times New Roman" w:cs="Times New Roman"/>
                <w:webHidden/>
                <w:sz w:val="28"/>
                <w:szCs w:val="28"/>
              </w:rPr>
              <w:fldChar w:fldCharType="begin"/>
            </w:r>
            <w:r w:rsidR="0011380D" w:rsidRPr="005179C4">
              <w:rPr>
                <w:rFonts w:ascii="Times New Roman" w:hAnsi="Times New Roman" w:cs="Times New Roman"/>
                <w:webHidden/>
                <w:sz w:val="28"/>
                <w:szCs w:val="28"/>
              </w:rPr>
              <w:instrText xml:space="preserve"> PAGEREF _Toc136981063 \h </w:instrText>
            </w:r>
            <w:r w:rsidR="0011380D" w:rsidRPr="005179C4">
              <w:rPr>
                <w:rFonts w:ascii="Times New Roman" w:hAnsi="Times New Roman" w:cs="Times New Roman"/>
                <w:webHidden/>
                <w:sz w:val="28"/>
                <w:szCs w:val="28"/>
              </w:rPr>
            </w:r>
            <w:r w:rsidR="0011380D" w:rsidRPr="005179C4">
              <w:rPr>
                <w:rFonts w:ascii="Times New Roman" w:hAnsi="Times New Roman" w:cs="Times New Roman"/>
                <w:webHidden/>
                <w:sz w:val="28"/>
                <w:szCs w:val="28"/>
              </w:rPr>
              <w:fldChar w:fldCharType="separate"/>
            </w:r>
            <w:r w:rsidR="00180C59" w:rsidRPr="005179C4">
              <w:rPr>
                <w:rFonts w:ascii="Times New Roman" w:hAnsi="Times New Roman" w:cs="Times New Roman"/>
                <w:webHidden/>
                <w:sz w:val="28"/>
                <w:szCs w:val="28"/>
              </w:rPr>
              <w:t>13</w:t>
            </w:r>
            <w:r w:rsidR="008124A5">
              <w:rPr>
                <w:rFonts w:ascii="Times New Roman" w:hAnsi="Times New Roman" w:cs="Times New Roman"/>
                <w:webHidden/>
                <w:sz w:val="28"/>
                <w:szCs w:val="28"/>
                <w:lang w:val="en-US"/>
              </w:rPr>
              <w:t>1</w:t>
            </w:r>
            <w:r w:rsidR="0011380D" w:rsidRPr="005179C4">
              <w:rPr>
                <w:rFonts w:ascii="Times New Roman" w:hAnsi="Times New Roman" w:cs="Times New Roman"/>
                <w:webHidden/>
                <w:sz w:val="28"/>
                <w:szCs w:val="28"/>
              </w:rPr>
              <w:fldChar w:fldCharType="end"/>
            </w:r>
          </w:hyperlink>
        </w:p>
        <w:p w:rsidR="0011380D" w:rsidRPr="005179C4" w:rsidRDefault="00D34573" w:rsidP="003243FA">
          <w:pPr>
            <w:tabs>
              <w:tab w:val="left" w:pos="3667"/>
            </w:tabs>
            <w:spacing w:line="240" w:lineRule="auto"/>
            <w:rPr>
              <w:rFonts w:ascii="Times New Roman" w:hAnsi="Times New Roman" w:cs="Times New Roman"/>
              <w:sz w:val="28"/>
              <w:szCs w:val="28"/>
            </w:rPr>
          </w:pPr>
          <w:hyperlink w:anchor="_Toc136981064" w:history="1">
            <w:r w:rsidR="0011380D" w:rsidRPr="005179C4">
              <w:rPr>
                <w:rStyle w:val="ab"/>
                <w:rFonts w:ascii="Times New Roman" w:hAnsi="Times New Roman" w:cs="Times New Roman"/>
                <w:sz w:val="28"/>
                <w:szCs w:val="28"/>
              </w:rPr>
              <w:t>П</w:t>
            </w:r>
            <w:r w:rsidR="005179C4" w:rsidRPr="005179C4">
              <w:rPr>
                <w:rStyle w:val="ab"/>
                <w:rFonts w:ascii="Times New Roman" w:hAnsi="Times New Roman" w:cs="Times New Roman"/>
                <w:sz w:val="28"/>
                <w:szCs w:val="28"/>
              </w:rPr>
              <w:t>риложение</w:t>
            </w:r>
            <w:r w:rsidR="0011380D" w:rsidRPr="005179C4">
              <w:rPr>
                <w:rStyle w:val="ab"/>
                <w:rFonts w:ascii="Times New Roman" w:hAnsi="Times New Roman" w:cs="Times New Roman"/>
                <w:sz w:val="28"/>
                <w:szCs w:val="28"/>
              </w:rPr>
              <w:t xml:space="preserve"> Е</w:t>
            </w:r>
            <w:r w:rsidR="007527AD" w:rsidRPr="005179C4">
              <w:rPr>
                <w:rFonts w:ascii="Times New Roman" w:hAnsi="Times New Roman" w:cs="Times New Roman"/>
                <w:sz w:val="28"/>
                <w:szCs w:val="28"/>
              </w:rPr>
              <w:t xml:space="preserve"> Индекс выпуска товаров и услуг в России по базовым в</w:t>
            </w:r>
            <w:r w:rsidR="005179C4">
              <w:rPr>
                <w:rFonts w:ascii="Times New Roman" w:hAnsi="Times New Roman" w:cs="Times New Roman"/>
                <w:sz w:val="28"/>
                <w:szCs w:val="28"/>
              </w:rPr>
              <w:t>идам экономической деятельности</w:t>
            </w:r>
            <w:r w:rsidR="002C7B4F" w:rsidRPr="005179C4">
              <w:rPr>
                <w:rFonts w:ascii="Times New Roman" w:hAnsi="Times New Roman" w:cs="Times New Roman"/>
                <w:webHidden/>
                <w:sz w:val="28"/>
                <w:szCs w:val="28"/>
              </w:rPr>
              <w:t>……………</w:t>
            </w:r>
            <w:r w:rsidR="005179C4">
              <w:rPr>
                <w:rFonts w:ascii="Times New Roman" w:hAnsi="Times New Roman" w:cs="Times New Roman"/>
                <w:webHidden/>
                <w:sz w:val="28"/>
                <w:szCs w:val="28"/>
              </w:rPr>
              <w:t>…………………...…….</w:t>
            </w:r>
            <w:r w:rsidR="002C7B4F" w:rsidRPr="005179C4">
              <w:rPr>
                <w:rFonts w:ascii="Times New Roman" w:hAnsi="Times New Roman" w:cs="Times New Roman"/>
                <w:webHidden/>
                <w:sz w:val="28"/>
                <w:szCs w:val="28"/>
              </w:rPr>
              <w:t>…………</w:t>
            </w:r>
            <w:r w:rsidR="0011380D" w:rsidRPr="005179C4">
              <w:rPr>
                <w:rFonts w:ascii="Times New Roman" w:hAnsi="Times New Roman" w:cs="Times New Roman"/>
                <w:webHidden/>
                <w:sz w:val="28"/>
                <w:szCs w:val="28"/>
              </w:rPr>
              <w:fldChar w:fldCharType="begin"/>
            </w:r>
            <w:r w:rsidR="0011380D" w:rsidRPr="005179C4">
              <w:rPr>
                <w:rFonts w:ascii="Times New Roman" w:hAnsi="Times New Roman" w:cs="Times New Roman"/>
                <w:webHidden/>
                <w:sz w:val="28"/>
                <w:szCs w:val="28"/>
              </w:rPr>
              <w:instrText xml:space="preserve"> PAGEREF _Toc136981064 \h </w:instrText>
            </w:r>
            <w:r w:rsidR="0011380D" w:rsidRPr="005179C4">
              <w:rPr>
                <w:rFonts w:ascii="Times New Roman" w:hAnsi="Times New Roman" w:cs="Times New Roman"/>
                <w:webHidden/>
                <w:sz w:val="28"/>
                <w:szCs w:val="28"/>
              </w:rPr>
            </w:r>
            <w:r w:rsidR="0011380D" w:rsidRPr="005179C4">
              <w:rPr>
                <w:rFonts w:ascii="Times New Roman" w:hAnsi="Times New Roman" w:cs="Times New Roman"/>
                <w:webHidden/>
                <w:sz w:val="28"/>
                <w:szCs w:val="28"/>
              </w:rPr>
              <w:fldChar w:fldCharType="separate"/>
            </w:r>
            <w:r w:rsidR="00180C59" w:rsidRPr="005179C4">
              <w:rPr>
                <w:rFonts w:ascii="Times New Roman" w:hAnsi="Times New Roman" w:cs="Times New Roman"/>
                <w:webHidden/>
                <w:sz w:val="28"/>
                <w:szCs w:val="28"/>
              </w:rPr>
              <w:t>13</w:t>
            </w:r>
            <w:r w:rsidR="008124A5">
              <w:rPr>
                <w:rFonts w:ascii="Times New Roman" w:hAnsi="Times New Roman" w:cs="Times New Roman"/>
                <w:webHidden/>
                <w:sz w:val="28"/>
                <w:szCs w:val="28"/>
                <w:lang w:val="en-US"/>
              </w:rPr>
              <w:t>3</w:t>
            </w:r>
            <w:r w:rsidR="0011380D" w:rsidRPr="005179C4">
              <w:rPr>
                <w:rFonts w:ascii="Times New Roman" w:hAnsi="Times New Roman" w:cs="Times New Roman"/>
                <w:webHidden/>
                <w:sz w:val="28"/>
                <w:szCs w:val="28"/>
              </w:rPr>
              <w:fldChar w:fldCharType="end"/>
            </w:r>
          </w:hyperlink>
        </w:p>
        <w:p w:rsidR="0011380D" w:rsidRPr="005179C4" w:rsidRDefault="00D34573" w:rsidP="003243FA">
          <w:pPr>
            <w:tabs>
              <w:tab w:val="left" w:pos="3667"/>
            </w:tabs>
            <w:spacing w:line="240" w:lineRule="auto"/>
            <w:rPr>
              <w:rFonts w:ascii="Times New Roman" w:hAnsi="Times New Roman" w:cs="Times New Roman"/>
              <w:sz w:val="28"/>
              <w:szCs w:val="28"/>
            </w:rPr>
          </w:pPr>
          <w:hyperlink w:anchor="_Toc136981065" w:history="1">
            <w:r w:rsidR="0011380D" w:rsidRPr="005179C4">
              <w:rPr>
                <w:rStyle w:val="ab"/>
                <w:rFonts w:ascii="Times New Roman" w:hAnsi="Times New Roman" w:cs="Times New Roman"/>
                <w:sz w:val="28"/>
                <w:szCs w:val="28"/>
              </w:rPr>
              <w:t xml:space="preserve"> П</w:t>
            </w:r>
            <w:r w:rsidR="005179C4" w:rsidRPr="005179C4">
              <w:rPr>
                <w:rStyle w:val="ab"/>
                <w:rFonts w:ascii="Times New Roman" w:hAnsi="Times New Roman" w:cs="Times New Roman"/>
                <w:sz w:val="28"/>
                <w:szCs w:val="28"/>
              </w:rPr>
              <w:t xml:space="preserve">риложение </w:t>
            </w:r>
            <w:r w:rsidR="0011380D" w:rsidRPr="005179C4">
              <w:rPr>
                <w:rStyle w:val="ab"/>
                <w:rFonts w:ascii="Times New Roman" w:hAnsi="Times New Roman" w:cs="Times New Roman"/>
                <w:sz w:val="28"/>
                <w:szCs w:val="28"/>
              </w:rPr>
              <w:t>Ж</w:t>
            </w:r>
            <w:r w:rsidR="007527AD" w:rsidRPr="005179C4">
              <w:rPr>
                <w:rFonts w:ascii="Times New Roman" w:hAnsi="Times New Roman" w:cs="Times New Roman"/>
                <w:sz w:val="28"/>
                <w:szCs w:val="28"/>
              </w:rPr>
              <w:t xml:space="preserve"> С</w:t>
            </w:r>
            <w:r w:rsidR="005179C4">
              <w:rPr>
                <w:rFonts w:ascii="Times New Roman" w:hAnsi="Times New Roman" w:cs="Times New Roman"/>
                <w:sz w:val="28"/>
                <w:szCs w:val="28"/>
              </w:rPr>
              <w:t xml:space="preserve">водный индекс цен на продукцию инвестиционного назначения </w:t>
            </w:r>
            <w:r w:rsidR="007527AD" w:rsidRPr="005179C4">
              <w:rPr>
                <w:rFonts w:ascii="Times New Roman" w:hAnsi="Times New Roman" w:cs="Times New Roman"/>
                <w:sz w:val="28"/>
                <w:szCs w:val="28"/>
              </w:rPr>
              <w:t>по Российской Федерации в 2014-2022 гг.</w:t>
            </w:r>
            <w:r w:rsidR="002C7B4F" w:rsidRPr="005179C4">
              <w:rPr>
                <w:rFonts w:ascii="Times New Roman" w:hAnsi="Times New Roman" w:cs="Times New Roman"/>
                <w:webHidden/>
                <w:sz w:val="28"/>
                <w:szCs w:val="28"/>
              </w:rPr>
              <w:t>……………</w:t>
            </w:r>
            <w:r w:rsidR="005179C4">
              <w:rPr>
                <w:rFonts w:ascii="Times New Roman" w:hAnsi="Times New Roman" w:cs="Times New Roman"/>
                <w:webHidden/>
                <w:sz w:val="28"/>
                <w:szCs w:val="28"/>
              </w:rPr>
              <w:t>……</w:t>
            </w:r>
            <w:r w:rsidR="002C7B4F" w:rsidRPr="005179C4">
              <w:rPr>
                <w:rFonts w:ascii="Times New Roman" w:hAnsi="Times New Roman" w:cs="Times New Roman"/>
                <w:webHidden/>
                <w:sz w:val="28"/>
                <w:szCs w:val="28"/>
              </w:rPr>
              <w:t>…..</w:t>
            </w:r>
            <w:r w:rsidR="0011380D" w:rsidRPr="005179C4">
              <w:rPr>
                <w:rFonts w:ascii="Times New Roman" w:hAnsi="Times New Roman" w:cs="Times New Roman"/>
                <w:webHidden/>
                <w:sz w:val="28"/>
                <w:szCs w:val="28"/>
              </w:rPr>
              <w:fldChar w:fldCharType="begin"/>
            </w:r>
            <w:r w:rsidR="0011380D" w:rsidRPr="005179C4">
              <w:rPr>
                <w:rFonts w:ascii="Times New Roman" w:hAnsi="Times New Roman" w:cs="Times New Roman"/>
                <w:webHidden/>
                <w:sz w:val="28"/>
                <w:szCs w:val="28"/>
              </w:rPr>
              <w:instrText xml:space="preserve"> PAGEREF _Toc136981065 \h </w:instrText>
            </w:r>
            <w:r w:rsidR="0011380D" w:rsidRPr="005179C4">
              <w:rPr>
                <w:rFonts w:ascii="Times New Roman" w:hAnsi="Times New Roman" w:cs="Times New Roman"/>
                <w:webHidden/>
                <w:sz w:val="28"/>
                <w:szCs w:val="28"/>
              </w:rPr>
            </w:r>
            <w:r w:rsidR="0011380D" w:rsidRPr="005179C4">
              <w:rPr>
                <w:rFonts w:ascii="Times New Roman" w:hAnsi="Times New Roman" w:cs="Times New Roman"/>
                <w:webHidden/>
                <w:sz w:val="28"/>
                <w:szCs w:val="28"/>
              </w:rPr>
              <w:fldChar w:fldCharType="separate"/>
            </w:r>
            <w:r w:rsidR="00180C59" w:rsidRPr="005179C4">
              <w:rPr>
                <w:rFonts w:ascii="Times New Roman" w:hAnsi="Times New Roman" w:cs="Times New Roman"/>
                <w:webHidden/>
                <w:sz w:val="28"/>
                <w:szCs w:val="28"/>
              </w:rPr>
              <w:t>13</w:t>
            </w:r>
            <w:r w:rsidR="008124A5">
              <w:rPr>
                <w:rFonts w:ascii="Times New Roman" w:hAnsi="Times New Roman" w:cs="Times New Roman"/>
                <w:webHidden/>
                <w:sz w:val="28"/>
                <w:szCs w:val="28"/>
                <w:lang w:val="en-US"/>
              </w:rPr>
              <w:t>4</w:t>
            </w:r>
            <w:r w:rsidR="0011380D" w:rsidRPr="005179C4">
              <w:rPr>
                <w:rFonts w:ascii="Times New Roman" w:hAnsi="Times New Roman" w:cs="Times New Roman"/>
                <w:webHidden/>
                <w:sz w:val="28"/>
                <w:szCs w:val="28"/>
              </w:rPr>
              <w:fldChar w:fldCharType="end"/>
            </w:r>
          </w:hyperlink>
        </w:p>
        <w:p w:rsidR="0011380D" w:rsidRPr="005179C4" w:rsidRDefault="00D34573" w:rsidP="003243FA">
          <w:pPr>
            <w:tabs>
              <w:tab w:val="left" w:pos="3667"/>
            </w:tabs>
            <w:spacing w:line="240" w:lineRule="auto"/>
            <w:rPr>
              <w:rFonts w:ascii="Times New Roman" w:hAnsi="Times New Roman" w:cs="Times New Roman"/>
              <w:sz w:val="28"/>
              <w:szCs w:val="28"/>
            </w:rPr>
          </w:pPr>
          <w:hyperlink w:anchor="_Toc136981066" w:history="1">
            <w:r w:rsidR="0011380D" w:rsidRPr="005179C4">
              <w:rPr>
                <w:rStyle w:val="ab"/>
                <w:rFonts w:ascii="Times New Roman" w:hAnsi="Times New Roman" w:cs="Times New Roman"/>
                <w:sz w:val="28"/>
                <w:szCs w:val="28"/>
              </w:rPr>
              <w:t>П</w:t>
            </w:r>
            <w:r w:rsidR="005179C4" w:rsidRPr="005179C4">
              <w:rPr>
                <w:rStyle w:val="ab"/>
                <w:rFonts w:ascii="Times New Roman" w:hAnsi="Times New Roman" w:cs="Times New Roman"/>
                <w:sz w:val="28"/>
                <w:szCs w:val="28"/>
              </w:rPr>
              <w:t>риложение</w:t>
            </w:r>
            <w:r w:rsidR="0011380D" w:rsidRPr="005179C4">
              <w:rPr>
                <w:rStyle w:val="ab"/>
                <w:rFonts w:ascii="Times New Roman" w:hAnsi="Times New Roman" w:cs="Times New Roman"/>
                <w:sz w:val="28"/>
                <w:szCs w:val="28"/>
              </w:rPr>
              <w:t xml:space="preserve"> И</w:t>
            </w:r>
            <w:r w:rsidR="007527AD" w:rsidRPr="005179C4">
              <w:rPr>
                <w:rFonts w:ascii="Times New Roman" w:hAnsi="Times New Roman" w:cs="Times New Roman"/>
                <w:sz w:val="28"/>
                <w:szCs w:val="28"/>
              </w:rPr>
              <w:t xml:space="preserve"> Удельный вес организаций, осуществлявляющих технологические иннов</w:t>
            </w:r>
            <w:r w:rsidR="005179C4">
              <w:rPr>
                <w:rFonts w:ascii="Times New Roman" w:hAnsi="Times New Roman" w:cs="Times New Roman"/>
                <w:sz w:val="28"/>
                <w:szCs w:val="28"/>
              </w:rPr>
              <w:t>ации, в общем числе организаций………………...</w:t>
            </w:r>
            <w:r w:rsidR="005179C4">
              <w:rPr>
                <w:rFonts w:ascii="Times New Roman" w:hAnsi="Times New Roman" w:cs="Times New Roman"/>
                <w:webHidden/>
                <w:sz w:val="28"/>
                <w:szCs w:val="28"/>
              </w:rPr>
              <w:t>.</w:t>
            </w:r>
            <w:r w:rsidR="0011380D" w:rsidRPr="005179C4">
              <w:rPr>
                <w:rFonts w:ascii="Times New Roman" w:hAnsi="Times New Roman" w:cs="Times New Roman"/>
                <w:webHidden/>
                <w:sz w:val="28"/>
                <w:szCs w:val="28"/>
              </w:rPr>
              <w:fldChar w:fldCharType="begin"/>
            </w:r>
            <w:r w:rsidR="0011380D" w:rsidRPr="005179C4">
              <w:rPr>
                <w:rFonts w:ascii="Times New Roman" w:hAnsi="Times New Roman" w:cs="Times New Roman"/>
                <w:webHidden/>
                <w:sz w:val="28"/>
                <w:szCs w:val="28"/>
              </w:rPr>
              <w:instrText xml:space="preserve"> PAGEREF _Toc136981066 \h </w:instrText>
            </w:r>
            <w:r w:rsidR="0011380D" w:rsidRPr="005179C4">
              <w:rPr>
                <w:rFonts w:ascii="Times New Roman" w:hAnsi="Times New Roman" w:cs="Times New Roman"/>
                <w:webHidden/>
                <w:sz w:val="28"/>
                <w:szCs w:val="28"/>
              </w:rPr>
            </w:r>
            <w:r w:rsidR="0011380D" w:rsidRPr="005179C4">
              <w:rPr>
                <w:rFonts w:ascii="Times New Roman" w:hAnsi="Times New Roman" w:cs="Times New Roman"/>
                <w:webHidden/>
                <w:sz w:val="28"/>
                <w:szCs w:val="28"/>
              </w:rPr>
              <w:fldChar w:fldCharType="separate"/>
            </w:r>
            <w:r w:rsidR="00180C59" w:rsidRPr="005179C4">
              <w:rPr>
                <w:rFonts w:ascii="Times New Roman" w:hAnsi="Times New Roman" w:cs="Times New Roman"/>
                <w:webHidden/>
                <w:sz w:val="28"/>
                <w:szCs w:val="28"/>
              </w:rPr>
              <w:t>13</w:t>
            </w:r>
            <w:r w:rsidR="008124A5">
              <w:rPr>
                <w:rFonts w:ascii="Times New Roman" w:hAnsi="Times New Roman" w:cs="Times New Roman"/>
                <w:webHidden/>
                <w:sz w:val="28"/>
                <w:szCs w:val="28"/>
                <w:lang w:val="en-US"/>
              </w:rPr>
              <w:t>5</w:t>
            </w:r>
            <w:r w:rsidR="0011380D" w:rsidRPr="005179C4">
              <w:rPr>
                <w:rFonts w:ascii="Times New Roman" w:hAnsi="Times New Roman" w:cs="Times New Roman"/>
                <w:webHidden/>
                <w:sz w:val="28"/>
                <w:szCs w:val="28"/>
              </w:rPr>
              <w:fldChar w:fldCharType="end"/>
            </w:r>
          </w:hyperlink>
        </w:p>
        <w:p w:rsidR="0011380D" w:rsidRPr="005179C4" w:rsidRDefault="00D34573" w:rsidP="003243FA">
          <w:pPr>
            <w:tabs>
              <w:tab w:val="left" w:pos="3667"/>
            </w:tabs>
            <w:spacing w:line="240" w:lineRule="auto"/>
            <w:rPr>
              <w:rFonts w:ascii="Times New Roman" w:hAnsi="Times New Roman" w:cs="Times New Roman"/>
              <w:sz w:val="28"/>
              <w:szCs w:val="28"/>
            </w:rPr>
          </w:pPr>
          <w:hyperlink w:anchor="_Toc136981067" w:history="1">
            <w:r w:rsidR="0011380D" w:rsidRPr="005179C4">
              <w:rPr>
                <w:rStyle w:val="ab"/>
                <w:rFonts w:ascii="Times New Roman" w:hAnsi="Times New Roman" w:cs="Times New Roman"/>
                <w:sz w:val="28"/>
                <w:szCs w:val="28"/>
              </w:rPr>
              <w:t>П</w:t>
            </w:r>
            <w:r w:rsidR="005179C4" w:rsidRPr="005179C4">
              <w:rPr>
                <w:rStyle w:val="ab"/>
                <w:rFonts w:ascii="Times New Roman" w:hAnsi="Times New Roman" w:cs="Times New Roman"/>
                <w:sz w:val="28"/>
                <w:szCs w:val="28"/>
              </w:rPr>
              <w:t xml:space="preserve">риложение </w:t>
            </w:r>
            <w:r w:rsidR="0011380D" w:rsidRPr="005179C4">
              <w:rPr>
                <w:rStyle w:val="ab"/>
                <w:rFonts w:ascii="Times New Roman" w:hAnsi="Times New Roman" w:cs="Times New Roman"/>
                <w:sz w:val="28"/>
                <w:szCs w:val="28"/>
              </w:rPr>
              <w:t>К</w:t>
            </w:r>
            <w:r w:rsidR="007527AD" w:rsidRPr="005179C4">
              <w:rPr>
                <w:rFonts w:ascii="Times New Roman" w:eastAsia="Times New Roman" w:hAnsi="Times New Roman" w:cs="Times New Roman"/>
                <w:bCs/>
                <w:sz w:val="28"/>
                <w:szCs w:val="28"/>
                <w:lang w:eastAsia="ru-RU"/>
              </w:rPr>
              <w:t xml:space="preserve"> Внутренние затраты на научные исследования и разработки.</w:t>
            </w:r>
            <w:r w:rsidR="002C7B4F" w:rsidRPr="005179C4">
              <w:rPr>
                <w:rFonts w:ascii="Times New Roman" w:hAnsi="Times New Roman" w:cs="Times New Roman"/>
                <w:webHidden/>
                <w:sz w:val="28"/>
                <w:szCs w:val="28"/>
              </w:rPr>
              <w:t>…………………</w:t>
            </w:r>
            <w:r w:rsidR="005179C4">
              <w:rPr>
                <w:rFonts w:ascii="Times New Roman" w:hAnsi="Times New Roman" w:cs="Times New Roman"/>
                <w:webHidden/>
                <w:sz w:val="28"/>
                <w:szCs w:val="28"/>
              </w:rPr>
              <w:t>……………………………….. ……..</w:t>
            </w:r>
            <w:r w:rsidR="002C7B4F" w:rsidRPr="005179C4">
              <w:rPr>
                <w:rFonts w:ascii="Times New Roman" w:hAnsi="Times New Roman" w:cs="Times New Roman"/>
                <w:webHidden/>
                <w:sz w:val="28"/>
                <w:szCs w:val="28"/>
              </w:rPr>
              <w:t>…………</w:t>
            </w:r>
            <w:r w:rsidR="0011380D" w:rsidRPr="005179C4">
              <w:rPr>
                <w:rFonts w:ascii="Times New Roman" w:hAnsi="Times New Roman" w:cs="Times New Roman"/>
                <w:webHidden/>
                <w:sz w:val="28"/>
                <w:szCs w:val="28"/>
              </w:rPr>
              <w:fldChar w:fldCharType="begin"/>
            </w:r>
            <w:r w:rsidR="0011380D" w:rsidRPr="005179C4">
              <w:rPr>
                <w:rFonts w:ascii="Times New Roman" w:hAnsi="Times New Roman" w:cs="Times New Roman"/>
                <w:webHidden/>
                <w:sz w:val="28"/>
                <w:szCs w:val="28"/>
              </w:rPr>
              <w:instrText xml:space="preserve"> PAGEREF _Toc136981067 \h </w:instrText>
            </w:r>
            <w:r w:rsidR="0011380D" w:rsidRPr="005179C4">
              <w:rPr>
                <w:rFonts w:ascii="Times New Roman" w:hAnsi="Times New Roman" w:cs="Times New Roman"/>
                <w:webHidden/>
                <w:sz w:val="28"/>
                <w:szCs w:val="28"/>
              </w:rPr>
            </w:r>
            <w:r w:rsidR="0011380D" w:rsidRPr="005179C4">
              <w:rPr>
                <w:rFonts w:ascii="Times New Roman" w:hAnsi="Times New Roman" w:cs="Times New Roman"/>
                <w:webHidden/>
                <w:sz w:val="28"/>
                <w:szCs w:val="28"/>
              </w:rPr>
              <w:fldChar w:fldCharType="separate"/>
            </w:r>
            <w:r w:rsidR="00180C59" w:rsidRPr="005179C4">
              <w:rPr>
                <w:rFonts w:ascii="Times New Roman" w:hAnsi="Times New Roman" w:cs="Times New Roman"/>
                <w:webHidden/>
                <w:sz w:val="28"/>
                <w:szCs w:val="28"/>
              </w:rPr>
              <w:t>13</w:t>
            </w:r>
            <w:r w:rsidR="008124A5">
              <w:rPr>
                <w:rFonts w:ascii="Times New Roman" w:hAnsi="Times New Roman" w:cs="Times New Roman"/>
                <w:webHidden/>
                <w:sz w:val="28"/>
                <w:szCs w:val="28"/>
                <w:lang w:val="en-US"/>
              </w:rPr>
              <w:t>7</w:t>
            </w:r>
            <w:r w:rsidR="0011380D" w:rsidRPr="005179C4">
              <w:rPr>
                <w:rFonts w:ascii="Times New Roman" w:hAnsi="Times New Roman" w:cs="Times New Roman"/>
                <w:webHidden/>
                <w:sz w:val="28"/>
                <w:szCs w:val="28"/>
              </w:rPr>
              <w:fldChar w:fldCharType="end"/>
            </w:r>
          </w:hyperlink>
        </w:p>
        <w:p w:rsidR="0011380D" w:rsidRPr="005179C4" w:rsidRDefault="00D34573" w:rsidP="003243FA">
          <w:pPr>
            <w:tabs>
              <w:tab w:val="left" w:pos="3667"/>
            </w:tabs>
            <w:spacing w:line="240" w:lineRule="auto"/>
            <w:rPr>
              <w:rFonts w:ascii="Times New Roman" w:hAnsi="Times New Roman" w:cs="Times New Roman"/>
              <w:sz w:val="28"/>
              <w:szCs w:val="28"/>
            </w:rPr>
          </w:pPr>
          <w:hyperlink w:anchor="_Toc136981068" w:history="1">
            <w:r w:rsidR="0011380D" w:rsidRPr="005179C4">
              <w:rPr>
                <w:rStyle w:val="ab"/>
                <w:rFonts w:ascii="Times New Roman" w:hAnsi="Times New Roman" w:cs="Times New Roman"/>
                <w:sz w:val="28"/>
                <w:szCs w:val="28"/>
              </w:rPr>
              <w:t>П</w:t>
            </w:r>
            <w:r w:rsidR="005179C4" w:rsidRPr="005179C4">
              <w:rPr>
                <w:rStyle w:val="ab"/>
                <w:rFonts w:ascii="Times New Roman" w:hAnsi="Times New Roman" w:cs="Times New Roman"/>
                <w:sz w:val="28"/>
                <w:szCs w:val="28"/>
              </w:rPr>
              <w:t>риложение</w:t>
            </w:r>
            <w:r w:rsidR="0011380D" w:rsidRPr="005179C4">
              <w:rPr>
                <w:rStyle w:val="ab"/>
                <w:rFonts w:ascii="Times New Roman" w:hAnsi="Times New Roman" w:cs="Times New Roman"/>
                <w:sz w:val="28"/>
                <w:szCs w:val="28"/>
              </w:rPr>
              <w:t xml:space="preserve"> Л</w:t>
            </w:r>
            <w:r w:rsidR="007527AD" w:rsidRPr="005179C4">
              <w:rPr>
                <w:rFonts w:ascii="Times New Roman" w:eastAsia="Times New Roman" w:hAnsi="Times New Roman" w:cs="Times New Roman"/>
                <w:bCs/>
                <w:sz w:val="28"/>
                <w:szCs w:val="28"/>
                <w:lang w:eastAsia="ru-RU"/>
              </w:rPr>
              <w:t xml:space="preserve"> Уровень безработицы населения в возрасте 15-72 лет по субъектам Российской Федерации</w:t>
            </w:r>
            <w:r w:rsidR="005179C4">
              <w:rPr>
                <w:rFonts w:ascii="Times New Roman" w:eastAsia="Times New Roman" w:hAnsi="Times New Roman" w:cs="Times New Roman"/>
                <w:bCs/>
                <w:sz w:val="28"/>
                <w:szCs w:val="28"/>
                <w:lang w:eastAsia="ru-RU"/>
              </w:rPr>
              <w:t>……...</w:t>
            </w:r>
            <w:r w:rsidR="002C7B4F" w:rsidRPr="005179C4">
              <w:rPr>
                <w:rFonts w:ascii="Times New Roman" w:hAnsi="Times New Roman" w:cs="Times New Roman"/>
                <w:webHidden/>
                <w:sz w:val="28"/>
                <w:szCs w:val="28"/>
              </w:rPr>
              <w:t>……………………………………</w:t>
            </w:r>
            <w:r w:rsidR="0011380D" w:rsidRPr="005179C4">
              <w:rPr>
                <w:rFonts w:ascii="Times New Roman" w:hAnsi="Times New Roman" w:cs="Times New Roman"/>
                <w:webHidden/>
                <w:sz w:val="28"/>
                <w:szCs w:val="28"/>
              </w:rPr>
              <w:fldChar w:fldCharType="begin"/>
            </w:r>
            <w:r w:rsidR="0011380D" w:rsidRPr="005179C4">
              <w:rPr>
                <w:rFonts w:ascii="Times New Roman" w:hAnsi="Times New Roman" w:cs="Times New Roman"/>
                <w:webHidden/>
                <w:sz w:val="28"/>
                <w:szCs w:val="28"/>
              </w:rPr>
              <w:instrText xml:space="preserve"> PAGEREF _Toc136981068 \h </w:instrText>
            </w:r>
            <w:r w:rsidR="0011380D" w:rsidRPr="005179C4">
              <w:rPr>
                <w:rFonts w:ascii="Times New Roman" w:hAnsi="Times New Roman" w:cs="Times New Roman"/>
                <w:webHidden/>
                <w:sz w:val="28"/>
                <w:szCs w:val="28"/>
              </w:rPr>
            </w:r>
            <w:r w:rsidR="0011380D" w:rsidRPr="005179C4">
              <w:rPr>
                <w:rFonts w:ascii="Times New Roman" w:hAnsi="Times New Roman" w:cs="Times New Roman"/>
                <w:webHidden/>
                <w:sz w:val="28"/>
                <w:szCs w:val="28"/>
              </w:rPr>
              <w:fldChar w:fldCharType="separate"/>
            </w:r>
            <w:r w:rsidR="00180C59" w:rsidRPr="005179C4">
              <w:rPr>
                <w:rFonts w:ascii="Times New Roman" w:hAnsi="Times New Roman" w:cs="Times New Roman"/>
                <w:webHidden/>
                <w:sz w:val="28"/>
                <w:szCs w:val="28"/>
              </w:rPr>
              <w:t>13</w:t>
            </w:r>
            <w:r w:rsidR="008124A5">
              <w:rPr>
                <w:rFonts w:ascii="Times New Roman" w:hAnsi="Times New Roman" w:cs="Times New Roman"/>
                <w:webHidden/>
                <w:sz w:val="28"/>
                <w:szCs w:val="28"/>
                <w:lang w:val="en-US"/>
              </w:rPr>
              <w:t>8</w:t>
            </w:r>
            <w:r w:rsidR="0011380D" w:rsidRPr="005179C4">
              <w:rPr>
                <w:rFonts w:ascii="Times New Roman" w:hAnsi="Times New Roman" w:cs="Times New Roman"/>
                <w:webHidden/>
                <w:sz w:val="28"/>
                <w:szCs w:val="28"/>
              </w:rPr>
              <w:fldChar w:fldCharType="end"/>
            </w:r>
          </w:hyperlink>
        </w:p>
        <w:p w:rsidR="0011380D" w:rsidRPr="005179C4" w:rsidRDefault="00D34573" w:rsidP="003243FA">
          <w:pPr>
            <w:tabs>
              <w:tab w:val="left" w:pos="3667"/>
            </w:tabs>
            <w:spacing w:line="240" w:lineRule="auto"/>
            <w:rPr>
              <w:rFonts w:ascii="Times New Roman" w:eastAsia="Times New Roman" w:hAnsi="Times New Roman" w:cs="Times New Roman"/>
              <w:bCs/>
              <w:sz w:val="28"/>
              <w:szCs w:val="28"/>
              <w:lang w:eastAsia="ru-RU"/>
            </w:rPr>
          </w:pPr>
          <w:hyperlink w:anchor="_Toc136981069" w:history="1">
            <w:r w:rsidR="0011380D" w:rsidRPr="005179C4">
              <w:rPr>
                <w:rStyle w:val="ab"/>
                <w:rFonts w:ascii="Times New Roman" w:hAnsi="Times New Roman" w:cs="Times New Roman"/>
                <w:sz w:val="28"/>
                <w:szCs w:val="28"/>
              </w:rPr>
              <w:t>П</w:t>
            </w:r>
            <w:r w:rsidR="005179C4" w:rsidRPr="005179C4">
              <w:rPr>
                <w:rStyle w:val="ab"/>
                <w:rFonts w:ascii="Times New Roman" w:hAnsi="Times New Roman" w:cs="Times New Roman"/>
                <w:sz w:val="28"/>
                <w:szCs w:val="28"/>
              </w:rPr>
              <w:t>риложение</w:t>
            </w:r>
            <w:r w:rsidR="0011380D" w:rsidRPr="005179C4">
              <w:rPr>
                <w:rStyle w:val="ab"/>
                <w:rFonts w:ascii="Times New Roman" w:hAnsi="Times New Roman" w:cs="Times New Roman"/>
                <w:sz w:val="28"/>
                <w:szCs w:val="28"/>
              </w:rPr>
              <w:t xml:space="preserve"> М</w:t>
            </w:r>
            <w:r w:rsidR="007527AD" w:rsidRPr="005179C4">
              <w:rPr>
                <w:rFonts w:ascii="Times New Roman" w:eastAsia="Times New Roman" w:hAnsi="Times New Roman" w:cs="Times New Roman"/>
                <w:bCs/>
                <w:sz w:val="28"/>
                <w:szCs w:val="28"/>
                <w:lang w:eastAsia="ru-RU"/>
              </w:rPr>
              <w:t xml:space="preserve"> Прирост высокопроизводительных рабочих мест по субъектам Российской Федераци</w:t>
            </w:r>
            <w:r w:rsidR="005179C4">
              <w:rPr>
                <w:rFonts w:ascii="Times New Roman" w:eastAsia="Times New Roman" w:hAnsi="Times New Roman" w:cs="Times New Roman"/>
                <w:bCs/>
                <w:sz w:val="28"/>
                <w:szCs w:val="28"/>
                <w:lang w:eastAsia="ru-RU"/>
              </w:rPr>
              <w:t>и за 2016-2022 гг…………………….</w:t>
            </w:r>
            <w:r w:rsidR="002C7B4F" w:rsidRPr="005179C4">
              <w:rPr>
                <w:rFonts w:ascii="Times New Roman" w:hAnsi="Times New Roman" w:cs="Times New Roman"/>
                <w:webHidden/>
                <w:sz w:val="28"/>
                <w:szCs w:val="28"/>
              </w:rPr>
              <w:t>…...</w:t>
            </w:r>
            <w:r w:rsidR="0011380D" w:rsidRPr="005179C4">
              <w:rPr>
                <w:rFonts w:ascii="Times New Roman" w:hAnsi="Times New Roman" w:cs="Times New Roman"/>
                <w:webHidden/>
                <w:sz w:val="28"/>
                <w:szCs w:val="28"/>
              </w:rPr>
              <w:fldChar w:fldCharType="begin"/>
            </w:r>
            <w:r w:rsidR="0011380D" w:rsidRPr="005179C4">
              <w:rPr>
                <w:rFonts w:ascii="Times New Roman" w:hAnsi="Times New Roman" w:cs="Times New Roman"/>
                <w:webHidden/>
                <w:sz w:val="28"/>
                <w:szCs w:val="28"/>
              </w:rPr>
              <w:instrText xml:space="preserve"> PAGEREF _Toc136981069 \h </w:instrText>
            </w:r>
            <w:r w:rsidR="0011380D" w:rsidRPr="005179C4">
              <w:rPr>
                <w:rFonts w:ascii="Times New Roman" w:hAnsi="Times New Roman" w:cs="Times New Roman"/>
                <w:webHidden/>
                <w:sz w:val="28"/>
                <w:szCs w:val="28"/>
              </w:rPr>
            </w:r>
            <w:r w:rsidR="0011380D" w:rsidRPr="005179C4">
              <w:rPr>
                <w:rFonts w:ascii="Times New Roman" w:hAnsi="Times New Roman" w:cs="Times New Roman"/>
                <w:webHidden/>
                <w:sz w:val="28"/>
                <w:szCs w:val="28"/>
              </w:rPr>
              <w:fldChar w:fldCharType="separate"/>
            </w:r>
            <w:r w:rsidR="00180C59" w:rsidRPr="005179C4">
              <w:rPr>
                <w:rFonts w:ascii="Times New Roman" w:hAnsi="Times New Roman" w:cs="Times New Roman"/>
                <w:webHidden/>
                <w:sz w:val="28"/>
                <w:szCs w:val="28"/>
              </w:rPr>
              <w:t>13</w:t>
            </w:r>
            <w:r w:rsidR="008124A5">
              <w:rPr>
                <w:rFonts w:ascii="Times New Roman" w:hAnsi="Times New Roman" w:cs="Times New Roman"/>
                <w:webHidden/>
                <w:sz w:val="28"/>
                <w:szCs w:val="28"/>
                <w:lang w:val="en-US"/>
              </w:rPr>
              <w:t>9</w:t>
            </w:r>
            <w:r w:rsidR="0011380D" w:rsidRPr="005179C4">
              <w:rPr>
                <w:rFonts w:ascii="Times New Roman" w:hAnsi="Times New Roman" w:cs="Times New Roman"/>
                <w:webHidden/>
                <w:sz w:val="28"/>
                <w:szCs w:val="28"/>
              </w:rPr>
              <w:fldChar w:fldCharType="end"/>
            </w:r>
          </w:hyperlink>
        </w:p>
        <w:p w:rsidR="0011380D" w:rsidRPr="005179C4" w:rsidRDefault="00D34573" w:rsidP="003243FA">
          <w:pPr>
            <w:tabs>
              <w:tab w:val="left" w:pos="3667"/>
            </w:tabs>
            <w:spacing w:line="240" w:lineRule="auto"/>
            <w:rPr>
              <w:rFonts w:ascii="Times New Roman" w:hAnsi="Times New Roman" w:cs="Times New Roman"/>
              <w:sz w:val="28"/>
              <w:szCs w:val="28"/>
            </w:rPr>
          </w:pPr>
          <w:hyperlink w:anchor="_Toc136981070" w:history="1">
            <w:r w:rsidR="0011380D" w:rsidRPr="005179C4">
              <w:rPr>
                <w:rStyle w:val="ab"/>
                <w:rFonts w:ascii="Times New Roman" w:hAnsi="Times New Roman" w:cs="Times New Roman"/>
                <w:sz w:val="28"/>
                <w:szCs w:val="28"/>
              </w:rPr>
              <w:t>П</w:t>
            </w:r>
            <w:r w:rsidR="005179C4" w:rsidRPr="005179C4">
              <w:rPr>
                <w:rStyle w:val="ab"/>
                <w:rFonts w:ascii="Times New Roman" w:hAnsi="Times New Roman" w:cs="Times New Roman"/>
                <w:sz w:val="28"/>
                <w:szCs w:val="28"/>
              </w:rPr>
              <w:t>рложение</w:t>
            </w:r>
            <w:r w:rsidR="0011380D" w:rsidRPr="005179C4">
              <w:rPr>
                <w:rStyle w:val="ab"/>
                <w:rFonts w:ascii="Times New Roman" w:hAnsi="Times New Roman" w:cs="Times New Roman"/>
                <w:sz w:val="28"/>
                <w:szCs w:val="28"/>
              </w:rPr>
              <w:t xml:space="preserve"> Н</w:t>
            </w:r>
            <w:r w:rsidR="007527AD" w:rsidRPr="005179C4">
              <w:rPr>
                <w:rFonts w:ascii="Times New Roman" w:eastAsia="Times New Roman" w:hAnsi="Times New Roman" w:cs="Times New Roman"/>
                <w:bCs/>
                <w:sz w:val="28"/>
                <w:szCs w:val="28"/>
                <w:lang w:eastAsia="ru-RU"/>
              </w:rPr>
              <w:t xml:space="preserve"> Индексы производства по добыче ресурсов и сырья, электро</w:t>
            </w:r>
            <w:r w:rsidR="005179C4">
              <w:rPr>
                <w:rFonts w:ascii="Times New Roman" w:eastAsia="Times New Roman" w:hAnsi="Times New Roman" w:cs="Times New Roman"/>
                <w:bCs/>
                <w:sz w:val="28"/>
                <w:szCs w:val="28"/>
                <w:lang w:eastAsia="ru-RU"/>
              </w:rPr>
              <w:t>энергии по Российской Федерации</w:t>
            </w:r>
            <w:r w:rsidR="002C7B4F" w:rsidRPr="005179C4">
              <w:rPr>
                <w:rFonts w:ascii="Times New Roman" w:hAnsi="Times New Roman" w:cs="Times New Roman"/>
                <w:webHidden/>
                <w:sz w:val="28"/>
                <w:szCs w:val="28"/>
              </w:rPr>
              <w:t>………</w:t>
            </w:r>
            <w:r w:rsidR="005179C4">
              <w:rPr>
                <w:rFonts w:ascii="Times New Roman" w:hAnsi="Times New Roman" w:cs="Times New Roman"/>
                <w:webHidden/>
                <w:sz w:val="28"/>
                <w:szCs w:val="28"/>
              </w:rPr>
              <w:t>……...</w:t>
            </w:r>
            <w:r w:rsidR="002C7B4F" w:rsidRPr="005179C4">
              <w:rPr>
                <w:rFonts w:ascii="Times New Roman" w:hAnsi="Times New Roman" w:cs="Times New Roman"/>
                <w:webHidden/>
                <w:sz w:val="28"/>
                <w:szCs w:val="28"/>
              </w:rPr>
              <w:t>………………......</w:t>
            </w:r>
            <w:r w:rsidR="0011380D" w:rsidRPr="005179C4">
              <w:rPr>
                <w:rFonts w:ascii="Times New Roman" w:hAnsi="Times New Roman" w:cs="Times New Roman"/>
                <w:webHidden/>
                <w:sz w:val="28"/>
                <w:szCs w:val="28"/>
              </w:rPr>
              <w:fldChar w:fldCharType="begin"/>
            </w:r>
            <w:r w:rsidR="0011380D" w:rsidRPr="005179C4">
              <w:rPr>
                <w:rFonts w:ascii="Times New Roman" w:hAnsi="Times New Roman" w:cs="Times New Roman"/>
                <w:webHidden/>
                <w:sz w:val="28"/>
                <w:szCs w:val="28"/>
              </w:rPr>
              <w:instrText xml:space="preserve"> PAGEREF _Toc136981070 \h </w:instrText>
            </w:r>
            <w:r w:rsidR="0011380D" w:rsidRPr="005179C4">
              <w:rPr>
                <w:rFonts w:ascii="Times New Roman" w:hAnsi="Times New Roman" w:cs="Times New Roman"/>
                <w:webHidden/>
                <w:sz w:val="28"/>
                <w:szCs w:val="28"/>
              </w:rPr>
            </w:r>
            <w:r w:rsidR="0011380D" w:rsidRPr="005179C4">
              <w:rPr>
                <w:rFonts w:ascii="Times New Roman" w:hAnsi="Times New Roman" w:cs="Times New Roman"/>
                <w:webHidden/>
                <w:sz w:val="28"/>
                <w:szCs w:val="28"/>
              </w:rPr>
              <w:fldChar w:fldCharType="separate"/>
            </w:r>
            <w:r w:rsidR="00180C59" w:rsidRPr="005179C4">
              <w:rPr>
                <w:rFonts w:ascii="Times New Roman" w:hAnsi="Times New Roman" w:cs="Times New Roman"/>
                <w:webHidden/>
                <w:sz w:val="28"/>
                <w:szCs w:val="28"/>
              </w:rPr>
              <w:t>1</w:t>
            </w:r>
            <w:r w:rsidR="008124A5">
              <w:rPr>
                <w:rFonts w:ascii="Times New Roman" w:hAnsi="Times New Roman" w:cs="Times New Roman"/>
                <w:webHidden/>
                <w:sz w:val="28"/>
                <w:szCs w:val="28"/>
                <w:lang w:val="en-US"/>
              </w:rPr>
              <w:t>40</w:t>
            </w:r>
            <w:r w:rsidR="0011380D" w:rsidRPr="005179C4">
              <w:rPr>
                <w:rFonts w:ascii="Times New Roman" w:hAnsi="Times New Roman" w:cs="Times New Roman"/>
                <w:webHidden/>
                <w:sz w:val="28"/>
                <w:szCs w:val="28"/>
              </w:rPr>
              <w:fldChar w:fldCharType="end"/>
            </w:r>
          </w:hyperlink>
        </w:p>
        <w:p w:rsidR="0011380D" w:rsidRPr="005179C4" w:rsidRDefault="00D34573" w:rsidP="003243FA">
          <w:pPr>
            <w:tabs>
              <w:tab w:val="left" w:pos="3667"/>
            </w:tabs>
            <w:spacing w:line="240" w:lineRule="auto"/>
            <w:rPr>
              <w:rFonts w:ascii="Times New Roman" w:hAnsi="Times New Roman" w:cs="Times New Roman"/>
              <w:sz w:val="28"/>
              <w:szCs w:val="28"/>
            </w:rPr>
          </w:pPr>
          <w:hyperlink w:anchor="_Toc136981071" w:history="1">
            <w:r w:rsidR="0011380D" w:rsidRPr="005179C4">
              <w:rPr>
                <w:rStyle w:val="ab"/>
                <w:rFonts w:ascii="Times New Roman" w:hAnsi="Times New Roman" w:cs="Times New Roman"/>
                <w:sz w:val="28"/>
                <w:szCs w:val="28"/>
              </w:rPr>
              <w:t>П</w:t>
            </w:r>
            <w:r w:rsidR="005179C4" w:rsidRPr="005179C4">
              <w:rPr>
                <w:rStyle w:val="ab"/>
                <w:rFonts w:ascii="Times New Roman" w:hAnsi="Times New Roman" w:cs="Times New Roman"/>
                <w:sz w:val="28"/>
                <w:szCs w:val="28"/>
              </w:rPr>
              <w:t>риложение</w:t>
            </w:r>
            <w:r w:rsidR="0011380D" w:rsidRPr="005179C4">
              <w:rPr>
                <w:rStyle w:val="ab"/>
                <w:rFonts w:ascii="Times New Roman" w:hAnsi="Times New Roman" w:cs="Times New Roman"/>
                <w:sz w:val="28"/>
                <w:szCs w:val="28"/>
              </w:rPr>
              <w:t xml:space="preserve"> П</w:t>
            </w:r>
            <w:r w:rsidR="007527AD" w:rsidRPr="005179C4">
              <w:rPr>
                <w:rFonts w:ascii="Times New Roman" w:hAnsi="Times New Roman" w:cs="Times New Roman"/>
                <w:sz w:val="28"/>
                <w:szCs w:val="28"/>
              </w:rPr>
              <w:t xml:space="preserve"> Внешний долг Российской Федерации</w:t>
            </w:r>
            <w:r w:rsidR="005179C4">
              <w:rPr>
                <w:rFonts w:ascii="Times New Roman" w:hAnsi="Times New Roman" w:cs="Times New Roman"/>
                <w:sz w:val="28"/>
                <w:szCs w:val="28"/>
              </w:rPr>
              <w:t>…………….</w:t>
            </w:r>
            <w:r w:rsidR="002C7B4F" w:rsidRPr="005179C4">
              <w:rPr>
                <w:rFonts w:ascii="Times New Roman" w:hAnsi="Times New Roman" w:cs="Times New Roman"/>
                <w:webHidden/>
                <w:sz w:val="28"/>
                <w:szCs w:val="28"/>
              </w:rPr>
              <w:t>………</w:t>
            </w:r>
            <w:r w:rsidR="0011380D" w:rsidRPr="005179C4">
              <w:rPr>
                <w:rFonts w:ascii="Times New Roman" w:hAnsi="Times New Roman" w:cs="Times New Roman"/>
                <w:webHidden/>
                <w:sz w:val="28"/>
                <w:szCs w:val="28"/>
              </w:rPr>
              <w:fldChar w:fldCharType="begin"/>
            </w:r>
            <w:r w:rsidR="0011380D" w:rsidRPr="005179C4">
              <w:rPr>
                <w:rFonts w:ascii="Times New Roman" w:hAnsi="Times New Roman" w:cs="Times New Roman"/>
                <w:webHidden/>
                <w:sz w:val="28"/>
                <w:szCs w:val="28"/>
              </w:rPr>
              <w:instrText xml:space="preserve"> PAGEREF _Toc136981071 \h </w:instrText>
            </w:r>
            <w:r w:rsidR="0011380D" w:rsidRPr="005179C4">
              <w:rPr>
                <w:rFonts w:ascii="Times New Roman" w:hAnsi="Times New Roman" w:cs="Times New Roman"/>
                <w:webHidden/>
                <w:sz w:val="28"/>
                <w:szCs w:val="28"/>
              </w:rPr>
            </w:r>
            <w:r w:rsidR="0011380D" w:rsidRPr="005179C4">
              <w:rPr>
                <w:rFonts w:ascii="Times New Roman" w:hAnsi="Times New Roman" w:cs="Times New Roman"/>
                <w:webHidden/>
                <w:sz w:val="28"/>
                <w:szCs w:val="28"/>
              </w:rPr>
              <w:fldChar w:fldCharType="separate"/>
            </w:r>
            <w:r w:rsidR="00180C59" w:rsidRPr="005179C4">
              <w:rPr>
                <w:rFonts w:ascii="Times New Roman" w:hAnsi="Times New Roman" w:cs="Times New Roman"/>
                <w:webHidden/>
                <w:sz w:val="28"/>
                <w:szCs w:val="28"/>
              </w:rPr>
              <w:t>1</w:t>
            </w:r>
            <w:r w:rsidR="008124A5">
              <w:rPr>
                <w:rFonts w:ascii="Times New Roman" w:hAnsi="Times New Roman" w:cs="Times New Roman"/>
                <w:webHidden/>
                <w:sz w:val="28"/>
                <w:szCs w:val="28"/>
                <w:lang w:val="en-US"/>
              </w:rPr>
              <w:t>41</w:t>
            </w:r>
            <w:r w:rsidR="0011380D" w:rsidRPr="005179C4">
              <w:rPr>
                <w:rFonts w:ascii="Times New Roman" w:hAnsi="Times New Roman" w:cs="Times New Roman"/>
                <w:webHidden/>
                <w:sz w:val="28"/>
                <w:szCs w:val="28"/>
              </w:rPr>
              <w:fldChar w:fldCharType="end"/>
            </w:r>
          </w:hyperlink>
        </w:p>
        <w:p w:rsidR="005179C4" w:rsidRPr="00180C59" w:rsidRDefault="0011380D" w:rsidP="003243FA">
          <w:pPr>
            <w:spacing w:line="240" w:lineRule="auto"/>
          </w:pPr>
          <w:r w:rsidRPr="005179C4">
            <w:rPr>
              <w:rFonts w:ascii="Times New Roman" w:hAnsi="Times New Roman" w:cs="Times New Roman"/>
              <w:bCs/>
              <w:sz w:val="28"/>
              <w:szCs w:val="28"/>
            </w:rPr>
            <w:fldChar w:fldCharType="end"/>
          </w:r>
        </w:p>
      </w:sdtContent>
    </w:sdt>
    <w:bookmarkStart w:id="0" w:name="_Toc136979742" w:displacedByCustomXml="prev"/>
    <w:p w:rsidR="003243FA" w:rsidRDefault="003243FA">
      <w:pPr>
        <w:rPr>
          <w:rFonts w:ascii="Times New Roman" w:eastAsiaTheme="majorEastAsia" w:hAnsi="Times New Roman" w:cs="Times New Roman"/>
          <w:sz w:val="28"/>
          <w:szCs w:val="32"/>
        </w:rPr>
      </w:pPr>
      <w:bookmarkStart w:id="1" w:name="_Toc136981044"/>
      <w:r>
        <w:rPr>
          <w:b/>
        </w:rPr>
        <w:br w:type="page"/>
      </w:r>
    </w:p>
    <w:p w:rsidR="00272ADF" w:rsidRDefault="003243FA" w:rsidP="00B00831">
      <w:pPr>
        <w:pStyle w:val="1"/>
        <w:numPr>
          <w:ilvl w:val="0"/>
          <w:numId w:val="0"/>
        </w:numPr>
        <w:jc w:val="center"/>
      </w:pPr>
      <w:r w:rsidRPr="003243FA">
        <w:lastRenderedPageBreak/>
        <w:t>ВВЕДЕНИЕ</w:t>
      </w:r>
      <w:bookmarkEnd w:id="1"/>
      <w:bookmarkEnd w:id="0"/>
    </w:p>
    <w:p w:rsidR="003243FA" w:rsidRPr="003243FA" w:rsidRDefault="003243FA" w:rsidP="003243FA"/>
    <w:p w:rsidR="00272ADF" w:rsidRPr="009344D2" w:rsidRDefault="00272ADF" w:rsidP="00133D8F">
      <w:pPr>
        <w:spacing w:after="0" w:line="360" w:lineRule="auto"/>
        <w:ind w:firstLine="709"/>
        <w:jc w:val="both"/>
        <w:rPr>
          <w:rFonts w:ascii="Times New Roman" w:eastAsia="Calibri" w:hAnsi="Times New Roman" w:cs="Times New Roman"/>
          <w:sz w:val="28"/>
        </w:rPr>
      </w:pPr>
      <w:r w:rsidRPr="009344D2">
        <w:rPr>
          <w:rFonts w:ascii="Times New Roman" w:eastAsia="Calibri" w:hAnsi="Times New Roman" w:cs="Times New Roman"/>
          <w:sz w:val="28"/>
        </w:rPr>
        <w:t>На протяжении многих лет экономические отношения находятся в непрерывном развитии под давлением и влиянием различных факторов, будь то мировые тренды или экономические кризисы, войны или стихийные бедствия, все это дает почву для появления новых угроз и рисков для экономической безопасности страны, с которыми приходится бороться и находить актуальные решения.</w:t>
      </w:r>
    </w:p>
    <w:p w:rsidR="00272ADF" w:rsidRPr="009344D2" w:rsidRDefault="00272ADF" w:rsidP="00AF58B9">
      <w:pPr>
        <w:spacing w:after="0" w:line="360" w:lineRule="auto"/>
        <w:ind w:firstLine="709"/>
        <w:jc w:val="both"/>
        <w:rPr>
          <w:rFonts w:ascii="Times New Roman" w:eastAsia="Calibri" w:hAnsi="Times New Roman" w:cs="Times New Roman"/>
          <w:sz w:val="28"/>
        </w:rPr>
      </w:pPr>
      <w:r w:rsidRPr="009344D2">
        <w:rPr>
          <w:rFonts w:ascii="Times New Roman" w:eastAsia="Calibri" w:hAnsi="Times New Roman" w:cs="Times New Roman"/>
          <w:sz w:val="28"/>
        </w:rPr>
        <w:t>Само решение проблемы для развития импортозамещения не всегда являлось необходимостью в нашей стране, так как это не было настолько актуально, как сейчас. На самом пике развития Советского Союза, государство могло самостоятельно производить все необходимые виды промышленной продукции и при этом являлась второй экономически развитой страной в мире по объему ВВП. Однако, после развала СССР произошли глобальные изменения, страну заполонила иностранная продукция, с таким потоком было тяжело справиться, что приводило к постепенному уходу отечественных производителей с рынка, так как конкуренция была слишком высока.</w:t>
      </w:r>
    </w:p>
    <w:p w:rsidR="00272ADF" w:rsidRPr="009344D2" w:rsidRDefault="00272ADF" w:rsidP="00AF58B9">
      <w:pPr>
        <w:spacing w:after="0" w:line="360" w:lineRule="auto"/>
        <w:ind w:firstLine="709"/>
        <w:jc w:val="both"/>
        <w:rPr>
          <w:rFonts w:ascii="Times New Roman" w:eastAsia="Calibri" w:hAnsi="Times New Roman" w:cs="Times New Roman"/>
          <w:sz w:val="28"/>
        </w:rPr>
      </w:pPr>
      <w:r w:rsidRPr="009344D2">
        <w:rPr>
          <w:rFonts w:ascii="Times New Roman" w:eastAsia="Calibri" w:hAnsi="Times New Roman" w:cs="Times New Roman"/>
          <w:sz w:val="28"/>
        </w:rPr>
        <w:t xml:space="preserve">Последние десятилетия Россия стала восприниматься другими участниками экономического процесса как страна-экспортер необработанного сырья, у которой практически отсутствует собственное производство, не смотря на огромный потенциал, который остался от «пережитков прошлого». </w:t>
      </w:r>
    </w:p>
    <w:p w:rsidR="00272ADF" w:rsidRPr="009344D2" w:rsidRDefault="00272ADF" w:rsidP="00AF58B9">
      <w:pPr>
        <w:spacing w:after="0" w:line="360" w:lineRule="auto"/>
        <w:ind w:firstLine="709"/>
        <w:jc w:val="both"/>
        <w:rPr>
          <w:rFonts w:ascii="Times New Roman" w:eastAsia="Calibri" w:hAnsi="Times New Roman" w:cs="Times New Roman"/>
          <w:sz w:val="28"/>
        </w:rPr>
      </w:pPr>
      <w:r w:rsidRPr="009344D2">
        <w:rPr>
          <w:rFonts w:ascii="Times New Roman" w:eastAsia="Calibri" w:hAnsi="Times New Roman" w:cs="Times New Roman"/>
          <w:sz w:val="28"/>
        </w:rPr>
        <w:t xml:space="preserve">Однако, спустя столько лет, после присоединения Крыма и из-за назревающего конфликта на востоке Украины в 2014 году, первым толчком для развития импортозамещения в России послужили международные экономические санкции, которые были введены против страны. Нужно было принимать срочное решение, ведь пострадала внешняя торговля государства, именно тогда контрсанкционные меры послужили фундаментом для формирования политики импортозамещения в Российской Федерации. </w:t>
      </w:r>
    </w:p>
    <w:p w:rsidR="00272ADF" w:rsidRPr="009344D2" w:rsidRDefault="00272ADF" w:rsidP="00AF58B9">
      <w:pPr>
        <w:spacing w:after="0" w:line="360" w:lineRule="auto"/>
        <w:ind w:firstLine="709"/>
        <w:jc w:val="both"/>
        <w:rPr>
          <w:rFonts w:ascii="Times New Roman" w:eastAsia="Calibri" w:hAnsi="Times New Roman" w:cs="Times New Roman"/>
          <w:sz w:val="28"/>
        </w:rPr>
      </w:pPr>
      <w:r w:rsidRPr="009344D2">
        <w:rPr>
          <w:rFonts w:ascii="Times New Roman" w:eastAsia="Calibri" w:hAnsi="Times New Roman" w:cs="Times New Roman"/>
          <w:sz w:val="28"/>
        </w:rPr>
        <w:t xml:space="preserve">Все эти годы политика реализовывалась медленно, затронула не все сферы производства и была не совсем значительна, так что вторым толчком к </w:t>
      </w:r>
      <w:r w:rsidRPr="009344D2">
        <w:rPr>
          <w:rFonts w:ascii="Times New Roman" w:eastAsia="Calibri" w:hAnsi="Times New Roman" w:cs="Times New Roman"/>
          <w:sz w:val="28"/>
        </w:rPr>
        <w:lastRenderedPageBreak/>
        <w:t>уже обдуманному и целенаправленному формированию политики импортозамещения и ее стимулированию послужила военная операция, которая началась в феврале 2022 года, из-за которой на Россию обрушилась очередная волна западных санкций. В этот раз вопрос стал остро, так как огромное количество иностранных продуктов постепенно перестали поступать на территорию страны из других стран, особенно это сказалось на товарах промышленного сектора.</w:t>
      </w:r>
    </w:p>
    <w:p w:rsidR="00272ADF" w:rsidRPr="009344D2" w:rsidRDefault="00272ADF" w:rsidP="00AF58B9">
      <w:pPr>
        <w:spacing w:after="0" w:line="360" w:lineRule="auto"/>
        <w:ind w:firstLine="709"/>
        <w:jc w:val="both"/>
        <w:rPr>
          <w:rFonts w:ascii="Times New Roman" w:eastAsia="Calibri" w:hAnsi="Times New Roman" w:cs="Times New Roman"/>
          <w:sz w:val="28"/>
        </w:rPr>
      </w:pPr>
      <w:r w:rsidRPr="009344D2">
        <w:rPr>
          <w:rFonts w:ascii="Times New Roman" w:eastAsia="Calibri" w:hAnsi="Times New Roman" w:cs="Times New Roman"/>
          <w:sz w:val="28"/>
        </w:rPr>
        <w:t>Для реализации проблемы импортозамещения в России нужны определенные предварительные предпосылки, к числу которых можно отнести следующие:</w:t>
      </w:r>
    </w:p>
    <w:p w:rsidR="00272ADF" w:rsidRPr="009344D2" w:rsidRDefault="00272ADF" w:rsidP="00AF58B9">
      <w:pPr>
        <w:spacing w:after="0" w:line="360" w:lineRule="auto"/>
        <w:ind w:firstLine="709"/>
        <w:jc w:val="both"/>
        <w:rPr>
          <w:rFonts w:ascii="Times New Roman" w:eastAsia="Calibri" w:hAnsi="Times New Roman" w:cs="Times New Roman"/>
          <w:sz w:val="28"/>
        </w:rPr>
      </w:pPr>
      <w:r w:rsidRPr="009344D2">
        <w:rPr>
          <w:rFonts w:ascii="Times New Roman" w:eastAsia="Calibri" w:hAnsi="Times New Roman" w:cs="Times New Roman"/>
          <w:sz w:val="28"/>
        </w:rPr>
        <w:t>Во-первых, ком</w:t>
      </w:r>
      <w:r w:rsidR="001C62F5" w:rsidRPr="009344D2">
        <w:rPr>
          <w:rFonts w:ascii="Times New Roman" w:eastAsia="Calibri" w:hAnsi="Times New Roman" w:cs="Times New Roman"/>
          <w:sz w:val="28"/>
        </w:rPr>
        <w:t xml:space="preserve">плекс санкций и контрсанкций, </w:t>
      </w:r>
      <w:r w:rsidRPr="009344D2">
        <w:rPr>
          <w:rFonts w:ascii="Times New Roman" w:eastAsia="Calibri" w:hAnsi="Times New Roman" w:cs="Times New Roman"/>
          <w:sz w:val="28"/>
        </w:rPr>
        <w:t>со стороны России по</w:t>
      </w:r>
      <w:r w:rsidR="00221B14" w:rsidRPr="009344D2">
        <w:rPr>
          <w:rFonts w:ascii="Times New Roman" w:eastAsia="Calibri" w:hAnsi="Times New Roman" w:cs="Times New Roman"/>
          <w:sz w:val="28"/>
        </w:rPr>
        <w:t xml:space="preserve"> отношению к недружественным страна</w:t>
      </w:r>
      <w:r w:rsidR="001C62F5" w:rsidRPr="009344D2">
        <w:rPr>
          <w:rFonts w:ascii="Times New Roman" w:eastAsia="Calibri" w:hAnsi="Times New Roman" w:cs="Times New Roman"/>
          <w:sz w:val="28"/>
        </w:rPr>
        <w:t>м</w:t>
      </w:r>
      <w:r w:rsidRPr="009344D2">
        <w:rPr>
          <w:rFonts w:ascii="Times New Roman" w:eastAsia="Calibri" w:hAnsi="Times New Roman" w:cs="Times New Roman"/>
          <w:sz w:val="28"/>
        </w:rPr>
        <w:t>;</w:t>
      </w:r>
    </w:p>
    <w:p w:rsidR="00272ADF" w:rsidRPr="009344D2" w:rsidRDefault="00272ADF" w:rsidP="00AF58B9">
      <w:pPr>
        <w:spacing w:after="0" w:line="360" w:lineRule="auto"/>
        <w:ind w:firstLine="709"/>
        <w:jc w:val="both"/>
        <w:rPr>
          <w:rFonts w:ascii="Times New Roman" w:eastAsia="Calibri" w:hAnsi="Times New Roman" w:cs="Times New Roman"/>
          <w:sz w:val="28"/>
        </w:rPr>
      </w:pPr>
      <w:r w:rsidRPr="009344D2">
        <w:rPr>
          <w:rFonts w:ascii="Times New Roman" w:eastAsia="Calibri" w:hAnsi="Times New Roman" w:cs="Times New Roman"/>
          <w:sz w:val="28"/>
        </w:rPr>
        <w:t>Во-вторых, преобладание импорта товаров и услуг над их экспортом;</w:t>
      </w:r>
    </w:p>
    <w:p w:rsidR="00272ADF" w:rsidRPr="009344D2" w:rsidRDefault="00272ADF" w:rsidP="00AF58B9">
      <w:pPr>
        <w:spacing w:after="0" w:line="360" w:lineRule="auto"/>
        <w:ind w:firstLine="709"/>
        <w:jc w:val="both"/>
        <w:rPr>
          <w:rFonts w:ascii="Times New Roman" w:eastAsia="Calibri" w:hAnsi="Times New Roman" w:cs="Times New Roman"/>
          <w:sz w:val="28"/>
        </w:rPr>
      </w:pPr>
      <w:r w:rsidRPr="009344D2">
        <w:rPr>
          <w:rFonts w:ascii="Times New Roman" w:eastAsia="Calibri" w:hAnsi="Times New Roman" w:cs="Times New Roman"/>
          <w:sz w:val="28"/>
        </w:rPr>
        <w:t>В-третьих, высокая степень зависимости от экспорта сырьевых ресурсов;</w:t>
      </w:r>
    </w:p>
    <w:p w:rsidR="00272ADF" w:rsidRPr="009344D2" w:rsidRDefault="00272ADF" w:rsidP="00AF58B9">
      <w:pPr>
        <w:spacing w:after="0" w:line="360" w:lineRule="auto"/>
        <w:ind w:firstLine="709"/>
        <w:jc w:val="both"/>
        <w:rPr>
          <w:rFonts w:ascii="Times New Roman" w:eastAsia="Calibri" w:hAnsi="Times New Roman" w:cs="Times New Roman"/>
          <w:sz w:val="28"/>
        </w:rPr>
      </w:pPr>
      <w:r w:rsidRPr="009344D2">
        <w:rPr>
          <w:rFonts w:ascii="Times New Roman" w:eastAsia="Calibri" w:hAnsi="Times New Roman" w:cs="Times New Roman"/>
          <w:sz w:val="28"/>
        </w:rPr>
        <w:t>В-четвертых, необходимость повышения значимости высокотехнологичного сектора в экономике;</w:t>
      </w:r>
    </w:p>
    <w:p w:rsidR="00272ADF" w:rsidRPr="009344D2" w:rsidRDefault="00272ADF" w:rsidP="00AF58B9">
      <w:pPr>
        <w:spacing w:after="0" w:line="360" w:lineRule="auto"/>
        <w:ind w:firstLine="709"/>
        <w:jc w:val="both"/>
        <w:rPr>
          <w:rFonts w:ascii="Times New Roman" w:eastAsia="Calibri" w:hAnsi="Times New Roman" w:cs="Times New Roman"/>
          <w:sz w:val="28"/>
        </w:rPr>
      </w:pPr>
      <w:r w:rsidRPr="009344D2">
        <w:rPr>
          <w:rFonts w:ascii="Times New Roman" w:eastAsia="Calibri" w:hAnsi="Times New Roman" w:cs="Times New Roman"/>
          <w:sz w:val="28"/>
        </w:rPr>
        <w:t>Цель работы состоит в исследовании и определении перспектив развития политики импортозамещения в Российской Федерации.</w:t>
      </w:r>
    </w:p>
    <w:p w:rsidR="00272ADF" w:rsidRPr="009344D2" w:rsidRDefault="00272ADF" w:rsidP="00AF58B9">
      <w:pPr>
        <w:spacing w:after="0" w:line="360" w:lineRule="auto"/>
        <w:ind w:firstLine="709"/>
        <w:jc w:val="both"/>
        <w:rPr>
          <w:rFonts w:ascii="Times New Roman" w:eastAsia="Calibri" w:hAnsi="Times New Roman" w:cs="Times New Roman"/>
          <w:bCs/>
          <w:sz w:val="28"/>
        </w:rPr>
      </w:pPr>
      <w:r w:rsidRPr="009344D2">
        <w:rPr>
          <w:rFonts w:ascii="Times New Roman" w:eastAsia="Calibri" w:hAnsi="Times New Roman" w:cs="Times New Roman"/>
          <w:sz w:val="28"/>
        </w:rPr>
        <w:t>Достижение этой цели потребовало постановки и решения следующего комплекса</w:t>
      </w:r>
      <w:r w:rsidRPr="009344D2">
        <w:rPr>
          <w:rFonts w:ascii="Times New Roman" w:eastAsia="Calibri" w:hAnsi="Times New Roman" w:cs="Times New Roman"/>
          <w:bCs/>
          <w:sz w:val="28"/>
        </w:rPr>
        <w:t xml:space="preserve"> задач:</w:t>
      </w:r>
    </w:p>
    <w:p w:rsidR="00272ADF" w:rsidRPr="009344D2" w:rsidRDefault="00272ADF" w:rsidP="00AF58B9">
      <w:pPr>
        <w:pStyle w:val="a3"/>
        <w:numPr>
          <w:ilvl w:val="1"/>
          <w:numId w:val="22"/>
        </w:numPr>
        <w:spacing w:after="0" w:line="360" w:lineRule="auto"/>
        <w:ind w:left="0" w:firstLine="709"/>
        <w:jc w:val="both"/>
        <w:rPr>
          <w:rFonts w:ascii="Times New Roman" w:eastAsia="Calibri" w:hAnsi="Times New Roman" w:cs="Times New Roman"/>
          <w:bCs/>
          <w:sz w:val="28"/>
        </w:rPr>
      </w:pPr>
      <w:r w:rsidRPr="009344D2">
        <w:rPr>
          <w:rFonts w:ascii="Times New Roman" w:eastAsia="Calibri" w:hAnsi="Times New Roman" w:cs="Times New Roman"/>
          <w:bCs/>
          <w:sz w:val="28"/>
        </w:rPr>
        <w:t>исследовать развитие импортозамещения в России;</w:t>
      </w:r>
    </w:p>
    <w:p w:rsidR="00272ADF" w:rsidRPr="009344D2" w:rsidRDefault="00272ADF" w:rsidP="00AF58B9">
      <w:pPr>
        <w:pStyle w:val="a3"/>
        <w:numPr>
          <w:ilvl w:val="1"/>
          <w:numId w:val="22"/>
        </w:numPr>
        <w:spacing w:after="0" w:line="360" w:lineRule="auto"/>
        <w:ind w:left="0" w:firstLine="709"/>
        <w:jc w:val="both"/>
        <w:rPr>
          <w:rFonts w:ascii="Times New Roman" w:eastAsia="Calibri" w:hAnsi="Times New Roman" w:cs="Times New Roman"/>
          <w:bCs/>
          <w:sz w:val="28"/>
        </w:rPr>
      </w:pPr>
      <w:r w:rsidRPr="009344D2">
        <w:rPr>
          <w:rFonts w:ascii="Times New Roman" w:eastAsia="Calibri" w:hAnsi="Times New Roman" w:cs="Times New Roman"/>
          <w:bCs/>
          <w:sz w:val="28"/>
        </w:rPr>
        <w:t>проанализироват</w:t>
      </w:r>
      <w:r w:rsidR="00627CC2" w:rsidRPr="009344D2">
        <w:rPr>
          <w:rFonts w:ascii="Times New Roman" w:eastAsia="Calibri" w:hAnsi="Times New Roman" w:cs="Times New Roman"/>
          <w:bCs/>
          <w:sz w:val="28"/>
        </w:rPr>
        <w:t>ь состояние и структуру импорта и импортозамещения</w:t>
      </w:r>
      <w:r w:rsidRPr="009344D2">
        <w:rPr>
          <w:rFonts w:ascii="Times New Roman" w:eastAsia="Calibri" w:hAnsi="Times New Roman" w:cs="Times New Roman"/>
          <w:bCs/>
          <w:sz w:val="28"/>
        </w:rPr>
        <w:t xml:space="preserve"> в современной России;</w:t>
      </w:r>
    </w:p>
    <w:p w:rsidR="00272ADF" w:rsidRPr="009344D2" w:rsidRDefault="00272ADF" w:rsidP="00AF58B9">
      <w:pPr>
        <w:pStyle w:val="a3"/>
        <w:numPr>
          <w:ilvl w:val="1"/>
          <w:numId w:val="22"/>
        </w:numPr>
        <w:spacing w:after="0" w:line="360" w:lineRule="auto"/>
        <w:ind w:left="0" w:firstLine="709"/>
        <w:jc w:val="both"/>
        <w:rPr>
          <w:rFonts w:ascii="Times New Roman" w:eastAsia="Calibri" w:hAnsi="Times New Roman" w:cs="Times New Roman"/>
          <w:bCs/>
          <w:sz w:val="28"/>
        </w:rPr>
      </w:pPr>
      <w:r w:rsidRPr="009344D2">
        <w:rPr>
          <w:rFonts w:ascii="Times New Roman" w:eastAsia="Calibri" w:hAnsi="Times New Roman" w:cs="Times New Roman"/>
          <w:bCs/>
          <w:sz w:val="28"/>
        </w:rPr>
        <w:t>изучит</w:t>
      </w:r>
      <w:r w:rsidR="002321F5" w:rsidRPr="009344D2">
        <w:rPr>
          <w:rFonts w:ascii="Times New Roman" w:eastAsia="Calibri" w:hAnsi="Times New Roman" w:cs="Times New Roman"/>
          <w:bCs/>
          <w:sz w:val="28"/>
        </w:rPr>
        <w:t>ь состояние и структуру элементов импортозамещения, влияющих на экономическую безопасность России;</w:t>
      </w:r>
    </w:p>
    <w:p w:rsidR="008F49BE" w:rsidRPr="009344D2" w:rsidRDefault="00272ADF" w:rsidP="00AF58B9">
      <w:pPr>
        <w:pStyle w:val="a3"/>
        <w:numPr>
          <w:ilvl w:val="1"/>
          <w:numId w:val="22"/>
        </w:numPr>
        <w:spacing w:after="0" w:line="360" w:lineRule="auto"/>
        <w:ind w:left="0" w:firstLine="709"/>
        <w:jc w:val="both"/>
        <w:rPr>
          <w:rFonts w:ascii="Times New Roman" w:eastAsia="Calibri" w:hAnsi="Times New Roman" w:cs="Times New Roman"/>
          <w:bCs/>
          <w:sz w:val="28"/>
        </w:rPr>
      </w:pPr>
      <w:r w:rsidRPr="009344D2">
        <w:rPr>
          <w:rFonts w:ascii="Times New Roman" w:eastAsia="Calibri" w:hAnsi="Times New Roman" w:cs="Times New Roman"/>
          <w:bCs/>
          <w:sz w:val="28"/>
        </w:rPr>
        <w:t xml:space="preserve">выявить основные проблемы </w:t>
      </w:r>
      <w:r w:rsidR="002321F5" w:rsidRPr="009344D2">
        <w:rPr>
          <w:rFonts w:ascii="Times New Roman" w:eastAsia="Calibri" w:hAnsi="Times New Roman" w:cs="Times New Roman"/>
          <w:bCs/>
          <w:sz w:val="28"/>
        </w:rPr>
        <w:t xml:space="preserve">стимулирования </w:t>
      </w:r>
      <w:r w:rsidRPr="009344D2">
        <w:rPr>
          <w:rFonts w:ascii="Times New Roman" w:eastAsia="Calibri" w:hAnsi="Times New Roman" w:cs="Times New Roman"/>
          <w:bCs/>
          <w:sz w:val="28"/>
        </w:rPr>
        <w:t>процесса импортозамещения</w:t>
      </w:r>
      <w:r w:rsidR="00191A84" w:rsidRPr="009344D2">
        <w:rPr>
          <w:rFonts w:ascii="Times New Roman" w:eastAsia="Calibri" w:hAnsi="Times New Roman" w:cs="Times New Roman"/>
          <w:bCs/>
          <w:sz w:val="28"/>
        </w:rPr>
        <w:t>, влияющие на экономическую безопасность России</w:t>
      </w:r>
      <w:r w:rsidRPr="009344D2">
        <w:rPr>
          <w:rFonts w:ascii="Times New Roman" w:eastAsia="Calibri" w:hAnsi="Times New Roman" w:cs="Times New Roman"/>
          <w:bCs/>
          <w:sz w:val="28"/>
        </w:rPr>
        <w:t>;</w:t>
      </w:r>
    </w:p>
    <w:p w:rsidR="00272ADF" w:rsidRPr="009344D2" w:rsidRDefault="00272ADF" w:rsidP="00AF58B9">
      <w:pPr>
        <w:pStyle w:val="a3"/>
        <w:numPr>
          <w:ilvl w:val="1"/>
          <w:numId w:val="22"/>
        </w:numPr>
        <w:spacing w:after="0" w:line="360" w:lineRule="auto"/>
        <w:ind w:left="0" w:firstLine="709"/>
        <w:jc w:val="both"/>
        <w:rPr>
          <w:rFonts w:ascii="Times New Roman" w:eastAsia="Calibri" w:hAnsi="Times New Roman" w:cs="Times New Roman"/>
          <w:bCs/>
          <w:sz w:val="28"/>
        </w:rPr>
      </w:pPr>
      <w:r w:rsidRPr="009344D2">
        <w:rPr>
          <w:rFonts w:ascii="Times New Roman" w:eastAsia="Calibri" w:hAnsi="Times New Roman" w:cs="Times New Roman"/>
          <w:bCs/>
          <w:sz w:val="28"/>
        </w:rPr>
        <w:t xml:space="preserve"> определить стратегические направления разрешения проблем в сфере</w:t>
      </w:r>
      <w:r w:rsidR="002321F5" w:rsidRPr="009344D2">
        <w:rPr>
          <w:rFonts w:ascii="Times New Roman" w:eastAsia="Calibri" w:hAnsi="Times New Roman" w:cs="Times New Roman"/>
          <w:bCs/>
          <w:sz w:val="28"/>
        </w:rPr>
        <w:t xml:space="preserve"> стимулирования</w:t>
      </w:r>
      <w:r w:rsidRPr="009344D2">
        <w:rPr>
          <w:rFonts w:ascii="Times New Roman" w:eastAsia="Calibri" w:hAnsi="Times New Roman" w:cs="Times New Roman"/>
          <w:bCs/>
          <w:sz w:val="28"/>
        </w:rPr>
        <w:t xml:space="preserve"> импортозамещения.</w:t>
      </w:r>
    </w:p>
    <w:p w:rsidR="00272ADF" w:rsidRPr="009344D2" w:rsidRDefault="00272ADF" w:rsidP="00AF58B9">
      <w:pPr>
        <w:spacing w:after="0" w:line="360" w:lineRule="auto"/>
        <w:ind w:firstLine="709"/>
        <w:jc w:val="both"/>
        <w:rPr>
          <w:rFonts w:ascii="Times New Roman" w:eastAsia="Calibri" w:hAnsi="Times New Roman" w:cs="Times New Roman"/>
          <w:sz w:val="28"/>
        </w:rPr>
      </w:pPr>
      <w:r w:rsidRPr="009344D2">
        <w:rPr>
          <w:rFonts w:ascii="Times New Roman" w:eastAsia="Calibri" w:hAnsi="Times New Roman" w:cs="Times New Roman"/>
          <w:sz w:val="28"/>
        </w:rPr>
        <w:lastRenderedPageBreak/>
        <w:t>Объект исследования</w:t>
      </w:r>
      <w:r w:rsidR="00F4545D" w:rsidRPr="009344D2">
        <w:rPr>
          <w:rFonts w:ascii="Times New Roman" w:eastAsia="Calibri" w:hAnsi="Times New Roman" w:cs="Times New Roman"/>
          <w:sz w:val="28"/>
        </w:rPr>
        <w:t xml:space="preserve"> –</w:t>
      </w:r>
      <w:r w:rsidRPr="009344D2">
        <w:rPr>
          <w:rFonts w:ascii="Times New Roman" w:eastAsia="Calibri" w:hAnsi="Times New Roman" w:cs="Times New Roman"/>
          <w:sz w:val="28"/>
        </w:rPr>
        <w:t xml:space="preserve"> политика импортозамещения в России</w:t>
      </w:r>
      <w:r w:rsidR="00AF58B9">
        <w:rPr>
          <w:rFonts w:ascii="Times New Roman" w:eastAsia="Calibri" w:hAnsi="Times New Roman" w:cs="Times New Roman"/>
          <w:sz w:val="28"/>
        </w:rPr>
        <w:t>, ее стимулирование и влияние на экономическую безопасность</w:t>
      </w:r>
      <w:r w:rsidRPr="009344D2">
        <w:rPr>
          <w:rFonts w:ascii="Times New Roman" w:eastAsia="Calibri" w:hAnsi="Times New Roman" w:cs="Times New Roman"/>
          <w:sz w:val="28"/>
        </w:rPr>
        <w:t xml:space="preserve">. </w:t>
      </w:r>
    </w:p>
    <w:p w:rsidR="00272ADF" w:rsidRPr="009344D2" w:rsidRDefault="00272ADF" w:rsidP="00AF58B9">
      <w:pPr>
        <w:spacing w:after="0" w:line="360" w:lineRule="auto"/>
        <w:ind w:firstLine="709"/>
        <w:jc w:val="both"/>
        <w:rPr>
          <w:rFonts w:ascii="Times New Roman" w:eastAsia="Calibri" w:hAnsi="Times New Roman" w:cs="Times New Roman"/>
          <w:sz w:val="28"/>
        </w:rPr>
      </w:pPr>
      <w:r w:rsidRPr="009344D2">
        <w:rPr>
          <w:rFonts w:ascii="Times New Roman" w:eastAsia="Calibri" w:hAnsi="Times New Roman" w:cs="Times New Roman"/>
          <w:sz w:val="28"/>
        </w:rPr>
        <w:t>Предмет исследования</w:t>
      </w:r>
      <w:r w:rsidR="00F4545D" w:rsidRPr="009344D2">
        <w:rPr>
          <w:rFonts w:ascii="Times New Roman" w:eastAsia="Calibri" w:hAnsi="Times New Roman" w:cs="Times New Roman"/>
          <w:sz w:val="28"/>
        </w:rPr>
        <w:t xml:space="preserve"> –</w:t>
      </w:r>
      <w:r w:rsidRPr="009344D2">
        <w:rPr>
          <w:rFonts w:ascii="Times New Roman" w:eastAsia="Calibri" w:hAnsi="Times New Roman" w:cs="Times New Roman"/>
          <w:sz w:val="28"/>
        </w:rPr>
        <w:t xml:space="preserve"> социально-экономические отношения, возникающие в результате реализации политики импортозамещения</w:t>
      </w:r>
      <w:r w:rsidR="00F4545D" w:rsidRPr="009344D2">
        <w:rPr>
          <w:rFonts w:ascii="Times New Roman" w:eastAsia="Calibri" w:hAnsi="Times New Roman" w:cs="Times New Roman"/>
          <w:sz w:val="28"/>
        </w:rPr>
        <w:t xml:space="preserve"> по отношению к экономической безопасности Российской Федерации</w:t>
      </w:r>
      <w:r w:rsidRPr="009344D2">
        <w:rPr>
          <w:rFonts w:ascii="Times New Roman" w:eastAsia="Calibri" w:hAnsi="Times New Roman" w:cs="Times New Roman"/>
          <w:sz w:val="28"/>
        </w:rPr>
        <w:t>.</w:t>
      </w:r>
    </w:p>
    <w:p w:rsidR="00272ADF" w:rsidRPr="009344D2" w:rsidRDefault="00272ADF" w:rsidP="00AF58B9">
      <w:pPr>
        <w:pStyle w:val="a3"/>
        <w:spacing w:line="360" w:lineRule="auto"/>
        <w:ind w:left="0" w:firstLine="709"/>
        <w:jc w:val="both"/>
        <w:rPr>
          <w:rFonts w:ascii="Times New Roman" w:hAnsi="Times New Roman" w:cs="Times New Roman"/>
          <w:sz w:val="28"/>
          <w:szCs w:val="28"/>
          <w:shd w:val="clear" w:color="auto" w:fill="FFFFFF"/>
        </w:rPr>
      </w:pPr>
      <w:r w:rsidRPr="009344D2">
        <w:rPr>
          <w:rFonts w:ascii="Times New Roman" w:eastAsia="Calibri" w:hAnsi="Times New Roman" w:cs="Times New Roman"/>
          <w:sz w:val="28"/>
        </w:rPr>
        <w:t>Теоретической и информационной базой работы</w:t>
      </w:r>
      <w:r w:rsidRPr="009344D2">
        <w:rPr>
          <w:rFonts w:ascii="Times New Roman" w:eastAsia="Calibri" w:hAnsi="Times New Roman" w:cs="Times New Roman"/>
          <w:bCs/>
          <w:sz w:val="28"/>
        </w:rPr>
        <w:t xml:space="preserve"> </w:t>
      </w:r>
      <w:r w:rsidRPr="009344D2">
        <w:rPr>
          <w:rFonts w:ascii="Times New Roman" w:eastAsia="Calibri" w:hAnsi="Times New Roman" w:cs="Times New Roman"/>
          <w:sz w:val="28"/>
        </w:rPr>
        <w:t>послужили труды отечественных ученых (</w:t>
      </w:r>
      <w:r w:rsidR="0024179B" w:rsidRPr="009344D2">
        <w:rPr>
          <w:rFonts w:ascii="Times New Roman" w:hAnsi="Times New Roman" w:cs="Times New Roman"/>
          <w:sz w:val="28"/>
          <w:szCs w:val="28"/>
          <w:shd w:val="clear" w:color="auto" w:fill="FFFFFF"/>
        </w:rPr>
        <w:t>И.Т. Посошков</w:t>
      </w:r>
      <w:r w:rsidRPr="009344D2">
        <w:rPr>
          <w:rFonts w:ascii="Times New Roman" w:eastAsia="Calibri" w:hAnsi="Times New Roman" w:cs="Times New Roman"/>
          <w:sz w:val="28"/>
        </w:rPr>
        <w:t xml:space="preserve">, </w:t>
      </w:r>
      <w:r w:rsidR="0024179B" w:rsidRPr="009344D2">
        <w:rPr>
          <w:rFonts w:ascii="Times New Roman" w:hAnsi="Times New Roman" w:cs="Times New Roman"/>
          <w:sz w:val="28"/>
          <w:szCs w:val="28"/>
        </w:rPr>
        <w:t>А.Л. Ордин-Нащокин, Ю. Крижанич, В.Н. Татищев и др.</w:t>
      </w:r>
      <w:r w:rsidRPr="009344D2">
        <w:rPr>
          <w:rFonts w:ascii="Times New Roman" w:eastAsia="Calibri" w:hAnsi="Times New Roman" w:cs="Times New Roman"/>
          <w:sz w:val="28"/>
        </w:rPr>
        <w:t>)</w:t>
      </w:r>
      <w:r w:rsidR="00571DDE" w:rsidRPr="009344D2">
        <w:rPr>
          <w:rFonts w:ascii="Times New Roman" w:eastAsia="Calibri" w:hAnsi="Times New Roman" w:cs="Times New Roman"/>
          <w:sz w:val="28"/>
        </w:rPr>
        <w:t>, зарубежных ученых (</w:t>
      </w:r>
      <w:r w:rsidR="00571DDE" w:rsidRPr="009344D2">
        <w:rPr>
          <w:rFonts w:ascii="Times New Roman" w:hAnsi="Times New Roman" w:cs="Times New Roman"/>
          <w:sz w:val="28"/>
          <w:szCs w:val="28"/>
          <w:shd w:val="clear" w:color="auto" w:fill="FFFFFF"/>
        </w:rPr>
        <w:t>А. Смит, А. Гамильтон, Ф. Лист, Р.Пребиш</w:t>
      </w:r>
      <w:r w:rsidR="00571DDE" w:rsidRPr="009344D2">
        <w:rPr>
          <w:rFonts w:ascii="Arial" w:hAnsi="Arial" w:cs="Arial"/>
          <w:sz w:val="21"/>
          <w:szCs w:val="21"/>
          <w:shd w:val="clear" w:color="auto" w:fill="FFFFFF"/>
        </w:rPr>
        <w:t xml:space="preserve">, </w:t>
      </w:r>
      <w:r w:rsidR="00571DDE" w:rsidRPr="009344D2">
        <w:rPr>
          <w:rFonts w:ascii="Times New Roman" w:hAnsi="Times New Roman" w:cs="Times New Roman"/>
          <w:sz w:val="28"/>
          <w:szCs w:val="28"/>
          <w:shd w:val="clear" w:color="auto" w:fill="FFFFFF"/>
        </w:rPr>
        <w:t>Х. Зингер</w:t>
      </w:r>
      <w:r w:rsidR="00EF2913" w:rsidRPr="009344D2">
        <w:rPr>
          <w:rFonts w:ascii="Times New Roman" w:hAnsi="Times New Roman" w:cs="Times New Roman"/>
          <w:sz w:val="28"/>
          <w:szCs w:val="28"/>
          <w:shd w:val="clear" w:color="auto" w:fill="FFFFFF"/>
        </w:rPr>
        <w:t xml:space="preserve">, </w:t>
      </w:r>
      <w:r w:rsidR="00EF2913" w:rsidRPr="009344D2">
        <w:rPr>
          <w:rFonts w:ascii="Times New Roman" w:hAnsi="Times New Roman" w:cs="Times New Roman"/>
          <w:sz w:val="28"/>
          <w:szCs w:val="28"/>
        </w:rPr>
        <w:t>С. Фуртадо</w:t>
      </w:r>
      <w:r w:rsidR="00571DDE" w:rsidRPr="009344D2">
        <w:rPr>
          <w:rFonts w:ascii="Times New Roman" w:hAnsi="Times New Roman" w:cs="Times New Roman"/>
          <w:sz w:val="28"/>
          <w:szCs w:val="28"/>
          <w:shd w:val="clear" w:color="auto" w:fill="FFFFFF"/>
        </w:rPr>
        <w:t>)</w:t>
      </w:r>
      <w:r w:rsidRPr="009344D2">
        <w:rPr>
          <w:rFonts w:ascii="Times New Roman" w:eastAsia="Calibri" w:hAnsi="Times New Roman" w:cs="Times New Roman"/>
          <w:sz w:val="28"/>
        </w:rPr>
        <w:t xml:space="preserve">, нормативно-правовые акты РФ, Государственные программы, статистические данные, </w:t>
      </w:r>
      <w:r w:rsidR="00C26CD4" w:rsidRPr="009344D2">
        <w:rPr>
          <w:rFonts w:ascii="Times New Roman" w:eastAsia="Calibri" w:hAnsi="Times New Roman" w:cs="Times New Roman"/>
          <w:sz w:val="28"/>
        </w:rPr>
        <w:t xml:space="preserve">научные статьи, </w:t>
      </w:r>
      <w:r w:rsidRPr="009344D2">
        <w:rPr>
          <w:rFonts w:ascii="Times New Roman" w:eastAsia="Calibri" w:hAnsi="Times New Roman" w:cs="Times New Roman"/>
          <w:sz w:val="28"/>
          <w:szCs w:val="28"/>
        </w:rPr>
        <w:t xml:space="preserve">материалы периодической печати и </w:t>
      </w:r>
      <w:r w:rsidRPr="009344D2">
        <w:rPr>
          <w:rFonts w:ascii="Times New Roman" w:eastAsia="Calibri" w:hAnsi="Times New Roman" w:cs="Times New Roman"/>
          <w:sz w:val="28"/>
        </w:rPr>
        <w:t>др.</w:t>
      </w:r>
    </w:p>
    <w:p w:rsidR="00272ADF" w:rsidRPr="009344D2" w:rsidRDefault="00272ADF" w:rsidP="00AF58B9">
      <w:pPr>
        <w:spacing w:after="0" w:line="360" w:lineRule="auto"/>
        <w:ind w:firstLine="709"/>
        <w:jc w:val="both"/>
        <w:rPr>
          <w:rFonts w:ascii="Times New Roman" w:eastAsia="Calibri" w:hAnsi="Times New Roman" w:cs="Times New Roman"/>
          <w:sz w:val="28"/>
        </w:rPr>
      </w:pPr>
      <w:r w:rsidRPr="009344D2">
        <w:rPr>
          <w:rFonts w:ascii="Times New Roman" w:eastAsia="Calibri" w:hAnsi="Times New Roman" w:cs="Times New Roman"/>
          <w:sz w:val="28"/>
        </w:rPr>
        <w:t xml:space="preserve">В </w:t>
      </w:r>
      <w:r w:rsidR="00F4545D" w:rsidRPr="009344D2">
        <w:rPr>
          <w:rFonts w:ascii="Times New Roman" w:eastAsia="Calibri" w:hAnsi="Times New Roman" w:cs="Times New Roman"/>
          <w:sz w:val="28"/>
        </w:rPr>
        <w:t xml:space="preserve">выпускной квалификационной </w:t>
      </w:r>
      <w:r w:rsidRPr="009344D2">
        <w:rPr>
          <w:rFonts w:ascii="Times New Roman" w:eastAsia="Calibri" w:hAnsi="Times New Roman" w:cs="Times New Roman"/>
          <w:sz w:val="28"/>
        </w:rPr>
        <w:t xml:space="preserve">работе применялись методы экономического анализа и статистики. </w:t>
      </w:r>
    </w:p>
    <w:p w:rsidR="00272ADF" w:rsidRDefault="005D7F43" w:rsidP="00AF58B9">
      <w:pPr>
        <w:spacing w:after="0" w:line="360" w:lineRule="auto"/>
        <w:ind w:firstLine="709"/>
        <w:jc w:val="both"/>
        <w:rPr>
          <w:rFonts w:ascii="Times New Roman" w:eastAsia="Calibri" w:hAnsi="Times New Roman" w:cs="Times New Roman"/>
          <w:sz w:val="28"/>
        </w:rPr>
      </w:pPr>
      <w:r w:rsidRPr="009344D2">
        <w:rPr>
          <w:rFonts w:ascii="Times New Roman" w:eastAsia="Calibri" w:hAnsi="Times New Roman" w:cs="Times New Roman"/>
          <w:sz w:val="28"/>
        </w:rPr>
        <w:t xml:space="preserve">Выпускная квалификационная </w:t>
      </w:r>
      <w:r w:rsidR="00272ADF" w:rsidRPr="009344D2">
        <w:rPr>
          <w:rFonts w:ascii="Times New Roman" w:eastAsia="Calibri" w:hAnsi="Times New Roman" w:cs="Times New Roman"/>
          <w:sz w:val="28"/>
        </w:rPr>
        <w:t xml:space="preserve">работа состоит из введения, трех глав, </w:t>
      </w:r>
      <w:r w:rsidR="00F4545D" w:rsidRPr="009344D2">
        <w:rPr>
          <w:rFonts w:ascii="Times New Roman" w:eastAsia="Calibri" w:hAnsi="Times New Roman" w:cs="Times New Roman"/>
          <w:sz w:val="28"/>
        </w:rPr>
        <w:t>заключения и</w:t>
      </w:r>
      <w:r w:rsidR="00272ADF" w:rsidRPr="009344D2">
        <w:rPr>
          <w:rFonts w:ascii="Times New Roman" w:eastAsia="Calibri" w:hAnsi="Times New Roman" w:cs="Times New Roman"/>
          <w:sz w:val="28"/>
        </w:rPr>
        <w:t xml:space="preserve"> списка использованной литературы.</w:t>
      </w:r>
    </w:p>
    <w:p w:rsidR="00444B48" w:rsidRPr="009344D2" w:rsidRDefault="00444B48" w:rsidP="00444B48">
      <w:pPr>
        <w:rPr>
          <w:rFonts w:ascii="Times New Roman" w:eastAsia="Calibri" w:hAnsi="Times New Roman" w:cs="Times New Roman"/>
          <w:sz w:val="28"/>
        </w:rPr>
      </w:pPr>
      <w:r>
        <w:rPr>
          <w:rFonts w:ascii="Times New Roman" w:eastAsia="Calibri" w:hAnsi="Times New Roman" w:cs="Times New Roman"/>
          <w:sz w:val="28"/>
        </w:rPr>
        <w:br w:type="page"/>
      </w:r>
    </w:p>
    <w:p w:rsidR="00E20D4F" w:rsidRPr="00291C8D" w:rsidRDefault="00E20D4F" w:rsidP="003243FA">
      <w:pPr>
        <w:pStyle w:val="1"/>
        <w:numPr>
          <w:ilvl w:val="0"/>
          <w:numId w:val="33"/>
        </w:numPr>
        <w:spacing w:before="0"/>
        <w:ind w:firstLine="709"/>
        <w:contextualSpacing/>
      </w:pPr>
      <w:bookmarkStart w:id="2" w:name="_Toc136875569"/>
      <w:bookmarkStart w:id="3" w:name="_Toc136979743"/>
      <w:bookmarkStart w:id="4" w:name="_Toc136981045"/>
      <w:r w:rsidRPr="00291C8D">
        <w:lastRenderedPageBreak/>
        <w:t>Теоретические аспекты стимулирования импортозамещения как основы обеспечения экономической безопасности России</w:t>
      </w:r>
      <w:bookmarkEnd w:id="2"/>
      <w:bookmarkEnd w:id="3"/>
      <w:bookmarkEnd w:id="4"/>
    </w:p>
    <w:p w:rsidR="00BA5E31" w:rsidRPr="003243FA" w:rsidRDefault="00BA5E31" w:rsidP="003243FA">
      <w:pPr>
        <w:spacing w:after="0" w:line="360" w:lineRule="auto"/>
        <w:ind w:firstLine="709"/>
        <w:contextualSpacing/>
        <w:jc w:val="both"/>
        <w:rPr>
          <w:b/>
        </w:rPr>
      </w:pPr>
    </w:p>
    <w:p w:rsidR="00E20D4F" w:rsidRPr="003243FA" w:rsidRDefault="00E20D4F" w:rsidP="003243FA">
      <w:pPr>
        <w:pStyle w:val="2"/>
        <w:numPr>
          <w:ilvl w:val="1"/>
          <w:numId w:val="33"/>
        </w:numPr>
        <w:spacing w:before="0"/>
        <w:ind w:firstLine="709"/>
        <w:contextualSpacing/>
        <w:rPr>
          <w:b/>
        </w:rPr>
      </w:pPr>
      <w:bookmarkStart w:id="5" w:name="_Toc136875570"/>
      <w:bookmarkStart w:id="6" w:name="_Toc136979744"/>
      <w:bookmarkStart w:id="7" w:name="_Toc136981046"/>
      <w:r w:rsidRPr="003243FA">
        <w:rPr>
          <w:b/>
        </w:rPr>
        <w:t>Понятие и сущность импортозамещения как экономического процесса</w:t>
      </w:r>
      <w:bookmarkEnd w:id="5"/>
      <w:bookmarkEnd w:id="6"/>
      <w:bookmarkEnd w:id="7"/>
    </w:p>
    <w:p w:rsidR="0073739D" w:rsidRPr="009344D2" w:rsidRDefault="0073739D" w:rsidP="002E66D4">
      <w:pPr>
        <w:pStyle w:val="a3"/>
        <w:spacing w:line="360" w:lineRule="auto"/>
        <w:ind w:left="0" w:firstLine="851"/>
        <w:jc w:val="both"/>
        <w:rPr>
          <w:rFonts w:ascii="Times New Roman" w:hAnsi="Times New Roman" w:cs="Times New Roman"/>
          <w:sz w:val="28"/>
          <w:szCs w:val="28"/>
          <w:shd w:val="clear" w:color="auto" w:fill="FFFFFF"/>
        </w:rPr>
      </w:pPr>
    </w:p>
    <w:p w:rsidR="003148EC" w:rsidRPr="009344D2" w:rsidRDefault="008D7A17" w:rsidP="00AF58B9">
      <w:pPr>
        <w:pStyle w:val="a3"/>
        <w:spacing w:line="360" w:lineRule="auto"/>
        <w:ind w:left="0" w:firstLine="709"/>
        <w:jc w:val="both"/>
        <w:rPr>
          <w:rFonts w:ascii="Times New Roman" w:hAnsi="Times New Roman" w:cs="Times New Roman"/>
          <w:sz w:val="28"/>
          <w:szCs w:val="28"/>
          <w:shd w:val="clear" w:color="auto" w:fill="FFFFFF"/>
        </w:rPr>
      </w:pPr>
      <w:r w:rsidRPr="009344D2">
        <w:rPr>
          <w:rFonts w:ascii="Times New Roman" w:hAnsi="Times New Roman" w:cs="Times New Roman"/>
          <w:sz w:val="28"/>
          <w:szCs w:val="28"/>
          <w:shd w:val="clear" w:color="auto" w:fill="FFFFFF"/>
        </w:rPr>
        <w:t>Способность обеспечивать внутренний рынок всеми возможными товарами и услугами, не прибегая к импорту, по большей части всегда говорит о довольно развитой экономик</w:t>
      </w:r>
      <w:r w:rsidR="0073739D" w:rsidRPr="009344D2">
        <w:rPr>
          <w:rFonts w:ascii="Times New Roman" w:hAnsi="Times New Roman" w:cs="Times New Roman"/>
          <w:sz w:val="28"/>
          <w:szCs w:val="28"/>
          <w:shd w:val="clear" w:color="auto" w:fill="FFFFFF"/>
        </w:rPr>
        <w:t>е</w:t>
      </w:r>
      <w:r w:rsidRPr="009344D2">
        <w:rPr>
          <w:rFonts w:ascii="Times New Roman" w:hAnsi="Times New Roman" w:cs="Times New Roman"/>
          <w:sz w:val="28"/>
          <w:szCs w:val="28"/>
          <w:shd w:val="clear" w:color="auto" w:fill="FFFFFF"/>
        </w:rPr>
        <w:t xml:space="preserve"> государства. Это не является</w:t>
      </w:r>
      <w:r w:rsidR="0073739D" w:rsidRPr="009344D2">
        <w:rPr>
          <w:rFonts w:ascii="Times New Roman" w:hAnsi="Times New Roman" w:cs="Times New Roman"/>
          <w:sz w:val="28"/>
          <w:szCs w:val="28"/>
          <w:shd w:val="clear" w:color="auto" w:fill="FFFFFF"/>
        </w:rPr>
        <w:t>,</w:t>
      </w:r>
      <w:r w:rsidRPr="009344D2">
        <w:rPr>
          <w:rFonts w:ascii="Times New Roman" w:hAnsi="Times New Roman" w:cs="Times New Roman"/>
          <w:sz w:val="28"/>
          <w:szCs w:val="28"/>
          <w:shd w:val="clear" w:color="auto" w:fill="FFFFFF"/>
        </w:rPr>
        <w:t xml:space="preserve"> как таковым</w:t>
      </w:r>
      <w:r w:rsidR="0073739D" w:rsidRPr="009344D2">
        <w:rPr>
          <w:rFonts w:ascii="Times New Roman" w:hAnsi="Times New Roman" w:cs="Times New Roman"/>
          <w:sz w:val="28"/>
          <w:szCs w:val="28"/>
          <w:shd w:val="clear" w:color="auto" w:fill="FFFFFF"/>
        </w:rPr>
        <w:t>,</w:t>
      </w:r>
      <w:r w:rsidRPr="009344D2">
        <w:rPr>
          <w:rFonts w:ascii="Times New Roman" w:hAnsi="Times New Roman" w:cs="Times New Roman"/>
          <w:sz w:val="28"/>
          <w:szCs w:val="28"/>
          <w:shd w:val="clear" w:color="auto" w:fill="FFFFFF"/>
        </w:rPr>
        <w:t xml:space="preserve"> обязательным фактором и не говорит о том, что экспортно-импортные отношения между странами не нужны, наоборот</w:t>
      </w:r>
      <w:r w:rsidR="000039BB" w:rsidRPr="009344D2">
        <w:rPr>
          <w:rFonts w:ascii="Times New Roman" w:hAnsi="Times New Roman" w:cs="Times New Roman"/>
          <w:sz w:val="28"/>
          <w:szCs w:val="28"/>
          <w:shd w:val="clear" w:color="auto" w:fill="FFFFFF"/>
        </w:rPr>
        <w:t>, они также являются одним из факторов, который определяет развитость экономики, но только в том случаен, если сам импорт не превышает более половины товаров, которые производятся внутри государства</w:t>
      </w:r>
      <w:r w:rsidRPr="009344D2">
        <w:rPr>
          <w:rFonts w:ascii="Times New Roman" w:hAnsi="Times New Roman" w:cs="Times New Roman"/>
          <w:sz w:val="28"/>
          <w:szCs w:val="28"/>
          <w:shd w:val="clear" w:color="auto" w:fill="FFFFFF"/>
        </w:rPr>
        <w:t>.</w:t>
      </w:r>
    </w:p>
    <w:p w:rsidR="003148EC" w:rsidRPr="009344D2" w:rsidRDefault="007E536B" w:rsidP="00AF58B9">
      <w:pPr>
        <w:pStyle w:val="a3"/>
        <w:spacing w:line="360" w:lineRule="auto"/>
        <w:ind w:left="0" w:firstLine="709"/>
        <w:jc w:val="both"/>
        <w:rPr>
          <w:rFonts w:ascii="Times New Roman" w:hAnsi="Times New Roman" w:cs="Times New Roman"/>
          <w:sz w:val="28"/>
          <w:szCs w:val="28"/>
          <w:shd w:val="clear" w:color="auto" w:fill="FFFFFF"/>
        </w:rPr>
      </w:pPr>
      <w:r w:rsidRPr="009344D2">
        <w:rPr>
          <w:rFonts w:ascii="Times New Roman" w:hAnsi="Times New Roman" w:cs="Times New Roman"/>
          <w:sz w:val="28"/>
          <w:szCs w:val="28"/>
          <w:shd w:val="clear" w:color="auto" w:fill="FFFFFF"/>
        </w:rPr>
        <w:t xml:space="preserve">Если говорить о том, чем является </w:t>
      </w:r>
      <w:r w:rsidR="00E20D4F" w:rsidRPr="009344D2">
        <w:rPr>
          <w:rFonts w:ascii="Times New Roman" w:hAnsi="Times New Roman" w:cs="Times New Roman"/>
          <w:sz w:val="28"/>
          <w:szCs w:val="28"/>
          <w:shd w:val="clear" w:color="auto" w:fill="FFFFFF"/>
        </w:rPr>
        <w:t>импортозамещение в общих</w:t>
      </w:r>
      <w:r w:rsidRPr="009344D2">
        <w:rPr>
          <w:rFonts w:ascii="Times New Roman" w:hAnsi="Times New Roman" w:cs="Times New Roman"/>
          <w:sz w:val="28"/>
          <w:szCs w:val="28"/>
          <w:shd w:val="clear" w:color="auto" w:fill="FFFFFF"/>
        </w:rPr>
        <w:t xml:space="preserve"> чертах, можно сказать, что это определённая государственная стратегия ведения экономики в целом, которая затрагивает по большей части промышленный сектор. Ведение политики импортозамещения в первую очередь заключается в создании комфортных условий для развития отечественного производства с целью замены импортных товаров или усл</w:t>
      </w:r>
      <w:r w:rsidR="003148EC" w:rsidRPr="009344D2">
        <w:rPr>
          <w:rFonts w:ascii="Times New Roman" w:hAnsi="Times New Roman" w:cs="Times New Roman"/>
          <w:sz w:val="28"/>
          <w:szCs w:val="28"/>
          <w:shd w:val="clear" w:color="auto" w:fill="FFFFFF"/>
        </w:rPr>
        <w:t>уг на внутреннем рынке страны.</w:t>
      </w:r>
    </w:p>
    <w:p w:rsidR="007E536B" w:rsidRPr="009344D2" w:rsidRDefault="007E536B" w:rsidP="00AF58B9">
      <w:pPr>
        <w:pStyle w:val="a3"/>
        <w:spacing w:line="360" w:lineRule="auto"/>
        <w:ind w:left="0" w:firstLine="709"/>
        <w:jc w:val="both"/>
        <w:rPr>
          <w:rFonts w:ascii="Times New Roman" w:hAnsi="Times New Roman" w:cs="Times New Roman"/>
          <w:sz w:val="28"/>
          <w:szCs w:val="28"/>
          <w:shd w:val="clear" w:color="auto" w:fill="FFFFFF"/>
        </w:rPr>
      </w:pPr>
      <w:r w:rsidRPr="009344D2">
        <w:rPr>
          <w:rFonts w:ascii="Times New Roman" w:hAnsi="Times New Roman" w:cs="Times New Roman"/>
          <w:sz w:val="28"/>
          <w:szCs w:val="28"/>
          <w:shd w:val="clear" w:color="auto" w:fill="FFFFFF"/>
        </w:rPr>
        <w:t>Данн</w:t>
      </w:r>
      <w:r w:rsidR="0073739D" w:rsidRPr="009344D2">
        <w:rPr>
          <w:rFonts w:ascii="Times New Roman" w:hAnsi="Times New Roman" w:cs="Times New Roman"/>
          <w:sz w:val="28"/>
          <w:szCs w:val="28"/>
          <w:shd w:val="clear" w:color="auto" w:fill="FFFFFF"/>
        </w:rPr>
        <w:t>ый</w:t>
      </w:r>
      <w:r w:rsidRPr="009344D2">
        <w:rPr>
          <w:rFonts w:ascii="Times New Roman" w:hAnsi="Times New Roman" w:cs="Times New Roman"/>
          <w:sz w:val="28"/>
          <w:szCs w:val="28"/>
          <w:shd w:val="clear" w:color="auto" w:fill="FFFFFF"/>
        </w:rPr>
        <w:t xml:space="preserve"> </w:t>
      </w:r>
      <w:r w:rsidR="0073739D" w:rsidRPr="009344D2">
        <w:rPr>
          <w:rFonts w:ascii="Times New Roman" w:hAnsi="Times New Roman" w:cs="Times New Roman"/>
          <w:sz w:val="28"/>
          <w:szCs w:val="28"/>
          <w:shd w:val="clear" w:color="auto" w:fill="FFFFFF"/>
        </w:rPr>
        <w:t>процесс создает</w:t>
      </w:r>
      <w:r w:rsidRPr="009344D2">
        <w:rPr>
          <w:rFonts w:ascii="Times New Roman" w:hAnsi="Times New Roman" w:cs="Times New Roman"/>
          <w:sz w:val="28"/>
          <w:szCs w:val="28"/>
          <w:shd w:val="clear" w:color="auto" w:fill="FFFFFF"/>
        </w:rPr>
        <w:t xml:space="preserve"> сложность </w:t>
      </w:r>
      <w:r w:rsidR="0073739D" w:rsidRPr="009344D2">
        <w:rPr>
          <w:rFonts w:ascii="Times New Roman" w:hAnsi="Times New Roman" w:cs="Times New Roman"/>
          <w:sz w:val="28"/>
          <w:szCs w:val="28"/>
          <w:shd w:val="clear" w:color="auto" w:fill="FFFFFF"/>
        </w:rPr>
        <w:t>тем</w:t>
      </w:r>
      <w:r w:rsidRPr="009344D2">
        <w:rPr>
          <w:rFonts w:ascii="Times New Roman" w:hAnsi="Times New Roman" w:cs="Times New Roman"/>
          <w:sz w:val="28"/>
          <w:szCs w:val="28"/>
          <w:shd w:val="clear" w:color="auto" w:fill="FFFFFF"/>
        </w:rPr>
        <w:t>, что приходится увеличивать внутренние расходы для ра</w:t>
      </w:r>
      <w:r w:rsidR="003148EC" w:rsidRPr="009344D2">
        <w:rPr>
          <w:rFonts w:ascii="Times New Roman" w:hAnsi="Times New Roman" w:cs="Times New Roman"/>
          <w:sz w:val="28"/>
          <w:szCs w:val="28"/>
          <w:shd w:val="clear" w:color="auto" w:fill="FFFFFF"/>
        </w:rPr>
        <w:t>звития национальных предприятий,</w:t>
      </w:r>
      <w:r w:rsidRPr="009344D2">
        <w:rPr>
          <w:rFonts w:ascii="Times New Roman" w:hAnsi="Times New Roman" w:cs="Times New Roman"/>
          <w:sz w:val="28"/>
          <w:szCs w:val="28"/>
          <w:shd w:val="clear" w:color="auto" w:fill="FFFFFF"/>
        </w:rPr>
        <w:t xml:space="preserve"> однако, в будущем это может оказаться куд</w:t>
      </w:r>
      <w:r w:rsidR="00790617" w:rsidRPr="009344D2">
        <w:rPr>
          <w:rFonts w:ascii="Times New Roman" w:hAnsi="Times New Roman" w:cs="Times New Roman"/>
          <w:sz w:val="28"/>
          <w:szCs w:val="28"/>
          <w:shd w:val="clear" w:color="auto" w:fill="FFFFFF"/>
        </w:rPr>
        <w:t xml:space="preserve">а прибыльнее, чем простой экспорт </w:t>
      </w:r>
      <w:r w:rsidR="00A50A46" w:rsidRPr="009344D2">
        <w:rPr>
          <w:rFonts w:ascii="Times New Roman" w:hAnsi="Times New Roman" w:cs="Times New Roman"/>
          <w:sz w:val="28"/>
          <w:szCs w:val="28"/>
          <w:shd w:val="clear" w:color="auto" w:fill="FFFFFF"/>
        </w:rPr>
        <w:t xml:space="preserve">необработанного </w:t>
      </w:r>
      <w:r w:rsidR="00063855" w:rsidRPr="009344D2">
        <w:rPr>
          <w:rFonts w:ascii="Times New Roman" w:hAnsi="Times New Roman" w:cs="Times New Roman"/>
          <w:sz w:val="28"/>
          <w:szCs w:val="28"/>
          <w:shd w:val="clear" w:color="auto" w:fill="FFFFFF"/>
        </w:rPr>
        <w:t>сырья</w:t>
      </w:r>
      <w:r w:rsidR="003148EC" w:rsidRPr="009344D2">
        <w:rPr>
          <w:rFonts w:ascii="Times New Roman" w:hAnsi="Times New Roman" w:cs="Times New Roman"/>
          <w:sz w:val="28"/>
          <w:szCs w:val="28"/>
          <w:shd w:val="clear" w:color="auto" w:fill="FFFFFF"/>
        </w:rPr>
        <w:t xml:space="preserve"> на внешн</w:t>
      </w:r>
      <w:r w:rsidR="0073739D" w:rsidRPr="009344D2">
        <w:rPr>
          <w:rFonts w:ascii="Times New Roman" w:hAnsi="Times New Roman" w:cs="Times New Roman"/>
          <w:sz w:val="28"/>
          <w:szCs w:val="28"/>
          <w:shd w:val="clear" w:color="auto" w:fill="FFFFFF"/>
        </w:rPr>
        <w:t>ий</w:t>
      </w:r>
      <w:r w:rsidR="003148EC" w:rsidRPr="009344D2">
        <w:rPr>
          <w:rFonts w:ascii="Times New Roman" w:hAnsi="Times New Roman" w:cs="Times New Roman"/>
          <w:sz w:val="28"/>
          <w:szCs w:val="28"/>
          <w:shd w:val="clear" w:color="auto" w:fill="FFFFFF"/>
        </w:rPr>
        <w:t xml:space="preserve"> рын</w:t>
      </w:r>
      <w:r w:rsidR="0073739D" w:rsidRPr="009344D2">
        <w:rPr>
          <w:rFonts w:ascii="Times New Roman" w:hAnsi="Times New Roman" w:cs="Times New Roman"/>
          <w:sz w:val="28"/>
          <w:szCs w:val="28"/>
          <w:shd w:val="clear" w:color="auto" w:fill="FFFFFF"/>
        </w:rPr>
        <w:t>ок</w:t>
      </w:r>
      <w:r w:rsidR="003148EC" w:rsidRPr="009344D2">
        <w:rPr>
          <w:rFonts w:ascii="Times New Roman" w:hAnsi="Times New Roman" w:cs="Times New Roman"/>
          <w:sz w:val="28"/>
          <w:szCs w:val="28"/>
          <w:shd w:val="clear" w:color="auto" w:fill="FFFFFF"/>
        </w:rPr>
        <w:t>.</w:t>
      </w:r>
      <w:r w:rsidR="000039BB" w:rsidRPr="009344D2">
        <w:rPr>
          <w:rFonts w:ascii="Times New Roman" w:hAnsi="Times New Roman" w:cs="Times New Roman"/>
          <w:sz w:val="28"/>
          <w:szCs w:val="28"/>
          <w:shd w:val="clear" w:color="auto" w:fill="FFFFFF"/>
        </w:rPr>
        <w:t xml:space="preserve"> Можно даже сказать</w:t>
      </w:r>
      <w:r w:rsidR="00063855" w:rsidRPr="009344D2">
        <w:rPr>
          <w:rFonts w:ascii="Times New Roman" w:hAnsi="Times New Roman" w:cs="Times New Roman"/>
          <w:sz w:val="28"/>
          <w:szCs w:val="28"/>
          <w:shd w:val="clear" w:color="auto" w:fill="FFFFFF"/>
        </w:rPr>
        <w:t xml:space="preserve">, </w:t>
      </w:r>
      <w:r w:rsidR="000039BB" w:rsidRPr="009344D2">
        <w:rPr>
          <w:rFonts w:ascii="Times New Roman" w:hAnsi="Times New Roman" w:cs="Times New Roman"/>
          <w:sz w:val="28"/>
          <w:szCs w:val="28"/>
          <w:shd w:val="clear" w:color="auto" w:fill="FFFFFF"/>
        </w:rPr>
        <w:t xml:space="preserve">что </w:t>
      </w:r>
      <w:r w:rsidR="00063855" w:rsidRPr="009344D2">
        <w:rPr>
          <w:rFonts w:ascii="Times New Roman" w:hAnsi="Times New Roman" w:cs="Times New Roman"/>
          <w:sz w:val="28"/>
          <w:szCs w:val="28"/>
          <w:shd w:val="clear" w:color="auto" w:fill="FFFFFF"/>
        </w:rPr>
        <w:t>импортозамещение</w:t>
      </w:r>
      <w:r w:rsidR="000039BB" w:rsidRPr="009344D2">
        <w:rPr>
          <w:rFonts w:ascii="Times New Roman" w:hAnsi="Times New Roman" w:cs="Times New Roman"/>
          <w:sz w:val="28"/>
          <w:szCs w:val="28"/>
          <w:shd w:val="clear" w:color="auto" w:fill="FFFFFF"/>
        </w:rPr>
        <w:t xml:space="preserve"> </w:t>
      </w:r>
      <w:r w:rsidR="000039BB" w:rsidRPr="009344D2">
        <w:rPr>
          <w:rFonts w:ascii="Times New Roman" w:eastAsia="Calibri" w:hAnsi="Times New Roman" w:cs="Times New Roman"/>
          <w:bCs/>
          <w:sz w:val="28"/>
        </w:rPr>
        <w:t>играет</w:t>
      </w:r>
      <w:r w:rsidR="003148EC" w:rsidRPr="009344D2">
        <w:rPr>
          <w:rFonts w:ascii="Times New Roman" w:eastAsia="Calibri" w:hAnsi="Times New Roman" w:cs="Times New Roman"/>
          <w:bCs/>
          <w:sz w:val="28"/>
        </w:rPr>
        <w:t xml:space="preserve"> </w:t>
      </w:r>
      <w:r w:rsidR="0073739D" w:rsidRPr="009344D2">
        <w:rPr>
          <w:rFonts w:ascii="Times New Roman" w:eastAsia="Calibri" w:hAnsi="Times New Roman" w:cs="Times New Roman"/>
          <w:bCs/>
          <w:sz w:val="28"/>
        </w:rPr>
        <w:t xml:space="preserve">одну из </w:t>
      </w:r>
      <w:r w:rsidR="003148EC" w:rsidRPr="009344D2">
        <w:rPr>
          <w:rFonts w:ascii="Times New Roman" w:eastAsia="Calibri" w:hAnsi="Times New Roman" w:cs="Times New Roman"/>
          <w:bCs/>
          <w:sz w:val="28"/>
        </w:rPr>
        <w:t>ключев</w:t>
      </w:r>
      <w:r w:rsidR="0073739D" w:rsidRPr="009344D2">
        <w:rPr>
          <w:rFonts w:ascii="Times New Roman" w:eastAsia="Calibri" w:hAnsi="Times New Roman" w:cs="Times New Roman"/>
          <w:bCs/>
          <w:sz w:val="28"/>
        </w:rPr>
        <w:t>ых</w:t>
      </w:r>
      <w:r w:rsidR="003148EC" w:rsidRPr="009344D2">
        <w:rPr>
          <w:rFonts w:ascii="Times New Roman" w:eastAsia="Calibri" w:hAnsi="Times New Roman" w:cs="Times New Roman"/>
          <w:bCs/>
          <w:sz w:val="28"/>
        </w:rPr>
        <w:t xml:space="preserve"> рол</w:t>
      </w:r>
      <w:r w:rsidR="0073739D" w:rsidRPr="009344D2">
        <w:rPr>
          <w:rFonts w:ascii="Times New Roman" w:eastAsia="Calibri" w:hAnsi="Times New Roman" w:cs="Times New Roman"/>
          <w:bCs/>
          <w:sz w:val="28"/>
        </w:rPr>
        <w:t>ей</w:t>
      </w:r>
      <w:r w:rsidR="003148EC" w:rsidRPr="009344D2">
        <w:rPr>
          <w:rFonts w:ascii="Times New Roman" w:eastAsia="Calibri" w:hAnsi="Times New Roman" w:cs="Times New Roman"/>
          <w:bCs/>
          <w:sz w:val="28"/>
        </w:rPr>
        <w:t xml:space="preserve"> в </w:t>
      </w:r>
      <w:r w:rsidR="0073739D" w:rsidRPr="009344D2">
        <w:rPr>
          <w:rFonts w:ascii="Times New Roman" w:eastAsia="Calibri" w:hAnsi="Times New Roman" w:cs="Times New Roman"/>
          <w:bCs/>
          <w:sz w:val="28"/>
        </w:rPr>
        <w:t>обеспечении</w:t>
      </w:r>
      <w:r w:rsidR="003148EC" w:rsidRPr="009344D2">
        <w:rPr>
          <w:rFonts w:ascii="Times New Roman" w:eastAsia="Calibri" w:hAnsi="Times New Roman" w:cs="Times New Roman"/>
          <w:bCs/>
          <w:sz w:val="28"/>
        </w:rPr>
        <w:t xml:space="preserve"> экономического роста</w:t>
      </w:r>
      <w:r w:rsidR="003148EC" w:rsidRPr="009344D2">
        <w:rPr>
          <w:rFonts w:ascii="Times New Roman" w:hAnsi="Times New Roman" w:cs="Times New Roman"/>
          <w:sz w:val="28"/>
          <w:szCs w:val="28"/>
          <w:shd w:val="clear" w:color="auto" w:fill="FFFFFF"/>
        </w:rPr>
        <w:t xml:space="preserve">, позволяет государству </w:t>
      </w:r>
      <w:r w:rsidR="0073739D" w:rsidRPr="009344D2">
        <w:rPr>
          <w:rFonts w:ascii="Times New Roman" w:hAnsi="Times New Roman" w:cs="Times New Roman"/>
          <w:sz w:val="28"/>
          <w:szCs w:val="28"/>
          <w:shd w:val="clear" w:color="auto" w:fill="FFFFFF"/>
        </w:rPr>
        <w:t>укреплять</w:t>
      </w:r>
      <w:r w:rsidR="003148EC" w:rsidRPr="009344D2">
        <w:rPr>
          <w:rFonts w:ascii="Times New Roman" w:hAnsi="Times New Roman" w:cs="Times New Roman"/>
          <w:sz w:val="28"/>
          <w:szCs w:val="28"/>
          <w:shd w:val="clear" w:color="auto" w:fill="FFFFFF"/>
        </w:rPr>
        <w:t xml:space="preserve"> собственную независимость, а также уменьшить влияние каких-либо других стран не только на развитие внутренней экономики, но и на ее культурные ценности.</w:t>
      </w:r>
    </w:p>
    <w:p w:rsidR="003C3102" w:rsidRPr="009344D2" w:rsidRDefault="00C22BE0" w:rsidP="00AF58B9">
      <w:pPr>
        <w:pStyle w:val="a3"/>
        <w:spacing w:line="360" w:lineRule="auto"/>
        <w:ind w:left="0" w:firstLine="709"/>
        <w:jc w:val="both"/>
        <w:rPr>
          <w:rFonts w:ascii="Times New Roman" w:hAnsi="Times New Roman" w:cs="Times New Roman"/>
          <w:sz w:val="28"/>
          <w:szCs w:val="28"/>
          <w:shd w:val="clear" w:color="auto" w:fill="FFFFFF"/>
        </w:rPr>
      </w:pPr>
      <w:r w:rsidRPr="009344D2">
        <w:rPr>
          <w:rFonts w:ascii="Times New Roman" w:hAnsi="Times New Roman" w:cs="Times New Roman"/>
          <w:sz w:val="28"/>
          <w:szCs w:val="28"/>
          <w:shd w:val="clear" w:color="auto" w:fill="FFFFFF"/>
        </w:rPr>
        <w:lastRenderedPageBreak/>
        <w:t>Теперь</w:t>
      </w:r>
      <w:r w:rsidR="007E536B" w:rsidRPr="009344D2">
        <w:rPr>
          <w:rFonts w:ascii="Times New Roman" w:hAnsi="Times New Roman" w:cs="Times New Roman"/>
          <w:sz w:val="28"/>
          <w:szCs w:val="28"/>
          <w:shd w:val="clear" w:color="auto" w:fill="FFFFFF"/>
        </w:rPr>
        <w:t xml:space="preserve"> </w:t>
      </w:r>
      <w:r w:rsidR="003148EC" w:rsidRPr="009344D2">
        <w:rPr>
          <w:rFonts w:ascii="Times New Roman" w:hAnsi="Times New Roman" w:cs="Times New Roman"/>
          <w:sz w:val="28"/>
          <w:szCs w:val="28"/>
          <w:shd w:val="clear" w:color="auto" w:fill="FFFFFF"/>
        </w:rPr>
        <w:t xml:space="preserve">следует рассмотреть понятие </w:t>
      </w:r>
      <w:r w:rsidR="007E536B" w:rsidRPr="009344D2">
        <w:rPr>
          <w:rFonts w:ascii="Times New Roman" w:hAnsi="Times New Roman" w:cs="Times New Roman"/>
          <w:sz w:val="28"/>
          <w:szCs w:val="28"/>
          <w:shd w:val="clear" w:color="auto" w:fill="FFFFFF"/>
        </w:rPr>
        <w:t>импортозамещения</w:t>
      </w:r>
      <w:r w:rsidR="003148EC" w:rsidRPr="009344D2">
        <w:rPr>
          <w:rFonts w:ascii="Times New Roman" w:hAnsi="Times New Roman" w:cs="Times New Roman"/>
          <w:sz w:val="28"/>
          <w:szCs w:val="28"/>
          <w:shd w:val="clear" w:color="auto" w:fill="FFFFFF"/>
        </w:rPr>
        <w:t xml:space="preserve"> с исторической точки зрения его появления и развития,</w:t>
      </w:r>
      <w:r w:rsidR="00A50A46" w:rsidRPr="009344D2">
        <w:rPr>
          <w:rFonts w:ascii="Times New Roman" w:hAnsi="Times New Roman" w:cs="Times New Roman"/>
          <w:sz w:val="28"/>
          <w:szCs w:val="28"/>
          <w:shd w:val="clear" w:color="auto" w:fill="FFFFFF"/>
        </w:rPr>
        <w:t xml:space="preserve"> </w:t>
      </w:r>
      <w:r w:rsidR="003148EC" w:rsidRPr="009344D2">
        <w:rPr>
          <w:rFonts w:ascii="Times New Roman" w:hAnsi="Times New Roman" w:cs="Times New Roman"/>
          <w:sz w:val="28"/>
          <w:szCs w:val="28"/>
          <w:shd w:val="clear" w:color="auto" w:fill="FFFFFF"/>
        </w:rPr>
        <w:t xml:space="preserve">а также </w:t>
      </w:r>
      <w:r w:rsidR="00A50A46" w:rsidRPr="009344D2">
        <w:rPr>
          <w:rFonts w:ascii="Times New Roman" w:hAnsi="Times New Roman" w:cs="Times New Roman"/>
          <w:sz w:val="28"/>
          <w:szCs w:val="28"/>
          <w:shd w:val="clear" w:color="auto" w:fill="FFFFFF"/>
        </w:rPr>
        <w:t xml:space="preserve">проанализировать его истоки, чтобы понять саму сущность. </w:t>
      </w:r>
    </w:p>
    <w:p w:rsidR="003C3102" w:rsidRPr="00012715" w:rsidRDefault="00E20D4F" w:rsidP="00AF58B9">
      <w:pPr>
        <w:pStyle w:val="a3"/>
        <w:spacing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Понятие «импортозамещение</w:t>
      </w:r>
      <w:r w:rsidR="00C22BE0" w:rsidRPr="009344D2">
        <w:rPr>
          <w:rFonts w:ascii="Times New Roman" w:hAnsi="Times New Roman" w:cs="Times New Roman"/>
          <w:sz w:val="28"/>
          <w:szCs w:val="28"/>
        </w:rPr>
        <w:t xml:space="preserve">» первый раз </w:t>
      </w:r>
      <w:r w:rsidR="00766424" w:rsidRPr="009344D2">
        <w:rPr>
          <w:rFonts w:ascii="Times New Roman" w:hAnsi="Times New Roman" w:cs="Times New Roman"/>
          <w:sz w:val="28"/>
          <w:szCs w:val="28"/>
        </w:rPr>
        <w:t xml:space="preserve">официально </w:t>
      </w:r>
      <w:r w:rsidR="00C22BE0" w:rsidRPr="009344D2">
        <w:rPr>
          <w:rFonts w:ascii="Times New Roman" w:hAnsi="Times New Roman" w:cs="Times New Roman"/>
          <w:sz w:val="28"/>
          <w:szCs w:val="28"/>
        </w:rPr>
        <w:t>было использовано только в</w:t>
      </w:r>
      <w:r w:rsidRPr="009344D2">
        <w:rPr>
          <w:rFonts w:ascii="Times New Roman" w:hAnsi="Times New Roman" w:cs="Times New Roman"/>
          <w:sz w:val="28"/>
          <w:szCs w:val="28"/>
        </w:rPr>
        <w:t xml:space="preserve"> 1960-е годы Организацией Объединенных Наций (ООН)</w:t>
      </w:r>
      <w:r w:rsidR="00C22BE0" w:rsidRPr="009344D2">
        <w:rPr>
          <w:rFonts w:ascii="Times New Roman" w:hAnsi="Times New Roman" w:cs="Times New Roman"/>
          <w:sz w:val="28"/>
          <w:szCs w:val="28"/>
        </w:rPr>
        <w:t>. Создание данного понятия было нужно для</w:t>
      </w:r>
      <w:r w:rsidRPr="009344D2">
        <w:rPr>
          <w:rFonts w:ascii="Times New Roman" w:hAnsi="Times New Roman" w:cs="Times New Roman"/>
          <w:sz w:val="28"/>
          <w:szCs w:val="28"/>
        </w:rPr>
        <w:t xml:space="preserve"> отражения </w:t>
      </w:r>
      <w:r w:rsidR="00C22BE0" w:rsidRPr="009344D2">
        <w:rPr>
          <w:rFonts w:ascii="Times New Roman" w:hAnsi="Times New Roman" w:cs="Times New Roman"/>
          <w:sz w:val="28"/>
          <w:szCs w:val="28"/>
        </w:rPr>
        <w:t>сложившейся на тот момент сложной ситуации</w:t>
      </w:r>
      <w:r w:rsidRPr="009344D2">
        <w:rPr>
          <w:rFonts w:ascii="Times New Roman" w:hAnsi="Times New Roman" w:cs="Times New Roman"/>
          <w:sz w:val="28"/>
          <w:szCs w:val="28"/>
        </w:rPr>
        <w:t xml:space="preserve"> в странах, которые ранее были колониями с монокультурным эко</w:t>
      </w:r>
      <w:r w:rsidR="00C22BE0" w:rsidRPr="009344D2">
        <w:rPr>
          <w:rFonts w:ascii="Times New Roman" w:hAnsi="Times New Roman" w:cs="Times New Roman"/>
          <w:sz w:val="28"/>
          <w:szCs w:val="28"/>
        </w:rPr>
        <w:t>номическим строем, а затем уже</w:t>
      </w:r>
      <w:r w:rsidRPr="009344D2">
        <w:rPr>
          <w:rFonts w:ascii="Times New Roman" w:hAnsi="Times New Roman" w:cs="Times New Roman"/>
          <w:sz w:val="28"/>
          <w:szCs w:val="28"/>
        </w:rPr>
        <w:t xml:space="preserve"> для обозначения политики экономического характера в развивающихся странах, нацеленных на рост индустриализации экономики, посредством протекционистских инструментов, которые являются защитой национальных игроков от конкурентов. </w:t>
      </w:r>
      <w:r w:rsidR="00C22BE0" w:rsidRPr="009344D2">
        <w:rPr>
          <w:rFonts w:ascii="Times New Roman" w:hAnsi="Times New Roman" w:cs="Times New Roman"/>
          <w:sz w:val="28"/>
          <w:szCs w:val="28"/>
        </w:rPr>
        <w:t xml:space="preserve">Стоит сказать, </w:t>
      </w:r>
      <w:r w:rsidRPr="009344D2">
        <w:rPr>
          <w:rFonts w:ascii="Times New Roman" w:hAnsi="Times New Roman" w:cs="Times New Roman"/>
          <w:sz w:val="28"/>
          <w:szCs w:val="28"/>
        </w:rPr>
        <w:t xml:space="preserve">что </w:t>
      </w:r>
      <w:r w:rsidR="00C22BE0" w:rsidRPr="009344D2">
        <w:rPr>
          <w:rFonts w:ascii="Times New Roman" w:hAnsi="Times New Roman" w:cs="Times New Roman"/>
          <w:sz w:val="28"/>
          <w:szCs w:val="28"/>
        </w:rPr>
        <w:t>на тот момент, в подобных</w:t>
      </w:r>
      <w:r w:rsidRPr="009344D2">
        <w:rPr>
          <w:rFonts w:ascii="Times New Roman" w:hAnsi="Times New Roman" w:cs="Times New Roman"/>
          <w:sz w:val="28"/>
          <w:szCs w:val="28"/>
        </w:rPr>
        <w:t xml:space="preserve"> странах почти в</w:t>
      </w:r>
      <w:r w:rsidR="00C22BE0" w:rsidRPr="009344D2">
        <w:rPr>
          <w:rFonts w:ascii="Times New Roman" w:hAnsi="Times New Roman" w:cs="Times New Roman"/>
          <w:sz w:val="28"/>
          <w:szCs w:val="28"/>
        </w:rPr>
        <w:t>есь объём продукции, нужный</w:t>
      </w:r>
      <w:r w:rsidRPr="009344D2">
        <w:rPr>
          <w:rFonts w:ascii="Times New Roman" w:hAnsi="Times New Roman" w:cs="Times New Roman"/>
          <w:sz w:val="28"/>
          <w:szCs w:val="28"/>
        </w:rPr>
        <w:t xml:space="preserve"> для </w:t>
      </w:r>
      <w:r w:rsidR="00C22BE0" w:rsidRPr="009344D2">
        <w:rPr>
          <w:rFonts w:ascii="Times New Roman" w:hAnsi="Times New Roman" w:cs="Times New Roman"/>
          <w:sz w:val="28"/>
          <w:szCs w:val="28"/>
        </w:rPr>
        <w:t xml:space="preserve">развития </w:t>
      </w:r>
      <w:r w:rsidRPr="009344D2">
        <w:rPr>
          <w:rFonts w:ascii="Times New Roman" w:hAnsi="Times New Roman" w:cs="Times New Roman"/>
          <w:sz w:val="28"/>
          <w:szCs w:val="28"/>
        </w:rPr>
        <w:t>экономической деятельности</w:t>
      </w:r>
      <w:r w:rsidR="00ED501B">
        <w:rPr>
          <w:rFonts w:ascii="Times New Roman" w:hAnsi="Times New Roman" w:cs="Times New Roman"/>
          <w:sz w:val="28"/>
          <w:szCs w:val="28"/>
        </w:rPr>
        <w:t>, ввозился из-за рубежа [</w:t>
      </w:r>
      <w:r w:rsidR="00A952E3">
        <w:rPr>
          <w:rFonts w:ascii="Times New Roman" w:hAnsi="Times New Roman" w:cs="Times New Roman"/>
          <w:sz w:val="28"/>
          <w:szCs w:val="28"/>
        </w:rPr>
        <w:t>34</w:t>
      </w:r>
      <w:r w:rsidR="00ED501B">
        <w:rPr>
          <w:rFonts w:ascii="Times New Roman" w:hAnsi="Times New Roman" w:cs="Times New Roman"/>
          <w:sz w:val="28"/>
          <w:szCs w:val="28"/>
        </w:rPr>
        <w:t>]</w:t>
      </w:r>
      <w:r w:rsidR="00012715">
        <w:rPr>
          <w:rFonts w:ascii="Times New Roman" w:hAnsi="Times New Roman" w:cs="Times New Roman"/>
          <w:sz w:val="28"/>
          <w:szCs w:val="28"/>
        </w:rPr>
        <w:t>.</w:t>
      </w:r>
    </w:p>
    <w:p w:rsidR="00CC3ABB" w:rsidRPr="009344D2" w:rsidRDefault="003C3102" w:rsidP="00AF58B9">
      <w:pPr>
        <w:pStyle w:val="a3"/>
        <w:spacing w:line="360" w:lineRule="auto"/>
        <w:ind w:left="0" w:firstLine="709"/>
        <w:jc w:val="both"/>
        <w:rPr>
          <w:rFonts w:ascii="Arial" w:hAnsi="Arial" w:cs="Arial"/>
          <w:sz w:val="21"/>
          <w:szCs w:val="21"/>
        </w:rPr>
      </w:pPr>
      <w:r w:rsidRPr="009344D2">
        <w:rPr>
          <w:rFonts w:ascii="Times New Roman" w:hAnsi="Times New Roman" w:cs="Times New Roman"/>
          <w:sz w:val="28"/>
          <w:szCs w:val="28"/>
        </w:rPr>
        <w:t xml:space="preserve">Однако стоит заглянуть еще дальше, ведь началом развития политики импортозамещения послужили зарубежные труды ученых-экономистов, представителей позднего развитого меркантилизма еще в 17-18 вв., которые в то время выступали за проведение политики активного платежного баланса в государстве. Концепция платежного баланса представляла собой систему замещения дорогостоящих импортных товаров отечественными, а также жесткое ограничение на ввоз товаров из-за рубежа. </w:t>
      </w:r>
      <w:r w:rsidR="00862ABD" w:rsidRPr="009344D2">
        <w:rPr>
          <w:rFonts w:ascii="Times New Roman" w:hAnsi="Times New Roman" w:cs="Times New Roman"/>
          <w:sz w:val="28"/>
          <w:szCs w:val="28"/>
        </w:rPr>
        <w:t xml:space="preserve">Предполагалось, что такая политика позволит всячески поддерживать отечественных производителей, предоставлять </w:t>
      </w:r>
      <w:r w:rsidRPr="009344D2">
        <w:rPr>
          <w:rFonts w:ascii="Times New Roman" w:hAnsi="Times New Roman" w:cs="Times New Roman"/>
          <w:sz w:val="28"/>
          <w:szCs w:val="28"/>
        </w:rPr>
        <w:t xml:space="preserve">налоговые льготы и квоты, а </w:t>
      </w:r>
      <w:r w:rsidR="00862ABD" w:rsidRPr="009344D2">
        <w:rPr>
          <w:rFonts w:ascii="Times New Roman" w:hAnsi="Times New Roman" w:cs="Times New Roman"/>
          <w:sz w:val="28"/>
          <w:szCs w:val="28"/>
        </w:rPr>
        <w:t xml:space="preserve">вот иностранным поставщикам оставались </w:t>
      </w:r>
      <w:r w:rsidR="00BC23AF" w:rsidRPr="009344D2">
        <w:rPr>
          <w:rFonts w:ascii="Times New Roman" w:hAnsi="Times New Roman" w:cs="Times New Roman"/>
          <w:sz w:val="28"/>
          <w:szCs w:val="28"/>
        </w:rPr>
        <w:t xml:space="preserve">лишь </w:t>
      </w:r>
      <w:r w:rsidR="00862ABD" w:rsidRPr="009344D2">
        <w:rPr>
          <w:rFonts w:ascii="Times New Roman" w:hAnsi="Times New Roman" w:cs="Times New Roman"/>
          <w:sz w:val="28"/>
          <w:szCs w:val="28"/>
        </w:rPr>
        <w:t>только огромные таможенные</w:t>
      </w:r>
      <w:r w:rsidR="00CC3ABB" w:rsidRPr="009344D2">
        <w:rPr>
          <w:rFonts w:ascii="Times New Roman" w:hAnsi="Times New Roman" w:cs="Times New Roman"/>
          <w:sz w:val="28"/>
          <w:szCs w:val="28"/>
        </w:rPr>
        <w:t xml:space="preserve"> пошлин</w:t>
      </w:r>
      <w:r w:rsidR="00862ABD" w:rsidRPr="009344D2">
        <w:rPr>
          <w:rFonts w:ascii="Times New Roman" w:hAnsi="Times New Roman" w:cs="Times New Roman"/>
          <w:sz w:val="28"/>
          <w:szCs w:val="28"/>
        </w:rPr>
        <w:t>ы</w:t>
      </w:r>
      <w:r w:rsidR="00CC3ABB" w:rsidRPr="009344D2">
        <w:rPr>
          <w:rFonts w:ascii="Times New Roman" w:hAnsi="Times New Roman" w:cs="Times New Roman"/>
          <w:sz w:val="28"/>
          <w:szCs w:val="28"/>
        </w:rPr>
        <w:t>.</w:t>
      </w:r>
    </w:p>
    <w:p w:rsidR="00862ABD" w:rsidRPr="009344D2" w:rsidRDefault="00B816D9" w:rsidP="00AF58B9">
      <w:pPr>
        <w:pStyle w:val="a3"/>
        <w:spacing w:line="360" w:lineRule="auto"/>
        <w:ind w:left="0" w:firstLine="709"/>
        <w:jc w:val="both"/>
        <w:rPr>
          <w:rFonts w:ascii="Arial" w:hAnsi="Arial" w:cs="Arial"/>
          <w:sz w:val="21"/>
          <w:szCs w:val="21"/>
        </w:rPr>
      </w:pPr>
      <w:r w:rsidRPr="009344D2">
        <w:rPr>
          <w:rFonts w:ascii="Times New Roman" w:hAnsi="Times New Roman" w:cs="Times New Roman"/>
          <w:sz w:val="28"/>
          <w:szCs w:val="28"/>
        </w:rPr>
        <w:t xml:space="preserve">Идеи меркантилистов прослеживались и в работах русских авторов, так, например, </w:t>
      </w:r>
      <w:r w:rsidR="003C3102" w:rsidRPr="009344D2">
        <w:rPr>
          <w:rFonts w:ascii="Times New Roman" w:hAnsi="Times New Roman" w:cs="Times New Roman"/>
          <w:sz w:val="28"/>
          <w:szCs w:val="28"/>
          <w:shd w:val="clear" w:color="auto" w:fill="FFFFFF"/>
        </w:rPr>
        <w:t>И.Т. Посошков в 1774 г.</w:t>
      </w:r>
      <w:r w:rsidR="0073739D" w:rsidRPr="009344D2">
        <w:rPr>
          <w:rFonts w:ascii="Times New Roman" w:hAnsi="Times New Roman" w:cs="Times New Roman"/>
          <w:sz w:val="28"/>
          <w:szCs w:val="28"/>
          <w:shd w:val="clear" w:color="auto" w:fill="FFFFFF"/>
        </w:rPr>
        <w:t xml:space="preserve"> </w:t>
      </w:r>
      <w:r w:rsidR="003C3102" w:rsidRPr="009344D2">
        <w:rPr>
          <w:rFonts w:ascii="Times New Roman" w:hAnsi="Times New Roman" w:cs="Times New Roman"/>
          <w:sz w:val="28"/>
          <w:szCs w:val="28"/>
          <w:shd w:val="clear" w:color="auto" w:fill="FFFFFF"/>
        </w:rPr>
        <w:t>в «Книге о скудости и богатстве» поддерживал приобретение у иностранных купцов только тех товаров, которых в России н</w:t>
      </w:r>
      <w:r w:rsidR="00BC23AF" w:rsidRPr="009344D2">
        <w:rPr>
          <w:rFonts w:ascii="Times New Roman" w:hAnsi="Times New Roman" w:cs="Times New Roman"/>
          <w:sz w:val="28"/>
          <w:szCs w:val="28"/>
          <w:shd w:val="clear" w:color="auto" w:fill="FFFFFF"/>
        </w:rPr>
        <w:t>ет и обойтись без них было невозможно</w:t>
      </w:r>
      <w:r w:rsidR="00ED501B">
        <w:rPr>
          <w:rFonts w:ascii="Times New Roman" w:hAnsi="Times New Roman" w:cs="Times New Roman"/>
          <w:sz w:val="28"/>
          <w:szCs w:val="28"/>
          <w:shd w:val="clear" w:color="auto" w:fill="FFFFFF"/>
        </w:rPr>
        <w:t xml:space="preserve"> [</w:t>
      </w:r>
      <w:r w:rsidR="009970ED">
        <w:rPr>
          <w:rFonts w:ascii="Times New Roman" w:hAnsi="Times New Roman" w:cs="Times New Roman"/>
          <w:sz w:val="28"/>
          <w:szCs w:val="28"/>
          <w:shd w:val="clear" w:color="auto" w:fill="FFFFFF"/>
        </w:rPr>
        <w:t>25</w:t>
      </w:r>
      <w:r w:rsidR="00012715">
        <w:rPr>
          <w:rFonts w:ascii="Times New Roman" w:hAnsi="Times New Roman" w:cs="Times New Roman"/>
          <w:sz w:val="28"/>
          <w:szCs w:val="28"/>
          <w:shd w:val="clear" w:color="auto" w:fill="FFFFFF"/>
        </w:rPr>
        <w:t>]</w:t>
      </w:r>
      <w:r w:rsidR="003C3102" w:rsidRPr="009344D2">
        <w:rPr>
          <w:rFonts w:ascii="Times New Roman" w:hAnsi="Times New Roman" w:cs="Times New Roman"/>
          <w:sz w:val="28"/>
          <w:szCs w:val="28"/>
          <w:shd w:val="clear" w:color="auto" w:fill="FFFFFF"/>
        </w:rPr>
        <w:t xml:space="preserve">. </w:t>
      </w:r>
      <w:r w:rsidR="00766424" w:rsidRPr="009344D2">
        <w:rPr>
          <w:rFonts w:ascii="Times New Roman" w:hAnsi="Times New Roman" w:cs="Times New Roman"/>
          <w:sz w:val="28"/>
          <w:szCs w:val="28"/>
        </w:rPr>
        <w:t xml:space="preserve">Все это можно было назвать политикой раннего протекционизма, которой также придерживались </w:t>
      </w:r>
      <w:r w:rsidR="003C3102" w:rsidRPr="009344D2">
        <w:rPr>
          <w:rFonts w:ascii="Times New Roman" w:hAnsi="Times New Roman" w:cs="Times New Roman"/>
          <w:sz w:val="28"/>
          <w:szCs w:val="28"/>
        </w:rPr>
        <w:t>А.Л. Ордин-Нащокин</w:t>
      </w:r>
      <w:r w:rsidR="00766424" w:rsidRPr="009344D2">
        <w:rPr>
          <w:rFonts w:ascii="Times New Roman" w:hAnsi="Times New Roman" w:cs="Times New Roman"/>
          <w:sz w:val="28"/>
          <w:szCs w:val="28"/>
        </w:rPr>
        <w:t>, Ю. Крижанич, В.Н. Татищев</w:t>
      </w:r>
      <w:r w:rsidR="003C3102" w:rsidRPr="009344D2">
        <w:rPr>
          <w:rFonts w:ascii="Times New Roman" w:hAnsi="Times New Roman" w:cs="Times New Roman"/>
          <w:sz w:val="28"/>
          <w:szCs w:val="28"/>
        </w:rPr>
        <w:t>.</w:t>
      </w:r>
    </w:p>
    <w:p w:rsidR="00862ABD" w:rsidRPr="00012715" w:rsidRDefault="00766424" w:rsidP="00AF58B9">
      <w:pPr>
        <w:pStyle w:val="a3"/>
        <w:spacing w:line="360" w:lineRule="auto"/>
        <w:ind w:left="0" w:firstLine="709"/>
        <w:jc w:val="both"/>
        <w:rPr>
          <w:rFonts w:ascii="Arial" w:hAnsi="Arial" w:cs="Arial"/>
          <w:sz w:val="21"/>
          <w:szCs w:val="21"/>
        </w:rPr>
      </w:pPr>
      <w:r w:rsidRPr="009344D2">
        <w:rPr>
          <w:rFonts w:ascii="Times New Roman" w:hAnsi="Times New Roman" w:cs="Times New Roman"/>
          <w:sz w:val="28"/>
          <w:szCs w:val="28"/>
          <w:shd w:val="clear" w:color="auto" w:fill="FFFFFF"/>
        </w:rPr>
        <w:lastRenderedPageBreak/>
        <w:t>Если меркантилисты придерживались идеи государственного регулирования импортозамещения</w:t>
      </w:r>
      <w:r w:rsidR="00862ABD" w:rsidRPr="009344D2">
        <w:rPr>
          <w:rFonts w:ascii="Times New Roman" w:hAnsi="Times New Roman" w:cs="Times New Roman"/>
          <w:sz w:val="28"/>
          <w:szCs w:val="28"/>
          <w:shd w:val="clear" w:color="auto" w:fill="FFFFFF"/>
        </w:rPr>
        <w:t>, то представители классической экономической теории считали, что в первую очередь нужно равняться на создание свободного рынка, именно поэтому, с их точки зрения, импортозамещение является следствием развития свободного рынка и свободной конкур</w:t>
      </w:r>
      <w:r w:rsidR="007C429B" w:rsidRPr="009344D2">
        <w:rPr>
          <w:rFonts w:ascii="Times New Roman" w:hAnsi="Times New Roman" w:cs="Times New Roman"/>
          <w:sz w:val="28"/>
          <w:szCs w:val="28"/>
          <w:shd w:val="clear" w:color="auto" w:fill="FFFFFF"/>
        </w:rPr>
        <w:t>енции. Аргументируя свою позицию</w:t>
      </w:r>
      <w:r w:rsidR="00862ABD" w:rsidRPr="009344D2">
        <w:rPr>
          <w:rFonts w:ascii="Times New Roman" w:hAnsi="Times New Roman" w:cs="Times New Roman"/>
          <w:sz w:val="28"/>
          <w:szCs w:val="28"/>
          <w:shd w:val="clear" w:color="auto" w:fill="FFFFFF"/>
        </w:rPr>
        <w:t xml:space="preserve"> против идей меркантилизма, Смит предполагал, что при создании свободной конкуренции государство только </w:t>
      </w:r>
      <w:r w:rsidR="0061639C" w:rsidRPr="009344D2">
        <w:rPr>
          <w:rFonts w:ascii="Times New Roman" w:hAnsi="Times New Roman" w:cs="Times New Roman"/>
          <w:sz w:val="28"/>
          <w:szCs w:val="28"/>
          <w:shd w:val="clear" w:color="auto" w:fill="FFFFFF"/>
        </w:rPr>
        <w:t>выиграет, а пострадают только те</w:t>
      </w:r>
      <w:r w:rsidR="00862ABD" w:rsidRPr="009344D2">
        <w:rPr>
          <w:rFonts w:ascii="Times New Roman" w:hAnsi="Times New Roman" w:cs="Times New Roman"/>
          <w:sz w:val="28"/>
          <w:szCs w:val="28"/>
          <w:shd w:val="clear" w:color="auto" w:fill="FFFFFF"/>
        </w:rPr>
        <w:t xml:space="preserve"> производите</w:t>
      </w:r>
      <w:r w:rsidR="0061639C" w:rsidRPr="009344D2">
        <w:rPr>
          <w:rFonts w:ascii="Times New Roman" w:hAnsi="Times New Roman" w:cs="Times New Roman"/>
          <w:sz w:val="28"/>
          <w:szCs w:val="28"/>
          <w:shd w:val="clear" w:color="auto" w:fill="FFFFFF"/>
        </w:rPr>
        <w:t>ли, чья продукция не способна к конкуренции</w:t>
      </w:r>
      <w:r w:rsidR="00ED501B">
        <w:rPr>
          <w:rFonts w:ascii="Times New Roman" w:hAnsi="Times New Roman" w:cs="Times New Roman"/>
          <w:sz w:val="28"/>
          <w:szCs w:val="28"/>
          <w:shd w:val="clear" w:color="auto" w:fill="FFFFFF"/>
        </w:rPr>
        <w:t xml:space="preserve"> [</w:t>
      </w:r>
      <w:r w:rsidR="009970ED">
        <w:rPr>
          <w:rFonts w:ascii="Times New Roman" w:hAnsi="Times New Roman" w:cs="Times New Roman"/>
          <w:sz w:val="28"/>
          <w:szCs w:val="28"/>
          <w:shd w:val="clear" w:color="auto" w:fill="FFFFFF"/>
        </w:rPr>
        <w:t>29, 33</w:t>
      </w:r>
      <w:r w:rsidR="00ED501B">
        <w:rPr>
          <w:rFonts w:ascii="Times New Roman" w:hAnsi="Times New Roman" w:cs="Times New Roman"/>
          <w:sz w:val="28"/>
          <w:szCs w:val="28"/>
          <w:shd w:val="clear" w:color="auto" w:fill="FFFFFF"/>
        </w:rPr>
        <w:t>]</w:t>
      </w:r>
      <w:r w:rsidR="00E87453" w:rsidRPr="009344D2">
        <w:rPr>
          <w:rFonts w:ascii="Times New Roman" w:hAnsi="Times New Roman" w:cs="Times New Roman"/>
          <w:sz w:val="28"/>
          <w:szCs w:val="28"/>
          <w:shd w:val="clear" w:color="auto" w:fill="FFFFFF"/>
        </w:rPr>
        <w:t>.</w:t>
      </w:r>
    </w:p>
    <w:p w:rsidR="00E773C4" w:rsidRPr="009344D2" w:rsidRDefault="00E773C4" w:rsidP="00AF58B9">
      <w:pPr>
        <w:pStyle w:val="a3"/>
        <w:spacing w:line="360" w:lineRule="auto"/>
        <w:ind w:left="0" w:firstLine="709"/>
        <w:jc w:val="both"/>
        <w:rPr>
          <w:rFonts w:ascii="Times New Roman" w:hAnsi="Times New Roman" w:cs="Times New Roman"/>
          <w:sz w:val="28"/>
          <w:szCs w:val="28"/>
          <w:shd w:val="clear" w:color="auto" w:fill="FFFFFF"/>
        </w:rPr>
      </w:pPr>
      <w:r w:rsidRPr="009344D2">
        <w:rPr>
          <w:rFonts w:ascii="Times New Roman" w:hAnsi="Times New Roman" w:cs="Times New Roman"/>
          <w:sz w:val="28"/>
          <w:szCs w:val="28"/>
          <w:shd w:val="clear" w:color="auto" w:fill="FFFFFF"/>
        </w:rPr>
        <w:t>Следующей ступенью в развитии политики импортозамещения послужили работы первой половины 19 века министра финансов США А. Гамильтона, а также немецкого экономиста Ф. Листа.</w:t>
      </w:r>
    </w:p>
    <w:p w:rsidR="001D4888" w:rsidRPr="009344D2" w:rsidRDefault="00E773C4" w:rsidP="00AF58B9">
      <w:pPr>
        <w:pStyle w:val="a3"/>
        <w:spacing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shd w:val="clear" w:color="auto" w:fill="FFFFFF"/>
        </w:rPr>
        <w:t>В своих работах А. Гамильтон писал, для становления и укрепления экономики госуд</w:t>
      </w:r>
      <w:r w:rsidR="001D4888" w:rsidRPr="009344D2">
        <w:rPr>
          <w:rFonts w:ascii="Times New Roman" w:hAnsi="Times New Roman" w:cs="Times New Roman"/>
          <w:sz w:val="28"/>
          <w:szCs w:val="28"/>
          <w:shd w:val="clear" w:color="auto" w:fill="FFFFFF"/>
        </w:rPr>
        <w:t>арства,</w:t>
      </w:r>
      <w:r w:rsidRPr="009344D2">
        <w:rPr>
          <w:rFonts w:ascii="Times New Roman" w:hAnsi="Times New Roman" w:cs="Times New Roman"/>
          <w:sz w:val="28"/>
          <w:szCs w:val="28"/>
          <w:shd w:val="clear" w:color="auto" w:fill="FFFFFF"/>
        </w:rPr>
        <w:t xml:space="preserve"> будет здраво объединить ид</w:t>
      </w:r>
      <w:r w:rsidR="001D4888" w:rsidRPr="009344D2">
        <w:rPr>
          <w:rFonts w:ascii="Times New Roman" w:hAnsi="Times New Roman" w:cs="Times New Roman"/>
          <w:sz w:val="28"/>
          <w:szCs w:val="28"/>
          <w:shd w:val="clear" w:color="auto" w:fill="FFFFFF"/>
        </w:rPr>
        <w:t>еи представителей меркантилизма</w:t>
      </w:r>
      <w:r w:rsidRPr="009344D2">
        <w:rPr>
          <w:rFonts w:ascii="Times New Roman" w:hAnsi="Times New Roman" w:cs="Times New Roman"/>
          <w:sz w:val="28"/>
          <w:szCs w:val="28"/>
          <w:shd w:val="clear" w:color="auto" w:fill="FFFFFF"/>
        </w:rPr>
        <w:t xml:space="preserve"> и классической школы экономической теории, что позволит одновременно использовать и стимулирующие меры по развитию</w:t>
      </w:r>
      <w:r w:rsidR="001D4888" w:rsidRPr="009344D2">
        <w:rPr>
          <w:rFonts w:ascii="Times New Roman" w:hAnsi="Times New Roman" w:cs="Times New Roman"/>
          <w:sz w:val="28"/>
          <w:szCs w:val="28"/>
          <w:shd w:val="clear" w:color="auto" w:fill="FFFFFF"/>
        </w:rPr>
        <w:t xml:space="preserve"> свободного рынка и</w:t>
      </w:r>
      <w:r w:rsidRPr="009344D2">
        <w:rPr>
          <w:rFonts w:ascii="Times New Roman" w:hAnsi="Times New Roman" w:cs="Times New Roman"/>
          <w:sz w:val="28"/>
          <w:szCs w:val="28"/>
          <w:shd w:val="clear" w:color="auto" w:fill="FFFFFF"/>
        </w:rPr>
        <w:t xml:space="preserve"> также протекционистскую политику со стороны г</w:t>
      </w:r>
      <w:r w:rsidR="001D4888" w:rsidRPr="009344D2">
        <w:rPr>
          <w:rFonts w:ascii="Times New Roman" w:hAnsi="Times New Roman" w:cs="Times New Roman"/>
          <w:sz w:val="28"/>
          <w:szCs w:val="28"/>
          <w:shd w:val="clear" w:color="auto" w:fill="FFFFFF"/>
        </w:rPr>
        <w:t xml:space="preserve">осударства, в то время, как Ф. Лист отмечал, что свободная торговля является орудием в руках доминирующей экономики против менее развитых стран. </w:t>
      </w:r>
    </w:p>
    <w:p w:rsidR="00565BDB" w:rsidRPr="00012715" w:rsidRDefault="001D4888" w:rsidP="00AF58B9">
      <w:pPr>
        <w:pStyle w:val="a3"/>
        <w:spacing w:line="360" w:lineRule="auto"/>
        <w:ind w:left="0" w:firstLine="709"/>
        <w:jc w:val="both"/>
        <w:rPr>
          <w:rFonts w:ascii="Times New Roman" w:hAnsi="Times New Roman" w:cs="Times New Roman"/>
          <w:sz w:val="28"/>
          <w:szCs w:val="28"/>
          <w:shd w:val="clear" w:color="auto" w:fill="FFFFFF"/>
        </w:rPr>
      </w:pPr>
      <w:r w:rsidRPr="009344D2">
        <w:rPr>
          <w:rFonts w:ascii="Times New Roman" w:hAnsi="Times New Roman" w:cs="Times New Roman"/>
          <w:sz w:val="28"/>
          <w:szCs w:val="28"/>
        </w:rPr>
        <w:t>Ф. Лист делал акцент на изучении взаимосвязи роста государственной экономики и потребности в формировании внутреннего производственного ядра для снабжения потребностей внутреннего рынка. По его мнению, экономическое развитие тех или иных стран протекает по своим собственным закономерностям, в силу чего у каждой из них формируется некоторая «национальная экономия», целью которой является формирование подходящей среды для развития производства внутри страны</w:t>
      </w:r>
      <w:r w:rsidR="00ED501B">
        <w:rPr>
          <w:rFonts w:ascii="Times New Roman" w:hAnsi="Times New Roman" w:cs="Times New Roman"/>
          <w:sz w:val="28"/>
          <w:szCs w:val="28"/>
          <w:shd w:val="clear" w:color="auto" w:fill="FFFFFF"/>
        </w:rPr>
        <w:t xml:space="preserve"> [</w:t>
      </w:r>
      <w:r w:rsidR="00012715">
        <w:rPr>
          <w:rFonts w:ascii="Times New Roman" w:hAnsi="Times New Roman" w:cs="Times New Roman"/>
          <w:sz w:val="28"/>
          <w:szCs w:val="28"/>
          <w:shd w:val="clear" w:color="auto" w:fill="FFFFFF"/>
        </w:rPr>
        <w:t>11</w:t>
      </w:r>
      <w:r w:rsidR="00205E13" w:rsidRPr="00ED501B">
        <w:rPr>
          <w:rFonts w:ascii="Times New Roman" w:hAnsi="Times New Roman" w:cs="Times New Roman"/>
          <w:sz w:val="28"/>
          <w:szCs w:val="28"/>
          <w:shd w:val="clear" w:color="auto" w:fill="FFFFFF"/>
        </w:rPr>
        <w:t xml:space="preserve">, </w:t>
      </w:r>
      <w:r w:rsidR="00ED501B">
        <w:rPr>
          <w:rFonts w:ascii="Times New Roman" w:hAnsi="Times New Roman" w:cs="Times New Roman"/>
          <w:sz w:val="28"/>
          <w:szCs w:val="28"/>
          <w:shd w:val="clear" w:color="auto" w:fill="FFFFFF"/>
        </w:rPr>
        <w:t>с.105-106</w:t>
      </w:r>
      <w:r w:rsidR="00ED501B" w:rsidRPr="00ED501B">
        <w:rPr>
          <w:rFonts w:ascii="Times New Roman" w:hAnsi="Times New Roman" w:cs="Times New Roman"/>
          <w:sz w:val="28"/>
          <w:szCs w:val="28"/>
          <w:shd w:val="clear" w:color="auto" w:fill="FFFFFF"/>
        </w:rPr>
        <w:t>]</w:t>
      </w:r>
      <w:r w:rsidR="00D93853" w:rsidRPr="009344D2">
        <w:rPr>
          <w:rFonts w:ascii="Times New Roman" w:hAnsi="Times New Roman" w:cs="Times New Roman"/>
          <w:sz w:val="28"/>
          <w:szCs w:val="28"/>
          <w:shd w:val="clear" w:color="auto" w:fill="FFFFFF"/>
        </w:rPr>
        <w:t>.</w:t>
      </w:r>
      <w:r w:rsidR="00012715">
        <w:rPr>
          <w:rFonts w:ascii="Times New Roman" w:hAnsi="Times New Roman" w:cs="Times New Roman"/>
          <w:sz w:val="28"/>
          <w:szCs w:val="28"/>
          <w:shd w:val="clear" w:color="auto" w:fill="FFFFFF"/>
        </w:rPr>
        <w:t xml:space="preserve"> </w:t>
      </w:r>
    </w:p>
    <w:p w:rsidR="006438D1" w:rsidRPr="009344D2" w:rsidRDefault="00565BDB" w:rsidP="00AF58B9">
      <w:pPr>
        <w:pStyle w:val="a3"/>
        <w:spacing w:line="360" w:lineRule="auto"/>
        <w:ind w:left="0" w:firstLine="709"/>
        <w:jc w:val="both"/>
        <w:rPr>
          <w:rFonts w:ascii="Times New Roman" w:hAnsi="Times New Roman" w:cs="Times New Roman"/>
          <w:sz w:val="28"/>
          <w:szCs w:val="28"/>
          <w:shd w:val="clear" w:color="auto" w:fill="FFFFFF"/>
        </w:rPr>
      </w:pPr>
      <w:r w:rsidRPr="009344D2">
        <w:rPr>
          <w:rFonts w:ascii="Times New Roman" w:hAnsi="Times New Roman" w:cs="Times New Roman"/>
          <w:sz w:val="28"/>
          <w:szCs w:val="28"/>
          <w:shd w:val="clear" w:color="auto" w:fill="FFFFFF"/>
        </w:rPr>
        <w:t>После распада колониальной системы во второй половине 20 века, политика импортозамещения стала набирать огромную популярность в развивающихся странах, которые отставали в процессе индустриализации.</w:t>
      </w:r>
      <w:r w:rsidR="006438D1" w:rsidRPr="009344D2">
        <w:rPr>
          <w:rFonts w:ascii="Times New Roman" w:hAnsi="Times New Roman" w:cs="Times New Roman"/>
          <w:sz w:val="28"/>
          <w:szCs w:val="28"/>
          <w:shd w:val="clear" w:color="auto" w:fill="FFFFFF"/>
        </w:rPr>
        <w:t xml:space="preserve"> На тот момент</w:t>
      </w:r>
      <w:r w:rsidRPr="009344D2">
        <w:rPr>
          <w:rFonts w:ascii="Times New Roman" w:hAnsi="Times New Roman" w:cs="Times New Roman"/>
          <w:sz w:val="28"/>
          <w:szCs w:val="28"/>
          <w:shd w:val="clear" w:color="auto" w:fill="FFFFFF"/>
        </w:rPr>
        <w:t xml:space="preserve"> наибольший вклад в развитие импортозамещения внес </w:t>
      </w:r>
      <w:r w:rsidRPr="009344D2">
        <w:rPr>
          <w:rFonts w:ascii="Times New Roman" w:hAnsi="Times New Roman" w:cs="Times New Roman"/>
          <w:sz w:val="28"/>
          <w:szCs w:val="28"/>
          <w:shd w:val="clear" w:color="auto" w:fill="FFFFFF"/>
        </w:rPr>
        <w:lastRenderedPageBreak/>
        <w:t>южноамериканский экономист из Аргентины Р.Пребиш</w:t>
      </w:r>
      <w:r w:rsidRPr="009344D2">
        <w:rPr>
          <w:rFonts w:ascii="Arial" w:hAnsi="Arial" w:cs="Arial"/>
          <w:sz w:val="21"/>
          <w:szCs w:val="21"/>
          <w:shd w:val="clear" w:color="auto" w:fill="FFFFFF"/>
        </w:rPr>
        <w:t xml:space="preserve">. </w:t>
      </w:r>
      <w:r w:rsidRPr="009344D2">
        <w:rPr>
          <w:rFonts w:ascii="Times New Roman" w:hAnsi="Times New Roman" w:cs="Times New Roman"/>
          <w:sz w:val="28"/>
          <w:szCs w:val="28"/>
          <w:shd w:val="clear" w:color="auto" w:fill="FFFFFF"/>
        </w:rPr>
        <w:t>Его идеи опирались на гипотезу британского экономиста Х. Зингера, в которой говорится о</w:t>
      </w:r>
      <w:r w:rsidR="00790617" w:rsidRPr="009344D2">
        <w:rPr>
          <w:rFonts w:ascii="Times New Roman" w:hAnsi="Times New Roman" w:cs="Times New Roman"/>
          <w:sz w:val="28"/>
          <w:szCs w:val="28"/>
          <w:shd w:val="clear" w:color="auto" w:fill="FFFFFF"/>
        </w:rPr>
        <w:t xml:space="preserve"> том, что выгода от международной торговли достается только странам с развитой промышленностью, в то время как </w:t>
      </w:r>
      <w:r w:rsidR="006438D1" w:rsidRPr="009344D2">
        <w:rPr>
          <w:rFonts w:ascii="Times New Roman" w:hAnsi="Times New Roman" w:cs="Times New Roman"/>
          <w:sz w:val="28"/>
          <w:szCs w:val="28"/>
          <w:shd w:val="clear" w:color="auto" w:fill="FFFFFF"/>
        </w:rPr>
        <w:t>страны-</w:t>
      </w:r>
      <w:r w:rsidR="00790617" w:rsidRPr="009344D2">
        <w:rPr>
          <w:rFonts w:ascii="Times New Roman" w:hAnsi="Times New Roman" w:cs="Times New Roman"/>
          <w:sz w:val="28"/>
          <w:szCs w:val="28"/>
          <w:shd w:val="clear" w:color="auto" w:fill="FFFFFF"/>
        </w:rPr>
        <w:t xml:space="preserve">экспортеры сырья </w:t>
      </w:r>
      <w:r w:rsidR="006438D1" w:rsidRPr="009344D2">
        <w:rPr>
          <w:rFonts w:ascii="Times New Roman" w:hAnsi="Times New Roman" w:cs="Times New Roman"/>
          <w:sz w:val="28"/>
          <w:szCs w:val="28"/>
          <w:shd w:val="clear" w:color="auto" w:fill="FFFFFF"/>
        </w:rPr>
        <w:t>остаются не у дел, так как цены на продукцию обрабатывающей промышленности растут быстрее, чем цены на само сырье.</w:t>
      </w:r>
    </w:p>
    <w:p w:rsidR="00670AA2" w:rsidRPr="009344D2" w:rsidRDefault="004874E2" w:rsidP="000C0B43">
      <w:pPr>
        <w:pStyle w:val="a3"/>
        <w:spacing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Взяв за основу данную гипотезу</w:t>
      </w:r>
      <w:r w:rsidR="006438D1" w:rsidRPr="009344D2">
        <w:rPr>
          <w:rFonts w:ascii="Times New Roman" w:hAnsi="Times New Roman" w:cs="Times New Roman"/>
          <w:sz w:val="28"/>
          <w:szCs w:val="28"/>
        </w:rPr>
        <w:t>, Р. Пребиш создал собственную концепцию и практические рекомендации для экономической политик</w:t>
      </w:r>
      <w:r w:rsidR="00670AA2" w:rsidRPr="009344D2">
        <w:rPr>
          <w:rFonts w:ascii="Times New Roman" w:hAnsi="Times New Roman" w:cs="Times New Roman"/>
          <w:sz w:val="28"/>
          <w:szCs w:val="28"/>
        </w:rPr>
        <w:t>и импортозамещения в Аргентине, которая включала в себя: поддержку национального производства, квотирование импорта, валютный контроль, жестко фиксированный обменный валютный курс. Одновременно с этим проводился процесс приватизации государством аргентинских компаний, что способствовало появлению монополий в разных аспектах производства. Успехом данная политика не увенчалась, все это привело</w:t>
      </w:r>
      <w:r w:rsidR="000A6647" w:rsidRPr="009344D2">
        <w:rPr>
          <w:rFonts w:ascii="Times New Roman" w:hAnsi="Times New Roman" w:cs="Times New Roman"/>
          <w:sz w:val="28"/>
          <w:szCs w:val="28"/>
        </w:rPr>
        <w:t xml:space="preserve"> к инфляции, росту государственного долга, аргентинская экономика потеряла свою конкурентоспособность на мировом рынке и была на грани дефолта.</w:t>
      </w:r>
    </w:p>
    <w:p w:rsidR="004874E2" w:rsidRPr="00017926" w:rsidRDefault="004874E2" w:rsidP="000C0B43">
      <w:pPr>
        <w:pStyle w:val="a3"/>
        <w:spacing w:line="360" w:lineRule="auto"/>
        <w:ind w:left="0" w:firstLine="709"/>
        <w:jc w:val="both"/>
        <w:rPr>
          <w:rFonts w:ascii="Times New Roman" w:hAnsi="Times New Roman" w:cs="Times New Roman"/>
          <w:sz w:val="28"/>
          <w:szCs w:val="28"/>
          <w:shd w:val="clear" w:color="auto" w:fill="FFFFFF"/>
        </w:rPr>
      </w:pPr>
      <w:r w:rsidRPr="009344D2">
        <w:rPr>
          <w:rFonts w:ascii="Times New Roman" w:hAnsi="Times New Roman" w:cs="Times New Roman"/>
          <w:sz w:val="28"/>
          <w:szCs w:val="28"/>
        </w:rPr>
        <w:t xml:space="preserve">Еще одну теорию импортозамещения разрабатывал бразильский экономист С. Фуртадо. Его взгляды разделяли сторонники доктрины латиноамериканского структурализма. </w:t>
      </w:r>
      <w:r w:rsidR="003C3102" w:rsidRPr="009344D2">
        <w:rPr>
          <w:rFonts w:ascii="Times New Roman" w:hAnsi="Times New Roman" w:cs="Times New Roman"/>
          <w:sz w:val="28"/>
          <w:szCs w:val="28"/>
          <w:shd w:val="clear" w:color="auto" w:fill="FFFFFF"/>
        </w:rPr>
        <w:t>Эта теория пользовалась поддержкой со стороны Экономической комиссии ООН дл</w:t>
      </w:r>
      <w:r w:rsidRPr="009344D2">
        <w:rPr>
          <w:rFonts w:ascii="Times New Roman" w:hAnsi="Times New Roman" w:cs="Times New Roman"/>
          <w:sz w:val="28"/>
          <w:szCs w:val="28"/>
          <w:shd w:val="clear" w:color="auto" w:fill="FFFFFF"/>
        </w:rPr>
        <w:t>я Латинской Америки и ЮНКТ</w:t>
      </w:r>
      <w:r w:rsidR="00012715">
        <w:rPr>
          <w:rFonts w:ascii="Times New Roman" w:hAnsi="Times New Roman" w:cs="Times New Roman"/>
          <w:sz w:val="28"/>
          <w:szCs w:val="28"/>
          <w:shd w:val="clear" w:color="auto" w:fill="FFFFFF"/>
        </w:rPr>
        <w:t>АД [8</w:t>
      </w:r>
      <w:r w:rsidR="00EC70F6">
        <w:rPr>
          <w:rFonts w:ascii="Times New Roman" w:hAnsi="Times New Roman" w:cs="Times New Roman"/>
          <w:sz w:val="28"/>
          <w:szCs w:val="28"/>
          <w:shd w:val="clear" w:color="auto" w:fill="FFFFFF"/>
        </w:rPr>
        <w:t>]</w:t>
      </w:r>
      <w:r w:rsidR="00012715">
        <w:rPr>
          <w:rFonts w:ascii="Times New Roman" w:hAnsi="Times New Roman" w:cs="Times New Roman"/>
          <w:sz w:val="28"/>
          <w:szCs w:val="28"/>
          <w:shd w:val="clear" w:color="auto" w:fill="FFFFFF"/>
        </w:rPr>
        <w:t>.</w:t>
      </w:r>
    </w:p>
    <w:p w:rsidR="004874E2" w:rsidRPr="009344D2" w:rsidRDefault="004874E2" w:rsidP="000C0B43">
      <w:pPr>
        <w:pStyle w:val="a3"/>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shd w:val="clear" w:color="auto" w:fill="FFFFFF"/>
        </w:rPr>
        <w:t xml:space="preserve">Проанализировав все вышеперечисленное, </w:t>
      </w:r>
      <w:r w:rsidRPr="009344D2">
        <w:rPr>
          <w:rFonts w:ascii="Times New Roman" w:hAnsi="Times New Roman" w:cs="Times New Roman"/>
          <w:sz w:val="28"/>
          <w:szCs w:val="28"/>
        </w:rPr>
        <w:t>можно заметить, что политику импортозамещения трактовали разные подходы разных ученых-экономистов, однако, не сложно заметить, что в них есть что-то общее и можно разделить между собой на 2 группы по направлениям: протекционизм, тесно связанный с поддержкой национального производства и политика свободного рынка.</w:t>
      </w:r>
      <w:r w:rsidR="00A62513" w:rsidRPr="009344D2">
        <w:rPr>
          <w:rFonts w:ascii="Times New Roman" w:hAnsi="Times New Roman" w:cs="Times New Roman"/>
          <w:sz w:val="28"/>
          <w:szCs w:val="28"/>
        </w:rPr>
        <w:t xml:space="preserve"> Обобщение изученных теорий представлено в </w:t>
      </w:r>
      <w:r w:rsidR="0073739D" w:rsidRPr="009344D2">
        <w:rPr>
          <w:rFonts w:ascii="Times New Roman" w:hAnsi="Times New Roman" w:cs="Times New Roman"/>
          <w:sz w:val="28"/>
          <w:szCs w:val="28"/>
        </w:rPr>
        <w:t>т</w:t>
      </w:r>
      <w:r w:rsidR="00A62513" w:rsidRPr="009344D2">
        <w:rPr>
          <w:rFonts w:ascii="Times New Roman" w:hAnsi="Times New Roman" w:cs="Times New Roman"/>
          <w:sz w:val="28"/>
          <w:szCs w:val="28"/>
        </w:rPr>
        <w:t>аблице 1</w:t>
      </w:r>
      <w:r w:rsidR="00F60B42" w:rsidRPr="009344D2">
        <w:rPr>
          <w:rFonts w:ascii="Times New Roman" w:hAnsi="Times New Roman" w:cs="Times New Roman"/>
          <w:sz w:val="28"/>
          <w:szCs w:val="28"/>
        </w:rPr>
        <w:t>.1</w:t>
      </w:r>
      <w:r w:rsidR="00A62513" w:rsidRPr="009344D2">
        <w:rPr>
          <w:rFonts w:ascii="Times New Roman" w:hAnsi="Times New Roman" w:cs="Times New Roman"/>
          <w:sz w:val="28"/>
          <w:szCs w:val="28"/>
        </w:rPr>
        <w:t>.</w:t>
      </w:r>
    </w:p>
    <w:p w:rsidR="00CA4014" w:rsidRDefault="00CA4014" w:rsidP="000C0B43">
      <w:pPr>
        <w:spacing w:after="0" w:line="360" w:lineRule="auto"/>
        <w:ind w:firstLine="709"/>
        <w:jc w:val="both"/>
        <w:rPr>
          <w:rFonts w:ascii="Times New Roman" w:hAnsi="Times New Roman" w:cs="Times New Roman"/>
          <w:sz w:val="28"/>
          <w:szCs w:val="28"/>
          <w:shd w:val="clear" w:color="auto" w:fill="FFFFFF"/>
        </w:rPr>
      </w:pPr>
      <w:r w:rsidRPr="009344D2">
        <w:rPr>
          <w:rFonts w:ascii="Times New Roman" w:hAnsi="Times New Roman" w:cs="Times New Roman"/>
          <w:sz w:val="28"/>
          <w:szCs w:val="28"/>
          <w:shd w:val="clear" w:color="auto" w:fill="FFFFFF"/>
        </w:rPr>
        <w:t xml:space="preserve">В ходе анализа теоретических взглядов представителей разных школ были выявлены две противоположные точки зрения, которые складываются из большого количества подходов к реализации политики импортозамещения. </w:t>
      </w:r>
      <w:r w:rsidRPr="009344D2">
        <w:rPr>
          <w:rFonts w:ascii="Times New Roman" w:hAnsi="Times New Roman" w:cs="Times New Roman"/>
          <w:sz w:val="28"/>
          <w:szCs w:val="28"/>
          <w:shd w:val="clear" w:color="auto" w:fill="FFFFFF"/>
        </w:rPr>
        <w:lastRenderedPageBreak/>
        <w:t xml:space="preserve">Данные направления не взаимоисключают друг друга, а позволяют создать возможность выбора в зависимости от ситуации, предлагая различные механизмы воздействия на экономику. </w:t>
      </w:r>
    </w:p>
    <w:p w:rsidR="003243FA" w:rsidRPr="009344D2" w:rsidRDefault="003243FA" w:rsidP="000C0B43">
      <w:pPr>
        <w:spacing w:after="0" w:line="360" w:lineRule="auto"/>
        <w:ind w:firstLine="709"/>
        <w:jc w:val="both"/>
        <w:rPr>
          <w:rFonts w:ascii="Times New Roman" w:hAnsi="Times New Roman" w:cs="Times New Roman"/>
          <w:sz w:val="28"/>
          <w:szCs w:val="28"/>
          <w:shd w:val="clear" w:color="auto" w:fill="FFFFFF"/>
        </w:rPr>
      </w:pPr>
    </w:p>
    <w:p w:rsidR="008C7B64" w:rsidRPr="009344D2" w:rsidRDefault="008C7B64" w:rsidP="001E19EE">
      <w:pPr>
        <w:spacing w:after="0" w:line="240" w:lineRule="auto"/>
        <w:rPr>
          <w:rFonts w:ascii="Times New Roman" w:hAnsi="Times New Roman" w:cs="Times New Roman"/>
          <w:sz w:val="28"/>
          <w:szCs w:val="28"/>
        </w:rPr>
      </w:pPr>
      <w:r w:rsidRPr="003243FA">
        <w:rPr>
          <w:rFonts w:ascii="Times New Roman" w:hAnsi="Times New Roman" w:cs="Times New Roman"/>
          <w:sz w:val="28"/>
          <w:szCs w:val="28"/>
        </w:rPr>
        <w:t>Таблица 1</w:t>
      </w:r>
      <w:r w:rsidR="00F60B42" w:rsidRPr="003243FA">
        <w:rPr>
          <w:rFonts w:ascii="Times New Roman" w:hAnsi="Times New Roman" w:cs="Times New Roman"/>
          <w:sz w:val="28"/>
          <w:szCs w:val="28"/>
        </w:rPr>
        <w:t>.1</w:t>
      </w:r>
      <w:r w:rsidRPr="003243FA">
        <w:rPr>
          <w:rFonts w:ascii="Times New Roman" w:hAnsi="Times New Roman" w:cs="Times New Roman"/>
          <w:sz w:val="28"/>
          <w:szCs w:val="28"/>
        </w:rPr>
        <w:t xml:space="preserve"> – Сравнительная характеристика теоретических концепций импортозамещения</w:t>
      </w:r>
    </w:p>
    <w:tbl>
      <w:tblPr>
        <w:tblStyle w:val="a4"/>
        <w:tblW w:w="5000" w:type="pct"/>
        <w:tblLook w:val="04A0" w:firstRow="1" w:lastRow="0" w:firstColumn="1" w:lastColumn="0" w:noHBand="0" w:noVBand="1"/>
      </w:tblPr>
      <w:tblGrid>
        <w:gridCol w:w="3305"/>
        <w:gridCol w:w="2880"/>
        <w:gridCol w:w="3160"/>
      </w:tblGrid>
      <w:tr w:rsidR="008C7B64" w:rsidRPr="009344D2" w:rsidTr="001E19EE">
        <w:tc>
          <w:tcPr>
            <w:tcW w:w="1768" w:type="pct"/>
            <w:vMerge w:val="restart"/>
            <w:vAlign w:val="center"/>
          </w:tcPr>
          <w:p w:rsidR="008C7B64" w:rsidRPr="009344D2" w:rsidRDefault="008C7B64" w:rsidP="008C7B64">
            <w:pPr>
              <w:pStyle w:val="a3"/>
              <w:spacing w:line="360" w:lineRule="auto"/>
              <w:ind w:left="0"/>
              <w:jc w:val="center"/>
              <w:rPr>
                <w:rFonts w:ascii="Times New Roman" w:hAnsi="Times New Roman" w:cs="Times New Roman"/>
                <w:sz w:val="24"/>
                <w:szCs w:val="24"/>
              </w:rPr>
            </w:pPr>
            <w:r w:rsidRPr="009344D2">
              <w:rPr>
                <w:rFonts w:ascii="Times New Roman" w:hAnsi="Times New Roman" w:cs="Times New Roman"/>
                <w:sz w:val="24"/>
                <w:szCs w:val="24"/>
              </w:rPr>
              <w:t>Показатели для сравнения.</w:t>
            </w:r>
          </w:p>
        </w:tc>
        <w:tc>
          <w:tcPr>
            <w:tcW w:w="3232" w:type="pct"/>
            <w:gridSpan w:val="2"/>
            <w:vAlign w:val="center"/>
          </w:tcPr>
          <w:p w:rsidR="008C7B64" w:rsidRPr="009344D2" w:rsidRDefault="008C7B64" w:rsidP="008C7B64">
            <w:pPr>
              <w:pStyle w:val="a3"/>
              <w:spacing w:line="360" w:lineRule="auto"/>
              <w:ind w:left="0"/>
              <w:jc w:val="center"/>
              <w:rPr>
                <w:rFonts w:ascii="Times New Roman" w:hAnsi="Times New Roman" w:cs="Times New Roman"/>
                <w:sz w:val="24"/>
                <w:szCs w:val="24"/>
              </w:rPr>
            </w:pPr>
            <w:r w:rsidRPr="009344D2">
              <w:rPr>
                <w:rFonts w:ascii="Times New Roman" w:hAnsi="Times New Roman" w:cs="Times New Roman"/>
                <w:sz w:val="24"/>
                <w:szCs w:val="24"/>
              </w:rPr>
              <w:t>Концепции импортозамещения</w:t>
            </w:r>
          </w:p>
        </w:tc>
      </w:tr>
      <w:tr w:rsidR="008C7B64" w:rsidRPr="009344D2" w:rsidTr="001E19EE">
        <w:tc>
          <w:tcPr>
            <w:tcW w:w="1768" w:type="pct"/>
            <w:vMerge/>
            <w:vAlign w:val="center"/>
          </w:tcPr>
          <w:p w:rsidR="008C7B64" w:rsidRPr="009344D2" w:rsidRDefault="008C7B64" w:rsidP="004874E2">
            <w:pPr>
              <w:pStyle w:val="a3"/>
              <w:spacing w:line="360" w:lineRule="auto"/>
              <w:ind w:left="0"/>
              <w:jc w:val="both"/>
              <w:rPr>
                <w:rFonts w:ascii="Times New Roman" w:hAnsi="Times New Roman" w:cs="Times New Roman"/>
                <w:sz w:val="24"/>
                <w:szCs w:val="24"/>
              </w:rPr>
            </w:pPr>
          </w:p>
        </w:tc>
        <w:tc>
          <w:tcPr>
            <w:tcW w:w="1541" w:type="pct"/>
            <w:vAlign w:val="center"/>
          </w:tcPr>
          <w:p w:rsidR="008C7B64" w:rsidRPr="009344D2" w:rsidRDefault="008C7B64" w:rsidP="008C7B64">
            <w:pPr>
              <w:pStyle w:val="a3"/>
              <w:spacing w:line="360" w:lineRule="auto"/>
              <w:ind w:left="0"/>
              <w:jc w:val="center"/>
              <w:rPr>
                <w:rFonts w:ascii="Times New Roman" w:hAnsi="Times New Roman" w:cs="Times New Roman"/>
                <w:sz w:val="24"/>
                <w:szCs w:val="24"/>
              </w:rPr>
            </w:pPr>
            <w:r w:rsidRPr="009344D2">
              <w:rPr>
                <w:rFonts w:ascii="Times New Roman" w:hAnsi="Times New Roman" w:cs="Times New Roman"/>
                <w:sz w:val="24"/>
                <w:szCs w:val="24"/>
              </w:rPr>
              <w:t>Протекционизм</w:t>
            </w:r>
          </w:p>
        </w:tc>
        <w:tc>
          <w:tcPr>
            <w:tcW w:w="1691" w:type="pct"/>
            <w:vAlign w:val="center"/>
          </w:tcPr>
          <w:p w:rsidR="008C7B64" w:rsidRPr="009344D2" w:rsidRDefault="008C7B64" w:rsidP="008C7B64">
            <w:pPr>
              <w:pStyle w:val="a3"/>
              <w:spacing w:line="360" w:lineRule="auto"/>
              <w:ind w:left="0"/>
              <w:jc w:val="center"/>
              <w:rPr>
                <w:rFonts w:ascii="Times New Roman" w:hAnsi="Times New Roman" w:cs="Times New Roman"/>
                <w:sz w:val="24"/>
                <w:szCs w:val="24"/>
              </w:rPr>
            </w:pPr>
            <w:r w:rsidRPr="009344D2">
              <w:rPr>
                <w:rFonts w:ascii="Times New Roman" w:hAnsi="Times New Roman" w:cs="Times New Roman"/>
                <w:sz w:val="24"/>
                <w:szCs w:val="24"/>
              </w:rPr>
              <w:t>Свободный рынок</w:t>
            </w:r>
          </w:p>
        </w:tc>
      </w:tr>
      <w:tr w:rsidR="008C7B64" w:rsidRPr="009344D2" w:rsidTr="001E19EE">
        <w:tc>
          <w:tcPr>
            <w:tcW w:w="1768" w:type="pct"/>
            <w:vAlign w:val="center"/>
          </w:tcPr>
          <w:p w:rsidR="008C7B64" w:rsidRPr="009344D2" w:rsidRDefault="008C7B64" w:rsidP="0073739D">
            <w:pPr>
              <w:pStyle w:val="a3"/>
              <w:ind w:left="0"/>
              <w:jc w:val="both"/>
              <w:rPr>
                <w:rFonts w:ascii="Times New Roman" w:hAnsi="Times New Roman" w:cs="Times New Roman"/>
                <w:sz w:val="24"/>
                <w:szCs w:val="24"/>
              </w:rPr>
            </w:pPr>
            <w:r w:rsidRPr="009344D2">
              <w:rPr>
                <w:rFonts w:ascii="Times New Roman" w:hAnsi="Times New Roman" w:cs="Times New Roman"/>
                <w:sz w:val="24"/>
                <w:szCs w:val="24"/>
              </w:rPr>
              <w:t>Представители</w:t>
            </w:r>
          </w:p>
        </w:tc>
        <w:tc>
          <w:tcPr>
            <w:tcW w:w="1541" w:type="pct"/>
            <w:vAlign w:val="center"/>
          </w:tcPr>
          <w:p w:rsidR="008C7B64" w:rsidRPr="009344D2" w:rsidRDefault="008C7B64" w:rsidP="0073739D">
            <w:pPr>
              <w:pStyle w:val="a3"/>
              <w:ind w:left="0"/>
              <w:jc w:val="both"/>
              <w:rPr>
                <w:rFonts w:ascii="Times New Roman" w:hAnsi="Times New Roman" w:cs="Times New Roman"/>
                <w:sz w:val="24"/>
                <w:szCs w:val="24"/>
              </w:rPr>
            </w:pPr>
            <w:r w:rsidRPr="009344D2">
              <w:rPr>
                <w:rFonts w:ascii="Times New Roman" w:hAnsi="Times New Roman" w:cs="Times New Roman"/>
                <w:sz w:val="24"/>
                <w:szCs w:val="24"/>
              </w:rPr>
              <w:t>Меркантилисты (Т. Манн, А. Серра, Антуан де Мон-кретьен и др.)</w:t>
            </w:r>
          </w:p>
          <w:p w:rsidR="008C7B64" w:rsidRPr="009344D2" w:rsidRDefault="008C7B64" w:rsidP="0073739D">
            <w:pPr>
              <w:pStyle w:val="a3"/>
              <w:ind w:left="0"/>
              <w:jc w:val="both"/>
              <w:rPr>
                <w:rFonts w:ascii="Times New Roman" w:hAnsi="Times New Roman" w:cs="Times New Roman"/>
                <w:sz w:val="24"/>
                <w:szCs w:val="24"/>
              </w:rPr>
            </w:pPr>
            <w:r w:rsidRPr="009344D2">
              <w:rPr>
                <w:rFonts w:ascii="Times New Roman" w:hAnsi="Times New Roman" w:cs="Times New Roman"/>
                <w:sz w:val="24"/>
                <w:szCs w:val="24"/>
              </w:rPr>
              <w:t>Ф. Лист, А. Гамильтон, Р. Пребиш</w:t>
            </w:r>
          </w:p>
        </w:tc>
        <w:tc>
          <w:tcPr>
            <w:tcW w:w="1691" w:type="pct"/>
            <w:vAlign w:val="center"/>
          </w:tcPr>
          <w:p w:rsidR="008C7B64" w:rsidRPr="009344D2" w:rsidRDefault="008C7B64" w:rsidP="0073739D">
            <w:pPr>
              <w:pStyle w:val="a3"/>
              <w:ind w:left="0"/>
              <w:jc w:val="both"/>
              <w:rPr>
                <w:rFonts w:ascii="Times New Roman" w:hAnsi="Times New Roman" w:cs="Times New Roman"/>
                <w:sz w:val="24"/>
                <w:szCs w:val="24"/>
              </w:rPr>
            </w:pPr>
            <w:r w:rsidRPr="009344D2">
              <w:rPr>
                <w:rFonts w:ascii="Times New Roman" w:hAnsi="Times New Roman" w:cs="Times New Roman"/>
                <w:sz w:val="24"/>
                <w:szCs w:val="24"/>
              </w:rPr>
              <w:t>А. Смит, Д. Рикардо</w:t>
            </w:r>
          </w:p>
        </w:tc>
      </w:tr>
      <w:tr w:rsidR="008C7B64" w:rsidRPr="009344D2" w:rsidTr="001E19EE">
        <w:trPr>
          <w:trHeight w:val="2573"/>
        </w:trPr>
        <w:tc>
          <w:tcPr>
            <w:tcW w:w="1768" w:type="pct"/>
            <w:vAlign w:val="center"/>
          </w:tcPr>
          <w:p w:rsidR="008C7B64" w:rsidRPr="009344D2" w:rsidRDefault="008C7B64" w:rsidP="0073739D">
            <w:pPr>
              <w:pStyle w:val="a3"/>
              <w:ind w:left="0"/>
              <w:jc w:val="both"/>
              <w:rPr>
                <w:rFonts w:ascii="Times New Roman" w:hAnsi="Times New Roman" w:cs="Times New Roman"/>
                <w:sz w:val="24"/>
                <w:szCs w:val="24"/>
              </w:rPr>
            </w:pPr>
            <w:r w:rsidRPr="009344D2">
              <w:rPr>
                <w:rFonts w:ascii="Times New Roman" w:hAnsi="Times New Roman" w:cs="Times New Roman"/>
                <w:sz w:val="24"/>
                <w:szCs w:val="24"/>
              </w:rPr>
              <w:t>Характеристика</w:t>
            </w:r>
          </w:p>
        </w:tc>
        <w:tc>
          <w:tcPr>
            <w:tcW w:w="1541" w:type="pct"/>
            <w:vAlign w:val="center"/>
          </w:tcPr>
          <w:p w:rsidR="008C7B64" w:rsidRPr="009344D2" w:rsidRDefault="008C7B64" w:rsidP="0073739D">
            <w:pPr>
              <w:pStyle w:val="a3"/>
              <w:ind w:left="0"/>
              <w:jc w:val="both"/>
              <w:rPr>
                <w:rFonts w:ascii="Times New Roman" w:hAnsi="Times New Roman" w:cs="Times New Roman"/>
                <w:sz w:val="24"/>
                <w:szCs w:val="24"/>
              </w:rPr>
            </w:pPr>
            <w:r w:rsidRPr="009344D2">
              <w:rPr>
                <w:rFonts w:ascii="Times New Roman" w:hAnsi="Times New Roman" w:cs="Times New Roman"/>
                <w:sz w:val="24"/>
                <w:szCs w:val="24"/>
              </w:rPr>
              <w:t>Активное государственное регулирование внешней торговли, поддержка приоритетных отраслей экономики</w:t>
            </w:r>
          </w:p>
        </w:tc>
        <w:tc>
          <w:tcPr>
            <w:tcW w:w="1691" w:type="pct"/>
            <w:vAlign w:val="center"/>
          </w:tcPr>
          <w:p w:rsidR="008C7B64" w:rsidRPr="009344D2" w:rsidRDefault="008C7B64" w:rsidP="0073739D">
            <w:pPr>
              <w:pStyle w:val="a3"/>
              <w:ind w:left="0"/>
              <w:jc w:val="both"/>
              <w:rPr>
                <w:rFonts w:ascii="Times New Roman" w:hAnsi="Times New Roman" w:cs="Times New Roman"/>
                <w:sz w:val="24"/>
                <w:szCs w:val="24"/>
              </w:rPr>
            </w:pPr>
            <w:r w:rsidRPr="009344D2">
              <w:rPr>
                <w:rFonts w:ascii="Times New Roman" w:hAnsi="Times New Roman" w:cs="Times New Roman"/>
                <w:sz w:val="24"/>
                <w:szCs w:val="24"/>
              </w:rPr>
              <w:t>Невмешательство государства в рыночный механизм, подход к выстраиванию структуры национальной экономики с точки зрения абсолютных и относительных преимуществ в</w:t>
            </w:r>
            <w:r w:rsidR="00CA4014" w:rsidRPr="009344D2">
              <w:rPr>
                <w:rFonts w:ascii="Times New Roman" w:hAnsi="Times New Roman" w:cs="Times New Roman"/>
                <w:sz w:val="24"/>
                <w:szCs w:val="24"/>
              </w:rPr>
              <w:t xml:space="preserve"> </w:t>
            </w:r>
            <w:r w:rsidRPr="009344D2">
              <w:rPr>
                <w:rFonts w:ascii="Times New Roman" w:hAnsi="Times New Roman" w:cs="Times New Roman"/>
                <w:sz w:val="24"/>
                <w:szCs w:val="24"/>
              </w:rPr>
              <w:t>международном разделении труда</w:t>
            </w:r>
          </w:p>
        </w:tc>
      </w:tr>
      <w:tr w:rsidR="008C7B64" w:rsidRPr="009344D2" w:rsidTr="001E19EE">
        <w:tc>
          <w:tcPr>
            <w:tcW w:w="1768" w:type="pct"/>
            <w:vAlign w:val="center"/>
          </w:tcPr>
          <w:p w:rsidR="008C7B64" w:rsidRPr="009344D2" w:rsidRDefault="008C7B64" w:rsidP="0073739D">
            <w:pPr>
              <w:pStyle w:val="a3"/>
              <w:ind w:left="0"/>
              <w:jc w:val="both"/>
              <w:rPr>
                <w:rFonts w:ascii="Times New Roman" w:hAnsi="Times New Roman" w:cs="Times New Roman"/>
                <w:sz w:val="24"/>
                <w:szCs w:val="24"/>
              </w:rPr>
            </w:pPr>
            <w:r w:rsidRPr="009344D2">
              <w:rPr>
                <w:rFonts w:ascii="Times New Roman" w:hAnsi="Times New Roman" w:cs="Times New Roman"/>
                <w:sz w:val="24"/>
                <w:szCs w:val="24"/>
              </w:rPr>
              <w:t>Инструменты</w:t>
            </w:r>
          </w:p>
        </w:tc>
        <w:tc>
          <w:tcPr>
            <w:tcW w:w="1541" w:type="pct"/>
            <w:vAlign w:val="center"/>
          </w:tcPr>
          <w:p w:rsidR="008C7B64" w:rsidRPr="009344D2" w:rsidRDefault="008C7B64" w:rsidP="0073739D">
            <w:pPr>
              <w:pStyle w:val="a3"/>
              <w:ind w:left="0"/>
              <w:jc w:val="both"/>
              <w:rPr>
                <w:rFonts w:ascii="Times New Roman" w:hAnsi="Times New Roman" w:cs="Times New Roman"/>
                <w:sz w:val="24"/>
                <w:szCs w:val="24"/>
              </w:rPr>
            </w:pPr>
            <w:r w:rsidRPr="009344D2">
              <w:rPr>
                <w:rFonts w:ascii="Times New Roman" w:hAnsi="Times New Roman" w:cs="Times New Roman"/>
                <w:sz w:val="24"/>
                <w:szCs w:val="24"/>
              </w:rPr>
              <w:t xml:space="preserve">Таможенные ограничения, государственные рычаги и политика </w:t>
            </w:r>
          </w:p>
        </w:tc>
        <w:tc>
          <w:tcPr>
            <w:tcW w:w="1691" w:type="pct"/>
            <w:vAlign w:val="center"/>
          </w:tcPr>
          <w:p w:rsidR="008C7B64" w:rsidRPr="009344D2" w:rsidRDefault="008C7110" w:rsidP="0073739D">
            <w:pPr>
              <w:pStyle w:val="a3"/>
              <w:ind w:left="0"/>
              <w:jc w:val="both"/>
              <w:rPr>
                <w:rFonts w:ascii="Times New Roman" w:hAnsi="Times New Roman" w:cs="Times New Roman"/>
                <w:sz w:val="24"/>
                <w:szCs w:val="24"/>
              </w:rPr>
            </w:pPr>
            <w:r>
              <w:rPr>
                <w:rFonts w:ascii="Times New Roman" w:hAnsi="Times New Roman" w:cs="Times New Roman"/>
                <w:sz w:val="24"/>
                <w:szCs w:val="24"/>
              </w:rPr>
              <w:t>Свободный рынок, к</w:t>
            </w:r>
            <w:r w:rsidR="008C7B64" w:rsidRPr="009344D2">
              <w:rPr>
                <w:rFonts w:ascii="Times New Roman" w:hAnsi="Times New Roman" w:cs="Times New Roman"/>
                <w:sz w:val="24"/>
                <w:szCs w:val="24"/>
              </w:rPr>
              <w:t>онкуренция</w:t>
            </w:r>
          </w:p>
        </w:tc>
      </w:tr>
      <w:tr w:rsidR="008C7B64" w:rsidRPr="009344D2" w:rsidTr="001E19EE">
        <w:trPr>
          <w:trHeight w:val="571"/>
        </w:trPr>
        <w:tc>
          <w:tcPr>
            <w:tcW w:w="1768" w:type="pct"/>
            <w:vAlign w:val="center"/>
          </w:tcPr>
          <w:p w:rsidR="008C7B64" w:rsidRPr="009344D2" w:rsidRDefault="008C7B64" w:rsidP="0073739D">
            <w:pPr>
              <w:pStyle w:val="a3"/>
              <w:ind w:left="0"/>
              <w:jc w:val="both"/>
              <w:rPr>
                <w:rFonts w:ascii="Times New Roman" w:hAnsi="Times New Roman" w:cs="Times New Roman"/>
                <w:sz w:val="24"/>
                <w:szCs w:val="24"/>
              </w:rPr>
            </w:pPr>
            <w:r w:rsidRPr="009344D2">
              <w:rPr>
                <w:rFonts w:ascii="Times New Roman" w:hAnsi="Times New Roman" w:cs="Times New Roman"/>
                <w:sz w:val="24"/>
                <w:szCs w:val="24"/>
              </w:rPr>
              <w:t>Применение</w:t>
            </w:r>
          </w:p>
        </w:tc>
        <w:tc>
          <w:tcPr>
            <w:tcW w:w="1541" w:type="pct"/>
            <w:vAlign w:val="center"/>
          </w:tcPr>
          <w:p w:rsidR="008C7B64" w:rsidRPr="009344D2" w:rsidRDefault="008C7B64" w:rsidP="0073739D">
            <w:pPr>
              <w:pStyle w:val="a3"/>
              <w:ind w:left="0"/>
              <w:jc w:val="both"/>
              <w:rPr>
                <w:rFonts w:ascii="Times New Roman" w:hAnsi="Times New Roman" w:cs="Times New Roman"/>
                <w:sz w:val="24"/>
                <w:szCs w:val="24"/>
              </w:rPr>
            </w:pPr>
            <w:r w:rsidRPr="009344D2">
              <w:rPr>
                <w:rFonts w:ascii="Times New Roman" w:hAnsi="Times New Roman" w:cs="Times New Roman"/>
                <w:sz w:val="24"/>
                <w:szCs w:val="24"/>
              </w:rPr>
              <w:t>Развивающиеся страны</w:t>
            </w:r>
          </w:p>
        </w:tc>
        <w:tc>
          <w:tcPr>
            <w:tcW w:w="1691" w:type="pct"/>
            <w:vAlign w:val="center"/>
          </w:tcPr>
          <w:p w:rsidR="008C7B64" w:rsidRPr="009344D2" w:rsidRDefault="008C7B64" w:rsidP="0073739D">
            <w:pPr>
              <w:pStyle w:val="a3"/>
              <w:ind w:left="0"/>
              <w:jc w:val="both"/>
              <w:rPr>
                <w:rFonts w:ascii="Times New Roman" w:hAnsi="Times New Roman" w:cs="Times New Roman"/>
                <w:sz w:val="24"/>
                <w:szCs w:val="24"/>
              </w:rPr>
            </w:pPr>
            <w:r w:rsidRPr="009344D2">
              <w:rPr>
                <w:rFonts w:ascii="Times New Roman" w:hAnsi="Times New Roman" w:cs="Times New Roman"/>
                <w:sz w:val="24"/>
                <w:szCs w:val="24"/>
              </w:rPr>
              <w:t>Развитые страны</w:t>
            </w:r>
          </w:p>
        </w:tc>
      </w:tr>
    </w:tbl>
    <w:p w:rsidR="00740A2D" w:rsidRPr="009344D2" w:rsidRDefault="00740A2D" w:rsidP="0073739D">
      <w:pPr>
        <w:spacing w:after="0" w:line="360" w:lineRule="auto"/>
        <w:jc w:val="both"/>
        <w:rPr>
          <w:rFonts w:ascii="Arial" w:hAnsi="Arial" w:cs="Arial"/>
          <w:sz w:val="21"/>
          <w:szCs w:val="21"/>
          <w:shd w:val="clear" w:color="auto" w:fill="FFFFFF"/>
        </w:rPr>
      </w:pPr>
    </w:p>
    <w:p w:rsidR="006A5EDD" w:rsidRPr="009344D2" w:rsidRDefault="006A5EDD" w:rsidP="000C0B43">
      <w:pPr>
        <w:spacing w:after="0" w:line="360" w:lineRule="auto"/>
        <w:ind w:firstLine="709"/>
        <w:jc w:val="both"/>
        <w:rPr>
          <w:rFonts w:ascii="Times New Roman" w:hAnsi="Times New Roman" w:cs="Times New Roman"/>
          <w:sz w:val="28"/>
          <w:szCs w:val="28"/>
          <w:shd w:val="clear" w:color="auto" w:fill="FFFFFF"/>
        </w:rPr>
      </w:pPr>
      <w:r w:rsidRPr="009344D2">
        <w:rPr>
          <w:rFonts w:ascii="Times New Roman" w:hAnsi="Times New Roman" w:cs="Times New Roman"/>
          <w:sz w:val="28"/>
          <w:szCs w:val="28"/>
          <w:shd w:val="clear" w:color="auto" w:fill="FFFFFF"/>
        </w:rPr>
        <w:t xml:space="preserve">По данным </w:t>
      </w:r>
      <w:r w:rsidR="004C7EB8" w:rsidRPr="009344D2">
        <w:rPr>
          <w:rFonts w:ascii="Times New Roman" w:hAnsi="Times New Roman" w:cs="Times New Roman"/>
          <w:sz w:val="28"/>
          <w:szCs w:val="28"/>
          <w:shd w:val="clear" w:color="auto" w:fill="FFFFFF"/>
        </w:rPr>
        <w:t>концепциям можно сделать краткий вывод: обычно более развитые страны с устойчивой экономикой реализуют политику импортозамещения при помощи свободного рынка, который способствует созданию главного механизма – импортозамещения, во втором же случае, страны, подверженные более медленному развитию, реализуют политику импортозамещения через государственные механизмы контроля внутреннего рынка</w:t>
      </w:r>
      <w:r w:rsidR="0044436E" w:rsidRPr="009344D2">
        <w:rPr>
          <w:rFonts w:ascii="Times New Roman" w:hAnsi="Times New Roman" w:cs="Times New Roman"/>
          <w:sz w:val="28"/>
          <w:szCs w:val="28"/>
          <w:shd w:val="clear" w:color="auto" w:fill="FFFFFF"/>
        </w:rPr>
        <w:t>, частично изолируясь от остального мира, но не исключая возможности взаимодействия с остальными странами.</w:t>
      </w:r>
    </w:p>
    <w:p w:rsidR="005E23AD" w:rsidRPr="009344D2" w:rsidRDefault="00205E13" w:rsidP="000C0B43">
      <w:pPr>
        <w:spacing w:after="0" w:line="360" w:lineRule="auto"/>
        <w:ind w:firstLine="709"/>
        <w:jc w:val="both"/>
        <w:rPr>
          <w:rFonts w:ascii="Times New Roman" w:hAnsi="Times New Roman" w:cs="Times New Roman"/>
          <w:sz w:val="28"/>
          <w:szCs w:val="28"/>
        </w:rPr>
      </w:pPr>
      <w:r w:rsidRPr="00205E13">
        <w:rPr>
          <w:rFonts w:ascii="Times New Roman" w:hAnsi="Times New Roman" w:cs="Times New Roman"/>
          <w:sz w:val="28"/>
          <w:szCs w:val="28"/>
        </w:rPr>
        <w:t xml:space="preserve">Замещение импорта можно определить, как средство вовлечения страны в глобальную экономическую сферу, а также содействие экономическому </w:t>
      </w:r>
      <w:r w:rsidRPr="00205E13">
        <w:rPr>
          <w:rFonts w:ascii="Times New Roman" w:hAnsi="Times New Roman" w:cs="Times New Roman"/>
          <w:sz w:val="28"/>
          <w:szCs w:val="28"/>
        </w:rPr>
        <w:lastRenderedPageBreak/>
        <w:t>росту за счет расширения внутреннего ры</w:t>
      </w:r>
      <w:r>
        <w:rPr>
          <w:rFonts w:ascii="Times New Roman" w:hAnsi="Times New Roman" w:cs="Times New Roman"/>
          <w:sz w:val="28"/>
          <w:szCs w:val="28"/>
        </w:rPr>
        <w:t xml:space="preserve">нка промышленного производства. Данная точка </w:t>
      </w:r>
      <w:r w:rsidRPr="00205E13">
        <w:rPr>
          <w:rFonts w:ascii="Times New Roman" w:hAnsi="Times New Roman" w:cs="Times New Roman"/>
          <w:sz w:val="28"/>
          <w:szCs w:val="28"/>
        </w:rPr>
        <w:t>зрения основана на том факте, что многие страны, добившиеся высокого уровня промышленного развития, прошли через период импортозамещения от более развитых соседних стран.</w:t>
      </w:r>
    </w:p>
    <w:p w:rsidR="002321F5" w:rsidRPr="009344D2" w:rsidRDefault="002321F5" w:rsidP="000C0B43">
      <w:pPr>
        <w:spacing w:after="0" w:line="360" w:lineRule="auto"/>
        <w:ind w:firstLine="709"/>
        <w:jc w:val="both"/>
        <w:rPr>
          <w:rFonts w:ascii="Times New Roman" w:hAnsi="Times New Roman" w:cs="Times New Roman"/>
          <w:sz w:val="28"/>
          <w:szCs w:val="28"/>
          <w:shd w:val="clear" w:color="auto" w:fill="FFFFFF"/>
        </w:rPr>
      </w:pPr>
      <w:r w:rsidRPr="009344D2">
        <w:rPr>
          <w:rFonts w:ascii="Times New Roman" w:hAnsi="Times New Roman" w:cs="Times New Roman"/>
          <w:sz w:val="28"/>
          <w:szCs w:val="28"/>
          <w:shd w:val="clear" w:color="auto" w:fill="FFFFFF"/>
        </w:rPr>
        <w:t>Импортозамещение можно рассматривать не только с со стороны механизма для контроля над внутренней экономикой, в целом, можно выделить следующие аспекты для изучения (рисунок 1.1):</w:t>
      </w:r>
    </w:p>
    <w:p w:rsidR="002321F5" w:rsidRPr="009344D2" w:rsidRDefault="002321F5" w:rsidP="003E28A4">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9344D2">
        <w:rPr>
          <w:rFonts w:ascii="Times New Roman" w:hAnsi="Times New Roman" w:cs="Times New Roman"/>
          <w:sz w:val="28"/>
          <w:szCs w:val="28"/>
          <w:shd w:val="clear" w:color="auto" w:fill="FFFFFF"/>
        </w:rPr>
        <w:t>В зависимости от уровня применения;</w:t>
      </w:r>
    </w:p>
    <w:p w:rsidR="002321F5" w:rsidRPr="009344D2" w:rsidRDefault="002321F5" w:rsidP="003E28A4">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9344D2">
        <w:rPr>
          <w:rFonts w:ascii="Times New Roman" w:hAnsi="Times New Roman" w:cs="Times New Roman"/>
          <w:sz w:val="28"/>
          <w:szCs w:val="28"/>
          <w:shd w:val="clear" w:color="auto" w:fill="FFFFFF"/>
        </w:rPr>
        <w:t>В зависимости от воздействия;</w:t>
      </w:r>
    </w:p>
    <w:p w:rsidR="002321F5" w:rsidRPr="009344D2" w:rsidRDefault="002321F5" w:rsidP="003E28A4">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9344D2">
        <w:rPr>
          <w:rFonts w:ascii="Times New Roman" w:hAnsi="Times New Roman" w:cs="Times New Roman"/>
          <w:sz w:val="28"/>
          <w:szCs w:val="28"/>
          <w:shd w:val="clear" w:color="auto" w:fill="FFFFFF"/>
        </w:rPr>
        <w:t>В зависимости от сферы возникновения.</w:t>
      </w:r>
    </w:p>
    <w:p w:rsidR="00EE1A05" w:rsidRPr="009344D2" w:rsidRDefault="00B0203F" w:rsidP="00EE1A05">
      <w:pPr>
        <w:spacing w:line="360" w:lineRule="auto"/>
        <w:ind w:left="284"/>
        <w:jc w:val="both"/>
        <w:rPr>
          <w:rFonts w:ascii="Times New Roman" w:hAnsi="Times New Roman" w:cs="Times New Roman"/>
          <w:sz w:val="28"/>
          <w:szCs w:val="28"/>
          <w:shd w:val="clear" w:color="auto" w:fill="FFFFFF"/>
        </w:rPr>
      </w:pPr>
      <w:r w:rsidRPr="009344D2">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4E7FC2C2" wp14:editId="165F6233">
                <wp:simplePos x="0" y="0"/>
                <wp:positionH relativeFrom="column">
                  <wp:posOffset>-194311</wp:posOffset>
                </wp:positionH>
                <wp:positionV relativeFrom="paragraph">
                  <wp:posOffset>415290</wp:posOffset>
                </wp:positionV>
                <wp:extent cx="28575" cy="3105150"/>
                <wp:effectExtent l="0" t="0" r="28575"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28575" cy="3105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699C05" id="Прямая соединительная линия 2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32.7pt" to="-13.05pt,2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" strokecolor="black [3200]" strokeweight=".5pt">
                <v:stroke joinstyle="miter"/>
              </v:line>
            </w:pict>
          </mc:Fallback>
        </mc:AlternateContent>
      </w:r>
      <w:r w:rsidRPr="009344D2">
        <w:rPr>
          <w:rFonts w:ascii="Times New Roman" w:hAnsi="Times New Roman" w:cs="Times New Roman"/>
          <w:noProof/>
          <w:sz w:val="28"/>
          <w:szCs w:val="28"/>
          <w:lang w:eastAsia="ru-RU"/>
        </w:rPr>
        <mc:AlternateContent>
          <mc:Choice Requires="wps">
            <w:drawing>
              <wp:anchor distT="0" distB="0" distL="114300" distR="114300" simplePos="0" relativeHeight="251651064" behindDoc="0" locked="0" layoutInCell="1" allowOverlap="1" wp14:anchorId="6446EA35" wp14:editId="0F93EF7D">
                <wp:simplePos x="0" y="0"/>
                <wp:positionH relativeFrom="column">
                  <wp:posOffset>-194310</wp:posOffset>
                </wp:positionH>
                <wp:positionV relativeFrom="paragraph">
                  <wp:posOffset>415290</wp:posOffset>
                </wp:positionV>
                <wp:extent cx="752475" cy="0"/>
                <wp:effectExtent l="0" t="0" r="28575" b="19050"/>
                <wp:wrapNone/>
                <wp:docPr id="22" name="Прямая соединительная линия 22"/>
                <wp:cNvGraphicFramePr/>
                <a:graphic xmlns:a="http://schemas.openxmlformats.org/drawingml/2006/main">
                  <a:graphicData uri="http://schemas.microsoft.com/office/word/2010/wordprocessingShape">
                    <wps:wsp>
                      <wps:cNvCnPr/>
                      <wps:spPr>
                        <a:xfrm flipV="1">
                          <a:off x="0" y="0"/>
                          <a:ext cx="752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79F849" id="Прямая соединительная линия 22" o:spid="_x0000_s1026" style="position:absolute;flip:y;z-index:251651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32.7pt" to="43.9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" strokecolor="black [3200]" strokeweight=".5pt">
                <v:stroke joinstyle="miter"/>
              </v:line>
            </w:pict>
          </mc:Fallback>
        </mc:AlternateContent>
      </w:r>
      <w:r w:rsidR="00EE1A05" w:rsidRPr="009344D2">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9574808" wp14:editId="64732888">
                <wp:simplePos x="0" y="0"/>
                <wp:positionH relativeFrom="page">
                  <wp:posOffset>1619250</wp:posOffset>
                </wp:positionH>
                <wp:positionV relativeFrom="paragraph">
                  <wp:posOffset>291465</wp:posOffset>
                </wp:positionV>
                <wp:extent cx="4419600" cy="3048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4419600" cy="3048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34573" w:rsidRPr="00B0203F" w:rsidRDefault="00D34573" w:rsidP="00EE1A05">
                            <w:pPr>
                              <w:jc w:val="center"/>
                              <w:rPr>
                                <w:rFonts w:ascii="Times New Roman" w:hAnsi="Times New Roman" w:cs="Times New Roman"/>
                                <w:sz w:val="24"/>
                              </w:rPr>
                            </w:pPr>
                            <w:r w:rsidRPr="00B0203F">
                              <w:rPr>
                                <w:rFonts w:ascii="Times New Roman" w:hAnsi="Times New Roman" w:cs="Times New Roman"/>
                                <w:sz w:val="24"/>
                              </w:rPr>
                              <w:t>Импортозамещение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574808" id="Прямоугольник 2" o:spid="_x0000_s1026" style="position:absolute;left:0;text-align:left;margin-left:127.5pt;margin-top:22.95pt;width:348pt;height:24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" fillcolor="white [3212]" strokecolor="black [3213]" strokeweight="1pt">
                <v:textbox>
                  <w:txbxContent>
                    <w:p w:rsidR="00D34573" w:rsidRPr="00B0203F" w:rsidRDefault="00D34573" w:rsidP="00EE1A05">
                      <w:pPr>
                        <w:jc w:val="center"/>
                        <w:rPr>
                          <w:rFonts w:ascii="Times New Roman" w:hAnsi="Times New Roman" w:cs="Times New Roman"/>
                          <w:sz w:val="24"/>
                        </w:rPr>
                      </w:pPr>
                      <w:r w:rsidRPr="00B0203F">
                        <w:rPr>
                          <w:rFonts w:ascii="Times New Roman" w:hAnsi="Times New Roman" w:cs="Times New Roman"/>
                          <w:sz w:val="24"/>
                        </w:rPr>
                        <w:t>Импортозамещение</w:t>
                      </w:r>
                    </w:p>
                  </w:txbxContent>
                </v:textbox>
                <w10:wrap anchorx="page"/>
              </v:rect>
            </w:pict>
          </mc:Fallback>
        </mc:AlternateContent>
      </w:r>
    </w:p>
    <w:p w:rsidR="00EE1A05" w:rsidRPr="009344D2" w:rsidRDefault="00705094" w:rsidP="00EE1A05">
      <w:pPr>
        <w:spacing w:line="360" w:lineRule="auto"/>
        <w:jc w:val="both"/>
        <w:rPr>
          <w:rFonts w:ascii="Times New Roman" w:hAnsi="Times New Roman" w:cs="Times New Roman"/>
          <w:sz w:val="28"/>
          <w:szCs w:val="28"/>
          <w:shd w:val="clear" w:color="auto" w:fill="FFFFFF"/>
        </w:rPr>
      </w:pPr>
      <w:r w:rsidRPr="009344D2">
        <w:rPr>
          <w:rFonts w:ascii="Times New Roman" w:hAnsi="Times New Roman" w:cs="Times New Roman"/>
          <w:noProof/>
          <w:sz w:val="28"/>
          <w:szCs w:val="28"/>
          <w:lang w:eastAsia="ru-RU"/>
        </w:rPr>
        <mc:AlternateContent>
          <mc:Choice Requires="wps">
            <w:drawing>
              <wp:anchor distT="0" distB="0" distL="114300" distR="114300" simplePos="0" relativeHeight="251647989" behindDoc="0" locked="0" layoutInCell="1" allowOverlap="1" wp14:anchorId="30E6CA24" wp14:editId="20E58DAA">
                <wp:simplePos x="0" y="0"/>
                <wp:positionH relativeFrom="column">
                  <wp:posOffset>-165735</wp:posOffset>
                </wp:positionH>
                <wp:positionV relativeFrom="paragraph">
                  <wp:posOffset>3112135</wp:posOffset>
                </wp:positionV>
                <wp:extent cx="790575" cy="9525"/>
                <wp:effectExtent l="0" t="0" r="28575" b="28575"/>
                <wp:wrapNone/>
                <wp:docPr id="27" name="Прямая соединительная линия 27"/>
                <wp:cNvGraphicFramePr/>
                <a:graphic xmlns:a="http://schemas.openxmlformats.org/drawingml/2006/main">
                  <a:graphicData uri="http://schemas.microsoft.com/office/word/2010/wordprocessingShape">
                    <wps:wsp>
                      <wps:cNvCnPr/>
                      <wps:spPr>
                        <a:xfrm flipV="1">
                          <a:off x="0" y="0"/>
                          <a:ext cx="790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2F8A41" id="Прямая соединительная линия 27" o:spid="_x0000_s1026" style="position:absolute;flip:y;z-index:2516479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245.05pt" to="49.2pt,2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" strokecolor="black [3200]" strokeweight=".5pt">
                <v:stroke joinstyle="miter"/>
              </v:line>
            </w:pict>
          </mc:Fallback>
        </mc:AlternateContent>
      </w:r>
      <w:r w:rsidRPr="009344D2">
        <w:rPr>
          <w:rFonts w:ascii="Times New Roman" w:hAnsi="Times New Roman" w:cs="Times New Roman"/>
          <w:noProof/>
          <w:sz w:val="28"/>
          <w:szCs w:val="28"/>
          <w:lang w:eastAsia="ru-RU"/>
        </w:rPr>
        <mc:AlternateContent>
          <mc:Choice Requires="wps">
            <w:drawing>
              <wp:anchor distT="0" distB="0" distL="114300" distR="114300" simplePos="0" relativeHeight="251649014" behindDoc="0" locked="0" layoutInCell="1" allowOverlap="1" wp14:anchorId="21786A48" wp14:editId="2392167D">
                <wp:simplePos x="0" y="0"/>
                <wp:positionH relativeFrom="column">
                  <wp:posOffset>-175260</wp:posOffset>
                </wp:positionH>
                <wp:positionV relativeFrom="paragraph">
                  <wp:posOffset>1931035</wp:posOffset>
                </wp:positionV>
                <wp:extent cx="790575" cy="9525"/>
                <wp:effectExtent l="0" t="0" r="28575" b="28575"/>
                <wp:wrapNone/>
                <wp:docPr id="26" name="Прямая соединительная линия 26"/>
                <wp:cNvGraphicFramePr/>
                <a:graphic xmlns:a="http://schemas.openxmlformats.org/drawingml/2006/main">
                  <a:graphicData uri="http://schemas.microsoft.com/office/word/2010/wordprocessingShape">
                    <wps:wsp>
                      <wps:cNvCnPr/>
                      <wps:spPr>
                        <a:xfrm flipV="1">
                          <a:off x="0" y="0"/>
                          <a:ext cx="790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43304A" id="Прямая соединительная линия 26" o:spid="_x0000_s1026" style="position:absolute;flip:y;z-index:2516490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152.05pt" to="48.45pt,1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" strokecolor="black [3200]" strokeweight=".5pt">
                <v:stroke joinstyle="miter"/>
              </v:line>
            </w:pict>
          </mc:Fallback>
        </mc:AlternateContent>
      </w:r>
      <w:r w:rsidR="00B0203F" w:rsidRPr="009344D2">
        <w:rPr>
          <w:rFonts w:ascii="Times New Roman" w:hAnsi="Times New Roman" w:cs="Times New Roman"/>
          <w:noProof/>
          <w:sz w:val="28"/>
          <w:szCs w:val="28"/>
          <w:lang w:eastAsia="ru-RU"/>
        </w:rPr>
        <mc:AlternateContent>
          <mc:Choice Requires="wps">
            <w:drawing>
              <wp:anchor distT="0" distB="0" distL="114300" distR="114300" simplePos="0" relativeHeight="251650039" behindDoc="0" locked="0" layoutInCell="1" allowOverlap="1" wp14:anchorId="36757414" wp14:editId="52F305B8">
                <wp:simplePos x="0" y="0"/>
                <wp:positionH relativeFrom="column">
                  <wp:posOffset>-203835</wp:posOffset>
                </wp:positionH>
                <wp:positionV relativeFrom="paragraph">
                  <wp:posOffset>826135</wp:posOffset>
                </wp:positionV>
                <wp:extent cx="790575" cy="9525"/>
                <wp:effectExtent l="0" t="0" r="28575" b="28575"/>
                <wp:wrapNone/>
                <wp:docPr id="24" name="Прямая соединительная линия 24"/>
                <wp:cNvGraphicFramePr/>
                <a:graphic xmlns:a="http://schemas.openxmlformats.org/drawingml/2006/main">
                  <a:graphicData uri="http://schemas.microsoft.com/office/word/2010/wordprocessingShape">
                    <wps:wsp>
                      <wps:cNvCnPr/>
                      <wps:spPr>
                        <a:xfrm flipV="1">
                          <a:off x="0" y="0"/>
                          <a:ext cx="790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65D84F" id="Прямая соединительная линия 24" o:spid="_x0000_s1026" style="position:absolute;flip:y;z-index:251650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pt,65.05pt" to="46.2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" strokecolor="black [3200]" strokeweight=".5pt">
                <v:stroke joinstyle="miter"/>
              </v:line>
            </w:pict>
          </mc:Fallback>
        </mc:AlternateContent>
      </w:r>
      <w:r w:rsidR="00B0203F" w:rsidRPr="009344D2">
        <w:rPr>
          <w:rFonts w:ascii="Times New Roman" w:hAnsi="Times New Roman" w:cs="Times New Roman"/>
          <w:noProof/>
          <w:sz w:val="28"/>
          <w:szCs w:val="28"/>
          <w:lang w:eastAsia="ru-RU"/>
        </w:rPr>
        <mc:AlternateContent>
          <mc:Choice Requires="wps">
            <w:drawing>
              <wp:anchor distT="0" distB="0" distL="114300" distR="114300" simplePos="0" relativeHeight="251652089" behindDoc="0" locked="0" layoutInCell="1" allowOverlap="1" wp14:anchorId="502F579B" wp14:editId="4340C780">
                <wp:simplePos x="0" y="0"/>
                <wp:positionH relativeFrom="column">
                  <wp:posOffset>1120139</wp:posOffset>
                </wp:positionH>
                <wp:positionV relativeFrom="paragraph">
                  <wp:posOffset>3093084</wp:posOffset>
                </wp:positionV>
                <wp:extent cx="561975" cy="485775"/>
                <wp:effectExtent l="0" t="0" r="28575" b="28575"/>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561975" cy="485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3BB12F" id="Прямая соединительная линия 19" o:spid="_x0000_s1026" style="position:absolute;z-index:251652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2pt,243.55pt" to="132.45pt,2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" strokecolor="black [3200]" strokeweight=".5pt">
                <v:stroke joinstyle="miter"/>
              </v:line>
            </w:pict>
          </mc:Fallback>
        </mc:AlternateContent>
      </w:r>
      <w:r w:rsidR="00B0203F" w:rsidRPr="009344D2">
        <w:rPr>
          <w:rFonts w:ascii="Times New Roman" w:hAnsi="Times New Roman" w:cs="Times New Roman"/>
          <w:noProof/>
          <w:sz w:val="28"/>
          <w:szCs w:val="28"/>
          <w:lang w:eastAsia="ru-RU"/>
        </w:rPr>
        <mc:AlternateContent>
          <mc:Choice Requires="wps">
            <w:drawing>
              <wp:anchor distT="0" distB="0" distL="114300" distR="114300" simplePos="0" relativeHeight="251654139" behindDoc="0" locked="0" layoutInCell="1" allowOverlap="1" wp14:anchorId="27324C73" wp14:editId="4FAB8E2D">
                <wp:simplePos x="0" y="0"/>
                <wp:positionH relativeFrom="column">
                  <wp:posOffset>1110615</wp:posOffset>
                </wp:positionH>
                <wp:positionV relativeFrom="paragraph">
                  <wp:posOffset>2597785</wp:posOffset>
                </wp:positionV>
                <wp:extent cx="495300" cy="552450"/>
                <wp:effectExtent l="0" t="0" r="19050" b="19050"/>
                <wp:wrapNone/>
                <wp:docPr id="20" name="Прямая соединительная линия 20"/>
                <wp:cNvGraphicFramePr/>
                <a:graphic xmlns:a="http://schemas.openxmlformats.org/drawingml/2006/main">
                  <a:graphicData uri="http://schemas.microsoft.com/office/word/2010/wordprocessingShape">
                    <wps:wsp>
                      <wps:cNvCnPr/>
                      <wps:spPr>
                        <a:xfrm flipV="1">
                          <a:off x="0" y="0"/>
                          <a:ext cx="495300" cy="552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797740" id="Прямая соединительная линия 20" o:spid="_x0000_s1026" style="position:absolute;flip:y;z-index:25165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5pt,204.55pt" to="126.45pt,2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" strokecolor="black [3200]" strokeweight=".5pt">
                <v:stroke joinstyle="miter"/>
              </v:line>
            </w:pict>
          </mc:Fallback>
        </mc:AlternateContent>
      </w:r>
      <w:r w:rsidR="00B0203F" w:rsidRPr="009344D2">
        <w:rPr>
          <w:rFonts w:ascii="Times New Roman" w:hAnsi="Times New Roman" w:cs="Times New Roman"/>
          <w:noProof/>
          <w:sz w:val="28"/>
          <w:szCs w:val="28"/>
          <w:lang w:eastAsia="ru-RU"/>
        </w:rPr>
        <mc:AlternateContent>
          <mc:Choice Requires="wps">
            <w:drawing>
              <wp:anchor distT="0" distB="0" distL="114300" distR="114300" simplePos="0" relativeHeight="251653114" behindDoc="0" locked="0" layoutInCell="1" allowOverlap="1" wp14:anchorId="037A293F" wp14:editId="008D01A6">
                <wp:simplePos x="0" y="0"/>
                <wp:positionH relativeFrom="column">
                  <wp:posOffset>1110614</wp:posOffset>
                </wp:positionH>
                <wp:positionV relativeFrom="paragraph">
                  <wp:posOffset>3102610</wp:posOffset>
                </wp:positionV>
                <wp:extent cx="581025" cy="9525"/>
                <wp:effectExtent l="0" t="0" r="28575" b="28575"/>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5810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3E1441" id="Прямая соединительная линия 21" o:spid="_x0000_s1026" style="position:absolute;z-index:2516531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5pt,244.3pt" to="133.2pt,2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" strokecolor="black [3200]" strokeweight=".5pt">
                <v:stroke joinstyle="miter"/>
              </v:line>
            </w:pict>
          </mc:Fallback>
        </mc:AlternateContent>
      </w:r>
      <w:r w:rsidR="00B0203F" w:rsidRPr="009344D2">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3C84F3C7" wp14:editId="5388F528">
                <wp:simplePos x="0" y="0"/>
                <wp:positionH relativeFrom="margin">
                  <wp:align>left</wp:align>
                </wp:positionH>
                <wp:positionV relativeFrom="paragraph">
                  <wp:posOffset>2767965</wp:posOffset>
                </wp:positionV>
                <wp:extent cx="1200150" cy="71437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1200150" cy="714375"/>
                        </a:xfrm>
                        <a:prstGeom prst="rect">
                          <a:avLst/>
                        </a:prstGeom>
                      </wps:spPr>
                      <wps:style>
                        <a:lnRef idx="2">
                          <a:schemeClr val="dk1"/>
                        </a:lnRef>
                        <a:fillRef idx="1">
                          <a:schemeClr val="lt1"/>
                        </a:fillRef>
                        <a:effectRef idx="0">
                          <a:schemeClr val="dk1"/>
                        </a:effectRef>
                        <a:fontRef idx="minor">
                          <a:schemeClr val="dk1"/>
                        </a:fontRef>
                      </wps:style>
                      <wps:txbx>
                        <w:txbxContent>
                          <w:p w:rsidR="00D34573" w:rsidRPr="00AF7AA7" w:rsidRDefault="00D34573" w:rsidP="00EE1A05">
                            <w:pPr>
                              <w:jc w:val="center"/>
                              <w:rPr>
                                <w:rFonts w:ascii="Times New Roman" w:hAnsi="Times New Roman" w:cs="Times New Roman"/>
                                <w:sz w:val="24"/>
                              </w:rPr>
                            </w:pPr>
                            <w:r w:rsidRPr="00AF7AA7">
                              <w:rPr>
                                <w:rFonts w:ascii="Times New Roman" w:hAnsi="Times New Roman" w:cs="Times New Roman"/>
                                <w:sz w:val="24"/>
                              </w:rPr>
                              <w:t>В зависимости от сферы возникновения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84F3C7" id="Прямоугольник 5" o:spid="_x0000_s1027" style="position:absolute;left:0;text-align:left;margin-left:0;margin-top:217.95pt;width:94.5pt;height:56.25pt;z-index:2516643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" fillcolor="white [3201]" strokecolor="black [3200]" strokeweight="1pt">
                <v:textbox>
                  <w:txbxContent>
                    <w:p w:rsidR="00D34573" w:rsidRPr="00AF7AA7" w:rsidRDefault="00D34573" w:rsidP="00EE1A05">
                      <w:pPr>
                        <w:jc w:val="center"/>
                        <w:rPr>
                          <w:rFonts w:ascii="Times New Roman" w:hAnsi="Times New Roman" w:cs="Times New Roman"/>
                          <w:sz w:val="24"/>
                        </w:rPr>
                      </w:pPr>
                      <w:r w:rsidRPr="00AF7AA7">
                        <w:rPr>
                          <w:rFonts w:ascii="Times New Roman" w:hAnsi="Times New Roman" w:cs="Times New Roman"/>
                          <w:sz w:val="24"/>
                        </w:rPr>
                        <w:t>В зависимости от сферы возникновения</w:t>
                      </w:r>
                    </w:p>
                  </w:txbxContent>
                </v:textbox>
                <w10:wrap anchorx="margin"/>
              </v:rect>
            </w:pict>
          </mc:Fallback>
        </mc:AlternateContent>
      </w:r>
      <w:r w:rsidR="00B0203F" w:rsidRPr="009344D2">
        <w:rPr>
          <w:rFonts w:ascii="Times New Roman" w:hAnsi="Times New Roman" w:cs="Times New Roman"/>
          <w:noProof/>
          <w:sz w:val="28"/>
          <w:szCs w:val="28"/>
          <w:lang w:eastAsia="ru-RU"/>
        </w:rPr>
        <mc:AlternateContent>
          <mc:Choice Requires="wps">
            <w:drawing>
              <wp:anchor distT="0" distB="0" distL="114300" distR="114300" simplePos="0" relativeHeight="251655164" behindDoc="0" locked="0" layoutInCell="1" allowOverlap="1" wp14:anchorId="4831D8FF" wp14:editId="3B5E83D5">
                <wp:simplePos x="0" y="0"/>
                <wp:positionH relativeFrom="column">
                  <wp:posOffset>1162050</wp:posOffset>
                </wp:positionH>
                <wp:positionV relativeFrom="paragraph">
                  <wp:posOffset>1809750</wp:posOffset>
                </wp:positionV>
                <wp:extent cx="457200" cy="152400"/>
                <wp:effectExtent l="0" t="0" r="19050"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45720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A80E77" id="Прямая соединительная линия 17" o:spid="_x0000_s1026" style="position:absolute;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pt,142.5pt" to="12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" strokecolor="black [3200]" strokeweight=".5pt">
                <v:stroke joinstyle="miter"/>
              </v:line>
            </w:pict>
          </mc:Fallback>
        </mc:AlternateContent>
      </w:r>
      <w:r w:rsidR="00B0203F" w:rsidRPr="009344D2">
        <w:rPr>
          <w:rFonts w:ascii="Times New Roman" w:hAnsi="Times New Roman" w:cs="Times New Roman"/>
          <w:noProof/>
          <w:sz w:val="28"/>
          <w:szCs w:val="28"/>
          <w:lang w:eastAsia="ru-RU"/>
        </w:rPr>
        <mc:AlternateContent>
          <mc:Choice Requires="wps">
            <w:drawing>
              <wp:anchor distT="0" distB="0" distL="114300" distR="114300" simplePos="0" relativeHeight="251656189" behindDoc="0" locked="0" layoutInCell="1" allowOverlap="1" wp14:anchorId="33F44A03" wp14:editId="3DC82171">
                <wp:simplePos x="0" y="0"/>
                <wp:positionH relativeFrom="column">
                  <wp:posOffset>1110615</wp:posOffset>
                </wp:positionH>
                <wp:positionV relativeFrom="paragraph">
                  <wp:posOffset>1473835</wp:posOffset>
                </wp:positionV>
                <wp:extent cx="561975" cy="361950"/>
                <wp:effectExtent l="0" t="0" r="28575" b="19050"/>
                <wp:wrapNone/>
                <wp:docPr id="18" name="Прямая соединительная линия 18"/>
                <wp:cNvGraphicFramePr/>
                <a:graphic xmlns:a="http://schemas.openxmlformats.org/drawingml/2006/main">
                  <a:graphicData uri="http://schemas.microsoft.com/office/word/2010/wordprocessingShape">
                    <wps:wsp>
                      <wps:cNvCnPr/>
                      <wps:spPr>
                        <a:xfrm flipV="1">
                          <a:off x="0" y="0"/>
                          <a:ext cx="561975"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4DD8CC" id="Прямая соединительная линия 18" o:spid="_x0000_s1026" style="position:absolute;flip:y;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5pt,116.05pt" to="131.7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" strokecolor="black [3200]" strokeweight=".5pt">
                <v:stroke joinstyle="miter"/>
              </v:line>
            </w:pict>
          </mc:Fallback>
        </mc:AlternateContent>
      </w:r>
      <w:r w:rsidR="00B0203F" w:rsidRPr="009344D2">
        <w:rPr>
          <w:rFonts w:ascii="Times New Roman" w:hAnsi="Times New Roman" w:cs="Times New Roman"/>
          <w:noProof/>
          <w:sz w:val="28"/>
          <w:szCs w:val="28"/>
          <w:lang w:eastAsia="ru-RU"/>
        </w:rPr>
        <mc:AlternateContent>
          <mc:Choice Requires="wps">
            <w:drawing>
              <wp:anchor distT="0" distB="0" distL="114300" distR="114300" simplePos="0" relativeHeight="251657214" behindDoc="0" locked="0" layoutInCell="1" allowOverlap="1" wp14:anchorId="41B7C969" wp14:editId="42B6A76C">
                <wp:simplePos x="0" y="0"/>
                <wp:positionH relativeFrom="column">
                  <wp:posOffset>1196339</wp:posOffset>
                </wp:positionH>
                <wp:positionV relativeFrom="paragraph">
                  <wp:posOffset>464184</wp:posOffset>
                </wp:positionV>
                <wp:extent cx="523875" cy="238125"/>
                <wp:effectExtent l="0" t="0" r="28575" b="28575"/>
                <wp:wrapNone/>
                <wp:docPr id="15" name="Прямая соединительная линия 15"/>
                <wp:cNvGraphicFramePr/>
                <a:graphic xmlns:a="http://schemas.openxmlformats.org/drawingml/2006/main">
                  <a:graphicData uri="http://schemas.microsoft.com/office/word/2010/wordprocessingShape">
                    <wps:wsp>
                      <wps:cNvCnPr/>
                      <wps:spPr>
                        <a:xfrm flipV="1">
                          <a:off x="0" y="0"/>
                          <a:ext cx="523875"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E37357" id="Прямая соединительная линия 15" o:spid="_x0000_s1026" style="position:absolute;flip:y;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2pt,36.55pt" to="135.4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" strokecolor="black [3200]" strokeweight=".5pt">
                <v:stroke joinstyle="miter"/>
              </v:line>
            </w:pict>
          </mc:Fallback>
        </mc:AlternateContent>
      </w:r>
      <w:r w:rsidR="00B0203F" w:rsidRPr="009344D2">
        <w:rPr>
          <w:rFonts w:ascii="Times New Roman" w:hAnsi="Times New Roman" w:cs="Times New Roman"/>
          <w:noProof/>
          <w:sz w:val="28"/>
          <w:szCs w:val="28"/>
          <w:lang w:eastAsia="ru-RU"/>
        </w:rPr>
        <mc:AlternateContent>
          <mc:Choice Requires="wps">
            <w:drawing>
              <wp:anchor distT="0" distB="0" distL="114300" distR="114300" simplePos="0" relativeHeight="251658239" behindDoc="0" locked="0" layoutInCell="1" allowOverlap="1" wp14:anchorId="7441B1BF" wp14:editId="174CF296">
                <wp:simplePos x="0" y="0"/>
                <wp:positionH relativeFrom="column">
                  <wp:posOffset>1186815</wp:posOffset>
                </wp:positionH>
                <wp:positionV relativeFrom="paragraph">
                  <wp:posOffset>721360</wp:posOffset>
                </wp:positionV>
                <wp:extent cx="457200" cy="152400"/>
                <wp:effectExtent l="0" t="0" r="19050"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45720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6704A5" id="Прямая соединительная линия 16" o:spid="_x0000_s1026" style="position:absolute;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45pt,56.8pt" to="129.45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" strokecolor="black [3200]" strokeweight=".5pt">
                <v:stroke joinstyle="miter"/>
              </v:line>
            </w:pict>
          </mc:Fallback>
        </mc:AlternateContent>
      </w:r>
      <w:r w:rsidR="00B0203F" w:rsidRPr="009344D2">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7E032441" wp14:editId="5992C18E">
                <wp:simplePos x="0" y="0"/>
                <wp:positionH relativeFrom="page">
                  <wp:posOffset>2676525</wp:posOffset>
                </wp:positionH>
                <wp:positionV relativeFrom="paragraph">
                  <wp:posOffset>3321685</wp:posOffset>
                </wp:positionV>
                <wp:extent cx="4419600" cy="438150"/>
                <wp:effectExtent l="0" t="0" r="19050" b="19050"/>
                <wp:wrapNone/>
                <wp:docPr id="14" name="Прямоугольник 14"/>
                <wp:cNvGraphicFramePr/>
                <a:graphic xmlns:a="http://schemas.openxmlformats.org/drawingml/2006/main">
                  <a:graphicData uri="http://schemas.microsoft.com/office/word/2010/wordprocessingShape">
                    <wps:wsp>
                      <wps:cNvSpPr/>
                      <wps:spPr>
                        <a:xfrm>
                          <a:off x="0" y="0"/>
                          <a:ext cx="4419600" cy="4381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34573" w:rsidRPr="00AF7AA7" w:rsidRDefault="00D34573" w:rsidP="00B0203F">
                            <w:pPr>
                              <w:jc w:val="center"/>
                              <w:rPr>
                                <w:rFonts w:ascii="Times New Roman" w:hAnsi="Times New Roman" w:cs="Times New Roman"/>
                                <w:sz w:val="24"/>
                              </w:rPr>
                            </w:pPr>
                            <w:r w:rsidRPr="00AF7AA7">
                              <w:rPr>
                                <w:rFonts w:ascii="Times New Roman" w:hAnsi="Times New Roman" w:cs="Times New Roman"/>
                                <w:sz w:val="24"/>
                              </w:rPr>
                              <w:t>Как политика (как проблема обеспечения национальной безопасности)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032441" id="Прямоугольник 14" o:spid="_x0000_s1028" style="position:absolute;left:0;text-align:left;margin-left:210.75pt;margin-top:261.55pt;width:348pt;height:34.5pt;z-index:25168281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" fillcolor="white [3212]" strokecolor="black [3213]" strokeweight="1pt">
                <v:textbox>
                  <w:txbxContent>
                    <w:p w:rsidR="00D34573" w:rsidRPr="00AF7AA7" w:rsidRDefault="00D34573" w:rsidP="00B0203F">
                      <w:pPr>
                        <w:jc w:val="center"/>
                        <w:rPr>
                          <w:rFonts w:ascii="Times New Roman" w:hAnsi="Times New Roman" w:cs="Times New Roman"/>
                          <w:sz w:val="24"/>
                        </w:rPr>
                      </w:pPr>
                      <w:r w:rsidRPr="00AF7AA7">
                        <w:rPr>
                          <w:rFonts w:ascii="Times New Roman" w:hAnsi="Times New Roman" w:cs="Times New Roman"/>
                          <w:sz w:val="24"/>
                        </w:rPr>
                        <w:t>Как политика (как проблема обеспечения национальной безопасности)</w:t>
                      </w:r>
                    </w:p>
                  </w:txbxContent>
                </v:textbox>
                <w10:wrap anchorx="page"/>
              </v:rect>
            </w:pict>
          </mc:Fallback>
        </mc:AlternateContent>
      </w:r>
      <w:r w:rsidR="00B0203F" w:rsidRPr="009344D2">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6E184CCF" wp14:editId="35479471">
                <wp:simplePos x="0" y="0"/>
                <wp:positionH relativeFrom="page">
                  <wp:posOffset>2670810</wp:posOffset>
                </wp:positionH>
                <wp:positionV relativeFrom="paragraph">
                  <wp:posOffset>2886075</wp:posOffset>
                </wp:positionV>
                <wp:extent cx="4419600" cy="333375"/>
                <wp:effectExtent l="0" t="0" r="19050" b="28575"/>
                <wp:wrapNone/>
                <wp:docPr id="13" name="Прямоугольник 13"/>
                <wp:cNvGraphicFramePr/>
                <a:graphic xmlns:a="http://schemas.openxmlformats.org/drawingml/2006/main">
                  <a:graphicData uri="http://schemas.microsoft.com/office/word/2010/wordprocessingShape">
                    <wps:wsp>
                      <wps:cNvSpPr/>
                      <wps:spPr>
                        <a:xfrm>
                          <a:off x="0" y="0"/>
                          <a:ext cx="4419600" cy="3333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34573" w:rsidRPr="00AF7AA7" w:rsidRDefault="00D34573" w:rsidP="00B0203F">
                            <w:pPr>
                              <w:jc w:val="center"/>
                              <w:rPr>
                                <w:rFonts w:ascii="Times New Roman" w:hAnsi="Times New Roman" w:cs="Times New Roman"/>
                                <w:sz w:val="24"/>
                              </w:rPr>
                            </w:pPr>
                            <w:r w:rsidRPr="00AF7AA7">
                              <w:rPr>
                                <w:rFonts w:ascii="Times New Roman" w:hAnsi="Times New Roman" w:cs="Times New Roman"/>
                                <w:sz w:val="24"/>
                              </w:rPr>
                              <w:t>Как экономический процесс (этапы и динамика)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184CCF" id="Прямоугольник 13" o:spid="_x0000_s1029" style="position:absolute;left:0;text-align:left;margin-left:210.3pt;margin-top:227.25pt;width:348pt;height:26.25pt;z-index:25168076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" fillcolor="white [3212]" strokecolor="black [3213]" strokeweight="1pt">
                <v:textbox>
                  <w:txbxContent>
                    <w:p w:rsidR="00D34573" w:rsidRPr="00AF7AA7" w:rsidRDefault="00D34573" w:rsidP="00B0203F">
                      <w:pPr>
                        <w:jc w:val="center"/>
                        <w:rPr>
                          <w:rFonts w:ascii="Times New Roman" w:hAnsi="Times New Roman" w:cs="Times New Roman"/>
                          <w:sz w:val="24"/>
                        </w:rPr>
                      </w:pPr>
                      <w:r w:rsidRPr="00AF7AA7">
                        <w:rPr>
                          <w:rFonts w:ascii="Times New Roman" w:hAnsi="Times New Roman" w:cs="Times New Roman"/>
                          <w:sz w:val="24"/>
                        </w:rPr>
                        <w:t>Как экономический процесс (этапы и динамика)</w:t>
                      </w:r>
                    </w:p>
                  </w:txbxContent>
                </v:textbox>
                <w10:wrap anchorx="page"/>
              </v:rect>
            </w:pict>
          </mc:Fallback>
        </mc:AlternateContent>
      </w:r>
      <w:r w:rsidR="00B0203F" w:rsidRPr="009344D2">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1616749E" wp14:editId="76848266">
                <wp:simplePos x="0" y="0"/>
                <wp:positionH relativeFrom="page">
                  <wp:posOffset>2667000</wp:posOffset>
                </wp:positionH>
                <wp:positionV relativeFrom="paragraph">
                  <wp:posOffset>2445385</wp:posOffset>
                </wp:positionV>
                <wp:extent cx="4419600" cy="333375"/>
                <wp:effectExtent l="0" t="0" r="19050" b="28575"/>
                <wp:wrapNone/>
                <wp:docPr id="10" name="Прямоугольник 10"/>
                <wp:cNvGraphicFramePr/>
                <a:graphic xmlns:a="http://schemas.openxmlformats.org/drawingml/2006/main">
                  <a:graphicData uri="http://schemas.microsoft.com/office/word/2010/wordprocessingShape">
                    <wps:wsp>
                      <wps:cNvSpPr/>
                      <wps:spPr>
                        <a:xfrm>
                          <a:off x="0" y="0"/>
                          <a:ext cx="4419600" cy="3333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34573" w:rsidRPr="00AF7AA7" w:rsidRDefault="00D34573" w:rsidP="00EE1A05">
                            <w:pPr>
                              <w:jc w:val="center"/>
                              <w:rPr>
                                <w:rFonts w:ascii="Times New Roman" w:hAnsi="Times New Roman" w:cs="Times New Roman"/>
                                <w:sz w:val="24"/>
                                <w:szCs w:val="24"/>
                              </w:rPr>
                            </w:pPr>
                            <w:r w:rsidRPr="00AF7AA7">
                              <w:rPr>
                                <w:rFonts w:ascii="Times New Roman" w:hAnsi="Times New Roman" w:cs="Times New Roman"/>
                                <w:sz w:val="24"/>
                                <w:szCs w:val="24"/>
                              </w:rPr>
                              <w:t xml:space="preserve">Как экономическая категория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16749E" id="Прямоугольник 10" o:spid="_x0000_s1030" style="position:absolute;left:0;text-align:left;margin-left:210pt;margin-top:192.55pt;width:348pt;height:26.25pt;z-index:25167462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" fillcolor="white [3212]" strokecolor="black [3213]" strokeweight="1pt">
                <v:textbox>
                  <w:txbxContent>
                    <w:p w:rsidR="00D34573" w:rsidRPr="00AF7AA7" w:rsidRDefault="00D34573" w:rsidP="00EE1A05">
                      <w:pPr>
                        <w:jc w:val="center"/>
                        <w:rPr>
                          <w:rFonts w:ascii="Times New Roman" w:hAnsi="Times New Roman" w:cs="Times New Roman"/>
                          <w:sz w:val="24"/>
                          <w:szCs w:val="24"/>
                        </w:rPr>
                      </w:pPr>
                      <w:r w:rsidRPr="00AF7AA7">
                        <w:rPr>
                          <w:rFonts w:ascii="Times New Roman" w:hAnsi="Times New Roman" w:cs="Times New Roman"/>
                          <w:sz w:val="24"/>
                          <w:szCs w:val="24"/>
                        </w:rPr>
                        <w:t xml:space="preserve">Как экономическая категория </w:t>
                      </w:r>
                    </w:p>
                  </w:txbxContent>
                </v:textbox>
                <w10:wrap anchorx="page"/>
              </v:rect>
            </w:pict>
          </mc:Fallback>
        </mc:AlternateContent>
      </w:r>
      <w:r w:rsidR="00B0203F" w:rsidRPr="009344D2">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548B7B50" wp14:editId="06069A70">
                <wp:simplePos x="0" y="0"/>
                <wp:positionH relativeFrom="page">
                  <wp:posOffset>2686050</wp:posOffset>
                </wp:positionH>
                <wp:positionV relativeFrom="paragraph">
                  <wp:posOffset>1777365</wp:posOffset>
                </wp:positionV>
                <wp:extent cx="4419600" cy="495300"/>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4419600" cy="4953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34573" w:rsidRPr="00AF7AA7" w:rsidRDefault="00D34573" w:rsidP="00EE1A05">
                            <w:pPr>
                              <w:jc w:val="center"/>
                              <w:rPr>
                                <w:rFonts w:ascii="Times New Roman" w:hAnsi="Times New Roman" w:cs="Times New Roman"/>
                                <w:sz w:val="24"/>
                              </w:rPr>
                            </w:pPr>
                            <w:r w:rsidRPr="00AF7AA7">
                              <w:rPr>
                                <w:rFonts w:ascii="Times New Roman" w:hAnsi="Times New Roman" w:cs="Times New Roman"/>
                                <w:sz w:val="24"/>
                              </w:rPr>
                              <w:t>Как явление (случайное, возникновение в ответ на состояние экономической конъюнктуры)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8B7B50" id="Прямоугольник 9" o:spid="_x0000_s1031" style="position:absolute;left:0;text-align:left;margin-left:211.5pt;margin-top:139.95pt;width:348pt;height:39pt;z-index:25167257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" fillcolor="white [3212]" strokecolor="black [3213]" strokeweight="1pt">
                <v:textbox>
                  <w:txbxContent>
                    <w:p w:rsidR="00D34573" w:rsidRPr="00AF7AA7" w:rsidRDefault="00D34573" w:rsidP="00EE1A05">
                      <w:pPr>
                        <w:jc w:val="center"/>
                        <w:rPr>
                          <w:rFonts w:ascii="Times New Roman" w:hAnsi="Times New Roman" w:cs="Times New Roman"/>
                          <w:sz w:val="24"/>
                        </w:rPr>
                      </w:pPr>
                      <w:r w:rsidRPr="00AF7AA7">
                        <w:rPr>
                          <w:rFonts w:ascii="Times New Roman" w:hAnsi="Times New Roman" w:cs="Times New Roman"/>
                          <w:sz w:val="24"/>
                        </w:rPr>
                        <w:t>Как явление (случайное, возникновение в ответ на состояние экономической конъюнктуры)</w:t>
                      </w:r>
                    </w:p>
                  </w:txbxContent>
                </v:textbox>
                <w10:wrap anchorx="page"/>
              </v:rect>
            </w:pict>
          </mc:Fallback>
        </mc:AlternateContent>
      </w:r>
      <w:r w:rsidR="00B0203F" w:rsidRPr="009344D2">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465F5D28" wp14:editId="53859049">
                <wp:simplePos x="0" y="0"/>
                <wp:positionH relativeFrom="page">
                  <wp:posOffset>2699385</wp:posOffset>
                </wp:positionH>
                <wp:positionV relativeFrom="paragraph">
                  <wp:posOffset>1152525</wp:posOffset>
                </wp:positionV>
                <wp:extent cx="4419600" cy="495300"/>
                <wp:effectExtent l="0" t="0" r="19050" b="19050"/>
                <wp:wrapNone/>
                <wp:docPr id="8" name="Прямоугольник 8"/>
                <wp:cNvGraphicFramePr/>
                <a:graphic xmlns:a="http://schemas.openxmlformats.org/drawingml/2006/main">
                  <a:graphicData uri="http://schemas.microsoft.com/office/word/2010/wordprocessingShape">
                    <wps:wsp>
                      <wps:cNvSpPr/>
                      <wps:spPr>
                        <a:xfrm>
                          <a:off x="0" y="0"/>
                          <a:ext cx="4419600" cy="4953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34573" w:rsidRPr="00AF7AA7" w:rsidRDefault="00D34573" w:rsidP="00EE1A05">
                            <w:pPr>
                              <w:jc w:val="center"/>
                              <w:rPr>
                                <w:rFonts w:ascii="Times New Roman" w:hAnsi="Times New Roman" w:cs="Times New Roman"/>
                                <w:sz w:val="24"/>
                              </w:rPr>
                            </w:pPr>
                            <w:r w:rsidRPr="00AF7AA7">
                              <w:rPr>
                                <w:rFonts w:ascii="Times New Roman" w:hAnsi="Times New Roman" w:cs="Times New Roman"/>
                                <w:sz w:val="24"/>
                              </w:rPr>
                              <w:t>Как результат воздействия (планомерность, результат действий субъекта управления, реализация политики)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5F5D28" id="Прямоугольник 8" o:spid="_x0000_s1032" style="position:absolute;left:0;text-align:left;margin-left:212.55pt;margin-top:90.75pt;width:348pt;height:39pt;z-index:25167052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" fillcolor="white [3212]" strokecolor="black [3213]" strokeweight="1pt">
                <v:textbox>
                  <w:txbxContent>
                    <w:p w:rsidR="00D34573" w:rsidRPr="00AF7AA7" w:rsidRDefault="00D34573" w:rsidP="00EE1A05">
                      <w:pPr>
                        <w:jc w:val="center"/>
                        <w:rPr>
                          <w:rFonts w:ascii="Times New Roman" w:hAnsi="Times New Roman" w:cs="Times New Roman"/>
                          <w:sz w:val="24"/>
                        </w:rPr>
                      </w:pPr>
                      <w:r w:rsidRPr="00AF7AA7">
                        <w:rPr>
                          <w:rFonts w:ascii="Times New Roman" w:hAnsi="Times New Roman" w:cs="Times New Roman"/>
                          <w:sz w:val="24"/>
                        </w:rPr>
                        <w:t>Как результат воздействия (планомерность, результат действий субъекта управления, реализация политики)</w:t>
                      </w:r>
                    </w:p>
                  </w:txbxContent>
                </v:textbox>
                <w10:wrap anchorx="page"/>
              </v:rect>
            </w:pict>
          </mc:Fallback>
        </mc:AlternateContent>
      </w:r>
      <w:r w:rsidR="00B0203F" w:rsidRPr="009344D2">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45FD28AB" wp14:editId="1C0E1465">
                <wp:simplePos x="0" y="0"/>
                <wp:positionH relativeFrom="page">
                  <wp:posOffset>2705100</wp:posOffset>
                </wp:positionH>
                <wp:positionV relativeFrom="paragraph">
                  <wp:posOffset>721360</wp:posOffset>
                </wp:positionV>
                <wp:extent cx="4419600" cy="314325"/>
                <wp:effectExtent l="0" t="0" r="19050" b="28575"/>
                <wp:wrapNone/>
                <wp:docPr id="12" name="Прямоугольник 12"/>
                <wp:cNvGraphicFramePr/>
                <a:graphic xmlns:a="http://schemas.openxmlformats.org/drawingml/2006/main">
                  <a:graphicData uri="http://schemas.microsoft.com/office/word/2010/wordprocessingShape">
                    <wps:wsp>
                      <wps:cNvSpPr/>
                      <wps:spPr>
                        <a:xfrm>
                          <a:off x="0" y="0"/>
                          <a:ext cx="4419600" cy="3143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34573" w:rsidRPr="00B0203F" w:rsidRDefault="00D34573" w:rsidP="00B0203F">
                            <w:pPr>
                              <w:jc w:val="center"/>
                              <w:rPr>
                                <w:rFonts w:ascii="Times New Roman" w:hAnsi="Times New Roman" w:cs="Times New Roman"/>
                                <w:sz w:val="24"/>
                                <w:szCs w:val="24"/>
                              </w:rPr>
                            </w:pPr>
                            <w:r w:rsidRPr="00B0203F">
                              <w:rPr>
                                <w:rFonts w:ascii="Times New Roman" w:hAnsi="Times New Roman" w:cs="Times New Roman"/>
                                <w:sz w:val="24"/>
                                <w:szCs w:val="24"/>
                              </w:rPr>
                              <w:t>Макроуровень (национальная экономика)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FD28AB" id="Прямоугольник 12" o:spid="_x0000_s1033" style="position:absolute;left:0;text-align:left;margin-left:213pt;margin-top:56.8pt;width:348pt;height:24.75pt;z-index:25167872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" fillcolor="white [3212]" strokecolor="black [3213]" strokeweight="1pt">
                <v:textbox>
                  <w:txbxContent>
                    <w:p w:rsidR="00D34573" w:rsidRPr="00B0203F" w:rsidRDefault="00D34573" w:rsidP="00B0203F">
                      <w:pPr>
                        <w:jc w:val="center"/>
                        <w:rPr>
                          <w:rFonts w:ascii="Times New Roman" w:hAnsi="Times New Roman" w:cs="Times New Roman"/>
                          <w:sz w:val="24"/>
                          <w:szCs w:val="24"/>
                        </w:rPr>
                      </w:pPr>
                      <w:r w:rsidRPr="00B0203F">
                        <w:rPr>
                          <w:rFonts w:ascii="Times New Roman" w:hAnsi="Times New Roman" w:cs="Times New Roman"/>
                          <w:sz w:val="24"/>
                          <w:szCs w:val="24"/>
                        </w:rPr>
                        <w:t>Макроуровень (национальная экономика)</w:t>
                      </w:r>
                    </w:p>
                  </w:txbxContent>
                </v:textbox>
                <w10:wrap anchorx="page"/>
              </v:rect>
            </w:pict>
          </mc:Fallback>
        </mc:AlternateContent>
      </w:r>
      <w:r w:rsidR="00B0203F" w:rsidRPr="009344D2">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63312C39" wp14:editId="707A761F">
                <wp:simplePos x="0" y="0"/>
                <wp:positionH relativeFrom="page">
                  <wp:posOffset>2705100</wp:posOffset>
                </wp:positionH>
                <wp:positionV relativeFrom="paragraph">
                  <wp:posOffset>302260</wp:posOffset>
                </wp:positionV>
                <wp:extent cx="4419600" cy="31432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4419600" cy="3143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34573" w:rsidRPr="00B0203F" w:rsidRDefault="00D34573" w:rsidP="00EE1A05">
                            <w:pPr>
                              <w:jc w:val="center"/>
                              <w:rPr>
                                <w:rFonts w:ascii="Times New Roman" w:hAnsi="Times New Roman" w:cs="Times New Roman"/>
                                <w:sz w:val="24"/>
                              </w:rPr>
                            </w:pPr>
                            <w:r w:rsidRPr="00B0203F">
                              <w:rPr>
                                <w:rFonts w:ascii="Times New Roman" w:hAnsi="Times New Roman" w:cs="Times New Roman"/>
                                <w:sz w:val="24"/>
                              </w:rPr>
                              <w:t>Микроуровень (на предприятиях)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312C39" id="Прямоугольник 6" o:spid="_x0000_s1034" style="position:absolute;left:0;text-align:left;margin-left:213pt;margin-top:23.8pt;width:348pt;height:24.75pt;z-index:25166643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" fillcolor="white [3212]" strokecolor="black [3213]" strokeweight="1pt">
                <v:textbox>
                  <w:txbxContent>
                    <w:p w:rsidR="00D34573" w:rsidRPr="00B0203F" w:rsidRDefault="00D34573" w:rsidP="00EE1A05">
                      <w:pPr>
                        <w:jc w:val="center"/>
                        <w:rPr>
                          <w:rFonts w:ascii="Times New Roman" w:hAnsi="Times New Roman" w:cs="Times New Roman"/>
                          <w:sz w:val="24"/>
                        </w:rPr>
                      </w:pPr>
                      <w:r w:rsidRPr="00B0203F">
                        <w:rPr>
                          <w:rFonts w:ascii="Times New Roman" w:hAnsi="Times New Roman" w:cs="Times New Roman"/>
                          <w:sz w:val="24"/>
                        </w:rPr>
                        <w:t>Микроуровень (на предприятиях)</w:t>
                      </w:r>
                    </w:p>
                  </w:txbxContent>
                </v:textbox>
                <w10:wrap anchorx="page"/>
              </v:rect>
            </w:pict>
          </mc:Fallback>
        </mc:AlternateContent>
      </w:r>
      <w:r w:rsidR="00EE1A05" w:rsidRPr="009344D2">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2512874A" wp14:editId="52DCD775">
                <wp:simplePos x="0" y="0"/>
                <wp:positionH relativeFrom="column">
                  <wp:posOffset>5715</wp:posOffset>
                </wp:positionH>
                <wp:positionV relativeFrom="paragraph">
                  <wp:posOffset>1577340</wp:posOffset>
                </wp:positionV>
                <wp:extent cx="1190625" cy="71437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1190625" cy="714375"/>
                        </a:xfrm>
                        <a:prstGeom prst="rect">
                          <a:avLst/>
                        </a:prstGeom>
                      </wps:spPr>
                      <wps:style>
                        <a:lnRef idx="2">
                          <a:schemeClr val="dk1"/>
                        </a:lnRef>
                        <a:fillRef idx="1">
                          <a:schemeClr val="lt1"/>
                        </a:fillRef>
                        <a:effectRef idx="0">
                          <a:schemeClr val="dk1"/>
                        </a:effectRef>
                        <a:fontRef idx="minor">
                          <a:schemeClr val="dk1"/>
                        </a:fontRef>
                      </wps:style>
                      <wps:txbx>
                        <w:txbxContent>
                          <w:p w:rsidR="00D34573" w:rsidRPr="00AF7AA7" w:rsidRDefault="00D34573" w:rsidP="00EE1A05">
                            <w:pPr>
                              <w:jc w:val="center"/>
                              <w:rPr>
                                <w:rFonts w:ascii="Times New Roman" w:hAnsi="Times New Roman" w:cs="Times New Roman"/>
                                <w:sz w:val="24"/>
                              </w:rPr>
                            </w:pPr>
                            <w:r w:rsidRPr="00AF7AA7">
                              <w:rPr>
                                <w:rFonts w:ascii="Times New Roman" w:hAnsi="Times New Roman" w:cs="Times New Roman"/>
                                <w:sz w:val="24"/>
                              </w:rPr>
                              <w:t>В зависимости от воздействия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12874A" id="Прямоугольник 4" o:spid="_x0000_s1035" style="position:absolute;left:0;text-align:left;margin-left:.45pt;margin-top:124.2pt;width:93.75pt;height:56.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" fillcolor="white [3201]" strokecolor="black [3200]" strokeweight="1pt">
                <v:textbox>
                  <w:txbxContent>
                    <w:p w:rsidR="00D34573" w:rsidRPr="00AF7AA7" w:rsidRDefault="00D34573" w:rsidP="00EE1A05">
                      <w:pPr>
                        <w:jc w:val="center"/>
                        <w:rPr>
                          <w:rFonts w:ascii="Times New Roman" w:hAnsi="Times New Roman" w:cs="Times New Roman"/>
                          <w:sz w:val="24"/>
                        </w:rPr>
                      </w:pPr>
                      <w:r w:rsidRPr="00AF7AA7">
                        <w:rPr>
                          <w:rFonts w:ascii="Times New Roman" w:hAnsi="Times New Roman" w:cs="Times New Roman"/>
                          <w:sz w:val="24"/>
                        </w:rPr>
                        <w:t>В зависимости от воздействия</w:t>
                      </w:r>
                    </w:p>
                  </w:txbxContent>
                </v:textbox>
              </v:rect>
            </w:pict>
          </mc:Fallback>
        </mc:AlternateContent>
      </w:r>
      <w:r w:rsidR="00EE1A05" w:rsidRPr="009344D2">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D427878" wp14:editId="7A14930B">
                <wp:simplePos x="0" y="0"/>
                <wp:positionH relativeFrom="margin">
                  <wp:align>left</wp:align>
                </wp:positionH>
                <wp:positionV relativeFrom="paragraph">
                  <wp:posOffset>462915</wp:posOffset>
                </wp:positionV>
                <wp:extent cx="1209675" cy="71437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1209675" cy="714375"/>
                        </a:xfrm>
                        <a:prstGeom prst="rect">
                          <a:avLst/>
                        </a:prstGeom>
                      </wps:spPr>
                      <wps:style>
                        <a:lnRef idx="2">
                          <a:schemeClr val="dk1"/>
                        </a:lnRef>
                        <a:fillRef idx="1">
                          <a:schemeClr val="lt1"/>
                        </a:fillRef>
                        <a:effectRef idx="0">
                          <a:schemeClr val="dk1"/>
                        </a:effectRef>
                        <a:fontRef idx="minor">
                          <a:schemeClr val="dk1"/>
                        </a:fontRef>
                      </wps:style>
                      <wps:txbx>
                        <w:txbxContent>
                          <w:p w:rsidR="00D34573" w:rsidRPr="00B0203F" w:rsidRDefault="00D34573" w:rsidP="00EE1A05">
                            <w:pPr>
                              <w:jc w:val="center"/>
                              <w:rPr>
                                <w:rFonts w:ascii="Times New Roman" w:hAnsi="Times New Roman" w:cs="Times New Roman"/>
                                <w:sz w:val="24"/>
                                <w:szCs w:val="24"/>
                              </w:rPr>
                            </w:pPr>
                            <w:r w:rsidRPr="00B0203F">
                              <w:rPr>
                                <w:rFonts w:ascii="Times New Roman" w:hAnsi="Times New Roman" w:cs="Times New Roman"/>
                                <w:sz w:val="24"/>
                                <w:szCs w:val="24"/>
                              </w:rPr>
                              <w:t>В зависимости от уровня применения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427878" id="Прямоугольник 3" o:spid="_x0000_s1036" style="position:absolute;left:0;text-align:left;margin-left:0;margin-top:36.45pt;width:95.25pt;height:56.2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" fillcolor="white [3201]" strokecolor="black [3200]" strokeweight="1pt">
                <v:textbox>
                  <w:txbxContent>
                    <w:p w:rsidR="00D34573" w:rsidRPr="00B0203F" w:rsidRDefault="00D34573" w:rsidP="00EE1A05">
                      <w:pPr>
                        <w:jc w:val="center"/>
                        <w:rPr>
                          <w:rFonts w:ascii="Times New Roman" w:hAnsi="Times New Roman" w:cs="Times New Roman"/>
                          <w:sz w:val="24"/>
                          <w:szCs w:val="24"/>
                        </w:rPr>
                      </w:pPr>
                      <w:r w:rsidRPr="00B0203F">
                        <w:rPr>
                          <w:rFonts w:ascii="Times New Roman" w:hAnsi="Times New Roman" w:cs="Times New Roman"/>
                          <w:sz w:val="24"/>
                          <w:szCs w:val="24"/>
                        </w:rPr>
                        <w:t>В зависимости от уровня применения</w:t>
                      </w:r>
                    </w:p>
                  </w:txbxContent>
                </v:textbox>
                <w10:wrap anchorx="margin"/>
              </v:rect>
            </w:pict>
          </mc:Fallback>
        </mc:AlternateContent>
      </w:r>
    </w:p>
    <w:p w:rsidR="00AF7AA7" w:rsidRPr="009344D2" w:rsidRDefault="00AF7AA7" w:rsidP="00AF7AA7">
      <w:pPr>
        <w:spacing w:line="360" w:lineRule="auto"/>
        <w:ind w:firstLine="284"/>
        <w:jc w:val="both"/>
        <w:rPr>
          <w:rFonts w:ascii="Times New Roman" w:hAnsi="Times New Roman" w:cs="Times New Roman"/>
          <w:b/>
          <w:sz w:val="28"/>
          <w:szCs w:val="28"/>
        </w:rPr>
      </w:pPr>
    </w:p>
    <w:p w:rsidR="00AF7AA7" w:rsidRPr="009344D2" w:rsidRDefault="00AF7AA7" w:rsidP="00AF7AA7">
      <w:pPr>
        <w:spacing w:line="360" w:lineRule="auto"/>
        <w:ind w:firstLine="284"/>
        <w:jc w:val="both"/>
        <w:rPr>
          <w:rFonts w:ascii="Times New Roman" w:hAnsi="Times New Roman" w:cs="Times New Roman"/>
          <w:b/>
          <w:sz w:val="28"/>
          <w:szCs w:val="28"/>
        </w:rPr>
      </w:pPr>
    </w:p>
    <w:p w:rsidR="00AF7AA7" w:rsidRPr="009344D2" w:rsidRDefault="00AF7AA7" w:rsidP="00AF7AA7">
      <w:pPr>
        <w:spacing w:line="360" w:lineRule="auto"/>
        <w:ind w:firstLine="284"/>
        <w:jc w:val="both"/>
        <w:rPr>
          <w:rFonts w:ascii="Times New Roman" w:hAnsi="Times New Roman" w:cs="Times New Roman"/>
          <w:b/>
          <w:sz w:val="28"/>
          <w:szCs w:val="28"/>
        </w:rPr>
      </w:pPr>
    </w:p>
    <w:p w:rsidR="00AF7AA7" w:rsidRPr="009344D2" w:rsidRDefault="00AF7AA7" w:rsidP="00AF7AA7">
      <w:pPr>
        <w:spacing w:line="360" w:lineRule="auto"/>
        <w:ind w:firstLine="284"/>
        <w:jc w:val="both"/>
        <w:rPr>
          <w:rFonts w:ascii="Times New Roman" w:hAnsi="Times New Roman" w:cs="Times New Roman"/>
          <w:b/>
          <w:sz w:val="28"/>
          <w:szCs w:val="28"/>
        </w:rPr>
      </w:pPr>
    </w:p>
    <w:p w:rsidR="00AF7AA7" w:rsidRPr="009344D2" w:rsidRDefault="00AF7AA7" w:rsidP="00AF7AA7">
      <w:pPr>
        <w:spacing w:line="360" w:lineRule="auto"/>
        <w:ind w:firstLine="284"/>
        <w:jc w:val="both"/>
        <w:rPr>
          <w:rFonts w:ascii="Times New Roman" w:hAnsi="Times New Roman" w:cs="Times New Roman"/>
          <w:b/>
          <w:sz w:val="28"/>
          <w:szCs w:val="28"/>
        </w:rPr>
      </w:pPr>
    </w:p>
    <w:p w:rsidR="00AF7AA7" w:rsidRPr="009344D2" w:rsidRDefault="00AF7AA7" w:rsidP="00AF7AA7">
      <w:pPr>
        <w:spacing w:line="360" w:lineRule="auto"/>
        <w:jc w:val="both"/>
        <w:rPr>
          <w:rFonts w:ascii="Times New Roman" w:hAnsi="Times New Roman" w:cs="Times New Roman"/>
          <w:b/>
          <w:sz w:val="28"/>
          <w:szCs w:val="28"/>
        </w:rPr>
      </w:pPr>
    </w:p>
    <w:p w:rsidR="00AF7AA7" w:rsidRPr="009344D2" w:rsidRDefault="00AF7AA7" w:rsidP="00AF7AA7">
      <w:pPr>
        <w:spacing w:line="360" w:lineRule="auto"/>
        <w:jc w:val="both"/>
        <w:rPr>
          <w:rFonts w:ascii="Times New Roman" w:hAnsi="Times New Roman" w:cs="Times New Roman"/>
          <w:b/>
          <w:sz w:val="28"/>
          <w:szCs w:val="28"/>
        </w:rPr>
      </w:pPr>
    </w:p>
    <w:p w:rsidR="00AF7AA7" w:rsidRPr="009344D2" w:rsidRDefault="00AF7AA7" w:rsidP="00AF7AA7">
      <w:pPr>
        <w:spacing w:line="360" w:lineRule="auto"/>
        <w:jc w:val="both"/>
        <w:rPr>
          <w:rFonts w:ascii="Times New Roman" w:hAnsi="Times New Roman" w:cs="Times New Roman"/>
          <w:b/>
          <w:sz w:val="28"/>
          <w:szCs w:val="28"/>
        </w:rPr>
      </w:pPr>
    </w:p>
    <w:p w:rsidR="0073739D" w:rsidRPr="009344D2" w:rsidRDefault="0073739D" w:rsidP="00E7697A">
      <w:pPr>
        <w:spacing w:line="360" w:lineRule="auto"/>
        <w:ind w:firstLine="284"/>
        <w:jc w:val="both"/>
        <w:rPr>
          <w:rFonts w:ascii="Times New Roman" w:hAnsi="Times New Roman" w:cs="Times New Roman"/>
          <w:sz w:val="28"/>
          <w:szCs w:val="28"/>
        </w:rPr>
      </w:pPr>
    </w:p>
    <w:p w:rsidR="002E66D4" w:rsidRPr="00067BA8" w:rsidRDefault="0073739D" w:rsidP="003243FA">
      <w:pPr>
        <w:spacing w:line="240" w:lineRule="auto"/>
        <w:ind w:firstLine="284"/>
        <w:jc w:val="center"/>
        <w:rPr>
          <w:rFonts w:ascii="Times New Roman" w:hAnsi="Times New Roman" w:cs="Times New Roman"/>
          <w:sz w:val="28"/>
          <w:szCs w:val="28"/>
        </w:rPr>
      </w:pPr>
      <w:r w:rsidRPr="003243FA">
        <w:rPr>
          <w:rFonts w:ascii="Times New Roman" w:hAnsi="Times New Roman" w:cs="Times New Roman"/>
          <w:sz w:val="28"/>
          <w:szCs w:val="28"/>
        </w:rPr>
        <w:t>Рисунок 1</w:t>
      </w:r>
      <w:r w:rsidR="002133B2" w:rsidRPr="003243FA">
        <w:rPr>
          <w:rFonts w:ascii="Times New Roman" w:hAnsi="Times New Roman" w:cs="Times New Roman"/>
          <w:sz w:val="28"/>
          <w:szCs w:val="28"/>
        </w:rPr>
        <w:t>.1</w:t>
      </w:r>
      <w:r w:rsidRPr="003243FA">
        <w:rPr>
          <w:rFonts w:ascii="Times New Roman" w:hAnsi="Times New Roman" w:cs="Times New Roman"/>
          <w:sz w:val="28"/>
          <w:szCs w:val="28"/>
        </w:rPr>
        <w:t xml:space="preserve"> – Аспекты </w:t>
      </w:r>
      <w:r w:rsidR="009F2A74" w:rsidRPr="003243FA">
        <w:rPr>
          <w:rFonts w:ascii="Times New Roman" w:hAnsi="Times New Roman" w:cs="Times New Roman"/>
          <w:sz w:val="28"/>
          <w:szCs w:val="28"/>
        </w:rPr>
        <w:t>исследования понятия</w:t>
      </w:r>
      <w:r w:rsidRPr="003243FA">
        <w:rPr>
          <w:rFonts w:ascii="Times New Roman" w:hAnsi="Times New Roman" w:cs="Times New Roman"/>
          <w:sz w:val="28"/>
          <w:szCs w:val="28"/>
        </w:rPr>
        <w:t xml:space="preserve"> импортозамещения</w:t>
      </w:r>
      <w:r w:rsidR="00067BA8" w:rsidRPr="00067BA8">
        <w:rPr>
          <w:rFonts w:ascii="Times New Roman" w:hAnsi="Times New Roman" w:cs="Times New Roman"/>
          <w:sz w:val="28"/>
          <w:szCs w:val="28"/>
        </w:rPr>
        <w:t xml:space="preserve"> [2</w:t>
      </w:r>
      <w:r w:rsidR="009970ED">
        <w:rPr>
          <w:rFonts w:ascii="Times New Roman" w:hAnsi="Times New Roman" w:cs="Times New Roman"/>
          <w:sz w:val="28"/>
          <w:szCs w:val="28"/>
        </w:rPr>
        <w:t>4</w:t>
      </w:r>
      <w:r w:rsidR="00067BA8" w:rsidRPr="00067BA8">
        <w:rPr>
          <w:rFonts w:ascii="Times New Roman" w:hAnsi="Times New Roman" w:cs="Times New Roman"/>
          <w:sz w:val="28"/>
          <w:szCs w:val="28"/>
        </w:rPr>
        <w:t xml:space="preserve">, </w:t>
      </w:r>
      <w:r w:rsidR="00067BA8">
        <w:rPr>
          <w:rFonts w:ascii="Times New Roman" w:hAnsi="Times New Roman" w:cs="Times New Roman"/>
          <w:sz w:val="28"/>
          <w:szCs w:val="28"/>
          <w:lang w:val="en-US"/>
        </w:rPr>
        <w:t>c</w:t>
      </w:r>
      <w:r w:rsidR="00067BA8" w:rsidRPr="00067BA8">
        <w:rPr>
          <w:rFonts w:ascii="Times New Roman" w:hAnsi="Times New Roman" w:cs="Times New Roman"/>
          <w:sz w:val="28"/>
          <w:szCs w:val="28"/>
        </w:rPr>
        <w:t xml:space="preserve"> 23]</w:t>
      </w:r>
    </w:p>
    <w:p w:rsidR="004F19AC" w:rsidRDefault="004F19AC" w:rsidP="002D16A6">
      <w:pPr>
        <w:spacing w:after="0" w:line="360" w:lineRule="auto"/>
        <w:ind w:firstLine="709"/>
        <w:jc w:val="both"/>
        <w:rPr>
          <w:rFonts w:ascii="Times New Roman" w:hAnsi="Times New Roman" w:cs="Times New Roman"/>
          <w:sz w:val="28"/>
          <w:szCs w:val="28"/>
        </w:rPr>
      </w:pPr>
    </w:p>
    <w:p w:rsidR="00EB6C48" w:rsidRPr="009344D2" w:rsidRDefault="00EB6C48" w:rsidP="002D16A6">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Опираясь на составленный выше рисунок, можно привести следующе варианты определения термина «</w:t>
      </w:r>
      <w:r w:rsidR="00715604" w:rsidRPr="009344D2">
        <w:rPr>
          <w:rFonts w:ascii="Times New Roman" w:hAnsi="Times New Roman" w:cs="Times New Roman"/>
          <w:sz w:val="28"/>
          <w:szCs w:val="28"/>
        </w:rPr>
        <w:t>политика импортозамещения</w:t>
      </w:r>
      <w:r w:rsidRPr="009344D2">
        <w:rPr>
          <w:rFonts w:ascii="Times New Roman" w:hAnsi="Times New Roman" w:cs="Times New Roman"/>
          <w:sz w:val="28"/>
          <w:szCs w:val="28"/>
        </w:rPr>
        <w:t>»:</w:t>
      </w:r>
    </w:p>
    <w:p w:rsidR="00EB6C48" w:rsidRPr="009344D2" w:rsidRDefault="003243FA" w:rsidP="003E28A4">
      <w:pPr>
        <w:pStyle w:val="a3"/>
        <w:numPr>
          <w:ilvl w:val="0"/>
          <w:numId w:val="2"/>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lastRenderedPageBreak/>
        <w:t>э</w:t>
      </w:r>
      <w:r w:rsidR="00EB6C48" w:rsidRPr="009344D2">
        <w:rPr>
          <w:rFonts w:ascii="Times New Roman" w:hAnsi="Times New Roman" w:cs="Times New Roman"/>
          <w:sz w:val="28"/>
          <w:szCs w:val="28"/>
        </w:rPr>
        <w:t xml:space="preserve">то процесс постепенного замещения импортного сырья и продукции </w:t>
      </w:r>
      <w:r w:rsidR="00250E2B" w:rsidRPr="009344D2">
        <w:rPr>
          <w:rFonts w:ascii="Times New Roman" w:hAnsi="Times New Roman" w:cs="Times New Roman"/>
          <w:sz w:val="28"/>
          <w:szCs w:val="28"/>
        </w:rPr>
        <w:t>товарами отечественного производства с целью избавится от «захламления» рынка;</w:t>
      </w:r>
    </w:p>
    <w:p w:rsidR="00EB6C48" w:rsidRPr="009344D2" w:rsidRDefault="003243FA" w:rsidP="003E28A4">
      <w:pPr>
        <w:pStyle w:val="a3"/>
        <w:numPr>
          <w:ilvl w:val="0"/>
          <w:numId w:val="2"/>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р</w:t>
      </w:r>
      <w:r w:rsidR="00EB6C48" w:rsidRPr="009344D2">
        <w:rPr>
          <w:rFonts w:ascii="Times New Roman" w:hAnsi="Times New Roman" w:cs="Times New Roman"/>
          <w:sz w:val="28"/>
          <w:szCs w:val="28"/>
        </w:rPr>
        <w:t xml:space="preserve">азвитие экономики при помощи перестройки внутреннего рынка, а также </w:t>
      </w:r>
      <w:r w:rsidR="00250E2B" w:rsidRPr="009344D2">
        <w:rPr>
          <w:rFonts w:ascii="Times New Roman" w:hAnsi="Times New Roman" w:cs="Times New Roman"/>
          <w:sz w:val="28"/>
          <w:szCs w:val="28"/>
        </w:rPr>
        <w:t xml:space="preserve">создание возможностей для роста </w:t>
      </w:r>
      <w:r w:rsidR="00EB6C48" w:rsidRPr="009344D2">
        <w:rPr>
          <w:rFonts w:ascii="Times New Roman" w:hAnsi="Times New Roman" w:cs="Times New Roman"/>
          <w:sz w:val="28"/>
          <w:szCs w:val="28"/>
        </w:rPr>
        <w:t>естественной конкуренции среди отечественных производителей;</w:t>
      </w:r>
    </w:p>
    <w:p w:rsidR="00250E2B" w:rsidRPr="009344D2" w:rsidRDefault="003243FA" w:rsidP="003E28A4">
      <w:pPr>
        <w:pStyle w:val="a3"/>
        <w:numPr>
          <w:ilvl w:val="0"/>
          <w:numId w:val="2"/>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с</w:t>
      </w:r>
      <w:r w:rsidR="00250E2B" w:rsidRPr="009344D2">
        <w:rPr>
          <w:rFonts w:ascii="Times New Roman" w:hAnsi="Times New Roman" w:cs="Times New Roman"/>
          <w:sz w:val="28"/>
          <w:szCs w:val="28"/>
        </w:rPr>
        <w:t>окращение импортозамещения какого-либо определенного товара в связи с созданием или восстановлением отечественной организации, производящей аналогичный товар;</w:t>
      </w:r>
    </w:p>
    <w:p w:rsidR="00250E2B" w:rsidRPr="009344D2" w:rsidRDefault="003243FA" w:rsidP="003E28A4">
      <w:pPr>
        <w:pStyle w:val="a3"/>
        <w:numPr>
          <w:ilvl w:val="0"/>
          <w:numId w:val="2"/>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с</w:t>
      </w:r>
      <w:r w:rsidR="00250E2B" w:rsidRPr="009344D2">
        <w:rPr>
          <w:rFonts w:ascii="Times New Roman" w:hAnsi="Times New Roman" w:cs="Times New Roman"/>
          <w:sz w:val="28"/>
          <w:szCs w:val="28"/>
        </w:rPr>
        <w:t>окращение импортозамещения аналогичного товара, в случае увеличения количества потребления гражданами отечественного продукта;</w:t>
      </w:r>
    </w:p>
    <w:p w:rsidR="00250E2B" w:rsidRPr="009344D2" w:rsidRDefault="003243FA" w:rsidP="003E28A4">
      <w:pPr>
        <w:pStyle w:val="a3"/>
        <w:numPr>
          <w:ilvl w:val="0"/>
          <w:numId w:val="2"/>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с</w:t>
      </w:r>
      <w:r w:rsidR="00715604" w:rsidRPr="009344D2">
        <w:rPr>
          <w:rFonts w:ascii="Times New Roman" w:hAnsi="Times New Roman" w:cs="Times New Roman"/>
          <w:sz w:val="28"/>
          <w:szCs w:val="28"/>
        </w:rPr>
        <w:t>оздание в стране протекционистской политики, которая способствует ограничению импорта, стимулированию национального производства;</w:t>
      </w:r>
    </w:p>
    <w:p w:rsidR="00423931" w:rsidRPr="009344D2" w:rsidRDefault="003243FA" w:rsidP="003E28A4">
      <w:pPr>
        <w:pStyle w:val="a3"/>
        <w:numPr>
          <w:ilvl w:val="0"/>
          <w:numId w:val="2"/>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р</w:t>
      </w:r>
      <w:r w:rsidR="00423931" w:rsidRPr="009344D2">
        <w:rPr>
          <w:rFonts w:ascii="Times New Roman" w:hAnsi="Times New Roman" w:cs="Times New Roman"/>
          <w:sz w:val="28"/>
          <w:szCs w:val="28"/>
        </w:rPr>
        <w:t>азвитие определенной отрасли производства с целью рационального применения импортозамещения в стране при стимулировании и поддержке отечественных производителей;</w:t>
      </w:r>
    </w:p>
    <w:p w:rsidR="004F2BE9" w:rsidRPr="009344D2" w:rsidRDefault="00423931" w:rsidP="003E28A4">
      <w:pPr>
        <w:pStyle w:val="a3"/>
        <w:numPr>
          <w:ilvl w:val="0"/>
          <w:numId w:val="2"/>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Создание собственных технологий производства, а также их трансферт для сокращения импортозамещения путем создания высокотехнологичной продукции отечественными производителями;</w:t>
      </w:r>
    </w:p>
    <w:p w:rsidR="003A54A9" w:rsidRPr="009344D2" w:rsidRDefault="004F2BE9" w:rsidP="002D16A6">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Следует о</w:t>
      </w:r>
      <w:r w:rsidR="003A54A9" w:rsidRPr="009344D2">
        <w:rPr>
          <w:rFonts w:ascii="Times New Roman" w:hAnsi="Times New Roman" w:cs="Times New Roman"/>
          <w:sz w:val="28"/>
          <w:szCs w:val="28"/>
        </w:rPr>
        <w:t xml:space="preserve">тметить, что вышеперечисленные </w:t>
      </w:r>
      <w:r w:rsidRPr="009344D2">
        <w:rPr>
          <w:rFonts w:ascii="Times New Roman" w:hAnsi="Times New Roman" w:cs="Times New Roman"/>
          <w:sz w:val="28"/>
          <w:szCs w:val="28"/>
        </w:rPr>
        <w:t xml:space="preserve">определения термина «импортозамещение» </w:t>
      </w:r>
      <w:r w:rsidR="003A54A9" w:rsidRPr="009344D2">
        <w:rPr>
          <w:rFonts w:ascii="Times New Roman" w:hAnsi="Times New Roman" w:cs="Times New Roman"/>
          <w:sz w:val="28"/>
          <w:szCs w:val="28"/>
        </w:rPr>
        <w:t xml:space="preserve">не могут полностью охватить его возникновение во всех экономических или политических явлениях, так как существует </w:t>
      </w:r>
      <w:r w:rsidRPr="009344D2">
        <w:rPr>
          <w:rFonts w:ascii="Times New Roman" w:hAnsi="Times New Roman" w:cs="Times New Roman"/>
          <w:sz w:val="28"/>
          <w:szCs w:val="28"/>
        </w:rPr>
        <w:t>еще достаточно большое количество различных научных и ненаучных подходов</w:t>
      </w:r>
      <w:r w:rsidR="003A54A9" w:rsidRPr="009344D2">
        <w:rPr>
          <w:rFonts w:ascii="Times New Roman" w:hAnsi="Times New Roman" w:cs="Times New Roman"/>
          <w:sz w:val="28"/>
          <w:szCs w:val="28"/>
        </w:rPr>
        <w:t>, аспектов, трактующих данное понятие.</w:t>
      </w:r>
      <w:r w:rsidRPr="009344D2">
        <w:rPr>
          <w:rFonts w:ascii="Times New Roman" w:hAnsi="Times New Roman" w:cs="Times New Roman"/>
          <w:sz w:val="28"/>
          <w:szCs w:val="28"/>
        </w:rPr>
        <w:t xml:space="preserve"> </w:t>
      </w:r>
    </w:p>
    <w:p w:rsidR="00F41E04" w:rsidRPr="00012715" w:rsidRDefault="00F41E04" w:rsidP="002D16A6">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Нужно заметить, что не во всех случаях стоит отождествлять импортозамещения с протекционизмом, так как это ограничивает выбор инструментов реализации соответствующей политики. Можно подвергнуть сомнению и полное противопоставление импортозамещения и экспортоориентированности, так как современные попытки реализации </w:t>
      </w:r>
      <w:r w:rsidRPr="009344D2">
        <w:rPr>
          <w:rFonts w:ascii="Times New Roman" w:hAnsi="Times New Roman" w:cs="Times New Roman"/>
          <w:sz w:val="28"/>
          <w:szCs w:val="28"/>
        </w:rPr>
        <w:lastRenderedPageBreak/>
        <w:t>политики должны осуществляться в симбиозе или как последовательные фазы на пути создания конкуренто</w:t>
      </w:r>
      <w:r w:rsidR="008C3300">
        <w:rPr>
          <w:rFonts w:ascii="Times New Roman" w:hAnsi="Times New Roman" w:cs="Times New Roman"/>
          <w:sz w:val="28"/>
          <w:szCs w:val="28"/>
        </w:rPr>
        <w:t>способных отраслей экономики [</w:t>
      </w:r>
      <w:r w:rsidR="009970ED">
        <w:rPr>
          <w:rFonts w:ascii="Times New Roman" w:hAnsi="Times New Roman" w:cs="Times New Roman"/>
          <w:sz w:val="28"/>
          <w:szCs w:val="28"/>
        </w:rPr>
        <w:t>30</w:t>
      </w:r>
      <w:r w:rsidR="006B2C2C" w:rsidRPr="006B2C2C">
        <w:rPr>
          <w:rFonts w:ascii="Times New Roman" w:hAnsi="Times New Roman" w:cs="Times New Roman"/>
          <w:sz w:val="28"/>
          <w:szCs w:val="28"/>
        </w:rPr>
        <w:t xml:space="preserve">, </w:t>
      </w:r>
      <w:r w:rsidR="008C3300">
        <w:rPr>
          <w:rFonts w:ascii="Times New Roman" w:hAnsi="Times New Roman" w:cs="Times New Roman"/>
          <w:sz w:val="28"/>
          <w:szCs w:val="28"/>
        </w:rPr>
        <w:t>с</w:t>
      </w:r>
      <w:r w:rsidR="006B2C2C" w:rsidRPr="006B2C2C">
        <w:rPr>
          <w:rFonts w:ascii="Times New Roman" w:hAnsi="Times New Roman" w:cs="Times New Roman"/>
          <w:sz w:val="28"/>
          <w:szCs w:val="28"/>
        </w:rPr>
        <w:t xml:space="preserve">. </w:t>
      </w:r>
      <w:r w:rsidR="008C3300">
        <w:rPr>
          <w:rFonts w:ascii="Times New Roman" w:hAnsi="Times New Roman" w:cs="Times New Roman"/>
          <w:sz w:val="28"/>
          <w:szCs w:val="28"/>
        </w:rPr>
        <w:t>31]</w:t>
      </w:r>
      <w:r w:rsidRPr="009344D2">
        <w:rPr>
          <w:rFonts w:ascii="Times New Roman" w:hAnsi="Times New Roman" w:cs="Times New Roman"/>
          <w:sz w:val="28"/>
          <w:szCs w:val="28"/>
        </w:rPr>
        <w:t>.</w:t>
      </w:r>
    </w:p>
    <w:p w:rsidR="003A54A9" w:rsidRPr="009344D2" w:rsidRDefault="003A54A9" w:rsidP="002D16A6">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Но в целом, если обобщить</w:t>
      </w:r>
      <w:r w:rsidR="003005D1" w:rsidRPr="009344D2">
        <w:rPr>
          <w:rFonts w:ascii="Times New Roman" w:hAnsi="Times New Roman" w:cs="Times New Roman"/>
          <w:sz w:val="28"/>
          <w:szCs w:val="28"/>
        </w:rPr>
        <w:t xml:space="preserve"> рассмотренные подходы</w:t>
      </w:r>
      <w:r w:rsidRPr="009344D2">
        <w:rPr>
          <w:rFonts w:ascii="Times New Roman" w:hAnsi="Times New Roman" w:cs="Times New Roman"/>
          <w:sz w:val="28"/>
          <w:szCs w:val="28"/>
        </w:rPr>
        <w:t xml:space="preserve">, то </w:t>
      </w:r>
      <w:r w:rsidR="003005D1" w:rsidRPr="009344D2">
        <w:rPr>
          <w:rFonts w:ascii="Times New Roman" w:hAnsi="Times New Roman" w:cs="Times New Roman"/>
          <w:sz w:val="28"/>
          <w:szCs w:val="28"/>
        </w:rPr>
        <w:t>можно сделать следующий вывод</w:t>
      </w:r>
      <w:r w:rsidRPr="009344D2">
        <w:rPr>
          <w:rFonts w:ascii="Times New Roman" w:hAnsi="Times New Roman" w:cs="Times New Roman"/>
          <w:sz w:val="28"/>
          <w:szCs w:val="28"/>
        </w:rPr>
        <w:t>:</w:t>
      </w:r>
    </w:p>
    <w:p w:rsidR="003A54A9" w:rsidRPr="009344D2" w:rsidRDefault="003A54A9" w:rsidP="002D16A6">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Импортозамещение – это этап развития национальной экономики страны, возникающий в определенный период времени в следствии реализации экономических планов и стратегий, конечным результатом которой является снижение ввоза импортных товаров на территорию страны, а также развитие внутреннего рынка при поддержке отечественных производителей. </w:t>
      </w:r>
    </w:p>
    <w:p w:rsidR="003005D1" w:rsidRPr="009344D2" w:rsidRDefault="003005D1" w:rsidP="0067612C">
      <w:pPr>
        <w:spacing w:after="0" w:line="360" w:lineRule="auto"/>
        <w:ind w:firstLine="709"/>
        <w:jc w:val="both"/>
        <w:rPr>
          <w:rFonts w:ascii="Times New Roman" w:hAnsi="Times New Roman" w:cs="Times New Roman"/>
          <w:sz w:val="28"/>
          <w:szCs w:val="28"/>
        </w:rPr>
      </w:pPr>
    </w:p>
    <w:p w:rsidR="009C7D0F" w:rsidRPr="003243FA" w:rsidRDefault="00E20D4F" w:rsidP="003243FA">
      <w:pPr>
        <w:pStyle w:val="2"/>
        <w:spacing w:before="0"/>
        <w:rPr>
          <w:b/>
        </w:rPr>
      </w:pPr>
      <w:bookmarkStart w:id="8" w:name="_Toc136875571"/>
      <w:bookmarkStart w:id="9" w:name="_Toc136979745"/>
      <w:bookmarkStart w:id="10" w:name="_Toc136981047"/>
      <w:r w:rsidRPr="003243FA">
        <w:rPr>
          <w:b/>
        </w:rPr>
        <w:t xml:space="preserve">Цели и направления реализации стратегии импортозамещения в России </w:t>
      </w:r>
      <w:bookmarkStart w:id="11" w:name="_Hlk133302184"/>
      <w:r w:rsidRPr="003243FA">
        <w:rPr>
          <w:b/>
        </w:rPr>
        <w:t>в контексте укрепления экономической безопасности страны</w:t>
      </w:r>
      <w:bookmarkEnd w:id="8"/>
      <w:bookmarkEnd w:id="9"/>
      <w:bookmarkEnd w:id="10"/>
      <w:bookmarkEnd w:id="11"/>
    </w:p>
    <w:p w:rsidR="003005D1" w:rsidRPr="009344D2" w:rsidRDefault="003005D1" w:rsidP="00CF3E54">
      <w:pPr>
        <w:tabs>
          <w:tab w:val="left" w:pos="284"/>
        </w:tabs>
        <w:spacing w:line="360" w:lineRule="auto"/>
        <w:ind w:firstLine="851"/>
        <w:jc w:val="both"/>
        <w:rPr>
          <w:rFonts w:ascii="Times New Roman" w:hAnsi="Times New Roman" w:cs="Times New Roman"/>
          <w:sz w:val="28"/>
          <w:szCs w:val="28"/>
        </w:rPr>
      </w:pPr>
    </w:p>
    <w:p w:rsidR="0008059C" w:rsidRPr="009344D2" w:rsidRDefault="009C7D0F" w:rsidP="00495600">
      <w:pPr>
        <w:tabs>
          <w:tab w:val="left" w:pos="284"/>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Современный этап в развитии </w:t>
      </w:r>
      <w:r w:rsidR="008B24D9" w:rsidRPr="009344D2">
        <w:rPr>
          <w:rFonts w:ascii="Times New Roman" w:hAnsi="Times New Roman" w:cs="Times New Roman"/>
          <w:sz w:val="28"/>
          <w:szCs w:val="28"/>
        </w:rPr>
        <w:t>политики импортозамещения</w:t>
      </w:r>
      <w:r w:rsidR="003005D1" w:rsidRPr="009344D2">
        <w:rPr>
          <w:rFonts w:ascii="Times New Roman" w:hAnsi="Times New Roman" w:cs="Times New Roman"/>
          <w:sz w:val="28"/>
          <w:szCs w:val="28"/>
        </w:rPr>
        <w:t xml:space="preserve"> Российской Федерации</w:t>
      </w:r>
      <w:r w:rsidR="008B24D9" w:rsidRPr="009344D2">
        <w:rPr>
          <w:rFonts w:ascii="Times New Roman" w:hAnsi="Times New Roman" w:cs="Times New Roman"/>
          <w:sz w:val="28"/>
          <w:szCs w:val="28"/>
        </w:rPr>
        <w:t xml:space="preserve"> начал</w:t>
      </w:r>
      <w:r w:rsidR="001D3FD0" w:rsidRPr="009344D2">
        <w:rPr>
          <w:rFonts w:ascii="Times New Roman" w:hAnsi="Times New Roman" w:cs="Times New Roman"/>
          <w:sz w:val="28"/>
          <w:szCs w:val="28"/>
        </w:rPr>
        <w:t xml:space="preserve"> формироваться еще</w:t>
      </w:r>
      <w:r w:rsidRPr="009344D2">
        <w:rPr>
          <w:rFonts w:ascii="Times New Roman" w:hAnsi="Times New Roman" w:cs="Times New Roman"/>
          <w:sz w:val="28"/>
          <w:szCs w:val="28"/>
        </w:rPr>
        <w:t xml:space="preserve"> </w:t>
      </w:r>
      <w:r w:rsidR="003005D1" w:rsidRPr="009344D2">
        <w:rPr>
          <w:rFonts w:ascii="Times New Roman" w:hAnsi="Times New Roman" w:cs="Times New Roman"/>
          <w:sz w:val="28"/>
          <w:szCs w:val="28"/>
        </w:rPr>
        <w:t xml:space="preserve">в </w:t>
      </w:r>
      <w:r w:rsidRPr="009344D2">
        <w:rPr>
          <w:rFonts w:ascii="Times New Roman" w:hAnsi="Times New Roman" w:cs="Times New Roman"/>
          <w:sz w:val="28"/>
          <w:szCs w:val="28"/>
        </w:rPr>
        <w:t>2014 г. во время обострения украинского кризиса</w:t>
      </w:r>
      <w:r w:rsidR="008B24D9" w:rsidRPr="009344D2">
        <w:rPr>
          <w:rFonts w:ascii="Times New Roman" w:hAnsi="Times New Roman" w:cs="Times New Roman"/>
          <w:sz w:val="28"/>
          <w:szCs w:val="28"/>
        </w:rPr>
        <w:t>, когда на Россию обрушилось огромное количество санкций со стороны Запада.</w:t>
      </w:r>
      <w:r w:rsidR="00E7697A" w:rsidRPr="009344D2">
        <w:rPr>
          <w:rFonts w:ascii="Times New Roman" w:hAnsi="Times New Roman" w:cs="Times New Roman"/>
          <w:sz w:val="28"/>
          <w:szCs w:val="28"/>
        </w:rPr>
        <w:t xml:space="preserve"> Введенные США и ЕС санкции потянули за собой цепочку событий, которые ослабили российскую экономику и пошатнули экономическую безопасность страны. </w:t>
      </w:r>
    </w:p>
    <w:p w:rsidR="000F0E00" w:rsidRPr="00012715" w:rsidRDefault="000F0E00" w:rsidP="00495600">
      <w:pPr>
        <w:tabs>
          <w:tab w:val="left" w:pos="284"/>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Импортозамещение в РФ согласно тексту Программы импортозамещения, определяется как «процесс создания современных конкурентоспособных производств, направленный на замещение импортируемых в настоящее время товаров, как потребительских, так и производственных, принцип расстановки акцентов государственной промышленной политики, основанный на осознанном отказе от специализации в производстве только тех продуктов, в которых РФ имеет сравнительные преимущества перед другими</w:t>
      </w:r>
      <w:r w:rsidR="00EF38BC">
        <w:rPr>
          <w:rFonts w:ascii="Times New Roman" w:hAnsi="Times New Roman" w:cs="Times New Roman"/>
          <w:sz w:val="28"/>
          <w:szCs w:val="28"/>
        </w:rPr>
        <w:t xml:space="preserve"> странами в настоящее время»</w:t>
      </w:r>
      <w:r w:rsidR="003243FA">
        <w:rPr>
          <w:rFonts w:ascii="Times New Roman" w:hAnsi="Times New Roman" w:cs="Times New Roman"/>
          <w:sz w:val="28"/>
          <w:szCs w:val="28"/>
        </w:rPr>
        <w:t> </w:t>
      </w:r>
      <w:r w:rsidR="008C3300">
        <w:rPr>
          <w:rFonts w:ascii="Times New Roman" w:hAnsi="Times New Roman" w:cs="Times New Roman"/>
          <w:sz w:val="28"/>
          <w:szCs w:val="28"/>
        </w:rPr>
        <w:t>[</w:t>
      </w:r>
      <w:r w:rsidR="00012715">
        <w:rPr>
          <w:rFonts w:ascii="Times New Roman" w:hAnsi="Times New Roman" w:cs="Times New Roman"/>
          <w:sz w:val="28"/>
          <w:szCs w:val="28"/>
        </w:rPr>
        <w:t>21</w:t>
      </w:r>
      <w:r w:rsidR="008306F9" w:rsidRPr="008306F9">
        <w:rPr>
          <w:rFonts w:ascii="Times New Roman" w:hAnsi="Times New Roman" w:cs="Times New Roman"/>
          <w:sz w:val="28"/>
          <w:szCs w:val="28"/>
        </w:rPr>
        <w:t xml:space="preserve">, </w:t>
      </w:r>
      <w:r w:rsidR="008C3300" w:rsidRPr="008C3300">
        <w:rPr>
          <w:rFonts w:ascii="Times New Roman" w:hAnsi="Times New Roman" w:cs="Times New Roman"/>
          <w:sz w:val="28"/>
          <w:szCs w:val="28"/>
        </w:rPr>
        <w:t>с</w:t>
      </w:r>
      <w:r w:rsidR="008306F9" w:rsidRPr="008306F9">
        <w:rPr>
          <w:rFonts w:ascii="Times New Roman" w:hAnsi="Times New Roman" w:cs="Times New Roman"/>
          <w:sz w:val="28"/>
          <w:szCs w:val="28"/>
        </w:rPr>
        <w:t xml:space="preserve">. </w:t>
      </w:r>
      <w:r w:rsidR="008C3300">
        <w:rPr>
          <w:rFonts w:ascii="Times New Roman" w:hAnsi="Times New Roman" w:cs="Times New Roman"/>
          <w:sz w:val="28"/>
          <w:szCs w:val="28"/>
        </w:rPr>
        <w:t>44]</w:t>
      </w:r>
      <w:r w:rsidR="002469CA" w:rsidRPr="009344D2">
        <w:rPr>
          <w:rFonts w:ascii="Times New Roman" w:hAnsi="Times New Roman" w:cs="Times New Roman"/>
          <w:sz w:val="28"/>
          <w:szCs w:val="28"/>
        </w:rPr>
        <w:t>.</w:t>
      </w:r>
      <w:r w:rsidR="00012715">
        <w:rPr>
          <w:rFonts w:ascii="Times New Roman" w:hAnsi="Times New Roman" w:cs="Times New Roman"/>
          <w:sz w:val="28"/>
          <w:szCs w:val="28"/>
        </w:rPr>
        <w:t xml:space="preserve"> </w:t>
      </w:r>
    </w:p>
    <w:p w:rsidR="00A84B62" w:rsidRPr="009344D2" w:rsidRDefault="00CA4014" w:rsidP="00495600">
      <w:pPr>
        <w:tabs>
          <w:tab w:val="left" w:pos="284"/>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lastRenderedPageBreak/>
        <w:t>Ситуация</w:t>
      </w:r>
      <w:r w:rsidR="0008059C" w:rsidRPr="009344D2">
        <w:rPr>
          <w:rFonts w:ascii="Times New Roman" w:hAnsi="Times New Roman" w:cs="Times New Roman"/>
          <w:sz w:val="28"/>
          <w:szCs w:val="28"/>
        </w:rPr>
        <w:t xml:space="preserve">, которая сложилась в </w:t>
      </w:r>
      <w:r w:rsidR="00BC0B60" w:rsidRPr="009344D2">
        <w:rPr>
          <w:rFonts w:ascii="Times New Roman" w:hAnsi="Times New Roman" w:cs="Times New Roman"/>
          <w:sz w:val="28"/>
          <w:szCs w:val="28"/>
        </w:rPr>
        <w:t>период за 2014-201</w:t>
      </w:r>
      <w:r w:rsidR="0008059C" w:rsidRPr="009344D2">
        <w:rPr>
          <w:rFonts w:ascii="Times New Roman" w:hAnsi="Times New Roman" w:cs="Times New Roman"/>
          <w:sz w:val="28"/>
          <w:szCs w:val="28"/>
        </w:rPr>
        <w:t xml:space="preserve">7 гг., задала активное начало </w:t>
      </w:r>
      <w:r w:rsidR="00A84B62" w:rsidRPr="009344D2">
        <w:rPr>
          <w:rFonts w:ascii="Times New Roman" w:hAnsi="Times New Roman" w:cs="Times New Roman"/>
          <w:sz w:val="28"/>
          <w:szCs w:val="28"/>
        </w:rPr>
        <w:t xml:space="preserve">для </w:t>
      </w:r>
      <w:r w:rsidR="003005D1" w:rsidRPr="009344D2">
        <w:rPr>
          <w:rFonts w:ascii="Times New Roman" w:hAnsi="Times New Roman" w:cs="Times New Roman"/>
          <w:sz w:val="28"/>
          <w:szCs w:val="28"/>
        </w:rPr>
        <w:t>развития</w:t>
      </w:r>
      <w:r w:rsidR="0008059C" w:rsidRPr="009344D2">
        <w:rPr>
          <w:rFonts w:ascii="Times New Roman" w:hAnsi="Times New Roman" w:cs="Times New Roman"/>
          <w:sz w:val="28"/>
          <w:szCs w:val="28"/>
        </w:rPr>
        <w:t xml:space="preserve"> и </w:t>
      </w:r>
      <w:r w:rsidR="003005D1" w:rsidRPr="009344D2">
        <w:rPr>
          <w:rFonts w:ascii="Times New Roman" w:hAnsi="Times New Roman" w:cs="Times New Roman"/>
          <w:sz w:val="28"/>
          <w:szCs w:val="28"/>
        </w:rPr>
        <w:t>дальнейшего совершенствования</w:t>
      </w:r>
      <w:r w:rsidR="0008059C" w:rsidRPr="009344D2">
        <w:rPr>
          <w:rFonts w:ascii="Times New Roman" w:hAnsi="Times New Roman" w:cs="Times New Roman"/>
          <w:sz w:val="28"/>
          <w:szCs w:val="28"/>
        </w:rPr>
        <w:t xml:space="preserve"> политики импортозамещения в России, главной целью которой как раз являлось обеспеч</w:t>
      </w:r>
      <w:r w:rsidR="00A84B62" w:rsidRPr="009344D2">
        <w:rPr>
          <w:rFonts w:ascii="Times New Roman" w:hAnsi="Times New Roman" w:cs="Times New Roman"/>
          <w:sz w:val="28"/>
          <w:szCs w:val="28"/>
        </w:rPr>
        <w:t>ение экономической безопасности</w:t>
      </w:r>
      <w:r w:rsidR="003005D1" w:rsidRPr="009344D2">
        <w:rPr>
          <w:rFonts w:ascii="Times New Roman" w:hAnsi="Times New Roman" w:cs="Times New Roman"/>
          <w:sz w:val="28"/>
          <w:szCs w:val="28"/>
        </w:rPr>
        <w:t>.</w:t>
      </w:r>
      <w:r w:rsidR="00A84B62" w:rsidRPr="009344D2">
        <w:rPr>
          <w:rFonts w:ascii="Times New Roman" w:hAnsi="Times New Roman" w:cs="Times New Roman"/>
          <w:sz w:val="28"/>
          <w:szCs w:val="28"/>
        </w:rPr>
        <w:t xml:space="preserve"> </w:t>
      </w:r>
      <w:r w:rsidR="003005D1" w:rsidRPr="009344D2">
        <w:rPr>
          <w:rFonts w:ascii="Times New Roman" w:hAnsi="Times New Roman" w:cs="Times New Roman"/>
          <w:sz w:val="28"/>
          <w:szCs w:val="28"/>
        </w:rPr>
        <w:t>П</w:t>
      </w:r>
      <w:r w:rsidR="00A84B62" w:rsidRPr="009344D2">
        <w:rPr>
          <w:rFonts w:ascii="Times New Roman" w:hAnsi="Times New Roman" w:cs="Times New Roman"/>
          <w:sz w:val="28"/>
          <w:szCs w:val="28"/>
        </w:rPr>
        <w:t>олитика включала в себя бо</w:t>
      </w:r>
      <w:r w:rsidR="00E45654" w:rsidRPr="009344D2">
        <w:rPr>
          <w:rFonts w:ascii="Times New Roman" w:hAnsi="Times New Roman" w:cs="Times New Roman"/>
          <w:sz w:val="28"/>
          <w:szCs w:val="28"/>
        </w:rPr>
        <w:t>льшое количество различных целей и задач</w:t>
      </w:r>
      <w:r w:rsidR="00A84B62" w:rsidRPr="009344D2">
        <w:rPr>
          <w:rFonts w:ascii="Times New Roman" w:hAnsi="Times New Roman" w:cs="Times New Roman"/>
          <w:sz w:val="28"/>
          <w:szCs w:val="28"/>
        </w:rPr>
        <w:t>, основными из них на то время являлись:</w:t>
      </w:r>
    </w:p>
    <w:p w:rsidR="00687F7A" w:rsidRPr="009344D2" w:rsidRDefault="00687F7A" w:rsidP="00DE5CAF">
      <w:pPr>
        <w:pStyle w:val="a3"/>
        <w:numPr>
          <w:ilvl w:val="0"/>
          <w:numId w:val="3"/>
        </w:numPr>
        <w:tabs>
          <w:tab w:val="left" w:pos="284"/>
        </w:tabs>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поддержка, защита, развитие отечественных производителей;</w:t>
      </w:r>
    </w:p>
    <w:p w:rsidR="00687F7A" w:rsidRPr="009344D2" w:rsidRDefault="00687F7A" w:rsidP="00DE5CAF">
      <w:pPr>
        <w:pStyle w:val="a3"/>
        <w:numPr>
          <w:ilvl w:val="0"/>
          <w:numId w:val="3"/>
        </w:numPr>
        <w:tabs>
          <w:tab w:val="left" w:pos="284"/>
        </w:tabs>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создание комфортной среды свободного рынка, а также поддержка конкурентоспособности отечественной экономики;</w:t>
      </w:r>
    </w:p>
    <w:p w:rsidR="00687F7A" w:rsidRPr="009344D2" w:rsidRDefault="00687F7A" w:rsidP="00DE5CAF">
      <w:pPr>
        <w:pStyle w:val="a3"/>
        <w:numPr>
          <w:ilvl w:val="0"/>
          <w:numId w:val="3"/>
        </w:numPr>
        <w:tabs>
          <w:tab w:val="left" w:pos="284"/>
        </w:tabs>
        <w:spacing w:after="0" w:line="360" w:lineRule="auto"/>
        <w:ind w:left="0" w:firstLine="709"/>
        <w:jc w:val="both"/>
        <w:rPr>
          <w:rFonts w:ascii="Times New Roman" w:hAnsi="Times New Roman" w:cs="Times New Roman"/>
          <w:sz w:val="36"/>
          <w:szCs w:val="28"/>
        </w:rPr>
      </w:pPr>
      <w:r w:rsidRPr="009344D2">
        <w:rPr>
          <w:rFonts w:ascii="Times New Roman" w:hAnsi="Times New Roman" w:cs="Times New Roman"/>
          <w:sz w:val="28"/>
        </w:rPr>
        <w:t>выход отечественного производителя на мировой уровень;</w:t>
      </w:r>
    </w:p>
    <w:p w:rsidR="00687F7A" w:rsidRPr="009344D2" w:rsidRDefault="00687F7A" w:rsidP="00DE5CAF">
      <w:pPr>
        <w:pStyle w:val="a3"/>
        <w:numPr>
          <w:ilvl w:val="0"/>
          <w:numId w:val="3"/>
        </w:numPr>
        <w:tabs>
          <w:tab w:val="left" w:pos="284"/>
        </w:tabs>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создание, развитие, поощрение наукоемких отраслей и технологий в стране.</w:t>
      </w:r>
    </w:p>
    <w:p w:rsidR="003974BC" w:rsidRPr="009344D2" w:rsidRDefault="009F5BF7" w:rsidP="00495600">
      <w:pPr>
        <w:tabs>
          <w:tab w:val="left" w:pos="284"/>
        </w:tabs>
        <w:spacing w:after="0" w:line="360" w:lineRule="auto"/>
        <w:ind w:firstLine="709"/>
        <w:jc w:val="both"/>
        <w:rPr>
          <w:rFonts w:ascii="Times New Roman" w:eastAsia="Times New Roman" w:hAnsi="Times New Roman" w:cs="Times New Roman"/>
          <w:sz w:val="28"/>
          <w:szCs w:val="28"/>
          <w:lang w:eastAsia="ru-RU"/>
        </w:rPr>
      </w:pPr>
      <w:r w:rsidRPr="009344D2">
        <w:rPr>
          <w:rFonts w:ascii="Times New Roman" w:eastAsia="Times New Roman" w:hAnsi="Times New Roman" w:cs="Times New Roman"/>
          <w:sz w:val="28"/>
          <w:szCs w:val="28"/>
          <w:lang w:eastAsia="ru-RU"/>
        </w:rPr>
        <w:t>В первую очередь, стоит сказать, что политика импортозамещения тесно связана с обеспечением экономической безопасности России. Разработка целостной стратегии правительством страны после введения санкций яв</w:t>
      </w:r>
      <w:r w:rsidR="003005D1" w:rsidRPr="009344D2">
        <w:rPr>
          <w:rFonts w:ascii="Times New Roman" w:eastAsia="Times New Roman" w:hAnsi="Times New Roman" w:cs="Times New Roman"/>
          <w:sz w:val="28"/>
          <w:szCs w:val="28"/>
          <w:lang w:eastAsia="ru-RU"/>
        </w:rPr>
        <w:t>и</w:t>
      </w:r>
      <w:r w:rsidR="000C3F6E" w:rsidRPr="009344D2">
        <w:rPr>
          <w:rFonts w:ascii="Times New Roman" w:eastAsia="Times New Roman" w:hAnsi="Times New Roman" w:cs="Times New Roman"/>
          <w:sz w:val="28"/>
          <w:szCs w:val="28"/>
          <w:lang w:eastAsia="ru-RU"/>
        </w:rPr>
        <w:t>ла</w:t>
      </w:r>
      <w:r w:rsidRPr="009344D2">
        <w:rPr>
          <w:rFonts w:ascii="Times New Roman" w:eastAsia="Times New Roman" w:hAnsi="Times New Roman" w:cs="Times New Roman"/>
          <w:sz w:val="28"/>
          <w:szCs w:val="28"/>
          <w:lang w:eastAsia="ru-RU"/>
        </w:rPr>
        <w:t xml:space="preserve">сь очень важной мерой, которая должна была поспособствовать преодолению кризисной ситуации, которая сложилась из-за того, что </w:t>
      </w:r>
      <w:r w:rsidR="003974BC" w:rsidRPr="009344D2">
        <w:rPr>
          <w:rFonts w:ascii="Times New Roman" w:eastAsia="Times New Roman" w:hAnsi="Times New Roman" w:cs="Times New Roman"/>
          <w:sz w:val="28"/>
          <w:szCs w:val="28"/>
          <w:lang w:eastAsia="ru-RU"/>
        </w:rPr>
        <w:t xml:space="preserve">экономика </w:t>
      </w:r>
      <w:r w:rsidRPr="009344D2">
        <w:rPr>
          <w:rFonts w:ascii="Times New Roman" w:eastAsia="Times New Roman" w:hAnsi="Times New Roman" w:cs="Times New Roman"/>
          <w:sz w:val="28"/>
          <w:szCs w:val="28"/>
          <w:lang w:eastAsia="ru-RU"/>
        </w:rPr>
        <w:t>РФ по большему счету</w:t>
      </w:r>
      <w:r w:rsidR="003974BC" w:rsidRPr="009344D2">
        <w:rPr>
          <w:rFonts w:ascii="Times New Roman" w:eastAsia="Times New Roman" w:hAnsi="Times New Roman" w:cs="Times New Roman"/>
          <w:sz w:val="28"/>
          <w:szCs w:val="28"/>
          <w:lang w:eastAsia="ru-RU"/>
        </w:rPr>
        <w:t xml:space="preserve"> была зависима от зарубежных технологий и промышленной продукции, что было </w:t>
      </w:r>
      <w:r w:rsidR="00F4791A" w:rsidRPr="009344D2">
        <w:rPr>
          <w:rFonts w:ascii="Times New Roman" w:eastAsia="Times New Roman" w:hAnsi="Times New Roman" w:cs="Times New Roman"/>
          <w:sz w:val="28"/>
          <w:szCs w:val="28"/>
          <w:lang w:eastAsia="ru-RU"/>
        </w:rPr>
        <w:t>отмечено</w:t>
      </w:r>
      <w:r w:rsidR="003974BC" w:rsidRPr="009344D2">
        <w:rPr>
          <w:rFonts w:ascii="Times New Roman" w:eastAsia="Times New Roman" w:hAnsi="Times New Roman" w:cs="Times New Roman"/>
          <w:sz w:val="28"/>
          <w:szCs w:val="28"/>
          <w:lang w:eastAsia="ru-RU"/>
        </w:rPr>
        <w:t xml:space="preserve"> в послании Президента РФ Федеральному Собранию </w:t>
      </w:r>
      <w:r w:rsidR="000C3F6E" w:rsidRPr="009344D2">
        <w:rPr>
          <w:rFonts w:ascii="Times New Roman" w:eastAsia="Times New Roman" w:hAnsi="Times New Roman" w:cs="Times New Roman"/>
          <w:sz w:val="28"/>
          <w:szCs w:val="28"/>
          <w:lang w:eastAsia="ru-RU"/>
        </w:rPr>
        <w:t>в 2014 году</w:t>
      </w:r>
      <w:r w:rsidR="003974BC" w:rsidRPr="009344D2">
        <w:rPr>
          <w:rFonts w:ascii="Times New Roman" w:eastAsia="Times New Roman" w:hAnsi="Times New Roman" w:cs="Times New Roman"/>
          <w:sz w:val="28"/>
          <w:szCs w:val="28"/>
          <w:lang w:eastAsia="ru-RU"/>
        </w:rPr>
        <w:t>.</w:t>
      </w:r>
    </w:p>
    <w:p w:rsidR="000C3F6E" w:rsidRPr="00012715" w:rsidRDefault="0053457A" w:rsidP="00495600">
      <w:pPr>
        <w:tabs>
          <w:tab w:val="left" w:pos="284"/>
        </w:tabs>
        <w:spacing w:after="0" w:line="360" w:lineRule="auto"/>
        <w:ind w:firstLine="709"/>
        <w:jc w:val="both"/>
        <w:rPr>
          <w:rFonts w:ascii="Times New Roman" w:hAnsi="Times New Roman" w:cs="Times New Roman"/>
          <w:sz w:val="28"/>
        </w:rPr>
      </w:pPr>
      <w:r w:rsidRPr="009344D2">
        <w:rPr>
          <w:rFonts w:ascii="Times New Roman" w:hAnsi="Times New Roman" w:cs="Times New Roman"/>
          <w:sz w:val="28"/>
        </w:rPr>
        <w:t>На тот момент, по оценкам правительства, доля импорта составляла огромный процент почти во всех сферах производства. П</w:t>
      </w:r>
      <w:r w:rsidR="00603244" w:rsidRPr="009344D2">
        <w:rPr>
          <w:rFonts w:ascii="Times New Roman" w:hAnsi="Times New Roman" w:cs="Times New Roman"/>
          <w:sz w:val="28"/>
        </w:rPr>
        <w:t>о данным цифоровой газеты «Комерсантъ», п</w:t>
      </w:r>
      <w:r w:rsidRPr="009344D2">
        <w:rPr>
          <w:rFonts w:ascii="Times New Roman" w:hAnsi="Times New Roman" w:cs="Times New Roman"/>
          <w:sz w:val="28"/>
        </w:rPr>
        <w:t>риоритетными отраслями для импортозамещения в России являлись: производство оборудования в нефтегазовом комплексе – 60%, химическая промышленность – 60%, высокотехнологичное и наукоемкое станкостроение и машиностроение – 70%, база электронных компонентов и агропромышленный комплекс зависели от категории продукции – от 50% до 90% деталей и т.д.</w:t>
      </w:r>
      <w:r w:rsidR="009970ED">
        <w:rPr>
          <w:rFonts w:ascii="Times New Roman" w:hAnsi="Times New Roman" w:cs="Times New Roman"/>
          <w:sz w:val="28"/>
        </w:rPr>
        <w:t xml:space="preserve"> [4</w:t>
      </w:r>
      <w:r w:rsidR="009970ED" w:rsidRPr="009970ED">
        <w:rPr>
          <w:rFonts w:ascii="Times New Roman" w:hAnsi="Times New Roman" w:cs="Times New Roman"/>
          <w:sz w:val="28"/>
        </w:rPr>
        <w:t>2</w:t>
      </w:r>
      <w:r w:rsidR="00EF38BC">
        <w:rPr>
          <w:rFonts w:ascii="Times New Roman" w:hAnsi="Times New Roman" w:cs="Times New Roman"/>
          <w:sz w:val="28"/>
        </w:rPr>
        <w:t>]</w:t>
      </w:r>
      <w:r w:rsidR="00603244" w:rsidRPr="009344D2">
        <w:rPr>
          <w:rFonts w:ascii="Times New Roman" w:hAnsi="Times New Roman" w:cs="Times New Roman"/>
          <w:sz w:val="28"/>
        </w:rPr>
        <w:t>.</w:t>
      </w:r>
    </w:p>
    <w:p w:rsidR="00317399" w:rsidRPr="00012715" w:rsidRDefault="003974BC" w:rsidP="00495600">
      <w:pPr>
        <w:tabs>
          <w:tab w:val="left" w:pos="284"/>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В </w:t>
      </w:r>
      <w:r w:rsidR="000C3F6E" w:rsidRPr="009344D2">
        <w:rPr>
          <w:rFonts w:ascii="Times New Roman" w:hAnsi="Times New Roman" w:cs="Times New Roman"/>
          <w:sz w:val="28"/>
          <w:szCs w:val="28"/>
        </w:rPr>
        <w:t xml:space="preserve">рамках защиты национальной экономики, в </w:t>
      </w:r>
      <w:r w:rsidRPr="009344D2">
        <w:rPr>
          <w:rFonts w:ascii="Times New Roman" w:hAnsi="Times New Roman" w:cs="Times New Roman"/>
          <w:sz w:val="28"/>
          <w:szCs w:val="28"/>
        </w:rPr>
        <w:t xml:space="preserve">апреле 2014 года </w:t>
      </w:r>
      <w:r w:rsidR="000C3F6E" w:rsidRPr="009344D2">
        <w:rPr>
          <w:rFonts w:ascii="Times New Roman" w:hAnsi="Times New Roman" w:cs="Times New Roman"/>
          <w:sz w:val="28"/>
          <w:szCs w:val="28"/>
        </w:rPr>
        <w:t xml:space="preserve">была </w:t>
      </w:r>
      <w:r w:rsidR="00F4791A" w:rsidRPr="009344D2">
        <w:rPr>
          <w:rFonts w:ascii="Times New Roman" w:hAnsi="Times New Roman" w:cs="Times New Roman"/>
          <w:sz w:val="28"/>
          <w:szCs w:val="28"/>
        </w:rPr>
        <w:t xml:space="preserve">принята </w:t>
      </w:r>
      <w:r w:rsidR="000C3F6E" w:rsidRPr="009344D2">
        <w:rPr>
          <w:rFonts w:ascii="Times New Roman" w:hAnsi="Times New Roman" w:cs="Times New Roman"/>
          <w:sz w:val="28"/>
          <w:szCs w:val="28"/>
        </w:rPr>
        <w:t>новая редакция</w:t>
      </w:r>
      <w:r w:rsidRPr="009344D2">
        <w:rPr>
          <w:rFonts w:ascii="Times New Roman" w:hAnsi="Times New Roman" w:cs="Times New Roman"/>
          <w:sz w:val="28"/>
          <w:szCs w:val="28"/>
        </w:rPr>
        <w:t xml:space="preserve"> государственной программы Российской Федерации</w:t>
      </w:r>
      <w:r w:rsidR="000C3F6E" w:rsidRPr="009344D2">
        <w:rPr>
          <w:rFonts w:ascii="Times New Roman" w:hAnsi="Times New Roman" w:cs="Times New Roman"/>
          <w:sz w:val="28"/>
          <w:szCs w:val="28"/>
        </w:rPr>
        <w:t xml:space="preserve">, </w:t>
      </w:r>
      <w:r w:rsidR="00F4791A" w:rsidRPr="009344D2">
        <w:rPr>
          <w:rFonts w:ascii="Times New Roman" w:hAnsi="Times New Roman" w:cs="Times New Roman"/>
          <w:sz w:val="28"/>
          <w:szCs w:val="28"/>
        </w:rPr>
        <w:t>которая была утверждена</w:t>
      </w:r>
      <w:r w:rsidR="00F4791A" w:rsidRPr="009344D2">
        <w:t xml:space="preserve"> </w:t>
      </w:r>
      <w:hyperlink r:id="rId8" w:history="1">
        <w:r w:rsidR="000C3F6E" w:rsidRPr="009344D2">
          <w:rPr>
            <w:rStyle w:val="ab"/>
            <w:rFonts w:ascii="Times New Roman" w:hAnsi="Times New Roman" w:cs="Times New Roman"/>
            <w:color w:val="auto"/>
            <w:sz w:val="28"/>
            <w:szCs w:val="28"/>
            <w:u w:val="none"/>
            <w:bdr w:val="none" w:sz="0" w:space="0" w:color="auto" w:frame="1"/>
          </w:rPr>
          <w:t>постановлением от 15 апреля 2014 г. № 328</w:t>
        </w:r>
      </w:hyperlink>
      <w:r w:rsidR="000C3F6E" w:rsidRPr="009344D2">
        <w:rPr>
          <w:rFonts w:ascii="Times New Roman" w:hAnsi="Times New Roman" w:cs="Times New Roman"/>
          <w:sz w:val="28"/>
          <w:szCs w:val="28"/>
        </w:rPr>
        <w:t xml:space="preserve"> </w:t>
      </w:r>
      <w:r w:rsidR="00F4791A" w:rsidRPr="009344D2">
        <w:rPr>
          <w:rFonts w:ascii="Times New Roman" w:hAnsi="Times New Roman" w:cs="Times New Roman"/>
          <w:sz w:val="28"/>
          <w:szCs w:val="28"/>
        </w:rPr>
        <w:lastRenderedPageBreak/>
        <w:t xml:space="preserve">Правительства РФ «Об утверждении государственной программы Российской Федерации </w:t>
      </w:r>
      <w:r w:rsidR="000C3F6E" w:rsidRPr="009344D2">
        <w:rPr>
          <w:rFonts w:ascii="Times New Roman" w:hAnsi="Times New Roman" w:cs="Times New Roman"/>
          <w:sz w:val="28"/>
          <w:szCs w:val="28"/>
        </w:rPr>
        <w:t>«</w:t>
      </w:r>
      <w:r w:rsidRPr="009344D2">
        <w:rPr>
          <w:rFonts w:ascii="Times New Roman" w:hAnsi="Times New Roman" w:cs="Times New Roman"/>
          <w:sz w:val="28"/>
          <w:szCs w:val="28"/>
        </w:rPr>
        <w:t>Развитие промышленности и пов</w:t>
      </w:r>
      <w:r w:rsidR="000C3F6E" w:rsidRPr="009344D2">
        <w:rPr>
          <w:rFonts w:ascii="Times New Roman" w:hAnsi="Times New Roman" w:cs="Times New Roman"/>
          <w:sz w:val="28"/>
          <w:szCs w:val="28"/>
        </w:rPr>
        <w:t>ышение ее конкурентоспособности».</w:t>
      </w:r>
      <w:r w:rsidRPr="009344D2">
        <w:rPr>
          <w:rFonts w:ascii="Times New Roman" w:hAnsi="Times New Roman" w:cs="Times New Roman"/>
          <w:sz w:val="28"/>
          <w:szCs w:val="28"/>
        </w:rPr>
        <w:t xml:space="preserve"> </w:t>
      </w:r>
      <w:r w:rsidR="00F4791A" w:rsidRPr="009344D2">
        <w:rPr>
          <w:rFonts w:ascii="Times New Roman" w:hAnsi="Times New Roman" w:cs="Times New Roman"/>
          <w:sz w:val="28"/>
          <w:szCs w:val="28"/>
        </w:rPr>
        <w:t>Программа</w:t>
      </w:r>
      <w:r w:rsidR="000C3F6E" w:rsidRPr="009344D2">
        <w:rPr>
          <w:rFonts w:ascii="Times New Roman" w:hAnsi="Times New Roman" w:cs="Times New Roman"/>
          <w:sz w:val="28"/>
          <w:szCs w:val="28"/>
        </w:rPr>
        <w:t xml:space="preserve"> была рассчитана до 2020 года и одной из </w:t>
      </w:r>
      <w:r w:rsidR="00F4791A" w:rsidRPr="009344D2">
        <w:rPr>
          <w:rFonts w:ascii="Times New Roman" w:hAnsi="Times New Roman" w:cs="Times New Roman"/>
          <w:sz w:val="28"/>
          <w:szCs w:val="28"/>
        </w:rPr>
        <w:t xml:space="preserve">ее </w:t>
      </w:r>
      <w:r w:rsidR="000C3F6E" w:rsidRPr="009344D2">
        <w:rPr>
          <w:rFonts w:ascii="Times New Roman" w:hAnsi="Times New Roman" w:cs="Times New Roman"/>
          <w:sz w:val="28"/>
          <w:szCs w:val="28"/>
        </w:rPr>
        <w:t>главных задач было</w:t>
      </w:r>
      <w:r w:rsidRPr="009344D2">
        <w:rPr>
          <w:rFonts w:ascii="Times New Roman" w:hAnsi="Times New Roman" w:cs="Times New Roman"/>
          <w:sz w:val="28"/>
          <w:szCs w:val="28"/>
        </w:rPr>
        <w:t xml:space="preserve"> снижение доли импорта продукции, в том числе используемой отечественными производителями</w:t>
      </w:r>
      <w:r w:rsidR="004B1288">
        <w:rPr>
          <w:rFonts w:ascii="Times New Roman" w:hAnsi="Times New Roman" w:cs="Times New Roman"/>
          <w:sz w:val="28"/>
          <w:szCs w:val="28"/>
        </w:rPr>
        <w:t xml:space="preserve"> [1</w:t>
      </w:r>
      <w:r w:rsidR="00EF38BC">
        <w:rPr>
          <w:rFonts w:ascii="Times New Roman" w:hAnsi="Times New Roman" w:cs="Times New Roman"/>
          <w:sz w:val="28"/>
          <w:szCs w:val="28"/>
        </w:rPr>
        <w:t>]</w:t>
      </w:r>
      <w:r w:rsidRPr="009344D2">
        <w:rPr>
          <w:rFonts w:ascii="Times New Roman" w:hAnsi="Times New Roman" w:cs="Times New Roman"/>
          <w:sz w:val="28"/>
          <w:szCs w:val="28"/>
        </w:rPr>
        <w:t>.</w:t>
      </w:r>
    </w:p>
    <w:p w:rsidR="009F5BF7" w:rsidRPr="00AB5C37" w:rsidRDefault="000C3F6E" w:rsidP="00495600">
      <w:pPr>
        <w:tabs>
          <w:tab w:val="left" w:pos="284"/>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Уже в мае</w:t>
      </w:r>
      <w:r w:rsidR="00F4791A" w:rsidRPr="009344D2">
        <w:rPr>
          <w:rFonts w:ascii="Times New Roman" w:hAnsi="Times New Roman" w:cs="Times New Roman"/>
          <w:sz w:val="28"/>
          <w:szCs w:val="28"/>
        </w:rPr>
        <w:t xml:space="preserve"> 2014 г.</w:t>
      </w:r>
      <w:r w:rsidR="009F5BF7" w:rsidRPr="009344D2">
        <w:rPr>
          <w:rFonts w:ascii="Times New Roman" w:hAnsi="Times New Roman" w:cs="Times New Roman"/>
          <w:sz w:val="28"/>
          <w:szCs w:val="28"/>
        </w:rPr>
        <w:t xml:space="preserve"> Президент РФ Владимир Путин </w:t>
      </w:r>
      <w:hyperlink r:id="rId9" w:tgtFrame="_blank" w:history="1">
        <w:r w:rsidR="009F5BF7" w:rsidRPr="009344D2">
          <w:rPr>
            <w:rStyle w:val="ab"/>
            <w:rFonts w:ascii="Times New Roman" w:hAnsi="Times New Roman" w:cs="Times New Roman"/>
            <w:color w:val="auto"/>
            <w:sz w:val="28"/>
            <w:szCs w:val="28"/>
            <w:u w:val="none"/>
            <w:bdr w:val="none" w:sz="0" w:space="0" w:color="auto" w:frame="1"/>
          </w:rPr>
          <w:t>подписал</w:t>
        </w:r>
      </w:hyperlink>
      <w:r w:rsidR="009F5BF7" w:rsidRPr="009344D2">
        <w:rPr>
          <w:rFonts w:ascii="Times New Roman" w:hAnsi="Times New Roman" w:cs="Times New Roman"/>
          <w:sz w:val="28"/>
          <w:szCs w:val="28"/>
        </w:rPr>
        <w:t> перечень поручений о дополнительных мерах по стимулированию экон</w:t>
      </w:r>
      <w:r w:rsidR="00317399" w:rsidRPr="009344D2">
        <w:rPr>
          <w:rFonts w:ascii="Times New Roman" w:hAnsi="Times New Roman" w:cs="Times New Roman"/>
          <w:sz w:val="28"/>
          <w:szCs w:val="28"/>
        </w:rPr>
        <w:t>омического роста, туда же входили меры по обеспечению экономической безопасности, где одним из важных инструментов являлось импортозамещение, в особенности, в промышленном и сельском секторах</w:t>
      </w:r>
      <w:r w:rsidR="009F5BF7" w:rsidRPr="009344D2">
        <w:rPr>
          <w:rFonts w:ascii="Times New Roman" w:hAnsi="Times New Roman" w:cs="Times New Roman"/>
          <w:sz w:val="28"/>
          <w:szCs w:val="28"/>
        </w:rPr>
        <w:t>. Во исполнение поручений президента правительством был подготовлен План содействия импортозамещению в промыш</w:t>
      </w:r>
      <w:r w:rsidR="00317399" w:rsidRPr="009344D2">
        <w:rPr>
          <w:rFonts w:ascii="Times New Roman" w:hAnsi="Times New Roman" w:cs="Times New Roman"/>
          <w:sz w:val="28"/>
          <w:szCs w:val="28"/>
        </w:rPr>
        <w:t xml:space="preserve">ленности. В конце 2014 года </w:t>
      </w:r>
      <w:hyperlink r:id="rId10" w:history="1">
        <w:r w:rsidR="00317399" w:rsidRPr="009344D2">
          <w:rPr>
            <w:rStyle w:val="ab"/>
            <w:rFonts w:ascii="Times New Roman" w:hAnsi="Times New Roman" w:cs="Times New Roman"/>
            <w:color w:val="auto"/>
            <w:sz w:val="28"/>
            <w:szCs w:val="28"/>
            <w:u w:val="none"/>
            <w:bdr w:val="none" w:sz="0" w:space="0" w:color="auto" w:frame="1"/>
          </w:rPr>
          <w:t>распоряжением Правительства РФ от 2 октября 2014 г. № 1948-р</w:t>
        </w:r>
      </w:hyperlink>
      <w:r w:rsidR="00317399" w:rsidRPr="009344D2">
        <w:rPr>
          <w:rFonts w:ascii="Times New Roman" w:hAnsi="Times New Roman" w:cs="Times New Roman"/>
          <w:sz w:val="28"/>
          <w:szCs w:val="28"/>
        </w:rPr>
        <w:t xml:space="preserve"> была</w:t>
      </w:r>
      <w:r w:rsidR="009F5BF7" w:rsidRPr="009344D2">
        <w:rPr>
          <w:rFonts w:ascii="Times New Roman" w:hAnsi="Times New Roman" w:cs="Times New Roman"/>
          <w:sz w:val="28"/>
          <w:szCs w:val="28"/>
        </w:rPr>
        <w:t xml:space="preserve"> утверждена программа </w:t>
      </w:r>
      <w:r w:rsidR="00317399" w:rsidRPr="009344D2">
        <w:rPr>
          <w:rFonts w:ascii="Times New Roman" w:hAnsi="Times New Roman" w:cs="Times New Roman"/>
          <w:sz w:val="28"/>
          <w:szCs w:val="28"/>
        </w:rPr>
        <w:t xml:space="preserve">по </w:t>
      </w:r>
      <w:r w:rsidR="009F5BF7" w:rsidRPr="009344D2">
        <w:rPr>
          <w:rFonts w:ascii="Times New Roman" w:hAnsi="Times New Roman" w:cs="Times New Roman"/>
          <w:sz w:val="28"/>
          <w:szCs w:val="28"/>
        </w:rPr>
        <w:t>импорт</w:t>
      </w:r>
      <w:r w:rsidR="00317399" w:rsidRPr="009344D2">
        <w:rPr>
          <w:rFonts w:ascii="Times New Roman" w:hAnsi="Times New Roman" w:cs="Times New Roman"/>
          <w:sz w:val="28"/>
          <w:szCs w:val="28"/>
        </w:rPr>
        <w:t>озамещению в сельском хозяйстве</w:t>
      </w:r>
      <w:r w:rsidR="009970ED">
        <w:rPr>
          <w:rFonts w:ascii="Times New Roman" w:hAnsi="Times New Roman" w:cs="Times New Roman"/>
          <w:sz w:val="28"/>
          <w:szCs w:val="28"/>
        </w:rPr>
        <w:t xml:space="preserve"> [3, 50</w:t>
      </w:r>
      <w:r w:rsidR="00EF38BC">
        <w:rPr>
          <w:rFonts w:ascii="Times New Roman" w:hAnsi="Times New Roman" w:cs="Times New Roman"/>
          <w:sz w:val="28"/>
          <w:szCs w:val="28"/>
        </w:rPr>
        <w:t>]</w:t>
      </w:r>
      <w:r w:rsidR="00317399" w:rsidRPr="009344D2">
        <w:rPr>
          <w:rFonts w:ascii="Times New Roman" w:hAnsi="Times New Roman" w:cs="Times New Roman"/>
          <w:sz w:val="28"/>
          <w:szCs w:val="28"/>
        </w:rPr>
        <w:t>.</w:t>
      </w:r>
    </w:p>
    <w:p w:rsidR="00B40B4C" w:rsidRPr="009344D2" w:rsidRDefault="00596DFF" w:rsidP="00495600">
      <w:pPr>
        <w:tabs>
          <w:tab w:val="left" w:pos="284"/>
        </w:tabs>
        <w:spacing w:after="0" w:line="360" w:lineRule="auto"/>
        <w:ind w:firstLine="709"/>
        <w:jc w:val="both"/>
        <w:rPr>
          <w:rFonts w:ascii="Times New Roman" w:hAnsi="Times New Roman" w:cs="Times New Roman"/>
          <w:sz w:val="28"/>
          <w:szCs w:val="28"/>
          <w:shd w:val="clear" w:color="auto" w:fill="FFFFFF"/>
        </w:rPr>
      </w:pPr>
      <w:r w:rsidRPr="009344D2">
        <w:rPr>
          <w:rFonts w:ascii="Times New Roman" w:hAnsi="Times New Roman" w:cs="Times New Roman"/>
          <w:sz w:val="28"/>
          <w:szCs w:val="28"/>
          <w:shd w:val="clear" w:color="auto" w:fill="FFFFFF"/>
        </w:rPr>
        <w:t xml:space="preserve">Однако, самым главным инструментов в борьбе за экономическую безопасность страны и поддержание развития экономики в целом, в августе 2014 года, указом президента России «О применении отдельных специальных экономических мер в целях обеспечения безопасности Российской Федерации» был запрещён ввоз на территорию РФ «отдельных видов» сельскохозяйственной продукции, сырья и продовольствия, страной происхождения которых является государство, принявшее решение о введении экономических санкций в отношении Российской Федерации. </w:t>
      </w:r>
    </w:p>
    <w:p w:rsidR="00B40B4C" w:rsidRPr="00AB5C37" w:rsidRDefault="00B40B4C" w:rsidP="00495600">
      <w:pPr>
        <w:tabs>
          <w:tab w:val="left" w:pos="284"/>
        </w:tabs>
        <w:spacing w:after="0" w:line="360" w:lineRule="auto"/>
        <w:ind w:firstLine="709"/>
        <w:jc w:val="both"/>
        <w:rPr>
          <w:rFonts w:ascii="Times New Roman" w:hAnsi="Times New Roman" w:cs="Times New Roman"/>
          <w:sz w:val="28"/>
          <w:szCs w:val="28"/>
          <w:shd w:val="clear" w:color="auto" w:fill="FFFFFF"/>
        </w:rPr>
      </w:pPr>
      <w:r w:rsidRPr="009344D2">
        <w:rPr>
          <w:rFonts w:ascii="Times New Roman" w:hAnsi="Times New Roman" w:cs="Times New Roman"/>
          <w:sz w:val="28"/>
          <w:szCs w:val="28"/>
          <w:shd w:val="clear" w:color="auto" w:fill="FFFFFF"/>
        </w:rPr>
        <w:t>Сам</w:t>
      </w:r>
      <w:r w:rsidRPr="009344D2">
        <w:rPr>
          <w:rFonts w:ascii="Times New Roman" w:hAnsi="Times New Roman" w:cs="Times New Roman"/>
          <w:sz w:val="28"/>
          <w:szCs w:val="28"/>
        </w:rPr>
        <w:t xml:space="preserve"> термин «эмбарго» относится к частичному или полному запрету на экспорт или импорт товаров одной или нескольких стран. Эмбарго может принимать вид ограничения или запрета на ввоз или вывоз товаров, количественных квот, запрета транспортировки товаров через свою территорию, установления запретительно высоких таможенных пошлин и др. Торговое эмбарго, как и любой другой вид санкций, влияет как на экономику страны, против которой направлено, так и на экономику страны, которая его </w:t>
      </w:r>
      <w:r w:rsidRPr="009344D2">
        <w:rPr>
          <w:rFonts w:ascii="Times New Roman" w:hAnsi="Times New Roman" w:cs="Times New Roman"/>
          <w:sz w:val="28"/>
          <w:szCs w:val="28"/>
        </w:rPr>
        <w:lastRenderedPageBreak/>
        <w:t>инициирует: защита конкурирующих с импортом отраслей приравнивается к уст</w:t>
      </w:r>
      <w:r w:rsidR="00EF38BC">
        <w:rPr>
          <w:rFonts w:ascii="Times New Roman" w:hAnsi="Times New Roman" w:cs="Times New Roman"/>
          <w:sz w:val="28"/>
          <w:szCs w:val="28"/>
        </w:rPr>
        <w:t>ранению стимулов для экспорта [</w:t>
      </w:r>
      <w:r w:rsidR="009970ED">
        <w:rPr>
          <w:rFonts w:ascii="Times New Roman" w:hAnsi="Times New Roman" w:cs="Times New Roman"/>
          <w:sz w:val="28"/>
          <w:szCs w:val="28"/>
        </w:rPr>
        <w:t>37</w:t>
      </w:r>
      <w:r w:rsidR="008306F9" w:rsidRPr="008306F9">
        <w:rPr>
          <w:rFonts w:ascii="Times New Roman" w:hAnsi="Times New Roman" w:cs="Times New Roman"/>
          <w:sz w:val="28"/>
          <w:szCs w:val="28"/>
        </w:rPr>
        <w:t xml:space="preserve">, </w:t>
      </w:r>
      <w:r w:rsidR="00EF38BC">
        <w:rPr>
          <w:rFonts w:ascii="Times New Roman" w:hAnsi="Times New Roman" w:cs="Times New Roman"/>
          <w:sz w:val="28"/>
          <w:szCs w:val="28"/>
        </w:rPr>
        <w:t>с</w:t>
      </w:r>
      <w:r w:rsidR="008306F9" w:rsidRPr="008306F9">
        <w:rPr>
          <w:rFonts w:ascii="Times New Roman" w:hAnsi="Times New Roman" w:cs="Times New Roman"/>
          <w:sz w:val="28"/>
          <w:szCs w:val="28"/>
        </w:rPr>
        <w:t>.</w:t>
      </w:r>
      <w:r w:rsidR="00EF38BC">
        <w:rPr>
          <w:rFonts w:ascii="Times New Roman" w:hAnsi="Times New Roman" w:cs="Times New Roman"/>
          <w:sz w:val="28"/>
          <w:szCs w:val="28"/>
        </w:rPr>
        <w:t>36].</w:t>
      </w:r>
    </w:p>
    <w:p w:rsidR="00433077" w:rsidRPr="009344D2" w:rsidRDefault="00F4791A" w:rsidP="00495600">
      <w:pPr>
        <w:tabs>
          <w:tab w:val="left" w:pos="284"/>
        </w:tabs>
        <w:spacing w:after="0" w:line="360" w:lineRule="auto"/>
        <w:ind w:firstLine="709"/>
        <w:jc w:val="both"/>
        <w:rPr>
          <w:rFonts w:ascii="Times New Roman" w:hAnsi="Times New Roman" w:cs="Times New Roman"/>
          <w:sz w:val="28"/>
          <w:szCs w:val="28"/>
          <w:shd w:val="clear" w:color="auto" w:fill="FFFFFF"/>
        </w:rPr>
      </w:pPr>
      <w:r w:rsidRPr="009344D2">
        <w:rPr>
          <w:rFonts w:ascii="Times New Roman" w:hAnsi="Times New Roman" w:cs="Times New Roman"/>
          <w:sz w:val="28"/>
          <w:szCs w:val="28"/>
          <w:shd w:val="clear" w:color="auto" w:fill="FFFFFF"/>
        </w:rPr>
        <w:t xml:space="preserve">Основные меры поддержки импортозамещения в России в 2014 г. представлены на рисунке </w:t>
      </w:r>
      <w:r w:rsidR="00B43383" w:rsidRPr="009344D2">
        <w:rPr>
          <w:rFonts w:ascii="Times New Roman" w:hAnsi="Times New Roman" w:cs="Times New Roman"/>
          <w:sz w:val="28"/>
          <w:szCs w:val="28"/>
          <w:shd w:val="clear" w:color="auto" w:fill="FFFFFF"/>
        </w:rPr>
        <w:t>1.</w:t>
      </w:r>
      <w:r w:rsidR="003B35F7" w:rsidRPr="009344D2">
        <w:rPr>
          <w:rFonts w:ascii="Times New Roman" w:hAnsi="Times New Roman" w:cs="Times New Roman"/>
          <w:sz w:val="28"/>
          <w:szCs w:val="28"/>
          <w:shd w:val="clear" w:color="auto" w:fill="FFFFFF"/>
        </w:rPr>
        <w:t>2</w:t>
      </w:r>
      <w:r w:rsidRPr="009344D2">
        <w:rPr>
          <w:rFonts w:ascii="Times New Roman" w:hAnsi="Times New Roman" w:cs="Times New Roman"/>
          <w:sz w:val="28"/>
          <w:szCs w:val="28"/>
          <w:shd w:val="clear" w:color="auto" w:fill="FFFFFF"/>
        </w:rPr>
        <w:t>.</w:t>
      </w:r>
      <w:r w:rsidR="00433077" w:rsidRPr="009344D2">
        <w:rPr>
          <w:rFonts w:ascii="Times New Roman" w:hAnsi="Times New Roman" w:cs="Times New Roman"/>
          <w:sz w:val="28"/>
          <w:szCs w:val="28"/>
          <w:shd w:val="clear" w:color="auto" w:fill="FFFFFF"/>
        </w:rPr>
        <w:t xml:space="preserve"> </w:t>
      </w:r>
    </w:p>
    <w:p w:rsidR="00A844F3" w:rsidRPr="009344D2" w:rsidRDefault="00A844F3" w:rsidP="00C43CDE">
      <w:pPr>
        <w:tabs>
          <w:tab w:val="left" w:pos="284"/>
        </w:tabs>
        <w:spacing w:line="360" w:lineRule="auto"/>
        <w:jc w:val="both"/>
        <w:rPr>
          <w:rFonts w:ascii="Arial" w:hAnsi="Arial" w:cs="Arial"/>
          <w:sz w:val="21"/>
          <w:szCs w:val="21"/>
        </w:rPr>
      </w:pPr>
    </w:p>
    <w:p w:rsidR="00BA0CE5" w:rsidRPr="009344D2" w:rsidRDefault="00A844F3" w:rsidP="00C43CDE">
      <w:pPr>
        <w:tabs>
          <w:tab w:val="left" w:pos="284"/>
        </w:tabs>
        <w:spacing w:line="360" w:lineRule="auto"/>
        <w:jc w:val="both"/>
        <w:rPr>
          <w:rFonts w:ascii="Arial" w:hAnsi="Arial" w:cs="Arial"/>
          <w:sz w:val="21"/>
          <w:szCs w:val="21"/>
        </w:rPr>
      </w:pPr>
      <w:r w:rsidRPr="009344D2">
        <w:rPr>
          <w:rFonts w:ascii="Arial" w:hAnsi="Arial" w:cs="Arial"/>
          <w:noProof/>
          <w:sz w:val="21"/>
          <w:szCs w:val="21"/>
          <w:lang w:eastAsia="ru-RU"/>
        </w:rPr>
        <mc:AlternateContent>
          <mc:Choice Requires="wps">
            <w:drawing>
              <wp:anchor distT="0" distB="0" distL="114300" distR="114300" simplePos="0" relativeHeight="251630564" behindDoc="0" locked="0" layoutInCell="1" allowOverlap="1" wp14:anchorId="025A0C27" wp14:editId="5390F115">
                <wp:simplePos x="0" y="0"/>
                <wp:positionH relativeFrom="margin">
                  <wp:align>left</wp:align>
                </wp:positionH>
                <wp:positionV relativeFrom="paragraph">
                  <wp:posOffset>6985</wp:posOffset>
                </wp:positionV>
                <wp:extent cx="714375" cy="0"/>
                <wp:effectExtent l="0" t="0" r="28575" b="19050"/>
                <wp:wrapNone/>
                <wp:docPr id="60" name="Прямая соединительная линия 60"/>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18D6ED" id="Прямая соединительная линия 60" o:spid="_x0000_s1026" style="position:absolute;z-index:2516305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56.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" strokecolor="black [3200]" strokeweight=".5pt">
                <v:stroke joinstyle="miter"/>
                <w10:wrap anchorx="margin"/>
              </v:line>
            </w:pict>
          </mc:Fallback>
        </mc:AlternateContent>
      </w:r>
      <w:r w:rsidRPr="009344D2">
        <w:rPr>
          <w:rFonts w:ascii="Arial" w:hAnsi="Arial" w:cs="Arial"/>
          <w:noProof/>
          <w:sz w:val="21"/>
          <w:szCs w:val="21"/>
          <w:lang w:eastAsia="ru-RU"/>
        </w:rPr>
        <mc:AlternateContent>
          <mc:Choice Requires="wps">
            <w:drawing>
              <wp:anchor distT="0" distB="0" distL="114300" distR="114300" simplePos="0" relativeHeight="251636714" behindDoc="0" locked="0" layoutInCell="1" allowOverlap="1" wp14:anchorId="7A7DA651" wp14:editId="416273A7">
                <wp:simplePos x="0" y="0"/>
                <wp:positionH relativeFrom="margin">
                  <wp:align>left</wp:align>
                </wp:positionH>
                <wp:positionV relativeFrom="paragraph">
                  <wp:posOffset>6985</wp:posOffset>
                </wp:positionV>
                <wp:extent cx="923925" cy="4029075"/>
                <wp:effectExtent l="0" t="0" r="9525" b="28575"/>
                <wp:wrapNone/>
                <wp:docPr id="59" name="Прямая соединительная линия 59"/>
                <wp:cNvGraphicFramePr/>
                <a:graphic xmlns:a="http://schemas.openxmlformats.org/drawingml/2006/main">
                  <a:graphicData uri="http://schemas.microsoft.com/office/word/2010/wordprocessingShape">
                    <wps:wsp>
                      <wps:cNvCnPr/>
                      <wps:spPr>
                        <a:xfrm>
                          <a:off x="0" y="0"/>
                          <a:ext cx="923925" cy="4029075"/>
                        </a:xfrm>
                        <a:prstGeom prst="bentConnector3">
                          <a:avLst>
                            <a:gd name="adj1" fmla="val 1064"/>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0F423B"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единительная линия 59" o:spid="_x0000_s1026" type="#_x0000_t34" style="position:absolute;margin-left:0;margin-top:.55pt;width:72.75pt;height:317.25pt;z-index:25163671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" adj="230" strokecolor="black [3200]" strokeweight=".5pt">
                <w10:wrap anchorx="margin"/>
              </v:shape>
            </w:pict>
          </mc:Fallback>
        </mc:AlternateContent>
      </w:r>
      <w:r w:rsidRPr="009344D2">
        <w:rPr>
          <w:rFonts w:ascii="Arial" w:hAnsi="Arial" w:cs="Arial"/>
          <w:noProof/>
          <w:sz w:val="21"/>
          <w:szCs w:val="21"/>
          <w:lang w:eastAsia="ru-RU"/>
        </w:rPr>
        <mc:AlternateContent>
          <mc:Choice Requires="wps">
            <w:drawing>
              <wp:anchor distT="0" distB="0" distL="114300" distR="114300" simplePos="0" relativeHeight="251643889" behindDoc="0" locked="0" layoutInCell="1" allowOverlap="1" wp14:anchorId="78FB9BD1" wp14:editId="67958C12">
                <wp:simplePos x="0" y="0"/>
                <wp:positionH relativeFrom="column">
                  <wp:posOffset>3781425</wp:posOffset>
                </wp:positionH>
                <wp:positionV relativeFrom="paragraph">
                  <wp:posOffset>231140</wp:posOffset>
                </wp:positionV>
                <wp:extent cx="0" cy="285750"/>
                <wp:effectExtent l="0" t="0" r="19050" b="19050"/>
                <wp:wrapNone/>
                <wp:docPr id="52" name="Прямая соединительная линия 52"/>
                <wp:cNvGraphicFramePr/>
                <a:graphic xmlns:a="http://schemas.openxmlformats.org/drawingml/2006/main">
                  <a:graphicData uri="http://schemas.microsoft.com/office/word/2010/wordprocessingShape">
                    <wps:wsp>
                      <wps:cNvCnPr/>
                      <wps:spPr>
                        <a:xfrm flipH="1">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4474B4" id="Прямая соединительная линия 52" o:spid="_x0000_s1026" style="position:absolute;flip:x;z-index:2516438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75pt,18.2pt" to="297.7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" strokecolor="black [3200]" strokeweight=".5pt">
                <v:stroke joinstyle="miter"/>
              </v:line>
            </w:pict>
          </mc:Fallback>
        </mc:AlternateContent>
      </w:r>
      <w:r w:rsidRPr="009344D2">
        <w:rPr>
          <w:rFonts w:ascii="Arial" w:hAnsi="Arial" w:cs="Arial"/>
          <w:noProof/>
          <w:sz w:val="21"/>
          <w:szCs w:val="21"/>
          <w:lang w:eastAsia="ru-RU"/>
        </w:rPr>
        <mc:AlternateContent>
          <mc:Choice Requires="wps">
            <w:drawing>
              <wp:anchor distT="0" distB="0" distL="114300" distR="114300" simplePos="0" relativeHeight="251646964" behindDoc="0" locked="0" layoutInCell="1" allowOverlap="1" wp14:anchorId="6F2B8526" wp14:editId="739FF13F">
                <wp:simplePos x="0" y="0"/>
                <wp:positionH relativeFrom="column">
                  <wp:posOffset>1396365</wp:posOffset>
                </wp:positionH>
                <wp:positionV relativeFrom="paragraph">
                  <wp:posOffset>254635</wp:posOffset>
                </wp:positionV>
                <wp:extent cx="0" cy="285750"/>
                <wp:effectExtent l="0" t="0" r="19050" b="19050"/>
                <wp:wrapNone/>
                <wp:docPr id="47" name="Прямая соединительная линия 47"/>
                <wp:cNvGraphicFramePr/>
                <a:graphic xmlns:a="http://schemas.openxmlformats.org/drawingml/2006/main">
                  <a:graphicData uri="http://schemas.microsoft.com/office/word/2010/wordprocessingShape">
                    <wps:wsp>
                      <wps:cNvCnPr/>
                      <wps:spPr>
                        <a:xfrm flipH="1">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8CCFA2" id="Прямая соединительная линия 47" o:spid="_x0000_s1026" style="position:absolute;flip:x;z-index:2516469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95pt,20.05pt" to="109.9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" strokecolor="black [3200]" strokeweight=".5pt">
                <v:stroke joinstyle="miter"/>
              </v:line>
            </w:pict>
          </mc:Fallback>
        </mc:AlternateContent>
      </w:r>
      <w:r w:rsidR="00BA0CE5" w:rsidRPr="009344D2">
        <w:rPr>
          <w:rFonts w:ascii="Arial" w:hAnsi="Arial" w:cs="Arial"/>
          <w:noProof/>
          <w:sz w:val="21"/>
          <w:szCs w:val="21"/>
          <w:lang w:eastAsia="ru-RU"/>
        </w:rPr>
        <mc:AlternateContent>
          <mc:Choice Requires="wps">
            <w:drawing>
              <wp:anchor distT="0" distB="0" distL="114300" distR="114300" simplePos="0" relativeHeight="251687936" behindDoc="0" locked="0" layoutInCell="1" allowOverlap="1" wp14:anchorId="59F6F432" wp14:editId="72031B2C">
                <wp:simplePos x="0" y="0"/>
                <wp:positionH relativeFrom="column">
                  <wp:posOffset>520065</wp:posOffset>
                </wp:positionH>
                <wp:positionV relativeFrom="paragraph">
                  <wp:posOffset>-224790</wp:posOffset>
                </wp:positionV>
                <wp:extent cx="4219575" cy="485775"/>
                <wp:effectExtent l="0" t="0" r="28575" b="28575"/>
                <wp:wrapNone/>
                <wp:docPr id="28" name="Прямоугольник 28"/>
                <wp:cNvGraphicFramePr/>
                <a:graphic xmlns:a="http://schemas.openxmlformats.org/drawingml/2006/main">
                  <a:graphicData uri="http://schemas.microsoft.com/office/word/2010/wordprocessingShape">
                    <wps:wsp>
                      <wps:cNvSpPr/>
                      <wps:spPr>
                        <a:xfrm>
                          <a:off x="0" y="0"/>
                          <a:ext cx="4219575" cy="485775"/>
                        </a:xfrm>
                        <a:prstGeom prst="rect">
                          <a:avLst/>
                        </a:prstGeom>
                      </wps:spPr>
                      <wps:style>
                        <a:lnRef idx="2">
                          <a:schemeClr val="dk1"/>
                        </a:lnRef>
                        <a:fillRef idx="1">
                          <a:schemeClr val="lt1"/>
                        </a:fillRef>
                        <a:effectRef idx="0">
                          <a:schemeClr val="dk1"/>
                        </a:effectRef>
                        <a:fontRef idx="minor">
                          <a:schemeClr val="dk1"/>
                        </a:fontRef>
                      </wps:style>
                      <wps:txbx>
                        <w:txbxContent>
                          <w:p w:rsidR="00D34573" w:rsidRPr="00BA0CE5" w:rsidRDefault="00D34573" w:rsidP="00BA0CE5">
                            <w:pPr>
                              <w:jc w:val="center"/>
                              <w:rPr>
                                <w:rFonts w:ascii="Times New Roman" w:hAnsi="Times New Roman" w:cs="Times New Roman"/>
                                <w:sz w:val="24"/>
                                <w:szCs w:val="24"/>
                              </w:rPr>
                            </w:pPr>
                            <w:r w:rsidRPr="00BA0CE5">
                              <w:rPr>
                                <w:rFonts w:ascii="Times New Roman" w:hAnsi="Times New Roman" w:cs="Times New Roman"/>
                                <w:sz w:val="24"/>
                                <w:szCs w:val="24"/>
                              </w:rPr>
                              <w:t>Меры поддержки импортозамещения в Росси в первую волну украинского кризиса от 2014 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F6F432" id="Прямоугольник 28" o:spid="_x0000_s1037" style="position:absolute;left:0;text-align:left;margin-left:40.95pt;margin-top:-17.7pt;width:332.25pt;height:38.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" fillcolor="white [3201]" strokecolor="black [3200]" strokeweight="1pt">
                <v:textbox>
                  <w:txbxContent>
                    <w:p w:rsidR="00D34573" w:rsidRPr="00BA0CE5" w:rsidRDefault="00D34573" w:rsidP="00BA0CE5">
                      <w:pPr>
                        <w:jc w:val="center"/>
                        <w:rPr>
                          <w:rFonts w:ascii="Times New Roman" w:hAnsi="Times New Roman" w:cs="Times New Roman"/>
                          <w:sz w:val="24"/>
                          <w:szCs w:val="24"/>
                        </w:rPr>
                      </w:pPr>
                      <w:r w:rsidRPr="00BA0CE5">
                        <w:rPr>
                          <w:rFonts w:ascii="Times New Roman" w:hAnsi="Times New Roman" w:cs="Times New Roman"/>
                          <w:sz w:val="24"/>
                          <w:szCs w:val="24"/>
                        </w:rPr>
                        <w:t>Меры поддержки импортозамещения в Росси в первую волну украинского кризиса от 2014 г.</w:t>
                      </w:r>
                    </w:p>
                  </w:txbxContent>
                </v:textbox>
              </v:rect>
            </w:pict>
          </mc:Fallback>
        </mc:AlternateContent>
      </w:r>
    </w:p>
    <w:p w:rsidR="00BA0CE5" w:rsidRPr="009344D2" w:rsidRDefault="00BA0CE5" w:rsidP="00C43CDE">
      <w:pPr>
        <w:tabs>
          <w:tab w:val="left" w:pos="284"/>
        </w:tabs>
        <w:spacing w:line="360" w:lineRule="auto"/>
        <w:jc w:val="both"/>
        <w:rPr>
          <w:rFonts w:ascii="Arial" w:hAnsi="Arial" w:cs="Arial"/>
          <w:sz w:val="21"/>
          <w:szCs w:val="21"/>
        </w:rPr>
      </w:pPr>
      <w:r w:rsidRPr="009344D2">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7C364E3B" wp14:editId="4A643953">
                <wp:simplePos x="0" y="0"/>
                <wp:positionH relativeFrom="page">
                  <wp:posOffset>3823335</wp:posOffset>
                </wp:positionH>
                <wp:positionV relativeFrom="paragraph">
                  <wp:posOffset>169545</wp:posOffset>
                </wp:positionV>
                <wp:extent cx="1990725" cy="314325"/>
                <wp:effectExtent l="0" t="0" r="28575" b="28575"/>
                <wp:wrapNone/>
                <wp:docPr id="30" name="Прямоугольник 30"/>
                <wp:cNvGraphicFramePr/>
                <a:graphic xmlns:a="http://schemas.openxmlformats.org/drawingml/2006/main">
                  <a:graphicData uri="http://schemas.microsoft.com/office/word/2010/wordprocessingShape">
                    <wps:wsp>
                      <wps:cNvSpPr/>
                      <wps:spPr>
                        <a:xfrm>
                          <a:off x="0" y="0"/>
                          <a:ext cx="1990725" cy="3143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34573" w:rsidRPr="00B0203F" w:rsidRDefault="00D34573" w:rsidP="00BA0CE5">
                            <w:pPr>
                              <w:jc w:val="center"/>
                              <w:rPr>
                                <w:rFonts w:ascii="Times New Roman" w:hAnsi="Times New Roman" w:cs="Times New Roman"/>
                                <w:sz w:val="24"/>
                              </w:rPr>
                            </w:pPr>
                            <w:r>
                              <w:rPr>
                                <w:rFonts w:ascii="Times New Roman" w:hAnsi="Times New Roman" w:cs="Times New Roman"/>
                                <w:sz w:val="24"/>
                              </w:rPr>
                              <w:t>Финансовые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64E3B" id="Прямоугольник 30" o:spid="_x0000_s1038" style="position:absolute;left:0;text-align:left;margin-left:301.05pt;margin-top:13.35pt;width:156.75pt;height:24.7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" fillcolor="white [3212]" strokecolor="black [3213]" strokeweight="1pt">
                <v:textbox>
                  <w:txbxContent>
                    <w:p w:rsidR="00D34573" w:rsidRPr="00B0203F" w:rsidRDefault="00D34573" w:rsidP="00BA0CE5">
                      <w:pPr>
                        <w:jc w:val="center"/>
                        <w:rPr>
                          <w:rFonts w:ascii="Times New Roman" w:hAnsi="Times New Roman" w:cs="Times New Roman"/>
                          <w:sz w:val="24"/>
                        </w:rPr>
                      </w:pPr>
                      <w:r>
                        <w:rPr>
                          <w:rFonts w:ascii="Times New Roman" w:hAnsi="Times New Roman" w:cs="Times New Roman"/>
                          <w:sz w:val="24"/>
                        </w:rPr>
                        <w:t>Финансовые</w:t>
                      </w:r>
                    </w:p>
                  </w:txbxContent>
                </v:textbox>
                <w10:wrap anchorx="page"/>
              </v:rect>
            </w:pict>
          </mc:Fallback>
        </mc:AlternateContent>
      </w:r>
      <w:r w:rsidRPr="009344D2">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01F803CA" wp14:editId="22B61FAC">
                <wp:simplePos x="0" y="0"/>
                <wp:positionH relativeFrom="page">
                  <wp:posOffset>1571625</wp:posOffset>
                </wp:positionH>
                <wp:positionV relativeFrom="paragraph">
                  <wp:posOffset>167640</wp:posOffset>
                </wp:positionV>
                <wp:extent cx="1990725" cy="314325"/>
                <wp:effectExtent l="0" t="0" r="28575" b="28575"/>
                <wp:wrapNone/>
                <wp:docPr id="29" name="Прямоугольник 29"/>
                <wp:cNvGraphicFramePr/>
                <a:graphic xmlns:a="http://schemas.openxmlformats.org/drawingml/2006/main">
                  <a:graphicData uri="http://schemas.microsoft.com/office/word/2010/wordprocessingShape">
                    <wps:wsp>
                      <wps:cNvSpPr/>
                      <wps:spPr>
                        <a:xfrm>
                          <a:off x="0" y="0"/>
                          <a:ext cx="1990725" cy="3143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34573" w:rsidRPr="00B0203F" w:rsidRDefault="00D34573" w:rsidP="00BA0CE5">
                            <w:pPr>
                              <w:jc w:val="center"/>
                              <w:rPr>
                                <w:rFonts w:ascii="Times New Roman" w:hAnsi="Times New Roman" w:cs="Times New Roman"/>
                                <w:sz w:val="24"/>
                              </w:rPr>
                            </w:pPr>
                            <w:r>
                              <w:rPr>
                                <w:rFonts w:ascii="Times New Roman" w:hAnsi="Times New Roman" w:cs="Times New Roman"/>
                                <w:sz w:val="24"/>
                              </w:rPr>
                              <w:t>Регуляторные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803CA" id="Прямоугольник 29" o:spid="_x0000_s1039" style="position:absolute;left:0;text-align:left;margin-left:123.75pt;margin-top:13.2pt;width:156.75pt;height:24.7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" fillcolor="white [3212]" strokecolor="black [3213]" strokeweight="1pt">
                <v:textbox>
                  <w:txbxContent>
                    <w:p w:rsidR="00D34573" w:rsidRPr="00B0203F" w:rsidRDefault="00D34573" w:rsidP="00BA0CE5">
                      <w:pPr>
                        <w:jc w:val="center"/>
                        <w:rPr>
                          <w:rFonts w:ascii="Times New Roman" w:hAnsi="Times New Roman" w:cs="Times New Roman"/>
                          <w:sz w:val="24"/>
                        </w:rPr>
                      </w:pPr>
                      <w:r>
                        <w:rPr>
                          <w:rFonts w:ascii="Times New Roman" w:hAnsi="Times New Roman" w:cs="Times New Roman"/>
                          <w:sz w:val="24"/>
                        </w:rPr>
                        <w:t>Регуляторные</w:t>
                      </w:r>
                    </w:p>
                  </w:txbxContent>
                </v:textbox>
                <w10:wrap anchorx="page"/>
              </v:rect>
            </w:pict>
          </mc:Fallback>
        </mc:AlternateContent>
      </w:r>
    </w:p>
    <w:p w:rsidR="00BA0CE5" w:rsidRPr="009344D2" w:rsidRDefault="007024AB" w:rsidP="00C43CDE">
      <w:pPr>
        <w:tabs>
          <w:tab w:val="left" w:pos="284"/>
        </w:tabs>
        <w:spacing w:line="360" w:lineRule="auto"/>
        <w:jc w:val="both"/>
        <w:rPr>
          <w:rFonts w:ascii="Arial" w:hAnsi="Arial" w:cs="Arial"/>
          <w:sz w:val="21"/>
          <w:szCs w:val="21"/>
        </w:rPr>
      </w:pPr>
      <w:r w:rsidRPr="009344D2">
        <w:rPr>
          <w:rFonts w:ascii="Arial" w:hAnsi="Arial" w:cs="Arial"/>
          <w:noProof/>
          <w:sz w:val="21"/>
          <w:szCs w:val="21"/>
          <w:lang w:eastAsia="ru-RU"/>
        </w:rPr>
        <mc:AlternateContent>
          <mc:Choice Requires="wps">
            <w:drawing>
              <wp:anchor distT="0" distB="0" distL="114300" distR="114300" simplePos="0" relativeHeight="251635689" behindDoc="0" locked="0" layoutInCell="1" allowOverlap="1" wp14:anchorId="3FE9C14F" wp14:editId="05A9CA8C">
                <wp:simplePos x="0" y="0"/>
                <wp:positionH relativeFrom="column">
                  <wp:posOffset>9525</wp:posOffset>
                </wp:positionH>
                <wp:positionV relativeFrom="paragraph">
                  <wp:posOffset>5715</wp:posOffset>
                </wp:positionV>
                <wp:extent cx="714375" cy="0"/>
                <wp:effectExtent l="0" t="0" r="28575" b="19050"/>
                <wp:wrapNone/>
                <wp:docPr id="61" name="Прямая соединительная линия 61"/>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07F271" id="Прямая соединительная линия 61" o:spid="_x0000_s1026" style="position:absolute;z-index:2516356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5pt" to="5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" strokecolor="black [3200]" strokeweight=".5pt">
                <v:stroke joinstyle="miter"/>
              </v:line>
            </w:pict>
          </mc:Fallback>
        </mc:AlternateContent>
      </w:r>
      <w:r w:rsidR="00A844F3" w:rsidRPr="009344D2">
        <w:rPr>
          <w:rFonts w:ascii="Arial" w:hAnsi="Arial" w:cs="Arial"/>
          <w:noProof/>
          <w:sz w:val="21"/>
          <w:szCs w:val="21"/>
          <w:lang w:eastAsia="ru-RU"/>
        </w:rPr>
        <mc:AlternateContent>
          <mc:Choice Requires="wps">
            <w:drawing>
              <wp:anchor distT="0" distB="0" distL="114300" distR="114300" simplePos="0" relativeHeight="251642864" behindDoc="0" locked="0" layoutInCell="1" allowOverlap="1" wp14:anchorId="5DCBFDFA" wp14:editId="75DB4499">
                <wp:simplePos x="0" y="0"/>
                <wp:positionH relativeFrom="column">
                  <wp:posOffset>4530090</wp:posOffset>
                </wp:positionH>
                <wp:positionV relativeFrom="paragraph">
                  <wp:posOffset>19685</wp:posOffset>
                </wp:positionV>
                <wp:extent cx="714375" cy="0"/>
                <wp:effectExtent l="0" t="0" r="28575" b="19050"/>
                <wp:wrapNone/>
                <wp:docPr id="53" name="Прямая соединительная линия 53"/>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2FE951" id="Прямая соединительная линия 53" o:spid="_x0000_s1026" style="position:absolute;z-index:25164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7pt,1.55pt" to="412.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" strokecolor="black [3200]" strokeweight=".5pt">
                <v:stroke joinstyle="miter"/>
              </v:line>
            </w:pict>
          </mc:Fallback>
        </mc:AlternateContent>
      </w:r>
    </w:p>
    <w:p w:rsidR="00BA0CE5" w:rsidRPr="009344D2" w:rsidRDefault="007024AB" w:rsidP="00C43CDE">
      <w:pPr>
        <w:tabs>
          <w:tab w:val="left" w:pos="284"/>
        </w:tabs>
        <w:spacing w:line="360" w:lineRule="auto"/>
        <w:jc w:val="both"/>
        <w:rPr>
          <w:rFonts w:ascii="Arial" w:hAnsi="Arial" w:cs="Arial"/>
          <w:sz w:val="21"/>
          <w:szCs w:val="21"/>
        </w:rPr>
      </w:pPr>
      <w:r w:rsidRPr="009344D2">
        <w:rPr>
          <w:rFonts w:ascii="Arial" w:hAnsi="Arial" w:cs="Arial"/>
          <w:noProof/>
          <w:sz w:val="21"/>
          <w:szCs w:val="21"/>
          <w:lang w:eastAsia="ru-RU"/>
        </w:rPr>
        <mc:AlternateContent>
          <mc:Choice Requires="wps">
            <w:drawing>
              <wp:anchor distT="0" distB="0" distL="114300" distR="114300" simplePos="0" relativeHeight="251634664" behindDoc="0" locked="0" layoutInCell="1" allowOverlap="1" wp14:anchorId="77E3872F" wp14:editId="6EC5FB99">
                <wp:simplePos x="0" y="0"/>
                <wp:positionH relativeFrom="margin">
                  <wp:posOffset>19050</wp:posOffset>
                </wp:positionH>
                <wp:positionV relativeFrom="paragraph">
                  <wp:posOffset>283845</wp:posOffset>
                </wp:positionV>
                <wp:extent cx="714375" cy="0"/>
                <wp:effectExtent l="0" t="0" r="28575" b="19050"/>
                <wp:wrapNone/>
                <wp:docPr id="62" name="Прямая соединительная линия 62"/>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1150F5" id="Прямая соединительная линия 62" o:spid="_x0000_s1026" style="position:absolute;z-index:251634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2.35pt" to="57.7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" strokecolor="black [3200]" strokeweight=".5pt">
                <v:stroke joinstyle="miter"/>
                <w10:wrap anchorx="margin"/>
              </v:line>
            </w:pict>
          </mc:Fallback>
        </mc:AlternateContent>
      </w:r>
      <w:r w:rsidR="00A844F3" w:rsidRPr="009344D2">
        <w:rPr>
          <w:rFonts w:ascii="Arial" w:hAnsi="Arial" w:cs="Arial"/>
          <w:noProof/>
          <w:sz w:val="21"/>
          <w:szCs w:val="21"/>
          <w:lang w:eastAsia="ru-RU"/>
        </w:rPr>
        <mc:AlternateContent>
          <mc:Choice Requires="wps">
            <w:drawing>
              <wp:anchor distT="0" distB="0" distL="114300" distR="114300" simplePos="0" relativeHeight="251641839" behindDoc="0" locked="0" layoutInCell="1" allowOverlap="1" wp14:anchorId="3C522195" wp14:editId="35DF147E">
                <wp:simplePos x="0" y="0"/>
                <wp:positionH relativeFrom="column">
                  <wp:posOffset>4518026</wp:posOffset>
                </wp:positionH>
                <wp:positionV relativeFrom="paragraph">
                  <wp:posOffset>278765</wp:posOffset>
                </wp:positionV>
                <wp:extent cx="714375" cy="0"/>
                <wp:effectExtent l="0" t="0" r="28575" b="19050"/>
                <wp:wrapNone/>
                <wp:docPr id="54" name="Прямая соединительная линия 54"/>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8BEAD7" id="Прямая соединительная линия 54" o:spid="_x0000_s1026" style="position:absolute;z-index:2516418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75pt,21.95pt" to="412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" strokecolor="black [3200]" strokeweight=".5pt">
                <v:stroke joinstyle="miter"/>
              </v:line>
            </w:pict>
          </mc:Fallback>
        </mc:AlternateContent>
      </w:r>
      <w:r w:rsidR="00BA0CE5" w:rsidRPr="009344D2">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4A21E490" wp14:editId="114A4A66">
                <wp:simplePos x="0" y="0"/>
                <wp:positionH relativeFrom="page">
                  <wp:posOffset>3810000</wp:posOffset>
                </wp:positionH>
                <wp:positionV relativeFrom="paragraph">
                  <wp:posOffset>8890</wp:posOffset>
                </wp:positionV>
                <wp:extent cx="1990725" cy="485775"/>
                <wp:effectExtent l="0" t="0" r="28575" b="28575"/>
                <wp:wrapNone/>
                <wp:docPr id="33" name="Прямоугольник 33"/>
                <wp:cNvGraphicFramePr/>
                <a:graphic xmlns:a="http://schemas.openxmlformats.org/drawingml/2006/main">
                  <a:graphicData uri="http://schemas.microsoft.com/office/word/2010/wordprocessingShape">
                    <wps:wsp>
                      <wps:cNvSpPr/>
                      <wps:spPr>
                        <a:xfrm>
                          <a:off x="0" y="0"/>
                          <a:ext cx="1990725" cy="4857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34573" w:rsidRPr="00B0203F" w:rsidRDefault="00D34573" w:rsidP="00BA0CE5">
                            <w:pPr>
                              <w:jc w:val="center"/>
                              <w:rPr>
                                <w:rFonts w:ascii="Times New Roman" w:hAnsi="Times New Roman" w:cs="Times New Roman"/>
                                <w:sz w:val="24"/>
                              </w:rPr>
                            </w:pPr>
                            <w:r>
                              <w:rPr>
                                <w:rFonts w:ascii="Times New Roman" w:hAnsi="Times New Roman" w:cs="Times New Roman"/>
                                <w:sz w:val="24"/>
                              </w:rPr>
                              <w:t>Субсидирование процента на капзатраты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1E490" id="Прямоугольник 33" o:spid="_x0000_s1040" style="position:absolute;left:0;text-align:left;margin-left:300pt;margin-top:.7pt;width:156.75pt;height:38.2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" fillcolor="white [3212]" strokecolor="black [3213]" strokeweight="1pt">
                <v:textbox>
                  <w:txbxContent>
                    <w:p w:rsidR="00D34573" w:rsidRPr="00B0203F" w:rsidRDefault="00D34573" w:rsidP="00BA0CE5">
                      <w:pPr>
                        <w:jc w:val="center"/>
                        <w:rPr>
                          <w:rFonts w:ascii="Times New Roman" w:hAnsi="Times New Roman" w:cs="Times New Roman"/>
                          <w:sz w:val="24"/>
                        </w:rPr>
                      </w:pPr>
                      <w:r>
                        <w:rPr>
                          <w:rFonts w:ascii="Times New Roman" w:hAnsi="Times New Roman" w:cs="Times New Roman"/>
                          <w:sz w:val="24"/>
                        </w:rPr>
                        <w:t>Субсидирование процента на капзатраты</w:t>
                      </w:r>
                    </w:p>
                  </w:txbxContent>
                </v:textbox>
                <w10:wrap anchorx="page"/>
              </v:rect>
            </w:pict>
          </mc:Fallback>
        </mc:AlternateContent>
      </w:r>
      <w:r w:rsidR="00BA0CE5" w:rsidRPr="009344D2">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6A14D59D" wp14:editId="3C53C878">
                <wp:simplePos x="0" y="0"/>
                <wp:positionH relativeFrom="page">
                  <wp:posOffset>1562100</wp:posOffset>
                </wp:positionH>
                <wp:positionV relativeFrom="paragraph">
                  <wp:posOffset>8890</wp:posOffset>
                </wp:positionV>
                <wp:extent cx="1990725" cy="485775"/>
                <wp:effectExtent l="0" t="0" r="28575" b="28575"/>
                <wp:wrapNone/>
                <wp:docPr id="31" name="Прямоугольник 31"/>
                <wp:cNvGraphicFramePr/>
                <a:graphic xmlns:a="http://schemas.openxmlformats.org/drawingml/2006/main">
                  <a:graphicData uri="http://schemas.microsoft.com/office/word/2010/wordprocessingShape">
                    <wps:wsp>
                      <wps:cNvSpPr/>
                      <wps:spPr>
                        <a:xfrm>
                          <a:off x="0" y="0"/>
                          <a:ext cx="1990725" cy="4857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34573" w:rsidRPr="00B0203F" w:rsidRDefault="00D34573" w:rsidP="00BA0CE5">
                            <w:pPr>
                              <w:jc w:val="center"/>
                              <w:rPr>
                                <w:rFonts w:ascii="Times New Roman" w:hAnsi="Times New Roman" w:cs="Times New Roman"/>
                                <w:sz w:val="24"/>
                              </w:rPr>
                            </w:pPr>
                            <w:r>
                              <w:rPr>
                                <w:rFonts w:ascii="Times New Roman" w:hAnsi="Times New Roman" w:cs="Times New Roman"/>
                                <w:sz w:val="24"/>
                              </w:rPr>
                              <w:t>Таможенно-тарифное регулирование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4D59D" id="Прямоугольник 31" o:spid="_x0000_s1041" style="position:absolute;left:0;text-align:left;margin-left:123pt;margin-top:.7pt;width:156.75pt;height:38.2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" fillcolor="white [3212]" strokecolor="black [3213]" strokeweight="1pt">
                <v:textbox>
                  <w:txbxContent>
                    <w:p w:rsidR="00D34573" w:rsidRPr="00B0203F" w:rsidRDefault="00D34573" w:rsidP="00BA0CE5">
                      <w:pPr>
                        <w:jc w:val="center"/>
                        <w:rPr>
                          <w:rFonts w:ascii="Times New Roman" w:hAnsi="Times New Roman" w:cs="Times New Roman"/>
                          <w:sz w:val="24"/>
                        </w:rPr>
                      </w:pPr>
                      <w:r>
                        <w:rPr>
                          <w:rFonts w:ascii="Times New Roman" w:hAnsi="Times New Roman" w:cs="Times New Roman"/>
                          <w:sz w:val="24"/>
                        </w:rPr>
                        <w:t>Таможенно-тарифное регулирование</w:t>
                      </w:r>
                    </w:p>
                  </w:txbxContent>
                </v:textbox>
                <w10:wrap anchorx="page"/>
              </v:rect>
            </w:pict>
          </mc:Fallback>
        </mc:AlternateContent>
      </w:r>
    </w:p>
    <w:p w:rsidR="00BA0CE5" w:rsidRPr="009344D2" w:rsidRDefault="00BA0CE5" w:rsidP="00C43CDE">
      <w:pPr>
        <w:tabs>
          <w:tab w:val="left" w:pos="284"/>
        </w:tabs>
        <w:spacing w:line="360" w:lineRule="auto"/>
        <w:jc w:val="both"/>
        <w:rPr>
          <w:rFonts w:ascii="Arial" w:hAnsi="Arial" w:cs="Arial"/>
          <w:sz w:val="21"/>
          <w:szCs w:val="21"/>
        </w:rPr>
      </w:pPr>
    </w:p>
    <w:p w:rsidR="00BA0CE5" w:rsidRPr="009344D2" w:rsidRDefault="007024AB" w:rsidP="00C43CDE">
      <w:pPr>
        <w:tabs>
          <w:tab w:val="left" w:pos="284"/>
        </w:tabs>
        <w:spacing w:line="360" w:lineRule="auto"/>
        <w:jc w:val="both"/>
        <w:rPr>
          <w:rFonts w:ascii="Arial" w:hAnsi="Arial" w:cs="Arial"/>
          <w:sz w:val="21"/>
          <w:szCs w:val="21"/>
        </w:rPr>
      </w:pPr>
      <w:r w:rsidRPr="009344D2">
        <w:rPr>
          <w:rFonts w:ascii="Arial" w:hAnsi="Arial" w:cs="Arial"/>
          <w:noProof/>
          <w:sz w:val="21"/>
          <w:szCs w:val="21"/>
          <w:lang w:eastAsia="ru-RU"/>
        </w:rPr>
        <mc:AlternateContent>
          <mc:Choice Requires="wps">
            <w:drawing>
              <wp:anchor distT="0" distB="0" distL="114300" distR="114300" simplePos="0" relativeHeight="251633639" behindDoc="0" locked="0" layoutInCell="1" allowOverlap="1" wp14:anchorId="753E74AA" wp14:editId="780E8C20">
                <wp:simplePos x="0" y="0"/>
                <wp:positionH relativeFrom="margin">
                  <wp:posOffset>9525</wp:posOffset>
                </wp:positionH>
                <wp:positionV relativeFrom="paragraph">
                  <wp:posOffset>245745</wp:posOffset>
                </wp:positionV>
                <wp:extent cx="714375" cy="0"/>
                <wp:effectExtent l="0" t="0" r="28575" b="19050"/>
                <wp:wrapNone/>
                <wp:docPr id="63" name="Прямая соединительная линия 63"/>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8DDAF2" id="Прямая соединительная линия 63" o:spid="_x0000_s1026" style="position:absolute;z-index:2516336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9.35pt" to="57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" strokecolor="black [3200]" strokeweight=".5pt">
                <v:stroke joinstyle="miter"/>
                <w10:wrap anchorx="margin"/>
              </v:line>
            </w:pict>
          </mc:Fallback>
        </mc:AlternateContent>
      </w:r>
      <w:r w:rsidR="00A844F3" w:rsidRPr="009344D2">
        <w:rPr>
          <w:rFonts w:ascii="Arial" w:hAnsi="Arial" w:cs="Arial"/>
          <w:noProof/>
          <w:sz w:val="21"/>
          <w:szCs w:val="21"/>
          <w:lang w:eastAsia="ru-RU"/>
        </w:rPr>
        <mc:AlternateContent>
          <mc:Choice Requires="wps">
            <w:drawing>
              <wp:anchor distT="0" distB="0" distL="114300" distR="114300" simplePos="0" relativeHeight="251640814" behindDoc="0" locked="0" layoutInCell="1" allowOverlap="1" wp14:anchorId="612296E4" wp14:editId="07039EFE">
                <wp:simplePos x="0" y="0"/>
                <wp:positionH relativeFrom="column">
                  <wp:posOffset>4505325</wp:posOffset>
                </wp:positionH>
                <wp:positionV relativeFrom="paragraph">
                  <wp:posOffset>255270</wp:posOffset>
                </wp:positionV>
                <wp:extent cx="714375" cy="0"/>
                <wp:effectExtent l="0" t="0" r="28575" b="19050"/>
                <wp:wrapNone/>
                <wp:docPr id="55" name="Прямая соединительная линия 55"/>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CC75DC" id="Прямая соединительная линия 55" o:spid="_x0000_s1026" style="position:absolute;z-index:2516408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75pt,20.1pt" to="411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" strokecolor="black [3200]" strokeweight=".5pt">
                <v:stroke joinstyle="miter"/>
              </v:line>
            </w:pict>
          </mc:Fallback>
        </mc:AlternateContent>
      </w:r>
      <w:r w:rsidR="00BA0CE5" w:rsidRPr="009344D2">
        <w:rPr>
          <w:rFonts w:ascii="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14:anchorId="30F73AE9" wp14:editId="179BBECF">
                <wp:simplePos x="0" y="0"/>
                <wp:positionH relativeFrom="page">
                  <wp:posOffset>3819525</wp:posOffset>
                </wp:positionH>
                <wp:positionV relativeFrom="paragraph">
                  <wp:posOffset>12700</wp:posOffset>
                </wp:positionV>
                <wp:extent cx="1990725" cy="485775"/>
                <wp:effectExtent l="0" t="0" r="28575" b="28575"/>
                <wp:wrapNone/>
                <wp:docPr id="35" name="Прямоугольник 35"/>
                <wp:cNvGraphicFramePr/>
                <a:graphic xmlns:a="http://schemas.openxmlformats.org/drawingml/2006/main">
                  <a:graphicData uri="http://schemas.microsoft.com/office/word/2010/wordprocessingShape">
                    <wps:wsp>
                      <wps:cNvSpPr/>
                      <wps:spPr>
                        <a:xfrm>
                          <a:off x="0" y="0"/>
                          <a:ext cx="1990725" cy="4857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34573" w:rsidRPr="00B0203F" w:rsidRDefault="00D34573" w:rsidP="00BA0CE5">
                            <w:pPr>
                              <w:jc w:val="center"/>
                              <w:rPr>
                                <w:rFonts w:ascii="Times New Roman" w:hAnsi="Times New Roman" w:cs="Times New Roman"/>
                                <w:sz w:val="24"/>
                              </w:rPr>
                            </w:pPr>
                            <w:r>
                              <w:rPr>
                                <w:rFonts w:ascii="Times New Roman" w:hAnsi="Times New Roman" w:cs="Times New Roman"/>
                                <w:sz w:val="24"/>
                              </w:rPr>
                              <w:t>Субсидирование процента на пополнение ОС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73AE9" id="Прямоугольник 35" o:spid="_x0000_s1042" style="position:absolute;left:0;text-align:left;margin-left:300.75pt;margin-top:1pt;width:156.75pt;height:38.2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" fillcolor="white [3212]" strokecolor="black [3213]" strokeweight="1pt">
                <v:textbox>
                  <w:txbxContent>
                    <w:p w:rsidR="00D34573" w:rsidRPr="00B0203F" w:rsidRDefault="00D34573" w:rsidP="00BA0CE5">
                      <w:pPr>
                        <w:jc w:val="center"/>
                        <w:rPr>
                          <w:rFonts w:ascii="Times New Roman" w:hAnsi="Times New Roman" w:cs="Times New Roman"/>
                          <w:sz w:val="24"/>
                        </w:rPr>
                      </w:pPr>
                      <w:r>
                        <w:rPr>
                          <w:rFonts w:ascii="Times New Roman" w:hAnsi="Times New Roman" w:cs="Times New Roman"/>
                          <w:sz w:val="24"/>
                        </w:rPr>
                        <w:t>Субсидирование процента на пополнение ОС</w:t>
                      </w:r>
                    </w:p>
                  </w:txbxContent>
                </v:textbox>
                <w10:wrap anchorx="page"/>
              </v:rect>
            </w:pict>
          </mc:Fallback>
        </mc:AlternateContent>
      </w:r>
      <w:r w:rsidR="00BA0CE5" w:rsidRPr="009344D2">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4CF3CD96" wp14:editId="4022CAC9">
                <wp:simplePos x="0" y="0"/>
                <wp:positionH relativeFrom="page">
                  <wp:posOffset>1575435</wp:posOffset>
                </wp:positionH>
                <wp:positionV relativeFrom="paragraph">
                  <wp:posOffset>9525</wp:posOffset>
                </wp:positionV>
                <wp:extent cx="1990725" cy="485775"/>
                <wp:effectExtent l="0" t="0" r="28575" b="28575"/>
                <wp:wrapNone/>
                <wp:docPr id="34" name="Прямоугольник 34"/>
                <wp:cNvGraphicFramePr/>
                <a:graphic xmlns:a="http://schemas.openxmlformats.org/drawingml/2006/main">
                  <a:graphicData uri="http://schemas.microsoft.com/office/word/2010/wordprocessingShape">
                    <wps:wsp>
                      <wps:cNvSpPr/>
                      <wps:spPr>
                        <a:xfrm>
                          <a:off x="0" y="0"/>
                          <a:ext cx="1990725" cy="4857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34573" w:rsidRPr="00B0203F" w:rsidRDefault="00D34573" w:rsidP="00BA0CE5">
                            <w:pPr>
                              <w:jc w:val="center"/>
                              <w:rPr>
                                <w:rFonts w:ascii="Times New Roman" w:hAnsi="Times New Roman" w:cs="Times New Roman"/>
                                <w:sz w:val="24"/>
                              </w:rPr>
                            </w:pPr>
                            <w:r>
                              <w:rPr>
                                <w:rFonts w:ascii="Times New Roman" w:hAnsi="Times New Roman" w:cs="Times New Roman"/>
                                <w:sz w:val="24"/>
                              </w:rPr>
                              <w:t>Стандартизация и сертификация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3CD96" id="Прямоугольник 34" o:spid="_x0000_s1043" style="position:absolute;left:0;text-align:left;margin-left:124.05pt;margin-top:.75pt;width:156.75pt;height:38.2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" fillcolor="white [3212]" strokecolor="black [3213]" strokeweight="1pt">
                <v:textbox>
                  <w:txbxContent>
                    <w:p w:rsidR="00D34573" w:rsidRPr="00B0203F" w:rsidRDefault="00D34573" w:rsidP="00BA0CE5">
                      <w:pPr>
                        <w:jc w:val="center"/>
                        <w:rPr>
                          <w:rFonts w:ascii="Times New Roman" w:hAnsi="Times New Roman" w:cs="Times New Roman"/>
                          <w:sz w:val="24"/>
                        </w:rPr>
                      </w:pPr>
                      <w:r>
                        <w:rPr>
                          <w:rFonts w:ascii="Times New Roman" w:hAnsi="Times New Roman" w:cs="Times New Roman"/>
                          <w:sz w:val="24"/>
                        </w:rPr>
                        <w:t>Стандартизация и сертификация</w:t>
                      </w:r>
                    </w:p>
                  </w:txbxContent>
                </v:textbox>
                <w10:wrap anchorx="page"/>
              </v:rect>
            </w:pict>
          </mc:Fallback>
        </mc:AlternateContent>
      </w:r>
    </w:p>
    <w:p w:rsidR="00BA0CE5" w:rsidRPr="009344D2" w:rsidRDefault="00A844F3" w:rsidP="00C43CDE">
      <w:pPr>
        <w:tabs>
          <w:tab w:val="left" w:pos="284"/>
        </w:tabs>
        <w:spacing w:line="360" w:lineRule="auto"/>
        <w:jc w:val="both"/>
        <w:rPr>
          <w:rFonts w:ascii="Times New Roman" w:hAnsi="Times New Roman" w:cs="Times New Roman"/>
          <w:sz w:val="28"/>
          <w:szCs w:val="28"/>
        </w:rPr>
      </w:pPr>
      <w:r w:rsidRPr="009344D2">
        <w:rPr>
          <w:rFonts w:ascii="Arial" w:hAnsi="Arial" w:cs="Arial"/>
          <w:noProof/>
          <w:sz w:val="21"/>
          <w:szCs w:val="21"/>
          <w:lang w:eastAsia="ru-RU"/>
        </w:rPr>
        <mc:AlternateContent>
          <mc:Choice Requires="wps">
            <w:drawing>
              <wp:anchor distT="0" distB="0" distL="114300" distR="114300" simplePos="0" relativeHeight="251645939" behindDoc="0" locked="0" layoutInCell="1" allowOverlap="1" wp14:anchorId="11CA4BF3" wp14:editId="18D07555">
                <wp:simplePos x="0" y="0"/>
                <wp:positionH relativeFrom="column">
                  <wp:posOffset>2462530</wp:posOffset>
                </wp:positionH>
                <wp:positionV relativeFrom="paragraph">
                  <wp:posOffset>305435</wp:posOffset>
                </wp:positionV>
                <wp:extent cx="5029203" cy="509271"/>
                <wp:effectExtent l="0" t="26035" r="31115" b="12065"/>
                <wp:wrapNone/>
                <wp:docPr id="50" name="Прямая соединительная линия 50"/>
                <wp:cNvGraphicFramePr/>
                <a:graphic xmlns:a="http://schemas.openxmlformats.org/drawingml/2006/main">
                  <a:graphicData uri="http://schemas.microsoft.com/office/word/2010/wordprocessingShape">
                    <wps:wsp>
                      <wps:cNvCnPr/>
                      <wps:spPr>
                        <a:xfrm rot="5400000" flipV="1">
                          <a:off x="0" y="0"/>
                          <a:ext cx="5029203" cy="509271"/>
                        </a:xfrm>
                        <a:prstGeom prst="bentConnector3">
                          <a:avLst>
                            <a:gd name="adj1" fmla="val -321"/>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725565" id="Прямая соединительная линия 50" o:spid="_x0000_s1026" type="#_x0000_t34" style="position:absolute;margin-left:193.9pt;margin-top:24.05pt;width:396pt;height:40.1pt;rotation:-90;flip:y;z-index:2516459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" adj="-69" strokecolor="black [3200]" strokeweight=".5pt"/>
            </w:pict>
          </mc:Fallback>
        </mc:AlternateContent>
      </w:r>
    </w:p>
    <w:p w:rsidR="00BA0CE5" w:rsidRPr="009344D2" w:rsidRDefault="007024AB" w:rsidP="00C43CDE">
      <w:pPr>
        <w:tabs>
          <w:tab w:val="left" w:pos="284"/>
        </w:tabs>
        <w:spacing w:line="360" w:lineRule="auto"/>
        <w:jc w:val="both"/>
        <w:rPr>
          <w:rFonts w:ascii="Times New Roman" w:hAnsi="Times New Roman" w:cs="Times New Roman"/>
          <w:sz w:val="28"/>
          <w:szCs w:val="28"/>
        </w:rPr>
      </w:pPr>
      <w:r w:rsidRPr="009344D2">
        <w:rPr>
          <w:rFonts w:ascii="Arial" w:hAnsi="Arial" w:cs="Arial"/>
          <w:noProof/>
          <w:sz w:val="21"/>
          <w:szCs w:val="21"/>
          <w:lang w:eastAsia="ru-RU"/>
        </w:rPr>
        <mc:AlternateContent>
          <mc:Choice Requires="wps">
            <w:drawing>
              <wp:anchor distT="0" distB="0" distL="114300" distR="114300" simplePos="0" relativeHeight="251631589" behindDoc="0" locked="0" layoutInCell="1" allowOverlap="1" wp14:anchorId="1031FF5F" wp14:editId="691E898B">
                <wp:simplePos x="0" y="0"/>
                <wp:positionH relativeFrom="margin">
                  <wp:align>left</wp:align>
                </wp:positionH>
                <wp:positionV relativeFrom="paragraph">
                  <wp:posOffset>256540</wp:posOffset>
                </wp:positionV>
                <wp:extent cx="714375" cy="0"/>
                <wp:effectExtent l="0" t="0" r="28575" b="19050"/>
                <wp:wrapNone/>
                <wp:docPr id="65" name="Прямая соединительная линия 65"/>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7980D8" id="Прямая соединительная линия 65" o:spid="_x0000_s1026" style="position:absolute;z-index:25163158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2pt" to="56.2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" strokecolor="black [3200]" strokeweight=".5pt">
                <v:stroke joinstyle="miter"/>
                <w10:wrap anchorx="margin"/>
              </v:line>
            </w:pict>
          </mc:Fallback>
        </mc:AlternateContent>
      </w:r>
      <w:r w:rsidR="00A844F3" w:rsidRPr="009344D2">
        <w:rPr>
          <w:rFonts w:ascii="Arial" w:hAnsi="Arial" w:cs="Arial"/>
          <w:noProof/>
          <w:sz w:val="21"/>
          <w:szCs w:val="21"/>
          <w:lang w:eastAsia="ru-RU"/>
        </w:rPr>
        <mc:AlternateContent>
          <mc:Choice Requires="wps">
            <w:drawing>
              <wp:anchor distT="0" distB="0" distL="114300" distR="114300" simplePos="0" relativeHeight="251639789" behindDoc="0" locked="0" layoutInCell="1" allowOverlap="1" wp14:anchorId="538F95E0" wp14:editId="4675A04B">
                <wp:simplePos x="0" y="0"/>
                <wp:positionH relativeFrom="column">
                  <wp:posOffset>4509770</wp:posOffset>
                </wp:positionH>
                <wp:positionV relativeFrom="paragraph">
                  <wp:posOffset>238125</wp:posOffset>
                </wp:positionV>
                <wp:extent cx="714375" cy="0"/>
                <wp:effectExtent l="0" t="0" r="28575" b="19050"/>
                <wp:wrapNone/>
                <wp:docPr id="56" name="Прямая соединительная линия 56"/>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D0BD86" id="Прямая соединительная линия 56" o:spid="_x0000_s1026" style="position:absolute;z-index:2516397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1pt,18.75pt" to="411.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" strokecolor="black [3200]" strokeweight=".5pt">
                <v:stroke joinstyle="miter"/>
              </v:line>
            </w:pict>
          </mc:Fallback>
        </mc:AlternateContent>
      </w:r>
      <w:r w:rsidR="00BA0CE5" w:rsidRPr="009344D2">
        <w:rPr>
          <w:rFonts w:ascii="Times New Roman" w:hAnsi="Times New Roman" w:cs="Times New Roman"/>
          <w:noProof/>
          <w:sz w:val="28"/>
          <w:szCs w:val="28"/>
          <w:lang w:eastAsia="ru-RU"/>
        </w:rPr>
        <mc:AlternateContent>
          <mc:Choice Requires="wps">
            <w:drawing>
              <wp:anchor distT="0" distB="0" distL="114300" distR="114300" simplePos="0" relativeHeight="251706368" behindDoc="0" locked="0" layoutInCell="1" allowOverlap="1" wp14:anchorId="299348FF" wp14:editId="126419C2">
                <wp:simplePos x="0" y="0"/>
                <wp:positionH relativeFrom="page">
                  <wp:posOffset>3781425</wp:posOffset>
                </wp:positionH>
                <wp:positionV relativeFrom="paragraph">
                  <wp:posOffset>6350</wp:posOffset>
                </wp:positionV>
                <wp:extent cx="1990725" cy="485775"/>
                <wp:effectExtent l="0" t="0" r="28575" b="28575"/>
                <wp:wrapNone/>
                <wp:docPr id="37" name="Прямоугольник 37"/>
                <wp:cNvGraphicFramePr/>
                <a:graphic xmlns:a="http://schemas.openxmlformats.org/drawingml/2006/main">
                  <a:graphicData uri="http://schemas.microsoft.com/office/word/2010/wordprocessingShape">
                    <wps:wsp>
                      <wps:cNvSpPr/>
                      <wps:spPr>
                        <a:xfrm>
                          <a:off x="0" y="0"/>
                          <a:ext cx="1990725" cy="4857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34573" w:rsidRPr="00B0203F" w:rsidRDefault="00D34573" w:rsidP="00BA0CE5">
                            <w:pPr>
                              <w:jc w:val="center"/>
                              <w:rPr>
                                <w:rFonts w:ascii="Times New Roman" w:hAnsi="Times New Roman" w:cs="Times New Roman"/>
                                <w:sz w:val="24"/>
                              </w:rPr>
                            </w:pPr>
                            <w:r>
                              <w:rPr>
                                <w:rFonts w:ascii="Times New Roman" w:hAnsi="Times New Roman" w:cs="Times New Roman"/>
                                <w:sz w:val="24"/>
                              </w:rPr>
                              <w:t>Субсидирование НИОКР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348FF" id="Прямоугольник 37" o:spid="_x0000_s1044" style="position:absolute;left:0;text-align:left;margin-left:297.75pt;margin-top:.5pt;width:156.75pt;height:38.2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" fillcolor="white [3212]" strokecolor="black [3213]" strokeweight="1pt">
                <v:textbox>
                  <w:txbxContent>
                    <w:p w:rsidR="00D34573" w:rsidRPr="00B0203F" w:rsidRDefault="00D34573" w:rsidP="00BA0CE5">
                      <w:pPr>
                        <w:jc w:val="center"/>
                        <w:rPr>
                          <w:rFonts w:ascii="Times New Roman" w:hAnsi="Times New Roman" w:cs="Times New Roman"/>
                          <w:sz w:val="24"/>
                        </w:rPr>
                      </w:pPr>
                      <w:r>
                        <w:rPr>
                          <w:rFonts w:ascii="Times New Roman" w:hAnsi="Times New Roman" w:cs="Times New Roman"/>
                          <w:sz w:val="24"/>
                        </w:rPr>
                        <w:t>Субсидирование НИОКР</w:t>
                      </w:r>
                    </w:p>
                  </w:txbxContent>
                </v:textbox>
                <w10:wrap anchorx="page"/>
              </v:rect>
            </w:pict>
          </mc:Fallback>
        </mc:AlternateContent>
      </w:r>
      <w:r w:rsidR="00BA0CE5" w:rsidRPr="009344D2">
        <w:rPr>
          <w:rFonts w:ascii="Times New Roman" w:hAnsi="Times New Roman" w:cs="Times New Roman"/>
          <w:noProof/>
          <w:sz w:val="28"/>
          <w:szCs w:val="28"/>
          <w:lang w:eastAsia="ru-RU"/>
        </w:rPr>
        <mc:AlternateContent>
          <mc:Choice Requires="wps">
            <w:drawing>
              <wp:anchor distT="0" distB="0" distL="114300" distR="114300" simplePos="0" relativeHeight="251704320" behindDoc="0" locked="0" layoutInCell="1" allowOverlap="1" wp14:anchorId="253CE705" wp14:editId="2C775F7E">
                <wp:simplePos x="0" y="0"/>
                <wp:positionH relativeFrom="page">
                  <wp:posOffset>1565910</wp:posOffset>
                </wp:positionH>
                <wp:positionV relativeFrom="paragraph">
                  <wp:posOffset>9525</wp:posOffset>
                </wp:positionV>
                <wp:extent cx="1990725" cy="485775"/>
                <wp:effectExtent l="0" t="0" r="28575" b="28575"/>
                <wp:wrapNone/>
                <wp:docPr id="36" name="Прямоугольник 36"/>
                <wp:cNvGraphicFramePr/>
                <a:graphic xmlns:a="http://schemas.openxmlformats.org/drawingml/2006/main">
                  <a:graphicData uri="http://schemas.microsoft.com/office/word/2010/wordprocessingShape">
                    <wps:wsp>
                      <wps:cNvSpPr/>
                      <wps:spPr>
                        <a:xfrm>
                          <a:off x="0" y="0"/>
                          <a:ext cx="1990725" cy="4857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34573" w:rsidRPr="00B0203F" w:rsidRDefault="00D34573" w:rsidP="00BA0CE5">
                            <w:pPr>
                              <w:jc w:val="center"/>
                              <w:rPr>
                                <w:rFonts w:ascii="Times New Roman" w:hAnsi="Times New Roman" w:cs="Times New Roman"/>
                                <w:sz w:val="24"/>
                              </w:rPr>
                            </w:pPr>
                            <w:r>
                              <w:rPr>
                                <w:rFonts w:ascii="Times New Roman" w:hAnsi="Times New Roman" w:cs="Times New Roman"/>
                                <w:sz w:val="24"/>
                              </w:rPr>
                              <w:t>Госзакупки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CE705" id="Прямоугольник 36" o:spid="_x0000_s1045" style="position:absolute;left:0;text-align:left;margin-left:123.3pt;margin-top:.75pt;width:156.75pt;height:38.2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" fillcolor="white [3212]" strokecolor="black [3213]" strokeweight="1pt">
                <v:textbox>
                  <w:txbxContent>
                    <w:p w:rsidR="00D34573" w:rsidRPr="00B0203F" w:rsidRDefault="00D34573" w:rsidP="00BA0CE5">
                      <w:pPr>
                        <w:jc w:val="center"/>
                        <w:rPr>
                          <w:rFonts w:ascii="Times New Roman" w:hAnsi="Times New Roman" w:cs="Times New Roman"/>
                          <w:sz w:val="24"/>
                        </w:rPr>
                      </w:pPr>
                      <w:r>
                        <w:rPr>
                          <w:rFonts w:ascii="Times New Roman" w:hAnsi="Times New Roman" w:cs="Times New Roman"/>
                          <w:sz w:val="24"/>
                        </w:rPr>
                        <w:t>Госзакупки</w:t>
                      </w:r>
                    </w:p>
                  </w:txbxContent>
                </v:textbox>
                <w10:wrap anchorx="page"/>
              </v:rect>
            </w:pict>
          </mc:Fallback>
        </mc:AlternateContent>
      </w:r>
    </w:p>
    <w:p w:rsidR="00BA0CE5" w:rsidRPr="009344D2" w:rsidRDefault="00BA0CE5" w:rsidP="00C43CDE">
      <w:pPr>
        <w:tabs>
          <w:tab w:val="left" w:pos="284"/>
        </w:tabs>
        <w:spacing w:line="360" w:lineRule="auto"/>
        <w:jc w:val="both"/>
        <w:rPr>
          <w:rFonts w:ascii="Arial" w:hAnsi="Arial" w:cs="Arial"/>
          <w:sz w:val="21"/>
          <w:szCs w:val="21"/>
        </w:rPr>
      </w:pPr>
    </w:p>
    <w:p w:rsidR="00BA0CE5" w:rsidRPr="009344D2" w:rsidRDefault="007024AB" w:rsidP="00C43CDE">
      <w:pPr>
        <w:tabs>
          <w:tab w:val="left" w:pos="284"/>
        </w:tabs>
        <w:spacing w:line="360" w:lineRule="auto"/>
        <w:jc w:val="both"/>
        <w:rPr>
          <w:rFonts w:ascii="Arial" w:hAnsi="Arial" w:cs="Arial"/>
          <w:sz w:val="21"/>
          <w:szCs w:val="21"/>
        </w:rPr>
      </w:pPr>
      <w:r w:rsidRPr="009344D2">
        <w:rPr>
          <w:rFonts w:ascii="Arial" w:hAnsi="Arial" w:cs="Arial"/>
          <w:noProof/>
          <w:sz w:val="21"/>
          <w:szCs w:val="21"/>
          <w:lang w:eastAsia="ru-RU"/>
        </w:rPr>
        <mc:AlternateContent>
          <mc:Choice Requires="wps">
            <w:drawing>
              <wp:anchor distT="0" distB="0" distL="114300" distR="114300" simplePos="0" relativeHeight="251632614" behindDoc="0" locked="0" layoutInCell="1" allowOverlap="1" wp14:anchorId="7A9732D8" wp14:editId="15869304">
                <wp:simplePos x="0" y="0"/>
                <wp:positionH relativeFrom="margin">
                  <wp:align>left</wp:align>
                </wp:positionH>
                <wp:positionV relativeFrom="paragraph">
                  <wp:posOffset>255270</wp:posOffset>
                </wp:positionV>
                <wp:extent cx="714375" cy="0"/>
                <wp:effectExtent l="0" t="0" r="28575" b="19050"/>
                <wp:wrapNone/>
                <wp:docPr id="64" name="Прямая соединительная линия 64"/>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D76F74" id="Прямая соединительная линия 64" o:spid="_x0000_s1026" style="position:absolute;z-index:25163261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1pt" to="56.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" strokecolor="black [3200]" strokeweight=".5pt">
                <v:stroke joinstyle="miter"/>
                <w10:wrap anchorx="margin"/>
              </v:line>
            </w:pict>
          </mc:Fallback>
        </mc:AlternateContent>
      </w:r>
      <w:r w:rsidR="00BA0CE5" w:rsidRPr="009344D2">
        <w:rPr>
          <w:rFonts w:ascii="Times New Roman" w:hAnsi="Times New Roman" w:cs="Times New Roman"/>
          <w:noProof/>
          <w:sz w:val="28"/>
          <w:szCs w:val="28"/>
          <w:lang w:eastAsia="ru-RU"/>
        </w:rPr>
        <mc:AlternateContent>
          <mc:Choice Requires="wps">
            <w:drawing>
              <wp:anchor distT="0" distB="0" distL="114300" distR="114300" simplePos="0" relativeHeight="251712512" behindDoc="0" locked="0" layoutInCell="1" allowOverlap="1" wp14:anchorId="66C2AE62" wp14:editId="55A8CCB4">
                <wp:simplePos x="0" y="0"/>
                <wp:positionH relativeFrom="margin">
                  <wp:posOffset>2705100</wp:posOffset>
                </wp:positionH>
                <wp:positionV relativeFrom="paragraph">
                  <wp:posOffset>9525</wp:posOffset>
                </wp:positionV>
                <wp:extent cx="1990725" cy="733425"/>
                <wp:effectExtent l="0" t="0" r="28575" b="28575"/>
                <wp:wrapNone/>
                <wp:docPr id="43" name="Прямоугольник 43"/>
                <wp:cNvGraphicFramePr/>
                <a:graphic xmlns:a="http://schemas.openxmlformats.org/drawingml/2006/main">
                  <a:graphicData uri="http://schemas.microsoft.com/office/word/2010/wordprocessingShape">
                    <wps:wsp>
                      <wps:cNvSpPr/>
                      <wps:spPr>
                        <a:xfrm>
                          <a:off x="0" y="0"/>
                          <a:ext cx="1990725" cy="7334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34573" w:rsidRPr="00B0203F" w:rsidRDefault="00D34573" w:rsidP="00BA0CE5">
                            <w:pPr>
                              <w:jc w:val="center"/>
                              <w:rPr>
                                <w:rFonts w:ascii="Times New Roman" w:hAnsi="Times New Roman" w:cs="Times New Roman"/>
                                <w:sz w:val="24"/>
                              </w:rPr>
                            </w:pPr>
                            <w:r>
                              <w:rPr>
                                <w:rFonts w:ascii="Times New Roman" w:hAnsi="Times New Roman" w:cs="Times New Roman"/>
                                <w:sz w:val="24"/>
                              </w:rPr>
                              <w:t>Поддержка за счет средств фонда развития и промышленности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2AE62" id="Прямоугольник 43" o:spid="_x0000_s1046" style="position:absolute;left:0;text-align:left;margin-left:213pt;margin-top:.75pt;width:156.75pt;height:57.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" fillcolor="white [3212]" strokecolor="black [3213]" strokeweight="1pt">
                <v:textbox>
                  <w:txbxContent>
                    <w:p w:rsidR="00D34573" w:rsidRPr="00B0203F" w:rsidRDefault="00D34573" w:rsidP="00BA0CE5">
                      <w:pPr>
                        <w:jc w:val="center"/>
                        <w:rPr>
                          <w:rFonts w:ascii="Times New Roman" w:hAnsi="Times New Roman" w:cs="Times New Roman"/>
                          <w:sz w:val="24"/>
                        </w:rPr>
                      </w:pPr>
                      <w:r>
                        <w:rPr>
                          <w:rFonts w:ascii="Times New Roman" w:hAnsi="Times New Roman" w:cs="Times New Roman"/>
                          <w:sz w:val="24"/>
                        </w:rPr>
                        <w:t>Поддержка за счет средств фонда развития и промышленности</w:t>
                      </w:r>
                    </w:p>
                  </w:txbxContent>
                </v:textbox>
                <w10:wrap anchorx="margin"/>
              </v:rect>
            </w:pict>
          </mc:Fallback>
        </mc:AlternateContent>
      </w:r>
      <w:r w:rsidR="00BA0CE5" w:rsidRPr="009344D2">
        <w:rPr>
          <w:rFonts w:ascii="Times New Roman"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14:anchorId="47C1ECD5" wp14:editId="75A7803E">
                <wp:simplePos x="0" y="0"/>
                <wp:positionH relativeFrom="page">
                  <wp:posOffset>1556385</wp:posOffset>
                </wp:positionH>
                <wp:positionV relativeFrom="paragraph">
                  <wp:posOffset>12065</wp:posOffset>
                </wp:positionV>
                <wp:extent cx="1990725" cy="485775"/>
                <wp:effectExtent l="0" t="0" r="28575" b="28575"/>
                <wp:wrapNone/>
                <wp:docPr id="38" name="Прямоугольник 38"/>
                <wp:cNvGraphicFramePr/>
                <a:graphic xmlns:a="http://schemas.openxmlformats.org/drawingml/2006/main">
                  <a:graphicData uri="http://schemas.microsoft.com/office/word/2010/wordprocessingShape">
                    <wps:wsp>
                      <wps:cNvSpPr/>
                      <wps:spPr>
                        <a:xfrm>
                          <a:off x="0" y="0"/>
                          <a:ext cx="1990725" cy="4857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34573" w:rsidRPr="00B0203F" w:rsidRDefault="00D34573" w:rsidP="00BA0CE5">
                            <w:pPr>
                              <w:jc w:val="center"/>
                              <w:rPr>
                                <w:rFonts w:ascii="Times New Roman" w:hAnsi="Times New Roman" w:cs="Times New Roman"/>
                                <w:sz w:val="24"/>
                              </w:rPr>
                            </w:pPr>
                            <w:r>
                              <w:rPr>
                                <w:rFonts w:ascii="Times New Roman" w:hAnsi="Times New Roman" w:cs="Times New Roman"/>
                                <w:sz w:val="24"/>
                              </w:rPr>
                              <w:t xml:space="preserve">Налоговое стимулирование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1ECD5" id="Прямоугольник 38" o:spid="_x0000_s1047" style="position:absolute;left:0;text-align:left;margin-left:122.55pt;margin-top:.95pt;width:156.75pt;height:38.2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" fillcolor="white [3212]" strokecolor="black [3213]" strokeweight="1pt">
                <v:textbox>
                  <w:txbxContent>
                    <w:p w:rsidR="00D34573" w:rsidRPr="00B0203F" w:rsidRDefault="00D34573" w:rsidP="00BA0CE5">
                      <w:pPr>
                        <w:jc w:val="center"/>
                        <w:rPr>
                          <w:rFonts w:ascii="Times New Roman" w:hAnsi="Times New Roman" w:cs="Times New Roman"/>
                          <w:sz w:val="24"/>
                        </w:rPr>
                      </w:pPr>
                      <w:r>
                        <w:rPr>
                          <w:rFonts w:ascii="Times New Roman" w:hAnsi="Times New Roman" w:cs="Times New Roman"/>
                          <w:sz w:val="24"/>
                        </w:rPr>
                        <w:t xml:space="preserve">Налоговое стимулирование </w:t>
                      </w:r>
                    </w:p>
                  </w:txbxContent>
                </v:textbox>
                <w10:wrap anchorx="page"/>
              </v:rect>
            </w:pict>
          </mc:Fallback>
        </mc:AlternateContent>
      </w:r>
    </w:p>
    <w:p w:rsidR="00BA0CE5" w:rsidRPr="009344D2" w:rsidRDefault="00A844F3" w:rsidP="00C43CDE">
      <w:pPr>
        <w:tabs>
          <w:tab w:val="left" w:pos="284"/>
        </w:tabs>
        <w:spacing w:line="360" w:lineRule="auto"/>
        <w:jc w:val="both"/>
        <w:rPr>
          <w:rFonts w:ascii="Arial" w:hAnsi="Arial" w:cs="Arial"/>
          <w:sz w:val="21"/>
          <w:szCs w:val="21"/>
        </w:rPr>
      </w:pPr>
      <w:r w:rsidRPr="009344D2">
        <w:rPr>
          <w:rFonts w:ascii="Arial" w:hAnsi="Arial" w:cs="Arial"/>
          <w:noProof/>
          <w:sz w:val="21"/>
          <w:szCs w:val="21"/>
          <w:lang w:eastAsia="ru-RU"/>
        </w:rPr>
        <mc:AlternateContent>
          <mc:Choice Requires="wps">
            <w:drawing>
              <wp:anchor distT="0" distB="0" distL="114300" distR="114300" simplePos="0" relativeHeight="251638764" behindDoc="0" locked="0" layoutInCell="1" allowOverlap="1" wp14:anchorId="35EFB4B3" wp14:editId="47F3F957">
                <wp:simplePos x="0" y="0"/>
                <wp:positionH relativeFrom="column">
                  <wp:posOffset>4524375</wp:posOffset>
                </wp:positionH>
                <wp:positionV relativeFrom="paragraph">
                  <wp:posOffset>10795</wp:posOffset>
                </wp:positionV>
                <wp:extent cx="714375" cy="0"/>
                <wp:effectExtent l="0" t="0" r="28575" b="19050"/>
                <wp:wrapNone/>
                <wp:docPr id="57" name="Прямая соединительная линия 57"/>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035007" id="Прямая соединительная линия 57" o:spid="_x0000_s1026" style="position:absolute;z-index:2516387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25pt,.85pt" to="4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" strokecolor="black [3200]" strokeweight=".5pt">
                <v:stroke joinstyle="miter"/>
              </v:line>
            </w:pict>
          </mc:Fallback>
        </mc:AlternateContent>
      </w:r>
    </w:p>
    <w:p w:rsidR="00A844F3" w:rsidRPr="009344D2" w:rsidRDefault="00A844F3" w:rsidP="00C43CDE">
      <w:pPr>
        <w:tabs>
          <w:tab w:val="left" w:pos="284"/>
        </w:tabs>
        <w:spacing w:line="360" w:lineRule="auto"/>
        <w:jc w:val="both"/>
        <w:rPr>
          <w:rFonts w:ascii="Arial" w:hAnsi="Arial" w:cs="Arial"/>
          <w:sz w:val="21"/>
          <w:szCs w:val="21"/>
        </w:rPr>
      </w:pPr>
      <w:r w:rsidRPr="009344D2">
        <w:rPr>
          <w:rFonts w:ascii="Times New Roman" w:hAnsi="Times New Roman" w:cs="Times New Roman"/>
          <w:noProof/>
          <w:sz w:val="28"/>
          <w:szCs w:val="28"/>
          <w:lang w:eastAsia="ru-RU"/>
        </w:rPr>
        <mc:AlternateContent>
          <mc:Choice Requires="wps">
            <w:drawing>
              <wp:anchor distT="0" distB="0" distL="114300" distR="114300" simplePos="0" relativeHeight="251710464" behindDoc="0" locked="0" layoutInCell="1" allowOverlap="1" wp14:anchorId="75B14EED" wp14:editId="2E2DCF83">
                <wp:simplePos x="0" y="0"/>
                <wp:positionH relativeFrom="page">
                  <wp:posOffset>1546860</wp:posOffset>
                </wp:positionH>
                <wp:positionV relativeFrom="paragraph">
                  <wp:posOffset>10160</wp:posOffset>
                </wp:positionV>
                <wp:extent cx="1990725" cy="485775"/>
                <wp:effectExtent l="0" t="0" r="28575" b="28575"/>
                <wp:wrapNone/>
                <wp:docPr id="42" name="Прямоугольник 42"/>
                <wp:cNvGraphicFramePr/>
                <a:graphic xmlns:a="http://schemas.openxmlformats.org/drawingml/2006/main">
                  <a:graphicData uri="http://schemas.microsoft.com/office/word/2010/wordprocessingShape">
                    <wps:wsp>
                      <wps:cNvSpPr/>
                      <wps:spPr>
                        <a:xfrm>
                          <a:off x="0" y="0"/>
                          <a:ext cx="1990725" cy="4857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34573" w:rsidRPr="00B0203F" w:rsidRDefault="00D34573" w:rsidP="00BA0CE5">
                            <w:pPr>
                              <w:jc w:val="center"/>
                              <w:rPr>
                                <w:rFonts w:ascii="Times New Roman" w:hAnsi="Times New Roman" w:cs="Times New Roman"/>
                                <w:sz w:val="24"/>
                              </w:rPr>
                            </w:pPr>
                            <w:r>
                              <w:rPr>
                                <w:rFonts w:ascii="Times New Roman" w:hAnsi="Times New Roman" w:cs="Times New Roman"/>
                                <w:sz w:val="24"/>
                              </w:rPr>
                              <w:t>Госгарантии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14EED" id="Прямоугольник 42" o:spid="_x0000_s1048" style="position:absolute;left:0;text-align:left;margin-left:121.8pt;margin-top:.8pt;width:156.75pt;height:38.2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" fillcolor="white [3212]" strokecolor="black [3213]" strokeweight="1pt">
                <v:textbox>
                  <w:txbxContent>
                    <w:p w:rsidR="00D34573" w:rsidRPr="00B0203F" w:rsidRDefault="00D34573" w:rsidP="00BA0CE5">
                      <w:pPr>
                        <w:jc w:val="center"/>
                        <w:rPr>
                          <w:rFonts w:ascii="Times New Roman" w:hAnsi="Times New Roman" w:cs="Times New Roman"/>
                          <w:sz w:val="24"/>
                        </w:rPr>
                      </w:pPr>
                      <w:r>
                        <w:rPr>
                          <w:rFonts w:ascii="Times New Roman" w:hAnsi="Times New Roman" w:cs="Times New Roman"/>
                          <w:sz w:val="24"/>
                        </w:rPr>
                        <w:t>Госгарантии</w:t>
                      </w:r>
                    </w:p>
                  </w:txbxContent>
                </v:textbox>
                <w10:wrap anchorx="page"/>
              </v:rect>
            </w:pict>
          </mc:Fallback>
        </mc:AlternateContent>
      </w:r>
    </w:p>
    <w:p w:rsidR="00A844F3" w:rsidRPr="009344D2" w:rsidRDefault="00A844F3" w:rsidP="00C43CDE">
      <w:pPr>
        <w:tabs>
          <w:tab w:val="left" w:pos="284"/>
        </w:tabs>
        <w:spacing w:line="360" w:lineRule="auto"/>
        <w:jc w:val="both"/>
        <w:rPr>
          <w:rFonts w:ascii="Arial" w:hAnsi="Arial" w:cs="Arial"/>
          <w:sz w:val="21"/>
          <w:szCs w:val="21"/>
        </w:rPr>
      </w:pPr>
      <w:r w:rsidRPr="009344D2">
        <w:rPr>
          <w:rFonts w:ascii="Arial" w:hAnsi="Arial" w:cs="Arial"/>
          <w:noProof/>
          <w:sz w:val="21"/>
          <w:szCs w:val="21"/>
          <w:lang w:eastAsia="ru-RU"/>
        </w:rPr>
        <mc:AlternateContent>
          <mc:Choice Requires="wps">
            <w:drawing>
              <wp:anchor distT="0" distB="0" distL="114300" distR="114300" simplePos="0" relativeHeight="251637739" behindDoc="0" locked="0" layoutInCell="1" allowOverlap="1" wp14:anchorId="2E7EA058" wp14:editId="4ADA1BF2">
                <wp:simplePos x="0" y="0"/>
                <wp:positionH relativeFrom="column">
                  <wp:posOffset>4524375</wp:posOffset>
                </wp:positionH>
                <wp:positionV relativeFrom="paragraph">
                  <wp:posOffset>251460</wp:posOffset>
                </wp:positionV>
                <wp:extent cx="714375" cy="0"/>
                <wp:effectExtent l="0" t="0" r="28575" b="19050"/>
                <wp:wrapNone/>
                <wp:docPr id="58" name="Прямая соединительная линия 58"/>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9C68F9" id="Прямая соединительная линия 58" o:spid="_x0000_s1026" style="position:absolute;z-index:2516377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25pt,19.8pt" to="412.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" strokecolor="black [3200]" strokeweight=".5pt">
                <v:stroke joinstyle="miter"/>
              </v:line>
            </w:pict>
          </mc:Fallback>
        </mc:AlternateContent>
      </w:r>
      <w:r w:rsidRPr="009344D2">
        <w:rPr>
          <w:rFonts w:ascii="Times New Roman" w:hAnsi="Times New Roman" w:cs="Times New Roman"/>
          <w:noProof/>
          <w:sz w:val="28"/>
          <w:szCs w:val="28"/>
          <w:lang w:eastAsia="ru-RU"/>
        </w:rPr>
        <mc:AlternateContent>
          <mc:Choice Requires="wps">
            <w:drawing>
              <wp:anchor distT="0" distB="0" distL="114300" distR="114300" simplePos="0" relativeHeight="251714560" behindDoc="0" locked="0" layoutInCell="1" allowOverlap="1" wp14:anchorId="2C6EF3CC" wp14:editId="378BADA1">
                <wp:simplePos x="0" y="0"/>
                <wp:positionH relativeFrom="page">
                  <wp:posOffset>3813810</wp:posOffset>
                </wp:positionH>
                <wp:positionV relativeFrom="paragraph">
                  <wp:posOffset>12065</wp:posOffset>
                </wp:positionV>
                <wp:extent cx="1990725" cy="485775"/>
                <wp:effectExtent l="0" t="0" r="28575" b="28575"/>
                <wp:wrapNone/>
                <wp:docPr id="45" name="Прямоугольник 45"/>
                <wp:cNvGraphicFramePr/>
                <a:graphic xmlns:a="http://schemas.openxmlformats.org/drawingml/2006/main">
                  <a:graphicData uri="http://schemas.microsoft.com/office/word/2010/wordprocessingShape">
                    <wps:wsp>
                      <wps:cNvSpPr/>
                      <wps:spPr>
                        <a:xfrm>
                          <a:off x="0" y="0"/>
                          <a:ext cx="1990725" cy="4857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34573" w:rsidRPr="00B0203F" w:rsidRDefault="00D34573" w:rsidP="00A844F3">
                            <w:pPr>
                              <w:jc w:val="center"/>
                              <w:rPr>
                                <w:rFonts w:ascii="Times New Roman" w:hAnsi="Times New Roman" w:cs="Times New Roman"/>
                                <w:sz w:val="24"/>
                              </w:rPr>
                            </w:pPr>
                            <w:r>
                              <w:rPr>
                                <w:rFonts w:ascii="Times New Roman" w:hAnsi="Times New Roman" w:cs="Times New Roman"/>
                                <w:sz w:val="24"/>
                              </w:rPr>
                              <w:t xml:space="preserve">Поддержка проектного финансирования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EF3CC" id="Прямоугольник 45" o:spid="_x0000_s1049" style="position:absolute;left:0;text-align:left;margin-left:300.3pt;margin-top:.95pt;width:156.75pt;height:38.2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" fillcolor="white [3212]" strokecolor="black [3213]" strokeweight="1pt">
                <v:textbox>
                  <w:txbxContent>
                    <w:p w:rsidR="00D34573" w:rsidRPr="00B0203F" w:rsidRDefault="00D34573" w:rsidP="00A844F3">
                      <w:pPr>
                        <w:jc w:val="center"/>
                        <w:rPr>
                          <w:rFonts w:ascii="Times New Roman" w:hAnsi="Times New Roman" w:cs="Times New Roman"/>
                          <w:sz w:val="24"/>
                        </w:rPr>
                      </w:pPr>
                      <w:r>
                        <w:rPr>
                          <w:rFonts w:ascii="Times New Roman" w:hAnsi="Times New Roman" w:cs="Times New Roman"/>
                          <w:sz w:val="24"/>
                        </w:rPr>
                        <w:t xml:space="preserve">Поддержка проектного финансирования </w:t>
                      </w:r>
                    </w:p>
                  </w:txbxContent>
                </v:textbox>
                <w10:wrap anchorx="page"/>
              </v:rect>
            </w:pict>
          </mc:Fallback>
        </mc:AlternateContent>
      </w:r>
    </w:p>
    <w:p w:rsidR="00A844F3" w:rsidRPr="009344D2" w:rsidRDefault="00A844F3" w:rsidP="00C43CDE">
      <w:pPr>
        <w:tabs>
          <w:tab w:val="left" w:pos="284"/>
        </w:tabs>
        <w:spacing w:line="360" w:lineRule="auto"/>
        <w:jc w:val="both"/>
        <w:rPr>
          <w:rFonts w:ascii="Arial" w:hAnsi="Arial" w:cs="Arial"/>
          <w:sz w:val="21"/>
          <w:szCs w:val="21"/>
        </w:rPr>
      </w:pPr>
    </w:p>
    <w:p w:rsidR="00112F7A" w:rsidRPr="009344D2" w:rsidRDefault="00A844F3" w:rsidP="00C43CDE">
      <w:pPr>
        <w:tabs>
          <w:tab w:val="left" w:pos="284"/>
        </w:tabs>
        <w:spacing w:line="360" w:lineRule="auto"/>
        <w:jc w:val="both"/>
        <w:rPr>
          <w:rFonts w:ascii="Arial" w:hAnsi="Arial" w:cs="Arial"/>
          <w:sz w:val="21"/>
          <w:szCs w:val="21"/>
        </w:rPr>
      </w:pPr>
      <w:r w:rsidRPr="009344D2">
        <w:rPr>
          <w:rFonts w:ascii="Arial" w:hAnsi="Arial" w:cs="Arial"/>
          <w:noProof/>
          <w:sz w:val="21"/>
          <w:szCs w:val="21"/>
          <w:lang w:eastAsia="ru-RU"/>
        </w:rPr>
        <mc:AlternateContent>
          <mc:Choice Requires="wps">
            <w:drawing>
              <wp:anchor distT="0" distB="0" distL="114300" distR="114300" simplePos="0" relativeHeight="251644914" behindDoc="0" locked="0" layoutInCell="1" allowOverlap="1" wp14:anchorId="0490CF23" wp14:editId="4267166E">
                <wp:simplePos x="0" y="0"/>
                <wp:positionH relativeFrom="margin">
                  <wp:posOffset>4581525</wp:posOffset>
                </wp:positionH>
                <wp:positionV relativeFrom="paragraph">
                  <wp:posOffset>237490</wp:posOffset>
                </wp:positionV>
                <wp:extent cx="642621" cy="9525"/>
                <wp:effectExtent l="0" t="0" r="24130" b="28575"/>
                <wp:wrapNone/>
                <wp:docPr id="51" name="Прямая соединительная линия 51"/>
                <wp:cNvGraphicFramePr/>
                <a:graphic xmlns:a="http://schemas.openxmlformats.org/drawingml/2006/main">
                  <a:graphicData uri="http://schemas.microsoft.com/office/word/2010/wordprocessingShape">
                    <wps:wsp>
                      <wps:cNvCnPr/>
                      <wps:spPr>
                        <a:xfrm>
                          <a:off x="0" y="0"/>
                          <a:ext cx="642621"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40488D" id="Прямая соединительная линия 51" o:spid="_x0000_s1026" style="position:absolute;z-index:2516449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0.75pt,18.7pt" to="411.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" strokecolor="black [3200]" strokeweight=".5pt">
                <v:stroke joinstyle="miter"/>
                <w10:wrap anchorx="margin"/>
              </v:line>
            </w:pict>
          </mc:Fallback>
        </mc:AlternateContent>
      </w:r>
      <w:r w:rsidRPr="009344D2">
        <w:rPr>
          <w:rFonts w:ascii="Times New Roman" w:hAnsi="Times New Roman" w:cs="Times New Roman"/>
          <w:noProof/>
          <w:sz w:val="28"/>
          <w:szCs w:val="28"/>
          <w:lang w:eastAsia="ru-RU"/>
        </w:rPr>
        <mc:AlternateContent>
          <mc:Choice Requires="wps">
            <w:drawing>
              <wp:anchor distT="0" distB="0" distL="114300" distR="114300" simplePos="0" relativeHeight="251716608" behindDoc="0" locked="0" layoutInCell="1" allowOverlap="1" wp14:anchorId="07D453F4" wp14:editId="77A570E2">
                <wp:simplePos x="0" y="0"/>
                <wp:positionH relativeFrom="page">
                  <wp:posOffset>3819525</wp:posOffset>
                </wp:positionH>
                <wp:positionV relativeFrom="paragraph">
                  <wp:posOffset>10795</wp:posOffset>
                </wp:positionV>
                <wp:extent cx="1990725" cy="485775"/>
                <wp:effectExtent l="0" t="0" r="28575" b="28575"/>
                <wp:wrapNone/>
                <wp:docPr id="46" name="Прямоугольник 46"/>
                <wp:cNvGraphicFramePr/>
                <a:graphic xmlns:a="http://schemas.openxmlformats.org/drawingml/2006/main">
                  <a:graphicData uri="http://schemas.microsoft.com/office/word/2010/wordprocessingShape">
                    <wps:wsp>
                      <wps:cNvSpPr/>
                      <wps:spPr>
                        <a:xfrm>
                          <a:off x="0" y="0"/>
                          <a:ext cx="1990725" cy="4857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34573" w:rsidRPr="00B0203F" w:rsidRDefault="00D34573" w:rsidP="00A844F3">
                            <w:pPr>
                              <w:jc w:val="center"/>
                              <w:rPr>
                                <w:rFonts w:ascii="Times New Roman" w:hAnsi="Times New Roman" w:cs="Times New Roman"/>
                                <w:sz w:val="24"/>
                              </w:rPr>
                            </w:pPr>
                            <w:r>
                              <w:rPr>
                                <w:rFonts w:ascii="Times New Roman" w:hAnsi="Times New Roman" w:cs="Times New Roman"/>
                                <w:sz w:val="24"/>
                              </w:rPr>
                              <w:t>Иные субсидии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453F4" id="Прямоугольник 46" o:spid="_x0000_s1050" style="position:absolute;left:0;text-align:left;margin-left:300.75pt;margin-top:.85pt;width:156.75pt;height:38.2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" fillcolor="white [3212]" strokecolor="black [3213]" strokeweight="1pt">
                <v:textbox>
                  <w:txbxContent>
                    <w:p w:rsidR="00D34573" w:rsidRPr="00B0203F" w:rsidRDefault="00D34573" w:rsidP="00A844F3">
                      <w:pPr>
                        <w:jc w:val="center"/>
                        <w:rPr>
                          <w:rFonts w:ascii="Times New Roman" w:hAnsi="Times New Roman" w:cs="Times New Roman"/>
                          <w:sz w:val="24"/>
                        </w:rPr>
                      </w:pPr>
                      <w:r>
                        <w:rPr>
                          <w:rFonts w:ascii="Times New Roman" w:hAnsi="Times New Roman" w:cs="Times New Roman"/>
                          <w:sz w:val="24"/>
                        </w:rPr>
                        <w:t>Иные субсидии</w:t>
                      </w:r>
                    </w:p>
                  </w:txbxContent>
                </v:textbox>
                <w10:wrap anchorx="page"/>
              </v:rect>
            </w:pict>
          </mc:Fallback>
        </mc:AlternateContent>
      </w:r>
    </w:p>
    <w:p w:rsidR="00F4791A" w:rsidRPr="009344D2" w:rsidRDefault="00F4791A" w:rsidP="00C70447">
      <w:pPr>
        <w:tabs>
          <w:tab w:val="left" w:pos="284"/>
        </w:tabs>
        <w:spacing w:line="360" w:lineRule="auto"/>
        <w:ind w:firstLine="851"/>
        <w:jc w:val="both"/>
        <w:rPr>
          <w:rFonts w:ascii="Times New Roman" w:hAnsi="Times New Roman" w:cs="Times New Roman"/>
          <w:sz w:val="28"/>
          <w:szCs w:val="28"/>
        </w:rPr>
      </w:pPr>
    </w:p>
    <w:p w:rsidR="00F4791A" w:rsidRPr="009344D2" w:rsidRDefault="00F4791A" w:rsidP="003243FA">
      <w:pPr>
        <w:spacing w:after="0" w:line="240" w:lineRule="auto"/>
        <w:jc w:val="center"/>
        <w:rPr>
          <w:rFonts w:ascii="Times New Roman" w:hAnsi="Times New Roman" w:cs="Times New Roman"/>
          <w:sz w:val="28"/>
          <w:szCs w:val="28"/>
        </w:rPr>
      </w:pPr>
      <w:r w:rsidRPr="009344D2">
        <w:rPr>
          <w:rFonts w:ascii="Times New Roman" w:hAnsi="Times New Roman" w:cs="Times New Roman"/>
          <w:sz w:val="28"/>
          <w:szCs w:val="28"/>
        </w:rPr>
        <w:t xml:space="preserve">Рисунок </w:t>
      </w:r>
      <w:r w:rsidR="00B43383" w:rsidRPr="009344D2">
        <w:rPr>
          <w:rFonts w:ascii="Times New Roman" w:hAnsi="Times New Roman" w:cs="Times New Roman"/>
          <w:sz w:val="28"/>
          <w:szCs w:val="28"/>
        </w:rPr>
        <w:t>1.</w:t>
      </w:r>
      <w:r w:rsidRPr="009344D2">
        <w:rPr>
          <w:rFonts w:ascii="Times New Roman" w:hAnsi="Times New Roman" w:cs="Times New Roman"/>
          <w:sz w:val="28"/>
          <w:szCs w:val="28"/>
        </w:rPr>
        <w:t>2 – Основные меры поддержки импортозамещения в России в 2014</w:t>
      </w:r>
      <w:r w:rsidR="003243FA" w:rsidRPr="003243FA">
        <w:rPr>
          <w:rFonts w:ascii="Times New Roman" w:hAnsi="Times New Roman" w:cs="Times New Roman"/>
          <w:sz w:val="28"/>
          <w:szCs w:val="28"/>
        </w:rPr>
        <w:t> </w:t>
      </w:r>
      <w:r w:rsidRPr="009344D2">
        <w:rPr>
          <w:rFonts w:ascii="Times New Roman" w:hAnsi="Times New Roman" w:cs="Times New Roman"/>
          <w:sz w:val="28"/>
          <w:szCs w:val="28"/>
        </w:rPr>
        <w:t>г.</w:t>
      </w:r>
    </w:p>
    <w:p w:rsidR="003243FA" w:rsidRDefault="003243FA" w:rsidP="00495600">
      <w:pPr>
        <w:tabs>
          <w:tab w:val="left" w:pos="284"/>
        </w:tabs>
        <w:spacing w:after="0" w:line="360" w:lineRule="auto"/>
        <w:ind w:firstLine="709"/>
        <w:jc w:val="both"/>
        <w:rPr>
          <w:rFonts w:ascii="Times New Roman" w:hAnsi="Times New Roman" w:cs="Times New Roman"/>
          <w:sz w:val="28"/>
          <w:szCs w:val="28"/>
          <w:shd w:val="clear" w:color="auto" w:fill="FFFFFF"/>
        </w:rPr>
      </w:pPr>
    </w:p>
    <w:p w:rsidR="00721DDE" w:rsidRPr="009344D2" w:rsidRDefault="00721DDE" w:rsidP="00495600">
      <w:pPr>
        <w:tabs>
          <w:tab w:val="left" w:pos="284"/>
        </w:tabs>
        <w:spacing w:after="0" w:line="360" w:lineRule="auto"/>
        <w:ind w:firstLine="709"/>
        <w:jc w:val="both"/>
        <w:rPr>
          <w:rFonts w:ascii="Times New Roman" w:hAnsi="Times New Roman" w:cs="Times New Roman"/>
          <w:sz w:val="28"/>
          <w:szCs w:val="28"/>
          <w:shd w:val="clear" w:color="auto" w:fill="FFFFFF"/>
        </w:rPr>
      </w:pPr>
      <w:r w:rsidRPr="009344D2">
        <w:rPr>
          <w:rFonts w:ascii="Times New Roman" w:hAnsi="Times New Roman" w:cs="Times New Roman"/>
          <w:sz w:val="28"/>
          <w:szCs w:val="28"/>
          <w:shd w:val="clear" w:color="auto" w:fill="FFFFFF"/>
        </w:rPr>
        <w:t xml:space="preserve">Главной целью эмбарго в России как инструмента импортозамещения, было не только для того, чтобы как-то обыграть санкционную историю на политической арене, но и также служило мерой защиты безопасности национальной экономики страны. На момент 2014 года предполагалось, что </w:t>
      </w:r>
      <w:r w:rsidRPr="009344D2">
        <w:rPr>
          <w:rFonts w:ascii="Times New Roman" w:hAnsi="Times New Roman" w:cs="Times New Roman"/>
          <w:sz w:val="28"/>
          <w:szCs w:val="28"/>
          <w:shd w:val="clear" w:color="auto" w:fill="FFFFFF"/>
        </w:rPr>
        <w:lastRenderedPageBreak/>
        <w:t>введение эмбарго также поможет в освобождении огромного сектора внутреннего рынка для отечественных производителей и поможет произвести значительную перестройку во внутренней экономике, но уже даже через год данная стратегия начала терять свою силу и введение эмбарго не увенчалась особым успехом, как и в целом политика импортозамещения на тот момент.</w:t>
      </w:r>
    </w:p>
    <w:p w:rsidR="003B35F7" w:rsidRPr="009344D2" w:rsidRDefault="003B35F7" w:rsidP="00495600">
      <w:pPr>
        <w:tabs>
          <w:tab w:val="left" w:pos="284"/>
        </w:tabs>
        <w:spacing w:after="0" w:line="360" w:lineRule="auto"/>
        <w:ind w:firstLine="709"/>
        <w:jc w:val="both"/>
        <w:rPr>
          <w:rFonts w:ascii="Times New Roman" w:hAnsi="Times New Roman" w:cs="Times New Roman"/>
          <w:sz w:val="28"/>
          <w:szCs w:val="28"/>
          <w:shd w:val="clear" w:color="auto" w:fill="FFFFFF"/>
        </w:rPr>
      </w:pPr>
      <w:r w:rsidRPr="009344D2">
        <w:rPr>
          <w:rFonts w:ascii="Times New Roman" w:hAnsi="Times New Roman" w:cs="Times New Roman"/>
          <w:sz w:val="28"/>
          <w:szCs w:val="28"/>
          <w:shd w:val="clear" w:color="auto" w:fill="FFFFFF"/>
        </w:rPr>
        <w:t xml:space="preserve">Следует отметить, что в период за 2014-2016 года принималось достаточно большое количество мер для поддержания экономической безопасности страны с точки зрения решения проблемы с импортом. В целом, даже сама стратегия импортозамещения была принята еще за два года до эмбарго и была рассчитана вплоть до 2020 года. Однако все предпринятые меры были недостаточно продуманы, и в первый год после введения санкций большинство попыток реабилитировать внутреннюю экономику путем введенных законопроектов было довольно сложно, на практике многие из них работали с трудом, либо же не работали вовсе, а все в целом из-за большой зависимости России от иностранных технологий и продуктов. </w:t>
      </w:r>
    </w:p>
    <w:p w:rsidR="003B35F7" w:rsidRPr="009344D2" w:rsidRDefault="003B35F7" w:rsidP="00495600">
      <w:pPr>
        <w:tabs>
          <w:tab w:val="left" w:pos="284"/>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shd w:val="clear" w:color="auto" w:fill="FFFFFF"/>
        </w:rPr>
        <w:t xml:space="preserve">В силу отсутствия большого опыта в построении правильной концепции реализации политики импортозамещения, также были некоторые трудности с точки зрения развитости российских технологий. </w:t>
      </w:r>
      <w:r w:rsidRPr="009344D2">
        <w:rPr>
          <w:rFonts w:ascii="Times New Roman" w:hAnsi="Times New Roman" w:cs="Times New Roman"/>
          <w:sz w:val="28"/>
          <w:szCs w:val="28"/>
        </w:rPr>
        <w:t>За все восемь лет существования политики импортозамещения Россия так и не смогла в большом объеме сократить количество импорта по всем категориям продуктов.</w:t>
      </w:r>
    </w:p>
    <w:p w:rsidR="00564F83" w:rsidRPr="009344D2" w:rsidRDefault="00112F7A" w:rsidP="00495600">
      <w:pPr>
        <w:tabs>
          <w:tab w:val="left" w:pos="284"/>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Следующей точкой в формировании политики импортозамещения стала пандемия. С конца 2019 г</w:t>
      </w:r>
      <w:r w:rsidR="00345409" w:rsidRPr="009344D2">
        <w:rPr>
          <w:rFonts w:ascii="Times New Roman" w:hAnsi="Times New Roman" w:cs="Times New Roman"/>
          <w:sz w:val="28"/>
          <w:szCs w:val="28"/>
        </w:rPr>
        <w:t>ода и практически до конца 2021</w:t>
      </w:r>
      <w:r w:rsidRPr="009344D2">
        <w:rPr>
          <w:rFonts w:ascii="Times New Roman" w:hAnsi="Times New Roman" w:cs="Times New Roman"/>
          <w:sz w:val="28"/>
          <w:szCs w:val="28"/>
        </w:rPr>
        <w:t xml:space="preserve"> года все страны мира находились под давлением пандемии </w:t>
      </w:r>
      <w:r w:rsidRPr="009344D2">
        <w:rPr>
          <w:rFonts w:ascii="Times New Roman" w:hAnsi="Times New Roman" w:cs="Times New Roman"/>
          <w:sz w:val="28"/>
          <w:szCs w:val="28"/>
          <w:lang w:val="en-US"/>
        </w:rPr>
        <w:t>COVID</w:t>
      </w:r>
      <w:r w:rsidRPr="009344D2">
        <w:rPr>
          <w:rFonts w:ascii="Times New Roman" w:hAnsi="Times New Roman" w:cs="Times New Roman"/>
          <w:sz w:val="28"/>
          <w:szCs w:val="28"/>
        </w:rPr>
        <w:t>-19, в</w:t>
      </w:r>
      <w:r w:rsidR="00345409" w:rsidRPr="009344D2">
        <w:rPr>
          <w:rFonts w:ascii="Times New Roman" w:hAnsi="Times New Roman" w:cs="Times New Roman"/>
          <w:sz w:val="28"/>
          <w:szCs w:val="28"/>
        </w:rPr>
        <w:t>есь этот период, длиной в два года,</w:t>
      </w:r>
      <w:r w:rsidRPr="009344D2">
        <w:rPr>
          <w:rFonts w:ascii="Times New Roman" w:hAnsi="Times New Roman" w:cs="Times New Roman"/>
          <w:sz w:val="28"/>
          <w:szCs w:val="28"/>
        </w:rPr>
        <w:t xml:space="preserve"> можно охарактеризовать как внеочередной кризис</w:t>
      </w:r>
      <w:r w:rsidR="00500899" w:rsidRPr="009344D2">
        <w:rPr>
          <w:rFonts w:ascii="Times New Roman" w:hAnsi="Times New Roman" w:cs="Times New Roman"/>
          <w:sz w:val="28"/>
          <w:szCs w:val="28"/>
        </w:rPr>
        <w:t xml:space="preserve"> глобальных масштабов</w:t>
      </w:r>
      <w:r w:rsidRPr="009344D2">
        <w:rPr>
          <w:rFonts w:ascii="Times New Roman" w:hAnsi="Times New Roman" w:cs="Times New Roman"/>
          <w:sz w:val="28"/>
          <w:szCs w:val="28"/>
        </w:rPr>
        <w:t>, который был сопоставим с мировым кризисом 2008-2009 годов.</w:t>
      </w:r>
      <w:r w:rsidR="00564F83" w:rsidRPr="009344D2">
        <w:rPr>
          <w:rFonts w:ascii="Times New Roman" w:hAnsi="Times New Roman" w:cs="Times New Roman"/>
          <w:sz w:val="28"/>
          <w:szCs w:val="28"/>
        </w:rPr>
        <w:t xml:space="preserve"> Сложившаяся в мире обстановка не обошла стороной и Россию, которой пришлось в некоторой степени перестроить собственную экономику.</w:t>
      </w:r>
    </w:p>
    <w:p w:rsidR="0077513B" w:rsidRPr="00AB5C37" w:rsidRDefault="0077513B" w:rsidP="00495600">
      <w:pPr>
        <w:tabs>
          <w:tab w:val="left" w:pos="284"/>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Экономический кризис, вызванный пандемией COVID-19, имеет определенные противоречия: 1) используемое в разных странах </w:t>
      </w:r>
      <w:r w:rsidRPr="009344D2">
        <w:rPr>
          <w:rFonts w:ascii="Times New Roman" w:hAnsi="Times New Roman" w:cs="Times New Roman"/>
          <w:sz w:val="28"/>
          <w:szCs w:val="28"/>
        </w:rPr>
        <w:lastRenderedPageBreak/>
        <w:t>стимулирования фискального и монетарного характера имеют ограниченную эффективность в условиях пандемии, поскольку они не могут влиять на причины порождения кризиса; 2) основные проблемы данного кризиса не лежат в плоскости эффективной или неэффективной деятельности компании, таким образом, действие денежных влияний значительно ограничено; 3) переплетение кризисов спроса и предложения, которые для нивелирования их последствий, требу</w:t>
      </w:r>
      <w:r w:rsidR="00E06D41">
        <w:rPr>
          <w:rFonts w:ascii="Times New Roman" w:hAnsi="Times New Roman" w:cs="Times New Roman"/>
          <w:sz w:val="28"/>
          <w:szCs w:val="28"/>
        </w:rPr>
        <w:t>ют противоположные действия [</w:t>
      </w:r>
      <w:r w:rsidR="00AB5C37">
        <w:rPr>
          <w:rFonts w:ascii="Times New Roman" w:hAnsi="Times New Roman" w:cs="Times New Roman"/>
          <w:sz w:val="28"/>
          <w:szCs w:val="28"/>
        </w:rPr>
        <w:t>5</w:t>
      </w:r>
      <w:r w:rsidR="00AC568E" w:rsidRPr="00AC568E">
        <w:rPr>
          <w:rFonts w:ascii="Times New Roman" w:hAnsi="Times New Roman" w:cs="Times New Roman"/>
          <w:sz w:val="28"/>
          <w:szCs w:val="28"/>
        </w:rPr>
        <w:t xml:space="preserve">, </w:t>
      </w:r>
      <w:r w:rsidR="00E06D41">
        <w:rPr>
          <w:rFonts w:ascii="Times New Roman" w:hAnsi="Times New Roman" w:cs="Times New Roman"/>
          <w:sz w:val="28"/>
          <w:szCs w:val="28"/>
        </w:rPr>
        <w:t>с</w:t>
      </w:r>
      <w:r w:rsidR="00AC568E" w:rsidRPr="00AC568E">
        <w:rPr>
          <w:rFonts w:ascii="Times New Roman" w:hAnsi="Times New Roman" w:cs="Times New Roman"/>
          <w:sz w:val="28"/>
          <w:szCs w:val="28"/>
        </w:rPr>
        <w:t xml:space="preserve">. </w:t>
      </w:r>
      <w:r w:rsidR="00E06D41">
        <w:rPr>
          <w:rFonts w:ascii="Times New Roman" w:hAnsi="Times New Roman" w:cs="Times New Roman"/>
          <w:sz w:val="28"/>
          <w:szCs w:val="28"/>
        </w:rPr>
        <w:t>333]</w:t>
      </w:r>
      <w:r w:rsidRPr="009344D2">
        <w:rPr>
          <w:rFonts w:ascii="Times New Roman" w:hAnsi="Times New Roman" w:cs="Times New Roman"/>
          <w:sz w:val="28"/>
          <w:szCs w:val="28"/>
        </w:rPr>
        <w:t>.</w:t>
      </w:r>
    </w:p>
    <w:p w:rsidR="00345409" w:rsidRPr="009344D2" w:rsidRDefault="00345409" w:rsidP="00495600">
      <w:pPr>
        <w:tabs>
          <w:tab w:val="left" w:pos="284"/>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На тот момент перед Россией стояла задача по сохранению своего экономического потенциала, как внешнего, так и внутреннего, так как от этого зависела экономическая безопасность страны в целом на то время и на ближайшее будущее. </w:t>
      </w:r>
    </w:p>
    <w:p w:rsidR="00564F83" w:rsidRPr="009344D2" w:rsidRDefault="00345409" w:rsidP="00893F63">
      <w:pPr>
        <w:tabs>
          <w:tab w:val="left" w:pos="284"/>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За первый квартал 2020 года </w:t>
      </w:r>
      <w:r w:rsidR="00077384" w:rsidRPr="009344D2">
        <w:rPr>
          <w:rFonts w:ascii="Times New Roman" w:hAnsi="Times New Roman" w:cs="Times New Roman"/>
          <w:sz w:val="28"/>
          <w:szCs w:val="28"/>
        </w:rPr>
        <w:t>в РФ</w:t>
      </w:r>
      <w:r w:rsidRPr="009344D2">
        <w:rPr>
          <w:rFonts w:ascii="Times New Roman" w:hAnsi="Times New Roman" w:cs="Times New Roman"/>
          <w:sz w:val="28"/>
          <w:szCs w:val="28"/>
        </w:rPr>
        <w:t xml:space="preserve"> прои</w:t>
      </w:r>
      <w:r w:rsidR="00433077" w:rsidRPr="009344D2">
        <w:rPr>
          <w:rFonts w:ascii="Times New Roman" w:hAnsi="Times New Roman" w:cs="Times New Roman"/>
          <w:sz w:val="28"/>
          <w:szCs w:val="28"/>
        </w:rPr>
        <w:t>зошло</w:t>
      </w:r>
      <w:r w:rsidRPr="009344D2">
        <w:rPr>
          <w:rFonts w:ascii="Times New Roman" w:hAnsi="Times New Roman" w:cs="Times New Roman"/>
          <w:sz w:val="28"/>
          <w:szCs w:val="28"/>
        </w:rPr>
        <w:t xml:space="preserve"> </w:t>
      </w:r>
      <w:r w:rsidR="00433077" w:rsidRPr="009344D2">
        <w:rPr>
          <w:rFonts w:ascii="Times New Roman" w:hAnsi="Times New Roman" w:cs="Times New Roman"/>
          <w:sz w:val="28"/>
          <w:szCs w:val="28"/>
        </w:rPr>
        <w:t>значительное</w:t>
      </w:r>
      <w:r w:rsidRPr="009344D2">
        <w:rPr>
          <w:rFonts w:ascii="Times New Roman" w:hAnsi="Times New Roman" w:cs="Times New Roman"/>
          <w:sz w:val="28"/>
          <w:szCs w:val="28"/>
        </w:rPr>
        <w:t xml:space="preserve"> сокращение объема капитала, трудовых ресурсов и производительности труда в целом.</w:t>
      </w:r>
      <w:r w:rsidR="00077384" w:rsidRPr="009344D2">
        <w:rPr>
          <w:rFonts w:ascii="Times New Roman" w:hAnsi="Times New Roman" w:cs="Times New Roman"/>
          <w:sz w:val="28"/>
          <w:szCs w:val="28"/>
        </w:rPr>
        <w:t xml:space="preserve"> Государства по всему миру закрывали свои границы, </w:t>
      </w:r>
      <w:r w:rsidR="0043504A" w:rsidRPr="009344D2">
        <w:rPr>
          <w:rFonts w:ascii="Times New Roman" w:hAnsi="Times New Roman" w:cs="Times New Roman"/>
          <w:sz w:val="28"/>
          <w:szCs w:val="28"/>
        </w:rPr>
        <w:t xml:space="preserve">приостанавливали производство, </w:t>
      </w:r>
      <w:r w:rsidR="00077384" w:rsidRPr="009344D2">
        <w:rPr>
          <w:rFonts w:ascii="Times New Roman" w:hAnsi="Times New Roman" w:cs="Times New Roman"/>
          <w:sz w:val="28"/>
          <w:szCs w:val="28"/>
        </w:rPr>
        <w:t>что выз</w:t>
      </w:r>
      <w:r w:rsidR="0043504A" w:rsidRPr="009344D2">
        <w:rPr>
          <w:rFonts w:ascii="Times New Roman" w:hAnsi="Times New Roman" w:cs="Times New Roman"/>
          <w:sz w:val="28"/>
          <w:szCs w:val="28"/>
        </w:rPr>
        <w:t>ы</w:t>
      </w:r>
      <w:r w:rsidR="00077384" w:rsidRPr="009344D2">
        <w:rPr>
          <w:rFonts w:ascii="Times New Roman" w:hAnsi="Times New Roman" w:cs="Times New Roman"/>
          <w:sz w:val="28"/>
          <w:szCs w:val="28"/>
        </w:rPr>
        <w:t xml:space="preserve">вало нарушение в работе </w:t>
      </w:r>
      <w:r w:rsidR="0043504A" w:rsidRPr="009344D2">
        <w:rPr>
          <w:rFonts w:ascii="Times New Roman" w:hAnsi="Times New Roman" w:cs="Times New Roman"/>
          <w:sz w:val="28"/>
          <w:szCs w:val="28"/>
        </w:rPr>
        <w:t xml:space="preserve">различных хозяйственных связей, в большей степени </w:t>
      </w:r>
      <w:r w:rsidR="00077384" w:rsidRPr="009344D2">
        <w:rPr>
          <w:rFonts w:ascii="Times New Roman" w:hAnsi="Times New Roman" w:cs="Times New Roman"/>
          <w:sz w:val="28"/>
          <w:szCs w:val="28"/>
        </w:rPr>
        <w:t>логистических цепочек, за которым последовали сбои в стабильном экспорте-импорте между странами. Из-за сложившихся об</w:t>
      </w:r>
      <w:r w:rsidR="00C8389A" w:rsidRPr="009344D2">
        <w:rPr>
          <w:rFonts w:ascii="Times New Roman" w:hAnsi="Times New Roman" w:cs="Times New Roman"/>
          <w:sz w:val="28"/>
          <w:szCs w:val="28"/>
        </w:rPr>
        <w:t>стоятельств в период пандемии перед Россией стояла</w:t>
      </w:r>
      <w:r w:rsidR="00077384" w:rsidRPr="009344D2">
        <w:rPr>
          <w:rFonts w:ascii="Times New Roman" w:hAnsi="Times New Roman" w:cs="Times New Roman"/>
          <w:sz w:val="28"/>
          <w:szCs w:val="28"/>
        </w:rPr>
        <w:t xml:space="preserve"> о</w:t>
      </w:r>
      <w:r w:rsidR="00C8389A" w:rsidRPr="009344D2">
        <w:rPr>
          <w:rFonts w:ascii="Times New Roman" w:hAnsi="Times New Roman" w:cs="Times New Roman"/>
          <w:sz w:val="28"/>
          <w:szCs w:val="28"/>
        </w:rPr>
        <w:t>сновная цель – сохранение и поддержание отраслей отечественного производства, удержание национальной экономики на ее должном уровне развития, а также поддержание</w:t>
      </w:r>
      <w:r w:rsidR="00077384" w:rsidRPr="009344D2">
        <w:rPr>
          <w:rFonts w:ascii="Times New Roman" w:hAnsi="Times New Roman" w:cs="Times New Roman"/>
          <w:sz w:val="28"/>
          <w:szCs w:val="28"/>
        </w:rPr>
        <w:t xml:space="preserve"> национальной безопасности.</w:t>
      </w:r>
    </w:p>
    <w:p w:rsidR="00F321B7" w:rsidRPr="009344D2" w:rsidRDefault="00C8389A" w:rsidP="00893F63">
      <w:pPr>
        <w:tabs>
          <w:tab w:val="left" w:pos="284"/>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Чтобы добиться поставленных целей, за</w:t>
      </w:r>
      <w:r w:rsidR="00077384" w:rsidRPr="009344D2">
        <w:rPr>
          <w:rFonts w:ascii="Times New Roman" w:hAnsi="Times New Roman" w:cs="Times New Roman"/>
          <w:sz w:val="28"/>
          <w:szCs w:val="28"/>
        </w:rPr>
        <w:t xml:space="preserve"> период 2020-2021 года был </w:t>
      </w:r>
      <w:r w:rsidR="00433077" w:rsidRPr="009344D2">
        <w:rPr>
          <w:rFonts w:ascii="Times New Roman" w:hAnsi="Times New Roman" w:cs="Times New Roman"/>
          <w:sz w:val="28"/>
          <w:szCs w:val="28"/>
        </w:rPr>
        <w:t>проведен</w:t>
      </w:r>
      <w:r w:rsidR="00077384" w:rsidRPr="009344D2">
        <w:rPr>
          <w:rFonts w:ascii="Times New Roman" w:hAnsi="Times New Roman" w:cs="Times New Roman"/>
          <w:sz w:val="28"/>
          <w:szCs w:val="28"/>
        </w:rPr>
        <w:t xml:space="preserve"> ряд стимулирующих мероприятий, которые касались поддержки граж</w:t>
      </w:r>
      <w:r w:rsidRPr="009344D2">
        <w:rPr>
          <w:rFonts w:ascii="Times New Roman" w:hAnsi="Times New Roman" w:cs="Times New Roman"/>
          <w:sz w:val="28"/>
          <w:szCs w:val="28"/>
        </w:rPr>
        <w:t>дан и сохранени</w:t>
      </w:r>
      <w:r w:rsidR="00433077" w:rsidRPr="009344D2">
        <w:rPr>
          <w:rFonts w:ascii="Times New Roman" w:hAnsi="Times New Roman" w:cs="Times New Roman"/>
          <w:sz w:val="28"/>
          <w:szCs w:val="28"/>
        </w:rPr>
        <w:t>я</w:t>
      </w:r>
      <w:r w:rsidRPr="009344D2">
        <w:rPr>
          <w:rFonts w:ascii="Times New Roman" w:hAnsi="Times New Roman" w:cs="Times New Roman"/>
          <w:sz w:val="28"/>
          <w:szCs w:val="28"/>
        </w:rPr>
        <w:t xml:space="preserve"> рабочих мест, </w:t>
      </w:r>
      <w:r w:rsidR="00433077" w:rsidRPr="009344D2">
        <w:rPr>
          <w:rFonts w:ascii="Times New Roman" w:hAnsi="Times New Roman" w:cs="Times New Roman"/>
          <w:sz w:val="28"/>
          <w:szCs w:val="28"/>
        </w:rPr>
        <w:t>при этом</w:t>
      </w:r>
      <w:r w:rsidRPr="009344D2">
        <w:rPr>
          <w:rFonts w:ascii="Times New Roman" w:hAnsi="Times New Roman" w:cs="Times New Roman"/>
          <w:sz w:val="28"/>
          <w:szCs w:val="28"/>
        </w:rPr>
        <w:t xml:space="preserve"> </w:t>
      </w:r>
      <w:r w:rsidR="00433077" w:rsidRPr="009344D2">
        <w:rPr>
          <w:rFonts w:ascii="Times New Roman" w:hAnsi="Times New Roman" w:cs="Times New Roman"/>
          <w:sz w:val="28"/>
          <w:szCs w:val="28"/>
        </w:rPr>
        <w:t>основной</w:t>
      </w:r>
      <w:r w:rsidR="00077384" w:rsidRPr="009344D2">
        <w:rPr>
          <w:rFonts w:ascii="Times New Roman" w:hAnsi="Times New Roman" w:cs="Times New Roman"/>
          <w:sz w:val="28"/>
          <w:szCs w:val="28"/>
        </w:rPr>
        <w:t xml:space="preserve"> упор</w:t>
      </w:r>
      <w:r w:rsidR="00433077" w:rsidRPr="009344D2">
        <w:rPr>
          <w:rFonts w:ascii="Times New Roman" w:hAnsi="Times New Roman" w:cs="Times New Roman"/>
          <w:sz w:val="28"/>
          <w:szCs w:val="28"/>
        </w:rPr>
        <w:t xml:space="preserve"> был сделан</w:t>
      </w:r>
      <w:r w:rsidR="00077384" w:rsidRPr="009344D2">
        <w:rPr>
          <w:rFonts w:ascii="Times New Roman" w:hAnsi="Times New Roman" w:cs="Times New Roman"/>
          <w:sz w:val="28"/>
          <w:szCs w:val="28"/>
        </w:rPr>
        <w:t xml:space="preserve"> на поддержку малого и среднего бизнеса.</w:t>
      </w:r>
      <w:r w:rsidRPr="009344D2">
        <w:rPr>
          <w:rFonts w:ascii="Times New Roman" w:hAnsi="Times New Roman" w:cs="Times New Roman"/>
          <w:sz w:val="28"/>
          <w:szCs w:val="28"/>
        </w:rPr>
        <w:t xml:space="preserve"> Кроме социальной составляющей,</w:t>
      </w:r>
      <w:r w:rsidR="00753303" w:rsidRPr="009344D2">
        <w:rPr>
          <w:rFonts w:ascii="Times New Roman" w:hAnsi="Times New Roman" w:cs="Times New Roman"/>
          <w:sz w:val="28"/>
          <w:szCs w:val="28"/>
        </w:rPr>
        <w:t xml:space="preserve"> б</w:t>
      </w:r>
      <w:r w:rsidR="0043504A" w:rsidRPr="009344D2">
        <w:rPr>
          <w:rFonts w:ascii="Times New Roman" w:hAnsi="Times New Roman" w:cs="Times New Roman"/>
          <w:sz w:val="28"/>
          <w:szCs w:val="28"/>
        </w:rPr>
        <w:t>ыстрым</w:t>
      </w:r>
      <w:r w:rsidRPr="009344D2">
        <w:rPr>
          <w:rFonts w:ascii="Times New Roman" w:hAnsi="Times New Roman" w:cs="Times New Roman"/>
          <w:sz w:val="28"/>
          <w:szCs w:val="28"/>
        </w:rPr>
        <w:t>и темпами в России внедрялись экстренные и комплексные</w:t>
      </w:r>
      <w:r w:rsidR="0043504A" w:rsidRPr="009344D2">
        <w:rPr>
          <w:rFonts w:ascii="Times New Roman" w:hAnsi="Times New Roman" w:cs="Times New Roman"/>
          <w:sz w:val="28"/>
          <w:szCs w:val="28"/>
        </w:rPr>
        <w:t xml:space="preserve"> мер</w:t>
      </w:r>
      <w:r w:rsidR="00753303" w:rsidRPr="009344D2">
        <w:rPr>
          <w:rFonts w:ascii="Times New Roman" w:hAnsi="Times New Roman" w:cs="Times New Roman"/>
          <w:sz w:val="28"/>
          <w:szCs w:val="28"/>
        </w:rPr>
        <w:t>ы</w:t>
      </w:r>
      <w:r w:rsidR="0043504A" w:rsidRPr="009344D2">
        <w:rPr>
          <w:rFonts w:ascii="Times New Roman" w:hAnsi="Times New Roman" w:cs="Times New Roman"/>
          <w:sz w:val="28"/>
          <w:szCs w:val="28"/>
        </w:rPr>
        <w:t xml:space="preserve"> по защите эконмической безопасности страны, которые в целом </w:t>
      </w:r>
      <w:r w:rsidR="00433077" w:rsidRPr="009344D2">
        <w:rPr>
          <w:rFonts w:ascii="Times New Roman" w:hAnsi="Times New Roman" w:cs="Times New Roman"/>
          <w:sz w:val="28"/>
          <w:szCs w:val="28"/>
        </w:rPr>
        <w:t xml:space="preserve">были </w:t>
      </w:r>
      <w:r w:rsidR="0043504A" w:rsidRPr="009344D2">
        <w:rPr>
          <w:rFonts w:ascii="Times New Roman" w:hAnsi="Times New Roman" w:cs="Times New Roman"/>
          <w:sz w:val="28"/>
          <w:szCs w:val="28"/>
        </w:rPr>
        <w:t xml:space="preserve">связаны с поддержкой </w:t>
      </w:r>
      <w:r w:rsidR="00433077" w:rsidRPr="009344D2">
        <w:rPr>
          <w:rFonts w:ascii="Times New Roman" w:hAnsi="Times New Roman" w:cs="Times New Roman"/>
          <w:sz w:val="28"/>
          <w:szCs w:val="28"/>
        </w:rPr>
        <w:t>национальной</w:t>
      </w:r>
      <w:r w:rsidR="0043504A" w:rsidRPr="009344D2">
        <w:rPr>
          <w:rFonts w:ascii="Times New Roman" w:hAnsi="Times New Roman" w:cs="Times New Roman"/>
          <w:sz w:val="28"/>
          <w:szCs w:val="28"/>
        </w:rPr>
        <w:t xml:space="preserve"> независимости от внешних рынков по отдельным напр</w:t>
      </w:r>
      <w:r w:rsidR="006665C0" w:rsidRPr="009344D2">
        <w:rPr>
          <w:rFonts w:ascii="Times New Roman" w:hAnsi="Times New Roman" w:cs="Times New Roman"/>
          <w:sz w:val="28"/>
          <w:szCs w:val="28"/>
        </w:rPr>
        <w:t>авлениям экономических</w:t>
      </w:r>
      <w:r w:rsidRPr="009344D2">
        <w:rPr>
          <w:rFonts w:ascii="Times New Roman" w:hAnsi="Times New Roman" w:cs="Times New Roman"/>
          <w:sz w:val="28"/>
          <w:szCs w:val="28"/>
        </w:rPr>
        <w:t xml:space="preserve"> отраслей, </w:t>
      </w:r>
      <w:r w:rsidR="006665C0" w:rsidRPr="009344D2">
        <w:rPr>
          <w:rFonts w:ascii="Times New Roman" w:hAnsi="Times New Roman" w:cs="Times New Roman"/>
          <w:sz w:val="28"/>
          <w:szCs w:val="28"/>
        </w:rPr>
        <w:t xml:space="preserve">некоторые из них представлены в </w:t>
      </w:r>
      <w:r w:rsidR="00433077" w:rsidRPr="009344D2">
        <w:rPr>
          <w:rFonts w:ascii="Times New Roman" w:hAnsi="Times New Roman" w:cs="Times New Roman"/>
          <w:sz w:val="28"/>
          <w:szCs w:val="28"/>
        </w:rPr>
        <w:t>т</w:t>
      </w:r>
      <w:r w:rsidR="003322B2" w:rsidRPr="009344D2">
        <w:rPr>
          <w:rFonts w:ascii="Times New Roman" w:hAnsi="Times New Roman" w:cs="Times New Roman"/>
          <w:sz w:val="28"/>
          <w:szCs w:val="28"/>
        </w:rPr>
        <w:t xml:space="preserve">аблице </w:t>
      </w:r>
      <w:r w:rsidR="00F60B42" w:rsidRPr="009344D2">
        <w:rPr>
          <w:rFonts w:ascii="Times New Roman" w:hAnsi="Times New Roman" w:cs="Times New Roman"/>
          <w:sz w:val="28"/>
          <w:szCs w:val="28"/>
        </w:rPr>
        <w:t>1.</w:t>
      </w:r>
      <w:r w:rsidR="003322B2" w:rsidRPr="009344D2">
        <w:rPr>
          <w:rFonts w:ascii="Times New Roman" w:hAnsi="Times New Roman" w:cs="Times New Roman"/>
          <w:sz w:val="28"/>
          <w:szCs w:val="28"/>
        </w:rPr>
        <w:t>2.</w:t>
      </w:r>
    </w:p>
    <w:p w:rsidR="00721DDE" w:rsidRPr="009344D2" w:rsidRDefault="003B35F7" w:rsidP="00893F63">
      <w:pPr>
        <w:tabs>
          <w:tab w:val="left" w:pos="284"/>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lastRenderedPageBreak/>
        <w:t>Под влиянием карантинных мер в России развернулась борьба за сохранение и развитие внутреннего рынка, так как заметно сократилась добавленная стоимостях в тех отраслях, которые были ориентированы на обслуживание населения и промышленное производство. Значительно пострадало производство в добывающих отраслях, электроэнергетике, в некоторых отраслях машиностроения, деревообработки и выпуске строительных материалов, также снизились темпы жилищного строительства. Масштабы производства в черной и цветной металлургии, выпуск химических волокон и дизельного топлива практически не изменились.</w:t>
      </w:r>
    </w:p>
    <w:p w:rsidR="003243FA" w:rsidRDefault="003243FA" w:rsidP="00433077">
      <w:pPr>
        <w:tabs>
          <w:tab w:val="left" w:pos="284"/>
        </w:tabs>
        <w:spacing w:after="0" w:line="360" w:lineRule="auto"/>
        <w:jc w:val="both"/>
        <w:rPr>
          <w:rFonts w:ascii="Times New Roman" w:hAnsi="Times New Roman" w:cs="Times New Roman"/>
          <w:sz w:val="28"/>
          <w:szCs w:val="28"/>
        </w:rPr>
      </w:pPr>
    </w:p>
    <w:p w:rsidR="006665C0" w:rsidRPr="009344D2" w:rsidRDefault="006665C0" w:rsidP="003243FA">
      <w:pPr>
        <w:tabs>
          <w:tab w:val="left" w:pos="284"/>
        </w:tabs>
        <w:spacing w:after="0" w:line="240" w:lineRule="auto"/>
        <w:jc w:val="both"/>
        <w:rPr>
          <w:rFonts w:ascii="Times New Roman" w:hAnsi="Times New Roman" w:cs="Times New Roman"/>
          <w:sz w:val="28"/>
          <w:szCs w:val="28"/>
        </w:rPr>
      </w:pPr>
      <w:r w:rsidRPr="009344D2">
        <w:rPr>
          <w:rFonts w:ascii="Times New Roman" w:hAnsi="Times New Roman" w:cs="Times New Roman"/>
          <w:sz w:val="28"/>
          <w:szCs w:val="28"/>
        </w:rPr>
        <w:t xml:space="preserve">Таблица </w:t>
      </w:r>
      <w:r w:rsidR="00F60B42" w:rsidRPr="009344D2">
        <w:rPr>
          <w:rFonts w:ascii="Times New Roman" w:hAnsi="Times New Roman" w:cs="Times New Roman"/>
          <w:sz w:val="28"/>
          <w:szCs w:val="28"/>
        </w:rPr>
        <w:t>1.</w:t>
      </w:r>
      <w:r w:rsidRPr="009344D2">
        <w:rPr>
          <w:rFonts w:ascii="Times New Roman" w:hAnsi="Times New Roman" w:cs="Times New Roman"/>
          <w:sz w:val="28"/>
          <w:szCs w:val="28"/>
        </w:rPr>
        <w:t>2</w:t>
      </w:r>
      <w:r w:rsidR="007A5035" w:rsidRPr="009344D2">
        <w:rPr>
          <w:rFonts w:ascii="Times New Roman" w:hAnsi="Times New Roman" w:cs="Times New Roman"/>
          <w:sz w:val="28"/>
          <w:szCs w:val="28"/>
        </w:rPr>
        <w:t xml:space="preserve"> – </w:t>
      </w:r>
      <w:r w:rsidR="00433077" w:rsidRPr="009344D2">
        <w:rPr>
          <w:rFonts w:ascii="Times New Roman" w:hAnsi="Times New Roman" w:cs="Times New Roman"/>
          <w:sz w:val="28"/>
          <w:szCs w:val="28"/>
        </w:rPr>
        <w:t>Основные</w:t>
      </w:r>
      <w:r w:rsidR="007A5035" w:rsidRPr="009344D2">
        <w:rPr>
          <w:rFonts w:ascii="Times New Roman" w:hAnsi="Times New Roman" w:cs="Times New Roman"/>
          <w:sz w:val="28"/>
          <w:szCs w:val="28"/>
        </w:rPr>
        <w:t xml:space="preserve"> комплексные меры, действовавшие в России в период </w:t>
      </w:r>
      <w:r w:rsidR="007A5035" w:rsidRPr="009344D2">
        <w:rPr>
          <w:rFonts w:ascii="Times New Roman" w:hAnsi="Times New Roman" w:cs="Times New Roman"/>
          <w:sz w:val="28"/>
          <w:szCs w:val="28"/>
          <w:lang w:val="en-US"/>
        </w:rPr>
        <w:t>COVID</w:t>
      </w:r>
      <w:r w:rsidR="003322B2" w:rsidRPr="009344D2">
        <w:rPr>
          <w:rFonts w:ascii="Times New Roman" w:hAnsi="Times New Roman" w:cs="Times New Roman"/>
          <w:sz w:val="28"/>
          <w:szCs w:val="28"/>
        </w:rPr>
        <w:t xml:space="preserve"> -19</w:t>
      </w:r>
      <w:r w:rsidR="003243FA">
        <w:rPr>
          <w:rFonts w:ascii="Times New Roman" w:hAnsi="Times New Roman" w:cs="Times New Roman"/>
          <w:sz w:val="28"/>
          <w:szCs w:val="28"/>
        </w:rPr>
        <w:t xml:space="preserve"> </w:t>
      </w:r>
      <w:r w:rsidR="003322B2" w:rsidRPr="009344D2">
        <w:rPr>
          <w:rFonts w:ascii="Times New Roman" w:hAnsi="Times New Roman" w:cs="Times New Roman"/>
          <w:sz w:val="28"/>
          <w:szCs w:val="28"/>
        </w:rPr>
        <w:t xml:space="preserve"> </w:t>
      </w:r>
      <w:r w:rsidR="003243FA" w:rsidRPr="003243FA">
        <w:rPr>
          <w:rFonts w:ascii="Times New Roman" w:hAnsi="Times New Roman" w:cs="Times New Roman"/>
          <w:sz w:val="28"/>
          <w:szCs w:val="28"/>
        </w:rPr>
        <w:t>(Составлено автором на основе данных Правительства России</w:t>
      </w:r>
      <w:r w:rsidR="009149D4">
        <w:rPr>
          <w:rFonts w:ascii="Times New Roman" w:hAnsi="Times New Roman" w:cs="Times New Roman"/>
          <w:sz w:val="28"/>
          <w:szCs w:val="28"/>
        </w:rPr>
        <w:t> </w:t>
      </w:r>
      <w:r w:rsidR="009970ED">
        <w:rPr>
          <w:rFonts w:ascii="Times New Roman" w:hAnsi="Times New Roman" w:cs="Times New Roman"/>
          <w:sz w:val="28"/>
          <w:szCs w:val="28"/>
        </w:rPr>
        <w:t>[44</w:t>
      </w:r>
      <w:r w:rsidR="003243FA" w:rsidRPr="003243FA">
        <w:rPr>
          <w:rFonts w:ascii="Times New Roman" w:hAnsi="Times New Roman" w:cs="Times New Roman"/>
          <w:sz w:val="28"/>
          <w:szCs w:val="28"/>
        </w:rPr>
        <w:t>])</w:t>
      </w:r>
    </w:p>
    <w:tbl>
      <w:tblPr>
        <w:tblStyle w:val="a4"/>
        <w:tblW w:w="5000" w:type="pct"/>
        <w:tblLook w:val="04A0" w:firstRow="1" w:lastRow="0" w:firstColumn="1" w:lastColumn="0" w:noHBand="0" w:noVBand="1"/>
      </w:tblPr>
      <w:tblGrid>
        <w:gridCol w:w="3256"/>
        <w:gridCol w:w="6089"/>
      </w:tblGrid>
      <w:tr w:rsidR="00D23CA3" w:rsidRPr="009344D2" w:rsidTr="001E19EE">
        <w:tc>
          <w:tcPr>
            <w:tcW w:w="1742" w:type="pct"/>
          </w:tcPr>
          <w:p w:rsidR="006665C0" w:rsidRPr="009344D2" w:rsidRDefault="006665C0" w:rsidP="006665C0">
            <w:pPr>
              <w:tabs>
                <w:tab w:val="left" w:pos="284"/>
              </w:tabs>
              <w:spacing w:line="360" w:lineRule="auto"/>
              <w:jc w:val="both"/>
              <w:rPr>
                <w:rFonts w:ascii="Times New Roman" w:hAnsi="Times New Roman" w:cs="Times New Roman"/>
                <w:sz w:val="24"/>
                <w:szCs w:val="24"/>
              </w:rPr>
            </w:pPr>
            <w:r w:rsidRPr="009344D2">
              <w:rPr>
                <w:rFonts w:ascii="Times New Roman" w:hAnsi="Times New Roman" w:cs="Times New Roman"/>
                <w:sz w:val="24"/>
                <w:szCs w:val="24"/>
              </w:rPr>
              <w:t>Принятые меры</w:t>
            </w:r>
          </w:p>
        </w:tc>
        <w:tc>
          <w:tcPr>
            <w:tcW w:w="3258" w:type="pct"/>
          </w:tcPr>
          <w:p w:rsidR="006665C0" w:rsidRPr="009344D2" w:rsidRDefault="006665C0" w:rsidP="00A51C90">
            <w:pPr>
              <w:tabs>
                <w:tab w:val="left" w:pos="284"/>
              </w:tabs>
              <w:spacing w:line="360" w:lineRule="auto"/>
              <w:jc w:val="both"/>
              <w:rPr>
                <w:rFonts w:ascii="Times New Roman" w:hAnsi="Times New Roman" w:cs="Times New Roman"/>
                <w:sz w:val="24"/>
                <w:szCs w:val="24"/>
              </w:rPr>
            </w:pPr>
            <w:r w:rsidRPr="009344D2">
              <w:rPr>
                <w:rFonts w:ascii="Times New Roman" w:hAnsi="Times New Roman" w:cs="Times New Roman"/>
                <w:sz w:val="24"/>
                <w:szCs w:val="24"/>
              </w:rPr>
              <w:t>Краткое описание</w:t>
            </w:r>
          </w:p>
        </w:tc>
      </w:tr>
      <w:tr w:rsidR="00D23CA3" w:rsidRPr="009344D2" w:rsidTr="001E19EE">
        <w:tc>
          <w:tcPr>
            <w:tcW w:w="1742" w:type="pct"/>
          </w:tcPr>
          <w:p w:rsidR="006665C0" w:rsidRPr="009344D2" w:rsidRDefault="00D5596C" w:rsidP="00D5596C">
            <w:pPr>
              <w:tabs>
                <w:tab w:val="left" w:pos="284"/>
              </w:tabs>
              <w:spacing w:line="360" w:lineRule="auto"/>
              <w:jc w:val="both"/>
              <w:rPr>
                <w:rFonts w:ascii="Times New Roman" w:hAnsi="Times New Roman" w:cs="Times New Roman"/>
                <w:sz w:val="24"/>
                <w:szCs w:val="24"/>
              </w:rPr>
            </w:pPr>
            <w:r w:rsidRPr="009344D2">
              <w:rPr>
                <w:rFonts w:ascii="Times New Roman" w:hAnsi="Times New Roman" w:cs="Times New Roman"/>
                <w:sz w:val="24"/>
                <w:szCs w:val="24"/>
              </w:rPr>
              <w:t>Льготное кредитование</w:t>
            </w:r>
          </w:p>
        </w:tc>
        <w:tc>
          <w:tcPr>
            <w:tcW w:w="3258" w:type="pct"/>
          </w:tcPr>
          <w:p w:rsidR="006665C0" w:rsidRPr="009344D2" w:rsidRDefault="00D5596C" w:rsidP="00A51C90">
            <w:pPr>
              <w:tabs>
                <w:tab w:val="left" w:pos="284"/>
              </w:tabs>
              <w:spacing w:line="360" w:lineRule="auto"/>
              <w:jc w:val="both"/>
              <w:rPr>
                <w:rFonts w:ascii="Times New Roman" w:hAnsi="Times New Roman" w:cs="Times New Roman"/>
                <w:sz w:val="24"/>
                <w:szCs w:val="24"/>
              </w:rPr>
            </w:pPr>
            <w:r w:rsidRPr="009344D2">
              <w:rPr>
                <w:rFonts w:ascii="Times New Roman" w:hAnsi="Times New Roman" w:cs="Times New Roman"/>
                <w:sz w:val="24"/>
                <w:szCs w:val="24"/>
              </w:rPr>
              <w:t>Расширение программ льготного кредитования по ставке 8,5% и микрокредитования для МСП.</w:t>
            </w:r>
          </w:p>
        </w:tc>
      </w:tr>
      <w:tr w:rsidR="00D23CA3" w:rsidRPr="009344D2" w:rsidTr="001E19EE">
        <w:tc>
          <w:tcPr>
            <w:tcW w:w="1742" w:type="pct"/>
          </w:tcPr>
          <w:p w:rsidR="006665C0" w:rsidRPr="009344D2" w:rsidRDefault="00D5596C" w:rsidP="00D5596C">
            <w:pPr>
              <w:tabs>
                <w:tab w:val="left" w:pos="284"/>
              </w:tabs>
              <w:spacing w:line="360" w:lineRule="auto"/>
              <w:jc w:val="both"/>
              <w:rPr>
                <w:rFonts w:ascii="Times New Roman" w:hAnsi="Times New Roman" w:cs="Times New Roman"/>
                <w:sz w:val="24"/>
                <w:szCs w:val="24"/>
              </w:rPr>
            </w:pPr>
            <w:r w:rsidRPr="009344D2">
              <w:rPr>
                <w:rFonts w:ascii="Times New Roman" w:hAnsi="Times New Roman" w:cs="Times New Roman"/>
                <w:sz w:val="24"/>
                <w:szCs w:val="24"/>
              </w:rPr>
              <w:t>Отсрочка по аренде</w:t>
            </w:r>
          </w:p>
        </w:tc>
        <w:tc>
          <w:tcPr>
            <w:tcW w:w="3258" w:type="pct"/>
          </w:tcPr>
          <w:p w:rsidR="006665C0" w:rsidRPr="009344D2" w:rsidRDefault="00D5596C" w:rsidP="00A51C90">
            <w:pPr>
              <w:tabs>
                <w:tab w:val="left" w:pos="284"/>
              </w:tabs>
              <w:spacing w:line="360" w:lineRule="auto"/>
              <w:jc w:val="both"/>
              <w:rPr>
                <w:rFonts w:ascii="Times New Roman" w:hAnsi="Times New Roman" w:cs="Times New Roman"/>
                <w:sz w:val="24"/>
                <w:szCs w:val="24"/>
              </w:rPr>
            </w:pPr>
            <w:r w:rsidRPr="009344D2">
              <w:rPr>
                <w:rFonts w:ascii="Times New Roman" w:hAnsi="Times New Roman" w:cs="Times New Roman"/>
                <w:sz w:val="24"/>
                <w:szCs w:val="24"/>
              </w:rPr>
              <w:t>Отсрочка по аренде государственной и коммерческой недвижимости от пострадавших отраслей.</w:t>
            </w:r>
          </w:p>
        </w:tc>
      </w:tr>
      <w:tr w:rsidR="00D23CA3" w:rsidRPr="009344D2" w:rsidTr="001E19EE">
        <w:tc>
          <w:tcPr>
            <w:tcW w:w="1742" w:type="pct"/>
          </w:tcPr>
          <w:p w:rsidR="006665C0" w:rsidRPr="009344D2" w:rsidRDefault="00D5596C" w:rsidP="00D5596C">
            <w:pPr>
              <w:tabs>
                <w:tab w:val="left" w:pos="284"/>
              </w:tabs>
              <w:spacing w:line="360" w:lineRule="auto"/>
              <w:jc w:val="both"/>
              <w:rPr>
                <w:rFonts w:ascii="Times New Roman" w:hAnsi="Times New Roman" w:cs="Times New Roman"/>
                <w:sz w:val="24"/>
                <w:szCs w:val="24"/>
              </w:rPr>
            </w:pPr>
            <w:r w:rsidRPr="009344D2">
              <w:rPr>
                <w:rFonts w:ascii="Times New Roman" w:hAnsi="Times New Roman" w:cs="Times New Roman"/>
                <w:sz w:val="24"/>
                <w:szCs w:val="24"/>
              </w:rPr>
              <w:t>Налоговые каникулы</w:t>
            </w:r>
          </w:p>
        </w:tc>
        <w:tc>
          <w:tcPr>
            <w:tcW w:w="3258" w:type="pct"/>
          </w:tcPr>
          <w:p w:rsidR="006665C0" w:rsidRPr="009344D2" w:rsidRDefault="00D5596C" w:rsidP="00D5596C">
            <w:pPr>
              <w:tabs>
                <w:tab w:val="left" w:pos="1485"/>
              </w:tabs>
              <w:spacing w:line="360" w:lineRule="auto"/>
              <w:jc w:val="both"/>
              <w:rPr>
                <w:rFonts w:ascii="Times New Roman" w:hAnsi="Times New Roman" w:cs="Times New Roman"/>
                <w:sz w:val="24"/>
                <w:szCs w:val="24"/>
              </w:rPr>
            </w:pPr>
            <w:r w:rsidRPr="009344D2">
              <w:rPr>
                <w:rFonts w:ascii="Times New Roman" w:hAnsi="Times New Roman" w:cs="Times New Roman"/>
                <w:sz w:val="24"/>
                <w:szCs w:val="24"/>
              </w:rPr>
              <w:t>Продление сроков уплаты налогов до 6 месяцев, отсрочка по уплате до 1 года, рассрочка до 3 лет.</w:t>
            </w:r>
          </w:p>
        </w:tc>
      </w:tr>
      <w:tr w:rsidR="00D23CA3" w:rsidRPr="009344D2" w:rsidTr="001E19EE">
        <w:trPr>
          <w:trHeight w:val="1168"/>
        </w:trPr>
        <w:tc>
          <w:tcPr>
            <w:tcW w:w="1742" w:type="pct"/>
          </w:tcPr>
          <w:p w:rsidR="006665C0" w:rsidRPr="009344D2" w:rsidRDefault="006665C0" w:rsidP="006665C0">
            <w:pPr>
              <w:tabs>
                <w:tab w:val="left" w:pos="284"/>
              </w:tabs>
              <w:spacing w:line="360" w:lineRule="auto"/>
              <w:jc w:val="both"/>
              <w:rPr>
                <w:rFonts w:ascii="Times New Roman" w:hAnsi="Times New Roman" w:cs="Times New Roman"/>
                <w:sz w:val="24"/>
                <w:szCs w:val="24"/>
              </w:rPr>
            </w:pPr>
            <w:r w:rsidRPr="009344D2">
              <w:rPr>
                <w:rFonts w:ascii="Times New Roman" w:hAnsi="Times New Roman" w:cs="Times New Roman"/>
                <w:sz w:val="24"/>
                <w:szCs w:val="24"/>
              </w:rPr>
              <w:t>Снижение требований по госконтрактам</w:t>
            </w:r>
          </w:p>
          <w:p w:rsidR="006665C0" w:rsidRPr="009344D2" w:rsidRDefault="006665C0" w:rsidP="00A51C90">
            <w:pPr>
              <w:tabs>
                <w:tab w:val="left" w:pos="284"/>
              </w:tabs>
              <w:spacing w:line="360" w:lineRule="auto"/>
              <w:jc w:val="both"/>
              <w:rPr>
                <w:rFonts w:ascii="Times New Roman" w:hAnsi="Times New Roman" w:cs="Times New Roman"/>
                <w:sz w:val="24"/>
                <w:szCs w:val="24"/>
              </w:rPr>
            </w:pPr>
          </w:p>
        </w:tc>
        <w:tc>
          <w:tcPr>
            <w:tcW w:w="3258" w:type="pct"/>
          </w:tcPr>
          <w:p w:rsidR="006665C0" w:rsidRPr="009344D2" w:rsidRDefault="006665C0" w:rsidP="00A51C90">
            <w:pPr>
              <w:tabs>
                <w:tab w:val="left" w:pos="284"/>
              </w:tabs>
              <w:spacing w:line="360" w:lineRule="auto"/>
              <w:jc w:val="both"/>
              <w:rPr>
                <w:rFonts w:ascii="Times New Roman" w:hAnsi="Times New Roman" w:cs="Times New Roman"/>
                <w:sz w:val="24"/>
                <w:szCs w:val="24"/>
              </w:rPr>
            </w:pPr>
            <w:r w:rsidRPr="009344D2">
              <w:rPr>
                <w:rFonts w:ascii="Times New Roman" w:hAnsi="Times New Roman" w:cs="Times New Roman"/>
                <w:sz w:val="24"/>
                <w:szCs w:val="24"/>
                <w:shd w:val="clear" w:color="auto" w:fill="FFFFFF"/>
              </w:rPr>
              <w:t>Повышение пороговой цены госзакупки до 5 млн. рублей, для которой требуется обеспечение контракта.</w:t>
            </w:r>
          </w:p>
        </w:tc>
      </w:tr>
      <w:tr w:rsidR="00D23CA3" w:rsidRPr="009344D2" w:rsidTr="001E19EE">
        <w:trPr>
          <w:trHeight w:val="917"/>
        </w:trPr>
        <w:tc>
          <w:tcPr>
            <w:tcW w:w="1742" w:type="pct"/>
          </w:tcPr>
          <w:p w:rsidR="006665C0" w:rsidRPr="009344D2" w:rsidRDefault="006665C0" w:rsidP="006665C0">
            <w:pPr>
              <w:tabs>
                <w:tab w:val="left" w:pos="284"/>
              </w:tabs>
              <w:spacing w:line="360" w:lineRule="auto"/>
              <w:jc w:val="both"/>
              <w:rPr>
                <w:rFonts w:ascii="Times New Roman" w:hAnsi="Times New Roman" w:cs="Times New Roman"/>
                <w:sz w:val="24"/>
                <w:szCs w:val="24"/>
              </w:rPr>
            </w:pPr>
            <w:r w:rsidRPr="009344D2">
              <w:rPr>
                <w:rFonts w:ascii="Times New Roman" w:hAnsi="Times New Roman" w:cs="Times New Roman"/>
                <w:sz w:val="24"/>
                <w:szCs w:val="24"/>
              </w:rPr>
              <w:t>Фиксированные страховые взносы для ИП</w:t>
            </w:r>
          </w:p>
          <w:p w:rsidR="006665C0" w:rsidRPr="009344D2" w:rsidRDefault="006665C0" w:rsidP="00A51C90">
            <w:pPr>
              <w:tabs>
                <w:tab w:val="left" w:pos="284"/>
              </w:tabs>
              <w:spacing w:line="360" w:lineRule="auto"/>
              <w:jc w:val="both"/>
              <w:rPr>
                <w:rFonts w:ascii="Times New Roman" w:hAnsi="Times New Roman" w:cs="Times New Roman"/>
                <w:sz w:val="24"/>
                <w:szCs w:val="24"/>
              </w:rPr>
            </w:pPr>
          </w:p>
        </w:tc>
        <w:tc>
          <w:tcPr>
            <w:tcW w:w="3258" w:type="pct"/>
          </w:tcPr>
          <w:p w:rsidR="00D5596C" w:rsidRPr="009344D2" w:rsidRDefault="00D5596C" w:rsidP="00A51C90">
            <w:pPr>
              <w:tabs>
                <w:tab w:val="left" w:pos="284"/>
              </w:tabs>
              <w:spacing w:line="360" w:lineRule="auto"/>
              <w:jc w:val="both"/>
              <w:rPr>
                <w:rFonts w:ascii="Times New Roman" w:hAnsi="Times New Roman" w:cs="Times New Roman"/>
                <w:sz w:val="24"/>
                <w:szCs w:val="24"/>
              </w:rPr>
            </w:pPr>
            <w:r w:rsidRPr="009344D2">
              <w:rPr>
                <w:rFonts w:ascii="Times New Roman" w:hAnsi="Times New Roman" w:cs="Times New Roman"/>
                <w:sz w:val="24"/>
                <w:szCs w:val="24"/>
                <w:shd w:val="clear" w:color="auto" w:fill="FFFFFF"/>
              </w:rPr>
              <w:t>Для ИП из пострадавших отраслей фиксируются пенсионные взносы за 2020 год – 20 31 рублей.</w:t>
            </w:r>
          </w:p>
        </w:tc>
      </w:tr>
      <w:tr w:rsidR="00D23CA3" w:rsidRPr="009344D2" w:rsidTr="001E19EE">
        <w:tc>
          <w:tcPr>
            <w:tcW w:w="1742" w:type="pct"/>
          </w:tcPr>
          <w:p w:rsidR="006665C0" w:rsidRPr="009344D2" w:rsidRDefault="00D5596C" w:rsidP="00A51C90">
            <w:pPr>
              <w:tabs>
                <w:tab w:val="left" w:pos="284"/>
              </w:tabs>
              <w:spacing w:line="360" w:lineRule="auto"/>
              <w:jc w:val="both"/>
              <w:rPr>
                <w:rFonts w:ascii="Times New Roman" w:hAnsi="Times New Roman" w:cs="Times New Roman"/>
                <w:sz w:val="24"/>
                <w:szCs w:val="24"/>
              </w:rPr>
            </w:pPr>
            <w:r w:rsidRPr="009344D2">
              <w:rPr>
                <w:rFonts w:ascii="Times New Roman" w:hAnsi="Times New Roman" w:cs="Times New Roman"/>
                <w:sz w:val="24"/>
                <w:szCs w:val="24"/>
              </w:rPr>
              <w:t>Снижение страховых взносов</w:t>
            </w:r>
          </w:p>
        </w:tc>
        <w:tc>
          <w:tcPr>
            <w:tcW w:w="3258" w:type="pct"/>
          </w:tcPr>
          <w:p w:rsidR="006665C0" w:rsidRPr="009344D2" w:rsidRDefault="00D5596C" w:rsidP="00A51C90">
            <w:pPr>
              <w:tabs>
                <w:tab w:val="left" w:pos="284"/>
              </w:tabs>
              <w:spacing w:line="360" w:lineRule="auto"/>
              <w:jc w:val="both"/>
              <w:rPr>
                <w:rFonts w:ascii="Times New Roman" w:hAnsi="Times New Roman" w:cs="Times New Roman"/>
                <w:sz w:val="24"/>
                <w:szCs w:val="24"/>
              </w:rPr>
            </w:pPr>
            <w:r w:rsidRPr="009344D2">
              <w:rPr>
                <w:rFonts w:ascii="Times New Roman" w:hAnsi="Times New Roman" w:cs="Times New Roman"/>
                <w:sz w:val="24"/>
                <w:szCs w:val="24"/>
              </w:rPr>
              <w:t>Для малого и среднего бизнеса страховые взносы с части зарплат, превышающей МРОТ, снижаются до 13%</w:t>
            </w:r>
            <w:r w:rsidR="00C8389A" w:rsidRPr="009344D2">
              <w:rPr>
                <w:rFonts w:ascii="Times New Roman" w:hAnsi="Times New Roman" w:cs="Times New Roman"/>
                <w:sz w:val="24"/>
                <w:szCs w:val="24"/>
              </w:rPr>
              <w:t>.</w:t>
            </w:r>
          </w:p>
        </w:tc>
      </w:tr>
      <w:tr w:rsidR="00D23CA3" w:rsidRPr="009344D2" w:rsidTr="001E19EE">
        <w:tc>
          <w:tcPr>
            <w:tcW w:w="1742" w:type="pct"/>
          </w:tcPr>
          <w:p w:rsidR="006665C0" w:rsidRPr="009344D2" w:rsidRDefault="00522825" w:rsidP="00A51C90">
            <w:pPr>
              <w:tabs>
                <w:tab w:val="left" w:pos="284"/>
              </w:tabs>
              <w:spacing w:line="360" w:lineRule="auto"/>
              <w:jc w:val="both"/>
              <w:rPr>
                <w:rFonts w:ascii="Times New Roman" w:hAnsi="Times New Roman" w:cs="Times New Roman"/>
                <w:sz w:val="24"/>
                <w:szCs w:val="24"/>
              </w:rPr>
            </w:pPr>
            <w:r w:rsidRPr="009344D2">
              <w:rPr>
                <w:rFonts w:ascii="Times New Roman" w:hAnsi="Times New Roman" w:cs="Times New Roman"/>
                <w:sz w:val="24"/>
                <w:szCs w:val="24"/>
              </w:rPr>
              <w:t>Мораторий на банкротство</w:t>
            </w:r>
          </w:p>
        </w:tc>
        <w:tc>
          <w:tcPr>
            <w:tcW w:w="3258" w:type="pct"/>
          </w:tcPr>
          <w:p w:rsidR="006665C0" w:rsidRPr="009344D2" w:rsidRDefault="00522825" w:rsidP="00A51C90">
            <w:pPr>
              <w:tabs>
                <w:tab w:val="left" w:pos="284"/>
              </w:tabs>
              <w:spacing w:line="360" w:lineRule="auto"/>
              <w:jc w:val="both"/>
              <w:rPr>
                <w:rFonts w:ascii="Times New Roman" w:hAnsi="Times New Roman" w:cs="Times New Roman"/>
                <w:sz w:val="24"/>
                <w:szCs w:val="24"/>
              </w:rPr>
            </w:pPr>
            <w:r w:rsidRPr="009344D2">
              <w:rPr>
                <w:rFonts w:ascii="Times New Roman" w:hAnsi="Times New Roman" w:cs="Times New Roman"/>
                <w:sz w:val="24"/>
                <w:szCs w:val="24"/>
              </w:rPr>
              <w:t>Защита от банкротства пострадавших отраслей.</w:t>
            </w:r>
          </w:p>
        </w:tc>
      </w:tr>
      <w:tr w:rsidR="00D5596C" w:rsidRPr="009344D2" w:rsidTr="001E19EE">
        <w:tc>
          <w:tcPr>
            <w:tcW w:w="1742" w:type="pct"/>
          </w:tcPr>
          <w:p w:rsidR="00D5596C" w:rsidRPr="009344D2" w:rsidRDefault="00D5596C" w:rsidP="00A51C90">
            <w:pPr>
              <w:tabs>
                <w:tab w:val="left" w:pos="284"/>
              </w:tabs>
              <w:spacing w:line="360" w:lineRule="auto"/>
              <w:jc w:val="both"/>
              <w:rPr>
                <w:rFonts w:ascii="Times New Roman" w:hAnsi="Times New Roman" w:cs="Times New Roman"/>
                <w:sz w:val="24"/>
                <w:szCs w:val="24"/>
              </w:rPr>
            </w:pPr>
            <w:r w:rsidRPr="009344D2">
              <w:rPr>
                <w:rFonts w:ascii="Times New Roman" w:hAnsi="Times New Roman" w:cs="Times New Roman"/>
                <w:sz w:val="24"/>
                <w:szCs w:val="24"/>
              </w:rPr>
              <w:t>Пролонгация и отсрочка выплат по кредитам аграриев</w:t>
            </w:r>
          </w:p>
        </w:tc>
        <w:tc>
          <w:tcPr>
            <w:tcW w:w="3258" w:type="pct"/>
          </w:tcPr>
          <w:p w:rsidR="00D5596C" w:rsidRPr="009344D2" w:rsidRDefault="00D5596C" w:rsidP="00A51C90">
            <w:pPr>
              <w:tabs>
                <w:tab w:val="left" w:pos="284"/>
              </w:tabs>
              <w:spacing w:line="360" w:lineRule="auto"/>
              <w:jc w:val="both"/>
              <w:rPr>
                <w:rFonts w:ascii="Times New Roman" w:hAnsi="Times New Roman" w:cs="Times New Roman"/>
                <w:sz w:val="24"/>
                <w:szCs w:val="24"/>
              </w:rPr>
            </w:pPr>
            <w:r w:rsidRPr="009344D2">
              <w:rPr>
                <w:rFonts w:ascii="Times New Roman" w:hAnsi="Times New Roman" w:cs="Times New Roman"/>
                <w:sz w:val="24"/>
                <w:szCs w:val="24"/>
              </w:rPr>
              <w:t xml:space="preserve">Аграрии получают отсрочку по погашению инвестиционных кредитов, полученных до 1 января 2017 года. </w:t>
            </w:r>
          </w:p>
        </w:tc>
      </w:tr>
    </w:tbl>
    <w:p w:rsidR="00011771" w:rsidRPr="009344D2" w:rsidRDefault="00011771" w:rsidP="00893F63">
      <w:pPr>
        <w:tabs>
          <w:tab w:val="left" w:pos="284"/>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lastRenderedPageBreak/>
        <w:t>Некоторым сферам производства удалось «выиграть» в сложившейся ситуации, наоборот увеличив объемы производства и продаж. Сюда можно отнести</w:t>
      </w:r>
      <w:r w:rsidR="00FF210A" w:rsidRPr="009344D2">
        <w:rPr>
          <w:rFonts w:ascii="Times New Roman" w:hAnsi="Times New Roman" w:cs="Times New Roman"/>
          <w:sz w:val="28"/>
          <w:szCs w:val="28"/>
        </w:rPr>
        <w:t xml:space="preserve"> фармацевтическую промышленность и производство медицинской техники, а также все, что касается отрасти информационно-</w:t>
      </w:r>
      <w:r w:rsidR="00FD5814" w:rsidRPr="009344D2">
        <w:rPr>
          <w:rFonts w:ascii="Times New Roman" w:hAnsi="Times New Roman" w:cs="Times New Roman"/>
          <w:sz w:val="28"/>
          <w:szCs w:val="28"/>
        </w:rPr>
        <w:t>телекоммуникационных технологий, также выросли объемы производства пластмассы, минеральных удобрений, бумаги, тканей, некоторых видов техники, а также сельскохозяйственной техники.</w:t>
      </w:r>
      <w:r w:rsidR="000259E2" w:rsidRPr="009344D2">
        <w:rPr>
          <w:rFonts w:ascii="Times New Roman" w:hAnsi="Times New Roman" w:cs="Times New Roman"/>
          <w:sz w:val="28"/>
          <w:szCs w:val="28"/>
        </w:rPr>
        <w:t xml:space="preserve"> </w:t>
      </w:r>
    </w:p>
    <w:p w:rsidR="00D13F68" w:rsidRPr="009344D2" w:rsidRDefault="009F58DB" w:rsidP="00893F63">
      <w:pPr>
        <w:tabs>
          <w:tab w:val="left" w:pos="284"/>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Как уже было сказано выше, наибольше</w:t>
      </w:r>
      <w:r w:rsidR="000259E2" w:rsidRPr="009344D2">
        <w:rPr>
          <w:rFonts w:ascii="Times New Roman" w:hAnsi="Times New Roman" w:cs="Times New Roman"/>
          <w:sz w:val="28"/>
          <w:szCs w:val="28"/>
        </w:rPr>
        <w:t>е влияние на сокращение импорта</w:t>
      </w:r>
      <w:r w:rsidRPr="009344D2">
        <w:rPr>
          <w:rFonts w:ascii="Times New Roman" w:hAnsi="Times New Roman" w:cs="Times New Roman"/>
          <w:sz w:val="28"/>
          <w:szCs w:val="28"/>
        </w:rPr>
        <w:t xml:space="preserve"> по состоянию на 2020-2021 года</w:t>
      </w:r>
      <w:r w:rsidR="000259E2" w:rsidRPr="009344D2">
        <w:rPr>
          <w:rFonts w:ascii="Times New Roman" w:hAnsi="Times New Roman" w:cs="Times New Roman"/>
          <w:sz w:val="28"/>
          <w:szCs w:val="28"/>
        </w:rPr>
        <w:t xml:space="preserve"> вызвал разрыв</w:t>
      </w:r>
      <w:r w:rsidR="0038245A" w:rsidRPr="009344D2">
        <w:rPr>
          <w:rFonts w:ascii="Times New Roman" w:hAnsi="Times New Roman" w:cs="Times New Roman"/>
          <w:sz w:val="28"/>
          <w:szCs w:val="28"/>
        </w:rPr>
        <w:t xml:space="preserve"> глобальных цепочек поставок</w:t>
      </w:r>
      <w:r w:rsidRPr="009344D2">
        <w:rPr>
          <w:rFonts w:ascii="Times New Roman" w:hAnsi="Times New Roman" w:cs="Times New Roman"/>
          <w:sz w:val="28"/>
          <w:szCs w:val="28"/>
        </w:rPr>
        <w:t>. Одним из самых преуспевающих секторов в развитии экономики страны является сельское хозяйство. Хороши погодные условия, а также высок</w:t>
      </w:r>
      <w:r w:rsidR="00DD5C5D" w:rsidRPr="009344D2">
        <w:rPr>
          <w:rFonts w:ascii="Times New Roman" w:hAnsi="Times New Roman" w:cs="Times New Roman"/>
          <w:sz w:val="28"/>
          <w:szCs w:val="28"/>
        </w:rPr>
        <w:t>ий инвестиционный климат создали</w:t>
      </w:r>
      <w:r w:rsidRPr="009344D2">
        <w:rPr>
          <w:rFonts w:ascii="Times New Roman" w:hAnsi="Times New Roman" w:cs="Times New Roman"/>
          <w:sz w:val="28"/>
          <w:szCs w:val="28"/>
        </w:rPr>
        <w:t xml:space="preserve"> прочную осн</w:t>
      </w:r>
      <w:r w:rsidR="00DD5C5D" w:rsidRPr="009344D2">
        <w:rPr>
          <w:rFonts w:ascii="Times New Roman" w:hAnsi="Times New Roman" w:cs="Times New Roman"/>
          <w:sz w:val="28"/>
          <w:szCs w:val="28"/>
        </w:rPr>
        <w:t xml:space="preserve">ову для </w:t>
      </w:r>
      <w:r w:rsidR="00656831" w:rsidRPr="009344D2">
        <w:rPr>
          <w:rFonts w:ascii="Times New Roman" w:hAnsi="Times New Roman" w:cs="Times New Roman"/>
          <w:sz w:val="28"/>
          <w:szCs w:val="28"/>
        </w:rPr>
        <w:t xml:space="preserve">поддержания </w:t>
      </w:r>
      <w:r w:rsidR="00DD5C5D" w:rsidRPr="009344D2">
        <w:rPr>
          <w:rFonts w:ascii="Times New Roman" w:hAnsi="Times New Roman" w:cs="Times New Roman"/>
          <w:sz w:val="28"/>
          <w:szCs w:val="28"/>
        </w:rPr>
        <w:t>данной отрасли и создали позитивную динамику для развития в дальнейшем. Помимо всего прочего, одной из главных целей было расширение ресурсной базы, что вполне успешно было выполнено и позволило закрепить стабильное положение отечественной пищевой промышленности и повысить объемы производства.</w:t>
      </w:r>
      <w:r w:rsidR="00D13F68" w:rsidRPr="009344D2">
        <w:rPr>
          <w:rFonts w:ascii="Times New Roman" w:hAnsi="Times New Roman" w:cs="Times New Roman"/>
          <w:sz w:val="28"/>
          <w:szCs w:val="28"/>
        </w:rPr>
        <w:t xml:space="preserve"> </w:t>
      </w:r>
      <w:r w:rsidR="00BC21DC" w:rsidRPr="009344D2">
        <w:rPr>
          <w:rFonts w:ascii="Times New Roman" w:hAnsi="Times New Roman" w:cs="Times New Roman"/>
          <w:sz w:val="28"/>
          <w:szCs w:val="28"/>
        </w:rPr>
        <w:t xml:space="preserve">Также </w:t>
      </w:r>
      <w:r w:rsidR="00D13F68" w:rsidRPr="009344D2">
        <w:rPr>
          <w:rFonts w:ascii="Times New Roman" w:hAnsi="Times New Roman" w:cs="Times New Roman"/>
          <w:sz w:val="28"/>
          <w:szCs w:val="28"/>
        </w:rPr>
        <w:t>стоит отметить, что в 2020 г. в России наблюдался скачок роста в отдельных сегментах розничной торговли и общественного питания, в целом преуспевала онлайн торговля.</w:t>
      </w:r>
    </w:p>
    <w:p w:rsidR="00085ACF" w:rsidRPr="009344D2" w:rsidRDefault="00D13F68" w:rsidP="00893F63">
      <w:pPr>
        <w:tabs>
          <w:tab w:val="left" w:pos="284"/>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К сожалению, из-за пандемии экономика России значительно пострадала</w:t>
      </w:r>
      <w:r w:rsidR="006370E1" w:rsidRPr="009344D2">
        <w:rPr>
          <w:rFonts w:ascii="Times New Roman" w:hAnsi="Times New Roman" w:cs="Times New Roman"/>
          <w:sz w:val="28"/>
          <w:szCs w:val="28"/>
        </w:rPr>
        <w:t>, но</w:t>
      </w:r>
      <w:r w:rsidR="00433077" w:rsidRPr="009344D2">
        <w:rPr>
          <w:rFonts w:ascii="Times New Roman" w:hAnsi="Times New Roman" w:cs="Times New Roman"/>
          <w:sz w:val="28"/>
          <w:szCs w:val="28"/>
        </w:rPr>
        <w:t xml:space="preserve"> </w:t>
      </w:r>
      <w:r w:rsidR="006370E1" w:rsidRPr="009344D2">
        <w:rPr>
          <w:rFonts w:ascii="Times New Roman" w:hAnsi="Times New Roman" w:cs="Times New Roman"/>
          <w:sz w:val="28"/>
          <w:szCs w:val="28"/>
        </w:rPr>
        <w:t>позволила</w:t>
      </w:r>
      <w:r w:rsidRPr="009344D2">
        <w:rPr>
          <w:rFonts w:ascii="Times New Roman" w:hAnsi="Times New Roman" w:cs="Times New Roman"/>
          <w:sz w:val="28"/>
          <w:szCs w:val="28"/>
        </w:rPr>
        <w:t xml:space="preserve"> совершить</w:t>
      </w:r>
      <w:r w:rsidR="006370E1" w:rsidRPr="009344D2">
        <w:rPr>
          <w:rFonts w:ascii="Times New Roman" w:hAnsi="Times New Roman" w:cs="Times New Roman"/>
          <w:sz w:val="28"/>
          <w:szCs w:val="28"/>
        </w:rPr>
        <w:t xml:space="preserve"> рывок</w:t>
      </w:r>
      <w:r w:rsidRPr="009344D2">
        <w:rPr>
          <w:rFonts w:ascii="Times New Roman" w:hAnsi="Times New Roman" w:cs="Times New Roman"/>
          <w:sz w:val="28"/>
          <w:szCs w:val="28"/>
        </w:rPr>
        <w:t xml:space="preserve"> </w:t>
      </w:r>
      <w:r w:rsidR="00433077" w:rsidRPr="009344D2">
        <w:rPr>
          <w:rFonts w:ascii="Times New Roman" w:hAnsi="Times New Roman" w:cs="Times New Roman"/>
          <w:sz w:val="28"/>
          <w:szCs w:val="28"/>
        </w:rPr>
        <w:t>в</w:t>
      </w:r>
      <w:r w:rsidRPr="009344D2">
        <w:rPr>
          <w:rFonts w:ascii="Times New Roman" w:hAnsi="Times New Roman" w:cs="Times New Roman"/>
          <w:sz w:val="28"/>
          <w:szCs w:val="28"/>
        </w:rPr>
        <w:t xml:space="preserve"> дальнейше</w:t>
      </w:r>
      <w:r w:rsidR="00433077" w:rsidRPr="009344D2">
        <w:rPr>
          <w:rFonts w:ascii="Times New Roman" w:hAnsi="Times New Roman" w:cs="Times New Roman"/>
          <w:sz w:val="28"/>
          <w:szCs w:val="28"/>
        </w:rPr>
        <w:t xml:space="preserve">м </w:t>
      </w:r>
      <w:r w:rsidRPr="009344D2">
        <w:rPr>
          <w:rFonts w:ascii="Times New Roman" w:hAnsi="Times New Roman" w:cs="Times New Roman"/>
          <w:sz w:val="28"/>
          <w:szCs w:val="28"/>
        </w:rPr>
        <w:t>развити</w:t>
      </w:r>
      <w:r w:rsidR="00433077" w:rsidRPr="009344D2">
        <w:rPr>
          <w:rFonts w:ascii="Times New Roman" w:hAnsi="Times New Roman" w:cs="Times New Roman"/>
          <w:sz w:val="28"/>
          <w:szCs w:val="28"/>
        </w:rPr>
        <w:t>и</w:t>
      </w:r>
      <w:r w:rsidRPr="009344D2">
        <w:rPr>
          <w:rFonts w:ascii="Times New Roman" w:hAnsi="Times New Roman" w:cs="Times New Roman"/>
          <w:sz w:val="28"/>
          <w:szCs w:val="28"/>
        </w:rPr>
        <w:t xml:space="preserve"> политики импортозамещения. При значительной поддержке государством населения и отдельных </w:t>
      </w:r>
      <w:r w:rsidR="006370E1" w:rsidRPr="009344D2">
        <w:rPr>
          <w:rFonts w:ascii="Times New Roman" w:hAnsi="Times New Roman" w:cs="Times New Roman"/>
          <w:sz w:val="28"/>
          <w:szCs w:val="28"/>
        </w:rPr>
        <w:t>отраслей, удалось</w:t>
      </w:r>
      <w:r w:rsidRPr="009344D2">
        <w:rPr>
          <w:rFonts w:ascii="Times New Roman" w:hAnsi="Times New Roman" w:cs="Times New Roman"/>
          <w:sz w:val="28"/>
          <w:szCs w:val="28"/>
        </w:rPr>
        <w:t xml:space="preserve"> направить большинство внутренних производственных сил на самообеспечение </w:t>
      </w:r>
      <w:r w:rsidR="006370E1" w:rsidRPr="009344D2">
        <w:rPr>
          <w:rFonts w:ascii="Times New Roman" w:hAnsi="Times New Roman" w:cs="Times New Roman"/>
          <w:sz w:val="28"/>
          <w:szCs w:val="28"/>
        </w:rPr>
        <w:t xml:space="preserve">всевозможных нужд. Развитие отечественного рынка на тот период в дальнейшем позволило </w:t>
      </w:r>
      <w:r w:rsidR="00464094" w:rsidRPr="009344D2">
        <w:rPr>
          <w:rFonts w:ascii="Times New Roman" w:hAnsi="Times New Roman" w:cs="Times New Roman"/>
          <w:sz w:val="28"/>
          <w:szCs w:val="28"/>
        </w:rPr>
        <w:t xml:space="preserve">быстрее </w:t>
      </w:r>
      <w:r w:rsidR="006370E1" w:rsidRPr="009344D2">
        <w:rPr>
          <w:rFonts w:ascii="Times New Roman" w:hAnsi="Times New Roman" w:cs="Times New Roman"/>
          <w:sz w:val="28"/>
          <w:szCs w:val="28"/>
        </w:rPr>
        <w:t xml:space="preserve">среагировать уже на новую волну санкций, которая обрушилась на Россию </w:t>
      </w:r>
      <w:r w:rsidR="00BC21DC" w:rsidRPr="009344D2">
        <w:rPr>
          <w:rFonts w:ascii="Times New Roman" w:hAnsi="Times New Roman" w:cs="Times New Roman"/>
          <w:sz w:val="28"/>
          <w:szCs w:val="28"/>
        </w:rPr>
        <w:t>после начала военной операции в</w:t>
      </w:r>
      <w:r w:rsidR="006370E1" w:rsidRPr="009344D2">
        <w:rPr>
          <w:rFonts w:ascii="Times New Roman" w:hAnsi="Times New Roman" w:cs="Times New Roman"/>
          <w:sz w:val="28"/>
          <w:szCs w:val="28"/>
        </w:rPr>
        <w:t xml:space="preserve"> Украине в феврале 2022 года.</w:t>
      </w:r>
    </w:p>
    <w:p w:rsidR="00085ACF" w:rsidRPr="009344D2" w:rsidRDefault="00085ACF" w:rsidP="00893F63">
      <w:pPr>
        <w:tabs>
          <w:tab w:val="left" w:pos="284"/>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Самым главным </w:t>
      </w:r>
      <w:r w:rsidR="00433077" w:rsidRPr="009344D2">
        <w:rPr>
          <w:rFonts w:ascii="Times New Roman" w:hAnsi="Times New Roman" w:cs="Times New Roman"/>
          <w:sz w:val="28"/>
          <w:szCs w:val="28"/>
        </w:rPr>
        <w:t>фактором</w:t>
      </w:r>
      <w:r w:rsidRPr="009344D2">
        <w:rPr>
          <w:rFonts w:ascii="Times New Roman" w:hAnsi="Times New Roman" w:cs="Times New Roman"/>
          <w:sz w:val="28"/>
          <w:szCs w:val="28"/>
        </w:rPr>
        <w:t xml:space="preserve"> в становлении политики импортозамещения </w:t>
      </w:r>
      <w:r w:rsidR="008829D3" w:rsidRPr="009344D2">
        <w:rPr>
          <w:rFonts w:ascii="Times New Roman" w:hAnsi="Times New Roman" w:cs="Times New Roman"/>
          <w:sz w:val="28"/>
          <w:szCs w:val="28"/>
        </w:rPr>
        <w:t>стали</w:t>
      </w:r>
      <w:r w:rsidRPr="009344D2">
        <w:rPr>
          <w:rFonts w:ascii="Times New Roman" w:hAnsi="Times New Roman" w:cs="Times New Roman"/>
          <w:sz w:val="28"/>
          <w:szCs w:val="28"/>
        </w:rPr>
        <w:t xml:space="preserve"> жесткие санкции со стороны стран Европы и США как </w:t>
      </w:r>
      <w:r w:rsidR="008829D3" w:rsidRPr="009344D2">
        <w:rPr>
          <w:rFonts w:ascii="Times New Roman" w:hAnsi="Times New Roman" w:cs="Times New Roman"/>
          <w:sz w:val="28"/>
          <w:szCs w:val="28"/>
        </w:rPr>
        <w:t>по</w:t>
      </w:r>
      <w:r w:rsidRPr="009344D2">
        <w:rPr>
          <w:rFonts w:ascii="Times New Roman" w:hAnsi="Times New Roman" w:cs="Times New Roman"/>
          <w:sz w:val="28"/>
          <w:szCs w:val="28"/>
        </w:rPr>
        <w:t>следствие начала военной операции Россией на территории Украины</w:t>
      </w:r>
      <w:r w:rsidR="008829D3" w:rsidRPr="009344D2">
        <w:rPr>
          <w:rFonts w:ascii="Times New Roman" w:hAnsi="Times New Roman" w:cs="Times New Roman"/>
          <w:sz w:val="28"/>
          <w:szCs w:val="28"/>
        </w:rPr>
        <w:t xml:space="preserve"> в феврале 2022 </w:t>
      </w:r>
      <w:r w:rsidR="008829D3" w:rsidRPr="009344D2">
        <w:rPr>
          <w:rFonts w:ascii="Times New Roman" w:hAnsi="Times New Roman" w:cs="Times New Roman"/>
          <w:sz w:val="28"/>
          <w:szCs w:val="28"/>
        </w:rPr>
        <w:lastRenderedPageBreak/>
        <w:t>года</w:t>
      </w:r>
      <w:r w:rsidRPr="009344D2">
        <w:rPr>
          <w:rFonts w:ascii="Times New Roman" w:hAnsi="Times New Roman" w:cs="Times New Roman"/>
          <w:sz w:val="28"/>
          <w:szCs w:val="28"/>
        </w:rPr>
        <w:t xml:space="preserve">. Санкционные законопроекты обрушились один за одним на российскую экономику, внутренний рынок, который ранее был переполнен западными товарами и услугам, начал пустеть, так как многие иностранные компании приняли решение </w:t>
      </w:r>
      <w:r w:rsidR="008829D3" w:rsidRPr="009344D2">
        <w:rPr>
          <w:rFonts w:ascii="Times New Roman" w:hAnsi="Times New Roman" w:cs="Times New Roman"/>
          <w:sz w:val="28"/>
          <w:szCs w:val="28"/>
        </w:rPr>
        <w:t>об уходе</w:t>
      </w:r>
      <w:r w:rsidRPr="009344D2">
        <w:rPr>
          <w:rFonts w:ascii="Times New Roman" w:hAnsi="Times New Roman" w:cs="Times New Roman"/>
          <w:sz w:val="28"/>
          <w:szCs w:val="28"/>
        </w:rPr>
        <w:t>, прекратив поставлять огромное количество различных товаров в Россию.</w:t>
      </w:r>
    </w:p>
    <w:p w:rsidR="00085ACF" w:rsidRPr="009344D2" w:rsidRDefault="008829D3" w:rsidP="00D25DC2">
      <w:pPr>
        <w:tabs>
          <w:tab w:val="left" w:pos="284"/>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Однако и</w:t>
      </w:r>
      <w:r w:rsidR="00085ACF" w:rsidRPr="009344D2">
        <w:rPr>
          <w:rFonts w:ascii="Times New Roman" w:hAnsi="Times New Roman" w:cs="Times New Roman"/>
          <w:sz w:val="28"/>
          <w:szCs w:val="28"/>
        </w:rPr>
        <w:t xml:space="preserve">менно это дало </w:t>
      </w:r>
      <w:r w:rsidRPr="009344D2">
        <w:rPr>
          <w:rFonts w:ascii="Times New Roman" w:hAnsi="Times New Roman" w:cs="Times New Roman"/>
          <w:sz w:val="28"/>
          <w:szCs w:val="28"/>
        </w:rPr>
        <w:t>стимул</w:t>
      </w:r>
      <w:r w:rsidR="00085ACF" w:rsidRPr="009344D2">
        <w:rPr>
          <w:rFonts w:ascii="Times New Roman" w:hAnsi="Times New Roman" w:cs="Times New Roman"/>
          <w:sz w:val="28"/>
          <w:szCs w:val="28"/>
        </w:rPr>
        <w:t xml:space="preserve"> российской экономике в полной мере направить свои силы </w:t>
      </w:r>
      <w:r w:rsidRPr="009344D2">
        <w:rPr>
          <w:rFonts w:ascii="Times New Roman" w:hAnsi="Times New Roman" w:cs="Times New Roman"/>
          <w:sz w:val="28"/>
          <w:szCs w:val="28"/>
        </w:rPr>
        <w:t>на</w:t>
      </w:r>
      <w:r w:rsidR="00085ACF" w:rsidRPr="009344D2">
        <w:rPr>
          <w:rFonts w:ascii="Times New Roman" w:hAnsi="Times New Roman" w:cs="Times New Roman"/>
          <w:sz w:val="28"/>
          <w:szCs w:val="28"/>
        </w:rPr>
        <w:t xml:space="preserve"> импортозамещени</w:t>
      </w:r>
      <w:r w:rsidRPr="009344D2">
        <w:rPr>
          <w:rFonts w:ascii="Times New Roman" w:hAnsi="Times New Roman" w:cs="Times New Roman"/>
          <w:sz w:val="28"/>
          <w:szCs w:val="28"/>
        </w:rPr>
        <w:t>е</w:t>
      </w:r>
      <w:r w:rsidR="00085ACF" w:rsidRPr="009344D2">
        <w:rPr>
          <w:rFonts w:ascii="Times New Roman" w:hAnsi="Times New Roman" w:cs="Times New Roman"/>
          <w:sz w:val="28"/>
          <w:szCs w:val="28"/>
        </w:rPr>
        <w:t xml:space="preserve"> и поддержк</w:t>
      </w:r>
      <w:r w:rsidRPr="009344D2">
        <w:rPr>
          <w:rFonts w:ascii="Times New Roman" w:hAnsi="Times New Roman" w:cs="Times New Roman"/>
          <w:sz w:val="28"/>
          <w:szCs w:val="28"/>
        </w:rPr>
        <w:t>у</w:t>
      </w:r>
      <w:r w:rsidR="00085ACF" w:rsidRPr="009344D2">
        <w:rPr>
          <w:rFonts w:ascii="Times New Roman" w:hAnsi="Times New Roman" w:cs="Times New Roman"/>
          <w:sz w:val="28"/>
          <w:szCs w:val="28"/>
        </w:rPr>
        <w:t xml:space="preserve"> отечественных производителей</w:t>
      </w:r>
      <w:r w:rsidRPr="009344D2">
        <w:rPr>
          <w:rFonts w:ascii="Times New Roman" w:hAnsi="Times New Roman" w:cs="Times New Roman"/>
          <w:sz w:val="28"/>
          <w:szCs w:val="28"/>
        </w:rPr>
        <w:t>. П</w:t>
      </w:r>
      <w:r w:rsidR="00085ACF" w:rsidRPr="009344D2">
        <w:rPr>
          <w:rFonts w:ascii="Times New Roman" w:hAnsi="Times New Roman" w:cs="Times New Roman"/>
          <w:sz w:val="28"/>
          <w:szCs w:val="28"/>
        </w:rPr>
        <w:t xml:space="preserve">риоритетными целями </w:t>
      </w:r>
      <w:r w:rsidRPr="009344D2">
        <w:rPr>
          <w:rFonts w:ascii="Times New Roman" w:hAnsi="Times New Roman" w:cs="Times New Roman"/>
          <w:sz w:val="28"/>
          <w:szCs w:val="28"/>
        </w:rPr>
        <w:t>стали</w:t>
      </w:r>
      <w:r w:rsidR="00085ACF" w:rsidRPr="009344D2">
        <w:rPr>
          <w:rFonts w:ascii="Times New Roman" w:hAnsi="Times New Roman" w:cs="Times New Roman"/>
          <w:sz w:val="28"/>
          <w:szCs w:val="28"/>
        </w:rPr>
        <w:t xml:space="preserve"> поддержка бизнеса, защита граждан, сохранение рабочих мест, а также в целом поддержание экономической безопасности на должном уровне. </w:t>
      </w:r>
    </w:p>
    <w:p w:rsidR="00085ACF" w:rsidRPr="009344D2" w:rsidRDefault="00085ACF" w:rsidP="00D25DC2">
      <w:pPr>
        <w:tabs>
          <w:tab w:val="left" w:pos="284"/>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Одним из самых важных документов, принятых в первую очередь после введения санкций в отношении России, стал Федеральный закон от 08.03.2022 № 46 –ФЗ «О внесении изменений в отдельные законодательные акты», который предусматривает комплекс мер поддержки не только российского бизнеса, но и граждан. Помимо этого, еще в первые недели после начала военной операции было принято более 10 распорядительных документов, которые касались поддержки бизнеса в России, они включают в себя изменения, направленные на отсрочку некоторых кредитных платежей, установление льготного налогообложения для ряда налогоплательщиков.</w:t>
      </w:r>
    </w:p>
    <w:p w:rsidR="006446D7" w:rsidRPr="009344D2" w:rsidRDefault="008829D3" w:rsidP="00D25DC2">
      <w:pPr>
        <w:tabs>
          <w:tab w:val="left" w:pos="284"/>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Хотя с</w:t>
      </w:r>
      <w:r w:rsidR="006446D7" w:rsidRPr="009344D2">
        <w:rPr>
          <w:rFonts w:ascii="Times New Roman" w:hAnsi="Times New Roman" w:cs="Times New Roman"/>
          <w:sz w:val="28"/>
          <w:szCs w:val="28"/>
        </w:rPr>
        <w:t xml:space="preserve">тимуляция импортозамещения постепенно набирала обороты, </w:t>
      </w:r>
      <w:r w:rsidRPr="009344D2">
        <w:rPr>
          <w:rFonts w:ascii="Times New Roman" w:hAnsi="Times New Roman" w:cs="Times New Roman"/>
          <w:sz w:val="28"/>
          <w:szCs w:val="28"/>
        </w:rPr>
        <w:t xml:space="preserve">но </w:t>
      </w:r>
      <w:r w:rsidR="006446D7" w:rsidRPr="009344D2">
        <w:rPr>
          <w:rFonts w:ascii="Times New Roman" w:hAnsi="Times New Roman" w:cs="Times New Roman"/>
          <w:sz w:val="28"/>
          <w:szCs w:val="28"/>
        </w:rPr>
        <w:t>из-за разрыва многих хозяйственных и логистических цепочек с другими странами</w:t>
      </w:r>
      <w:r w:rsidRPr="009344D2">
        <w:rPr>
          <w:rFonts w:ascii="Times New Roman" w:hAnsi="Times New Roman" w:cs="Times New Roman"/>
          <w:sz w:val="28"/>
          <w:szCs w:val="28"/>
        </w:rPr>
        <w:t>,</w:t>
      </w:r>
      <w:r w:rsidR="006446D7" w:rsidRPr="009344D2">
        <w:rPr>
          <w:rFonts w:ascii="Times New Roman" w:hAnsi="Times New Roman" w:cs="Times New Roman"/>
          <w:sz w:val="28"/>
          <w:szCs w:val="28"/>
        </w:rPr>
        <w:t xml:space="preserve"> отечественному рынку требовалось время для налаживания производства, поэтому в первую очередь </w:t>
      </w:r>
      <w:r w:rsidRPr="009344D2">
        <w:rPr>
          <w:rFonts w:ascii="Times New Roman" w:hAnsi="Times New Roman" w:cs="Times New Roman"/>
          <w:sz w:val="28"/>
          <w:szCs w:val="28"/>
        </w:rPr>
        <w:t>возникла необходимость поиска</w:t>
      </w:r>
      <w:r w:rsidR="006446D7" w:rsidRPr="009344D2">
        <w:rPr>
          <w:rFonts w:ascii="Times New Roman" w:hAnsi="Times New Roman" w:cs="Times New Roman"/>
          <w:sz w:val="28"/>
          <w:szCs w:val="28"/>
        </w:rPr>
        <w:t xml:space="preserve"> новых временных контрагентов</w:t>
      </w:r>
      <w:r w:rsidRPr="009344D2">
        <w:rPr>
          <w:rFonts w:ascii="Times New Roman" w:hAnsi="Times New Roman" w:cs="Times New Roman"/>
          <w:sz w:val="28"/>
          <w:szCs w:val="28"/>
        </w:rPr>
        <w:t xml:space="preserve">. </w:t>
      </w:r>
      <w:r w:rsidR="006446D7" w:rsidRPr="009344D2">
        <w:rPr>
          <w:rFonts w:ascii="Times New Roman" w:hAnsi="Times New Roman" w:cs="Times New Roman"/>
          <w:sz w:val="28"/>
          <w:szCs w:val="28"/>
        </w:rPr>
        <w:t xml:space="preserve"> </w:t>
      </w:r>
      <w:r w:rsidRPr="009344D2">
        <w:rPr>
          <w:rFonts w:ascii="Times New Roman" w:hAnsi="Times New Roman" w:cs="Times New Roman"/>
          <w:sz w:val="28"/>
          <w:szCs w:val="28"/>
        </w:rPr>
        <w:t>П</w:t>
      </w:r>
      <w:r w:rsidR="006446D7" w:rsidRPr="009344D2">
        <w:rPr>
          <w:rFonts w:ascii="Times New Roman" w:hAnsi="Times New Roman" w:cs="Times New Roman"/>
          <w:sz w:val="28"/>
          <w:szCs w:val="28"/>
        </w:rPr>
        <w:t>робле</w:t>
      </w:r>
      <w:r w:rsidRPr="009344D2">
        <w:rPr>
          <w:rFonts w:ascii="Times New Roman" w:hAnsi="Times New Roman" w:cs="Times New Roman"/>
          <w:sz w:val="28"/>
          <w:szCs w:val="28"/>
        </w:rPr>
        <w:t>мы</w:t>
      </w:r>
      <w:r w:rsidR="006446D7" w:rsidRPr="009344D2">
        <w:rPr>
          <w:rFonts w:ascii="Times New Roman" w:hAnsi="Times New Roman" w:cs="Times New Roman"/>
          <w:sz w:val="28"/>
          <w:szCs w:val="28"/>
        </w:rPr>
        <w:t xml:space="preserve"> заключал</w:t>
      </w:r>
      <w:r w:rsidRPr="009344D2">
        <w:rPr>
          <w:rFonts w:ascii="Times New Roman" w:hAnsi="Times New Roman" w:cs="Times New Roman"/>
          <w:sz w:val="28"/>
          <w:szCs w:val="28"/>
        </w:rPr>
        <w:t>и</w:t>
      </w:r>
      <w:r w:rsidR="006446D7" w:rsidRPr="009344D2">
        <w:rPr>
          <w:rFonts w:ascii="Times New Roman" w:hAnsi="Times New Roman" w:cs="Times New Roman"/>
          <w:sz w:val="28"/>
          <w:szCs w:val="28"/>
        </w:rPr>
        <w:t>сь в больших затратах и быстрых изменениях внутреннего рынка с уходом иностранной продукции, жесткая дискриминация со стороны международных корпораций и ритейлеров значительно сократила список желающих сотрудничать с Россией,</w:t>
      </w:r>
      <w:r w:rsidR="006446D7" w:rsidRPr="009344D2">
        <w:t xml:space="preserve"> </w:t>
      </w:r>
      <w:r w:rsidR="006446D7" w:rsidRPr="009344D2">
        <w:rPr>
          <w:rFonts w:ascii="Times New Roman" w:hAnsi="Times New Roman" w:cs="Times New Roman"/>
          <w:sz w:val="28"/>
          <w:szCs w:val="28"/>
        </w:rPr>
        <w:t>реструктуризация логистических цепочек стала трудоемким процессом. Также огромное влияние оказало снижение инвестиционного потока из-за рубежа, при</w:t>
      </w:r>
      <w:r w:rsidR="008D7309" w:rsidRPr="009344D2">
        <w:rPr>
          <w:rFonts w:ascii="Times New Roman" w:hAnsi="Times New Roman" w:cs="Times New Roman"/>
          <w:sz w:val="28"/>
          <w:szCs w:val="28"/>
        </w:rPr>
        <w:t>остановление доступа к ряду банковских</w:t>
      </w:r>
      <w:r w:rsidR="006446D7" w:rsidRPr="009344D2">
        <w:rPr>
          <w:rFonts w:ascii="Times New Roman" w:hAnsi="Times New Roman" w:cs="Times New Roman"/>
          <w:sz w:val="28"/>
          <w:szCs w:val="28"/>
        </w:rPr>
        <w:t xml:space="preserve"> и биржевых услуг, заморозка </w:t>
      </w:r>
      <w:r w:rsidR="006446D7" w:rsidRPr="009344D2">
        <w:rPr>
          <w:rFonts w:ascii="Times New Roman" w:hAnsi="Times New Roman" w:cs="Times New Roman"/>
          <w:sz w:val="28"/>
          <w:szCs w:val="28"/>
        </w:rPr>
        <w:lastRenderedPageBreak/>
        <w:t>активов</w:t>
      </w:r>
      <w:r w:rsidR="008D7309" w:rsidRPr="009344D2">
        <w:rPr>
          <w:rFonts w:ascii="Times New Roman" w:hAnsi="Times New Roman" w:cs="Times New Roman"/>
          <w:sz w:val="28"/>
          <w:szCs w:val="28"/>
        </w:rPr>
        <w:t xml:space="preserve"> на неопределенное время, дефицит кадров для налаживания отечественного производства. </w:t>
      </w:r>
    </w:p>
    <w:p w:rsidR="008829D3" w:rsidRPr="009344D2" w:rsidRDefault="006B0646" w:rsidP="00D25DC2">
      <w:pPr>
        <w:tabs>
          <w:tab w:val="left" w:pos="284"/>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В целом, в настоящее время существует несколько целевых установок, с помощью которых от импортозамещения в Российской Федерации, страна в дальнейшем времени перейдет к инновационному развитию экономики, сюда входит: </w:t>
      </w:r>
    </w:p>
    <w:p w:rsidR="008829D3" w:rsidRPr="009344D2" w:rsidRDefault="006B0646" w:rsidP="00D25DC2">
      <w:pPr>
        <w:tabs>
          <w:tab w:val="left" w:pos="284"/>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1) рациональное импортозамещение (импортозамещение в отраслевых и производственных нишах); </w:t>
      </w:r>
    </w:p>
    <w:p w:rsidR="008829D3" w:rsidRPr="009344D2" w:rsidRDefault="006B0646" w:rsidP="00D25DC2">
      <w:pPr>
        <w:tabs>
          <w:tab w:val="left" w:pos="284"/>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2)</w:t>
      </w:r>
      <w:r w:rsidR="008829D3" w:rsidRPr="009344D2">
        <w:rPr>
          <w:rFonts w:ascii="Times New Roman" w:hAnsi="Times New Roman" w:cs="Times New Roman"/>
          <w:sz w:val="28"/>
          <w:szCs w:val="28"/>
        </w:rPr>
        <w:t xml:space="preserve"> </w:t>
      </w:r>
      <w:r w:rsidRPr="009344D2">
        <w:rPr>
          <w:rFonts w:ascii="Times New Roman" w:hAnsi="Times New Roman" w:cs="Times New Roman"/>
          <w:sz w:val="28"/>
          <w:szCs w:val="28"/>
        </w:rPr>
        <w:t xml:space="preserve">имитационное импортозамещение (производство псевдозамещающей продукции); </w:t>
      </w:r>
    </w:p>
    <w:p w:rsidR="008829D3" w:rsidRPr="009344D2" w:rsidRDefault="006B0646" w:rsidP="00D25DC2">
      <w:pPr>
        <w:tabs>
          <w:tab w:val="left" w:pos="284"/>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3) конкурентное импортозамещение (поддержание приоритетов страны); </w:t>
      </w:r>
    </w:p>
    <w:p w:rsidR="008829D3" w:rsidRPr="009344D2" w:rsidRDefault="006B0646" w:rsidP="00D25DC2">
      <w:pPr>
        <w:tabs>
          <w:tab w:val="left" w:pos="284"/>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4) альтернативное импортозамещение (параллельный импорт); </w:t>
      </w:r>
    </w:p>
    <w:p w:rsidR="00D53773" w:rsidRPr="009344D2" w:rsidRDefault="006B0646" w:rsidP="00D25DC2">
      <w:pPr>
        <w:tabs>
          <w:tab w:val="left" w:pos="284"/>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5) принудительное импортозамещение (ликвидация отсталых предприятий, либо же их перестройка).</w:t>
      </w:r>
    </w:p>
    <w:p w:rsidR="001642B5" w:rsidRPr="009344D2" w:rsidRDefault="006B0646" w:rsidP="00D25DC2">
      <w:pPr>
        <w:tabs>
          <w:tab w:val="left" w:pos="284"/>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Чтобы добиться вышеперечисленного, у</w:t>
      </w:r>
      <w:r w:rsidR="008E125F" w:rsidRPr="009344D2">
        <w:rPr>
          <w:rFonts w:ascii="Times New Roman" w:hAnsi="Times New Roman" w:cs="Times New Roman"/>
          <w:sz w:val="28"/>
          <w:szCs w:val="28"/>
        </w:rPr>
        <w:t xml:space="preserve"> российского правительства появился огромный спектр инструментов, с помощью которых можно было стимулировать развитие импортозамещения в стране. За 2022 год было применено большое количество мер, некоторые из них стали уникальными, например, приватизация и национализация иностранных компаний</w:t>
      </w:r>
      <w:r w:rsidR="00CD1C17" w:rsidRPr="009344D2">
        <w:rPr>
          <w:rFonts w:ascii="Times New Roman" w:hAnsi="Times New Roman" w:cs="Times New Roman"/>
          <w:sz w:val="28"/>
          <w:szCs w:val="28"/>
        </w:rPr>
        <w:t>.</w:t>
      </w:r>
      <w:r w:rsidRPr="009344D2">
        <w:rPr>
          <w:rFonts w:ascii="Times New Roman" w:hAnsi="Times New Roman" w:cs="Times New Roman"/>
          <w:sz w:val="28"/>
          <w:szCs w:val="28"/>
        </w:rPr>
        <w:t xml:space="preserve"> Если говорить в общем, то важность приобретают организационные мероприятия по </w:t>
      </w:r>
      <w:r w:rsidR="00233E17" w:rsidRPr="009344D2">
        <w:rPr>
          <w:rFonts w:ascii="Times New Roman" w:hAnsi="Times New Roman" w:cs="Times New Roman"/>
          <w:sz w:val="28"/>
          <w:szCs w:val="28"/>
        </w:rPr>
        <w:t>импортозамещению</w:t>
      </w:r>
      <w:r w:rsidRPr="009344D2">
        <w:rPr>
          <w:rFonts w:ascii="Times New Roman" w:hAnsi="Times New Roman" w:cs="Times New Roman"/>
          <w:sz w:val="28"/>
          <w:szCs w:val="28"/>
        </w:rPr>
        <w:t xml:space="preserve">, несущие за собой особую эффективность, вот некоторые из них: </w:t>
      </w:r>
    </w:p>
    <w:p w:rsidR="001642B5" w:rsidRPr="009344D2" w:rsidRDefault="006B0646" w:rsidP="00D25DC2">
      <w:pPr>
        <w:tabs>
          <w:tab w:val="left" w:pos="284"/>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1) быстрое снятие бюджетных ограничений для импортозамещения; </w:t>
      </w:r>
    </w:p>
    <w:p w:rsidR="001642B5" w:rsidRPr="009344D2" w:rsidRDefault="006B0646" w:rsidP="00D25DC2">
      <w:pPr>
        <w:tabs>
          <w:tab w:val="left" w:pos="284"/>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2) наращивание компетенций; </w:t>
      </w:r>
    </w:p>
    <w:p w:rsidR="001642B5" w:rsidRPr="009344D2" w:rsidRDefault="006B0646" w:rsidP="00D25DC2">
      <w:pPr>
        <w:tabs>
          <w:tab w:val="left" w:pos="284"/>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3) оперативный поиск полноценных аналогов оборудования и сырья у новых </w:t>
      </w:r>
      <w:r w:rsidR="00233E17" w:rsidRPr="009344D2">
        <w:rPr>
          <w:rFonts w:ascii="Times New Roman" w:hAnsi="Times New Roman" w:cs="Times New Roman"/>
          <w:sz w:val="28"/>
          <w:szCs w:val="28"/>
        </w:rPr>
        <w:t xml:space="preserve">зарубежных </w:t>
      </w:r>
      <w:r w:rsidRPr="009344D2">
        <w:rPr>
          <w:rFonts w:ascii="Times New Roman" w:hAnsi="Times New Roman" w:cs="Times New Roman"/>
          <w:sz w:val="28"/>
          <w:szCs w:val="28"/>
        </w:rPr>
        <w:t xml:space="preserve">поставщиков, а также </w:t>
      </w:r>
      <w:r w:rsidR="00233E17" w:rsidRPr="009344D2">
        <w:rPr>
          <w:rFonts w:ascii="Times New Roman" w:hAnsi="Times New Roman" w:cs="Times New Roman"/>
          <w:sz w:val="28"/>
          <w:szCs w:val="28"/>
        </w:rPr>
        <w:t>у отечественных производителей</w:t>
      </w:r>
      <w:r w:rsidRPr="009344D2">
        <w:rPr>
          <w:rFonts w:ascii="Times New Roman" w:hAnsi="Times New Roman" w:cs="Times New Roman"/>
          <w:sz w:val="28"/>
          <w:szCs w:val="28"/>
        </w:rPr>
        <w:t xml:space="preserve">; </w:t>
      </w:r>
    </w:p>
    <w:p w:rsidR="001642B5" w:rsidRPr="009344D2" w:rsidRDefault="006B0646" w:rsidP="00D25DC2">
      <w:pPr>
        <w:tabs>
          <w:tab w:val="left" w:pos="284"/>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4) адаптация продукции новых иностранных партнеров на российском рынке;</w:t>
      </w:r>
    </w:p>
    <w:p w:rsidR="00D036C6" w:rsidRPr="009344D2" w:rsidRDefault="006B0646" w:rsidP="00D25DC2">
      <w:pPr>
        <w:tabs>
          <w:tab w:val="left" w:pos="284"/>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lastRenderedPageBreak/>
        <w:t xml:space="preserve"> 5) создание, поддержка новых производств, реструктуризация старых производств; </w:t>
      </w:r>
    </w:p>
    <w:p w:rsidR="006B0646" w:rsidRPr="009344D2" w:rsidRDefault="006B0646" w:rsidP="00D25DC2">
      <w:pPr>
        <w:tabs>
          <w:tab w:val="left" w:pos="284"/>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6) введение новых защитных правовых норм для сохранения экономики РФ.</w:t>
      </w:r>
    </w:p>
    <w:p w:rsidR="001642B5" w:rsidRPr="009344D2" w:rsidRDefault="006B7D11" w:rsidP="00D25DC2">
      <w:pPr>
        <w:tabs>
          <w:tab w:val="left" w:pos="284"/>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Проведение активной государственной политики, стимулирование производственных процессов привлечением инноваций, создание новых промышленных комплексов и экономических зон для тех областей промышленности, где наблюдается дефицит конкретных видов товаров, позволили выявить положительную динамику в достижении главных задач текущего процесса импортозамещения в РФ: </w:t>
      </w:r>
    </w:p>
    <w:p w:rsidR="001642B5" w:rsidRPr="009344D2" w:rsidRDefault="006B7D11" w:rsidP="00D25DC2">
      <w:pPr>
        <w:tabs>
          <w:tab w:val="left" w:pos="284"/>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1) существование отечественной экономики в условиях здоровой конкурентоспособной среды приводит к повышению качественных характеристик товаров и услуг, произведенных на территории нашей страны; </w:t>
      </w:r>
    </w:p>
    <w:p w:rsidR="001642B5" w:rsidRPr="009344D2" w:rsidRDefault="006B7D11" w:rsidP="00D25DC2">
      <w:pPr>
        <w:tabs>
          <w:tab w:val="left" w:pos="284"/>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2) поддержка российских производителей, развитие малого и среднего бизнеса в условиях отсутствия иностранных конкурентов; </w:t>
      </w:r>
    </w:p>
    <w:p w:rsidR="006B7D11" w:rsidRPr="00F46D9C" w:rsidRDefault="001642B5" w:rsidP="00D25DC2">
      <w:pPr>
        <w:tabs>
          <w:tab w:val="left" w:pos="284"/>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3</w:t>
      </w:r>
      <w:r w:rsidR="006B7D11" w:rsidRPr="009344D2">
        <w:rPr>
          <w:rFonts w:ascii="Times New Roman" w:hAnsi="Times New Roman" w:cs="Times New Roman"/>
          <w:sz w:val="28"/>
          <w:szCs w:val="28"/>
        </w:rPr>
        <w:t>) стимулирование национальной инновационной инфраструктуры для развития наукоемких и высокотехнологи</w:t>
      </w:r>
      <w:r w:rsidR="00B13059">
        <w:rPr>
          <w:rFonts w:ascii="Times New Roman" w:hAnsi="Times New Roman" w:cs="Times New Roman"/>
          <w:sz w:val="28"/>
          <w:szCs w:val="28"/>
        </w:rPr>
        <w:t>чных отраслей промышленности [</w:t>
      </w:r>
      <w:r w:rsidR="009970ED">
        <w:rPr>
          <w:rFonts w:ascii="Times New Roman" w:hAnsi="Times New Roman" w:cs="Times New Roman"/>
          <w:sz w:val="28"/>
          <w:szCs w:val="28"/>
        </w:rPr>
        <w:t>28</w:t>
      </w:r>
      <w:r w:rsidR="00CB136C" w:rsidRPr="00CB136C">
        <w:rPr>
          <w:rFonts w:ascii="Times New Roman" w:hAnsi="Times New Roman" w:cs="Times New Roman"/>
          <w:sz w:val="28"/>
          <w:szCs w:val="28"/>
        </w:rPr>
        <w:t xml:space="preserve">, </w:t>
      </w:r>
      <w:r w:rsidR="00B13059">
        <w:rPr>
          <w:rFonts w:ascii="Times New Roman" w:hAnsi="Times New Roman" w:cs="Times New Roman"/>
          <w:sz w:val="28"/>
          <w:szCs w:val="28"/>
        </w:rPr>
        <w:t>с.</w:t>
      </w:r>
      <w:r w:rsidR="00CB136C" w:rsidRPr="00CB136C">
        <w:rPr>
          <w:rFonts w:ascii="Times New Roman" w:hAnsi="Times New Roman" w:cs="Times New Roman"/>
          <w:sz w:val="28"/>
          <w:szCs w:val="28"/>
        </w:rPr>
        <w:t xml:space="preserve"> </w:t>
      </w:r>
      <w:r w:rsidR="00B13059">
        <w:rPr>
          <w:rFonts w:ascii="Times New Roman" w:hAnsi="Times New Roman" w:cs="Times New Roman"/>
          <w:sz w:val="28"/>
          <w:szCs w:val="28"/>
        </w:rPr>
        <w:t>50]</w:t>
      </w:r>
      <w:r w:rsidR="006B7D11" w:rsidRPr="009344D2">
        <w:rPr>
          <w:rFonts w:ascii="Times New Roman" w:hAnsi="Times New Roman" w:cs="Times New Roman"/>
          <w:sz w:val="28"/>
          <w:szCs w:val="28"/>
        </w:rPr>
        <w:t>.</w:t>
      </w:r>
    </w:p>
    <w:p w:rsidR="00D53773" w:rsidRPr="009344D2" w:rsidRDefault="00D53773" w:rsidP="00D25DC2">
      <w:pPr>
        <w:tabs>
          <w:tab w:val="left" w:pos="284"/>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На период с 2014 по 2023 год цели реализации стратегии импортозамещения практически не менялись, менялись лишь </w:t>
      </w:r>
      <w:r w:rsidR="00415BF1" w:rsidRPr="009344D2">
        <w:rPr>
          <w:rFonts w:ascii="Times New Roman" w:hAnsi="Times New Roman" w:cs="Times New Roman"/>
          <w:sz w:val="28"/>
          <w:szCs w:val="28"/>
        </w:rPr>
        <w:t xml:space="preserve">сами </w:t>
      </w:r>
      <w:r w:rsidRPr="009344D2">
        <w:rPr>
          <w:rFonts w:ascii="Times New Roman" w:hAnsi="Times New Roman" w:cs="Times New Roman"/>
          <w:sz w:val="28"/>
          <w:szCs w:val="28"/>
        </w:rPr>
        <w:t>стратегии и степень вовлеченности, стимул</w:t>
      </w:r>
      <w:r w:rsidR="001642B5" w:rsidRPr="009344D2">
        <w:rPr>
          <w:rFonts w:ascii="Times New Roman" w:hAnsi="Times New Roman" w:cs="Times New Roman"/>
          <w:sz w:val="28"/>
          <w:szCs w:val="28"/>
        </w:rPr>
        <w:t>ирование</w:t>
      </w:r>
      <w:r w:rsidRPr="009344D2">
        <w:rPr>
          <w:rFonts w:ascii="Times New Roman" w:hAnsi="Times New Roman" w:cs="Times New Roman"/>
          <w:sz w:val="28"/>
          <w:szCs w:val="28"/>
        </w:rPr>
        <w:t xml:space="preserve"> импортозамещения росл</w:t>
      </w:r>
      <w:r w:rsidR="001642B5" w:rsidRPr="009344D2">
        <w:rPr>
          <w:rFonts w:ascii="Times New Roman" w:hAnsi="Times New Roman" w:cs="Times New Roman"/>
          <w:sz w:val="28"/>
          <w:szCs w:val="28"/>
        </w:rPr>
        <w:t>о</w:t>
      </w:r>
      <w:r w:rsidRPr="009344D2">
        <w:rPr>
          <w:rFonts w:ascii="Times New Roman" w:hAnsi="Times New Roman" w:cs="Times New Roman"/>
          <w:sz w:val="28"/>
          <w:szCs w:val="28"/>
        </w:rPr>
        <w:t xml:space="preserve"> постепенно, набирая обороты и сейчас подходит к самому своему пику. На данный момент экономика России претерпевает исторический переход от этапа импортозамещения к этапу инновационного развития и достижения конкурентоспособности в стратегических отраслях через инновации в энергетике, союз с новыми партнерами, переориентацию логистики экспорта и импорта и нов</w:t>
      </w:r>
      <w:r w:rsidR="00EA0D99" w:rsidRPr="009344D2">
        <w:rPr>
          <w:rFonts w:ascii="Times New Roman" w:hAnsi="Times New Roman" w:cs="Times New Roman"/>
          <w:sz w:val="28"/>
          <w:szCs w:val="28"/>
        </w:rPr>
        <w:t xml:space="preserve">ые формы взаимодействия частного и </w:t>
      </w:r>
      <w:r w:rsidRPr="009344D2">
        <w:rPr>
          <w:rFonts w:ascii="Times New Roman" w:hAnsi="Times New Roman" w:cs="Times New Roman"/>
          <w:sz w:val="28"/>
          <w:szCs w:val="28"/>
        </w:rPr>
        <w:t>государственного партнерства.</w:t>
      </w:r>
    </w:p>
    <w:p w:rsidR="00E909F9" w:rsidRPr="009344D2" w:rsidRDefault="00E909F9" w:rsidP="00D25DC2">
      <w:pPr>
        <w:tabs>
          <w:tab w:val="left" w:pos="284"/>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Экономическая безопасность России в последние годы столкнулась с рядом вызовов, обусловленных сочетанием внутренних и глобальных </w:t>
      </w:r>
      <w:r w:rsidRPr="009344D2">
        <w:rPr>
          <w:rFonts w:ascii="Times New Roman" w:hAnsi="Times New Roman" w:cs="Times New Roman"/>
          <w:sz w:val="28"/>
          <w:szCs w:val="28"/>
        </w:rPr>
        <w:lastRenderedPageBreak/>
        <w:t>факторов. В ответ на эти вызовы российское правительство реализовало различные политики, направленные на укрепление экономической безопасности страны. Некоторые из ключевых мер включают:</w:t>
      </w:r>
    </w:p>
    <w:p w:rsidR="00E909F9" w:rsidRPr="009344D2" w:rsidRDefault="009149D4" w:rsidP="00D25DC2">
      <w:pPr>
        <w:pStyle w:val="a3"/>
        <w:numPr>
          <w:ilvl w:val="1"/>
          <w:numId w:val="5"/>
        </w:numPr>
        <w:tabs>
          <w:tab w:val="left" w:pos="284"/>
        </w:tabs>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диверсификация российской экономики за счет инвестиций в высокотехнологичное производство, развитие инфрастру</w:t>
      </w:r>
      <w:r>
        <w:rPr>
          <w:rFonts w:ascii="Times New Roman" w:hAnsi="Times New Roman" w:cs="Times New Roman"/>
          <w:sz w:val="28"/>
          <w:szCs w:val="28"/>
        </w:rPr>
        <w:t>ктуры и стимулирование экспорта;</w:t>
      </w:r>
    </w:p>
    <w:p w:rsidR="00E909F9" w:rsidRPr="009344D2" w:rsidRDefault="009149D4" w:rsidP="00D25DC2">
      <w:pPr>
        <w:pStyle w:val="a3"/>
        <w:numPr>
          <w:ilvl w:val="1"/>
          <w:numId w:val="5"/>
        </w:numPr>
        <w:tabs>
          <w:tab w:val="left" w:pos="284"/>
        </w:tabs>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усиление поддержки отечественной промышленности за счет субсидий, торговой защиты и ограничений на импо</w:t>
      </w:r>
      <w:r>
        <w:rPr>
          <w:rFonts w:ascii="Times New Roman" w:hAnsi="Times New Roman" w:cs="Times New Roman"/>
          <w:sz w:val="28"/>
          <w:szCs w:val="28"/>
        </w:rPr>
        <w:t>рт определенных товаров и услуг;</w:t>
      </w:r>
    </w:p>
    <w:p w:rsidR="00E909F9" w:rsidRPr="009344D2" w:rsidRDefault="009149D4" w:rsidP="00D25DC2">
      <w:pPr>
        <w:pStyle w:val="a3"/>
        <w:numPr>
          <w:ilvl w:val="1"/>
          <w:numId w:val="5"/>
        </w:numPr>
        <w:tabs>
          <w:tab w:val="left" w:pos="284"/>
        </w:tabs>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инвестиции в развитие альтернативных источников энергии, таких как солнечная</w:t>
      </w:r>
      <w:r>
        <w:rPr>
          <w:rFonts w:ascii="Times New Roman" w:hAnsi="Times New Roman" w:cs="Times New Roman"/>
          <w:sz w:val="28"/>
          <w:szCs w:val="28"/>
        </w:rPr>
        <w:t>, ветровая и атомная энергетика;</w:t>
      </w:r>
    </w:p>
    <w:p w:rsidR="00CD6E26" w:rsidRPr="009344D2" w:rsidRDefault="009149D4" w:rsidP="00D25DC2">
      <w:pPr>
        <w:pStyle w:val="a3"/>
        <w:numPr>
          <w:ilvl w:val="1"/>
          <w:numId w:val="5"/>
        </w:numPr>
        <w:tabs>
          <w:tab w:val="left" w:pos="284"/>
        </w:tabs>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увелич</w:t>
      </w:r>
      <w:r w:rsidR="00E909F9" w:rsidRPr="009344D2">
        <w:rPr>
          <w:rFonts w:ascii="Times New Roman" w:hAnsi="Times New Roman" w:cs="Times New Roman"/>
          <w:sz w:val="28"/>
          <w:szCs w:val="28"/>
        </w:rPr>
        <w:t>ение инвестиций в исследования и разработки, особенно в таких областях, как искусственный интеллект, робототехника и биотехнологии.</w:t>
      </w:r>
    </w:p>
    <w:p w:rsidR="001642B5" w:rsidRPr="009344D2" w:rsidRDefault="00E909F9" w:rsidP="00D25DC2">
      <w:pPr>
        <w:tabs>
          <w:tab w:val="left" w:pos="284"/>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В целом экономическая безопасность России остается сложной и многогранной проблемой, и в ближайшие годы она, веро</w:t>
      </w:r>
      <w:r w:rsidR="00DA3B40" w:rsidRPr="009344D2">
        <w:rPr>
          <w:rFonts w:ascii="Times New Roman" w:hAnsi="Times New Roman" w:cs="Times New Roman"/>
          <w:sz w:val="28"/>
          <w:szCs w:val="28"/>
        </w:rPr>
        <w:t>ятно, продолжит сталкиваться с новыми вызовами из-за политической ситуации на мировой арене</w:t>
      </w:r>
      <w:r w:rsidRPr="009344D2">
        <w:rPr>
          <w:rFonts w:ascii="Times New Roman" w:hAnsi="Times New Roman" w:cs="Times New Roman"/>
          <w:sz w:val="28"/>
          <w:szCs w:val="28"/>
        </w:rPr>
        <w:t>. Несмотря на эти вызовы, Россия остается одной из крупнейших экономик мира и обладает значительными природными ресурсами и человеческим капиталом, которые могут стать основой для долгосрочного экономического роста и процветания. Однако успех этих усилий будет зависеть от эффективной реализации политики, направленной на повышение экономической жизнеспособности и устойчивости страны.</w:t>
      </w:r>
    </w:p>
    <w:p w:rsidR="001642B5" w:rsidRPr="009344D2" w:rsidRDefault="001642B5" w:rsidP="00433077">
      <w:pPr>
        <w:tabs>
          <w:tab w:val="left" w:pos="284"/>
        </w:tabs>
        <w:spacing w:after="0" w:line="360" w:lineRule="auto"/>
        <w:ind w:firstLine="851"/>
        <w:jc w:val="both"/>
        <w:rPr>
          <w:rFonts w:ascii="Times New Roman" w:hAnsi="Times New Roman" w:cs="Times New Roman"/>
          <w:sz w:val="28"/>
          <w:szCs w:val="28"/>
        </w:rPr>
      </w:pPr>
    </w:p>
    <w:p w:rsidR="008D5AB4" w:rsidRPr="009149D4" w:rsidRDefault="008D5AB4" w:rsidP="009149D4">
      <w:pPr>
        <w:pStyle w:val="2"/>
        <w:spacing w:before="0"/>
        <w:rPr>
          <w:b/>
        </w:rPr>
      </w:pPr>
      <w:r w:rsidRPr="009149D4">
        <w:rPr>
          <w:b/>
        </w:rPr>
        <w:t xml:space="preserve"> </w:t>
      </w:r>
      <w:bookmarkStart w:id="12" w:name="_Toc136875572"/>
      <w:bookmarkStart w:id="13" w:name="_Toc136979746"/>
      <w:bookmarkStart w:id="14" w:name="_Toc136981048"/>
      <w:r w:rsidR="00564F83" w:rsidRPr="009149D4">
        <w:rPr>
          <w:b/>
        </w:rPr>
        <w:t>Механизм влияния уровня импортозамещения на экономическую безопасность страны</w:t>
      </w:r>
      <w:bookmarkEnd w:id="12"/>
      <w:bookmarkEnd w:id="13"/>
      <w:bookmarkEnd w:id="14"/>
    </w:p>
    <w:p w:rsidR="00433077" w:rsidRPr="009344D2" w:rsidRDefault="00433077" w:rsidP="00C70447">
      <w:pPr>
        <w:spacing w:after="0" w:line="360" w:lineRule="auto"/>
        <w:ind w:firstLine="851"/>
        <w:jc w:val="both"/>
        <w:rPr>
          <w:rFonts w:ascii="Times New Roman" w:eastAsia="Calibri" w:hAnsi="Times New Roman" w:cs="Times New Roman"/>
          <w:bCs/>
          <w:sz w:val="28"/>
        </w:rPr>
      </w:pPr>
    </w:p>
    <w:p w:rsidR="00EA0D99" w:rsidRPr="009344D2" w:rsidRDefault="008D5AB4" w:rsidP="00F8281F">
      <w:pPr>
        <w:spacing w:after="0" w:line="360" w:lineRule="auto"/>
        <w:ind w:firstLine="709"/>
        <w:jc w:val="both"/>
        <w:rPr>
          <w:rFonts w:ascii="Times New Roman" w:eastAsia="Calibri" w:hAnsi="Times New Roman" w:cs="Times New Roman"/>
          <w:bCs/>
          <w:sz w:val="28"/>
        </w:rPr>
      </w:pPr>
      <w:r w:rsidRPr="009344D2">
        <w:rPr>
          <w:rFonts w:ascii="Times New Roman" w:eastAsia="Calibri" w:hAnsi="Times New Roman" w:cs="Times New Roman"/>
          <w:bCs/>
          <w:sz w:val="28"/>
        </w:rPr>
        <w:t>Учитывая сложившуюся политическую обстановку в мире за последний год, вопросы, затрагивающие уровень стабильности экономического развития государства и ее безопасность,</w:t>
      </w:r>
      <w:r w:rsidR="00EA0D99" w:rsidRPr="009344D2">
        <w:rPr>
          <w:rFonts w:ascii="Times New Roman" w:eastAsia="Calibri" w:hAnsi="Times New Roman" w:cs="Times New Roman"/>
          <w:bCs/>
          <w:sz w:val="28"/>
        </w:rPr>
        <w:t xml:space="preserve"> стали как никогда актуальны для </w:t>
      </w:r>
      <w:r w:rsidRPr="009344D2">
        <w:rPr>
          <w:rFonts w:ascii="Times New Roman" w:eastAsia="Calibri" w:hAnsi="Times New Roman" w:cs="Times New Roman"/>
          <w:bCs/>
          <w:sz w:val="28"/>
        </w:rPr>
        <w:t xml:space="preserve">Российской </w:t>
      </w:r>
      <w:r w:rsidRPr="009344D2">
        <w:rPr>
          <w:rFonts w:ascii="Times New Roman" w:eastAsia="Calibri" w:hAnsi="Times New Roman" w:cs="Times New Roman"/>
          <w:bCs/>
          <w:sz w:val="28"/>
        </w:rPr>
        <w:lastRenderedPageBreak/>
        <w:t>Федерации</w:t>
      </w:r>
      <w:r w:rsidR="00EA0D99" w:rsidRPr="009344D2">
        <w:rPr>
          <w:rFonts w:ascii="Times New Roman" w:eastAsia="Calibri" w:hAnsi="Times New Roman" w:cs="Times New Roman"/>
          <w:bCs/>
          <w:sz w:val="28"/>
        </w:rPr>
        <w:t>, правительству</w:t>
      </w:r>
      <w:r w:rsidRPr="009344D2">
        <w:rPr>
          <w:rFonts w:ascii="Times New Roman" w:eastAsia="Calibri" w:hAnsi="Times New Roman" w:cs="Times New Roman"/>
          <w:bCs/>
          <w:sz w:val="28"/>
        </w:rPr>
        <w:t xml:space="preserve"> окончательно пр</w:t>
      </w:r>
      <w:r w:rsidR="00EA0D99" w:rsidRPr="009344D2">
        <w:rPr>
          <w:rFonts w:ascii="Times New Roman" w:eastAsia="Calibri" w:hAnsi="Times New Roman" w:cs="Times New Roman"/>
          <w:bCs/>
          <w:sz w:val="28"/>
        </w:rPr>
        <w:t xml:space="preserve">ишлось направить страну </w:t>
      </w:r>
      <w:r w:rsidRPr="009344D2">
        <w:rPr>
          <w:rFonts w:ascii="Times New Roman" w:eastAsia="Calibri" w:hAnsi="Times New Roman" w:cs="Times New Roman"/>
          <w:bCs/>
          <w:sz w:val="28"/>
        </w:rPr>
        <w:t>на путь импорто</w:t>
      </w:r>
      <w:r w:rsidR="00EA0D99" w:rsidRPr="009344D2">
        <w:rPr>
          <w:rFonts w:ascii="Times New Roman" w:eastAsia="Calibri" w:hAnsi="Times New Roman" w:cs="Times New Roman"/>
          <w:bCs/>
          <w:sz w:val="28"/>
        </w:rPr>
        <w:t xml:space="preserve">замещения, постепенно переходя к инновационному этапу развития. </w:t>
      </w:r>
      <w:r w:rsidRPr="009344D2">
        <w:rPr>
          <w:rFonts w:ascii="Times New Roman" w:eastAsia="Calibri" w:hAnsi="Times New Roman" w:cs="Times New Roman"/>
          <w:bCs/>
          <w:sz w:val="28"/>
        </w:rPr>
        <w:t xml:space="preserve">Именно </w:t>
      </w:r>
      <w:r w:rsidR="00EA0D99" w:rsidRPr="009344D2">
        <w:rPr>
          <w:rFonts w:ascii="Times New Roman" w:eastAsia="Calibri" w:hAnsi="Times New Roman" w:cs="Times New Roman"/>
          <w:bCs/>
          <w:sz w:val="28"/>
        </w:rPr>
        <w:t xml:space="preserve">поэтому </w:t>
      </w:r>
      <w:r w:rsidRPr="009344D2">
        <w:rPr>
          <w:rFonts w:ascii="Times New Roman" w:eastAsia="Calibri" w:hAnsi="Times New Roman" w:cs="Times New Roman"/>
          <w:bCs/>
          <w:sz w:val="28"/>
        </w:rPr>
        <w:t>эко</w:t>
      </w:r>
      <w:r w:rsidR="00EA0D99" w:rsidRPr="009344D2">
        <w:rPr>
          <w:rFonts w:ascii="Times New Roman" w:eastAsia="Calibri" w:hAnsi="Times New Roman" w:cs="Times New Roman"/>
          <w:bCs/>
          <w:sz w:val="28"/>
        </w:rPr>
        <w:t>номическая безопасность на данный момент занимает лидирующее</w:t>
      </w:r>
      <w:r w:rsidRPr="009344D2">
        <w:rPr>
          <w:rFonts w:ascii="Times New Roman" w:eastAsia="Calibri" w:hAnsi="Times New Roman" w:cs="Times New Roman"/>
          <w:bCs/>
          <w:sz w:val="28"/>
        </w:rPr>
        <w:t xml:space="preserve"> место в </w:t>
      </w:r>
      <w:r w:rsidR="00BC21DC" w:rsidRPr="009344D2">
        <w:rPr>
          <w:rFonts w:ascii="Times New Roman" w:eastAsia="Calibri" w:hAnsi="Times New Roman" w:cs="Times New Roman"/>
          <w:bCs/>
          <w:sz w:val="28"/>
        </w:rPr>
        <w:t xml:space="preserve">общей </w:t>
      </w:r>
      <w:r w:rsidRPr="009344D2">
        <w:rPr>
          <w:rFonts w:ascii="Times New Roman" w:eastAsia="Calibri" w:hAnsi="Times New Roman" w:cs="Times New Roman"/>
          <w:bCs/>
          <w:sz w:val="28"/>
        </w:rPr>
        <w:t xml:space="preserve">системе национальной безопасности, </w:t>
      </w:r>
      <w:r w:rsidR="00EA0D99" w:rsidRPr="009344D2">
        <w:rPr>
          <w:rFonts w:ascii="Times New Roman" w:eastAsia="Calibri" w:hAnsi="Times New Roman" w:cs="Times New Roman"/>
          <w:bCs/>
          <w:sz w:val="28"/>
        </w:rPr>
        <w:t>вся реализация национальных интересов в первую очередь зависит от реализации</w:t>
      </w:r>
      <w:r w:rsidR="00BC21DC" w:rsidRPr="009344D2">
        <w:rPr>
          <w:rFonts w:ascii="Times New Roman" w:eastAsia="Calibri" w:hAnsi="Times New Roman" w:cs="Times New Roman"/>
          <w:bCs/>
          <w:sz w:val="28"/>
        </w:rPr>
        <w:t xml:space="preserve"> совокупных</w:t>
      </w:r>
      <w:r w:rsidR="00EA0D99" w:rsidRPr="009344D2">
        <w:rPr>
          <w:rFonts w:ascii="Times New Roman" w:eastAsia="Calibri" w:hAnsi="Times New Roman" w:cs="Times New Roman"/>
          <w:bCs/>
          <w:sz w:val="28"/>
        </w:rPr>
        <w:t xml:space="preserve"> экономических возможностей, стабильного роста и развитию.</w:t>
      </w:r>
    </w:p>
    <w:p w:rsidR="00A463FC" w:rsidRPr="00D07AC0" w:rsidRDefault="00793D9C" w:rsidP="00F8281F">
      <w:pPr>
        <w:spacing w:after="0" w:line="360" w:lineRule="auto"/>
        <w:ind w:firstLine="709"/>
        <w:jc w:val="both"/>
        <w:rPr>
          <w:rFonts w:ascii="Times New Roman" w:eastAsia="Calibri" w:hAnsi="Times New Roman" w:cs="Times New Roman"/>
          <w:bCs/>
          <w:sz w:val="28"/>
        </w:rPr>
      </w:pPr>
      <w:r w:rsidRPr="009344D2">
        <w:rPr>
          <w:rFonts w:ascii="Times New Roman" w:eastAsia="Calibri" w:hAnsi="Times New Roman" w:cs="Times New Roman"/>
          <w:bCs/>
          <w:sz w:val="28"/>
        </w:rPr>
        <w:t>В первую очередь стоит сказать, что экономическая безопасность – это не только инструмент антикризисного управления экономикой, но и состояние защищенности национального хозяйства, а также способность правительства создавать механизмы прогрессивного р</w:t>
      </w:r>
      <w:r w:rsidR="00A463FC" w:rsidRPr="009344D2">
        <w:rPr>
          <w:rFonts w:ascii="Times New Roman" w:eastAsia="Calibri" w:hAnsi="Times New Roman" w:cs="Times New Roman"/>
          <w:bCs/>
          <w:sz w:val="28"/>
        </w:rPr>
        <w:t xml:space="preserve">азвития экономической экономики, гарант ее независимости и процветания </w:t>
      </w:r>
      <w:r w:rsidR="005A449C">
        <w:rPr>
          <w:rFonts w:ascii="Times New Roman" w:eastAsia="Calibri" w:hAnsi="Times New Roman" w:cs="Times New Roman"/>
          <w:bCs/>
          <w:sz w:val="28"/>
        </w:rPr>
        <w:t>[</w:t>
      </w:r>
      <w:r w:rsidR="00CF2229" w:rsidRPr="00CF2229">
        <w:rPr>
          <w:rFonts w:ascii="Times New Roman" w:eastAsia="Calibri" w:hAnsi="Times New Roman" w:cs="Times New Roman"/>
          <w:bCs/>
          <w:sz w:val="28"/>
        </w:rPr>
        <w:t>23</w:t>
      </w:r>
      <w:r w:rsidR="00D07AC0" w:rsidRPr="00D07AC0">
        <w:rPr>
          <w:rFonts w:ascii="Times New Roman" w:eastAsia="Calibri" w:hAnsi="Times New Roman" w:cs="Times New Roman"/>
          <w:bCs/>
          <w:sz w:val="28"/>
        </w:rPr>
        <w:t>,40</w:t>
      </w:r>
      <w:r w:rsidR="005A449C" w:rsidRPr="005A449C">
        <w:rPr>
          <w:rFonts w:ascii="Times New Roman" w:eastAsia="Calibri" w:hAnsi="Times New Roman" w:cs="Times New Roman"/>
          <w:bCs/>
          <w:sz w:val="28"/>
        </w:rPr>
        <w:t>]</w:t>
      </w:r>
      <w:r w:rsidRPr="009344D2">
        <w:rPr>
          <w:rFonts w:ascii="Times New Roman" w:eastAsia="Calibri" w:hAnsi="Times New Roman" w:cs="Times New Roman"/>
          <w:bCs/>
          <w:sz w:val="28"/>
        </w:rPr>
        <w:t>.</w:t>
      </w:r>
    </w:p>
    <w:p w:rsidR="00A463FC" w:rsidRPr="009344D2" w:rsidRDefault="00A463FC" w:rsidP="00F8281F">
      <w:pPr>
        <w:spacing w:after="0" w:line="360" w:lineRule="auto"/>
        <w:ind w:firstLine="709"/>
        <w:jc w:val="both"/>
        <w:rPr>
          <w:rFonts w:ascii="Times New Roman" w:eastAsia="Calibri" w:hAnsi="Times New Roman" w:cs="Times New Roman"/>
          <w:bCs/>
          <w:sz w:val="28"/>
        </w:rPr>
      </w:pPr>
      <w:r w:rsidRPr="009344D2">
        <w:rPr>
          <w:rFonts w:ascii="Times New Roman" w:eastAsia="Calibri" w:hAnsi="Times New Roman" w:cs="Times New Roman"/>
          <w:bCs/>
          <w:sz w:val="28"/>
        </w:rPr>
        <w:t>Из этого следует, что достойное обеспечение экономической безопасности является одним из наиболее важных аспектов для любого существующего государства. Для стабильного поддержания экономики на должном уровне, а также для обеспечения ее безопасности, нужно собрать в совокупности все структурные элементы государственной экономики вместе с финансово-регулирующей поддержкой от государственного аппарата.</w:t>
      </w:r>
    </w:p>
    <w:p w:rsidR="00945B57" w:rsidRPr="00D07AC0" w:rsidRDefault="00A463FC" w:rsidP="00F8281F">
      <w:pPr>
        <w:spacing w:after="0" w:line="360" w:lineRule="auto"/>
        <w:ind w:firstLine="709"/>
        <w:jc w:val="both"/>
        <w:rPr>
          <w:rFonts w:ascii="Times New Roman" w:eastAsia="Calibri" w:hAnsi="Times New Roman" w:cs="Times New Roman"/>
          <w:bCs/>
          <w:sz w:val="28"/>
        </w:rPr>
      </w:pPr>
      <w:r w:rsidRPr="009344D2">
        <w:rPr>
          <w:rFonts w:ascii="Times New Roman" w:eastAsia="Calibri" w:hAnsi="Times New Roman" w:cs="Times New Roman"/>
          <w:bCs/>
          <w:sz w:val="28"/>
        </w:rPr>
        <w:t>Одним из элементов успешного ведения политики экономической безопасности является импортозамещение. На сегодняшний день можно сказать точно, что проведение импортозамещения влияет на национальную экономику во всех ее возможных</w:t>
      </w:r>
      <w:r w:rsidR="00945B57" w:rsidRPr="009344D2">
        <w:rPr>
          <w:rFonts w:ascii="Times New Roman" w:eastAsia="Calibri" w:hAnsi="Times New Roman" w:cs="Times New Roman"/>
          <w:bCs/>
          <w:sz w:val="28"/>
        </w:rPr>
        <w:t xml:space="preserve"> направлениях</w:t>
      </w:r>
      <w:r w:rsidR="00112B3D" w:rsidRPr="009344D2">
        <w:rPr>
          <w:rFonts w:ascii="Times New Roman" w:eastAsia="Calibri" w:hAnsi="Times New Roman" w:cs="Times New Roman"/>
          <w:bCs/>
          <w:sz w:val="28"/>
        </w:rPr>
        <w:t>, в том числ</w:t>
      </w:r>
      <w:r w:rsidR="00945B57" w:rsidRPr="009344D2">
        <w:rPr>
          <w:rFonts w:ascii="Times New Roman" w:eastAsia="Calibri" w:hAnsi="Times New Roman" w:cs="Times New Roman"/>
          <w:bCs/>
          <w:sz w:val="28"/>
        </w:rPr>
        <w:t>е и на безопасность государства, к этим направлениям можно отнести</w:t>
      </w:r>
      <w:r w:rsidR="00945B57" w:rsidRPr="009344D2">
        <w:t>:</w:t>
      </w:r>
      <w:r w:rsidR="00945B57" w:rsidRPr="009344D2">
        <w:rPr>
          <w:rFonts w:ascii="Times New Roman" w:hAnsi="Times New Roman" w:cs="Times New Roman"/>
          <w:sz w:val="28"/>
          <w:szCs w:val="28"/>
        </w:rPr>
        <w:t xml:space="preserve"> сырьевое, технологическое, технико-производственное, промышленное, финансовое или валютно-кредитное, экономическое, в том числе внешнеэкономическое, энергетическое, военное, продовольственное, демографическое, экологическое, информационное, инт</w:t>
      </w:r>
      <w:r w:rsidR="005A449C">
        <w:rPr>
          <w:rFonts w:ascii="Times New Roman" w:hAnsi="Times New Roman" w:cs="Times New Roman"/>
          <w:sz w:val="28"/>
          <w:szCs w:val="28"/>
        </w:rPr>
        <w:t xml:space="preserve">еллектуальное, </w:t>
      </w:r>
      <w:r w:rsidR="00F8281F">
        <w:rPr>
          <w:rFonts w:ascii="Times New Roman" w:hAnsi="Times New Roman" w:cs="Times New Roman"/>
          <w:sz w:val="28"/>
          <w:szCs w:val="28"/>
        </w:rPr>
        <w:t>криминальное [</w:t>
      </w:r>
      <w:r w:rsidR="00D07AC0" w:rsidRPr="00D07AC0">
        <w:rPr>
          <w:rFonts w:ascii="Times New Roman" w:hAnsi="Times New Roman" w:cs="Times New Roman"/>
          <w:sz w:val="28"/>
          <w:szCs w:val="28"/>
        </w:rPr>
        <w:t>1</w:t>
      </w:r>
      <w:r w:rsidR="005A449C">
        <w:rPr>
          <w:rFonts w:ascii="Times New Roman" w:hAnsi="Times New Roman" w:cs="Times New Roman"/>
          <w:sz w:val="28"/>
          <w:szCs w:val="28"/>
        </w:rPr>
        <w:t>7]</w:t>
      </w:r>
      <w:r w:rsidR="00945B57" w:rsidRPr="009344D2">
        <w:rPr>
          <w:rFonts w:ascii="Times New Roman" w:hAnsi="Times New Roman" w:cs="Times New Roman"/>
          <w:sz w:val="28"/>
          <w:szCs w:val="28"/>
        </w:rPr>
        <w:t>.</w:t>
      </w:r>
    </w:p>
    <w:p w:rsidR="00112B3D" w:rsidRPr="009344D2" w:rsidRDefault="00112B3D" w:rsidP="00F8281F">
      <w:pPr>
        <w:spacing w:after="0" w:line="360" w:lineRule="auto"/>
        <w:ind w:firstLine="709"/>
        <w:jc w:val="both"/>
        <w:rPr>
          <w:rFonts w:ascii="Times New Roman" w:eastAsia="Calibri" w:hAnsi="Times New Roman" w:cs="Times New Roman"/>
          <w:bCs/>
          <w:sz w:val="28"/>
        </w:rPr>
      </w:pPr>
      <w:r w:rsidRPr="009344D2">
        <w:rPr>
          <w:rFonts w:ascii="Times New Roman" w:eastAsia="Calibri" w:hAnsi="Times New Roman" w:cs="Times New Roman"/>
          <w:bCs/>
          <w:sz w:val="28"/>
        </w:rPr>
        <w:t xml:space="preserve">Для того, чтобы нейтрализовать угрозы экономической безопасности с точки зрения импортозамещения, в первую очередь любое правительство обращает внимание на снижение зависимости собственной страны от поставки импортных товаров, одновременно с этим повышая уровень </w:t>
      </w:r>
      <w:r w:rsidRPr="009344D2">
        <w:rPr>
          <w:rFonts w:ascii="Times New Roman" w:eastAsia="Calibri" w:hAnsi="Times New Roman" w:cs="Times New Roman"/>
          <w:bCs/>
          <w:sz w:val="28"/>
        </w:rPr>
        <w:lastRenderedPageBreak/>
        <w:t>удовлетворенности потребностей производственных предприятий и населения путем развития товарного предложения от отечественных производителей на внутреннем рынке.</w:t>
      </w:r>
    </w:p>
    <w:p w:rsidR="002909D0" w:rsidRPr="009344D2" w:rsidRDefault="002909D0" w:rsidP="00F8281F">
      <w:pPr>
        <w:spacing w:after="0" w:line="360" w:lineRule="auto"/>
        <w:ind w:firstLine="709"/>
        <w:jc w:val="both"/>
        <w:rPr>
          <w:rFonts w:ascii="Times New Roman" w:eastAsia="Calibri" w:hAnsi="Times New Roman" w:cs="Times New Roman"/>
          <w:bCs/>
          <w:sz w:val="28"/>
        </w:rPr>
      </w:pPr>
      <w:r w:rsidRPr="009344D2">
        <w:rPr>
          <w:rFonts w:ascii="Times New Roman" w:eastAsia="Calibri" w:hAnsi="Times New Roman" w:cs="Times New Roman"/>
          <w:bCs/>
          <w:sz w:val="28"/>
        </w:rPr>
        <w:t>Каждая из стран разрабатывает собственный механизм нейтрализации угроз на основе политики импортозамещения, которая носит довольно сложный и комплексный характер в зависимости от сложившейся ситуации как на мировом, внешнем рынке, так и на внутреннем. В общей сложности, политика импор</w:t>
      </w:r>
      <w:r w:rsidR="00BC21DC" w:rsidRPr="009344D2">
        <w:rPr>
          <w:rFonts w:ascii="Times New Roman" w:eastAsia="Calibri" w:hAnsi="Times New Roman" w:cs="Times New Roman"/>
          <w:bCs/>
          <w:sz w:val="28"/>
        </w:rPr>
        <w:t>тозамещения представляет собой обобщенность</w:t>
      </w:r>
      <w:r w:rsidRPr="009344D2">
        <w:rPr>
          <w:rFonts w:ascii="Times New Roman" w:eastAsia="Calibri" w:hAnsi="Times New Roman" w:cs="Times New Roman"/>
          <w:bCs/>
          <w:sz w:val="28"/>
        </w:rPr>
        <w:t xml:space="preserve"> структурных изменений, которые касаются всех сфер жизни общества государства. </w:t>
      </w:r>
    </w:p>
    <w:p w:rsidR="001642B5" w:rsidRPr="009344D2" w:rsidRDefault="002909D0" w:rsidP="00F8281F">
      <w:pPr>
        <w:spacing w:after="0" w:line="360" w:lineRule="auto"/>
        <w:ind w:firstLine="709"/>
        <w:jc w:val="both"/>
        <w:rPr>
          <w:rFonts w:ascii="Times New Roman" w:eastAsia="Calibri" w:hAnsi="Times New Roman" w:cs="Times New Roman"/>
          <w:bCs/>
          <w:sz w:val="28"/>
        </w:rPr>
      </w:pPr>
      <w:r w:rsidRPr="009344D2">
        <w:rPr>
          <w:rFonts w:ascii="Times New Roman" w:eastAsia="Calibri" w:hAnsi="Times New Roman" w:cs="Times New Roman"/>
          <w:bCs/>
          <w:sz w:val="28"/>
        </w:rPr>
        <w:t>Любая страна</w:t>
      </w:r>
      <w:r w:rsidR="0022564C" w:rsidRPr="009344D2">
        <w:rPr>
          <w:rFonts w:ascii="Times New Roman" w:eastAsia="Calibri" w:hAnsi="Times New Roman" w:cs="Times New Roman"/>
          <w:bCs/>
          <w:sz w:val="28"/>
        </w:rPr>
        <w:t xml:space="preserve"> при разработке такого механизма,</w:t>
      </w:r>
      <w:r w:rsidRPr="009344D2">
        <w:rPr>
          <w:rFonts w:ascii="Times New Roman" w:eastAsia="Calibri" w:hAnsi="Times New Roman" w:cs="Times New Roman"/>
          <w:bCs/>
          <w:sz w:val="28"/>
        </w:rPr>
        <w:t xml:space="preserve"> в таком случае стремится в первую очередь закрывать потребности собственного населения посредством создания благоприятной среды для роста национальной промышленности при помощи различных стимулирующих мер, воздействуя на приоритетные направления развития экономики, а именно: </w:t>
      </w:r>
    </w:p>
    <w:p w:rsidR="001642B5" w:rsidRPr="009344D2" w:rsidRDefault="002909D0" w:rsidP="00F8281F">
      <w:pPr>
        <w:spacing w:after="0" w:line="360" w:lineRule="auto"/>
        <w:ind w:firstLine="709"/>
        <w:jc w:val="both"/>
        <w:rPr>
          <w:rFonts w:ascii="Times New Roman" w:eastAsia="Calibri" w:hAnsi="Times New Roman" w:cs="Times New Roman"/>
          <w:bCs/>
          <w:sz w:val="28"/>
          <w:szCs w:val="28"/>
        </w:rPr>
      </w:pPr>
      <w:r w:rsidRPr="009344D2">
        <w:rPr>
          <w:rFonts w:ascii="Times New Roman" w:eastAsia="Calibri" w:hAnsi="Times New Roman" w:cs="Times New Roman"/>
          <w:bCs/>
          <w:sz w:val="28"/>
        </w:rPr>
        <w:t>1) политическое (сохранение территориальной целостности и экономической безопасности государства</w:t>
      </w:r>
      <w:r w:rsidRPr="009344D2">
        <w:rPr>
          <w:rFonts w:ascii="Times New Roman" w:eastAsia="Calibri" w:hAnsi="Times New Roman" w:cs="Times New Roman"/>
          <w:bCs/>
          <w:sz w:val="28"/>
          <w:szCs w:val="28"/>
        </w:rPr>
        <w:t xml:space="preserve">); </w:t>
      </w:r>
    </w:p>
    <w:p w:rsidR="001642B5" w:rsidRPr="009344D2" w:rsidRDefault="002909D0" w:rsidP="00F8281F">
      <w:pPr>
        <w:spacing w:after="0" w:line="360" w:lineRule="auto"/>
        <w:ind w:firstLine="709"/>
        <w:jc w:val="both"/>
        <w:rPr>
          <w:rFonts w:ascii="Times New Roman" w:hAnsi="Times New Roman" w:cs="Times New Roman"/>
          <w:sz w:val="28"/>
          <w:szCs w:val="28"/>
        </w:rPr>
      </w:pPr>
      <w:r w:rsidRPr="009344D2">
        <w:rPr>
          <w:rFonts w:ascii="Times New Roman" w:eastAsia="Calibri" w:hAnsi="Times New Roman" w:cs="Times New Roman"/>
          <w:bCs/>
          <w:sz w:val="28"/>
          <w:szCs w:val="28"/>
        </w:rPr>
        <w:t>2)</w:t>
      </w:r>
      <w:r w:rsidRPr="009344D2">
        <w:rPr>
          <w:rFonts w:ascii="Times New Roman" w:hAnsi="Times New Roman" w:cs="Times New Roman"/>
          <w:sz w:val="28"/>
          <w:szCs w:val="28"/>
        </w:rPr>
        <w:t xml:space="preserve"> технологическое (глобальная модернизация промышленности, новая индустриализация); </w:t>
      </w:r>
    </w:p>
    <w:p w:rsidR="00F60B42" w:rsidRPr="009344D2" w:rsidRDefault="002909D0" w:rsidP="00F8281F">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3) социальное (реструктуризация занятости и потребления); </w:t>
      </w:r>
    </w:p>
    <w:p w:rsidR="001642B5" w:rsidRPr="009344D2" w:rsidRDefault="002909D0" w:rsidP="00F8281F">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4) экономическое (изменение кредитно-денежной, налоговой политики); </w:t>
      </w:r>
    </w:p>
    <w:p w:rsidR="004821FA" w:rsidRDefault="002909D0" w:rsidP="00F8281F">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5) ресурсное (обеспечение наличия инвестиционных ресурсов и их доступности).</w:t>
      </w:r>
      <w:r w:rsidR="004821FA" w:rsidRPr="004821FA">
        <w:rPr>
          <w:rFonts w:ascii="Times New Roman" w:hAnsi="Times New Roman" w:cs="Times New Roman"/>
          <w:sz w:val="28"/>
          <w:szCs w:val="28"/>
        </w:rPr>
        <w:t xml:space="preserve"> </w:t>
      </w:r>
    </w:p>
    <w:p w:rsidR="004821FA" w:rsidRDefault="004821FA" w:rsidP="004821FA">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На примере России, можно выделить практическое применение разработанного государством механизма импортозамещения, который позволяет осуществить нейтрализацию угроз</w:t>
      </w:r>
      <w:r w:rsidRPr="009344D2">
        <w:t xml:space="preserve"> </w:t>
      </w:r>
      <w:r w:rsidRPr="009344D2">
        <w:rPr>
          <w:rFonts w:ascii="Times New Roman" w:hAnsi="Times New Roman" w:cs="Times New Roman"/>
          <w:sz w:val="28"/>
          <w:szCs w:val="28"/>
        </w:rPr>
        <w:t>экономической безопасности</w:t>
      </w:r>
      <w:r>
        <w:rPr>
          <w:rFonts w:ascii="Times New Roman" w:hAnsi="Times New Roman" w:cs="Times New Roman"/>
          <w:sz w:val="28"/>
          <w:szCs w:val="28"/>
        </w:rPr>
        <w:t xml:space="preserve"> </w:t>
      </w:r>
      <w:r w:rsidRPr="009344D2">
        <w:rPr>
          <w:rFonts w:ascii="Times New Roman" w:hAnsi="Times New Roman" w:cs="Times New Roman"/>
          <w:sz w:val="28"/>
          <w:szCs w:val="28"/>
        </w:rPr>
        <w:t>страны, обычно он направлен на решение поставленных задач и достижения основных целей (таблица 1.3).</w:t>
      </w:r>
      <w:r w:rsidRPr="004821FA">
        <w:rPr>
          <w:rFonts w:ascii="Times New Roman" w:hAnsi="Times New Roman" w:cs="Times New Roman"/>
          <w:sz w:val="28"/>
          <w:szCs w:val="28"/>
        </w:rPr>
        <w:t xml:space="preserve"> </w:t>
      </w:r>
    </w:p>
    <w:p w:rsidR="009149D4" w:rsidRDefault="004821FA" w:rsidP="00F255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Стоит сказать, что п</w:t>
      </w:r>
      <w:r w:rsidRPr="009344D2">
        <w:rPr>
          <w:rFonts w:ascii="Times New Roman" w:hAnsi="Times New Roman" w:cs="Times New Roman"/>
          <w:sz w:val="28"/>
          <w:szCs w:val="28"/>
        </w:rPr>
        <w:t xml:space="preserve">олитика импортозамещения направлена на повышение экономической безопасности страны за счет снижения ее зависимости от импорта и стимулирования внутреннего производства и </w:t>
      </w:r>
      <w:r w:rsidRPr="009344D2">
        <w:rPr>
          <w:rFonts w:ascii="Times New Roman" w:hAnsi="Times New Roman" w:cs="Times New Roman"/>
          <w:sz w:val="28"/>
          <w:szCs w:val="28"/>
        </w:rPr>
        <w:lastRenderedPageBreak/>
        <w:t xml:space="preserve">потребления. Поэтому показатели, которые можно использовать для измерения эффективности этой политики, как правило, сосредоточены на </w:t>
      </w:r>
    </w:p>
    <w:p w:rsidR="00F25523" w:rsidRDefault="00782D30" w:rsidP="00F25523">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i/>
          <w:noProof/>
          <w:sz w:val="28"/>
          <w:szCs w:val="28"/>
          <w:lang w:eastAsia="ru-RU"/>
        </w:rPr>
        <mc:AlternateContent>
          <mc:Choice Requires="wps">
            <w:drawing>
              <wp:anchor distT="0" distB="0" distL="114300" distR="114300" simplePos="0" relativeHeight="251749376" behindDoc="1" locked="0" layoutInCell="1" allowOverlap="1" wp14:anchorId="64A40982" wp14:editId="040DBD36">
                <wp:simplePos x="0" y="0"/>
                <wp:positionH relativeFrom="margin">
                  <wp:align>left</wp:align>
                </wp:positionH>
                <wp:positionV relativeFrom="page">
                  <wp:posOffset>4098925</wp:posOffset>
                </wp:positionV>
                <wp:extent cx="2040890" cy="400050"/>
                <wp:effectExtent l="0" t="0" r="16510" b="19050"/>
                <wp:wrapTight wrapText="bothSides">
                  <wp:wrapPolygon edited="0">
                    <wp:start x="0" y="0"/>
                    <wp:lineTo x="0" y="21600"/>
                    <wp:lineTo x="21573" y="21600"/>
                    <wp:lineTo x="21573" y="0"/>
                    <wp:lineTo x="0" y="0"/>
                  </wp:wrapPolygon>
                </wp:wrapTight>
                <wp:docPr id="80" name="Скругленный прямоугольник 80"/>
                <wp:cNvGraphicFramePr/>
                <a:graphic xmlns:a="http://schemas.openxmlformats.org/drawingml/2006/main">
                  <a:graphicData uri="http://schemas.microsoft.com/office/word/2010/wordprocessingShape">
                    <wps:wsp>
                      <wps:cNvSpPr/>
                      <wps:spPr>
                        <a:xfrm>
                          <a:off x="0" y="0"/>
                          <a:ext cx="2040890" cy="400050"/>
                        </a:xfrm>
                        <a:prstGeom prst="roundRect">
                          <a:avLst/>
                        </a:prstGeom>
                      </wps:spPr>
                      <wps:style>
                        <a:lnRef idx="2">
                          <a:schemeClr val="dk1"/>
                        </a:lnRef>
                        <a:fillRef idx="1">
                          <a:schemeClr val="lt1"/>
                        </a:fillRef>
                        <a:effectRef idx="0">
                          <a:schemeClr val="dk1"/>
                        </a:effectRef>
                        <a:fontRef idx="minor">
                          <a:schemeClr val="dk1"/>
                        </a:fontRef>
                      </wps:style>
                      <wps:txbx>
                        <w:txbxContent>
                          <w:p w:rsidR="00D34573" w:rsidRPr="00AC46B5" w:rsidRDefault="00D34573" w:rsidP="00DA2CA7">
                            <w:pPr>
                              <w:jc w:val="center"/>
                              <w:rPr>
                                <w:rFonts w:ascii="Times New Roman" w:hAnsi="Times New Roman" w:cs="Times New Roman"/>
                                <w:sz w:val="24"/>
                                <w:szCs w:val="24"/>
                              </w:rPr>
                            </w:pPr>
                            <w:r w:rsidRPr="00AC46B5">
                              <w:rPr>
                                <w:rFonts w:ascii="Times New Roman" w:hAnsi="Times New Roman" w:cs="Times New Roman"/>
                                <w:sz w:val="24"/>
                                <w:szCs w:val="24"/>
                              </w:rPr>
                              <w:t>Рост уровня НТП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A40982" id="Скругленный прямоугольник 80" o:spid="_x0000_s1051" style="position:absolute;left:0;text-align:left;margin-left:0;margin-top:322.75pt;width:160.7pt;height:31.5pt;z-index:-2515671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" fillcolor="white [3201]" strokecolor="black [3200]" strokeweight="1pt">
                <v:stroke joinstyle="miter"/>
                <v:textbox>
                  <w:txbxContent>
                    <w:p w:rsidR="00D34573" w:rsidRPr="00AC46B5" w:rsidRDefault="00D34573" w:rsidP="00DA2CA7">
                      <w:pPr>
                        <w:jc w:val="center"/>
                        <w:rPr>
                          <w:rFonts w:ascii="Times New Roman" w:hAnsi="Times New Roman" w:cs="Times New Roman"/>
                          <w:sz w:val="24"/>
                          <w:szCs w:val="24"/>
                        </w:rPr>
                      </w:pPr>
                      <w:r w:rsidRPr="00AC46B5">
                        <w:rPr>
                          <w:rFonts w:ascii="Times New Roman" w:hAnsi="Times New Roman" w:cs="Times New Roman"/>
                          <w:sz w:val="24"/>
                          <w:szCs w:val="24"/>
                        </w:rPr>
                        <w:t>Рост уровня НТП</w:t>
                      </w:r>
                    </w:p>
                  </w:txbxContent>
                </v:textbox>
                <w10:wrap type="tight" anchorx="margin" anchory="page"/>
              </v:roundrect>
            </w:pict>
          </mc:Fallback>
        </mc:AlternateContent>
      </w:r>
      <w:r w:rsidRPr="009344D2">
        <w:rPr>
          <w:rFonts w:ascii="Times New Roman" w:hAnsi="Times New Roman" w:cs="Times New Roman"/>
          <w:i/>
          <w:noProof/>
          <w:sz w:val="28"/>
          <w:szCs w:val="28"/>
          <w:lang w:eastAsia="ru-RU"/>
        </w:rPr>
        <mc:AlternateContent>
          <mc:Choice Requires="wps">
            <w:drawing>
              <wp:anchor distT="0" distB="0" distL="114300" distR="114300" simplePos="0" relativeHeight="251754496" behindDoc="0" locked="0" layoutInCell="1" allowOverlap="1" wp14:anchorId="5DA07507" wp14:editId="6FB67DA2">
                <wp:simplePos x="0" y="0"/>
                <wp:positionH relativeFrom="margin">
                  <wp:posOffset>2826385</wp:posOffset>
                </wp:positionH>
                <wp:positionV relativeFrom="page">
                  <wp:posOffset>6586855</wp:posOffset>
                </wp:positionV>
                <wp:extent cx="2682875" cy="462915"/>
                <wp:effectExtent l="0" t="0" r="22225" b="13335"/>
                <wp:wrapTopAndBottom/>
                <wp:docPr id="7" name="Прямоугольник 7"/>
                <wp:cNvGraphicFramePr/>
                <a:graphic xmlns:a="http://schemas.openxmlformats.org/drawingml/2006/main">
                  <a:graphicData uri="http://schemas.microsoft.com/office/word/2010/wordprocessingShape">
                    <wps:wsp>
                      <wps:cNvSpPr/>
                      <wps:spPr>
                        <a:xfrm>
                          <a:off x="0" y="0"/>
                          <a:ext cx="2682875" cy="462915"/>
                        </a:xfrm>
                        <a:prstGeom prst="rect">
                          <a:avLst/>
                        </a:prstGeom>
                      </wps:spPr>
                      <wps:style>
                        <a:lnRef idx="2">
                          <a:schemeClr val="accent6"/>
                        </a:lnRef>
                        <a:fillRef idx="1">
                          <a:schemeClr val="lt1"/>
                        </a:fillRef>
                        <a:effectRef idx="0">
                          <a:schemeClr val="accent6"/>
                        </a:effectRef>
                        <a:fontRef idx="minor">
                          <a:schemeClr val="dk1"/>
                        </a:fontRef>
                      </wps:style>
                      <wps:txbx>
                        <w:txbxContent>
                          <w:p w:rsidR="00D34573" w:rsidRPr="00AC46B5" w:rsidRDefault="00D34573" w:rsidP="009B1492">
                            <w:pPr>
                              <w:pStyle w:val="a3"/>
                              <w:numPr>
                                <w:ilvl w:val="0"/>
                                <w:numId w:val="7"/>
                              </w:numPr>
                              <w:rPr>
                                <w:rFonts w:ascii="Times New Roman" w:hAnsi="Times New Roman" w:cs="Times New Roman"/>
                                <w:sz w:val="24"/>
                                <w:szCs w:val="20"/>
                              </w:rPr>
                            </w:pPr>
                            <w:r w:rsidRPr="00AC46B5">
                              <w:rPr>
                                <w:rFonts w:ascii="Times New Roman" w:hAnsi="Times New Roman" w:cs="Times New Roman"/>
                                <w:sz w:val="24"/>
                                <w:szCs w:val="20"/>
                              </w:rPr>
                              <w:t>Доля импорта во внутреннем потреблении,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07507" id="Прямоугольник 7" o:spid="_x0000_s1052" style="position:absolute;left:0;text-align:left;margin-left:222.55pt;margin-top:518.65pt;width:211.25pt;height:36.4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" fillcolor="white [3201]" strokecolor="#70ad47 [3209]" strokeweight="1pt">
                <v:textbox>
                  <w:txbxContent>
                    <w:p w:rsidR="00D34573" w:rsidRPr="00AC46B5" w:rsidRDefault="00D34573" w:rsidP="009B1492">
                      <w:pPr>
                        <w:pStyle w:val="a3"/>
                        <w:numPr>
                          <w:ilvl w:val="0"/>
                          <w:numId w:val="7"/>
                        </w:numPr>
                        <w:rPr>
                          <w:rFonts w:ascii="Times New Roman" w:hAnsi="Times New Roman" w:cs="Times New Roman"/>
                          <w:sz w:val="24"/>
                          <w:szCs w:val="20"/>
                        </w:rPr>
                      </w:pPr>
                      <w:r w:rsidRPr="00AC46B5">
                        <w:rPr>
                          <w:rFonts w:ascii="Times New Roman" w:hAnsi="Times New Roman" w:cs="Times New Roman"/>
                          <w:sz w:val="24"/>
                          <w:szCs w:val="20"/>
                        </w:rPr>
                        <w:t>Доля импорта во внутреннем потреблении, %</w:t>
                      </w:r>
                    </w:p>
                  </w:txbxContent>
                </v:textbox>
                <w10:wrap type="topAndBottom" anchorx="margin" anchory="page"/>
              </v:rect>
            </w:pict>
          </mc:Fallback>
        </mc:AlternateContent>
      </w:r>
      <w:r w:rsidRPr="009344D2">
        <w:rPr>
          <w:rFonts w:ascii="Times New Roman" w:hAnsi="Times New Roman" w:cs="Times New Roman"/>
          <w:i/>
          <w:noProof/>
          <w:sz w:val="28"/>
          <w:szCs w:val="28"/>
          <w:lang w:eastAsia="ru-RU"/>
        </w:rPr>
        <mc:AlternateContent>
          <mc:Choice Requires="wps">
            <w:drawing>
              <wp:anchor distT="0" distB="0" distL="114300" distR="114300" simplePos="0" relativeHeight="251768832" behindDoc="0" locked="0" layoutInCell="1" allowOverlap="1" wp14:anchorId="24E7CF36" wp14:editId="6C04FE64">
                <wp:simplePos x="0" y="0"/>
                <wp:positionH relativeFrom="page">
                  <wp:posOffset>3316605</wp:posOffset>
                </wp:positionH>
                <wp:positionV relativeFrom="page">
                  <wp:posOffset>6724650</wp:posOffset>
                </wp:positionV>
                <wp:extent cx="419100" cy="228600"/>
                <wp:effectExtent l="0" t="19050" r="38100" b="38100"/>
                <wp:wrapTopAndBottom/>
                <wp:docPr id="88" name="Стрелка вправо 88"/>
                <wp:cNvGraphicFramePr/>
                <a:graphic xmlns:a="http://schemas.openxmlformats.org/drawingml/2006/main">
                  <a:graphicData uri="http://schemas.microsoft.com/office/word/2010/wordprocessingShape">
                    <wps:wsp>
                      <wps:cNvSpPr/>
                      <wps:spPr>
                        <a:xfrm>
                          <a:off x="0" y="0"/>
                          <a:ext cx="419100"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6B014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88" o:spid="_x0000_s1026" type="#_x0000_t13" style="position:absolute;margin-left:261.15pt;margin-top:529.5pt;width:33pt;height:18pt;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" adj="15709" fillcolor="#5b9bd5 [3204]" strokecolor="#1f4d78 [1604]" strokeweight="1pt">
                <w10:wrap type="topAndBottom" anchorx="page" anchory="page"/>
              </v:shape>
            </w:pict>
          </mc:Fallback>
        </mc:AlternateContent>
      </w:r>
      <w:r w:rsidRPr="009344D2">
        <w:rPr>
          <w:rFonts w:ascii="Times New Roman" w:hAnsi="Times New Roman" w:cs="Times New Roman"/>
          <w:i/>
          <w:noProof/>
          <w:sz w:val="28"/>
          <w:szCs w:val="28"/>
          <w:lang w:eastAsia="ru-RU"/>
        </w:rPr>
        <mc:AlternateContent>
          <mc:Choice Requires="wps">
            <w:drawing>
              <wp:anchor distT="0" distB="0" distL="114300" distR="114300" simplePos="0" relativeHeight="251751424" behindDoc="0" locked="0" layoutInCell="1" allowOverlap="1" wp14:anchorId="7D167D54" wp14:editId="62D2E7D0">
                <wp:simplePos x="0" y="0"/>
                <wp:positionH relativeFrom="margin">
                  <wp:align>left</wp:align>
                </wp:positionH>
                <wp:positionV relativeFrom="page">
                  <wp:posOffset>5919470</wp:posOffset>
                </wp:positionV>
                <wp:extent cx="2018665" cy="485775"/>
                <wp:effectExtent l="0" t="0" r="19685" b="28575"/>
                <wp:wrapTopAndBottom/>
                <wp:docPr id="74" name="Скругленный прямоугольник 74"/>
                <wp:cNvGraphicFramePr/>
                <a:graphic xmlns:a="http://schemas.openxmlformats.org/drawingml/2006/main">
                  <a:graphicData uri="http://schemas.microsoft.com/office/word/2010/wordprocessingShape">
                    <wps:wsp>
                      <wps:cNvSpPr/>
                      <wps:spPr>
                        <a:xfrm>
                          <a:off x="0" y="0"/>
                          <a:ext cx="2018665" cy="485775"/>
                        </a:xfrm>
                        <a:prstGeom prst="roundRect">
                          <a:avLst/>
                        </a:prstGeom>
                      </wps:spPr>
                      <wps:style>
                        <a:lnRef idx="2">
                          <a:schemeClr val="dk1"/>
                        </a:lnRef>
                        <a:fillRef idx="1">
                          <a:schemeClr val="lt1"/>
                        </a:fillRef>
                        <a:effectRef idx="0">
                          <a:schemeClr val="dk1"/>
                        </a:effectRef>
                        <a:fontRef idx="minor">
                          <a:schemeClr val="dk1"/>
                        </a:fontRef>
                      </wps:style>
                      <wps:txbx>
                        <w:txbxContent>
                          <w:p w:rsidR="00D34573" w:rsidRPr="00AC46B5" w:rsidRDefault="00D34573" w:rsidP="00DA2CA7">
                            <w:pPr>
                              <w:jc w:val="center"/>
                              <w:rPr>
                                <w:rFonts w:ascii="Times New Roman" w:hAnsi="Times New Roman" w:cs="Times New Roman"/>
                                <w:sz w:val="24"/>
                                <w:szCs w:val="24"/>
                              </w:rPr>
                            </w:pPr>
                            <w:r w:rsidRPr="00AC46B5">
                              <w:rPr>
                                <w:rFonts w:ascii="Times New Roman" w:hAnsi="Times New Roman" w:cs="Times New Roman"/>
                                <w:sz w:val="24"/>
                                <w:szCs w:val="24"/>
                              </w:rPr>
                              <w:t>Создание новых рабочих мест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167D54" id="Скругленный прямоугольник 74" o:spid="_x0000_s1053" style="position:absolute;left:0;text-align:left;margin-left:0;margin-top:466.1pt;width:158.95pt;height:38.25pt;z-index:25175142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" fillcolor="white [3201]" strokecolor="black [3200]" strokeweight="1pt">
                <v:stroke joinstyle="miter"/>
                <v:textbox>
                  <w:txbxContent>
                    <w:p w:rsidR="00D34573" w:rsidRPr="00AC46B5" w:rsidRDefault="00D34573" w:rsidP="00DA2CA7">
                      <w:pPr>
                        <w:jc w:val="center"/>
                        <w:rPr>
                          <w:rFonts w:ascii="Times New Roman" w:hAnsi="Times New Roman" w:cs="Times New Roman"/>
                          <w:sz w:val="24"/>
                          <w:szCs w:val="24"/>
                        </w:rPr>
                      </w:pPr>
                      <w:r w:rsidRPr="00AC46B5">
                        <w:rPr>
                          <w:rFonts w:ascii="Times New Roman" w:hAnsi="Times New Roman" w:cs="Times New Roman"/>
                          <w:sz w:val="24"/>
                          <w:szCs w:val="24"/>
                        </w:rPr>
                        <w:t>Создание новых рабочих мест</w:t>
                      </w:r>
                    </w:p>
                  </w:txbxContent>
                </v:textbox>
                <w10:wrap type="topAndBottom" anchorx="margin" anchory="page"/>
              </v:roundrect>
            </w:pict>
          </mc:Fallback>
        </mc:AlternateContent>
      </w:r>
      <w:r w:rsidRPr="009344D2">
        <w:rPr>
          <w:rFonts w:ascii="Times New Roman" w:hAnsi="Times New Roman" w:cs="Times New Roman"/>
          <w:i/>
          <w:noProof/>
          <w:sz w:val="28"/>
          <w:szCs w:val="28"/>
          <w:lang w:eastAsia="ru-RU"/>
        </w:rPr>
        <mc:AlternateContent>
          <mc:Choice Requires="wps">
            <w:drawing>
              <wp:anchor distT="0" distB="0" distL="114300" distR="114300" simplePos="0" relativeHeight="251776000" behindDoc="1" locked="0" layoutInCell="1" allowOverlap="1" wp14:anchorId="16B7929D" wp14:editId="1B805273">
                <wp:simplePos x="0" y="0"/>
                <wp:positionH relativeFrom="margin">
                  <wp:align>left</wp:align>
                </wp:positionH>
                <wp:positionV relativeFrom="paragraph">
                  <wp:posOffset>5278755</wp:posOffset>
                </wp:positionV>
                <wp:extent cx="2021840" cy="609600"/>
                <wp:effectExtent l="0" t="0" r="16510" b="19050"/>
                <wp:wrapSquare wrapText="bothSides"/>
                <wp:docPr id="25" name="Скругленный прямоугольник 25"/>
                <wp:cNvGraphicFramePr/>
                <a:graphic xmlns:a="http://schemas.openxmlformats.org/drawingml/2006/main">
                  <a:graphicData uri="http://schemas.microsoft.com/office/word/2010/wordprocessingShape">
                    <wps:wsp>
                      <wps:cNvSpPr/>
                      <wps:spPr>
                        <a:xfrm>
                          <a:off x="0" y="0"/>
                          <a:ext cx="2021840" cy="609600"/>
                        </a:xfrm>
                        <a:prstGeom prst="roundRect">
                          <a:avLst>
                            <a:gd name="adj" fmla="val 26445"/>
                          </a:avLst>
                        </a:prstGeom>
                      </wps:spPr>
                      <wps:style>
                        <a:lnRef idx="2">
                          <a:schemeClr val="dk1"/>
                        </a:lnRef>
                        <a:fillRef idx="1">
                          <a:schemeClr val="lt1"/>
                        </a:fillRef>
                        <a:effectRef idx="0">
                          <a:schemeClr val="dk1"/>
                        </a:effectRef>
                        <a:fontRef idx="minor">
                          <a:schemeClr val="dk1"/>
                        </a:fontRef>
                      </wps:style>
                      <wps:txbx>
                        <w:txbxContent>
                          <w:p w:rsidR="00D34573" w:rsidRPr="00AC46B5" w:rsidRDefault="00D34573" w:rsidP="00DA2CA7">
                            <w:pPr>
                              <w:jc w:val="center"/>
                              <w:rPr>
                                <w:rFonts w:ascii="Times New Roman" w:hAnsi="Times New Roman" w:cs="Times New Roman"/>
                                <w:sz w:val="24"/>
                                <w:szCs w:val="20"/>
                              </w:rPr>
                            </w:pPr>
                            <w:r w:rsidRPr="00AC46B5">
                              <w:rPr>
                                <w:rFonts w:ascii="Times New Roman" w:hAnsi="Times New Roman" w:cs="Times New Roman"/>
                                <w:sz w:val="24"/>
                                <w:szCs w:val="20"/>
                              </w:rPr>
                              <w:t>Снижение импортозависимости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B7929D" id="Скругленный прямоугольник 25" o:spid="_x0000_s1054" style="position:absolute;left:0;text-align:left;margin-left:0;margin-top:415.65pt;width:159.2pt;height:48pt;z-index:-251540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73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" fillcolor="white [3201]" strokecolor="black [3200]" strokeweight="1pt">
                <v:stroke joinstyle="miter"/>
                <v:textbox>
                  <w:txbxContent>
                    <w:p w:rsidR="00D34573" w:rsidRPr="00AC46B5" w:rsidRDefault="00D34573" w:rsidP="00DA2CA7">
                      <w:pPr>
                        <w:jc w:val="center"/>
                        <w:rPr>
                          <w:rFonts w:ascii="Times New Roman" w:hAnsi="Times New Roman" w:cs="Times New Roman"/>
                          <w:sz w:val="24"/>
                          <w:szCs w:val="20"/>
                        </w:rPr>
                      </w:pPr>
                      <w:r w:rsidRPr="00AC46B5">
                        <w:rPr>
                          <w:rFonts w:ascii="Times New Roman" w:hAnsi="Times New Roman" w:cs="Times New Roman"/>
                          <w:sz w:val="24"/>
                          <w:szCs w:val="20"/>
                        </w:rPr>
                        <w:t>Снижение импортозависимости</w:t>
                      </w:r>
                    </w:p>
                  </w:txbxContent>
                </v:textbox>
                <w10:wrap type="square" anchorx="margin"/>
              </v:roundrect>
            </w:pict>
          </mc:Fallback>
        </mc:AlternateContent>
      </w:r>
      <w:r w:rsidRPr="009344D2">
        <w:rPr>
          <w:rFonts w:ascii="Times New Roman" w:hAnsi="Times New Roman" w:cs="Times New Roman"/>
          <w:i/>
          <w:noProof/>
          <w:sz w:val="28"/>
          <w:szCs w:val="28"/>
          <w:lang w:eastAsia="ru-RU"/>
        </w:rPr>
        <mc:AlternateContent>
          <mc:Choice Requires="wps">
            <w:drawing>
              <wp:anchor distT="0" distB="0" distL="114300" distR="114300" simplePos="0" relativeHeight="251766784" behindDoc="0" locked="0" layoutInCell="1" allowOverlap="1" wp14:anchorId="16A02FE0" wp14:editId="1A596D6F">
                <wp:simplePos x="0" y="0"/>
                <wp:positionH relativeFrom="page">
                  <wp:posOffset>3308985</wp:posOffset>
                </wp:positionH>
                <wp:positionV relativeFrom="page">
                  <wp:posOffset>6071870</wp:posOffset>
                </wp:positionV>
                <wp:extent cx="419100" cy="228600"/>
                <wp:effectExtent l="0" t="19050" r="38100" b="38100"/>
                <wp:wrapTopAndBottom/>
                <wp:docPr id="87" name="Стрелка вправо 87"/>
                <wp:cNvGraphicFramePr/>
                <a:graphic xmlns:a="http://schemas.openxmlformats.org/drawingml/2006/main">
                  <a:graphicData uri="http://schemas.microsoft.com/office/word/2010/wordprocessingShape">
                    <wps:wsp>
                      <wps:cNvSpPr/>
                      <wps:spPr>
                        <a:xfrm>
                          <a:off x="0" y="0"/>
                          <a:ext cx="419100"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F5E6CC" id="Стрелка вправо 87" o:spid="_x0000_s1026" type="#_x0000_t13" style="position:absolute;margin-left:260.55pt;margin-top:478.1pt;width:33pt;height:18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" adj="15709" fillcolor="#5b9bd5 [3204]" strokecolor="#1f4d78 [1604]" strokeweight="1pt">
                <w10:wrap type="topAndBottom" anchorx="page" anchory="page"/>
              </v:shape>
            </w:pict>
          </mc:Fallback>
        </mc:AlternateContent>
      </w:r>
      <w:r w:rsidRPr="009344D2">
        <w:rPr>
          <w:rFonts w:ascii="Times New Roman" w:hAnsi="Times New Roman" w:cs="Times New Roman"/>
          <w:i/>
          <w:noProof/>
          <w:sz w:val="28"/>
          <w:szCs w:val="28"/>
          <w:lang w:eastAsia="ru-RU"/>
        </w:rPr>
        <mc:AlternateContent>
          <mc:Choice Requires="wps">
            <w:drawing>
              <wp:anchor distT="0" distB="0" distL="114300" distR="114300" simplePos="0" relativeHeight="251755520" behindDoc="0" locked="0" layoutInCell="1" allowOverlap="1" wp14:anchorId="73C7F29E" wp14:editId="58B3998C">
                <wp:simplePos x="0" y="0"/>
                <wp:positionH relativeFrom="margin">
                  <wp:posOffset>2872105</wp:posOffset>
                </wp:positionH>
                <wp:positionV relativeFrom="page">
                  <wp:posOffset>6002655</wp:posOffset>
                </wp:positionV>
                <wp:extent cx="2719070" cy="314325"/>
                <wp:effectExtent l="0" t="0" r="24130" b="28575"/>
                <wp:wrapTopAndBottom/>
                <wp:docPr id="11" name="Прямоугольник 11"/>
                <wp:cNvGraphicFramePr/>
                <a:graphic xmlns:a="http://schemas.openxmlformats.org/drawingml/2006/main">
                  <a:graphicData uri="http://schemas.microsoft.com/office/word/2010/wordprocessingShape">
                    <wps:wsp>
                      <wps:cNvSpPr/>
                      <wps:spPr>
                        <a:xfrm>
                          <a:off x="0" y="0"/>
                          <a:ext cx="2719070" cy="314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D34573" w:rsidRPr="00AC46B5" w:rsidRDefault="00D34573" w:rsidP="009B1492">
                            <w:pPr>
                              <w:pStyle w:val="a3"/>
                              <w:numPr>
                                <w:ilvl w:val="0"/>
                                <w:numId w:val="7"/>
                              </w:numPr>
                              <w:rPr>
                                <w:rFonts w:ascii="Times New Roman" w:hAnsi="Times New Roman" w:cs="Times New Roman"/>
                                <w:sz w:val="24"/>
                              </w:rPr>
                            </w:pPr>
                            <w:r w:rsidRPr="00AC46B5">
                              <w:rPr>
                                <w:rFonts w:ascii="Times New Roman" w:hAnsi="Times New Roman" w:cs="Times New Roman"/>
                                <w:sz w:val="24"/>
                              </w:rPr>
                              <w:t>Доля безработицы,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7F29E" id="Прямоугольник 11" o:spid="_x0000_s1055" style="position:absolute;left:0;text-align:left;margin-left:226.15pt;margin-top:472.65pt;width:214.1pt;height:24.7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" fillcolor="white [3201]" strokecolor="#70ad47 [3209]" strokeweight="1pt">
                <v:textbox>
                  <w:txbxContent>
                    <w:p w:rsidR="00D34573" w:rsidRPr="00AC46B5" w:rsidRDefault="00D34573" w:rsidP="009B1492">
                      <w:pPr>
                        <w:pStyle w:val="a3"/>
                        <w:numPr>
                          <w:ilvl w:val="0"/>
                          <w:numId w:val="7"/>
                        </w:numPr>
                        <w:rPr>
                          <w:rFonts w:ascii="Times New Roman" w:hAnsi="Times New Roman" w:cs="Times New Roman"/>
                          <w:sz w:val="24"/>
                        </w:rPr>
                      </w:pPr>
                      <w:r w:rsidRPr="00AC46B5">
                        <w:rPr>
                          <w:rFonts w:ascii="Times New Roman" w:hAnsi="Times New Roman" w:cs="Times New Roman"/>
                          <w:sz w:val="24"/>
                        </w:rPr>
                        <w:t>Доля безработицы, %</w:t>
                      </w:r>
                    </w:p>
                  </w:txbxContent>
                </v:textbox>
                <w10:wrap type="topAndBottom" anchorx="margin" anchory="page"/>
              </v:rect>
            </w:pict>
          </mc:Fallback>
        </mc:AlternateContent>
      </w:r>
      <w:r w:rsidRPr="009344D2">
        <w:rPr>
          <w:rFonts w:ascii="Times New Roman" w:hAnsi="Times New Roman" w:cs="Times New Roman"/>
          <w:i/>
          <w:noProof/>
          <w:sz w:val="28"/>
          <w:szCs w:val="28"/>
          <w:lang w:eastAsia="ru-RU"/>
        </w:rPr>
        <mc:AlternateContent>
          <mc:Choice Requires="wps">
            <w:drawing>
              <wp:anchor distT="0" distB="0" distL="114300" distR="114300" simplePos="0" relativeHeight="251748352" behindDoc="0" locked="0" layoutInCell="1" allowOverlap="1" wp14:anchorId="1E207332" wp14:editId="5DF00FF1">
                <wp:simplePos x="0" y="0"/>
                <wp:positionH relativeFrom="margin">
                  <wp:posOffset>2838450</wp:posOffset>
                </wp:positionH>
                <wp:positionV relativeFrom="paragraph">
                  <wp:posOffset>2557145</wp:posOffset>
                </wp:positionV>
                <wp:extent cx="2743200" cy="2030095"/>
                <wp:effectExtent l="0" t="0" r="19050" b="27305"/>
                <wp:wrapTopAndBottom/>
                <wp:docPr id="1" name="Прямоугольник 1"/>
                <wp:cNvGraphicFramePr/>
                <a:graphic xmlns:a="http://schemas.openxmlformats.org/drawingml/2006/main">
                  <a:graphicData uri="http://schemas.microsoft.com/office/word/2010/wordprocessingShape">
                    <wps:wsp>
                      <wps:cNvSpPr/>
                      <wps:spPr>
                        <a:xfrm>
                          <a:off x="0" y="0"/>
                          <a:ext cx="2743200" cy="2030095"/>
                        </a:xfrm>
                        <a:prstGeom prst="rect">
                          <a:avLst/>
                        </a:prstGeom>
                      </wps:spPr>
                      <wps:style>
                        <a:lnRef idx="2">
                          <a:schemeClr val="accent6"/>
                        </a:lnRef>
                        <a:fillRef idx="1">
                          <a:schemeClr val="lt1"/>
                        </a:fillRef>
                        <a:effectRef idx="0">
                          <a:schemeClr val="accent6"/>
                        </a:effectRef>
                        <a:fontRef idx="minor">
                          <a:schemeClr val="dk1"/>
                        </a:fontRef>
                      </wps:style>
                      <wps:txbx>
                        <w:txbxContent>
                          <w:p w:rsidR="00D34573" w:rsidRPr="00AC46B5" w:rsidRDefault="00D34573" w:rsidP="009B1492">
                            <w:pPr>
                              <w:pStyle w:val="a3"/>
                              <w:numPr>
                                <w:ilvl w:val="0"/>
                                <w:numId w:val="6"/>
                              </w:numPr>
                              <w:rPr>
                                <w:rFonts w:ascii="Times New Roman" w:hAnsi="Times New Roman" w:cs="Times New Roman"/>
                                <w:sz w:val="24"/>
                              </w:rPr>
                            </w:pPr>
                            <w:r w:rsidRPr="00AC46B5">
                              <w:rPr>
                                <w:rFonts w:ascii="Times New Roman" w:hAnsi="Times New Roman" w:cs="Times New Roman"/>
                                <w:sz w:val="24"/>
                              </w:rPr>
                              <w:t>Темп роста ВВП, %</w:t>
                            </w:r>
                          </w:p>
                          <w:p w:rsidR="00D34573" w:rsidRPr="00AC46B5" w:rsidRDefault="00D34573" w:rsidP="009B1492">
                            <w:pPr>
                              <w:pStyle w:val="a3"/>
                              <w:numPr>
                                <w:ilvl w:val="0"/>
                                <w:numId w:val="6"/>
                              </w:numPr>
                              <w:rPr>
                                <w:rFonts w:ascii="Times New Roman" w:hAnsi="Times New Roman" w:cs="Times New Roman"/>
                                <w:sz w:val="24"/>
                              </w:rPr>
                            </w:pPr>
                            <w:r w:rsidRPr="00AC46B5">
                              <w:rPr>
                                <w:rFonts w:ascii="Times New Roman" w:hAnsi="Times New Roman" w:cs="Times New Roman"/>
                                <w:sz w:val="24"/>
                              </w:rPr>
                              <w:t>Объемы инвестиций, % к ВВП</w:t>
                            </w:r>
                          </w:p>
                          <w:p w:rsidR="00D34573" w:rsidRPr="00AC46B5" w:rsidRDefault="00D34573" w:rsidP="009B1492">
                            <w:pPr>
                              <w:pStyle w:val="a3"/>
                              <w:numPr>
                                <w:ilvl w:val="0"/>
                                <w:numId w:val="6"/>
                              </w:numPr>
                              <w:rPr>
                                <w:rFonts w:ascii="Times New Roman" w:hAnsi="Times New Roman" w:cs="Times New Roman"/>
                                <w:sz w:val="24"/>
                              </w:rPr>
                            </w:pPr>
                            <w:r w:rsidRPr="00AC46B5">
                              <w:rPr>
                                <w:rFonts w:ascii="Times New Roman" w:hAnsi="Times New Roman" w:cs="Times New Roman"/>
                                <w:sz w:val="24"/>
                              </w:rPr>
                              <w:t>Индекс промышленного производства</w:t>
                            </w:r>
                          </w:p>
                          <w:p w:rsidR="00D34573" w:rsidRPr="00AC46B5" w:rsidRDefault="00D34573" w:rsidP="009B1492">
                            <w:pPr>
                              <w:pStyle w:val="a3"/>
                              <w:numPr>
                                <w:ilvl w:val="0"/>
                                <w:numId w:val="6"/>
                              </w:numPr>
                              <w:rPr>
                                <w:rFonts w:ascii="Times New Roman" w:hAnsi="Times New Roman" w:cs="Times New Roman"/>
                                <w:sz w:val="24"/>
                              </w:rPr>
                            </w:pPr>
                            <w:r w:rsidRPr="00AC46B5">
                              <w:rPr>
                                <w:rFonts w:ascii="Times New Roman" w:hAnsi="Times New Roman" w:cs="Times New Roman"/>
                                <w:sz w:val="24"/>
                              </w:rPr>
                              <w:t>Доля новых видов продукции в объеме выпуска продукции машиностроения, %</w:t>
                            </w:r>
                          </w:p>
                          <w:p w:rsidR="00D34573" w:rsidRPr="00AC46B5" w:rsidRDefault="00D34573" w:rsidP="009B1492">
                            <w:pPr>
                              <w:pStyle w:val="a3"/>
                              <w:numPr>
                                <w:ilvl w:val="0"/>
                                <w:numId w:val="6"/>
                              </w:numPr>
                              <w:rPr>
                                <w:rFonts w:ascii="Times New Roman" w:hAnsi="Times New Roman" w:cs="Times New Roman"/>
                                <w:sz w:val="24"/>
                              </w:rPr>
                            </w:pPr>
                            <w:r w:rsidRPr="00AC46B5">
                              <w:rPr>
                                <w:rFonts w:ascii="Times New Roman" w:hAnsi="Times New Roman" w:cs="Times New Roman"/>
                                <w:sz w:val="24"/>
                              </w:rPr>
                              <w:t>Доля в промышленном производстве обрабатывающей промышленности, %</w:t>
                            </w:r>
                          </w:p>
                          <w:p w:rsidR="00D34573" w:rsidRPr="001F2F6F" w:rsidRDefault="00D34573" w:rsidP="00DA2CA7">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07332" id="Прямоугольник 1" o:spid="_x0000_s1056" style="position:absolute;left:0;text-align:left;margin-left:223.5pt;margin-top:201.35pt;width:3in;height:159.8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" fillcolor="white [3201]" strokecolor="#70ad47 [3209]" strokeweight="1pt">
                <v:textbox>
                  <w:txbxContent>
                    <w:p w:rsidR="00D34573" w:rsidRPr="00AC46B5" w:rsidRDefault="00D34573" w:rsidP="009B1492">
                      <w:pPr>
                        <w:pStyle w:val="a3"/>
                        <w:numPr>
                          <w:ilvl w:val="0"/>
                          <w:numId w:val="6"/>
                        </w:numPr>
                        <w:rPr>
                          <w:rFonts w:ascii="Times New Roman" w:hAnsi="Times New Roman" w:cs="Times New Roman"/>
                          <w:sz w:val="24"/>
                        </w:rPr>
                      </w:pPr>
                      <w:r w:rsidRPr="00AC46B5">
                        <w:rPr>
                          <w:rFonts w:ascii="Times New Roman" w:hAnsi="Times New Roman" w:cs="Times New Roman"/>
                          <w:sz w:val="24"/>
                        </w:rPr>
                        <w:t>Темп роста ВВП, %</w:t>
                      </w:r>
                    </w:p>
                    <w:p w:rsidR="00D34573" w:rsidRPr="00AC46B5" w:rsidRDefault="00D34573" w:rsidP="009B1492">
                      <w:pPr>
                        <w:pStyle w:val="a3"/>
                        <w:numPr>
                          <w:ilvl w:val="0"/>
                          <w:numId w:val="6"/>
                        </w:numPr>
                        <w:rPr>
                          <w:rFonts w:ascii="Times New Roman" w:hAnsi="Times New Roman" w:cs="Times New Roman"/>
                          <w:sz w:val="24"/>
                        </w:rPr>
                      </w:pPr>
                      <w:r w:rsidRPr="00AC46B5">
                        <w:rPr>
                          <w:rFonts w:ascii="Times New Roman" w:hAnsi="Times New Roman" w:cs="Times New Roman"/>
                          <w:sz w:val="24"/>
                        </w:rPr>
                        <w:t>Объемы инвестиций, % к ВВП</w:t>
                      </w:r>
                    </w:p>
                    <w:p w:rsidR="00D34573" w:rsidRPr="00AC46B5" w:rsidRDefault="00D34573" w:rsidP="009B1492">
                      <w:pPr>
                        <w:pStyle w:val="a3"/>
                        <w:numPr>
                          <w:ilvl w:val="0"/>
                          <w:numId w:val="6"/>
                        </w:numPr>
                        <w:rPr>
                          <w:rFonts w:ascii="Times New Roman" w:hAnsi="Times New Roman" w:cs="Times New Roman"/>
                          <w:sz w:val="24"/>
                        </w:rPr>
                      </w:pPr>
                      <w:r w:rsidRPr="00AC46B5">
                        <w:rPr>
                          <w:rFonts w:ascii="Times New Roman" w:hAnsi="Times New Roman" w:cs="Times New Roman"/>
                          <w:sz w:val="24"/>
                        </w:rPr>
                        <w:t>Индекс промышленного производства</w:t>
                      </w:r>
                    </w:p>
                    <w:p w:rsidR="00D34573" w:rsidRPr="00AC46B5" w:rsidRDefault="00D34573" w:rsidP="009B1492">
                      <w:pPr>
                        <w:pStyle w:val="a3"/>
                        <w:numPr>
                          <w:ilvl w:val="0"/>
                          <w:numId w:val="6"/>
                        </w:numPr>
                        <w:rPr>
                          <w:rFonts w:ascii="Times New Roman" w:hAnsi="Times New Roman" w:cs="Times New Roman"/>
                          <w:sz w:val="24"/>
                        </w:rPr>
                      </w:pPr>
                      <w:r w:rsidRPr="00AC46B5">
                        <w:rPr>
                          <w:rFonts w:ascii="Times New Roman" w:hAnsi="Times New Roman" w:cs="Times New Roman"/>
                          <w:sz w:val="24"/>
                        </w:rPr>
                        <w:t>Доля новых видов продукции в объеме выпуска продукции машиностроения, %</w:t>
                      </w:r>
                    </w:p>
                    <w:p w:rsidR="00D34573" w:rsidRPr="00AC46B5" w:rsidRDefault="00D34573" w:rsidP="009B1492">
                      <w:pPr>
                        <w:pStyle w:val="a3"/>
                        <w:numPr>
                          <w:ilvl w:val="0"/>
                          <w:numId w:val="6"/>
                        </w:numPr>
                        <w:rPr>
                          <w:rFonts w:ascii="Times New Roman" w:hAnsi="Times New Roman" w:cs="Times New Roman"/>
                          <w:sz w:val="24"/>
                        </w:rPr>
                      </w:pPr>
                      <w:r w:rsidRPr="00AC46B5">
                        <w:rPr>
                          <w:rFonts w:ascii="Times New Roman" w:hAnsi="Times New Roman" w:cs="Times New Roman"/>
                          <w:sz w:val="24"/>
                        </w:rPr>
                        <w:t>Доля в промышленном производстве обрабатывающей промышленности, %</w:t>
                      </w:r>
                    </w:p>
                    <w:p w:rsidR="00D34573" w:rsidRPr="001F2F6F" w:rsidRDefault="00D34573" w:rsidP="00DA2CA7">
                      <w:pPr>
                        <w:jc w:val="center"/>
                        <w:rPr>
                          <w:sz w:val="20"/>
                        </w:rPr>
                      </w:pPr>
                    </w:p>
                  </w:txbxContent>
                </v:textbox>
                <w10:wrap type="topAndBottom" anchorx="margin"/>
              </v:rect>
            </w:pict>
          </mc:Fallback>
        </mc:AlternateContent>
      </w:r>
      <w:r w:rsidRPr="009344D2">
        <w:rPr>
          <w:rFonts w:ascii="Times New Roman" w:hAnsi="Times New Roman" w:cs="Times New Roman"/>
          <w:i/>
          <w:noProof/>
          <w:sz w:val="28"/>
          <w:szCs w:val="28"/>
          <w:lang w:eastAsia="ru-RU"/>
        </w:rPr>
        <mc:AlternateContent>
          <mc:Choice Requires="wps">
            <w:drawing>
              <wp:anchor distT="0" distB="0" distL="114300" distR="114300" simplePos="0" relativeHeight="251757568" behindDoc="0" locked="0" layoutInCell="1" allowOverlap="1" wp14:anchorId="20E8859D" wp14:editId="135AA716">
                <wp:simplePos x="0" y="0"/>
                <wp:positionH relativeFrom="column">
                  <wp:posOffset>2277110</wp:posOffset>
                </wp:positionH>
                <wp:positionV relativeFrom="paragraph">
                  <wp:posOffset>975360</wp:posOffset>
                </wp:positionV>
                <wp:extent cx="419100" cy="228600"/>
                <wp:effectExtent l="0" t="19050" r="38100" b="38100"/>
                <wp:wrapTopAndBottom/>
                <wp:docPr id="79" name="Стрелка вправо 79"/>
                <wp:cNvGraphicFramePr/>
                <a:graphic xmlns:a="http://schemas.openxmlformats.org/drawingml/2006/main">
                  <a:graphicData uri="http://schemas.microsoft.com/office/word/2010/wordprocessingShape">
                    <wps:wsp>
                      <wps:cNvSpPr/>
                      <wps:spPr>
                        <a:xfrm>
                          <a:off x="0" y="0"/>
                          <a:ext cx="419100"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B3A43A" id="Стрелка вправо 79" o:spid="_x0000_s1026" type="#_x0000_t13" style="position:absolute;margin-left:179.3pt;margin-top:76.8pt;width:33pt;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" adj="15709" fillcolor="#5b9bd5 [3204]" strokecolor="#1f4d78 [1604]" strokeweight="1pt">
                <w10:wrap type="topAndBottom"/>
              </v:shape>
            </w:pict>
          </mc:Fallback>
        </mc:AlternateContent>
      </w:r>
      <w:r w:rsidRPr="009344D2">
        <w:rPr>
          <w:rFonts w:ascii="Times New Roman" w:hAnsi="Times New Roman" w:cs="Times New Roman"/>
          <w:i/>
          <w:noProof/>
          <w:sz w:val="28"/>
          <w:szCs w:val="28"/>
          <w:lang w:eastAsia="ru-RU"/>
        </w:rPr>
        <mc:AlternateContent>
          <mc:Choice Requires="wps">
            <w:drawing>
              <wp:anchor distT="0" distB="0" distL="114300" distR="114300" simplePos="0" relativeHeight="251753472" behindDoc="0" locked="0" layoutInCell="1" allowOverlap="1" wp14:anchorId="529C97C7" wp14:editId="5C778170">
                <wp:simplePos x="0" y="0"/>
                <wp:positionH relativeFrom="margin">
                  <wp:posOffset>2840990</wp:posOffset>
                </wp:positionH>
                <wp:positionV relativeFrom="paragraph">
                  <wp:posOffset>272415</wp:posOffset>
                </wp:positionV>
                <wp:extent cx="2790190" cy="2196465"/>
                <wp:effectExtent l="0" t="0" r="10160" b="13335"/>
                <wp:wrapTopAndBottom/>
                <wp:docPr id="83" name="Прямоугольник 83"/>
                <wp:cNvGraphicFramePr/>
                <a:graphic xmlns:a="http://schemas.openxmlformats.org/drawingml/2006/main">
                  <a:graphicData uri="http://schemas.microsoft.com/office/word/2010/wordprocessingShape">
                    <wps:wsp>
                      <wps:cNvSpPr/>
                      <wps:spPr>
                        <a:xfrm>
                          <a:off x="0" y="0"/>
                          <a:ext cx="2790190" cy="2196465"/>
                        </a:xfrm>
                        <a:prstGeom prst="rect">
                          <a:avLst/>
                        </a:prstGeom>
                      </wps:spPr>
                      <wps:style>
                        <a:lnRef idx="2">
                          <a:schemeClr val="accent6"/>
                        </a:lnRef>
                        <a:fillRef idx="1">
                          <a:schemeClr val="lt1"/>
                        </a:fillRef>
                        <a:effectRef idx="0">
                          <a:schemeClr val="accent6"/>
                        </a:effectRef>
                        <a:fontRef idx="minor">
                          <a:schemeClr val="dk1"/>
                        </a:fontRef>
                      </wps:style>
                      <wps:txbx>
                        <w:txbxContent>
                          <w:p w:rsidR="00D34573" w:rsidRPr="00F25523" w:rsidRDefault="00D34573" w:rsidP="009B1492">
                            <w:pPr>
                              <w:pStyle w:val="a3"/>
                              <w:numPr>
                                <w:ilvl w:val="0"/>
                                <w:numId w:val="6"/>
                              </w:numPr>
                              <w:rPr>
                                <w:rFonts w:ascii="Times New Roman" w:hAnsi="Times New Roman" w:cs="Times New Roman"/>
                                <w:sz w:val="24"/>
                                <w:szCs w:val="24"/>
                              </w:rPr>
                            </w:pPr>
                            <w:r w:rsidRPr="00F25523">
                              <w:rPr>
                                <w:rFonts w:ascii="Times New Roman" w:hAnsi="Times New Roman" w:cs="Times New Roman"/>
                                <w:sz w:val="24"/>
                                <w:szCs w:val="24"/>
                              </w:rPr>
                              <w:t>Темп роста ВВП, %</w:t>
                            </w:r>
                          </w:p>
                          <w:p w:rsidR="00D34573" w:rsidRPr="00F25523" w:rsidRDefault="00D34573" w:rsidP="009B1492">
                            <w:pPr>
                              <w:pStyle w:val="a3"/>
                              <w:numPr>
                                <w:ilvl w:val="0"/>
                                <w:numId w:val="6"/>
                              </w:numPr>
                              <w:rPr>
                                <w:rFonts w:ascii="Times New Roman" w:hAnsi="Times New Roman" w:cs="Times New Roman"/>
                                <w:sz w:val="24"/>
                                <w:szCs w:val="24"/>
                              </w:rPr>
                            </w:pPr>
                            <w:r w:rsidRPr="00F25523">
                              <w:rPr>
                                <w:rFonts w:ascii="Times New Roman" w:hAnsi="Times New Roman" w:cs="Times New Roman"/>
                                <w:sz w:val="24"/>
                                <w:szCs w:val="24"/>
                              </w:rPr>
                              <w:t>Расходы на научные исследования, % к ВВП.</w:t>
                            </w:r>
                          </w:p>
                          <w:p w:rsidR="00D34573" w:rsidRPr="00F25523" w:rsidRDefault="00D34573" w:rsidP="009B1492">
                            <w:pPr>
                              <w:pStyle w:val="a3"/>
                              <w:numPr>
                                <w:ilvl w:val="0"/>
                                <w:numId w:val="6"/>
                              </w:numPr>
                              <w:rPr>
                                <w:rFonts w:ascii="Times New Roman" w:hAnsi="Times New Roman" w:cs="Times New Roman"/>
                                <w:sz w:val="24"/>
                                <w:szCs w:val="24"/>
                              </w:rPr>
                            </w:pPr>
                            <w:r w:rsidRPr="00F25523">
                              <w:rPr>
                                <w:rFonts w:ascii="Times New Roman" w:hAnsi="Times New Roman" w:cs="Times New Roman"/>
                                <w:sz w:val="24"/>
                                <w:szCs w:val="24"/>
                              </w:rPr>
                              <w:t>Доля инновационной продукции в общем объеме промышленной продукции, %</w:t>
                            </w:r>
                          </w:p>
                          <w:p w:rsidR="00D34573" w:rsidRPr="00F25523" w:rsidRDefault="00D34573" w:rsidP="009B1492">
                            <w:pPr>
                              <w:pStyle w:val="a3"/>
                              <w:numPr>
                                <w:ilvl w:val="0"/>
                                <w:numId w:val="6"/>
                              </w:numPr>
                              <w:rPr>
                                <w:rFonts w:ascii="Times New Roman" w:hAnsi="Times New Roman" w:cs="Times New Roman"/>
                                <w:sz w:val="24"/>
                                <w:szCs w:val="24"/>
                              </w:rPr>
                            </w:pPr>
                            <w:r w:rsidRPr="00F25523">
                              <w:rPr>
                                <w:rFonts w:ascii="Times New Roman" w:hAnsi="Times New Roman" w:cs="Times New Roman"/>
                                <w:sz w:val="24"/>
                                <w:szCs w:val="24"/>
                              </w:rPr>
                              <w:t>Доля высокотехнологичной и наукоемкой продукции, % к ВВП</w:t>
                            </w:r>
                          </w:p>
                          <w:p w:rsidR="00D34573" w:rsidRPr="00F25523" w:rsidRDefault="00D34573" w:rsidP="009B1492">
                            <w:pPr>
                              <w:pStyle w:val="a3"/>
                              <w:numPr>
                                <w:ilvl w:val="0"/>
                                <w:numId w:val="6"/>
                              </w:numPr>
                              <w:rPr>
                                <w:rFonts w:ascii="Times New Roman" w:hAnsi="Times New Roman" w:cs="Times New Roman"/>
                                <w:sz w:val="24"/>
                                <w:szCs w:val="24"/>
                              </w:rPr>
                            </w:pPr>
                            <w:r w:rsidRPr="00F25523">
                              <w:rPr>
                                <w:rFonts w:ascii="Times New Roman" w:hAnsi="Times New Roman" w:cs="Times New Roman"/>
                                <w:sz w:val="24"/>
                                <w:szCs w:val="24"/>
                              </w:rPr>
                              <w:t>Доля высокотехнологичной продукции в экспорте, %</w:t>
                            </w:r>
                          </w:p>
                          <w:p w:rsidR="00D34573" w:rsidRPr="001F2F6F" w:rsidRDefault="00D34573" w:rsidP="00DA2CA7">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C97C7" id="Прямоугольник 83" o:spid="_x0000_s1057" style="position:absolute;left:0;text-align:left;margin-left:223.7pt;margin-top:21.45pt;width:219.7pt;height:172.9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" fillcolor="white [3201]" strokecolor="#70ad47 [3209]" strokeweight="1pt">
                <v:textbox>
                  <w:txbxContent>
                    <w:p w:rsidR="00D34573" w:rsidRPr="00F25523" w:rsidRDefault="00D34573" w:rsidP="009B1492">
                      <w:pPr>
                        <w:pStyle w:val="a3"/>
                        <w:numPr>
                          <w:ilvl w:val="0"/>
                          <w:numId w:val="6"/>
                        </w:numPr>
                        <w:rPr>
                          <w:rFonts w:ascii="Times New Roman" w:hAnsi="Times New Roman" w:cs="Times New Roman"/>
                          <w:sz w:val="24"/>
                          <w:szCs w:val="24"/>
                        </w:rPr>
                      </w:pPr>
                      <w:r w:rsidRPr="00F25523">
                        <w:rPr>
                          <w:rFonts w:ascii="Times New Roman" w:hAnsi="Times New Roman" w:cs="Times New Roman"/>
                          <w:sz w:val="24"/>
                          <w:szCs w:val="24"/>
                        </w:rPr>
                        <w:t>Темп роста ВВП, %</w:t>
                      </w:r>
                    </w:p>
                    <w:p w:rsidR="00D34573" w:rsidRPr="00F25523" w:rsidRDefault="00D34573" w:rsidP="009B1492">
                      <w:pPr>
                        <w:pStyle w:val="a3"/>
                        <w:numPr>
                          <w:ilvl w:val="0"/>
                          <w:numId w:val="6"/>
                        </w:numPr>
                        <w:rPr>
                          <w:rFonts w:ascii="Times New Roman" w:hAnsi="Times New Roman" w:cs="Times New Roman"/>
                          <w:sz w:val="24"/>
                          <w:szCs w:val="24"/>
                        </w:rPr>
                      </w:pPr>
                      <w:r w:rsidRPr="00F25523">
                        <w:rPr>
                          <w:rFonts w:ascii="Times New Roman" w:hAnsi="Times New Roman" w:cs="Times New Roman"/>
                          <w:sz w:val="24"/>
                          <w:szCs w:val="24"/>
                        </w:rPr>
                        <w:t>Расходы на научные исследования, % к ВВП.</w:t>
                      </w:r>
                    </w:p>
                    <w:p w:rsidR="00D34573" w:rsidRPr="00F25523" w:rsidRDefault="00D34573" w:rsidP="009B1492">
                      <w:pPr>
                        <w:pStyle w:val="a3"/>
                        <w:numPr>
                          <w:ilvl w:val="0"/>
                          <w:numId w:val="6"/>
                        </w:numPr>
                        <w:rPr>
                          <w:rFonts w:ascii="Times New Roman" w:hAnsi="Times New Roman" w:cs="Times New Roman"/>
                          <w:sz w:val="24"/>
                          <w:szCs w:val="24"/>
                        </w:rPr>
                      </w:pPr>
                      <w:r w:rsidRPr="00F25523">
                        <w:rPr>
                          <w:rFonts w:ascii="Times New Roman" w:hAnsi="Times New Roman" w:cs="Times New Roman"/>
                          <w:sz w:val="24"/>
                          <w:szCs w:val="24"/>
                        </w:rPr>
                        <w:t>Доля инновационной продукции в общем объеме промышленной продукции, %</w:t>
                      </w:r>
                    </w:p>
                    <w:p w:rsidR="00D34573" w:rsidRPr="00F25523" w:rsidRDefault="00D34573" w:rsidP="009B1492">
                      <w:pPr>
                        <w:pStyle w:val="a3"/>
                        <w:numPr>
                          <w:ilvl w:val="0"/>
                          <w:numId w:val="6"/>
                        </w:numPr>
                        <w:rPr>
                          <w:rFonts w:ascii="Times New Roman" w:hAnsi="Times New Roman" w:cs="Times New Roman"/>
                          <w:sz w:val="24"/>
                          <w:szCs w:val="24"/>
                        </w:rPr>
                      </w:pPr>
                      <w:r w:rsidRPr="00F25523">
                        <w:rPr>
                          <w:rFonts w:ascii="Times New Roman" w:hAnsi="Times New Roman" w:cs="Times New Roman"/>
                          <w:sz w:val="24"/>
                          <w:szCs w:val="24"/>
                        </w:rPr>
                        <w:t>Доля высокотехнологичной и наукоемкой продукции, % к ВВП</w:t>
                      </w:r>
                    </w:p>
                    <w:p w:rsidR="00D34573" w:rsidRPr="00F25523" w:rsidRDefault="00D34573" w:rsidP="009B1492">
                      <w:pPr>
                        <w:pStyle w:val="a3"/>
                        <w:numPr>
                          <w:ilvl w:val="0"/>
                          <w:numId w:val="6"/>
                        </w:numPr>
                        <w:rPr>
                          <w:rFonts w:ascii="Times New Roman" w:hAnsi="Times New Roman" w:cs="Times New Roman"/>
                          <w:sz w:val="24"/>
                          <w:szCs w:val="24"/>
                        </w:rPr>
                      </w:pPr>
                      <w:r w:rsidRPr="00F25523">
                        <w:rPr>
                          <w:rFonts w:ascii="Times New Roman" w:hAnsi="Times New Roman" w:cs="Times New Roman"/>
                          <w:sz w:val="24"/>
                          <w:szCs w:val="24"/>
                        </w:rPr>
                        <w:t>Доля высокотехнологичной продукции в экспорте, %</w:t>
                      </w:r>
                    </w:p>
                    <w:p w:rsidR="00D34573" w:rsidRPr="001F2F6F" w:rsidRDefault="00D34573" w:rsidP="00DA2CA7">
                      <w:pPr>
                        <w:jc w:val="center"/>
                        <w:rPr>
                          <w:sz w:val="20"/>
                          <w:szCs w:val="20"/>
                        </w:rPr>
                      </w:pPr>
                    </w:p>
                  </w:txbxContent>
                </v:textbox>
                <w10:wrap type="topAndBottom" anchorx="margin"/>
              </v:rect>
            </w:pict>
          </mc:Fallback>
        </mc:AlternateContent>
      </w:r>
      <w:r w:rsidR="00F25523" w:rsidRPr="009344D2">
        <w:rPr>
          <w:rFonts w:ascii="Times New Roman" w:hAnsi="Times New Roman" w:cs="Times New Roman"/>
          <w:i/>
          <w:noProof/>
          <w:sz w:val="28"/>
          <w:szCs w:val="28"/>
          <w:lang w:eastAsia="ru-RU"/>
        </w:rPr>
        <mc:AlternateContent>
          <mc:Choice Requires="wps">
            <w:drawing>
              <wp:anchor distT="0" distB="0" distL="114300" distR="114300" simplePos="0" relativeHeight="251746304" behindDoc="0" locked="0" layoutInCell="1" allowOverlap="1" wp14:anchorId="17C8C2AC" wp14:editId="0BE1057F">
                <wp:simplePos x="0" y="0"/>
                <wp:positionH relativeFrom="margin">
                  <wp:align>left</wp:align>
                </wp:positionH>
                <wp:positionV relativeFrom="page">
                  <wp:posOffset>2116411</wp:posOffset>
                </wp:positionV>
                <wp:extent cx="2178685" cy="748030"/>
                <wp:effectExtent l="0" t="0" r="12065" b="13970"/>
                <wp:wrapTopAndBottom/>
                <wp:docPr id="81" name="Скругленный прямоугольник 81"/>
                <wp:cNvGraphicFramePr/>
                <a:graphic xmlns:a="http://schemas.openxmlformats.org/drawingml/2006/main">
                  <a:graphicData uri="http://schemas.microsoft.com/office/word/2010/wordprocessingShape">
                    <wps:wsp>
                      <wps:cNvSpPr/>
                      <wps:spPr>
                        <a:xfrm>
                          <a:off x="0" y="0"/>
                          <a:ext cx="2178685" cy="748030"/>
                        </a:xfrm>
                        <a:prstGeom prst="roundRect">
                          <a:avLst/>
                        </a:prstGeom>
                      </wps:spPr>
                      <wps:style>
                        <a:lnRef idx="2">
                          <a:schemeClr val="dk1"/>
                        </a:lnRef>
                        <a:fillRef idx="1">
                          <a:schemeClr val="lt1"/>
                        </a:fillRef>
                        <a:effectRef idx="0">
                          <a:schemeClr val="dk1"/>
                        </a:effectRef>
                        <a:fontRef idx="minor">
                          <a:schemeClr val="dk1"/>
                        </a:fontRef>
                      </wps:style>
                      <wps:txbx>
                        <w:txbxContent>
                          <w:p w:rsidR="00D34573" w:rsidRPr="00AC46B5" w:rsidRDefault="00D34573" w:rsidP="00DA2CA7">
                            <w:pPr>
                              <w:jc w:val="center"/>
                              <w:rPr>
                                <w:rFonts w:ascii="Times New Roman" w:hAnsi="Times New Roman" w:cs="Times New Roman"/>
                                <w:sz w:val="24"/>
                                <w:szCs w:val="24"/>
                              </w:rPr>
                            </w:pPr>
                            <w:r w:rsidRPr="00AC46B5">
                              <w:rPr>
                                <w:rFonts w:ascii="Times New Roman" w:hAnsi="Times New Roman" w:cs="Times New Roman"/>
                                <w:sz w:val="24"/>
                                <w:szCs w:val="24"/>
                              </w:rPr>
                              <w:t>Создание новых отраслей и модернизация уже существующих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C8C2AC" id="Скругленный прямоугольник 81" o:spid="_x0000_s1058" style="position:absolute;left:0;text-align:left;margin-left:0;margin-top:166.65pt;width:171.55pt;height:58.9pt;z-index:2517463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" fillcolor="white [3201]" strokecolor="black [3200]" strokeweight="1pt">
                <v:stroke joinstyle="miter"/>
                <v:textbox>
                  <w:txbxContent>
                    <w:p w:rsidR="00D34573" w:rsidRPr="00AC46B5" w:rsidRDefault="00D34573" w:rsidP="00DA2CA7">
                      <w:pPr>
                        <w:jc w:val="center"/>
                        <w:rPr>
                          <w:rFonts w:ascii="Times New Roman" w:hAnsi="Times New Roman" w:cs="Times New Roman"/>
                          <w:sz w:val="24"/>
                          <w:szCs w:val="24"/>
                        </w:rPr>
                      </w:pPr>
                      <w:r w:rsidRPr="00AC46B5">
                        <w:rPr>
                          <w:rFonts w:ascii="Times New Roman" w:hAnsi="Times New Roman" w:cs="Times New Roman"/>
                          <w:sz w:val="24"/>
                          <w:szCs w:val="24"/>
                        </w:rPr>
                        <w:t>Создание новых отраслей и модернизация уже существующих</w:t>
                      </w:r>
                    </w:p>
                  </w:txbxContent>
                </v:textbox>
                <w10:wrap type="topAndBottom" anchorx="margin" anchory="page"/>
              </v:roundrect>
            </w:pict>
          </mc:Fallback>
        </mc:AlternateContent>
      </w:r>
      <w:r w:rsidR="00A6482B" w:rsidRPr="009344D2">
        <w:rPr>
          <w:rFonts w:ascii="Times New Roman" w:hAnsi="Times New Roman" w:cs="Times New Roman"/>
          <w:i/>
          <w:noProof/>
          <w:sz w:val="28"/>
          <w:szCs w:val="28"/>
          <w:lang w:eastAsia="ru-RU"/>
        </w:rPr>
        <mc:AlternateContent>
          <mc:Choice Requires="wps">
            <w:drawing>
              <wp:anchor distT="0" distB="0" distL="114300" distR="114300" simplePos="0" relativeHeight="251762688" behindDoc="0" locked="0" layoutInCell="1" allowOverlap="1" wp14:anchorId="501410C5" wp14:editId="2CD43939">
                <wp:simplePos x="0" y="0"/>
                <wp:positionH relativeFrom="column">
                  <wp:posOffset>2234887</wp:posOffset>
                </wp:positionH>
                <wp:positionV relativeFrom="page">
                  <wp:posOffset>4206207</wp:posOffset>
                </wp:positionV>
                <wp:extent cx="419100" cy="228600"/>
                <wp:effectExtent l="0" t="19050" r="38100" b="38100"/>
                <wp:wrapTopAndBottom/>
                <wp:docPr id="85" name="Стрелка вправо 85"/>
                <wp:cNvGraphicFramePr/>
                <a:graphic xmlns:a="http://schemas.openxmlformats.org/drawingml/2006/main">
                  <a:graphicData uri="http://schemas.microsoft.com/office/word/2010/wordprocessingShape">
                    <wps:wsp>
                      <wps:cNvSpPr/>
                      <wps:spPr>
                        <a:xfrm>
                          <a:off x="0" y="0"/>
                          <a:ext cx="419100"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D03DA6" id="Стрелка вправо 85" o:spid="_x0000_s1026" type="#_x0000_t13" style="position:absolute;margin-left:176pt;margin-top:331.2pt;width:33pt;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" adj="15709" fillcolor="#5b9bd5 [3204]" strokecolor="#1f4d78 [1604]" strokeweight="1pt">
                <w10:wrap type="topAndBottom" anchory="page"/>
              </v:shape>
            </w:pict>
          </mc:Fallback>
        </mc:AlternateContent>
      </w:r>
      <w:r w:rsidR="004821FA" w:rsidRPr="009344D2">
        <w:rPr>
          <w:rFonts w:ascii="Times New Roman" w:hAnsi="Times New Roman" w:cs="Times New Roman"/>
          <w:sz w:val="28"/>
          <w:szCs w:val="28"/>
        </w:rPr>
        <w:t>нескольких ключевых областях</w:t>
      </w:r>
      <w:r w:rsidR="004821FA" w:rsidRPr="00123FD4">
        <w:rPr>
          <w:rFonts w:ascii="Times New Roman" w:hAnsi="Times New Roman" w:cs="Times New Roman"/>
          <w:sz w:val="28"/>
          <w:szCs w:val="28"/>
        </w:rPr>
        <w:t xml:space="preserve"> (</w:t>
      </w:r>
      <w:r w:rsidR="004821FA">
        <w:rPr>
          <w:rFonts w:ascii="Times New Roman" w:hAnsi="Times New Roman" w:cs="Times New Roman"/>
          <w:sz w:val="28"/>
          <w:szCs w:val="28"/>
        </w:rPr>
        <w:t>Рисунок 1.2)</w:t>
      </w:r>
    </w:p>
    <w:p w:rsidR="00A6482B" w:rsidRDefault="00782D30" w:rsidP="00444B48">
      <w:pPr>
        <w:spacing w:after="0" w:line="360" w:lineRule="auto"/>
        <w:jc w:val="both"/>
        <w:rPr>
          <w:rFonts w:ascii="Times New Roman" w:hAnsi="Times New Roman" w:cs="Times New Roman"/>
          <w:sz w:val="28"/>
          <w:szCs w:val="28"/>
        </w:rPr>
      </w:pPr>
      <w:r w:rsidRPr="009344D2">
        <w:rPr>
          <w:rFonts w:ascii="Times New Roman" w:hAnsi="Times New Roman" w:cs="Times New Roman"/>
          <w:i/>
          <w:noProof/>
          <w:sz w:val="28"/>
          <w:szCs w:val="28"/>
          <w:lang w:eastAsia="ru-RU"/>
        </w:rPr>
        <mc:AlternateContent>
          <mc:Choice Requires="wps">
            <w:drawing>
              <wp:anchor distT="0" distB="0" distL="114300" distR="114300" simplePos="0" relativeHeight="251750400" behindDoc="0" locked="0" layoutInCell="1" allowOverlap="1" wp14:anchorId="6FAD7ED9" wp14:editId="6DE850E0">
                <wp:simplePos x="0" y="0"/>
                <wp:positionH relativeFrom="margin">
                  <wp:posOffset>62865</wp:posOffset>
                </wp:positionH>
                <wp:positionV relativeFrom="paragraph">
                  <wp:posOffset>6384290</wp:posOffset>
                </wp:positionV>
                <wp:extent cx="1958975" cy="476250"/>
                <wp:effectExtent l="0" t="0" r="22225" b="19050"/>
                <wp:wrapTopAndBottom/>
                <wp:docPr id="77" name="Скругленный прямоугольник 77"/>
                <wp:cNvGraphicFramePr/>
                <a:graphic xmlns:a="http://schemas.openxmlformats.org/drawingml/2006/main">
                  <a:graphicData uri="http://schemas.microsoft.com/office/word/2010/wordprocessingShape">
                    <wps:wsp>
                      <wps:cNvSpPr/>
                      <wps:spPr>
                        <a:xfrm>
                          <a:off x="0" y="0"/>
                          <a:ext cx="1958975" cy="476250"/>
                        </a:xfrm>
                        <a:prstGeom prst="roundRect">
                          <a:avLst/>
                        </a:prstGeom>
                      </wps:spPr>
                      <wps:style>
                        <a:lnRef idx="2">
                          <a:schemeClr val="dk1"/>
                        </a:lnRef>
                        <a:fillRef idx="1">
                          <a:schemeClr val="lt1"/>
                        </a:fillRef>
                        <a:effectRef idx="0">
                          <a:schemeClr val="dk1"/>
                        </a:effectRef>
                        <a:fontRef idx="minor">
                          <a:schemeClr val="dk1"/>
                        </a:fontRef>
                      </wps:style>
                      <wps:txbx>
                        <w:txbxContent>
                          <w:p w:rsidR="00D34573" w:rsidRPr="00AC46B5" w:rsidRDefault="00D34573" w:rsidP="00DA2CA7">
                            <w:pPr>
                              <w:jc w:val="center"/>
                              <w:rPr>
                                <w:rFonts w:ascii="Times New Roman" w:hAnsi="Times New Roman" w:cs="Times New Roman"/>
                                <w:sz w:val="24"/>
                                <w:szCs w:val="24"/>
                              </w:rPr>
                            </w:pPr>
                            <w:r w:rsidRPr="00AC46B5">
                              <w:rPr>
                                <w:rFonts w:ascii="Times New Roman" w:hAnsi="Times New Roman" w:cs="Times New Roman"/>
                                <w:sz w:val="24"/>
                                <w:szCs w:val="24"/>
                              </w:rPr>
                              <w:t>Повышение экспортного потенциала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AD7ED9" id="Скругленный прямоугольник 77" o:spid="_x0000_s1059" style="position:absolute;left:0;text-align:left;margin-left:4.95pt;margin-top:502.7pt;width:154.25pt;height:37.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" fillcolor="white [3201]" strokecolor="black [3200]" strokeweight="1pt">
                <v:stroke joinstyle="miter"/>
                <v:textbox>
                  <w:txbxContent>
                    <w:p w:rsidR="00D34573" w:rsidRPr="00AC46B5" w:rsidRDefault="00D34573" w:rsidP="00DA2CA7">
                      <w:pPr>
                        <w:jc w:val="center"/>
                        <w:rPr>
                          <w:rFonts w:ascii="Times New Roman" w:hAnsi="Times New Roman" w:cs="Times New Roman"/>
                          <w:sz w:val="24"/>
                          <w:szCs w:val="24"/>
                        </w:rPr>
                      </w:pPr>
                      <w:r w:rsidRPr="00AC46B5">
                        <w:rPr>
                          <w:rFonts w:ascii="Times New Roman" w:hAnsi="Times New Roman" w:cs="Times New Roman"/>
                          <w:sz w:val="24"/>
                          <w:szCs w:val="24"/>
                        </w:rPr>
                        <w:t>Повышение экспортного потенциала</w:t>
                      </w:r>
                    </w:p>
                  </w:txbxContent>
                </v:textbox>
                <w10:wrap type="topAndBottom" anchorx="margin"/>
              </v:roundrect>
            </w:pict>
          </mc:Fallback>
        </mc:AlternateContent>
      </w:r>
      <w:r w:rsidRPr="009344D2">
        <w:rPr>
          <w:rFonts w:ascii="Times New Roman" w:hAnsi="Times New Roman" w:cs="Times New Roman"/>
          <w:i/>
          <w:noProof/>
          <w:sz w:val="28"/>
          <w:szCs w:val="28"/>
          <w:lang w:eastAsia="ru-RU"/>
        </w:rPr>
        <mc:AlternateContent>
          <mc:Choice Requires="wps">
            <w:drawing>
              <wp:anchor distT="0" distB="0" distL="114300" distR="114300" simplePos="0" relativeHeight="251764736" behindDoc="0" locked="0" layoutInCell="1" allowOverlap="1" wp14:anchorId="04739FEF" wp14:editId="62CB3F5B">
                <wp:simplePos x="0" y="0"/>
                <wp:positionH relativeFrom="page">
                  <wp:posOffset>3319145</wp:posOffset>
                </wp:positionH>
                <wp:positionV relativeFrom="page">
                  <wp:posOffset>8103870</wp:posOffset>
                </wp:positionV>
                <wp:extent cx="419100" cy="228600"/>
                <wp:effectExtent l="0" t="19050" r="38100" b="38100"/>
                <wp:wrapTopAndBottom/>
                <wp:docPr id="86" name="Стрелка вправо 86"/>
                <wp:cNvGraphicFramePr/>
                <a:graphic xmlns:a="http://schemas.openxmlformats.org/drawingml/2006/main">
                  <a:graphicData uri="http://schemas.microsoft.com/office/word/2010/wordprocessingShape">
                    <wps:wsp>
                      <wps:cNvSpPr/>
                      <wps:spPr>
                        <a:xfrm>
                          <a:off x="0" y="0"/>
                          <a:ext cx="419100"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6A6126" id="Стрелка вправо 86" o:spid="_x0000_s1026" type="#_x0000_t13" style="position:absolute;margin-left:261.35pt;margin-top:638.1pt;width:33pt;height:18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" adj="15709" fillcolor="#5b9bd5 [3204]" strokecolor="#1f4d78 [1604]" strokeweight="1pt">
                <w10:wrap type="topAndBottom" anchorx="page" anchory="page"/>
              </v:shape>
            </w:pict>
          </mc:Fallback>
        </mc:AlternateContent>
      </w:r>
      <w:r w:rsidRPr="009344D2">
        <w:rPr>
          <w:rFonts w:ascii="Times New Roman" w:hAnsi="Times New Roman" w:cs="Times New Roman"/>
          <w:i/>
          <w:noProof/>
          <w:sz w:val="28"/>
          <w:szCs w:val="28"/>
          <w:lang w:eastAsia="ru-RU"/>
        </w:rPr>
        <mc:AlternateContent>
          <mc:Choice Requires="wps">
            <w:drawing>
              <wp:anchor distT="0" distB="0" distL="114300" distR="114300" simplePos="0" relativeHeight="251756544" behindDoc="0" locked="0" layoutInCell="1" allowOverlap="1" wp14:anchorId="2A4A745B" wp14:editId="055E88ED">
                <wp:simplePos x="0" y="0"/>
                <wp:positionH relativeFrom="margin">
                  <wp:posOffset>2834640</wp:posOffset>
                </wp:positionH>
                <wp:positionV relativeFrom="page">
                  <wp:posOffset>7218045</wp:posOffset>
                </wp:positionV>
                <wp:extent cx="2683510" cy="1816735"/>
                <wp:effectExtent l="0" t="0" r="21590" b="12065"/>
                <wp:wrapTopAndBottom/>
                <wp:docPr id="82" name="Прямоугольник 82"/>
                <wp:cNvGraphicFramePr/>
                <a:graphic xmlns:a="http://schemas.openxmlformats.org/drawingml/2006/main">
                  <a:graphicData uri="http://schemas.microsoft.com/office/word/2010/wordprocessingShape">
                    <wps:wsp>
                      <wps:cNvSpPr/>
                      <wps:spPr>
                        <a:xfrm>
                          <a:off x="0" y="0"/>
                          <a:ext cx="2683510" cy="1816735"/>
                        </a:xfrm>
                        <a:prstGeom prst="rect">
                          <a:avLst/>
                        </a:prstGeom>
                      </wps:spPr>
                      <wps:style>
                        <a:lnRef idx="2">
                          <a:schemeClr val="accent6"/>
                        </a:lnRef>
                        <a:fillRef idx="1">
                          <a:schemeClr val="lt1"/>
                        </a:fillRef>
                        <a:effectRef idx="0">
                          <a:schemeClr val="accent6"/>
                        </a:effectRef>
                        <a:fontRef idx="minor">
                          <a:schemeClr val="dk1"/>
                        </a:fontRef>
                      </wps:style>
                      <wps:txbx>
                        <w:txbxContent>
                          <w:p w:rsidR="00D34573" w:rsidRPr="00A6482B" w:rsidRDefault="00D34573" w:rsidP="009B1492">
                            <w:pPr>
                              <w:pStyle w:val="a3"/>
                              <w:numPr>
                                <w:ilvl w:val="0"/>
                                <w:numId w:val="7"/>
                              </w:numPr>
                              <w:rPr>
                                <w:rFonts w:ascii="Times New Roman" w:hAnsi="Times New Roman" w:cs="Times New Roman"/>
                                <w:sz w:val="24"/>
                              </w:rPr>
                            </w:pPr>
                            <w:r w:rsidRPr="00A6482B">
                              <w:rPr>
                                <w:rFonts w:ascii="Times New Roman" w:hAnsi="Times New Roman" w:cs="Times New Roman"/>
                                <w:sz w:val="24"/>
                              </w:rPr>
                              <w:t>Доля экспорта в общем объеме добычи и производства продукции, %</w:t>
                            </w:r>
                          </w:p>
                          <w:p w:rsidR="00D34573" w:rsidRPr="00A6482B" w:rsidRDefault="00D34573" w:rsidP="009B1492">
                            <w:pPr>
                              <w:pStyle w:val="a3"/>
                              <w:numPr>
                                <w:ilvl w:val="0"/>
                                <w:numId w:val="7"/>
                              </w:numPr>
                              <w:rPr>
                                <w:rFonts w:ascii="Times New Roman" w:hAnsi="Times New Roman" w:cs="Times New Roman"/>
                                <w:sz w:val="24"/>
                              </w:rPr>
                            </w:pPr>
                            <w:r w:rsidRPr="00A6482B">
                              <w:rPr>
                                <w:rFonts w:ascii="Times New Roman" w:hAnsi="Times New Roman" w:cs="Times New Roman"/>
                                <w:sz w:val="24"/>
                              </w:rPr>
                              <w:t>Доля продукции обрабатывающей промышленности в экспорте, %</w:t>
                            </w:r>
                          </w:p>
                          <w:p w:rsidR="00D34573" w:rsidRPr="00A6482B" w:rsidRDefault="00D34573" w:rsidP="009B1492">
                            <w:pPr>
                              <w:pStyle w:val="a3"/>
                              <w:numPr>
                                <w:ilvl w:val="0"/>
                                <w:numId w:val="7"/>
                              </w:numPr>
                              <w:rPr>
                                <w:rFonts w:ascii="Times New Roman" w:hAnsi="Times New Roman" w:cs="Times New Roman"/>
                                <w:sz w:val="24"/>
                              </w:rPr>
                            </w:pPr>
                            <w:r w:rsidRPr="00A6482B">
                              <w:rPr>
                                <w:rFonts w:ascii="Times New Roman" w:hAnsi="Times New Roman" w:cs="Times New Roman"/>
                                <w:sz w:val="24"/>
                              </w:rPr>
                              <w:t>Доля высокотехнологичной продукции в экспорте,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A745B" id="Прямоугольник 82" o:spid="_x0000_s1060" style="position:absolute;left:0;text-align:left;margin-left:223.2pt;margin-top:568.35pt;width:211.3pt;height:143.0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" fillcolor="white [3201]" strokecolor="#70ad47 [3209]" strokeweight="1pt">
                <v:textbox>
                  <w:txbxContent>
                    <w:p w:rsidR="00D34573" w:rsidRPr="00A6482B" w:rsidRDefault="00D34573" w:rsidP="009B1492">
                      <w:pPr>
                        <w:pStyle w:val="a3"/>
                        <w:numPr>
                          <w:ilvl w:val="0"/>
                          <w:numId w:val="7"/>
                        </w:numPr>
                        <w:rPr>
                          <w:rFonts w:ascii="Times New Roman" w:hAnsi="Times New Roman" w:cs="Times New Roman"/>
                          <w:sz w:val="24"/>
                        </w:rPr>
                      </w:pPr>
                      <w:r w:rsidRPr="00A6482B">
                        <w:rPr>
                          <w:rFonts w:ascii="Times New Roman" w:hAnsi="Times New Roman" w:cs="Times New Roman"/>
                          <w:sz w:val="24"/>
                        </w:rPr>
                        <w:t>Доля экспорта в общем объеме добычи и производства продукции, %</w:t>
                      </w:r>
                    </w:p>
                    <w:p w:rsidR="00D34573" w:rsidRPr="00A6482B" w:rsidRDefault="00D34573" w:rsidP="009B1492">
                      <w:pPr>
                        <w:pStyle w:val="a3"/>
                        <w:numPr>
                          <w:ilvl w:val="0"/>
                          <w:numId w:val="7"/>
                        </w:numPr>
                        <w:rPr>
                          <w:rFonts w:ascii="Times New Roman" w:hAnsi="Times New Roman" w:cs="Times New Roman"/>
                          <w:sz w:val="24"/>
                        </w:rPr>
                      </w:pPr>
                      <w:r w:rsidRPr="00A6482B">
                        <w:rPr>
                          <w:rFonts w:ascii="Times New Roman" w:hAnsi="Times New Roman" w:cs="Times New Roman"/>
                          <w:sz w:val="24"/>
                        </w:rPr>
                        <w:t>Доля продукции обрабатывающей промышленности в экспорте, %</w:t>
                      </w:r>
                    </w:p>
                    <w:p w:rsidR="00D34573" w:rsidRPr="00A6482B" w:rsidRDefault="00D34573" w:rsidP="009B1492">
                      <w:pPr>
                        <w:pStyle w:val="a3"/>
                        <w:numPr>
                          <w:ilvl w:val="0"/>
                          <w:numId w:val="7"/>
                        </w:numPr>
                        <w:rPr>
                          <w:rFonts w:ascii="Times New Roman" w:hAnsi="Times New Roman" w:cs="Times New Roman"/>
                          <w:sz w:val="24"/>
                        </w:rPr>
                      </w:pPr>
                      <w:r w:rsidRPr="00A6482B">
                        <w:rPr>
                          <w:rFonts w:ascii="Times New Roman" w:hAnsi="Times New Roman" w:cs="Times New Roman"/>
                          <w:sz w:val="24"/>
                        </w:rPr>
                        <w:t>Доля высокотехнологичной продукции в экспорте, %</w:t>
                      </w:r>
                    </w:p>
                  </w:txbxContent>
                </v:textbox>
                <w10:wrap type="topAndBottom" anchorx="margin" anchory="page"/>
              </v:rect>
            </w:pict>
          </mc:Fallback>
        </mc:AlternateContent>
      </w:r>
    </w:p>
    <w:p w:rsidR="004821FA" w:rsidRPr="00967B2B" w:rsidRDefault="00F5275B" w:rsidP="00A6482B">
      <w:pPr>
        <w:spacing w:line="240" w:lineRule="auto"/>
        <w:jc w:val="center"/>
        <w:rPr>
          <w:rFonts w:ascii="Times New Roman" w:hAnsi="Times New Roman" w:cs="Times New Roman"/>
          <w:sz w:val="28"/>
          <w:szCs w:val="28"/>
        </w:rPr>
      </w:pPr>
      <w:r w:rsidRPr="009344D2">
        <w:rPr>
          <w:rFonts w:ascii="Times New Roman" w:hAnsi="Times New Roman" w:cs="Times New Roman"/>
          <w:sz w:val="28"/>
          <w:szCs w:val="28"/>
        </w:rPr>
        <w:t>Рисунок 1.2 – Связь эффектов импортозамещения и отдельных показателей экономической безопасности</w:t>
      </w:r>
      <w:r w:rsidR="005A449C">
        <w:rPr>
          <w:rFonts w:ascii="Times New Roman" w:hAnsi="Times New Roman" w:cs="Times New Roman"/>
          <w:sz w:val="28"/>
          <w:szCs w:val="28"/>
        </w:rPr>
        <w:t xml:space="preserve"> [2</w:t>
      </w:r>
      <w:r w:rsidR="009970ED">
        <w:rPr>
          <w:rFonts w:ascii="Times New Roman" w:hAnsi="Times New Roman" w:cs="Times New Roman"/>
          <w:sz w:val="28"/>
          <w:szCs w:val="28"/>
        </w:rPr>
        <w:t>7</w:t>
      </w:r>
      <w:r w:rsidR="00360CC5" w:rsidRPr="00360CC5">
        <w:rPr>
          <w:rFonts w:ascii="Times New Roman" w:hAnsi="Times New Roman" w:cs="Times New Roman"/>
          <w:sz w:val="28"/>
          <w:szCs w:val="28"/>
        </w:rPr>
        <w:t xml:space="preserve">, </w:t>
      </w:r>
      <w:r w:rsidR="005A449C" w:rsidRPr="005A449C">
        <w:rPr>
          <w:rFonts w:ascii="Times New Roman" w:hAnsi="Times New Roman" w:cs="Times New Roman"/>
          <w:sz w:val="28"/>
          <w:szCs w:val="28"/>
        </w:rPr>
        <w:t>с</w:t>
      </w:r>
      <w:r w:rsidR="00360CC5" w:rsidRPr="00360CC5">
        <w:rPr>
          <w:rFonts w:ascii="Times New Roman" w:hAnsi="Times New Roman" w:cs="Times New Roman"/>
          <w:sz w:val="28"/>
          <w:szCs w:val="28"/>
        </w:rPr>
        <w:t>. 209</w:t>
      </w:r>
      <w:r w:rsidR="005A449C">
        <w:rPr>
          <w:rFonts w:ascii="Times New Roman" w:hAnsi="Times New Roman" w:cs="Times New Roman"/>
          <w:sz w:val="28"/>
          <w:szCs w:val="28"/>
        </w:rPr>
        <w:t>]</w:t>
      </w:r>
    </w:p>
    <w:p w:rsidR="0022564C" w:rsidRPr="00840E99" w:rsidRDefault="0022564C" w:rsidP="009149D4">
      <w:pPr>
        <w:spacing w:after="0" w:line="240" w:lineRule="auto"/>
        <w:jc w:val="both"/>
        <w:rPr>
          <w:rFonts w:ascii="Times New Roman" w:hAnsi="Times New Roman" w:cs="Times New Roman"/>
          <w:sz w:val="28"/>
          <w:szCs w:val="28"/>
        </w:rPr>
      </w:pPr>
      <w:r w:rsidRPr="009344D2">
        <w:rPr>
          <w:rFonts w:ascii="Times New Roman" w:hAnsi="Times New Roman" w:cs="Times New Roman"/>
          <w:sz w:val="28"/>
          <w:szCs w:val="28"/>
        </w:rPr>
        <w:lastRenderedPageBreak/>
        <w:t xml:space="preserve">Таблица </w:t>
      </w:r>
      <w:r w:rsidR="00F60B42" w:rsidRPr="009344D2">
        <w:rPr>
          <w:rFonts w:ascii="Times New Roman" w:hAnsi="Times New Roman" w:cs="Times New Roman"/>
          <w:sz w:val="28"/>
          <w:szCs w:val="28"/>
        </w:rPr>
        <w:t>1.</w:t>
      </w:r>
      <w:r w:rsidRPr="009344D2">
        <w:rPr>
          <w:rFonts w:ascii="Times New Roman" w:hAnsi="Times New Roman" w:cs="Times New Roman"/>
          <w:sz w:val="28"/>
          <w:szCs w:val="28"/>
        </w:rPr>
        <w:t>3 – Задачи государственной политики импортозамещения, а также их влияние на обеспечение экономической безопасности</w:t>
      </w:r>
      <w:r w:rsidR="005A449C">
        <w:rPr>
          <w:rFonts w:ascii="Times New Roman" w:hAnsi="Times New Roman" w:cs="Times New Roman"/>
          <w:sz w:val="28"/>
          <w:szCs w:val="28"/>
        </w:rPr>
        <w:t xml:space="preserve"> на примере России</w:t>
      </w:r>
      <w:r w:rsidR="009149D4">
        <w:rPr>
          <w:rFonts w:ascii="Times New Roman" w:hAnsi="Times New Roman" w:cs="Times New Roman"/>
          <w:sz w:val="28"/>
          <w:szCs w:val="28"/>
        </w:rPr>
        <w:t> </w:t>
      </w:r>
      <w:r w:rsidR="005A449C">
        <w:rPr>
          <w:rFonts w:ascii="Times New Roman" w:hAnsi="Times New Roman" w:cs="Times New Roman"/>
          <w:sz w:val="28"/>
          <w:szCs w:val="28"/>
        </w:rPr>
        <w:t>[</w:t>
      </w:r>
      <w:r w:rsidR="007F3ED0" w:rsidRPr="007F3ED0">
        <w:rPr>
          <w:rFonts w:ascii="Times New Roman" w:hAnsi="Times New Roman" w:cs="Times New Roman"/>
          <w:sz w:val="28"/>
          <w:szCs w:val="28"/>
        </w:rPr>
        <w:t xml:space="preserve">16, </w:t>
      </w:r>
      <w:r w:rsidR="005A449C" w:rsidRPr="005A449C">
        <w:rPr>
          <w:rFonts w:ascii="Times New Roman" w:hAnsi="Times New Roman" w:cs="Times New Roman"/>
          <w:sz w:val="28"/>
          <w:szCs w:val="28"/>
        </w:rPr>
        <w:t>с</w:t>
      </w:r>
      <w:r w:rsidR="00BF594E">
        <w:rPr>
          <w:rFonts w:ascii="Times New Roman" w:hAnsi="Times New Roman" w:cs="Times New Roman"/>
          <w:sz w:val="28"/>
          <w:szCs w:val="28"/>
        </w:rPr>
        <w:t>.</w:t>
      </w:r>
      <w:r w:rsidR="005A449C">
        <w:rPr>
          <w:rFonts w:ascii="Times New Roman" w:hAnsi="Times New Roman" w:cs="Times New Roman"/>
          <w:sz w:val="28"/>
          <w:szCs w:val="28"/>
        </w:rPr>
        <w:t xml:space="preserve"> 117</w:t>
      </w:r>
      <w:r w:rsidR="005A449C" w:rsidRPr="002F24C4">
        <w:rPr>
          <w:rFonts w:ascii="Times New Roman" w:hAnsi="Times New Roman" w:cs="Times New Roman"/>
          <w:sz w:val="28"/>
          <w:szCs w:val="28"/>
        </w:rPr>
        <w:t>]</w:t>
      </w:r>
    </w:p>
    <w:tbl>
      <w:tblPr>
        <w:tblStyle w:val="a4"/>
        <w:tblW w:w="5000" w:type="pct"/>
        <w:tblLook w:val="04A0" w:firstRow="1" w:lastRow="0" w:firstColumn="1" w:lastColumn="0" w:noHBand="0" w:noVBand="1"/>
      </w:tblPr>
      <w:tblGrid>
        <w:gridCol w:w="1854"/>
        <w:gridCol w:w="4106"/>
        <w:gridCol w:w="3385"/>
      </w:tblGrid>
      <w:tr w:rsidR="00D23CA3" w:rsidRPr="009344D2" w:rsidTr="001E19EE">
        <w:trPr>
          <w:trHeight w:val="978"/>
        </w:trPr>
        <w:tc>
          <w:tcPr>
            <w:tcW w:w="991" w:type="pct"/>
          </w:tcPr>
          <w:p w:rsidR="0022564C" w:rsidRPr="009344D2" w:rsidRDefault="0022564C" w:rsidP="00B06C92">
            <w:pPr>
              <w:spacing w:line="276" w:lineRule="auto"/>
              <w:jc w:val="center"/>
              <w:rPr>
                <w:rFonts w:ascii="Times New Roman" w:eastAsia="Calibri" w:hAnsi="Times New Roman" w:cs="Times New Roman"/>
                <w:bCs/>
                <w:sz w:val="24"/>
                <w:szCs w:val="24"/>
              </w:rPr>
            </w:pPr>
            <w:r w:rsidRPr="009344D2">
              <w:rPr>
                <w:rFonts w:ascii="Times New Roman" w:eastAsia="Calibri" w:hAnsi="Times New Roman" w:cs="Times New Roman"/>
                <w:bCs/>
                <w:sz w:val="24"/>
                <w:szCs w:val="24"/>
              </w:rPr>
              <w:t>Уровни задач</w:t>
            </w:r>
          </w:p>
        </w:tc>
        <w:tc>
          <w:tcPr>
            <w:tcW w:w="2197" w:type="pct"/>
          </w:tcPr>
          <w:p w:rsidR="0022564C" w:rsidRPr="009344D2" w:rsidRDefault="0022564C" w:rsidP="00B06C92">
            <w:pPr>
              <w:spacing w:line="276" w:lineRule="auto"/>
              <w:jc w:val="center"/>
              <w:rPr>
                <w:rFonts w:ascii="Times New Roman" w:eastAsia="Calibri" w:hAnsi="Times New Roman" w:cs="Times New Roman"/>
                <w:bCs/>
                <w:sz w:val="24"/>
                <w:szCs w:val="24"/>
              </w:rPr>
            </w:pPr>
            <w:r w:rsidRPr="009344D2">
              <w:rPr>
                <w:rFonts w:ascii="Times New Roman" w:eastAsia="Calibri" w:hAnsi="Times New Roman" w:cs="Times New Roman"/>
                <w:bCs/>
                <w:sz w:val="24"/>
                <w:szCs w:val="24"/>
              </w:rPr>
              <w:t>Содержание задач</w:t>
            </w:r>
          </w:p>
        </w:tc>
        <w:tc>
          <w:tcPr>
            <w:tcW w:w="1811" w:type="pct"/>
          </w:tcPr>
          <w:p w:rsidR="0022564C" w:rsidRPr="009344D2" w:rsidRDefault="0022564C" w:rsidP="00B06C92">
            <w:pPr>
              <w:spacing w:line="276" w:lineRule="auto"/>
              <w:jc w:val="center"/>
              <w:rPr>
                <w:rFonts w:ascii="Times New Roman" w:eastAsia="Calibri" w:hAnsi="Times New Roman" w:cs="Times New Roman"/>
                <w:bCs/>
                <w:sz w:val="24"/>
                <w:szCs w:val="24"/>
              </w:rPr>
            </w:pPr>
            <w:r w:rsidRPr="009344D2">
              <w:rPr>
                <w:rFonts w:ascii="Times New Roman" w:eastAsia="Calibri" w:hAnsi="Times New Roman" w:cs="Times New Roman"/>
                <w:bCs/>
                <w:sz w:val="24"/>
                <w:szCs w:val="24"/>
              </w:rPr>
              <w:t>Влияние на обеспечение экономической безопасности</w:t>
            </w:r>
          </w:p>
        </w:tc>
      </w:tr>
      <w:tr w:rsidR="00D23CA3" w:rsidRPr="009344D2" w:rsidTr="001E19EE">
        <w:trPr>
          <w:trHeight w:val="334"/>
        </w:trPr>
        <w:tc>
          <w:tcPr>
            <w:tcW w:w="991" w:type="pct"/>
            <w:vMerge w:val="restart"/>
          </w:tcPr>
          <w:p w:rsidR="0022564C" w:rsidRPr="009344D2" w:rsidRDefault="0022564C" w:rsidP="00B06C92">
            <w:pPr>
              <w:spacing w:line="276" w:lineRule="auto"/>
              <w:jc w:val="both"/>
              <w:rPr>
                <w:rFonts w:ascii="Times New Roman" w:eastAsia="Calibri" w:hAnsi="Times New Roman" w:cs="Times New Roman"/>
                <w:bCs/>
                <w:sz w:val="24"/>
                <w:szCs w:val="24"/>
              </w:rPr>
            </w:pPr>
            <w:r w:rsidRPr="009344D2">
              <w:rPr>
                <w:rFonts w:ascii="Times New Roman" w:eastAsia="Calibri" w:hAnsi="Times New Roman" w:cs="Times New Roman"/>
                <w:bCs/>
                <w:sz w:val="24"/>
                <w:szCs w:val="24"/>
              </w:rPr>
              <w:t>Оперативный</w:t>
            </w:r>
          </w:p>
        </w:tc>
        <w:tc>
          <w:tcPr>
            <w:tcW w:w="2197" w:type="pct"/>
          </w:tcPr>
          <w:p w:rsidR="0022564C" w:rsidRPr="009344D2" w:rsidRDefault="0022564C" w:rsidP="00B06C92">
            <w:pPr>
              <w:spacing w:line="276" w:lineRule="auto"/>
              <w:jc w:val="both"/>
              <w:rPr>
                <w:rFonts w:ascii="Times New Roman" w:eastAsia="Calibri" w:hAnsi="Times New Roman" w:cs="Times New Roman"/>
                <w:bCs/>
                <w:sz w:val="24"/>
                <w:szCs w:val="24"/>
              </w:rPr>
            </w:pPr>
            <w:r w:rsidRPr="009344D2">
              <w:rPr>
                <w:rFonts w:ascii="Times New Roman" w:eastAsia="Calibri" w:hAnsi="Times New Roman" w:cs="Times New Roman"/>
                <w:bCs/>
                <w:sz w:val="24"/>
                <w:szCs w:val="24"/>
              </w:rPr>
              <w:t>Создание каналов серого импорта</w:t>
            </w:r>
          </w:p>
        </w:tc>
        <w:tc>
          <w:tcPr>
            <w:tcW w:w="1811" w:type="pct"/>
            <w:vMerge w:val="restart"/>
          </w:tcPr>
          <w:p w:rsidR="0022564C" w:rsidRPr="009344D2" w:rsidRDefault="0022564C" w:rsidP="00B06C92">
            <w:pPr>
              <w:spacing w:line="276" w:lineRule="auto"/>
              <w:jc w:val="both"/>
              <w:rPr>
                <w:rFonts w:ascii="Times New Roman" w:eastAsia="Calibri" w:hAnsi="Times New Roman" w:cs="Times New Roman"/>
                <w:bCs/>
                <w:sz w:val="24"/>
                <w:szCs w:val="24"/>
              </w:rPr>
            </w:pPr>
            <w:r w:rsidRPr="009344D2">
              <w:rPr>
                <w:rFonts w:ascii="Times New Roman" w:hAnsi="Times New Roman" w:cs="Times New Roman"/>
                <w:sz w:val="24"/>
                <w:szCs w:val="24"/>
              </w:rPr>
              <w:t>Оперативная нейтрализация угроз товарного дефицита. Формирование товарного запаса для предприятий торговли</w:t>
            </w:r>
          </w:p>
        </w:tc>
      </w:tr>
      <w:tr w:rsidR="00D23CA3" w:rsidRPr="009344D2" w:rsidTr="001E19EE">
        <w:trPr>
          <w:trHeight w:val="668"/>
        </w:trPr>
        <w:tc>
          <w:tcPr>
            <w:tcW w:w="991" w:type="pct"/>
            <w:vMerge/>
          </w:tcPr>
          <w:p w:rsidR="0022564C" w:rsidRPr="009344D2" w:rsidRDefault="0022564C" w:rsidP="00B06C92">
            <w:pPr>
              <w:spacing w:line="276" w:lineRule="auto"/>
              <w:jc w:val="both"/>
              <w:rPr>
                <w:rFonts w:ascii="Times New Roman" w:eastAsia="Calibri" w:hAnsi="Times New Roman" w:cs="Times New Roman"/>
                <w:bCs/>
                <w:sz w:val="24"/>
                <w:szCs w:val="24"/>
              </w:rPr>
            </w:pPr>
          </w:p>
        </w:tc>
        <w:tc>
          <w:tcPr>
            <w:tcW w:w="2197" w:type="pct"/>
          </w:tcPr>
          <w:p w:rsidR="0022564C" w:rsidRPr="009344D2" w:rsidRDefault="0022564C" w:rsidP="00B06C92">
            <w:pPr>
              <w:spacing w:line="276" w:lineRule="auto"/>
              <w:jc w:val="both"/>
              <w:rPr>
                <w:rFonts w:ascii="Times New Roman" w:eastAsia="Calibri" w:hAnsi="Times New Roman" w:cs="Times New Roman"/>
                <w:bCs/>
                <w:sz w:val="24"/>
                <w:szCs w:val="24"/>
              </w:rPr>
            </w:pPr>
            <w:r w:rsidRPr="009344D2">
              <w:rPr>
                <w:rFonts w:ascii="Times New Roman" w:eastAsia="Calibri" w:hAnsi="Times New Roman" w:cs="Times New Roman"/>
                <w:bCs/>
                <w:sz w:val="24"/>
                <w:szCs w:val="24"/>
              </w:rPr>
              <w:t>Поиск альтернативных поставщиков и логистических каналов импорта</w:t>
            </w:r>
          </w:p>
        </w:tc>
        <w:tc>
          <w:tcPr>
            <w:tcW w:w="1811" w:type="pct"/>
            <w:vMerge/>
          </w:tcPr>
          <w:p w:rsidR="0022564C" w:rsidRPr="009344D2" w:rsidRDefault="0022564C" w:rsidP="00B06C92">
            <w:pPr>
              <w:spacing w:line="276" w:lineRule="auto"/>
              <w:jc w:val="both"/>
              <w:rPr>
                <w:rFonts w:ascii="Times New Roman" w:eastAsia="Calibri" w:hAnsi="Times New Roman" w:cs="Times New Roman"/>
                <w:bCs/>
                <w:sz w:val="24"/>
                <w:szCs w:val="24"/>
              </w:rPr>
            </w:pPr>
          </w:p>
        </w:tc>
      </w:tr>
      <w:tr w:rsidR="00D23CA3" w:rsidRPr="009344D2" w:rsidTr="001E19EE">
        <w:trPr>
          <w:trHeight w:val="990"/>
        </w:trPr>
        <w:tc>
          <w:tcPr>
            <w:tcW w:w="991" w:type="pct"/>
            <w:vMerge/>
          </w:tcPr>
          <w:p w:rsidR="0022564C" w:rsidRPr="009344D2" w:rsidRDefault="0022564C" w:rsidP="00B06C92">
            <w:pPr>
              <w:spacing w:line="276" w:lineRule="auto"/>
              <w:jc w:val="both"/>
              <w:rPr>
                <w:rFonts w:ascii="Times New Roman" w:eastAsia="Calibri" w:hAnsi="Times New Roman" w:cs="Times New Roman"/>
                <w:bCs/>
                <w:sz w:val="24"/>
                <w:szCs w:val="24"/>
              </w:rPr>
            </w:pPr>
          </w:p>
        </w:tc>
        <w:tc>
          <w:tcPr>
            <w:tcW w:w="2197" w:type="pct"/>
          </w:tcPr>
          <w:p w:rsidR="0022564C" w:rsidRPr="009344D2" w:rsidRDefault="0022564C" w:rsidP="00B06C92">
            <w:pPr>
              <w:spacing w:line="276" w:lineRule="auto"/>
              <w:jc w:val="both"/>
              <w:rPr>
                <w:rFonts w:ascii="Times New Roman" w:eastAsia="Calibri" w:hAnsi="Times New Roman" w:cs="Times New Roman"/>
                <w:bCs/>
                <w:sz w:val="24"/>
                <w:szCs w:val="24"/>
              </w:rPr>
            </w:pPr>
            <w:r w:rsidRPr="009344D2">
              <w:rPr>
                <w:rFonts w:ascii="Times New Roman" w:hAnsi="Times New Roman" w:cs="Times New Roman"/>
                <w:sz w:val="24"/>
                <w:szCs w:val="24"/>
              </w:rPr>
              <w:t>Использование оперативных возможностей выпуска замещающей продукции внутри страны</w:t>
            </w:r>
          </w:p>
        </w:tc>
        <w:tc>
          <w:tcPr>
            <w:tcW w:w="1811" w:type="pct"/>
            <w:vMerge/>
          </w:tcPr>
          <w:p w:rsidR="0022564C" w:rsidRPr="009344D2" w:rsidRDefault="0022564C" w:rsidP="00B06C92">
            <w:pPr>
              <w:spacing w:line="276" w:lineRule="auto"/>
              <w:jc w:val="both"/>
              <w:rPr>
                <w:rFonts w:ascii="Times New Roman" w:eastAsia="Calibri" w:hAnsi="Times New Roman" w:cs="Times New Roman"/>
                <w:bCs/>
                <w:sz w:val="24"/>
                <w:szCs w:val="24"/>
              </w:rPr>
            </w:pPr>
          </w:p>
        </w:tc>
      </w:tr>
      <w:tr w:rsidR="00D23CA3" w:rsidRPr="009344D2" w:rsidTr="001E19EE">
        <w:trPr>
          <w:trHeight w:val="1646"/>
        </w:trPr>
        <w:tc>
          <w:tcPr>
            <w:tcW w:w="991" w:type="pct"/>
            <w:vMerge w:val="restart"/>
          </w:tcPr>
          <w:p w:rsidR="0022564C" w:rsidRPr="009344D2" w:rsidRDefault="0022564C" w:rsidP="00B06C92">
            <w:pPr>
              <w:spacing w:line="276" w:lineRule="auto"/>
              <w:jc w:val="both"/>
              <w:rPr>
                <w:rFonts w:ascii="Times New Roman" w:eastAsia="Calibri" w:hAnsi="Times New Roman" w:cs="Times New Roman"/>
                <w:bCs/>
                <w:sz w:val="24"/>
                <w:szCs w:val="24"/>
              </w:rPr>
            </w:pPr>
            <w:r w:rsidRPr="009344D2">
              <w:rPr>
                <w:rFonts w:ascii="Times New Roman" w:hAnsi="Times New Roman" w:cs="Times New Roman"/>
                <w:sz w:val="24"/>
                <w:szCs w:val="24"/>
              </w:rPr>
              <w:t>Тактический</w:t>
            </w:r>
          </w:p>
        </w:tc>
        <w:tc>
          <w:tcPr>
            <w:tcW w:w="2197" w:type="pct"/>
          </w:tcPr>
          <w:p w:rsidR="0022564C" w:rsidRPr="009344D2" w:rsidRDefault="0022564C" w:rsidP="00B06C92">
            <w:pPr>
              <w:spacing w:line="276" w:lineRule="auto"/>
              <w:jc w:val="both"/>
              <w:rPr>
                <w:rFonts w:ascii="Times New Roman" w:eastAsia="Calibri" w:hAnsi="Times New Roman" w:cs="Times New Roman"/>
                <w:bCs/>
                <w:sz w:val="24"/>
                <w:szCs w:val="24"/>
              </w:rPr>
            </w:pPr>
            <w:r w:rsidRPr="009344D2">
              <w:rPr>
                <w:rFonts w:ascii="Times New Roman" w:hAnsi="Times New Roman" w:cs="Times New Roman"/>
                <w:sz w:val="24"/>
                <w:szCs w:val="24"/>
              </w:rPr>
              <w:t>Замещение импорта из недружественных государств внутренним производством с использованием комплектующих, компонентов и полуфабрикатов из дружественных и нейтральных стран;</w:t>
            </w:r>
          </w:p>
        </w:tc>
        <w:tc>
          <w:tcPr>
            <w:tcW w:w="1811" w:type="pct"/>
            <w:vMerge w:val="restart"/>
          </w:tcPr>
          <w:p w:rsidR="0022564C" w:rsidRPr="009344D2" w:rsidRDefault="0022564C" w:rsidP="00B06C92">
            <w:pPr>
              <w:spacing w:line="276" w:lineRule="auto"/>
              <w:jc w:val="both"/>
              <w:rPr>
                <w:rFonts w:ascii="Times New Roman" w:eastAsia="Calibri" w:hAnsi="Times New Roman" w:cs="Times New Roman"/>
                <w:bCs/>
                <w:sz w:val="24"/>
                <w:szCs w:val="24"/>
              </w:rPr>
            </w:pPr>
            <w:r w:rsidRPr="009344D2">
              <w:rPr>
                <w:rFonts w:ascii="Times New Roman" w:hAnsi="Times New Roman" w:cs="Times New Roman"/>
                <w:sz w:val="24"/>
                <w:szCs w:val="24"/>
              </w:rPr>
              <w:t>Снижение уровня зависимости от импорта. Развитие импортозамещающих производств неполного цикла. Постепенная локализация компонентной базы. Освоение новых производственных компетенций</w:t>
            </w:r>
          </w:p>
        </w:tc>
      </w:tr>
      <w:tr w:rsidR="00D23CA3" w:rsidRPr="009344D2" w:rsidTr="001E19EE">
        <w:trPr>
          <w:trHeight w:val="1108"/>
        </w:trPr>
        <w:tc>
          <w:tcPr>
            <w:tcW w:w="991" w:type="pct"/>
            <w:vMerge/>
          </w:tcPr>
          <w:p w:rsidR="0022564C" w:rsidRPr="009344D2" w:rsidRDefault="0022564C" w:rsidP="00B06C92">
            <w:pPr>
              <w:spacing w:line="276" w:lineRule="auto"/>
              <w:jc w:val="both"/>
              <w:rPr>
                <w:rFonts w:ascii="Times New Roman" w:eastAsia="Calibri" w:hAnsi="Times New Roman" w:cs="Times New Roman"/>
                <w:bCs/>
                <w:sz w:val="24"/>
                <w:szCs w:val="24"/>
              </w:rPr>
            </w:pPr>
          </w:p>
        </w:tc>
        <w:tc>
          <w:tcPr>
            <w:tcW w:w="2197" w:type="pct"/>
          </w:tcPr>
          <w:p w:rsidR="0022564C" w:rsidRPr="009344D2" w:rsidRDefault="0022564C" w:rsidP="00B06C92">
            <w:pPr>
              <w:spacing w:line="276" w:lineRule="auto"/>
              <w:jc w:val="both"/>
              <w:rPr>
                <w:rFonts w:ascii="Times New Roman" w:eastAsia="Calibri" w:hAnsi="Times New Roman" w:cs="Times New Roman"/>
                <w:bCs/>
                <w:sz w:val="24"/>
                <w:szCs w:val="24"/>
              </w:rPr>
            </w:pPr>
            <w:r w:rsidRPr="009344D2">
              <w:rPr>
                <w:rFonts w:ascii="Times New Roman" w:hAnsi="Times New Roman" w:cs="Times New Roman"/>
                <w:sz w:val="24"/>
                <w:szCs w:val="24"/>
              </w:rPr>
              <w:t>Развитие внутреннего производства отельных компонентов и комплектующих;</w:t>
            </w:r>
          </w:p>
        </w:tc>
        <w:tc>
          <w:tcPr>
            <w:tcW w:w="1811" w:type="pct"/>
            <w:vMerge/>
          </w:tcPr>
          <w:p w:rsidR="0022564C" w:rsidRPr="009344D2" w:rsidRDefault="0022564C" w:rsidP="00B06C92">
            <w:pPr>
              <w:spacing w:line="276" w:lineRule="auto"/>
              <w:jc w:val="both"/>
              <w:rPr>
                <w:rFonts w:ascii="Times New Roman" w:eastAsia="Calibri" w:hAnsi="Times New Roman" w:cs="Times New Roman"/>
                <w:bCs/>
                <w:sz w:val="24"/>
                <w:szCs w:val="24"/>
              </w:rPr>
            </w:pPr>
          </w:p>
        </w:tc>
      </w:tr>
      <w:tr w:rsidR="00D23CA3" w:rsidRPr="009344D2" w:rsidTr="001E19EE">
        <w:trPr>
          <w:trHeight w:val="990"/>
        </w:trPr>
        <w:tc>
          <w:tcPr>
            <w:tcW w:w="991" w:type="pct"/>
            <w:vMerge/>
          </w:tcPr>
          <w:p w:rsidR="0022564C" w:rsidRPr="009344D2" w:rsidRDefault="0022564C" w:rsidP="00B06C92">
            <w:pPr>
              <w:spacing w:line="276" w:lineRule="auto"/>
              <w:jc w:val="both"/>
              <w:rPr>
                <w:rFonts w:ascii="Times New Roman" w:eastAsia="Calibri" w:hAnsi="Times New Roman" w:cs="Times New Roman"/>
                <w:bCs/>
                <w:sz w:val="24"/>
                <w:szCs w:val="24"/>
              </w:rPr>
            </w:pPr>
          </w:p>
        </w:tc>
        <w:tc>
          <w:tcPr>
            <w:tcW w:w="2197" w:type="pct"/>
          </w:tcPr>
          <w:p w:rsidR="0022564C" w:rsidRPr="009344D2" w:rsidRDefault="0022564C" w:rsidP="00B06C92">
            <w:pPr>
              <w:spacing w:line="276" w:lineRule="auto"/>
              <w:jc w:val="both"/>
              <w:rPr>
                <w:rFonts w:ascii="Times New Roman" w:eastAsia="Calibri" w:hAnsi="Times New Roman" w:cs="Times New Roman"/>
                <w:bCs/>
                <w:sz w:val="24"/>
                <w:szCs w:val="24"/>
              </w:rPr>
            </w:pPr>
            <w:r w:rsidRPr="009344D2">
              <w:rPr>
                <w:rFonts w:ascii="Times New Roman" w:hAnsi="Times New Roman" w:cs="Times New Roman"/>
                <w:sz w:val="24"/>
                <w:szCs w:val="24"/>
              </w:rPr>
              <w:t>Развитие отечественных сервисных и ремонтных служб по обслуживанию импортного оборудования</w:t>
            </w:r>
          </w:p>
        </w:tc>
        <w:tc>
          <w:tcPr>
            <w:tcW w:w="1811" w:type="pct"/>
            <w:vMerge/>
          </w:tcPr>
          <w:p w:rsidR="0022564C" w:rsidRPr="009344D2" w:rsidRDefault="0022564C" w:rsidP="00B06C92">
            <w:pPr>
              <w:spacing w:line="276" w:lineRule="auto"/>
              <w:jc w:val="both"/>
              <w:rPr>
                <w:rFonts w:ascii="Times New Roman" w:eastAsia="Calibri" w:hAnsi="Times New Roman" w:cs="Times New Roman"/>
                <w:bCs/>
                <w:sz w:val="24"/>
                <w:szCs w:val="24"/>
              </w:rPr>
            </w:pPr>
          </w:p>
        </w:tc>
      </w:tr>
      <w:tr w:rsidR="00D23CA3" w:rsidRPr="009344D2" w:rsidTr="001E19EE">
        <w:trPr>
          <w:trHeight w:val="718"/>
        </w:trPr>
        <w:tc>
          <w:tcPr>
            <w:tcW w:w="991" w:type="pct"/>
            <w:vMerge w:val="restart"/>
          </w:tcPr>
          <w:p w:rsidR="003E2FE3" w:rsidRPr="009344D2" w:rsidRDefault="003E2FE3" w:rsidP="00B06C92">
            <w:pPr>
              <w:spacing w:line="276" w:lineRule="auto"/>
              <w:jc w:val="both"/>
              <w:rPr>
                <w:rFonts w:ascii="Times New Roman" w:eastAsia="Calibri" w:hAnsi="Times New Roman" w:cs="Times New Roman"/>
                <w:bCs/>
                <w:sz w:val="24"/>
                <w:szCs w:val="24"/>
              </w:rPr>
            </w:pPr>
            <w:r w:rsidRPr="009344D2">
              <w:rPr>
                <w:rFonts w:ascii="Times New Roman" w:hAnsi="Times New Roman" w:cs="Times New Roman"/>
                <w:sz w:val="24"/>
                <w:szCs w:val="24"/>
              </w:rPr>
              <w:t>Стратегический</w:t>
            </w:r>
          </w:p>
        </w:tc>
        <w:tc>
          <w:tcPr>
            <w:tcW w:w="2197" w:type="pct"/>
          </w:tcPr>
          <w:p w:rsidR="003E2FE3" w:rsidRPr="009344D2" w:rsidRDefault="003E2FE3" w:rsidP="00B06C92">
            <w:pPr>
              <w:spacing w:line="276" w:lineRule="auto"/>
              <w:jc w:val="both"/>
              <w:rPr>
                <w:rFonts w:ascii="Times New Roman" w:hAnsi="Times New Roman" w:cs="Times New Roman"/>
                <w:sz w:val="24"/>
                <w:szCs w:val="24"/>
              </w:rPr>
            </w:pPr>
            <w:r w:rsidRPr="009344D2">
              <w:rPr>
                <w:rFonts w:ascii="Times New Roman" w:hAnsi="Times New Roman" w:cs="Times New Roman"/>
                <w:sz w:val="24"/>
                <w:szCs w:val="24"/>
              </w:rPr>
              <w:t>Замещение импорта отечественными товарами;</w:t>
            </w:r>
          </w:p>
        </w:tc>
        <w:tc>
          <w:tcPr>
            <w:tcW w:w="1811" w:type="pct"/>
            <w:vMerge w:val="restart"/>
          </w:tcPr>
          <w:p w:rsidR="003E2FE3" w:rsidRPr="009344D2" w:rsidRDefault="003E2FE3" w:rsidP="00B06C92">
            <w:pPr>
              <w:spacing w:line="276" w:lineRule="auto"/>
              <w:jc w:val="both"/>
              <w:rPr>
                <w:rFonts w:ascii="Times New Roman" w:eastAsia="Calibri" w:hAnsi="Times New Roman" w:cs="Times New Roman"/>
                <w:bCs/>
                <w:sz w:val="24"/>
                <w:szCs w:val="24"/>
              </w:rPr>
            </w:pPr>
            <w:r w:rsidRPr="009344D2">
              <w:rPr>
                <w:rFonts w:ascii="Times New Roman" w:hAnsi="Times New Roman" w:cs="Times New Roman"/>
                <w:sz w:val="24"/>
                <w:szCs w:val="24"/>
              </w:rPr>
              <w:t>Нейтрализация угроз блокировки импорта, а также введения неправовых и необоснованных торговых ограничений в отношении Российской Федерации</w:t>
            </w:r>
          </w:p>
        </w:tc>
      </w:tr>
      <w:tr w:rsidR="00D23CA3" w:rsidRPr="009344D2" w:rsidTr="001E19EE">
        <w:trPr>
          <w:trHeight w:val="990"/>
        </w:trPr>
        <w:tc>
          <w:tcPr>
            <w:tcW w:w="991" w:type="pct"/>
            <w:vMerge/>
          </w:tcPr>
          <w:p w:rsidR="003E2FE3" w:rsidRPr="009344D2" w:rsidRDefault="003E2FE3" w:rsidP="00B06C92">
            <w:pPr>
              <w:spacing w:line="276" w:lineRule="auto"/>
              <w:jc w:val="both"/>
              <w:rPr>
                <w:rFonts w:ascii="Times New Roman" w:eastAsia="Calibri" w:hAnsi="Times New Roman" w:cs="Times New Roman"/>
                <w:bCs/>
                <w:sz w:val="24"/>
                <w:szCs w:val="24"/>
              </w:rPr>
            </w:pPr>
          </w:p>
        </w:tc>
        <w:tc>
          <w:tcPr>
            <w:tcW w:w="2197" w:type="pct"/>
          </w:tcPr>
          <w:p w:rsidR="003E2FE3" w:rsidRPr="009344D2" w:rsidRDefault="003E2FE3" w:rsidP="00B06C92">
            <w:pPr>
              <w:spacing w:line="276" w:lineRule="auto"/>
              <w:jc w:val="both"/>
              <w:rPr>
                <w:rFonts w:ascii="Times New Roman" w:hAnsi="Times New Roman" w:cs="Times New Roman"/>
                <w:sz w:val="24"/>
                <w:szCs w:val="24"/>
              </w:rPr>
            </w:pPr>
            <w:r w:rsidRPr="009344D2">
              <w:rPr>
                <w:rFonts w:ascii="Times New Roman" w:hAnsi="Times New Roman" w:cs="Times New Roman"/>
                <w:sz w:val="24"/>
                <w:szCs w:val="24"/>
              </w:rPr>
              <w:t>Формирование конкурентоспособного товарного предложения отечественными производителями</w:t>
            </w:r>
          </w:p>
        </w:tc>
        <w:tc>
          <w:tcPr>
            <w:tcW w:w="1811" w:type="pct"/>
            <w:vMerge/>
          </w:tcPr>
          <w:p w:rsidR="003E2FE3" w:rsidRPr="009344D2" w:rsidRDefault="003E2FE3" w:rsidP="00B06C92">
            <w:pPr>
              <w:spacing w:line="276" w:lineRule="auto"/>
              <w:jc w:val="both"/>
              <w:rPr>
                <w:rFonts w:ascii="Times New Roman" w:eastAsia="Calibri" w:hAnsi="Times New Roman" w:cs="Times New Roman"/>
                <w:bCs/>
                <w:sz w:val="24"/>
                <w:szCs w:val="24"/>
              </w:rPr>
            </w:pPr>
          </w:p>
        </w:tc>
      </w:tr>
      <w:tr w:rsidR="00D23CA3" w:rsidRPr="009344D2" w:rsidTr="001E19EE">
        <w:trPr>
          <w:trHeight w:val="627"/>
        </w:trPr>
        <w:tc>
          <w:tcPr>
            <w:tcW w:w="991" w:type="pct"/>
            <w:vMerge/>
          </w:tcPr>
          <w:p w:rsidR="003E2FE3" w:rsidRPr="009344D2" w:rsidRDefault="003E2FE3" w:rsidP="00B06C92">
            <w:pPr>
              <w:spacing w:line="276" w:lineRule="auto"/>
              <w:jc w:val="both"/>
              <w:rPr>
                <w:rFonts w:ascii="Times New Roman" w:eastAsia="Calibri" w:hAnsi="Times New Roman" w:cs="Times New Roman"/>
                <w:bCs/>
                <w:sz w:val="24"/>
                <w:szCs w:val="24"/>
              </w:rPr>
            </w:pPr>
          </w:p>
        </w:tc>
        <w:tc>
          <w:tcPr>
            <w:tcW w:w="2197" w:type="pct"/>
          </w:tcPr>
          <w:p w:rsidR="003E2FE3" w:rsidRPr="009344D2" w:rsidRDefault="003E2FE3" w:rsidP="00B06C92">
            <w:pPr>
              <w:spacing w:line="276" w:lineRule="auto"/>
              <w:jc w:val="both"/>
              <w:rPr>
                <w:rFonts w:ascii="Times New Roman" w:hAnsi="Times New Roman" w:cs="Times New Roman"/>
                <w:sz w:val="24"/>
                <w:szCs w:val="24"/>
              </w:rPr>
            </w:pPr>
            <w:r w:rsidRPr="009344D2">
              <w:rPr>
                <w:rFonts w:ascii="Times New Roman" w:hAnsi="Times New Roman" w:cs="Times New Roman"/>
                <w:sz w:val="24"/>
                <w:szCs w:val="24"/>
              </w:rPr>
              <w:t>Увеличение не сырьевого экспорта конкурентоспособной продукции</w:t>
            </w:r>
          </w:p>
        </w:tc>
        <w:tc>
          <w:tcPr>
            <w:tcW w:w="1811" w:type="pct"/>
            <w:vMerge/>
          </w:tcPr>
          <w:p w:rsidR="003E2FE3" w:rsidRPr="009344D2" w:rsidRDefault="003E2FE3" w:rsidP="00B06C92">
            <w:pPr>
              <w:spacing w:line="276" w:lineRule="auto"/>
              <w:jc w:val="both"/>
              <w:rPr>
                <w:rFonts w:ascii="Times New Roman" w:eastAsia="Calibri" w:hAnsi="Times New Roman" w:cs="Times New Roman"/>
                <w:bCs/>
                <w:sz w:val="24"/>
                <w:szCs w:val="24"/>
              </w:rPr>
            </w:pPr>
          </w:p>
        </w:tc>
      </w:tr>
    </w:tbl>
    <w:p w:rsidR="009149D4" w:rsidRDefault="009149D4" w:rsidP="00770121">
      <w:pPr>
        <w:spacing w:after="0" w:line="360" w:lineRule="auto"/>
        <w:ind w:firstLine="709"/>
        <w:jc w:val="both"/>
        <w:rPr>
          <w:rFonts w:ascii="Times New Roman" w:hAnsi="Times New Roman" w:cs="Times New Roman"/>
          <w:sz w:val="28"/>
          <w:szCs w:val="28"/>
        </w:rPr>
      </w:pPr>
    </w:p>
    <w:p w:rsidR="00531B06" w:rsidRPr="009344D2" w:rsidRDefault="00531B06" w:rsidP="00896398">
      <w:pPr>
        <w:spacing w:before="120"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Рассмотрим </w:t>
      </w:r>
      <w:r w:rsidR="003B35F7" w:rsidRPr="009344D2">
        <w:rPr>
          <w:rFonts w:ascii="Times New Roman" w:hAnsi="Times New Roman" w:cs="Times New Roman"/>
          <w:sz w:val="28"/>
          <w:szCs w:val="28"/>
        </w:rPr>
        <w:t>показате</w:t>
      </w:r>
      <w:r w:rsidR="005660D8" w:rsidRPr="009344D2">
        <w:rPr>
          <w:rFonts w:ascii="Times New Roman" w:hAnsi="Times New Roman" w:cs="Times New Roman"/>
          <w:sz w:val="28"/>
          <w:szCs w:val="28"/>
        </w:rPr>
        <w:t>ли для</w:t>
      </w:r>
      <w:r w:rsidR="005660D8" w:rsidRPr="009344D2">
        <w:t xml:space="preserve"> </w:t>
      </w:r>
      <w:r w:rsidR="005660D8" w:rsidRPr="009344D2">
        <w:rPr>
          <w:rFonts w:ascii="Times New Roman" w:hAnsi="Times New Roman" w:cs="Times New Roman"/>
          <w:sz w:val="28"/>
          <w:szCs w:val="28"/>
        </w:rPr>
        <w:t>измерения эффективности политики импортозамещения</w:t>
      </w:r>
      <w:r w:rsidRPr="009344D2">
        <w:rPr>
          <w:rFonts w:ascii="Times New Roman" w:hAnsi="Times New Roman" w:cs="Times New Roman"/>
          <w:sz w:val="28"/>
          <w:szCs w:val="28"/>
        </w:rPr>
        <w:t xml:space="preserve"> более подробно:</w:t>
      </w:r>
    </w:p>
    <w:p w:rsidR="00D929CA" w:rsidRPr="009344D2" w:rsidRDefault="009149D4" w:rsidP="00896398">
      <w:pPr>
        <w:pStyle w:val="a3"/>
        <w:numPr>
          <w:ilvl w:val="0"/>
          <w:numId w:val="8"/>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т</w:t>
      </w:r>
      <w:r w:rsidR="00D929CA" w:rsidRPr="009344D2">
        <w:rPr>
          <w:rFonts w:ascii="Times New Roman" w:hAnsi="Times New Roman" w:cs="Times New Roman"/>
          <w:sz w:val="28"/>
          <w:szCs w:val="28"/>
        </w:rPr>
        <w:t xml:space="preserve">орговый баланс. Торговый баланс измеряет количество товаров, которые страна экспортирует и импортирует. Положительный торговый баланс указывает на то, что страна экспортирует больше товаров, чем импортирует, а отрицательный торговый баланс указывает на то, что она </w:t>
      </w:r>
      <w:r w:rsidR="00D929CA" w:rsidRPr="009344D2">
        <w:rPr>
          <w:rFonts w:ascii="Times New Roman" w:hAnsi="Times New Roman" w:cs="Times New Roman"/>
          <w:sz w:val="28"/>
          <w:szCs w:val="28"/>
        </w:rPr>
        <w:lastRenderedPageBreak/>
        <w:t>импортирует больше товаров, чем экспортирует. Положительный торговый баланс может быть показателем сильной экономической безопасности, так как свидетельствует о том, что страна производит и потребляет товары, пользующиеся спросом на мировом рынке.</w:t>
      </w:r>
    </w:p>
    <w:p w:rsidR="00D929CA" w:rsidRPr="009344D2" w:rsidRDefault="009149D4" w:rsidP="00896398">
      <w:pPr>
        <w:pStyle w:val="a3"/>
        <w:numPr>
          <w:ilvl w:val="0"/>
          <w:numId w:val="8"/>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п</w:t>
      </w:r>
      <w:r w:rsidR="00D929CA" w:rsidRPr="009344D2">
        <w:rPr>
          <w:rFonts w:ascii="Times New Roman" w:hAnsi="Times New Roman" w:cs="Times New Roman"/>
          <w:sz w:val="28"/>
          <w:szCs w:val="28"/>
        </w:rPr>
        <w:t>латежный баланс. Платежный баланс измеряет поток товаров, услуг и денег в страну и из страны за определенный период. Положительный платежный баланс указывает на то, что страна получает больше денег от международной торговли, инвестиций и других источников, чем тратит, а отрицательный платежный баланс указывает на то, что она платит другим странам больше, чем получает. Положительный платежный баланс может быть показателем сильной экономической безопасности, поскольку он предполагает, что страна генерирует излишки и имеет ресурсы для инвестиций в внутреннее производство.</w:t>
      </w:r>
    </w:p>
    <w:p w:rsidR="002F3A7C" w:rsidRPr="009344D2" w:rsidRDefault="009149D4" w:rsidP="00896398">
      <w:pPr>
        <w:pStyle w:val="a3"/>
        <w:numPr>
          <w:ilvl w:val="0"/>
          <w:numId w:val="8"/>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в</w:t>
      </w:r>
      <w:r w:rsidR="00953414" w:rsidRPr="009344D2">
        <w:rPr>
          <w:rFonts w:ascii="Times New Roman" w:hAnsi="Times New Roman" w:cs="Times New Roman"/>
          <w:sz w:val="28"/>
          <w:szCs w:val="28"/>
        </w:rPr>
        <w:t>нутреннее производство. Еще одним важным показателем является уровень внутреннего производства в стране. Политика импортозамещения направлена на то, чтобы побудить местные предприятия инвестировать и производить больше товаров внутри страны, что может создать новые возможности для трудоустройства и поддержать местную промышленность.</w:t>
      </w:r>
    </w:p>
    <w:p w:rsidR="00EC68BC" w:rsidRPr="009344D2" w:rsidRDefault="009149D4" w:rsidP="00896398">
      <w:pPr>
        <w:pStyle w:val="a3"/>
        <w:numPr>
          <w:ilvl w:val="0"/>
          <w:numId w:val="8"/>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у</w:t>
      </w:r>
      <w:r w:rsidR="00EC68BC" w:rsidRPr="009344D2">
        <w:rPr>
          <w:rFonts w:ascii="Times New Roman" w:hAnsi="Times New Roman" w:cs="Times New Roman"/>
          <w:sz w:val="28"/>
          <w:szCs w:val="28"/>
        </w:rPr>
        <w:t>ровень безработицы. Политика импортозамещения может создать новые возможности для трудоустройства, поддерживая отечественную промышленность и поощряя расширение местных предприятий. Уровень безработицы можно использовать в качестве меры воздействия этой политики на рынок труда.</w:t>
      </w:r>
    </w:p>
    <w:p w:rsidR="00B11294" w:rsidRPr="009344D2" w:rsidRDefault="009149D4" w:rsidP="00896398">
      <w:pPr>
        <w:pStyle w:val="a3"/>
        <w:numPr>
          <w:ilvl w:val="0"/>
          <w:numId w:val="8"/>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у</w:t>
      </w:r>
      <w:r w:rsidR="00EC68BC" w:rsidRPr="009344D2">
        <w:rPr>
          <w:rFonts w:ascii="Times New Roman" w:hAnsi="Times New Roman" w:cs="Times New Roman"/>
          <w:sz w:val="28"/>
          <w:szCs w:val="28"/>
        </w:rPr>
        <w:t>ровень передачи технологий. Одной из целей политики импортозамещения является стимулирование передачи технологий путем поощрения развития отечественного производства и технологических секторов. Уровень передачи технологий можно измерить, отслеживая инвестиции в исследования и разработки и количество патентов, поданных в стране.</w:t>
      </w:r>
    </w:p>
    <w:p w:rsidR="00B11294" w:rsidRPr="009344D2" w:rsidRDefault="00D929CA" w:rsidP="00896398">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lastRenderedPageBreak/>
        <w:t xml:space="preserve">Это одни из наиболее важных показателей, которые можно использовать для измерения эффективности политики импортозамещения в плане экономической безопасности страны. Отслеживая эти показатели и корректируя политику по мере необходимости, </w:t>
      </w:r>
      <w:r w:rsidR="00DF1449" w:rsidRPr="009344D2">
        <w:rPr>
          <w:rFonts w:ascii="Times New Roman" w:hAnsi="Times New Roman" w:cs="Times New Roman"/>
          <w:sz w:val="28"/>
          <w:szCs w:val="28"/>
        </w:rPr>
        <w:t>правительство может использовать все необходимые меры для того,</w:t>
      </w:r>
      <w:r w:rsidRPr="009344D2">
        <w:rPr>
          <w:rFonts w:ascii="Times New Roman" w:hAnsi="Times New Roman" w:cs="Times New Roman"/>
          <w:sz w:val="28"/>
          <w:szCs w:val="28"/>
        </w:rPr>
        <w:t xml:space="preserve"> чтобы импортозамещение способствовало </w:t>
      </w:r>
      <w:r w:rsidR="00DF1449" w:rsidRPr="009344D2">
        <w:rPr>
          <w:rFonts w:ascii="Times New Roman" w:hAnsi="Times New Roman" w:cs="Times New Roman"/>
          <w:sz w:val="28"/>
          <w:szCs w:val="28"/>
        </w:rPr>
        <w:t>не только развитию самой экономики, но и обеспечивало ее безопасность.</w:t>
      </w:r>
    </w:p>
    <w:p w:rsidR="00953414" w:rsidRPr="009344D2" w:rsidRDefault="00953414" w:rsidP="00896398">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Подводя итоги, можно сказать, что, в целом, импортозамещение практически никогда не является самоцелью и носит управляемый характер, в первую очередь ориентировано на поиск направлений, имеющих дальнейшую перспективу развития показателей экономического роста. При успешной реализации данной политики у государства получается найти внутриотраслевой баланс по всем направлениям развития. </w:t>
      </w:r>
    </w:p>
    <w:p w:rsidR="00953414" w:rsidRPr="009344D2" w:rsidRDefault="00953414" w:rsidP="00896398">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На всех своих этапах становления и применения импортозамещения государства обычно подходят с точки зрения системного подхода и стратегического планирования, что в большей мере позволяет распоряжаться финансовым, производственным и управленческим капиталами. При возникновении определенных критических ситуаций, которые связаны с политикой, либо же самой экономической обстановкой в мире, как, например, в России, возможен спад развития импортозамещения, на который обычно влияет дефицит инвестиционных ресурсов, ухудшение условий для воспроизводства капитала, снижение доходов и инвестиций</w:t>
      </w:r>
      <w:r w:rsidR="00FC62CD" w:rsidRPr="00FC62CD">
        <w:rPr>
          <w:rFonts w:ascii="Times New Roman" w:hAnsi="Times New Roman" w:cs="Times New Roman"/>
          <w:sz w:val="28"/>
          <w:szCs w:val="28"/>
        </w:rPr>
        <w:t xml:space="preserve"> [6]</w:t>
      </w:r>
      <w:r w:rsidRPr="009344D2">
        <w:rPr>
          <w:rFonts w:ascii="Times New Roman" w:hAnsi="Times New Roman" w:cs="Times New Roman"/>
          <w:sz w:val="28"/>
          <w:szCs w:val="28"/>
        </w:rPr>
        <w:t>.</w:t>
      </w:r>
    </w:p>
    <w:p w:rsidR="00953414" w:rsidRPr="009344D2" w:rsidRDefault="00953414" w:rsidP="00896398">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Что касается успехов реализации стратегии импортозамещения в России на состояние с 2014 по начало 2023 года, наибольший скачок наблюдался в периоды обострения политических процессов на мировой арене, а также пандемия 2019-2020 годов. На протяжении всех годов происходила коррекция ранее принятых программ, а также адаптация новых по сокращению импорта. Скоротечные изменения на мировой арене в области политики и экономики внесли огромное количество ограничений для российской экономики в 2022 году в виде нововведенных санкций. </w:t>
      </w:r>
    </w:p>
    <w:p w:rsidR="003A0D7A" w:rsidRPr="009344D2" w:rsidRDefault="00953414" w:rsidP="00896398">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lastRenderedPageBreak/>
        <w:t>Основным рычагом давления на политику импортозамещения на протяжении почти десятилетия в России выступают санкции, так государству всячески приходится их либо обходить, как при помощи параллельного импорта, либо создавать и реализовать огромный спектр отраслевых программ и проектов, так как в РФ в последнее время управление экономикой построено именно через их реализацию</w:t>
      </w:r>
      <w:r w:rsidRPr="009344D2">
        <w:t xml:space="preserve">. </w:t>
      </w:r>
      <w:r w:rsidRPr="009344D2">
        <w:rPr>
          <w:rFonts w:ascii="Times New Roman" w:hAnsi="Times New Roman" w:cs="Times New Roman"/>
          <w:sz w:val="28"/>
          <w:szCs w:val="28"/>
        </w:rPr>
        <w:t>Эти проекты по большему счету должны опираться на совокупность отечественных производств, включая технологическую базу, дополненной необходимым изменением правил регулирования отраслевого развития.</w:t>
      </w:r>
      <w:r w:rsidRPr="009344D2">
        <w:t xml:space="preserve"> </w:t>
      </w:r>
      <w:r w:rsidRPr="009344D2">
        <w:rPr>
          <w:rFonts w:ascii="Times New Roman" w:hAnsi="Times New Roman" w:cs="Times New Roman"/>
          <w:sz w:val="28"/>
          <w:szCs w:val="28"/>
        </w:rPr>
        <w:t>Системный подход в создании таких проектов в первую очередь должен соответствовать всем составляющим экономической безопасности.</w:t>
      </w:r>
    </w:p>
    <w:p w:rsidR="003A0D7A" w:rsidRPr="009344D2" w:rsidRDefault="003A0D7A">
      <w:pPr>
        <w:rPr>
          <w:rFonts w:ascii="Times New Roman" w:hAnsi="Times New Roman" w:cs="Times New Roman"/>
          <w:sz w:val="28"/>
          <w:szCs w:val="28"/>
        </w:rPr>
      </w:pPr>
      <w:r w:rsidRPr="009344D2">
        <w:rPr>
          <w:rFonts w:ascii="Times New Roman" w:hAnsi="Times New Roman" w:cs="Times New Roman"/>
          <w:sz w:val="28"/>
          <w:szCs w:val="28"/>
        </w:rPr>
        <w:br w:type="page"/>
      </w:r>
    </w:p>
    <w:p w:rsidR="003A0D7A" w:rsidRPr="009149D4" w:rsidRDefault="003A0D7A" w:rsidP="009149D4">
      <w:pPr>
        <w:pStyle w:val="1"/>
        <w:spacing w:before="0"/>
        <w:ind w:firstLine="709"/>
      </w:pPr>
      <w:bookmarkStart w:id="15" w:name="_Toc136875573"/>
      <w:bookmarkStart w:id="16" w:name="_Toc136979747"/>
      <w:bookmarkStart w:id="17" w:name="_Toc136981049"/>
      <w:r w:rsidRPr="009149D4">
        <w:lastRenderedPageBreak/>
        <w:t>Анализ и оценка импортозамещения и механизмов его стимулирования для обеспечения экономической безопасности России</w:t>
      </w:r>
      <w:bookmarkEnd w:id="15"/>
      <w:bookmarkEnd w:id="16"/>
      <w:bookmarkEnd w:id="17"/>
    </w:p>
    <w:p w:rsidR="003A0D7A" w:rsidRPr="009149D4" w:rsidRDefault="003A0D7A" w:rsidP="009149D4">
      <w:pPr>
        <w:spacing w:after="0" w:line="360" w:lineRule="auto"/>
        <w:ind w:firstLine="709"/>
        <w:jc w:val="both"/>
        <w:rPr>
          <w:rFonts w:ascii="Times New Roman" w:hAnsi="Times New Roman" w:cs="Times New Roman"/>
          <w:b/>
          <w:sz w:val="28"/>
          <w:szCs w:val="28"/>
        </w:rPr>
      </w:pPr>
    </w:p>
    <w:p w:rsidR="003A0D7A" w:rsidRPr="009149D4" w:rsidRDefault="003A0D7A" w:rsidP="009149D4">
      <w:pPr>
        <w:pStyle w:val="2"/>
        <w:spacing w:before="0"/>
        <w:rPr>
          <w:b/>
        </w:rPr>
      </w:pPr>
      <w:bookmarkStart w:id="18" w:name="_Toc136875574"/>
      <w:bookmarkStart w:id="19" w:name="_Toc136979748"/>
      <w:bookmarkStart w:id="20" w:name="_Toc136981050"/>
      <w:r w:rsidRPr="009149D4">
        <w:rPr>
          <w:b/>
        </w:rPr>
        <w:t>Анализ уровня и динамики процессов импортозамещения в Российской Федерации</w:t>
      </w:r>
      <w:bookmarkEnd w:id="18"/>
      <w:bookmarkEnd w:id="19"/>
      <w:bookmarkEnd w:id="20"/>
    </w:p>
    <w:p w:rsidR="003A0D7A" w:rsidRPr="009344D2" w:rsidRDefault="003A0D7A" w:rsidP="003A0D7A">
      <w:pPr>
        <w:spacing w:after="0" w:line="360" w:lineRule="auto"/>
        <w:ind w:firstLine="851"/>
        <w:jc w:val="both"/>
        <w:rPr>
          <w:rFonts w:ascii="Times New Roman" w:hAnsi="Times New Roman" w:cs="Times New Roman"/>
          <w:sz w:val="28"/>
          <w:szCs w:val="28"/>
        </w:rPr>
      </w:pPr>
    </w:p>
    <w:p w:rsidR="003A0D7A" w:rsidRPr="009344D2" w:rsidRDefault="003A0D7A" w:rsidP="00896398">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Одной из основных целей для Российской Федерации на сегодняшний день является повышение состояния экономической безопасности государства, одним из главных аспектов которого является политика импортозамещения, которая включает в себя: увеличение отечественного производства и расширение ассортимента производимой продукции отечественными производителями, развитие цифровой экономики и надлежащих каналов связи, создание новых технологий производства для увеличения темпов развития государственной экономики. </w:t>
      </w:r>
    </w:p>
    <w:p w:rsidR="003A0D7A" w:rsidRPr="00840E99" w:rsidRDefault="003A0D7A" w:rsidP="00896398">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Короткие сроки введения глобальных санкционных ограничений против России с 2014 года и последующие увеличивающиеся темпы их распространения со стороны стратегически важных внешнеэкономических партнеров стали неотъемлемыми ограничивающими факторами в развит</w:t>
      </w:r>
      <w:r w:rsidR="002F24C4">
        <w:rPr>
          <w:rFonts w:ascii="Times New Roman" w:hAnsi="Times New Roman" w:cs="Times New Roman"/>
          <w:sz w:val="28"/>
          <w:szCs w:val="28"/>
        </w:rPr>
        <w:t>ии отечественной экономики [</w:t>
      </w:r>
      <w:r w:rsidR="00840E99">
        <w:rPr>
          <w:rFonts w:ascii="Times New Roman" w:hAnsi="Times New Roman" w:cs="Times New Roman"/>
          <w:sz w:val="28"/>
          <w:szCs w:val="28"/>
        </w:rPr>
        <w:t>19</w:t>
      </w:r>
      <w:r w:rsidR="002F24C4">
        <w:rPr>
          <w:rFonts w:ascii="Times New Roman" w:hAnsi="Times New Roman" w:cs="Times New Roman"/>
          <w:sz w:val="28"/>
          <w:szCs w:val="28"/>
        </w:rPr>
        <w:t>].</w:t>
      </w:r>
    </w:p>
    <w:p w:rsidR="003A0D7A" w:rsidRPr="00840E99" w:rsidRDefault="003A0D7A" w:rsidP="00896398">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Оперативные контрмеры реагирования правительства Российской Федерации и последующая адаптация к введенным ограничениям помогли снизить негативное воздействие санкций на большинство отраслей производства, а в некоторых случаях даже дали возможность отраслевой экономике России траекторию слабого, но перспективного роста. Это было достигнуто с помощью своевременной разработки стратегий импортозамещения созданной для каждой из многочисленных отраслей промышленности, учитывая все механизмы их функционирования непосредствен</w:t>
      </w:r>
      <w:r w:rsidR="00840E99">
        <w:rPr>
          <w:rFonts w:ascii="Times New Roman" w:hAnsi="Times New Roman" w:cs="Times New Roman"/>
          <w:sz w:val="28"/>
          <w:szCs w:val="28"/>
        </w:rPr>
        <w:t>но для дальнейшего развития [10</w:t>
      </w:r>
      <w:r w:rsidR="002F24C4">
        <w:rPr>
          <w:rFonts w:ascii="Times New Roman" w:hAnsi="Times New Roman" w:cs="Times New Roman"/>
          <w:sz w:val="28"/>
          <w:szCs w:val="28"/>
        </w:rPr>
        <w:t>]</w:t>
      </w:r>
      <w:r w:rsidR="00840E99">
        <w:rPr>
          <w:rFonts w:ascii="Times New Roman" w:hAnsi="Times New Roman" w:cs="Times New Roman"/>
          <w:sz w:val="28"/>
          <w:szCs w:val="28"/>
        </w:rPr>
        <w:t>.</w:t>
      </w:r>
    </w:p>
    <w:p w:rsidR="003A0D7A" w:rsidRPr="009344D2" w:rsidRDefault="003A0D7A" w:rsidP="00896398">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В целом, стоит отметить, что история стимулирования отечественных производителей идет своим чередом уже почти десятилетие и только за </w:t>
      </w:r>
      <w:r w:rsidRPr="009344D2">
        <w:rPr>
          <w:rFonts w:ascii="Times New Roman" w:hAnsi="Times New Roman" w:cs="Times New Roman"/>
          <w:sz w:val="28"/>
          <w:szCs w:val="28"/>
        </w:rPr>
        <w:lastRenderedPageBreak/>
        <w:t>последний 2022 год Россия более-менее смогла наверстать то, что в прошлом было упущено, можно сказать, что именно современная геополитическая ситуация в мире повлияла на развитие отечественной экономики куда больше чем собственная мотивация правительства к каким-либо изменениям на внутреннем российском рынке. Для того, чтобы разобраться в процессе развития импортозамещения на территории Российской Федерации, следует проанализировать данное явление в динамике, чтобы сделать некоторые выводы в дальнейшем.</w:t>
      </w:r>
    </w:p>
    <w:p w:rsidR="003A0D7A" w:rsidRDefault="003A0D7A" w:rsidP="00A03ADC">
      <w:pPr>
        <w:spacing w:after="0" w:line="360" w:lineRule="auto"/>
        <w:ind w:firstLine="851"/>
        <w:jc w:val="both"/>
        <w:rPr>
          <w:rFonts w:ascii="Times New Roman" w:hAnsi="Times New Roman" w:cs="Times New Roman"/>
          <w:sz w:val="28"/>
          <w:szCs w:val="28"/>
        </w:rPr>
      </w:pPr>
      <w:r w:rsidRPr="009344D2">
        <w:rPr>
          <w:rFonts w:ascii="Times New Roman" w:hAnsi="Times New Roman" w:cs="Times New Roman"/>
          <w:sz w:val="28"/>
          <w:szCs w:val="28"/>
        </w:rPr>
        <w:t>Рассмотрим динамику</w:t>
      </w:r>
      <w:r w:rsidRPr="009344D2">
        <w:rPr>
          <w:rFonts w:ascii="Times New Roman" w:hAnsi="Times New Roman" w:cs="Times New Roman"/>
        </w:rPr>
        <w:t xml:space="preserve"> </w:t>
      </w:r>
      <w:r w:rsidRPr="009344D2">
        <w:rPr>
          <w:rFonts w:ascii="Times New Roman" w:hAnsi="Times New Roman" w:cs="Times New Roman"/>
          <w:sz w:val="28"/>
          <w:szCs w:val="28"/>
        </w:rPr>
        <w:t>внешнеторгового оборота России за последние шесть лет (таблица 2.1)</w:t>
      </w:r>
    </w:p>
    <w:p w:rsidR="00E56A19" w:rsidRDefault="00E56A19" w:rsidP="008E17C2">
      <w:pPr>
        <w:spacing w:after="0" w:line="360" w:lineRule="auto"/>
        <w:jc w:val="both"/>
        <w:rPr>
          <w:rFonts w:ascii="Times New Roman" w:hAnsi="Times New Roman" w:cs="Times New Roman"/>
          <w:sz w:val="28"/>
          <w:szCs w:val="28"/>
        </w:rPr>
      </w:pPr>
    </w:p>
    <w:p w:rsidR="00E56A19" w:rsidRDefault="00E56A19" w:rsidP="00E56A19">
      <w:pPr>
        <w:spacing w:after="0" w:line="240" w:lineRule="auto"/>
        <w:rPr>
          <w:rFonts w:ascii="Times New Roman" w:hAnsi="Times New Roman" w:cs="Times New Roman"/>
          <w:sz w:val="28"/>
          <w:szCs w:val="28"/>
        </w:rPr>
      </w:pPr>
      <w:r w:rsidRPr="009344D2">
        <w:rPr>
          <w:rFonts w:ascii="Times New Roman" w:hAnsi="Times New Roman" w:cs="Times New Roman"/>
          <w:sz w:val="28"/>
          <w:szCs w:val="28"/>
        </w:rPr>
        <w:t xml:space="preserve">Таблица 2.1 – Динамика </w:t>
      </w:r>
      <w:bookmarkStart w:id="21" w:name="_Hlk135203131"/>
      <w:r w:rsidRPr="009344D2">
        <w:rPr>
          <w:rFonts w:ascii="Times New Roman" w:hAnsi="Times New Roman" w:cs="Times New Roman"/>
          <w:sz w:val="28"/>
          <w:szCs w:val="28"/>
        </w:rPr>
        <w:t xml:space="preserve">внешнеторгового оборота России </w:t>
      </w:r>
      <w:bookmarkEnd w:id="21"/>
      <w:r w:rsidRPr="009344D2">
        <w:rPr>
          <w:rFonts w:ascii="Times New Roman" w:hAnsi="Times New Roman" w:cs="Times New Roman"/>
          <w:sz w:val="28"/>
          <w:szCs w:val="28"/>
        </w:rPr>
        <w:t>2017-2022 гг.</w:t>
      </w:r>
      <w:r w:rsidRPr="003024F4">
        <w:rPr>
          <w:rFonts w:ascii="Times New Roman" w:hAnsi="Times New Roman" w:cs="Times New Roman"/>
          <w:sz w:val="28"/>
          <w:szCs w:val="28"/>
        </w:rPr>
        <w:t xml:space="preserve"> </w:t>
      </w:r>
      <w:r w:rsidRPr="009344D2">
        <w:rPr>
          <w:rFonts w:ascii="Times New Roman" w:hAnsi="Times New Roman" w:cs="Times New Roman"/>
          <w:sz w:val="28"/>
          <w:szCs w:val="28"/>
        </w:rPr>
        <w:t xml:space="preserve">(составлено автором на основе данных Банка России </w:t>
      </w:r>
      <w:r w:rsidRPr="00FC4CA6">
        <w:rPr>
          <w:rFonts w:ascii="Times New Roman" w:hAnsi="Times New Roman" w:cs="Times New Roman"/>
          <w:sz w:val="28"/>
          <w:szCs w:val="28"/>
        </w:rPr>
        <w:t>[</w:t>
      </w:r>
      <w:r w:rsidR="00626DA3">
        <w:rPr>
          <w:rFonts w:ascii="Times New Roman" w:hAnsi="Times New Roman" w:cs="Times New Roman"/>
          <w:sz w:val="28"/>
          <w:szCs w:val="28"/>
        </w:rPr>
        <w:t>47</w:t>
      </w:r>
      <w:r w:rsidRPr="002312F9">
        <w:rPr>
          <w:rFonts w:ascii="Times New Roman" w:hAnsi="Times New Roman" w:cs="Times New Roman"/>
          <w:sz w:val="28"/>
          <w:szCs w:val="28"/>
        </w:rPr>
        <w:t>]</w:t>
      </w:r>
      <w:r w:rsidRPr="00FC4CA6">
        <w:rPr>
          <w:rFonts w:ascii="Times New Roman" w:hAnsi="Times New Roman" w:cs="Times New Roman"/>
          <w:sz w:val="28"/>
          <w:szCs w:val="28"/>
        </w:rPr>
        <w:t>)</w:t>
      </w:r>
    </w:p>
    <w:tbl>
      <w:tblPr>
        <w:tblStyle w:val="a4"/>
        <w:tblW w:w="5000" w:type="pct"/>
        <w:tblLook w:val="04A0" w:firstRow="1" w:lastRow="0" w:firstColumn="1" w:lastColumn="0" w:noHBand="0" w:noVBand="1"/>
      </w:tblPr>
      <w:tblGrid>
        <w:gridCol w:w="709"/>
        <w:gridCol w:w="937"/>
        <w:gridCol w:w="937"/>
        <w:gridCol w:w="817"/>
        <w:gridCol w:w="992"/>
        <w:gridCol w:w="1134"/>
        <w:gridCol w:w="992"/>
        <w:gridCol w:w="992"/>
        <w:gridCol w:w="992"/>
        <w:gridCol w:w="843"/>
      </w:tblGrid>
      <w:tr w:rsidR="00E56A19" w:rsidRPr="007758B2" w:rsidTr="001E19EE">
        <w:tc>
          <w:tcPr>
            <w:tcW w:w="379" w:type="pct"/>
          </w:tcPr>
          <w:p w:rsidR="00E56A19" w:rsidRPr="007758B2" w:rsidRDefault="00E56A19" w:rsidP="006316D2">
            <w:pPr>
              <w:jc w:val="center"/>
              <w:rPr>
                <w:rFonts w:ascii="Times New Roman" w:hAnsi="Times New Roman" w:cs="Times New Roman"/>
                <w:sz w:val="24"/>
                <w:szCs w:val="24"/>
              </w:rPr>
            </w:pPr>
          </w:p>
        </w:tc>
        <w:tc>
          <w:tcPr>
            <w:tcW w:w="1438" w:type="pct"/>
            <w:gridSpan w:val="3"/>
          </w:tcPr>
          <w:p w:rsidR="00E56A19" w:rsidRPr="007758B2" w:rsidRDefault="00E56A19" w:rsidP="006316D2">
            <w:pPr>
              <w:jc w:val="center"/>
              <w:rPr>
                <w:rFonts w:ascii="Times New Roman" w:hAnsi="Times New Roman" w:cs="Times New Roman"/>
                <w:sz w:val="24"/>
                <w:szCs w:val="24"/>
              </w:rPr>
            </w:pPr>
            <w:r w:rsidRPr="007758B2">
              <w:rPr>
                <w:rFonts w:ascii="Times New Roman" w:hAnsi="Times New Roman" w:cs="Times New Roman"/>
                <w:sz w:val="24"/>
                <w:szCs w:val="24"/>
              </w:rPr>
              <w:t>Внешнеторговый оборот товаров и услуг</w:t>
            </w:r>
          </w:p>
        </w:tc>
        <w:tc>
          <w:tcPr>
            <w:tcW w:w="3182" w:type="pct"/>
            <w:gridSpan w:val="6"/>
          </w:tcPr>
          <w:p w:rsidR="00E56A19" w:rsidRPr="007758B2" w:rsidRDefault="00E56A19" w:rsidP="006316D2">
            <w:pPr>
              <w:jc w:val="center"/>
              <w:rPr>
                <w:rFonts w:ascii="Times New Roman" w:hAnsi="Times New Roman" w:cs="Times New Roman"/>
                <w:sz w:val="24"/>
                <w:szCs w:val="24"/>
              </w:rPr>
            </w:pPr>
            <w:r w:rsidRPr="007758B2">
              <w:rPr>
                <w:rFonts w:ascii="Times New Roman" w:hAnsi="Times New Roman" w:cs="Times New Roman"/>
                <w:sz w:val="24"/>
                <w:szCs w:val="24"/>
              </w:rPr>
              <w:t>В том числе</w:t>
            </w:r>
          </w:p>
        </w:tc>
      </w:tr>
      <w:tr w:rsidR="00E56A19" w:rsidRPr="007758B2" w:rsidTr="001E19EE">
        <w:tc>
          <w:tcPr>
            <w:tcW w:w="379" w:type="pct"/>
          </w:tcPr>
          <w:p w:rsidR="00E56A19" w:rsidRPr="007758B2" w:rsidRDefault="00E56A19" w:rsidP="006316D2">
            <w:pPr>
              <w:jc w:val="center"/>
              <w:rPr>
                <w:rFonts w:ascii="Times New Roman" w:hAnsi="Times New Roman" w:cs="Times New Roman"/>
                <w:sz w:val="24"/>
                <w:szCs w:val="24"/>
              </w:rPr>
            </w:pPr>
            <w:r w:rsidRPr="007758B2">
              <w:rPr>
                <w:rFonts w:ascii="Times New Roman" w:hAnsi="Times New Roman" w:cs="Times New Roman"/>
                <w:sz w:val="24"/>
                <w:szCs w:val="24"/>
              </w:rPr>
              <w:t>Год</w:t>
            </w:r>
          </w:p>
        </w:tc>
        <w:tc>
          <w:tcPr>
            <w:tcW w:w="501" w:type="pct"/>
            <w:vMerge w:val="restart"/>
          </w:tcPr>
          <w:p w:rsidR="00E56A19" w:rsidRPr="007758B2" w:rsidRDefault="00E56A19" w:rsidP="006316D2">
            <w:pPr>
              <w:jc w:val="center"/>
              <w:rPr>
                <w:rFonts w:ascii="Times New Roman" w:hAnsi="Times New Roman" w:cs="Times New Roman"/>
                <w:sz w:val="24"/>
                <w:szCs w:val="24"/>
              </w:rPr>
            </w:pPr>
            <w:r w:rsidRPr="007758B2">
              <w:rPr>
                <w:rFonts w:ascii="Times New Roman" w:hAnsi="Times New Roman" w:cs="Times New Roman"/>
                <w:sz w:val="24"/>
                <w:szCs w:val="24"/>
              </w:rPr>
              <w:t>Млн долл. США</w:t>
            </w:r>
          </w:p>
        </w:tc>
        <w:tc>
          <w:tcPr>
            <w:tcW w:w="937" w:type="pct"/>
            <w:gridSpan w:val="2"/>
          </w:tcPr>
          <w:p w:rsidR="00E56A19" w:rsidRPr="007758B2" w:rsidRDefault="00E56A19" w:rsidP="006316D2">
            <w:pPr>
              <w:jc w:val="center"/>
              <w:rPr>
                <w:rFonts w:ascii="Times New Roman" w:hAnsi="Times New Roman" w:cs="Times New Roman"/>
                <w:sz w:val="24"/>
                <w:szCs w:val="24"/>
              </w:rPr>
            </w:pPr>
            <w:r w:rsidRPr="007758B2">
              <w:rPr>
                <w:rFonts w:ascii="Times New Roman" w:hAnsi="Times New Roman" w:cs="Times New Roman"/>
                <w:sz w:val="24"/>
                <w:szCs w:val="24"/>
              </w:rPr>
              <w:t>Темп роста</w:t>
            </w:r>
          </w:p>
        </w:tc>
        <w:tc>
          <w:tcPr>
            <w:tcW w:w="1669" w:type="pct"/>
            <w:gridSpan w:val="3"/>
          </w:tcPr>
          <w:p w:rsidR="00E56A19" w:rsidRPr="007758B2" w:rsidRDefault="00E56A19" w:rsidP="006316D2">
            <w:pPr>
              <w:jc w:val="center"/>
              <w:rPr>
                <w:rFonts w:ascii="Times New Roman" w:hAnsi="Times New Roman" w:cs="Times New Roman"/>
                <w:sz w:val="24"/>
                <w:szCs w:val="24"/>
              </w:rPr>
            </w:pPr>
            <w:r w:rsidRPr="007758B2">
              <w:rPr>
                <w:rFonts w:ascii="Times New Roman" w:hAnsi="Times New Roman" w:cs="Times New Roman"/>
                <w:sz w:val="24"/>
                <w:szCs w:val="24"/>
              </w:rPr>
              <w:t>Импорт</w:t>
            </w:r>
          </w:p>
        </w:tc>
        <w:tc>
          <w:tcPr>
            <w:tcW w:w="1514" w:type="pct"/>
            <w:gridSpan w:val="3"/>
          </w:tcPr>
          <w:p w:rsidR="00E56A19" w:rsidRPr="007758B2" w:rsidRDefault="00E56A19" w:rsidP="006316D2">
            <w:pPr>
              <w:jc w:val="center"/>
              <w:rPr>
                <w:rFonts w:ascii="Times New Roman" w:hAnsi="Times New Roman" w:cs="Times New Roman"/>
                <w:sz w:val="24"/>
                <w:szCs w:val="24"/>
              </w:rPr>
            </w:pPr>
            <w:r w:rsidRPr="007758B2">
              <w:rPr>
                <w:rFonts w:ascii="Times New Roman" w:hAnsi="Times New Roman" w:cs="Times New Roman"/>
                <w:sz w:val="24"/>
                <w:szCs w:val="24"/>
              </w:rPr>
              <w:t>Экспорт</w:t>
            </w:r>
          </w:p>
        </w:tc>
      </w:tr>
      <w:tr w:rsidR="00E56A19" w:rsidRPr="007758B2" w:rsidTr="001E19EE">
        <w:trPr>
          <w:trHeight w:val="225"/>
        </w:trPr>
        <w:tc>
          <w:tcPr>
            <w:tcW w:w="379" w:type="pct"/>
            <w:vMerge w:val="restart"/>
          </w:tcPr>
          <w:p w:rsidR="00E56A19" w:rsidRPr="007758B2" w:rsidRDefault="00E56A19" w:rsidP="006316D2">
            <w:pPr>
              <w:jc w:val="center"/>
              <w:rPr>
                <w:rFonts w:ascii="Times New Roman" w:hAnsi="Times New Roman" w:cs="Times New Roman"/>
                <w:sz w:val="24"/>
                <w:szCs w:val="24"/>
              </w:rPr>
            </w:pPr>
          </w:p>
        </w:tc>
        <w:tc>
          <w:tcPr>
            <w:tcW w:w="501" w:type="pct"/>
            <w:vMerge/>
          </w:tcPr>
          <w:p w:rsidR="00E56A19" w:rsidRPr="007758B2" w:rsidRDefault="00E56A19" w:rsidP="006316D2">
            <w:pPr>
              <w:jc w:val="center"/>
              <w:rPr>
                <w:rFonts w:ascii="Times New Roman" w:hAnsi="Times New Roman" w:cs="Times New Roman"/>
                <w:sz w:val="24"/>
                <w:szCs w:val="24"/>
              </w:rPr>
            </w:pPr>
          </w:p>
        </w:tc>
        <w:tc>
          <w:tcPr>
            <w:tcW w:w="501" w:type="pct"/>
            <w:vMerge w:val="restart"/>
          </w:tcPr>
          <w:p w:rsidR="00E56A19" w:rsidRPr="007758B2" w:rsidRDefault="00E56A19" w:rsidP="006316D2">
            <w:pPr>
              <w:jc w:val="center"/>
              <w:rPr>
                <w:rFonts w:ascii="Times New Roman" w:hAnsi="Times New Roman" w:cs="Times New Roman"/>
                <w:sz w:val="24"/>
                <w:szCs w:val="24"/>
              </w:rPr>
            </w:pPr>
            <w:r w:rsidRPr="007758B2">
              <w:rPr>
                <w:rFonts w:ascii="Times New Roman" w:hAnsi="Times New Roman" w:cs="Times New Roman"/>
                <w:sz w:val="24"/>
                <w:szCs w:val="24"/>
              </w:rPr>
              <w:t>Млн долл. США</w:t>
            </w:r>
          </w:p>
        </w:tc>
        <w:tc>
          <w:tcPr>
            <w:tcW w:w="437" w:type="pct"/>
            <w:vMerge w:val="restart"/>
          </w:tcPr>
          <w:p w:rsidR="00E56A19" w:rsidRPr="007758B2" w:rsidRDefault="00E56A19" w:rsidP="006316D2">
            <w:pPr>
              <w:jc w:val="center"/>
              <w:rPr>
                <w:rFonts w:ascii="Times New Roman" w:hAnsi="Times New Roman" w:cs="Times New Roman"/>
                <w:sz w:val="24"/>
                <w:szCs w:val="24"/>
              </w:rPr>
            </w:pPr>
            <w:r w:rsidRPr="007758B2">
              <w:rPr>
                <w:rFonts w:ascii="Times New Roman" w:hAnsi="Times New Roman" w:cs="Times New Roman"/>
                <w:sz w:val="24"/>
                <w:szCs w:val="24"/>
              </w:rPr>
              <w:t>%</w:t>
            </w:r>
          </w:p>
        </w:tc>
        <w:tc>
          <w:tcPr>
            <w:tcW w:w="531" w:type="pct"/>
            <w:vMerge w:val="restart"/>
          </w:tcPr>
          <w:p w:rsidR="00E56A19" w:rsidRPr="007758B2" w:rsidRDefault="00E56A19" w:rsidP="006316D2">
            <w:pPr>
              <w:jc w:val="center"/>
              <w:rPr>
                <w:rFonts w:ascii="Times New Roman" w:hAnsi="Times New Roman" w:cs="Times New Roman"/>
                <w:sz w:val="24"/>
                <w:szCs w:val="24"/>
              </w:rPr>
            </w:pPr>
            <w:r w:rsidRPr="007758B2">
              <w:rPr>
                <w:rFonts w:ascii="Times New Roman" w:hAnsi="Times New Roman" w:cs="Times New Roman"/>
                <w:sz w:val="24"/>
                <w:szCs w:val="24"/>
              </w:rPr>
              <w:t>Млн долл. США</w:t>
            </w:r>
          </w:p>
        </w:tc>
        <w:tc>
          <w:tcPr>
            <w:tcW w:w="1138" w:type="pct"/>
            <w:gridSpan w:val="2"/>
          </w:tcPr>
          <w:p w:rsidR="00E56A19" w:rsidRPr="007758B2" w:rsidRDefault="00E56A19" w:rsidP="006316D2">
            <w:pPr>
              <w:jc w:val="center"/>
              <w:rPr>
                <w:rFonts w:ascii="Times New Roman" w:hAnsi="Times New Roman" w:cs="Times New Roman"/>
                <w:sz w:val="24"/>
                <w:szCs w:val="24"/>
              </w:rPr>
            </w:pPr>
            <w:r w:rsidRPr="007758B2">
              <w:rPr>
                <w:rFonts w:ascii="Times New Roman" w:hAnsi="Times New Roman" w:cs="Times New Roman"/>
                <w:sz w:val="24"/>
                <w:szCs w:val="24"/>
              </w:rPr>
              <w:t>Темп роста</w:t>
            </w:r>
          </w:p>
        </w:tc>
        <w:tc>
          <w:tcPr>
            <w:tcW w:w="531" w:type="pct"/>
            <w:vMerge w:val="restart"/>
          </w:tcPr>
          <w:p w:rsidR="00E56A19" w:rsidRPr="007758B2" w:rsidRDefault="00E56A19" w:rsidP="006316D2">
            <w:pPr>
              <w:jc w:val="center"/>
              <w:rPr>
                <w:rFonts w:ascii="Times New Roman" w:hAnsi="Times New Roman" w:cs="Times New Roman"/>
                <w:sz w:val="24"/>
                <w:szCs w:val="24"/>
              </w:rPr>
            </w:pPr>
            <w:r w:rsidRPr="007758B2">
              <w:rPr>
                <w:rFonts w:ascii="Times New Roman" w:hAnsi="Times New Roman" w:cs="Times New Roman"/>
                <w:sz w:val="24"/>
                <w:szCs w:val="24"/>
              </w:rPr>
              <w:t>Млн долл. США</w:t>
            </w:r>
          </w:p>
        </w:tc>
        <w:tc>
          <w:tcPr>
            <w:tcW w:w="983" w:type="pct"/>
            <w:gridSpan w:val="2"/>
          </w:tcPr>
          <w:p w:rsidR="00E56A19" w:rsidRPr="007758B2" w:rsidRDefault="00E56A19" w:rsidP="006316D2">
            <w:pPr>
              <w:jc w:val="center"/>
              <w:rPr>
                <w:rFonts w:ascii="Times New Roman" w:hAnsi="Times New Roman" w:cs="Times New Roman"/>
                <w:sz w:val="24"/>
                <w:szCs w:val="24"/>
              </w:rPr>
            </w:pPr>
            <w:r w:rsidRPr="007758B2">
              <w:rPr>
                <w:rFonts w:ascii="Times New Roman" w:hAnsi="Times New Roman" w:cs="Times New Roman"/>
                <w:sz w:val="24"/>
                <w:szCs w:val="24"/>
              </w:rPr>
              <w:t>Темп роста</w:t>
            </w:r>
          </w:p>
        </w:tc>
      </w:tr>
      <w:tr w:rsidR="00E56A19" w:rsidRPr="007758B2" w:rsidTr="001E19EE">
        <w:trPr>
          <w:trHeight w:val="570"/>
        </w:trPr>
        <w:tc>
          <w:tcPr>
            <w:tcW w:w="379" w:type="pct"/>
            <w:vMerge/>
          </w:tcPr>
          <w:p w:rsidR="00E56A19" w:rsidRPr="007758B2" w:rsidRDefault="00E56A19" w:rsidP="006316D2">
            <w:pPr>
              <w:jc w:val="center"/>
              <w:rPr>
                <w:rFonts w:ascii="Times New Roman" w:hAnsi="Times New Roman" w:cs="Times New Roman"/>
                <w:sz w:val="24"/>
                <w:szCs w:val="24"/>
              </w:rPr>
            </w:pPr>
          </w:p>
        </w:tc>
        <w:tc>
          <w:tcPr>
            <w:tcW w:w="501" w:type="pct"/>
            <w:vMerge/>
          </w:tcPr>
          <w:p w:rsidR="00E56A19" w:rsidRPr="007758B2" w:rsidRDefault="00E56A19" w:rsidP="006316D2">
            <w:pPr>
              <w:jc w:val="center"/>
              <w:rPr>
                <w:rFonts w:ascii="Times New Roman" w:hAnsi="Times New Roman" w:cs="Times New Roman"/>
                <w:sz w:val="24"/>
                <w:szCs w:val="24"/>
              </w:rPr>
            </w:pPr>
          </w:p>
        </w:tc>
        <w:tc>
          <w:tcPr>
            <w:tcW w:w="501" w:type="pct"/>
            <w:vMerge/>
          </w:tcPr>
          <w:p w:rsidR="00E56A19" w:rsidRPr="007758B2" w:rsidRDefault="00E56A19" w:rsidP="006316D2">
            <w:pPr>
              <w:jc w:val="center"/>
              <w:rPr>
                <w:rFonts w:ascii="Times New Roman" w:hAnsi="Times New Roman" w:cs="Times New Roman"/>
                <w:sz w:val="24"/>
                <w:szCs w:val="24"/>
              </w:rPr>
            </w:pPr>
          </w:p>
        </w:tc>
        <w:tc>
          <w:tcPr>
            <w:tcW w:w="437" w:type="pct"/>
            <w:vMerge/>
          </w:tcPr>
          <w:p w:rsidR="00E56A19" w:rsidRPr="007758B2" w:rsidRDefault="00E56A19" w:rsidP="006316D2">
            <w:pPr>
              <w:jc w:val="center"/>
              <w:rPr>
                <w:rFonts w:ascii="Times New Roman" w:hAnsi="Times New Roman" w:cs="Times New Roman"/>
                <w:sz w:val="24"/>
                <w:szCs w:val="24"/>
              </w:rPr>
            </w:pPr>
          </w:p>
        </w:tc>
        <w:tc>
          <w:tcPr>
            <w:tcW w:w="531" w:type="pct"/>
            <w:vMerge/>
          </w:tcPr>
          <w:p w:rsidR="00E56A19" w:rsidRPr="007758B2" w:rsidRDefault="00E56A19" w:rsidP="006316D2">
            <w:pPr>
              <w:jc w:val="center"/>
              <w:rPr>
                <w:rFonts w:ascii="Times New Roman" w:hAnsi="Times New Roman" w:cs="Times New Roman"/>
                <w:sz w:val="24"/>
                <w:szCs w:val="24"/>
              </w:rPr>
            </w:pPr>
          </w:p>
        </w:tc>
        <w:tc>
          <w:tcPr>
            <w:tcW w:w="607" w:type="pct"/>
          </w:tcPr>
          <w:p w:rsidR="00E56A19" w:rsidRPr="007758B2" w:rsidRDefault="00E56A19" w:rsidP="006316D2">
            <w:pPr>
              <w:jc w:val="center"/>
              <w:rPr>
                <w:rFonts w:ascii="Times New Roman" w:hAnsi="Times New Roman" w:cs="Times New Roman"/>
                <w:sz w:val="24"/>
                <w:szCs w:val="24"/>
              </w:rPr>
            </w:pPr>
            <w:r w:rsidRPr="007758B2">
              <w:rPr>
                <w:rFonts w:ascii="Times New Roman" w:hAnsi="Times New Roman" w:cs="Times New Roman"/>
                <w:sz w:val="24"/>
                <w:szCs w:val="24"/>
              </w:rPr>
              <w:t>Млн долл. США</w:t>
            </w:r>
          </w:p>
        </w:tc>
        <w:tc>
          <w:tcPr>
            <w:tcW w:w="531" w:type="pct"/>
          </w:tcPr>
          <w:p w:rsidR="00E56A19" w:rsidRPr="007758B2" w:rsidRDefault="00E56A19" w:rsidP="006316D2">
            <w:pPr>
              <w:jc w:val="center"/>
              <w:rPr>
                <w:rFonts w:ascii="Times New Roman" w:hAnsi="Times New Roman" w:cs="Times New Roman"/>
                <w:sz w:val="24"/>
                <w:szCs w:val="24"/>
              </w:rPr>
            </w:pPr>
            <w:r w:rsidRPr="007758B2">
              <w:rPr>
                <w:rFonts w:ascii="Times New Roman" w:hAnsi="Times New Roman" w:cs="Times New Roman"/>
                <w:sz w:val="24"/>
                <w:szCs w:val="24"/>
              </w:rPr>
              <w:t>%</w:t>
            </w:r>
          </w:p>
        </w:tc>
        <w:tc>
          <w:tcPr>
            <w:tcW w:w="531" w:type="pct"/>
            <w:vMerge/>
          </w:tcPr>
          <w:p w:rsidR="00E56A19" w:rsidRPr="007758B2" w:rsidRDefault="00E56A19" w:rsidP="006316D2">
            <w:pPr>
              <w:jc w:val="center"/>
              <w:rPr>
                <w:rFonts w:ascii="Times New Roman" w:hAnsi="Times New Roman" w:cs="Times New Roman"/>
                <w:sz w:val="24"/>
                <w:szCs w:val="24"/>
              </w:rPr>
            </w:pPr>
          </w:p>
        </w:tc>
        <w:tc>
          <w:tcPr>
            <w:tcW w:w="531" w:type="pct"/>
          </w:tcPr>
          <w:p w:rsidR="00E56A19" w:rsidRPr="007758B2" w:rsidRDefault="00E56A19" w:rsidP="006316D2">
            <w:pPr>
              <w:jc w:val="center"/>
              <w:rPr>
                <w:rFonts w:ascii="Times New Roman" w:hAnsi="Times New Roman" w:cs="Times New Roman"/>
                <w:sz w:val="24"/>
                <w:szCs w:val="24"/>
              </w:rPr>
            </w:pPr>
            <w:r w:rsidRPr="007758B2">
              <w:rPr>
                <w:rFonts w:ascii="Times New Roman" w:hAnsi="Times New Roman" w:cs="Times New Roman"/>
                <w:sz w:val="24"/>
                <w:szCs w:val="24"/>
              </w:rPr>
              <w:t>Млн долл. США</w:t>
            </w:r>
          </w:p>
        </w:tc>
        <w:tc>
          <w:tcPr>
            <w:tcW w:w="452" w:type="pct"/>
          </w:tcPr>
          <w:p w:rsidR="00E56A19" w:rsidRPr="007758B2" w:rsidRDefault="00E56A19" w:rsidP="006316D2">
            <w:pPr>
              <w:jc w:val="center"/>
              <w:rPr>
                <w:rFonts w:ascii="Times New Roman" w:hAnsi="Times New Roman" w:cs="Times New Roman"/>
                <w:sz w:val="24"/>
                <w:szCs w:val="24"/>
              </w:rPr>
            </w:pPr>
            <w:r w:rsidRPr="007758B2">
              <w:rPr>
                <w:rFonts w:ascii="Times New Roman" w:hAnsi="Times New Roman" w:cs="Times New Roman"/>
                <w:sz w:val="24"/>
                <w:szCs w:val="24"/>
              </w:rPr>
              <w:t>%</w:t>
            </w:r>
          </w:p>
        </w:tc>
      </w:tr>
      <w:tr w:rsidR="00E56A19" w:rsidRPr="007758B2" w:rsidTr="001E19EE">
        <w:tc>
          <w:tcPr>
            <w:tcW w:w="379"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2017</w:t>
            </w:r>
          </w:p>
        </w:tc>
        <w:tc>
          <w:tcPr>
            <w:tcW w:w="501" w:type="pct"/>
          </w:tcPr>
          <w:p w:rsidR="00E56A19" w:rsidRPr="007758B2" w:rsidRDefault="00E56A19" w:rsidP="006316D2">
            <w:pPr>
              <w:jc w:val="center"/>
              <w:rPr>
                <w:rFonts w:ascii="Times New Roman" w:hAnsi="Times New Roman" w:cs="Times New Roman"/>
                <w:bCs/>
                <w:sz w:val="24"/>
                <w:szCs w:val="24"/>
              </w:rPr>
            </w:pPr>
            <w:r w:rsidRPr="007758B2">
              <w:rPr>
                <w:rFonts w:ascii="Times New Roman" w:hAnsi="Times New Roman" w:cs="Times New Roman"/>
                <w:bCs/>
                <w:sz w:val="24"/>
                <w:szCs w:val="24"/>
              </w:rPr>
              <w:t>83235</w:t>
            </w:r>
          </w:p>
        </w:tc>
        <w:tc>
          <w:tcPr>
            <w:tcW w:w="501"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w:t>
            </w:r>
          </w:p>
        </w:tc>
        <w:tc>
          <w:tcPr>
            <w:tcW w:w="437"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w:t>
            </w:r>
          </w:p>
        </w:tc>
        <w:tc>
          <w:tcPr>
            <w:tcW w:w="531" w:type="pct"/>
          </w:tcPr>
          <w:p w:rsidR="00E56A19" w:rsidRPr="007758B2" w:rsidRDefault="00E56A19" w:rsidP="006316D2">
            <w:pPr>
              <w:jc w:val="center"/>
              <w:rPr>
                <w:rFonts w:ascii="Times New Roman" w:hAnsi="Times New Roman" w:cs="Times New Roman"/>
                <w:bCs/>
                <w:sz w:val="24"/>
                <w:szCs w:val="24"/>
              </w:rPr>
            </w:pPr>
            <w:r w:rsidRPr="007758B2">
              <w:rPr>
                <w:rFonts w:ascii="Times New Roman" w:hAnsi="Times New Roman" w:cs="Times New Roman"/>
                <w:bCs/>
                <w:sz w:val="24"/>
                <w:szCs w:val="24"/>
              </w:rPr>
              <w:t>410483</w:t>
            </w:r>
          </w:p>
        </w:tc>
        <w:tc>
          <w:tcPr>
            <w:tcW w:w="607"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w:t>
            </w:r>
          </w:p>
        </w:tc>
        <w:tc>
          <w:tcPr>
            <w:tcW w:w="531"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w:t>
            </w:r>
          </w:p>
        </w:tc>
        <w:tc>
          <w:tcPr>
            <w:tcW w:w="531" w:type="pct"/>
          </w:tcPr>
          <w:p w:rsidR="00E56A19" w:rsidRPr="007758B2" w:rsidRDefault="00E56A19" w:rsidP="006316D2">
            <w:pPr>
              <w:jc w:val="center"/>
              <w:rPr>
                <w:rFonts w:ascii="Times New Roman" w:hAnsi="Times New Roman" w:cs="Times New Roman"/>
                <w:bCs/>
                <w:sz w:val="24"/>
                <w:szCs w:val="24"/>
              </w:rPr>
            </w:pPr>
            <w:r w:rsidRPr="007758B2">
              <w:rPr>
                <w:rFonts w:ascii="Times New Roman" w:hAnsi="Times New Roman" w:cs="Times New Roman"/>
                <w:bCs/>
                <w:sz w:val="24"/>
                <w:szCs w:val="24"/>
              </w:rPr>
              <w:t>327248</w:t>
            </w:r>
          </w:p>
        </w:tc>
        <w:tc>
          <w:tcPr>
            <w:tcW w:w="531"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w:t>
            </w:r>
          </w:p>
        </w:tc>
        <w:tc>
          <w:tcPr>
            <w:tcW w:w="452"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w:t>
            </w:r>
          </w:p>
        </w:tc>
      </w:tr>
      <w:tr w:rsidR="00E56A19" w:rsidRPr="007758B2" w:rsidTr="001E19EE">
        <w:tc>
          <w:tcPr>
            <w:tcW w:w="379"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2018</w:t>
            </w:r>
          </w:p>
        </w:tc>
        <w:tc>
          <w:tcPr>
            <w:tcW w:w="501" w:type="pct"/>
          </w:tcPr>
          <w:p w:rsidR="00E56A19" w:rsidRPr="007758B2" w:rsidRDefault="00E56A19" w:rsidP="006316D2">
            <w:pPr>
              <w:jc w:val="center"/>
              <w:rPr>
                <w:rFonts w:ascii="Times New Roman" w:hAnsi="Times New Roman" w:cs="Times New Roman"/>
                <w:bCs/>
                <w:sz w:val="24"/>
                <w:szCs w:val="24"/>
              </w:rPr>
            </w:pPr>
            <w:r w:rsidRPr="007758B2">
              <w:rPr>
                <w:rFonts w:ascii="Times New Roman" w:hAnsi="Times New Roman" w:cs="Times New Roman"/>
                <w:bCs/>
                <w:sz w:val="24"/>
                <w:szCs w:val="24"/>
              </w:rPr>
              <w:t>164976</w:t>
            </w:r>
          </w:p>
        </w:tc>
        <w:tc>
          <w:tcPr>
            <w:tcW w:w="501"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81741</w:t>
            </w:r>
          </w:p>
        </w:tc>
        <w:tc>
          <w:tcPr>
            <w:tcW w:w="437"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98,2</w:t>
            </w:r>
          </w:p>
        </w:tc>
        <w:tc>
          <w:tcPr>
            <w:tcW w:w="531" w:type="pct"/>
          </w:tcPr>
          <w:p w:rsidR="00E56A19" w:rsidRPr="007758B2" w:rsidRDefault="00E56A19" w:rsidP="006316D2">
            <w:pPr>
              <w:jc w:val="center"/>
              <w:rPr>
                <w:rFonts w:ascii="Times New Roman" w:hAnsi="Times New Roman" w:cs="Times New Roman"/>
                <w:bCs/>
                <w:sz w:val="24"/>
                <w:szCs w:val="24"/>
              </w:rPr>
            </w:pPr>
            <w:r w:rsidRPr="007758B2">
              <w:rPr>
                <w:rFonts w:ascii="Times New Roman" w:hAnsi="Times New Roman" w:cs="Times New Roman"/>
                <w:bCs/>
                <w:sz w:val="24"/>
                <w:szCs w:val="24"/>
              </w:rPr>
              <w:t>508561</w:t>
            </w:r>
          </w:p>
        </w:tc>
        <w:tc>
          <w:tcPr>
            <w:tcW w:w="607"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98078</w:t>
            </w:r>
          </w:p>
        </w:tc>
        <w:tc>
          <w:tcPr>
            <w:tcW w:w="531"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124</w:t>
            </w:r>
          </w:p>
        </w:tc>
        <w:tc>
          <w:tcPr>
            <w:tcW w:w="531" w:type="pct"/>
          </w:tcPr>
          <w:p w:rsidR="00E56A19" w:rsidRPr="007758B2" w:rsidRDefault="00E56A19" w:rsidP="006316D2">
            <w:pPr>
              <w:jc w:val="center"/>
              <w:rPr>
                <w:rFonts w:ascii="Times New Roman" w:hAnsi="Times New Roman" w:cs="Times New Roman"/>
                <w:bCs/>
                <w:sz w:val="24"/>
                <w:szCs w:val="24"/>
              </w:rPr>
            </w:pPr>
            <w:r w:rsidRPr="007758B2">
              <w:rPr>
                <w:rFonts w:ascii="Times New Roman" w:hAnsi="Times New Roman" w:cs="Times New Roman"/>
                <w:bCs/>
                <w:sz w:val="24"/>
                <w:szCs w:val="24"/>
              </w:rPr>
              <w:t>343585</w:t>
            </w:r>
          </w:p>
        </w:tc>
        <w:tc>
          <w:tcPr>
            <w:tcW w:w="531"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16337</w:t>
            </w:r>
          </w:p>
        </w:tc>
        <w:tc>
          <w:tcPr>
            <w:tcW w:w="452"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5</w:t>
            </w:r>
          </w:p>
        </w:tc>
      </w:tr>
      <w:tr w:rsidR="00E56A19" w:rsidRPr="007758B2" w:rsidTr="001E19EE">
        <w:tc>
          <w:tcPr>
            <w:tcW w:w="379"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2019</w:t>
            </w:r>
          </w:p>
        </w:tc>
        <w:tc>
          <w:tcPr>
            <w:tcW w:w="501" w:type="pct"/>
          </w:tcPr>
          <w:p w:rsidR="00E56A19" w:rsidRPr="007758B2" w:rsidRDefault="00E56A19" w:rsidP="006316D2">
            <w:pPr>
              <w:jc w:val="center"/>
              <w:rPr>
                <w:rFonts w:ascii="Times New Roman" w:hAnsi="Times New Roman" w:cs="Times New Roman"/>
                <w:bCs/>
                <w:sz w:val="24"/>
                <w:szCs w:val="24"/>
              </w:rPr>
            </w:pPr>
            <w:r w:rsidRPr="007758B2">
              <w:rPr>
                <w:rFonts w:ascii="Times New Roman" w:hAnsi="Times New Roman" w:cs="Times New Roman"/>
                <w:bCs/>
                <w:sz w:val="24"/>
                <w:szCs w:val="24"/>
              </w:rPr>
              <w:t>129351</w:t>
            </w:r>
          </w:p>
        </w:tc>
        <w:tc>
          <w:tcPr>
            <w:tcW w:w="501"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-35625</w:t>
            </w:r>
          </w:p>
        </w:tc>
        <w:tc>
          <w:tcPr>
            <w:tcW w:w="437"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-21,6</w:t>
            </w:r>
          </w:p>
        </w:tc>
        <w:tc>
          <w:tcPr>
            <w:tcW w:w="531" w:type="pct"/>
          </w:tcPr>
          <w:p w:rsidR="00E56A19" w:rsidRPr="007758B2" w:rsidRDefault="00E56A19" w:rsidP="006316D2">
            <w:pPr>
              <w:jc w:val="center"/>
              <w:rPr>
                <w:rFonts w:ascii="Times New Roman" w:hAnsi="Times New Roman" w:cs="Times New Roman"/>
                <w:bCs/>
                <w:sz w:val="24"/>
                <w:szCs w:val="24"/>
              </w:rPr>
            </w:pPr>
            <w:r w:rsidRPr="007758B2">
              <w:rPr>
                <w:rFonts w:ascii="Times New Roman" w:hAnsi="Times New Roman" w:cs="Times New Roman"/>
                <w:bCs/>
                <w:sz w:val="24"/>
                <w:szCs w:val="24"/>
              </w:rPr>
              <w:t>481699</w:t>
            </w:r>
          </w:p>
        </w:tc>
        <w:tc>
          <w:tcPr>
            <w:tcW w:w="607"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-26862</w:t>
            </w:r>
          </w:p>
        </w:tc>
        <w:tc>
          <w:tcPr>
            <w:tcW w:w="531"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-5,3</w:t>
            </w:r>
          </w:p>
        </w:tc>
        <w:tc>
          <w:tcPr>
            <w:tcW w:w="531" w:type="pct"/>
          </w:tcPr>
          <w:p w:rsidR="00E56A19" w:rsidRPr="007758B2" w:rsidRDefault="00E56A19" w:rsidP="006316D2">
            <w:pPr>
              <w:jc w:val="center"/>
              <w:rPr>
                <w:rFonts w:ascii="Times New Roman" w:hAnsi="Times New Roman" w:cs="Times New Roman"/>
                <w:bCs/>
                <w:sz w:val="24"/>
                <w:szCs w:val="24"/>
              </w:rPr>
            </w:pPr>
            <w:r w:rsidRPr="007758B2">
              <w:rPr>
                <w:rFonts w:ascii="Times New Roman" w:hAnsi="Times New Roman" w:cs="Times New Roman"/>
                <w:bCs/>
                <w:sz w:val="24"/>
                <w:szCs w:val="24"/>
              </w:rPr>
              <w:t>352348</w:t>
            </w:r>
          </w:p>
        </w:tc>
        <w:tc>
          <w:tcPr>
            <w:tcW w:w="531"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8763</w:t>
            </w:r>
          </w:p>
        </w:tc>
        <w:tc>
          <w:tcPr>
            <w:tcW w:w="452"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2,6</w:t>
            </w:r>
          </w:p>
        </w:tc>
      </w:tr>
      <w:tr w:rsidR="00E56A19" w:rsidRPr="007758B2" w:rsidTr="001E19EE">
        <w:tc>
          <w:tcPr>
            <w:tcW w:w="379"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2020</w:t>
            </w:r>
          </w:p>
        </w:tc>
        <w:tc>
          <w:tcPr>
            <w:tcW w:w="501" w:type="pct"/>
          </w:tcPr>
          <w:p w:rsidR="00E56A19" w:rsidRPr="007758B2" w:rsidRDefault="00E56A19" w:rsidP="006316D2">
            <w:pPr>
              <w:jc w:val="center"/>
              <w:rPr>
                <w:rFonts w:ascii="Times New Roman" w:hAnsi="Times New Roman" w:cs="Times New Roman"/>
                <w:bCs/>
                <w:sz w:val="24"/>
                <w:szCs w:val="24"/>
              </w:rPr>
            </w:pPr>
            <w:r w:rsidRPr="007758B2">
              <w:rPr>
                <w:rFonts w:ascii="Times New Roman" w:hAnsi="Times New Roman" w:cs="Times New Roman"/>
                <w:bCs/>
                <w:sz w:val="24"/>
                <w:szCs w:val="24"/>
              </w:rPr>
              <w:t>76653</w:t>
            </w:r>
          </w:p>
        </w:tc>
        <w:tc>
          <w:tcPr>
            <w:tcW w:w="501"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-52698</w:t>
            </w:r>
          </w:p>
        </w:tc>
        <w:tc>
          <w:tcPr>
            <w:tcW w:w="437"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-40,7</w:t>
            </w:r>
          </w:p>
        </w:tc>
        <w:tc>
          <w:tcPr>
            <w:tcW w:w="531" w:type="pct"/>
          </w:tcPr>
          <w:p w:rsidR="00E56A19" w:rsidRPr="007758B2" w:rsidRDefault="00E56A19" w:rsidP="006316D2">
            <w:pPr>
              <w:jc w:val="center"/>
              <w:rPr>
                <w:rFonts w:ascii="Times New Roman" w:hAnsi="Times New Roman" w:cs="Times New Roman"/>
                <w:bCs/>
                <w:sz w:val="24"/>
                <w:szCs w:val="24"/>
              </w:rPr>
            </w:pPr>
            <w:r w:rsidRPr="007758B2">
              <w:rPr>
                <w:rFonts w:ascii="Times New Roman" w:hAnsi="Times New Roman" w:cs="Times New Roman"/>
                <w:bCs/>
                <w:sz w:val="24"/>
                <w:szCs w:val="24"/>
              </w:rPr>
              <w:t>381490</w:t>
            </w:r>
          </w:p>
        </w:tc>
        <w:tc>
          <w:tcPr>
            <w:tcW w:w="607"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-100209</w:t>
            </w:r>
          </w:p>
        </w:tc>
        <w:tc>
          <w:tcPr>
            <w:tcW w:w="531"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-20,8</w:t>
            </w:r>
          </w:p>
        </w:tc>
        <w:tc>
          <w:tcPr>
            <w:tcW w:w="531" w:type="pct"/>
          </w:tcPr>
          <w:p w:rsidR="00E56A19" w:rsidRPr="007758B2" w:rsidRDefault="00E56A19" w:rsidP="006316D2">
            <w:pPr>
              <w:jc w:val="center"/>
              <w:rPr>
                <w:rFonts w:ascii="Times New Roman" w:hAnsi="Times New Roman" w:cs="Times New Roman"/>
                <w:bCs/>
                <w:sz w:val="24"/>
                <w:szCs w:val="24"/>
              </w:rPr>
            </w:pPr>
            <w:r w:rsidRPr="007758B2">
              <w:rPr>
                <w:rFonts w:ascii="Times New Roman" w:hAnsi="Times New Roman" w:cs="Times New Roman"/>
                <w:bCs/>
                <w:sz w:val="24"/>
                <w:szCs w:val="24"/>
              </w:rPr>
              <w:t>304837</w:t>
            </w:r>
          </w:p>
        </w:tc>
        <w:tc>
          <w:tcPr>
            <w:tcW w:w="531"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-47511</w:t>
            </w:r>
          </w:p>
        </w:tc>
        <w:tc>
          <w:tcPr>
            <w:tcW w:w="452"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-13,5</w:t>
            </w:r>
          </w:p>
        </w:tc>
      </w:tr>
      <w:tr w:rsidR="00E56A19" w:rsidRPr="007758B2" w:rsidTr="001E19EE">
        <w:tc>
          <w:tcPr>
            <w:tcW w:w="379"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2021</w:t>
            </w:r>
          </w:p>
        </w:tc>
        <w:tc>
          <w:tcPr>
            <w:tcW w:w="501" w:type="pct"/>
          </w:tcPr>
          <w:p w:rsidR="00E56A19" w:rsidRPr="007758B2" w:rsidRDefault="00E56A19" w:rsidP="006316D2">
            <w:pPr>
              <w:jc w:val="center"/>
              <w:rPr>
                <w:rFonts w:ascii="Times New Roman" w:hAnsi="Times New Roman" w:cs="Times New Roman"/>
                <w:bCs/>
                <w:sz w:val="24"/>
                <w:szCs w:val="24"/>
              </w:rPr>
            </w:pPr>
            <w:r w:rsidRPr="007758B2">
              <w:rPr>
                <w:rFonts w:ascii="Times New Roman" w:hAnsi="Times New Roman" w:cs="Times New Roman"/>
                <w:bCs/>
                <w:sz w:val="24"/>
                <w:szCs w:val="24"/>
              </w:rPr>
              <w:t>170104</w:t>
            </w:r>
          </w:p>
        </w:tc>
        <w:tc>
          <w:tcPr>
            <w:tcW w:w="501"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93451</w:t>
            </w:r>
          </w:p>
        </w:tc>
        <w:tc>
          <w:tcPr>
            <w:tcW w:w="437"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122</w:t>
            </w:r>
          </w:p>
        </w:tc>
        <w:tc>
          <w:tcPr>
            <w:tcW w:w="531" w:type="pct"/>
          </w:tcPr>
          <w:p w:rsidR="00E56A19" w:rsidRPr="007758B2" w:rsidRDefault="00E56A19" w:rsidP="006316D2">
            <w:pPr>
              <w:jc w:val="center"/>
              <w:rPr>
                <w:rFonts w:ascii="Times New Roman" w:hAnsi="Times New Roman" w:cs="Times New Roman"/>
                <w:bCs/>
                <w:sz w:val="24"/>
                <w:szCs w:val="24"/>
              </w:rPr>
            </w:pPr>
            <w:r w:rsidRPr="007758B2">
              <w:rPr>
                <w:rFonts w:ascii="Times New Roman" w:hAnsi="Times New Roman" w:cs="Times New Roman"/>
                <w:bCs/>
                <w:sz w:val="24"/>
                <w:szCs w:val="24"/>
              </w:rPr>
              <w:t>550050</w:t>
            </w:r>
          </w:p>
        </w:tc>
        <w:tc>
          <w:tcPr>
            <w:tcW w:w="607"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168560</w:t>
            </w:r>
          </w:p>
        </w:tc>
        <w:tc>
          <w:tcPr>
            <w:tcW w:w="531"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44,2</w:t>
            </w:r>
          </w:p>
        </w:tc>
        <w:tc>
          <w:tcPr>
            <w:tcW w:w="531" w:type="pct"/>
          </w:tcPr>
          <w:p w:rsidR="00E56A19" w:rsidRPr="007758B2" w:rsidRDefault="00E56A19" w:rsidP="006316D2">
            <w:pPr>
              <w:jc w:val="center"/>
              <w:rPr>
                <w:rFonts w:ascii="Times New Roman" w:hAnsi="Times New Roman" w:cs="Times New Roman"/>
                <w:bCs/>
                <w:sz w:val="24"/>
                <w:szCs w:val="24"/>
              </w:rPr>
            </w:pPr>
            <w:r w:rsidRPr="007758B2">
              <w:rPr>
                <w:rFonts w:ascii="Times New Roman" w:hAnsi="Times New Roman" w:cs="Times New Roman"/>
                <w:bCs/>
                <w:sz w:val="24"/>
                <w:szCs w:val="24"/>
              </w:rPr>
              <w:t>379947</w:t>
            </w:r>
          </w:p>
        </w:tc>
        <w:tc>
          <w:tcPr>
            <w:tcW w:w="531"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75110</w:t>
            </w:r>
          </w:p>
        </w:tc>
        <w:tc>
          <w:tcPr>
            <w:tcW w:w="452"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25</w:t>
            </w:r>
          </w:p>
        </w:tc>
      </w:tr>
      <w:tr w:rsidR="00E56A19" w:rsidRPr="007758B2" w:rsidTr="001E19EE">
        <w:tc>
          <w:tcPr>
            <w:tcW w:w="379"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2022</w:t>
            </w:r>
          </w:p>
        </w:tc>
        <w:tc>
          <w:tcPr>
            <w:tcW w:w="501" w:type="pct"/>
          </w:tcPr>
          <w:p w:rsidR="00E56A19" w:rsidRPr="007758B2" w:rsidRDefault="00E56A19" w:rsidP="006316D2">
            <w:pPr>
              <w:jc w:val="center"/>
              <w:rPr>
                <w:rFonts w:ascii="Times New Roman" w:hAnsi="Times New Roman" w:cs="Times New Roman"/>
                <w:bCs/>
                <w:sz w:val="24"/>
                <w:szCs w:val="24"/>
              </w:rPr>
            </w:pPr>
            <w:r w:rsidRPr="007758B2">
              <w:rPr>
                <w:rFonts w:ascii="Times New Roman" w:hAnsi="Times New Roman" w:cs="Times New Roman"/>
                <w:bCs/>
                <w:sz w:val="24"/>
                <w:szCs w:val="24"/>
              </w:rPr>
              <w:t>285778</w:t>
            </w:r>
          </w:p>
        </w:tc>
        <w:tc>
          <w:tcPr>
            <w:tcW w:w="501"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115674</w:t>
            </w:r>
          </w:p>
        </w:tc>
        <w:tc>
          <w:tcPr>
            <w:tcW w:w="437"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68</w:t>
            </w:r>
          </w:p>
        </w:tc>
        <w:tc>
          <w:tcPr>
            <w:tcW w:w="531" w:type="pct"/>
          </w:tcPr>
          <w:p w:rsidR="00E56A19" w:rsidRPr="007758B2" w:rsidRDefault="00E56A19" w:rsidP="006316D2">
            <w:pPr>
              <w:jc w:val="center"/>
              <w:rPr>
                <w:rFonts w:ascii="Times New Roman" w:hAnsi="Times New Roman" w:cs="Times New Roman"/>
                <w:bCs/>
                <w:sz w:val="24"/>
                <w:szCs w:val="24"/>
              </w:rPr>
            </w:pPr>
            <w:r w:rsidRPr="007758B2">
              <w:rPr>
                <w:rFonts w:ascii="Times New Roman" w:hAnsi="Times New Roman" w:cs="Times New Roman"/>
                <w:bCs/>
                <w:sz w:val="24"/>
                <w:szCs w:val="24"/>
              </w:rPr>
              <w:t>636843</w:t>
            </w:r>
          </w:p>
        </w:tc>
        <w:tc>
          <w:tcPr>
            <w:tcW w:w="607"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86793</w:t>
            </w:r>
          </w:p>
        </w:tc>
        <w:tc>
          <w:tcPr>
            <w:tcW w:w="531"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15,8</w:t>
            </w:r>
          </w:p>
        </w:tc>
        <w:tc>
          <w:tcPr>
            <w:tcW w:w="531" w:type="pct"/>
          </w:tcPr>
          <w:p w:rsidR="00E56A19" w:rsidRPr="007758B2" w:rsidRDefault="00E56A19" w:rsidP="006316D2">
            <w:pPr>
              <w:jc w:val="center"/>
              <w:rPr>
                <w:rFonts w:ascii="Times New Roman" w:hAnsi="Times New Roman" w:cs="Times New Roman"/>
                <w:bCs/>
                <w:sz w:val="24"/>
                <w:szCs w:val="24"/>
              </w:rPr>
            </w:pPr>
            <w:r w:rsidRPr="007758B2">
              <w:rPr>
                <w:rFonts w:ascii="Times New Roman" w:hAnsi="Times New Roman" w:cs="Times New Roman"/>
                <w:bCs/>
                <w:sz w:val="24"/>
                <w:szCs w:val="24"/>
              </w:rPr>
              <w:t>351065</w:t>
            </w:r>
          </w:p>
        </w:tc>
        <w:tc>
          <w:tcPr>
            <w:tcW w:w="531"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-28882</w:t>
            </w:r>
          </w:p>
        </w:tc>
        <w:tc>
          <w:tcPr>
            <w:tcW w:w="452" w:type="pct"/>
          </w:tcPr>
          <w:p w:rsidR="00E56A19" w:rsidRPr="007758B2" w:rsidRDefault="00E56A19" w:rsidP="006316D2">
            <w:pPr>
              <w:spacing w:line="360" w:lineRule="auto"/>
              <w:jc w:val="center"/>
              <w:rPr>
                <w:rFonts w:ascii="Times New Roman" w:hAnsi="Times New Roman" w:cs="Times New Roman"/>
                <w:sz w:val="24"/>
                <w:szCs w:val="24"/>
              </w:rPr>
            </w:pPr>
            <w:r w:rsidRPr="007758B2">
              <w:rPr>
                <w:rFonts w:ascii="Times New Roman" w:hAnsi="Times New Roman" w:cs="Times New Roman"/>
                <w:sz w:val="24"/>
                <w:szCs w:val="24"/>
              </w:rPr>
              <w:t>-7,6</w:t>
            </w:r>
          </w:p>
        </w:tc>
      </w:tr>
    </w:tbl>
    <w:p w:rsidR="00F9748E" w:rsidRDefault="00F9748E" w:rsidP="00770121">
      <w:pPr>
        <w:spacing w:after="0" w:line="360" w:lineRule="auto"/>
        <w:jc w:val="both"/>
        <w:rPr>
          <w:rFonts w:ascii="Times New Roman" w:hAnsi="Times New Roman" w:cs="Times New Roman"/>
          <w:sz w:val="28"/>
          <w:szCs w:val="28"/>
        </w:rPr>
      </w:pPr>
    </w:p>
    <w:p w:rsidR="003A0D7A" w:rsidRPr="009344D2" w:rsidRDefault="003A0D7A" w:rsidP="00A6519B">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Внимательно рассмотрев динамику внешнеторгового оборота Российской Федерации за 2017-2022 гг. в представленной выше таблице 2.1, стоит отметить несколько интересных моментов. Во-первых, наблюдается резкое снижение экспорта и импорта в 2020 году в России. Впервые это вызвано не санкционным приливом, как это обычно бывает, а оказалось побочным эффектом и развивалось на фоне пандемии </w:t>
      </w:r>
      <w:r w:rsidRPr="009344D2">
        <w:rPr>
          <w:rFonts w:ascii="Times New Roman" w:hAnsi="Times New Roman" w:cs="Times New Roman"/>
          <w:sz w:val="28"/>
          <w:szCs w:val="28"/>
          <w:lang w:val="en-US"/>
        </w:rPr>
        <w:t>COVID</w:t>
      </w:r>
      <w:r w:rsidRPr="009344D2">
        <w:rPr>
          <w:rFonts w:ascii="Times New Roman" w:hAnsi="Times New Roman" w:cs="Times New Roman"/>
          <w:sz w:val="28"/>
          <w:szCs w:val="28"/>
        </w:rPr>
        <w:t xml:space="preserve">-19, тогда внешнеторговый оборот упал почти на 41% и составил 76653 млн. долларов, </w:t>
      </w:r>
      <w:r w:rsidRPr="009344D2">
        <w:rPr>
          <w:rFonts w:ascii="Times New Roman" w:hAnsi="Times New Roman" w:cs="Times New Roman"/>
          <w:sz w:val="28"/>
          <w:szCs w:val="28"/>
        </w:rPr>
        <w:lastRenderedPageBreak/>
        <w:t xml:space="preserve">экспорт упал на 20,8%, в том числе и импорт – 13,5%. В целом, такой расклад на период 2020 года был ожидаем во всех странах из-за сложившейся в мире ситуации, которая осложняла построение внешнеэкономических связей и ограничила их до минимальной степени, что привело к разрыву хозяйственных цепочек и сведению экономической деятельности в режим выживания. </w:t>
      </w:r>
    </w:p>
    <w:p w:rsidR="003A0D7A" w:rsidRPr="009344D2" w:rsidRDefault="003A0D7A" w:rsidP="00A6519B">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К концу 2021 года можно наблюдать резкий скачок внешнеторгового оборота, который по сравнению с 2020 годом вырос более чем в два раза и составил 170104 млн. долларов, экспорт вырос на 44%, в том числе и импорт, рост составил – 25%. И если с экспортом выходит довольно положительная картина, то с импортом как раз наоборот. Несомненно, отмена всех ограничений, которые касались пандемии, позволила заполонить российский рынок импортными товарами и услугами, что даже по сравнению с результатами предыдущих годов, представленными в таблице 2.1 – является довольно отрицательной тенденцией.</w:t>
      </w:r>
    </w:p>
    <w:p w:rsidR="003A0D7A" w:rsidRPr="00B82BC0" w:rsidRDefault="003A0D7A" w:rsidP="00C85FFD">
      <w:pPr>
        <w:spacing w:after="0" w:line="360" w:lineRule="auto"/>
        <w:ind w:firstLine="709"/>
        <w:jc w:val="both"/>
        <w:rPr>
          <w:rFonts w:ascii="Times New Roman" w:hAnsi="Times New Roman" w:cs="Times New Roman"/>
          <w:spacing w:val="3"/>
          <w:sz w:val="28"/>
          <w:szCs w:val="28"/>
          <w:shd w:val="clear" w:color="auto" w:fill="FFFFFF"/>
        </w:rPr>
      </w:pPr>
      <w:r w:rsidRPr="009344D2">
        <w:rPr>
          <w:rFonts w:ascii="Times New Roman" w:hAnsi="Times New Roman" w:cs="Times New Roman"/>
          <w:sz w:val="28"/>
          <w:szCs w:val="28"/>
        </w:rPr>
        <w:t xml:space="preserve">Далее, в 2022 году, принятые санкции и жесткие ограничения со стороны США и ЕС, вызвали падение как экспорта более чем в 2 раза и составил почти 16% по сравнению с предыдущим годом, так и импорта, снижение которого составило почти 8%. Изменения в показателях оправданы и предельно ясны – вокруг России образовалась экспортно-импортная блокада. </w:t>
      </w:r>
      <w:r w:rsidRPr="009344D2">
        <w:rPr>
          <w:rFonts w:ascii="Times New Roman" w:hAnsi="Times New Roman" w:cs="Times New Roman"/>
          <w:spacing w:val="3"/>
          <w:sz w:val="28"/>
          <w:szCs w:val="28"/>
          <w:shd w:val="clear" w:color="auto" w:fill="FFFFFF"/>
        </w:rPr>
        <w:t xml:space="preserve">Только за предыдущий год под санкциями оказались почти полторы тысячи россиян, около пятисот предприятий, всего было введено свыше 14 тысяч санкций против различных видов товаров, отраслей и секторов. В начале 2023 года под рестрикции также попали еще несколько банков, более сотни физических лиц и компаний, в основном связанных с российским ОПК, значительные объемы импорта и экспорта, которые в ЕС оценили в совокупности на 11,4 млрд евро, пишет новостной сайт </w:t>
      </w:r>
      <w:r w:rsidRPr="009344D2">
        <w:rPr>
          <w:rFonts w:ascii="Times New Roman" w:hAnsi="Times New Roman" w:cs="Times New Roman"/>
          <w:spacing w:val="3"/>
          <w:sz w:val="28"/>
          <w:szCs w:val="28"/>
          <w:shd w:val="clear" w:color="auto" w:fill="FFFFFF"/>
          <w:lang w:val="en-US"/>
        </w:rPr>
        <w:t>RG</w:t>
      </w:r>
      <w:r w:rsidRPr="009344D2">
        <w:rPr>
          <w:rFonts w:ascii="Times New Roman" w:hAnsi="Times New Roman" w:cs="Times New Roman"/>
          <w:spacing w:val="3"/>
          <w:sz w:val="28"/>
          <w:szCs w:val="28"/>
          <w:shd w:val="clear" w:color="auto" w:fill="FFFFFF"/>
        </w:rPr>
        <w:t>.</w:t>
      </w:r>
      <w:r w:rsidRPr="009344D2">
        <w:rPr>
          <w:rFonts w:ascii="Times New Roman" w:hAnsi="Times New Roman" w:cs="Times New Roman"/>
          <w:spacing w:val="3"/>
          <w:sz w:val="28"/>
          <w:szCs w:val="28"/>
          <w:shd w:val="clear" w:color="auto" w:fill="FFFFFF"/>
          <w:lang w:val="en-US"/>
        </w:rPr>
        <w:t>RU</w:t>
      </w:r>
      <w:r w:rsidR="009970ED">
        <w:rPr>
          <w:rFonts w:ascii="Times New Roman" w:hAnsi="Times New Roman" w:cs="Times New Roman"/>
          <w:spacing w:val="3"/>
          <w:sz w:val="28"/>
          <w:szCs w:val="28"/>
          <w:shd w:val="clear" w:color="auto" w:fill="FFFFFF"/>
        </w:rPr>
        <w:t xml:space="preserve"> [48</w:t>
      </w:r>
      <w:r w:rsidR="00D728B1">
        <w:rPr>
          <w:rFonts w:ascii="Times New Roman" w:hAnsi="Times New Roman" w:cs="Times New Roman"/>
          <w:spacing w:val="3"/>
          <w:sz w:val="28"/>
          <w:szCs w:val="28"/>
          <w:shd w:val="clear" w:color="auto" w:fill="FFFFFF"/>
        </w:rPr>
        <w:t>]</w:t>
      </w:r>
      <w:r w:rsidRPr="009344D2">
        <w:rPr>
          <w:rFonts w:ascii="Times New Roman" w:hAnsi="Times New Roman" w:cs="Times New Roman"/>
          <w:spacing w:val="3"/>
          <w:sz w:val="28"/>
          <w:szCs w:val="28"/>
          <w:shd w:val="clear" w:color="auto" w:fill="FFFFFF"/>
        </w:rPr>
        <w:t>.</w:t>
      </w:r>
    </w:p>
    <w:p w:rsidR="002312F9" w:rsidRDefault="003A0D7A" w:rsidP="002312F9">
      <w:pPr>
        <w:spacing w:after="0" w:line="360" w:lineRule="auto"/>
        <w:ind w:firstLine="709"/>
        <w:jc w:val="both"/>
        <w:rPr>
          <w:rFonts w:ascii="Times New Roman" w:hAnsi="Times New Roman" w:cs="Times New Roman"/>
          <w:spacing w:val="3"/>
          <w:sz w:val="28"/>
          <w:szCs w:val="28"/>
          <w:shd w:val="clear" w:color="auto" w:fill="FFFFFF"/>
        </w:rPr>
      </w:pPr>
      <w:r w:rsidRPr="009344D2">
        <w:rPr>
          <w:rFonts w:ascii="Times New Roman" w:hAnsi="Times New Roman" w:cs="Times New Roman"/>
          <w:spacing w:val="3"/>
          <w:sz w:val="28"/>
          <w:szCs w:val="28"/>
          <w:shd w:val="clear" w:color="auto" w:fill="FFFFFF"/>
        </w:rPr>
        <w:t xml:space="preserve">Рассмотрим торговый баланс России в последние годы. </w:t>
      </w:r>
    </w:p>
    <w:p w:rsidR="004D46F6" w:rsidRDefault="002312F9" w:rsidP="00A03ADC">
      <w:pPr>
        <w:spacing w:after="0" w:line="360" w:lineRule="auto"/>
        <w:ind w:firstLine="709"/>
        <w:jc w:val="both"/>
        <w:rPr>
          <w:rFonts w:ascii="Times New Roman" w:hAnsi="Times New Roman" w:cs="Times New Roman"/>
          <w:spacing w:val="3"/>
          <w:sz w:val="28"/>
          <w:szCs w:val="28"/>
          <w:shd w:val="clear" w:color="auto" w:fill="FFFFFF"/>
        </w:rPr>
      </w:pPr>
      <w:r>
        <w:rPr>
          <w:rFonts w:ascii="Times New Roman" w:hAnsi="Times New Roman" w:cs="Times New Roman"/>
          <w:spacing w:val="3"/>
          <w:sz w:val="28"/>
          <w:szCs w:val="28"/>
          <w:shd w:val="clear" w:color="auto" w:fill="FFFFFF"/>
        </w:rPr>
        <w:t xml:space="preserve">В </w:t>
      </w:r>
      <w:r w:rsidR="003A0D7A" w:rsidRPr="009344D2">
        <w:rPr>
          <w:rFonts w:ascii="Times New Roman" w:hAnsi="Times New Roman" w:cs="Times New Roman"/>
          <w:spacing w:val="3"/>
          <w:sz w:val="28"/>
          <w:szCs w:val="28"/>
          <w:shd w:val="clear" w:color="auto" w:fill="FFFFFF"/>
        </w:rPr>
        <w:t xml:space="preserve">целом, торговый баланс представляет собой разницу между стоимостью товаров и услуг, которые одна страна импортирует, и </w:t>
      </w:r>
      <w:r w:rsidR="003A0D7A" w:rsidRPr="009344D2">
        <w:rPr>
          <w:rFonts w:ascii="Times New Roman" w:hAnsi="Times New Roman" w:cs="Times New Roman"/>
          <w:spacing w:val="3"/>
          <w:sz w:val="28"/>
          <w:szCs w:val="28"/>
          <w:shd w:val="clear" w:color="auto" w:fill="FFFFFF"/>
        </w:rPr>
        <w:lastRenderedPageBreak/>
        <w:t>стоимостью товаров и услуг, которые она экспортирует. При надлежащем торговом балансе, страна продает за границу больше товаров, чем покупает, и получает прибыль от иностранных покупателей, в случае отрицательного торгового баланса страна покупает больше товаров, чем продает, что является отрицательной тенденцией при построении политики импортозамещения. Динамика торгового баланса Росс</w:t>
      </w:r>
      <w:r w:rsidR="00BD232C" w:rsidRPr="009344D2">
        <w:rPr>
          <w:rFonts w:ascii="Times New Roman" w:hAnsi="Times New Roman" w:cs="Times New Roman"/>
          <w:spacing w:val="3"/>
          <w:sz w:val="28"/>
          <w:szCs w:val="28"/>
          <w:shd w:val="clear" w:color="auto" w:fill="FFFFFF"/>
        </w:rPr>
        <w:t>ии представлена на рисунке 2.1.</w:t>
      </w:r>
    </w:p>
    <w:p w:rsidR="003021B2" w:rsidRDefault="003021B2" w:rsidP="003021B2">
      <w:pPr>
        <w:spacing w:after="0" w:line="360" w:lineRule="auto"/>
        <w:ind w:firstLine="709"/>
        <w:jc w:val="both"/>
        <w:rPr>
          <w:rFonts w:ascii="Times New Roman" w:hAnsi="Times New Roman" w:cs="Times New Roman"/>
          <w:spacing w:val="3"/>
          <w:sz w:val="28"/>
          <w:szCs w:val="28"/>
          <w:shd w:val="clear" w:color="auto" w:fill="FFFFFF"/>
        </w:rPr>
      </w:pPr>
    </w:p>
    <w:p w:rsidR="002312F9" w:rsidRDefault="003A0D7A" w:rsidP="002312F9">
      <w:pPr>
        <w:spacing w:line="360" w:lineRule="auto"/>
        <w:rPr>
          <w:b/>
          <w:sz w:val="28"/>
          <w:szCs w:val="28"/>
        </w:rPr>
      </w:pPr>
      <w:r w:rsidRPr="009344D2">
        <w:rPr>
          <w:rFonts w:ascii="Times New Roman" w:hAnsi="Times New Roman" w:cs="Times New Roman"/>
          <w:noProof/>
          <w:sz w:val="28"/>
          <w:szCs w:val="28"/>
          <w:lang w:eastAsia="ru-RU"/>
        </w:rPr>
        <w:drawing>
          <wp:anchor distT="0" distB="0" distL="114300" distR="114300" simplePos="0" relativeHeight="251777024" behindDoc="0" locked="0" layoutInCell="1" allowOverlap="1" wp14:anchorId="46FEA5DD" wp14:editId="322DEC6C">
            <wp:simplePos x="0" y="0"/>
            <wp:positionH relativeFrom="column">
              <wp:posOffset>142875</wp:posOffset>
            </wp:positionH>
            <wp:positionV relativeFrom="paragraph">
              <wp:posOffset>-1270</wp:posOffset>
            </wp:positionV>
            <wp:extent cx="5467350" cy="2305050"/>
            <wp:effectExtent l="0" t="0" r="0" b="0"/>
            <wp:wrapThrough wrapText="bothSides">
              <wp:wrapPolygon edited="0">
                <wp:start x="0" y="0"/>
                <wp:lineTo x="0" y="21421"/>
                <wp:lineTo x="21525" y="21421"/>
                <wp:lineTo x="21525" y="0"/>
                <wp:lineTo x="0" y="0"/>
              </wp:wrapPolygon>
            </wp:wrapThrough>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bookmarkStart w:id="22" w:name="_Toc136872690"/>
      <w:bookmarkStart w:id="23" w:name="_Toc136875575"/>
      <w:bookmarkStart w:id="24" w:name="_Toc136875695"/>
    </w:p>
    <w:p w:rsidR="00740A2D" w:rsidRDefault="003A0D7A" w:rsidP="00740A2D">
      <w:pPr>
        <w:spacing w:line="240" w:lineRule="auto"/>
        <w:ind w:left="-284"/>
        <w:jc w:val="center"/>
        <w:rPr>
          <w:rFonts w:ascii="Times New Roman" w:hAnsi="Times New Roman" w:cs="Times New Roman"/>
          <w:bCs/>
          <w:spacing w:val="-3"/>
          <w:sz w:val="28"/>
          <w:szCs w:val="28"/>
        </w:rPr>
      </w:pPr>
      <w:r w:rsidRPr="002312F9">
        <w:rPr>
          <w:rFonts w:ascii="Times New Roman" w:hAnsi="Times New Roman" w:cs="Times New Roman"/>
          <w:sz w:val="28"/>
          <w:szCs w:val="28"/>
        </w:rPr>
        <w:t xml:space="preserve">Рисунок 2.1 – </w:t>
      </w:r>
      <w:r w:rsidRPr="002312F9">
        <w:rPr>
          <w:rFonts w:ascii="Times New Roman" w:hAnsi="Times New Roman" w:cs="Times New Roman"/>
          <w:bCs/>
          <w:spacing w:val="-3"/>
          <w:sz w:val="28"/>
          <w:szCs w:val="28"/>
        </w:rPr>
        <w:t>Торговый баланс Российской Федерации в 2015-2022 годах, млрд долларов США [</w:t>
      </w:r>
      <w:bookmarkEnd w:id="22"/>
      <w:bookmarkEnd w:id="23"/>
      <w:bookmarkEnd w:id="24"/>
      <w:r w:rsidR="009970ED">
        <w:rPr>
          <w:rFonts w:ascii="Times New Roman" w:hAnsi="Times New Roman" w:cs="Times New Roman"/>
          <w:bCs/>
          <w:spacing w:val="-3"/>
          <w:sz w:val="28"/>
          <w:szCs w:val="28"/>
        </w:rPr>
        <w:t>47</w:t>
      </w:r>
      <w:r w:rsidR="00A212C3">
        <w:rPr>
          <w:rFonts w:ascii="Times New Roman" w:hAnsi="Times New Roman" w:cs="Times New Roman"/>
          <w:bCs/>
          <w:spacing w:val="-3"/>
          <w:sz w:val="28"/>
          <w:szCs w:val="28"/>
        </w:rPr>
        <w:t>]</w:t>
      </w:r>
    </w:p>
    <w:p w:rsidR="00740A2D" w:rsidRDefault="00740A2D" w:rsidP="00770121">
      <w:pPr>
        <w:spacing w:after="0" w:line="360" w:lineRule="auto"/>
        <w:ind w:left="-284"/>
        <w:jc w:val="center"/>
        <w:rPr>
          <w:rFonts w:ascii="Times New Roman" w:hAnsi="Times New Roman" w:cs="Times New Roman"/>
          <w:bCs/>
          <w:spacing w:val="-3"/>
          <w:sz w:val="28"/>
          <w:szCs w:val="28"/>
        </w:rPr>
      </w:pPr>
    </w:p>
    <w:p w:rsidR="003A0D7A" w:rsidRPr="009344D2" w:rsidRDefault="003A0D7A" w:rsidP="002312F9">
      <w:pPr>
        <w:shd w:val="clear" w:color="auto" w:fill="FFFFFF"/>
        <w:spacing w:after="0" w:line="360" w:lineRule="auto"/>
        <w:ind w:firstLine="709"/>
        <w:jc w:val="both"/>
        <w:rPr>
          <w:rFonts w:ascii="Times New Roman" w:hAnsi="Times New Roman" w:cs="Times New Roman"/>
          <w:spacing w:val="-3"/>
          <w:sz w:val="28"/>
          <w:szCs w:val="28"/>
        </w:rPr>
      </w:pPr>
      <w:r w:rsidRPr="009344D2">
        <w:rPr>
          <w:rFonts w:ascii="Times New Roman" w:hAnsi="Times New Roman" w:cs="Times New Roman"/>
          <w:spacing w:val="-3"/>
          <w:sz w:val="28"/>
          <w:szCs w:val="28"/>
        </w:rPr>
        <w:t>Если сопоставить график на рисунке 2.1 и представленную выше таблицу 2.1, можно заметить, что за последние 10 лет политика импортозамещения работала довольно слабо, и не совсем эффективно. За последний год хоть и произошло снижение экспорта, он все равно сохраняет за собой некоторые тенденции роста с учетом поиска новых стран-партнеров, на конец прошлого года он составил 16%. Как свидетельствуют данные Банка России, к концу 2022 года в том числе увеличились стоимостные объемы поставок как минерального сырья, так и неэнергетических товаров.</w:t>
      </w:r>
      <w:r w:rsidRPr="009344D2">
        <w:rPr>
          <w:rFonts w:ascii="Times New Roman" w:hAnsi="Times New Roman" w:cs="Times New Roman"/>
          <w:b/>
          <w:bCs/>
          <w:spacing w:val="-3"/>
          <w:sz w:val="28"/>
          <w:szCs w:val="28"/>
        </w:rPr>
        <w:t xml:space="preserve"> </w:t>
      </w:r>
      <w:r w:rsidRPr="009344D2">
        <w:rPr>
          <w:rFonts w:ascii="Times New Roman" w:hAnsi="Times New Roman" w:cs="Times New Roman"/>
          <w:bCs/>
          <w:spacing w:val="-3"/>
          <w:sz w:val="28"/>
          <w:szCs w:val="28"/>
        </w:rPr>
        <w:t>Импорт</w:t>
      </w:r>
      <w:r w:rsidRPr="009344D2">
        <w:rPr>
          <w:rFonts w:ascii="Times New Roman" w:hAnsi="Times New Roman" w:cs="Times New Roman"/>
          <w:spacing w:val="-3"/>
          <w:sz w:val="30"/>
          <w:szCs w:val="30"/>
        </w:rPr>
        <w:t> </w:t>
      </w:r>
      <w:r w:rsidRPr="009344D2">
        <w:rPr>
          <w:rFonts w:ascii="Times New Roman" w:hAnsi="Times New Roman" w:cs="Times New Roman"/>
          <w:spacing w:val="-3"/>
          <w:sz w:val="28"/>
          <w:szCs w:val="28"/>
        </w:rPr>
        <w:t xml:space="preserve">товаров снизился почти на 8%, до 280,4 млрд долларов США, преимущественно за счет сегмента машин, оборудования и транспортных средств. </w:t>
      </w:r>
    </w:p>
    <w:p w:rsidR="003A0D7A" w:rsidRPr="009344D2" w:rsidRDefault="003A0D7A" w:rsidP="002312F9">
      <w:pPr>
        <w:shd w:val="clear" w:color="auto" w:fill="FFFFFF"/>
        <w:spacing w:after="0" w:line="360" w:lineRule="auto"/>
        <w:ind w:firstLine="709"/>
        <w:jc w:val="both"/>
        <w:rPr>
          <w:rFonts w:ascii="Times New Roman" w:hAnsi="Times New Roman" w:cs="Times New Roman"/>
          <w:spacing w:val="-3"/>
          <w:sz w:val="28"/>
          <w:szCs w:val="28"/>
        </w:rPr>
      </w:pPr>
      <w:r w:rsidRPr="009344D2">
        <w:rPr>
          <w:rFonts w:ascii="Times New Roman" w:hAnsi="Times New Roman" w:cs="Times New Roman"/>
          <w:spacing w:val="-3"/>
          <w:sz w:val="28"/>
          <w:szCs w:val="28"/>
        </w:rPr>
        <w:lastRenderedPageBreak/>
        <w:t xml:space="preserve">В целом же, нельзя сказать, что в Российской Федерации торговый баланс за прошедшие годы являлся отрицательным, но и положительным он не был. Однако, под действием большого количества санкций, уже во время второго квартала 2022 года в России можно было наблюдать торговый дефицит из-за импортно-экспортной блокады. </w:t>
      </w:r>
    </w:p>
    <w:p w:rsidR="003A0D7A" w:rsidRDefault="003A0D7A" w:rsidP="002312F9">
      <w:pPr>
        <w:shd w:val="clear" w:color="auto" w:fill="FFFFFF"/>
        <w:spacing w:after="0" w:line="360" w:lineRule="auto"/>
        <w:ind w:firstLine="709"/>
        <w:jc w:val="both"/>
        <w:rPr>
          <w:rFonts w:ascii="Times New Roman" w:hAnsi="Times New Roman" w:cs="Times New Roman"/>
          <w:spacing w:val="-3"/>
          <w:sz w:val="28"/>
          <w:szCs w:val="28"/>
        </w:rPr>
      </w:pPr>
      <w:r w:rsidRPr="009344D2">
        <w:rPr>
          <w:rFonts w:ascii="Times New Roman" w:hAnsi="Times New Roman" w:cs="Times New Roman"/>
          <w:bCs/>
          <w:sz w:val="28"/>
          <w:szCs w:val="28"/>
        </w:rPr>
        <w:t xml:space="preserve">Исходя </w:t>
      </w:r>
      <w:r w:rsidR="00AF3607" w:rsidRPr="009344D2">
        <w:rPr>
          <w:rFonts w:ascii="Times New Roman" w:hAnsi="Times New Roman" w:cs="Times New Roman"/>
          <w:bCs/>
          <w:sz w:val="28"/>
          <w:szCs w:val="28"/>
        </w:rPr>
        <w:t>из расчетов,</w:t>
      </w:r>
      <w:r w:rsidRPr="009344D2">
        <w:rPr>
          <w:rFonts w:ascii="Times New Roman" w:hAnsi="Times New Roman" w:cs="Times New Roman"/>
          <w:bCs/>
          <w:sz w:val="28"/>
          <w:szCs w:val="28"/>
        </w:rPr>
        <w:t xml:space="preserve"> статистических данных можно сказать, что в последний предсанкционный период, импорт России</w:t>
      </w:r>
      <w:r w:rsidRPr="009344D2">
        <w:rPr>
          <w:rFonts w:ascii="Times New Roman" w:hAnsi="Times New Roman" w:cs="Times New Roman"/>
          <w:sz w:val="28"/>
          <w:szCs w:val="28"/>
        </w:rPr>
        <w:t xml:space="preserve"> в январе 2022 года составил 23,3 млрд. долларов США и по сравнению с январем 2021 года увеличился на 38,6%, что явилось довольно отрицательной тенденцией. Доля импорта из стран дальнего зарубежья приходилась в 91,0%, на страны СНГ – 9,0%. В таблице 2.2 представлена структура импорта важнейших товаров в страны дальнего зарубежья и страны СНГ в 2022 году в сравнении с началом 2021 года.</w:t>
      </w:r>
      <w:r w:rsidRPr="009344D2">
        <w:rPr>
          <w:rFonts w:ascii="Times New Roman" w:hAnsi="Times New Roman" w:cs="Times New Roman"/>
          <w:spacing w:val="-3"/>
          <w:sz w:val="28"/>
          <w:szCs w:val="28"/>
        </w:rPr>
        <w:t xml:space="preserve"> </w:t>
      </w:r>
    </w:p>
    <w:p w:rsidR="001850C9" w:rsidRPr="009344D2" w:rsidRDefault="001850C9" w:rsidP="008E17C2">
      <w:pPr>
        <w:shd w:val="clear" w:color="auto" w:fill="FFFFFF"/>
        <w:spacing w:after="0" w:line="360" w:lineRule="auto"/>
        <w:jc w:val="both"/>
        <w:rPr>
          <w:rFonts w:ascii="Times New Roman" w:hAnsi="Times New Roman" w:cs="Times New Roman"/>
          <w:spacing w:val="-3"/>
          <w:sz w:val="28"/>
          <w:szCs w:val="28"/>
        </w:rPr>
      </w:pPr>
    </w:p>
    <w:p w:rsidR="003A0D7A" w:rsidRPr="009344D2" w:rsidRDefault="003A0D7A" w:rsidP="001850C9">
      <w:pPr>
        <w:shd w:val="clear" w:color="auto" w:fill="FFFFFF"/>
        <w:spacing w:after="0" w:line="240" w:lineRule="auto"/>
        <w:rPr>
          <w:rFonts w:ascii="Times New Roman" w:hAnsi="Times New Roman" w:cs="Times New Roman"/>
          <w:spacing w:val="-3"/>
          <w:sz w:val="28"/>
          <w:szCs w:val="28"/>
        </w:rPr>
      </w:pPr>
      <w:r w:rsidRPr="009344D2">
        <w:rPr>
          <w:rFonts w:ascii="Times New Roman" w:hAnsi="Times New Roman" w:cs="Times New Roman"/>
          <w:spacing w:val="-3"/>
          <w:sz w:val="28"/>
          <w:szCs w:val="28"/>
        </w:rPr>
        <w:t xml:space="preserve">Таблица 2.2 – Структура российского импорта важнейших товаров в 2022 году </w:t>
      </w:r>
    </w:p>
    <w:tbl>
      <w:tblPr>
        <w:tblW w:w="5000" w:type="pct"/>
        <w:tblLook w:val="04A0" w:firstRow="1" w:lastRow="0" w:firstColumn="1" w:lastColumn="0" w:noHBand="0" w:noVBand="1"/>
      </w:tblPr>
      <w:tblGrid>
        <w:gridCol w:w="3437"/>
        <w:gridCol w:w="1566"/>
        <w:gridCol w:w="1361"/>
        <w:gridCol w:w="1686"/>
        <w:gridCol w:w="1295"/>
      </w:tblGrid>
      <w:tr w:rsidR="003A0D7A" w:rsidRPr="009344D2" w:rsidTr="001E19EE">
        <w:trPr>
          <w:trHeight w:val="128"/>
        </w:trPr>
        <w:tc>
          <w:tcPr>
            <w:tcW w:w="1839" w:type="pct"/>
            <w:vMerge w:val="restart"/>
            <w:tcBorders>
              <w:top w:val="single" w:sz="4" w:space="0" w:color="000000"/>
              <w:left w:val="single" w:sz="4" w:space="0" w:color="000000"/>
              <w:right w:val="single" w:sz="4" w:space="0" w:color="000000"/>
            </w:tcBorders>
            <w:shd w:val="clear" w:color="auto" w:fill="auto"/>
            <w:vAlign w:val="center"/>
          </w:tcPr>
          <w:p w:rsidR="003A0D7A" w:rsidRPr="009344D2" w:rsidRDefault="003A0D7A"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Структура импорта</w:t>
            </w:r>
          </w:p>
        </w:tc>
        <w:tc>
          <w:tcPr>
            <w:tcW w:w="1566" w:type="pct"/>
            <w:gridSpan w:val="2"/>
            <w:tcBorders>
              <w:top w:val="single" w:sz="4" w:space="0" w:color="000000"/>
              <w:left w:val="nil"/>
              <w:bottom w:val="single" w:sz="4" w:space="0" w:color="auto"/>
              <w:right w:val="single" w:sz="4" w:space="0" w:color="000000"/>
            </w:tcBorders>
            <w:vAlign w:val="center"/>
          </w:tcPr>
          <w:p w:rsidR="003A0D7A" w:rsidRPr="009344D2" w:rsidRDefault="003A0D7A"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Страны дальнего зарубежья</w:t>
            </w:r>
          </w:p>
        </w:tc>
        <w:tc>
          <w:tcPr>
            <w:tcW w:w="1596" w:type="pct"/>
            <w:gridSpan w:val="2"/>
            <w:tcBorders>
              <w:top w:val="single" w:sz="4" w:space="0" w:color="000000"/>
              <w:left w:val="nil"/>
              <w:bottom w:val="single" w:sz="4" w:space="0" w:color="auto"/>
              <w:right w:val="single" w:sz="4" w:space="0" w:color="000000"/>
            </w:tcBorders>
            <w:vAlign w:val="center"/>
          </w:tcPr>
          <w:p w:rsidR="003A0D7A" w:rsidRPr="009344D2" w:rsidRDefault="003A0D7A"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Страны СНГ</w:t>
            </w:r>
          </w:p>
        </w:tc>
      </w:tr>
      <w:tr w:rsidR="003A0D7A" w:rsidRPr="009344D2" w:rsidTr="001E19EE">
        <w:trPr>
          <w:trHeight w:val="1490"/>
        </w:trPr>
        <w:tc>
          <w:tcPr>
            <w:tcW w:w="1839" w:type="pct"/>
            <w:vMerge/>
            <w:tcBorders>
              <w:left w:val="single" w:sz="4" w:space="0" w:color="000000"/>
              <w:right w:val="single" w:sz="4" w:space="0" w:color="000000"/>
            </w:tcBorders>
            <w:shd w:val="clear" w:color="auto" w:fill="auto"/>
            <w:vAlign w:val="center"/>
          </w:tcPr>
          <w:p w:rsidR="003A0D7A" w:rsidRPr="009344D2" w:rsidRDefault="003A0D7A" w:rsidP="00627CC2">
            <w:pPr>
              <w:spacing w:after="0" w:line="240" w:lineRule="auto"/>
              <w:jc w:val="center"/>
              <w:rPr>
                <w:rFonts w:ascii="Times New Roman" w:eastAsia="Times New Roman" w:hAnsi="Times New Roman" w:cs="Times New Roman"/>
                <w:sz w:val="24"/>
                <w:szCs w:val="24"/>
                <w:lang w:eastAsia="ru-RU"/>
              </w:rPr>
            </w:pPr>
          </w:p>
        </w:tc>
        <w:tc>
          <w:tcPr>
            <w:tcW w:w="838" w:type="pct"/>
            <w:tcBorders>
              <w:top w:val="single" w:sz="4" w:space="0" w:color="000000"/>
              <w:left w:val="nil"/>
              <w:bottom w:val="single" w:sz="4" w:space="0" w:color="auto"/>
              <w:right w:val="single" w:sz="4" w:space="0" w:color="000000"/>
            </w:tcBorders>
            <w:vAlign w:val="center"/>
          </w:tcPr>
          <w:p w:rsidR="003A0D7A" w:rsidRPr="009344D2" w:rsidRDefault="003A0D7A"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начало 2021 -начало 2022</w:t>
            </w:r>
          </w:p>
        </w:tc>
        <w:tc>
          <w:tcPr>
            <w:tcW w:w="728" w:type="pct"/>
            <w:tcBorders>
              <w:top w:val="single" w:sz="4" w:space="0" w:color="000000"/>
              <w:left w:val="nil"/>
              <w:right w:val="single" w:sz="4" w:space="0" w:color="000000"/>
            </w:tcBorders>
            <w:vAlign w:val="center"/>
          </w:tcPr>
          <w:p w:rsidR="003A0D7A" w:rsidRPr="009344D2" w:rsidRDefault="003A0D7A"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Темп роста начала 2022 к началу 2021 в %</w:t>
            </w:r>
          </w:p>
        </w:tc>
        <w:tc>
          <w:tcPr>
            <w:tcW w:w="902" w:type="pct"/>
            <w:tcBorders>
              <w:top w:val="single" w:sz="4" w:space="0" w:color="000000"/>
              <w:left w:val="nil"/>
              <w:bottom w:val="single" w:sz="4" w:space="0" w:color="auto"/>
              <w:right w:val="single" w:sz="4" w:space="0" w:color="000000"/>
            </w:tcBorders>
            <w:vAlign w:val="center"/>
          </w:tcPr>
          <w:p w:rsidR="003A0D7A" w:rsidRPr="009344D2" w:rsidRDefault="003A0D7A"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начало 2021 -начало 2022</w:t>
            </w:r>
          </w:p>
        </w:tc>
        <w:tc>
          <w:tcPr>
            <w:tcW w:w="694" w:type="pct"/>
            <w:vMerge w:val="restart"/>
            <w:tcBorders>
              <w:top w:val="single" w:sz="4" w:space="0" w:color="000000"/>
              <w:left w:val="nil"/>
              <w:right w:val="single" w:sz="4" w:space="0" w:color="000000"/>
            </w:tcBorders>
            <w:vAlign w:val="center"/>
          </w:tcPr>
          <w:p w:rsidR="003A0D7A" w:rsidRPr="009344D2" w:rsidRDefault="003A0D7A"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Темп роста начала 2022 к - началу 2021 в %</w:t>
            </w:r>
          </w:p>
        </w:tc>
      </w:tr>
      <w:tr w:rsidR="003A0D7A" w:rsidRPr="009344D2" w:rsidTr="001E19EE">
        <w:trPr>
          <w:trHeight w:val="70"/>
        </w:trPr>
        <w:tc>
          <w:tcPr>
            <w:tcW w:w="1839" w:type="pct"/>
            <w:vMerge/>
            <w:tcBorders>
              <w:left w:val="single" w:sz="4" w:space="0" w:color="000000"/>
              <w:bottom w:val="single" w:sz="4" w:space="0" w:color="000000"/>
              <w:right w:val="single" w:sz="4" w:space="0" w:color="000000"/>
            </w:tcBorders>
            <w:shd w:val="clear" w:color="auto" w:fill="auto"/>
            <w:vAlign w:val="center"/>
          </w:tcPr>
          <w:p w:rsidR="003A0D7A" w:rsidRPr="009344D2" w:rsidRDefault="003A0D7A" w:rsidP="00627CC2">
            <w:pPr>
              <w:spacing w:after="0" w:line="240" w:lineRule="auto"/>
              <w:jc w:val="center"/>
              <w:rPr>
                <w:rFonts w:ascii="Times New Roman" w:eastAsia="Times New Roman" w:hAnsi="Times New Roman" w:cs="Times New Roman"/>
                <w:sz w:val="24"/>
                <w:szCs w:val="24"/>
                <w:lang w:eastAsia="ru-RU"/>
              </w:rPr>
            </w:pPr>
          </w:p>
        </w:tc>
        <w:tc>
          <w:tcPr>
            <w:tcW w:w="838" w:type="pct"/>
            <w:tcBorders>
              <w:top w:val="single" w:sz="4" w:space="0" w:color="auto"/>
              <w:left w:val="nil"/>
              <w:bottom w:val="single" w:sz="4" w:space="0" w:color="000000"/>
              <w:right w:val="single" w:sz="4" w:space="0" w:color="000000"/>
            </w:tcBorders>
            <w:vAlign w:val="center"/>
          </w:tcPr>
          <w:p w:rsidR="003A0D7A" w:rsidRPr="009344D2" w:rsidRDefault="003A0D7A"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млн. долл. США</w:t>
            </w:r>
          </w:p>
        </w:tc>
        <w:tc>
          <w:tcPr>
            <w:tcW w:w="728" w:type="pct"/>
            <w:tcBorders>
              <w:left w:val="nil"/>
              <w:bottom w:val="single" w:sz="4" w:space="0" w:color="000000"/>
              <w:right w:val="single" w:sz="4" w:space="0" w:color="000000"/>
            </w:tcBorders>
            <w:vAlign w:val="center"/>
          </w:tcPr>
          <w:p w:rsidR="003A0D7A" w:rsidRPr="009344D2" w:rsidRDefault="003A0D7A" w:rsidP="00627CC2">
            <w:pPr>
              <w:spacing w:after="0" w:line="240" w:lineRule="auto"/>
              <w:jc w:val="center"/>
              <w:rPr>
                <w:rFonts w:ascii="Times New Roman" w:eastAsia="Times New Roman" w:hAnsi="Times New Roman" w:cs="Times New Roman"/>
                <w:sz w:val="24"/>
                <w:szCs w:val="24"/>
                <w:lang w:eastAsia="ru-RU"/>
              </w:rPr>
            </w:pPr>
          </w:p>
        </w:tc>
        <w:tc>
          <w:tcPr>
            <w:tcW w:w="902" w:type="pct"/>
            <w:tcBorders>
              <w:top w:val="single" w:sz="4" w:space="0" w:color="auto"/>
              <w:left w:val="nil"/>
              <w:bottom w:val="single" w:sz="4" w:space="0" w:color="000000"/>
              <w:right w:val="single" w:sz="4" w:space="0" w:color="000000"/>
            </w:tcBorders>
            <w:vAlign w:val="center"/>
          </w:tcPr>
          <w:p w:rsidR="003A0D7A" w:rsidRPr="009344D2" w:rsidRDefault="003A0D7A"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млн. долл. сша</w:t>
            </w:r>
          </w:p>
        </w:tc>
        <w:tc>
          <w:tcPr>
            <w:tcW w:w="694" w:type="pct"/>
            <w:vMerge/>
            <w:tcBorders>
              <w:left w:val="nil"/>
              <w:bottom w:val="single" w:sz="4" w:space="0" w:color="000000"/>
              <w:right w:val="single" w:sz="4" w:space="0" w:color="000000"/>
            </w:tcBorders>
            <w:vAlign w:val="center"/>
          </w:tcPr>
          <w:p w:rsidR="003A0D7A" w:rsidRPr="009344D2" w:rsidRDefault="003A0D7A" w:rsidP="00627CC2">
            <w:pPr>
              <w:spacing w:after="0" w:line="240" w:lineRule="auto"/>
              <w:jc w:val="center"/>
              <w:rPr>
                <w:rFonts w:ascii="Times New Roman" w:eastAsia="Times New Roman" w:hAnsi="Times New Roman" w:cs="Times New Roman"/>
                <w:sz w:val="24"/>
                <w:szCs w:val="24"/>
                <w:lang w:eastAsia="ru-RU"/>
              </w:rPr>
            </w:pPr>
          </w:p>
        </w:tc>
      </w:tr>
      <w:tr w:rsidR="003A0D7A" w:rsidRPr="009344D2" w:rsidTr="001E19EE">
        <w:trPr>
          <w:trHeight w:val="230"/>
        </w:trPr>
        <w:tc>
          <w:tcPr>
            <w:tcW w:w="1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0D7A" w:rsidRPr="009344D2" w:rsidRDefault="003A0D7A"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Продовольственные товары и сельскохозяйственное сырье (кроме текстильного)</w:t>
            </w:r>
          </w:p>
        </w:tc>
        <w:tc>
          <w:tcPr>
            <w:tcW w:w="838" w:type="pct"/>
            <w:tcBorders>
              <w:top w:val="single" w:sz="4" w:space="0" w:color="000000"/>
              <w:left w:val="nil"/>
              <w:bottom w:val="single" w:sz="4" w:space="0" w:color="000000"/>
              <w:right w:val="single" w:sz="4" w:space="0" w:color="000000"/>
            </w:tcBorders>
            <w:vAlign w:val="center"/>
          </w:tcPr>
          <w:p w:rsidR="003A0D7A" w:rsidRPr="009344D2" w:rsidRDefault="003A0D7A" w:rsidP="00627CC2">
            <w:pPr>
              <w:jc w:val="center"/>
              <w:rPr>
                <w:rFonts w:ascii="Times New Roman" w:hAnsi="Times New Roman" w:cs="Times New Roman"/>
                <w:sz w:val="24"/>
                <w:szCs w:val="24"/>
              </w:rPr>
            </w:pPr>
            <w:r w:rsidRPr="009344D2">
              <w:rPr>
                <w:rFonts w:ascii="Times New Roman" w:hAnsi="Times New Roman" w:cs="Times New Roman"/>
                <w:sz w:val="24"/>
                <w:szCs w:val="24"/>
              </w:rPr>
              <w:t>2 157 714,1</w:t>
            </w:r>
          </w:p>
        </w:tc>
        <w:tc>
          <w:tcPr>
            <w:tcW w:w="728" w:type="pct"/>
            <w:tcBorders>
              <w:top w:val="single" w:sz="4" w:space="0" w:color="000000"/>
              <w:left w:val="nil"/>
              <w:bottom w:val="single" w:sz="4" w:space="0" w:color="000000"/>
              <w:right w:val="single" w:sz="4" w:space="0" w:color="000000"/>
            </w:tcBorders>
            <w:vAlign w:val="center"/>
          </w:tcPr>
          <w:p w:rsidR="003A0D7A" w:rsidRPr="009344D2" w:rsidRDefault="003A0D7A" w:rsidP="00627CC2">
            <w:pPr>
              <w:jc w:val="center"/>
              <w:rPr>
                <w:rFonts w:ascii="Times New Roman" w:hAnsi="Times New Roman" w:cs="Times New Roman"/>
                <w:sz w:val="24"/>
                <w:szCs w:val="24"/>
              </w:rPr>
            </w:pPr>
            <w:r w:rsidRPr="009344D2">
              <w:rPr>
                <w:rFonts w:ascii="Times New Roman" w:hAnsi="Times New Roman" w:cs="Times New Roman"/>
                <w:sz w:val="24"/>
                <w:szCs w:val="24"/>
              </w:rPr>
              <w:t>123,2</w:t>
            </w:r>
          </w:p>
        </w:tc>
        <w:tc>
          <w:tcPr>
            <w:tcW w:w="902" w:type="pct"/>
            <w:tcBorders>
              <w:top w:val="single" w:sz="4" w:space="0" w:color="000000"/>
              <w:left w:val="nil"/>
              <w:bottom w:val="single" w:sz="4" w:space="0" w:color="000000"/>
              <w:right w:val="single" w:sz="4" w:space="0" w:color="000000"/>
            </w:tcBorders>
            <w:vAlign w:val="center"/>
          </w:tcPr>
          <w:p w:rsidR="003A0D7A" w:rsidRPr="009344D2" w:rsidRDefault="003A0D7A" w:rsidP="00627CC2">
            <w:pPr>
              <w:jc w:val="center"/>
              <w:rPr>
                <w:rFonts w:ascii="Times New Roman" w:hAnsi="Times New Roman" w:cs="Times New Roman"/>
                <w:sz w:val="24"/>
                <w:szCs w:val="24"/>
              </w:rPr>
            </w:pPr>
            <w:r w:rsidRPr="009344D2">
              <w:rPr>
                <w:rFonts w:ascii="Times New Roman" w:hAnsi="Times New Roman" w:cs="Times New Roman"/>
                <w:sz w:val="24"/>
                <w:szCs w:val="24"/>
              </w:rPr>
              <w:t>454 188,4</w:t>
            </w:r>
          </w:p>
        </w:tc>
        <w:tc>
          <w:tcPr>
            <w:tcW w:w="694" w:type="pct"/>
            <w:tcBorders>
              <w:top w:val="single" w:sz="4" w:space="0" w:color="000000"/>
              <w:left w:val="nil"/>
              <w:bottom w:val="single" w:sz="4" w:space="0" w:color="000000"/>
              <w:right w:val="single" w:sz="4" w:space="0" w:color="000000"/>
            </w:tcBorders>
            <w:vAlign w:val="center"/>
          </w:tcPr>
          <w:p w:rsidR="003A0D7A" w:rsidRPr="009344D2" w:rsidRDefault="003A0D7A" w:rsidP="00627CC2">
            <w:pPr>
              <w:jc w:val="center"/>
              <w:rPr>
                <w:rFonts w:ascii="Times New Roman" w:hAnsi="Times New Roman" w:cs="Times New Roman"/>
                <w:sz w:val="24"/>
                <w:szCs w:val="24"/>
              </w:rPr>
            </w:pPr>
            <w:r w:rsidRPr="009344D2">
              <w:rPr>
                <w:rFonts w:ascii="Times New Roman" w:hAnsi="Times New Roman" w:cs="Times New Roman"/>
                <w:sz w:val="24"/>
                <w:szCs w:val="24"/>
              </w:rPr>
              <w:t>102,9</w:t>
            </w:r>
          </w:p>
        </w:tc>
      </w:tr>
      <w:tr w:rsidR="003A0D7A" w:rsidRPr="009344D2" w:rsidTr="001E19EE">
        <w:trPr>
          <w:trHeight w:val="230"/>
        </w:trPr>
        <w:tc>
          <w:tcPr>
            <w:tcW w:w="1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0D7A" w:rsidRPr="009344D2" w:rsidRDefault="003A0D7A" w:rsidP="00627CC2">
            <w:pPr>
              <w:jc w:val="center"/>
              <w:rPr>
                <w:rFonts w:ascii="Times New Roman" w:hAnsi="Times New Roman" w:cs="Times New Roman"/>
                <w:sz w:val="24"/>
                <w:szCs w:val="24"/>
              </w:rPr>
            </w:pPr>
            <w:r w:rsidRPr="009344D2">
              <w:rPr>
                <w:rFonts w:ascii="Times New Roman" w:hAnsi="Times New Roman" w:cs="Times New Roman"/>
                <w:sz w:val="24"/>
                <w:szCs w:val="24"/>
              </w:rPr>
              <w:t>Машины, оборудование и транспортные средства</w:t>
            </w:r>
          </w:p>
        </w:tc>
        <w:tc>
          <w:tcPr>
            <w:tcW w:w="838" w:type="pct"/>
            <w:tcBorders>
              <w:top w:val="single" w:sz="4" w:space="0" w:color="000000"/>
              <w:left w:val="nil"/>
              <w:bottom w:val="single" w:sz="4" w:space="0" w:color="000000"/>
              <w:right w:val="single" w:sz="4" w:space="0" w:color="000000"/>
            </w:tcBorders>
            <w:vAlign w:val="center"/>
          </w:tcPr>
          <w:p w:rsidR="003A0D7A" w:rsidRPr="009344D2" w:rsidRDefault="003A0D7A" w:rsidP="00627CC2">
            <w:pPr>
              <w:jc w:val="center"/>
              <w:rPr>
                <w:rFonts w:ascii="Times New Roman" w:hAnsi="Times New Roman" w:cs="Times New Roman"/>
                <w:sz w:val="24"/>
                <w:szCs w:val="24"/>
              </w:rPr>
            </w:pPr>
            <w:r w:rsidRPr="009344D2">
              <w:rPr>
                <w:rFonts w:ascii="Times New Roman" w:hAnsi="Times New Roman" w:cs="Times New Roman"/>
                <w:sz w:val="24"/>
                <w:szCs w:val="24"/>
              </w:rPr>
              <w:t>10 981 993,2</w:t>
            </w:r>
          </w:p>
        </w:tc>
        <w:tc>
          <w:tcPr>
            <w:tcW w:w="728" w:type="pct"/>
            <w:tcBorders>
              <w:top w:val="single" w:sz="4" w:space="0" w:color="000000"/>
              <w:left w:val="nil"/>
              <w:bottom w:val="single" w:sz="4" w:space="0" w:color="000000"/>
              <w:right w:val="single" w:sz="4" w:space="0" w:color="000000"/>
            </w:tcBorders>
            <w:vAlign w:val="center"/>
          </w:tcPr>
          <w:p w:rsidR="003A0D7A" w:rsidRPr="009344D2" w:rsidRDefault="003A0D7A" w:rsidP="00627CC2">
            <w:pPr>
              <w:jc w:val="center"/>
              <w:rPr>
                <w:rFonts w:ascii="Times New Roman" w:hAnsi="Times New Roman" w:cs="Times New Roman"/>
                <w:sz w:val="24"/>
                <w:szCs w:val="24"/>
              </w:rPr>
            </w:pPr>
            <w:r w:rsidRPr="009344D2">
              <w:rPr>
                <w:rFonts w:ascii="Times New Roman" w:hAnsi="Times New Roman" w:cs="Times New Roman"/>
                <w:sz w:val="24"/>
                <w:szCs w:val="24"/>
              </w:rPr>
              <w:t>144,0</w:t>
            </w:r>
          </w:p>
        </w:tc>
        <w:tc>
          <w:tcPr>
            <w:tcW w:w="902" w:type="pct"/>
            <w:tcBorders>
              <w:top w:val="single" w:sz="4" w:space="0" w:color="000000"/>
              <w:left w:val="nil"/>
              <w:bottom w:val="single" w:sz="4" w:space="0" w:color="000000"/>
              <w:right w:val="single" w:sz="4" w:space="0" w:color="000000"/>
            </w:tcBorders>
            <w:vAlign w:val="center"/>
          </w:tcPr>
          <w:p w:rsidR="003A0D7A" w:rsidRPr="009344D2" w:rsidRDefault="003A0D7A" w:rsidP="00627CC2">
            <w:pPr>
              <w:jc w:val="center"/>
              <w:rPr>
                <w:rFonts w:ascii="Times New Roman" w:hAnsi="Times New Roman" w:cs="Times New Roman"/>
                <w:sz w:val="24"/>
                <w:szCs w:val="24"/>
              </w:rPr>
            </w:pPr>
            <w:r w:rsidRPr="009344D2">
              <w:rPr>
                <w:rFonts w:ascii="Times New Roman" w:hAnsi="Times New Roman" w:cs="Times New Roman"/>
                <w:sz w:val="24"/>
                <w:szCs w:val="24"/>
              </w:rPr>
              <w:t>359 779,3</w:t>
            </w:r>
          </w:p>
        </w:tc>
        <w:tc>
          <w:tcPr>
            <w:tcW w:w="694" w:type="pct"/>
            <w:tcBorders>
              <w:top w:val="single" w:sz="4" w:space="0" w:color="000000"/>
              <w:left w:val="nil"/>
              <w:bottom w:val="single" w:sz="4" w:space="0" w:color="000000"/>
              <w:right w:val="single" w:sz="4" w:space="0" w:color="000000"/>
            </w:tcBorders>
            <w:vAlign w:val="center"/>
          </w:tcPr>
          <w:p w:rsidR="003A0D7A" w:rsidRPr="009344D2" w:rsidRDefault="003A0D7A" w:rsidP="00627CC2">
            <w:pPr>
              <w:jc w:val="center"/>
              <w:rPr>
                <w:rFonts w:ascii="Times New Roman" w:hAnsi="Times New Roman" w:cs="Times New Roman"/>
                <w:sz w:val="24"/>
                <w:szCs w:val="24"/>
              </w:rPr>
            </w:pPr>
            <w:r w:rsidRPr="009344D2">
              <w:rPr>
                <w:rFonts w:ascii="Times New Roman" w:hAnsi="Times New Roman" w:cs="Times New Roman"/>
                <w:sz w:val="24"/>
                <w:szCs w:val="24"/>
              </w:rPr>
              <w:t>107,4</w:t>
            </w:r>
          </w:p>
        </w:tc>
      </w:tr>
      <w:tr w:rsidR="003A0D7A" w:rsidRPr="009344D2" w:rsidTr="001E19EE">
        <w:trPr>
          <w:trHeight w:val="157"/>
        </w:trPr>
        <w:tc>
          <w:tcPr>
            <w:tcW w:w="1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0D7A" w:rsidRPr="009344D2" w:rsidRDefault="003A0D7A" w:rsidP="00627CC2">
            <w:pPr>
              <w:jc w:val="center"/>
              <w:rPr>
                <w:rFonts w:ascii="Times New Roman" w:hAnsi="Times New Roman" w:cs="Times New Roman"/>
                <w:sz w:val="24"/>
                <w:szCs w:val="24"/>
              </w:rPr>
            </w:pPr>
            <w:r w:rsidRPr="009344D2">
              <w:rPr>
                <w:rFonts w:ascii="Times New Roman" w:hAnsi="Times New Roman" w:cs="Times New Roman"/>
                <w:sz w:val="24"/>
                <w:szCs w:val="24"/>
              </w:rPr>
              <w:t>Продукция химической промышленности, каучук</w:t>
            </w:r>
          </w:p>
        </w:tc>
        <w:tc>
          <w:tcPr>
            <w:tcW w:w="838" w:type="pct"/>
            <w:tcBorders>
              <w:top w:val="single" w:sz="4" w:space="0" w:color="000000"/>
              <w:left w:val="nil"/>
              <w:bottom w:val="single" w:sz="4" w:space="0" w:color="000000"/>
              <w:right w:val="single" w:sz="4" w:space="0" w:color="000000"/>
            </w:tcBorders>
            <w:vAlign w:val="center"/>
          </w:tcPr>
          <w:p w:rsidR="003A0D7A" w:rsidRPr="009344D2" w:rsidRDefault="003A0D7A" w:rsidP="00627CC2">
            <w:pPr>
              <w:jc w:val="center"/>
              <w:rPr>
                <w:rFonts w:ascii="Times New Roman" w:hAnsi="Times New Roman" w:cs="Times New Roman"/>
                <w:sz w:val="24"/>
                <w:szCs w:val="24"/>
              </w:rPr>
            </w:pPr>
            <w:r w:rsidRPr="009344D2">
              <w:rPr>
                <w:rFonts w:ascii="Times New Roman" w:hAnsi="Times New Roman" w:cs="Times New Roman"/>
                <w:sz w:val="24"/>
                <w:szCs w:val="24"/>
              </w:rPr>
              <w:t>4 026 241,8</w:t>
            </w:r>
          </w:p>
        </w:tc>
        <w:tc>
          <w:tcPr>
            <w:tcW w:w="728" w:type="pct"/>
            <w:tcBorders>
              <w:top w:val="single" w:sz="4" w:space="0" w:color="000000"/>
              <w:left w:val="nil"/>
              <w:bottom w:val="single" w:sz="4" w:space="0" w:color="000000"/>
              <w:right w:val="single" w:sz="4" w:space="0" w:color="000000"/>
            </w:tcBorders>
            <w:vAlign w:val="center"/>
          </w:tcPr>
          <w:p w:rsidR="003A0D7A" w:rsidRPr="009344D2" w:rsidRDefault="003A0D7A" w:rsidP="00627CC2">
            <w:pPr>
              <w:jc w:val="center"/>
              <w:rPr>
                <w:rFonts w:ascii="Times New Roman" w:hAnsi="Times New Roman" w:cs="Times New Roman"/>
                <w:sz w:val="24"/>
                <w:szCs w:val="24"/>
              </w:rPr>
            </w:pPr>
            <w:r w:rsidRPr="009344D2">
              <w:rPr>
                <w:rFonts w:ascii="Times New Roman" w:hAnsi="Times New Roman" w:cs="Times New Roman"/>
                <w:sz w:val="24"/>
                <w:szCs w:val="24"/>
              </w:rPr>
              <w:t>137,0</w:t>
            </w:r>
          </w:p>
        </w:tc>
        <w:tc>
          <w:tcPr>
            <w:tcW w:w="902" w:type="pct"/>
            <w:tcBorders>
              <w:top w:val="single" w:sz="4" w:space="0" w:color="000000"/>
              <w:left w:val="nil"/>
              <w:bottom w:val="single" w:sz="4" w:space="0" w:color="000000"/>
              <w:right w:val="single" w:sz="4" w:space="0" w:color="000000"/>
            </w:tcBorders>
            <w:vAlign w:val="center"/>
          </w:tcPr>
          <w:p w:rsidR="003A0D7A" w:rsidRPr="009344D2" w:rsidRDefault="003A0D7A" w:rsidP="00627CC2">
            <w:pPr>
              <w:jc w:val="center"/>
              <w:rPr>
                <w:rFonts w:ascii="Times New Roman" w:hAnsi="Times New Roman" w:cs="Times New Roman"/>
                <w:sz w:val="24"/>
                <w:szCs w:val="24"/>
              </w:rPr>
            </w:pPr>
            <w:r w:rsidRPr="009344D2">
              <w:rPr>
                <w:rFonts w:ascii="Times New Roman" w:hAnsi="Times New Roman" w:cs="Times New Roman"/>
                <w:sz w:val="24"/>
                <w:szCs w:val="24"/>
              </w:rPr>
              <w:t>340 767,3</w:t>
            </w:r>
          </w:p>
        </w:tc>
        <w:tc>
          <w:tcPr>
            <w:tcW w:w="694" w:type="pct"/>
            <w:tcBorders>
              <w:top w:val="single" w:sz="4" w:space="0" w:color="000000"/>
              <w:left w:val="nil"/>
              <w:bottom w:val="single" w:sz="4" w:space="0" w:color="000000"/>
              <w:right w:val="single" w:sz="4" w:space="0" w:color="000000"/>
            </w:tcBorders>
            <w:vAlign w:val="center"/>
          </w:tcPr>
          <w:p w:rsidR="003A0D7A" w:rsidRPr="009344D2" w:rsidRDefault="003A0D7A" w:rsidP="00627CC2">
            <w:pPr>
              <w:jc w:val="center"/>
              <w:rPr>
                <w:rFonts w:ascii="Times New Roman" w:hAnsi="Times New Roman" w:cs="Times New Roman"/>
                <w:sz w:val="24"/>
                <w:szCs w:val="24"/>
              </w:rPr>
            </w:pPr>
            <w:r w:rsidRPr="009344D2">
              <w:rPr>
                <w:rFonts w:ascii="Times New Roman" w:hAnsi="Times New Roman" w:cs="Times New Roman"/>
                <w:sz w:val="24"/>
                <w:szCs w:val="24"/>
              </w:rPr>
              <w:t>153,2</w:t>
            </w:r>
          </w:p>
        </w:tc>
      </w:tr>
    </w:tbl>
    <w:p w:rsidR="001850C9" w:rsidRDefault="001850C9" w:rsidP="008E17C2">
      <w:pPr>
        <w:shd w:val="clear" w:color="auto" w:fill="FFFFFF"/>
        <w:spacing w:after="0" w:line="360" w:lineRule="auto"/>
        <w:jc w:val="both"/>
        <w:rPr>
          <w:rFonts w:ascii="Times New Roman" w:hAnsi="Times New Roman" w:cs="Times New Roman"/>
          <w:spacing w:val="-3"/>
          <w:sz w:val="28"/>
          <w:szCs w:val="28"/>
        </w:rPr>
      </w:pPr>
    </w:p>
    <w:p w:rsidR="003A0D7A" w:rsidRPr="009344D2" w:rsidRDefault="003A0D7A" w:rsidP="00A6519B">
      <w:pPr>
        <w:shd w:val="clear" w:color="auto" w:fill="FFFFFF"/>
        <w:spacing w:after="0" w:line="360" w:lineRule="auto"/>
        <w:ind w:firstLine="709"/>
        <w:jc w:val="both"/>
        <w:rPr>
          <w:rFonts w:ascii="Times New Roman" w:hAnsi="Times New Roman" w:cs="Times New Roman"/>
          <w:spacing w:val="-3"/>
          <w:sz w:val="28"/>
          <w:szCs w:val="28"/>
        </w:rPr>
      </w:pPr>
      <w:r w:rsidRPr="009344D2">
        <w:rPr>
          <w:rFonts w:ascii="Times New Roman" w:hAnsi="Times New Roman" w:cs="Times New Roman"/>
          <w:spacing w:val="-3"/>
          <w:sz w:val="28"/>
          <w:szCs w:val="28"/>
        </w:rPr>
        <w:t xml:space="preserve">Так, в начале 2022 года наблюдается рост показателей по всем позициям важных товаров. Значительный рост импорта представленной продукции можно оправдать закончившейся пандемией, так как за 2021 год в Российскую </w:t>
      </w:r>
      <w:r w:rsidRPr="009344D2">
        <w:rPr>
          <w:rFonts w:ascii="Times New Roman" w:hAnsi="Times New Roman" w:cs="Times New Roman"/>
          <w:spacing w:val="-3"/>
          <w:sz w:val="28"/>
          <w:szCs w:val="28"/>
        </w:rPr>
        <w:lastRenderedPageBreak/>
        <w:t>Федерацию новым потоком хлынули товары и услуги, а вместе с ними и иностранный капитал.</w:t>
      </w:r>
    </w:p>
    <w:p w:rsidR="004D46F6" w:rsidRDefault="003A0D7A" w:rsidP="00A03ADC">
      <w:pPr>
        <w:shd w:val="clear" w:color="auto" w:fill="FFFFFF"/>
        <w:spacing w:after="0" w:line="360" w:lineRule="auto"/>
        <w:ind w:firstLine="709"/>
        <w:jc w:val="both"/>
        <w:rPr>
          <w:rFonts w:ascii="Times New Roman" w:hAnsi="Times New Roman" w:cs="Times New Roman"/>
          <w:spacing w:val="-3"/>
          <w:sz w:val="28"/>
          <w:szCs w:val="28"/>
        </w:rPr>
      </w:pPr>
      <w:r w:rsidRPr="009344D2">
        <w:rPr>
          <w:rFonts w:ascii="Times New Roman" w:hAnsi="Times New Roman" w:cs="Times New Roman"/>
          <w:spacing w:val="-3"/>
          <w:sz w:val="28"/>
          <w:szCs w:val="28"/>
        </w:rPr>
        <w:t>Рассмотрим удельный вес важных импортируемых товаров на представленном рисунке 2.2 и рисунке 2.3 за 2021 и 2022 гг.</w:t>
      </w:r>
    </w:p>
    <w:p w:rsidR="003021B2" w:rsidRPr="009344D2" w:rsidRDefault="003021B2" w:rsidP="00A03ADC">
      <w:pPr>
        <w:shd w:val="clear" w:color="auto" w:fill="FFFFFF"/>
        <w:spacing w:after="0" w:line="360" w:lineRule="auto"/>
        <w:jc w:val="both"/>
        <w:rPr>
          <w:rFonts w:ascii="Times New Roman" w:hAnsi="Times New Roman" w:cs="Times New Roman"/>
          <w:spacing w:val="-3"/>
          <w:sz w:val="28"/>
          <w:szCs w:val="28"/>
        </w:rPr>
      </w:pPr>
    </w:p>
    <w:p w:rsidR="003A0D7A" w:rsidRPr="009344D2" w:rsidRDefault="003A0D7A" w:rsidP="003A0D7A">
      <w:pPr>
        <w:shd w:val="clear" w:color="auto" w:fill="FFFFFF"/>
        <w:spacing w:line="360" w:lineRule="auto"/>
        <w:jc w:val="center"/>
        <w:rPr>
          <w:rFonts w:ascii="Times New Roman" w:hAnsi="Times New Roman" w:cs="Times New Roman"/>
          <w:spacing w:val="-3"/>
          <w:sz w:val="28"/>
          <w:szCs w:val="28"/>
        </w:rPr>
      </w:pPr>
      <w:r w:rsidRPr="009344D2">
        <w:rPr>
          <w:rFonts w:ascii="Times New Roman" w:hAnsi="Times New Roman" w:cs="Times New Roman"/>
          <w:noProof/>
          <w:spacing w:val="-3"/>
          <w:sz w:val="28"/>
          <w:szCs w:val="28"/>
          <w:lang w:eastAsia="ru-RU"/>
        </w:rPr>
        <w:drawing>
          <wp:inline distT="0" distB="0" distL="0" distR="0" wp14:anchorId="26D3BC9C" wp14:editId="23F76A31">
            <wp:extent cx="5181600" cy="2438400"/>
            <wp:effectExtent l="0" t="0" r="0" b="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021B2" w:rsidRDefault="003A0D7A" w:rsidP="00A03ADC">
      <w:pPr>
        <w:shd w:val="clear" w:color="auto" w:fill="FFFFFF"/>
        <w:spacing w:after="0" w:line="360" w:lineRule="auto"/>
        <w:jc w:val="center"/>
        <w:rPr>
          <w:rFonts w:ascii="Times New Roman" w:hAnsi="Times New Roman" w:cs="Times New Roman"/>
          <w:spacing w:val="-3"/>
          <w:sz w:val="28"/>
          <w:szCs w:val="28"/>
        </w:rPr>
      </w:pPr>
      <w:r w:rsidRPr="009344D2">
        <w:rPr>
          <w:rFonts w:ascii="Times New Roman" w:hAnsi="Times New Roman" w:cs="Times New Roman"/>
          <w:spacing w:val="-3"/>
          <w:sz w:val="28"/>
          <w:szCs w:val="28"/>
        </w:rPr>
        <w:t>Рисунок 2.2 – Удельный вес импорта товаров в Россию за январь 2021 г.</w:t>
      </w:r>
    </w:p>
    <w:p w:rsidR="00770121" w:rsidRPr="009344D2" w:rsidRDefault="00770121" w:rsidP="00A03ADC">
      <w:pPr>
        <w:shd w:val="clear" w:color="auto" w:fill="FFFFFF"/>
        <w:spacing w:after="0" w:line="360" w:lineRule="auto"/>
        <w:jc w:val="center"/>
        <w:rPr>
          <w:rFonts w:ascii="Times New Roman" w:hAnsi="Times New Roman" w:cs="Times New Roman"/>
          <w:spacing w:val="-3"/>
          <w:sz w:val="28"/>
          <w:szCs w:val="28"/>
        </w:rPr>
      </w:pPr>
    </w:p>
    <w:p w:rsidR="003A0D7A" w:rsidRPr="009344D2" w:rsidRDefault="003A0D7A" w:rsidP="003A0D7A">
      <w:pPr>
        <w:shd w:val="clear" w:color="auto" w:fill="FFFFFF"/>
        <w:spacing w:line="360" w:lineRule="auto"/>
        <w:jc w:val="center"/>
        <w:rPr>
          <w:rFonts w:ascii="Times New Roman" w:hAnsi="Times New Roman" w:cs="Times New Roman"/>
          <w:i/>
          <w:spacing w:val="-3"/>
          <w:sz w:val="28"/>
          <w:szCs w:val="28"/>
        </w:rPr>
      </w:pPr>
      <w:r w:rsidRPr="009344D2">
        <w:rPr>
          <w:rFonts w:ascii="Times New Roman" w:hAnsi="Times New Roman" w:cs="Times New Roman"/>
          <w:noProof/>
          <w:spacing w:val="-3"/>
          <w:sz w:val="28"/>
          <w:szCs w:val="28"/>
          <w:lang w:eastAsia="ru-RU"/>
        </w:rPr>
        <w:drawing>
          <wp:inline distT="0" distB="0" distL="0" distR="0" wp14:anchorId="65B19225" wp14:editId="6840860E">
            <wp:extent cx="5181600" cy="2438400"/>
            <wp:effectExtent l="0" t="0" r="0"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021B2" w:rsidRDefault="003A0D7A" w:rsidP="00A03ADC">
      <w:pPr>
        <w:shd w:val="clear" w:color="auto" w:fill="FFFFFF"/>
        <w:spacing w:after="0" w:line="360" w:lineRule="auto"/>
        <w:jc w:val="center"/>
        <w:rPr>
          <w:rFonts w:ascii="Times New Roman" w:hAnsi="Times New Roman" w:cs="Times New Roman"/>
          <w:spacing w:val="-3"/>
          <w:sz w:val="28"/>
          <w:szCs w:val="28"/>
        </w:rPr>
      </w:pPr>
      <w:r w:rsidRPr="009344D2">
        <w:rPr>
          <w:rFonts w:ascii="Times New Roman" w:hAnsi="Times New Roman" w:cs="Times New Roman"/>
          <w:spacing w:val="-3"/>
          <w:sz w:val="28"/>
          <w:szCs w:val="28"/>
        </w:rPr>
        <w:t xml:space="preserve"> Рисунок 2.3 – Удельный вес импорта товаров в Россию за январь 2022 г.</w:t>
      </w:r>
    </w:p>
    <w:p w:rsidR="00770121" w:rsidRDefault="00770121" w:rsidP="00A03ADC">
      <w:pPr>
        <w:shd w:val="clear" w:color="auto" w:fill="FFFFFF"/>
        <w:spacing w:after="0" w:line="360" w:lineRule="auto"/>
        <w:jc w:val="center"/>
        <w:rPr>
          <w:rFonts w:ascii="Times New Roman" w:hAnsi="Times New Roman" w:cs="Times New Roman"/>
          <w:spacing w:val="-3"/>
          <w:sz w:val="28"/>
          <w:szCs w:val="28"/>
        </w:rPr>
      </w:pPr>
    </w:p>
    <w:p w:rsidR="00444B48" w:rsidRDefault="003A0D7A" w:rsidP="00A6519B">
      <w:pPr>
        <w:shd w:val="clear" w:color="auto" w:fill="FFFFFF"/>
        <w:spacing w:after="0" w:line="360" w:lineRule="auto"/>
        <w:ind w:firstLine="709"/>
        <w:jc w:val="both"/>
        <w:rPr>
          <w:rFonts w:ascii="Times New Roman" w:hAnsi="Times New Roman" w:cs="Times New Roman"/>
          <w:spacing w:val="-3"/>
          <w:sz w:val="28"/>
          <w:szCs w:val="28"/>
        </w:rPr>
      </w:pPr>
      <w:r w:rsidRPr="009344D2">
        <w:rPr>
          <w:rFonts w:ascii="Times New Roman" w:hAnsi="Times New Roman" w:cs="Times New Roman"/>
          <w:spacing w:val="-3"/>
          <w:sz w:val="28"/>
          <w:szCs w:val="28"/>
        </w:rPr>
        <w:t xml:space="preserve">Как видно из рисунка 2.2 наибольшую долю в импорте товаров в 2022 занимают машины и оборудование – 62%, далее продукты химической промышленности – 24%, наименьшим количеством важных импортируемых </w:t>
      </w:r>
      <w:r w:rsidRPr="009344D2">
        <w:rPr>
          <w:rFonts w:ascii="Times New Roman" w:hAnsi="Times New Roman" w:cs="Times New Roman"/>
          <w:spacing w:val="-3"/>
          <w:sz w:val="28"/>
          <w:szCs w:val="28"/>
        </w:rPr>
        <w:lastRenderedPageBreak/>
        <w:t>товаров оказались продовольственные товары и сельскохозяйственное сырье</w:t>
      </w:r>
      <w:r w:rsidR="004F19AC">
        <w:rPr>
          <w:rFonts w:ascii="Times New Roman" w:hAnsi="Times New Roman" w:cs="Times New Roman"/>
          <w:spacing w:val="-3"/>
          <w:sz w:val="28"/>
          <w:szCs w:val="28"/>
        </w:rPr>
        <w:t> </w:t>
      </w:r>
      <w:r w:rsidRPr="009344D2">
        <w:rPr>
          <w:rFonts w:ascii="Times New Roman" w:hAnsi="Times New Roman" w:cs="Times New Roman"/>
          <w:spacing w:val="-3"/>
          <w:sz w:val="28"/>
          <w:szCs w:val="28"/>
        </w:rPr>
        <w:t>–</w:t>
      </w:r>
      <w:r w:rsidR="004F19AC">
        <w:rPr>
          <w:rFonts w:ascii="Times New Roman" w:hAnsi="Times New Roman" w:cs="Times New Roman"/>
          <w:spacing w:val="-3"/>
          <w:sz w:val="28"/>
          <w:szCs w:val="28"/>
        </w:rPr>
        <w:t> </w:t>
      </w:r>
      <w:r w:rsidRPr="009344D2">
        <w:rPr>
          <w:rFonts w:ascii="Times New Roman" w:hAnsi="Times New Roman" w:cs="Times New Roman"/>
          <w:spacing w:val="-3"/>
          <w:sz w:val="28"/>
          <w:szCs w:val="28"/>
        </w:rPr>
        <w:t>14%.</w:t>
      </w:r>
    </w:p>
    <w:p w:rsidR="00444B48" w:rsidRDefault="003A0D7A" w:rsidP="00A6519B">
      <w:pPr>
        <w:shd w:val="clear" w:color="auto" w:fill="FFFFFF"/>
        <w:spacing w:after="0" w:line="360" w:lineRule="auto"/>
        <w:ind w:firstLine="709"/>
        <w:jc w:val="both"/>
        <w:rPr>
          <w:rFonts w:ascii="Times New Roman" w:hAnsi="Times New Roman" w:cs="Times New Roman"/>
          <w:spacing w:val="-3"/>
          <w:sz w:val="28"/>
          <w:szCs w:val="28"/>
        </w:rPr>
      </w:pPr>
      <w:r w:rsidRPr="009344D2">
        <w:rPr>
          <w:rFonts w:ascii="Times New Roman" w:hAnsi="Times New Roman" w:cs="Times New Roman"/>
          <w:spacing w:val="-3"/>
          <w:sz w:val="28"/>
          <w:szCs w:val="28"/>
        </w:rPr>
        <w:t>Товарный состав импорта товаров всех отраслей за январь 2022 года (рисунок 2.4) по отношению к январю 2021 года представлен в Приложении А. Так, по состоянию на январь 2022 года можно наблюдать следующую картину: в целом, в</w:t>
      </w:r>
      <w:r w:rsidRPr="009344D2">
        <w:rPr>
          <w:rFonts w:ascii="Times New Roman" w:hAnsi="Times New Roman" w:cs="Times New Roman"/>
          <w:sz w:val="28"/>
          <w:szCs w:val="28"/>
        </w:rPr>
        <w:t xml:space="preserve"> товарной структуре </w:t>
      </w:r>
      <w:r w:rsidRPr="009344D2">
        <w:rPr>
          <w:rFonts w:ascii="Times New Roman" w:hAnsi="Times New Roman" w:cs="Times New Roman"/>
          <w:bCs/>
          <w:sz w:val="28"/>
          <w:szCs w:val="28"/>
        </w:rPr>
        <w:t xml:space="preserve">импорта наибольший удельный вес приходился на </w:t>
      </w:r>
      <w:r w:rsidRPr="009344D2">
        <w:rPr>
          <w:rFonts w:ascii="Times New Roman" w:hAnsi="Times New Roman" w:cs="Times New Roman"/>
          <w:sz w:val="28"/>
          <w:szCs w:val="28"/>
        </w:rPr>
        <w:t>машины и оборудование – 48,6% (в январе 2021 года – 47,3%),</w:t>
      </w:r>
      <w:r w:rsidRPr="009344D2">
        <w:rPr>
          <w:rFonts w:ascii="Times New Roman" w:hAnsi="Times New Roman" w:cs="Times New Roman"/>
          <w:szCs w:val="28"/>
        </w:rPr>
        <w:t xml:space="preserve"> </w:t>
      </w:r>
      <w:r w:rsidRPr="009344D2">
        <w:rPr>
          <w:rFonts w:ascii="Times New Roman" w:hAnsi="Times New Roman" w:cs="Times New Roman"/>
          <w:sz w:val="28"/>
          <w:szCs w:val="28"/>
        </w:rPr>
        <w:t xml:space="preserve">продукция химической промышленности в товарной структуре импорта в январе 2022 года составил 18,7% (в январе 2021 года – 18,8%), вес </w:t>
      </w:r>
      <w:r w:rsidRPr="009344D2">
        <w:rPr>
          <w:rFonts w:ascii="Times New Roman" w:hAnsi="Times New Roman" w:cs="Times New Roman"/>
          <w:bCs/>
          <w:sz w:val="28"/>
          <w:szCs w:val="28"/>
        </w:rPr>
        <w:t xml:space="preserve">металлов и изделий из них </w:t>
      </w:r>
      <w:r w:rsidRPr="009344D2">
        <w:rPr>
          <w:rFonts w:ascii="Times New Roman" w:hAnsi="Times New Roman" w:cs="Times New Roman"/>
          <w:sz w:val="28"/>
          <w:szCs w:val="28"/>
        </w:rPr>
        <w:t xml:space="preserve">в товарной структуре импорта в январе 2022 года составил 7,3% (в январе 2021 года – 6,6%), текстильные изделия и обувь в январе 2022 года составили, как и в январе 2021 года, 6,3%, доля </w:t>
      </w:r>
      <w:r w:rsidRPr="009344D2">
        <w:rPr>
          <w:rFonts w:ascii="Times New Roman" w:hAnsi="Times New Roman" w:cs="Times New Roman"/>
          <w:iCs/>
          <w:sz w:val="28"/>
          <w:szCs w:val="28"/>
        </w:rPr>
        <w:t>топливно-энергетических товаров</w:t>
      </w:r>
      <w:r w:rsidRPr="009344D2">
        <w:rPr>
          <w:rFonts w:ascii="Times New Roman" w:hAnsi="Times New Roman" w:cs="Times New Roman"/>
          <w:sz w:val="28"/>
          <w:szCs w:val="28"/>
        </w:rPr>
        <w:t xml:space="preserve"> в январе 2022 года осталась на уровне аналогичного периода 2021 года и составила 0,9%, доля импорта продовольственных товаров и сырья для их производства в январе 2022 года составила 11,2%</w:t>
      </w:r>
      <w:r w:rsidR="001850C9">
        <w:rPr>
          <w:rFonts w:ascii="Times New Roman" w:hAnsi="Times New Roman" w:cs="Times New Roman"/>
          <w:sz w:val="28"/>
          <w:szCs w:val="28"/>
        </w:rPr>
        <w:t xml:space="preserve"> (в январе 2021 года – 13,0%). </w:t>
      </w:r>
    </w:p>
    <w:p w:rsidR="003021B2" w:rsidRPr="00444B48" w:rsidRDefault="003021B2" w:rsidP="00770121">
      <w:pPr>
        <w:shd w:val="clear" w:color="auto" w:fill="FFFFFF"/>
        <w:spacing w:after="0" w:line="360" w:lineRule="auto"/>
        <w:ind w:firstLine="709"/>
        <w:jc w:val="both"/>
        <w:rPr>
          <w:rFonts w:ascii="Times New Roman" w:hAnsi="Times New Roman" w:cs="Times New Roman"/>
          <w:spacing w:val="-3"/>
          <w:sz w:val="28"/>
          <w:szCs w:val="28"/>
        </w:rPr>
      </w:pPr>
    </w:p>
    <w:p w:rsidR="003A0D7A" w:rsidRPr="009344D2" w:rsidRDefault="003A0D7A" w:rsidP="003A0D7A">
      <w:pPr>
        <w:shd w:val="clear" w:color="auto" w:fill="FFFFFF"/>
        <w:jc w:val="center"/>
        <w:rPr>
          <w:rFonts w:ascii="Times New Roman" w:hAnsi="Times New Roman" w:cs="Times New Roman"/>
          <w:sz w:val="28"/>
          <w:szCs w:val="28"/>
        </w:rPr>
      </w:pPr>
      <w:r w:rsidRPr="009344D2">
        <w:rPr>
          <w:rFonts w:ascii="Times New Roman" w:hAnsi="Times New Roman" w:cs="Times New Roman"/>
          <w:noProof/>
          <w:sz w:val="28"/>
          <w:szCs w:val="28"/>
          <w:lang w:eastAsia="ru-RU"/>
        </w:rPr>
        <w:drawing>
          <wp:inline distT="0" distB="0" distL="0" distR="0" wp14:anchorId="0E63C784" wp14:editId="24E9D32B">
            <wp:extent cx="5486400" cy="2514600"/>
            <wp:effectExtent l="38100" t="0" r="0" b="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44B48" w:rsidRDefault="003A0D7A" w:rsidP="004F19AC">
      <w:pPr>
        <w:shd w:val="clear" w:color="auto" w:fill="FFFFFF"/>
        <w:spacing w:after="0" w:line="240" w:lineRule="auto"/>
        <w:jc w:val="center"/>
        <w:rPr>
          <w:rFonts w:ascii="Times New Roman" w:hAnsi="Times New Roman" w:cs="Times New Roman"/>
          <w:sz w:val="28"/>
          <w:szCs w:val="28"/>
        </w:rPr>
      </w:pPr>
      <w:r w:rsidRPr="009344D2">
        <w:rPr>
          <w:rFonts w:ascii="Times New Roman" w:hAnsi="Times New Roman" w:cs="Times New Roman"/>
          <w:sz w:val="28"/>
          <w:szCs w:val="28"/>
        </w:rPr>
        <w:t>Рисунок 2.4 – Доли отдельных товаров в товарной структуре импорта к началу 2022 года</w:t>
      </w:r>
    </w:p>
    <w:p w:rsidR="00770121" w:rsidRPr="009344D2" w:rsidRDefault="00770121" w:rsidP="00A6519B">
      <w:pPr>
        <w:shd w:val="clear" w:color="auto" w:fill="FFFFFF"/>
        <w:spacing w:after="0" w:line="360" w:lineRule="auto"/>
        <w:jc w:val="center"/>
        <w:rPr>
          <w:rFonts w:ascii="Times New Roman" w:hAnsi="Times New Roman" w:cs="Times New Roman"/>
          <w:sz w:val="28"/>
          <w:szCs w:val="28"/>
        </w:rPr>
      </w:pPr>
    </w:p>
    <w:p w:rsidR="003A0D7A" w:rsidRPr="009344D2" w:rsidRDefault="003A0D7A" w:rsidP="00A6519B">
      <w:pPr>
        <w:shd w:val="clear" w:color="auto" w:fill="FFFFFF"/>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Товарный состав импорта важнейших продовольственных товаров представлен в Приложении Б. </w:t>
      </w:r>
    </w:p>
    <w:p w:rsidR="001850C9" w:rsidRDefault="003A0D7A" w:rsidP="00A6519B">
      <w:pPr>
        <w:shd w:val="clear" w:color="auto" w:fill="FFFFFF"/>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lastRenderedPageBreak/>
        <w:t>По состоянию на январь 2022 года можно наблюдать, что наибольшую долю импорта заняли такие продовольственные товары, как: рыба свежая и мороженая – 109,3 млн. долл. (33,4 тонн), сыры и творог – 85,6 млн. долл. (19,2 тонн), бананы – 91,6 млн. долл. (123,0 тонн), цитрусовые – 148,8 млн. долл. (201,6 тонн), кофе – 76,8 млн. долл. (20,8 тонн), соевые бобы – 97,2 млн. долл. (159,3 тонн), пальмовое масло – 92,5 млн. долл. (64,8 тонн), мясо свежее и мороженое – 70,7 млн. долл. (17,1 тонн). На основе данных рисунков 2.5 и 2.6 можно увидеть процентное соотношение по количеству и по стоимости приобретенных импортных товаров в январе 2022 года.</w:t>
      </w:r>
    </w:p>
    <w:p w:rsidR="004D46F6" w:rsidRPr="001850C9" w:rsidRDefault="004D46F6" w:rsidP="00A6519B">
      <w:pPr>
        <w:shd w:val="clear" w:color="auto" w:fill="FFFFFF"/>
        <w:spacing w:after="0" w:line="360" w:lineRule="auto"/>
        <w:ind w:firstLine="709"/>
        <w:jc w:val="both"/>
        <w:rPr>
          <w:rFonts w:ascii="Times New Roman" w:hAnsi="Times New Roman" w:cs="Times New Roman"/>
          <w:sz w:val="28"/>
          <w:szCs w:val="28"/>
        </w:rPr>
      </w:pPr>
    </w:p>
    <w:p w:rsidR="003A0D7A" w:rsidRPr="009344D2" w:rsidRDefault="003A0D7A" w:rsidP="003A0D7A">
      <w:pPr>
        <w:shd w:val="clear" w:color="auto" w:fill="FFFFFF"/>
        <w:spacing w:line="360" w:lineRule="auto"/>
        <w:jc w:val="center"/>
        <w:rPr>
          <w:rFonts w:ascii="Times New Roman" w:hAnsi="Times New Roman" w:cs="Times New Roman"/>
          <w:sz w:val="28"/>
          <w:szCs w:val="28"/>
        </w:rPr>
      </w:pPr>
      <w:r w:rsidRPr="009344D2">
        <w:rPr>
          <w:rFonts w:ascii="Times New Roman" w:hAnsi="Times New Roman" w:cs="Times New Roman"/>
          <w:noProof/>
          <w:sz w:val="28"/>
          <w:szCs w:val="28"/>
          <w:lang w:eastAsia="ru-RU"/>
        </w:rPr>
        <w:drawing>
          <wp:inline distT="0" distB="0" distL="0" distR="0" wp14:anchorId="3956E5A6" wp14:editId="55B4E0A7">
            <wp:extent cx="5534025" cy="2962275"/>
            <wp:effectExtent l="0" t="0" r="9525" b="9525"/>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850C9" w:rsidRDefault="003A0D7A" w:rsidP="00A6519B">
      <w:pPr>
        <w:shd w:val="clear" w:color="auto" w:fill="FFFFFF"/>
        <w:spacing w:after="0"/>
        <w:ind w:firstLine="709"/>
        <w:jc w:val="center"/>
        <w:rPr>
          <w:rFonts w:ascii="Times New Roman" w:hAnsi="Times New Roman" w:cs="Times New Roman"/>
          <w:sz w:val="28"/>
          <w:szCs w:val="28"/>
        </w:rPr>
      </w:pPr>
      <w:r w:rsidRPr="009344D2">
        <w:rPr>
          <w:rFonts w:ascii="Times New Roman" w:hAnsi="Times New Roman" w:cs="Times New Roman"/>
          <w:sz w:val="28"/>
          <w:szCs w:val="28"/>
        </w:rPr>
        <w:t>Рисунок 2.5 – Товарный состав импорта в стоимостной оценке (млн. долл.) важнейших продовольственных товаров в январе 2022 г.</w:t>
      </w:r>
    </w:p>
    <w:p w:rsidR="00770121" w:rsidRDefault="00770121" w:rsidP="00A6519B">
      <w:pPr>
        <w:shd w:val="clear" w:color="auto" w:fill="FFFFFF"/>
        <w:spacing w:after="0" w:line="360" w:lineRule="auto"/>
        <w:jc w:val="center"/>
        <w:rPr>
          <w:rFonts w:ascii="Times New Roman" w:hAnsi="Times New Roman" w:cs="Times New Roman"/>
          <w:sz w:val="28"/>
          <w:szCs w:val="28"/>
        </w:rPr>
      </w:pPr>
    </w:p>
    <w:p w:rsidR="003A0D7A" w:rsidRPr="009344D2" w:rsidRDefault="003A0D7A" w:rsidP="001B4B82">
      <w:pPr>
        <w:shd w:val="clear" w:color="auto" w:fill="FFFFFF"/>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Наибольший процент импорта в продовольственных товарах, как по цене, так и по количеству приходится на цитрусовые – 30% (тонн) и 19% (млн. долл.), далее по количеству тонн идут соевые бобы – 24% (13% млн. долл.), после импорт бананов – 18% (тонн) и 12% (млн. долл.). Меньшую долю импорта среди продовольственных товаров на январь 2022 года составило свежее и мороженое мясо – 3% (тонн) и 9% (млн. долл.).</w:t>
      </w:r>
    </w:p>
    <w:p w:rsidR="003A0D7A" w:rsidRPr="009344D2" w:rsidRDefault="003A0D7A" w:rsidP="001B4B82">
      <w:pPr>
        <w:shd w:val="clear" w:color="auto" w:fill="FFFFFF"/>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lastRenderedPageBreak/>
        <w:t>В целом, самую большую долю отдельных товаров в структуре российского импорта на начало 2022 года</w:t>
      </w:r>
      <w:r w:rsidRPr="009344D2">
        <w:rPr>
          <w:rFonts w:ascii="Times New Roman" w:hAnsi="Times New Roman" w:cs="Times New Roman"/>
          <w:bCs/>
          <w:sz w:val="28"/>
          <w:szCs w:val="28"/>
        </w:rPr>
        <w:t xml:space="preserve"> приходилась на </w:t>
      </w:r>
      <w:r w:rsidRPr="009344D2">
        <w:rPr>
          <w:rFonts w:ascii="Times New Roman" w:hAnsi="Times New Roman" w:cs="Times New Roman"/>
          <w:sz w:val="28"/>
          <w:szCs w:val="28"/>
        </w:rPr>
        <w:t>машины и оборудование – 48,6%, из стран дальнего зарубежья доля этих товаров составила 51,9%, из стран СНГ – 16,8%.</w:t>
      </w:r>
    </w:p>
    <w:p w:rsidR="003A0D7A" w:rsidRDefault="003A0D7A" w:rsidP="004D46F6">
      <w:pPr>
        <w:shd w:val="clear" w:color="auto" w:fill="FFFFFF"/>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Доля импорта </w:t>
      </w:r>
      <w:r w:rsidRPr="009344D2">
        <w:rPr>
          <w:rFonts w:ascii="Times New Roman" w:hAnsi="Times New Roman" w:cs="Times New Roman"/>
          <w:iCs/>
          <w:sz w:val="28"/>
          <w:szCs w:val="28"/>
        </w:rPr>
        <w:t>топливно-энергетических товаров</w:t>
      </w:r>
      <w:r w:rsidRPr="009344D2">
        <w:rPr>
          <w:rFonts w:ascii="Times New Roman" w:hAnsi="Times New Roman" w:cs="Times New Roman"/>
          <w:sz w:val="28"/>
          <w:szCs w:val="28"/>
        </w:rPr>
        <w:t xml:space="preserve"> в январе 2022 года стала наименьшей и составила 0,9%. В товарной структуре импорта из стран дальнего зарубежья доля этих товаров соста</w:t>
      </w:r>
      <w:r w:rsidR="004D46F6">
        <w:rPr>
          <w:rFonts w:ascii="Times New Roman" w:hAnsi="Times New Roman" w:cs="Times New Roman"/>
          <w:sz w:val="28"/>
          <w:szCs w:val="28"/>
        </w:rPr>
        <w:t>вила 0,6%, из стран СНГ – 3,5%.</w:t>
      </w:r>
    </w:p>
    <w:p w:rsidR="004D46F6" w:rsidRPr="009344D2" w:rsidRDefault="004D46F6" w:rsidP="00A6519B">
      <w:pPr>
        <w:shd w:val="clear" w:color="auto" w:fill="FFFFFF"/>
        <w:spacing w:after="0" w:line="360" w:lineRule="auto"/>
        <w:jc w:val="both"/>
        <w:rPr>
          <w:rFonts w:ascii="Times New Roman" w:hAnsi="Times New Roman" w:cs="Times New Roman"/>
          <w:sz w:val="28"/>
          <w:szCs w:val="28"/>
        </w:rPr>
      </w:pPr>
    </w:p>
    <w:p w:rsidR="003A0D7A" w:rsidRPr="009344D2" w:rsidRDefault="003A0D7A" w:rsidP="003A0D7A">
      <w:pPr>
        <w:shd w:val="clear" w:color="auto" w:fill="FFFFFF"/>
        <w:spacing w:line="360" w:lineRule="auto"/>
        <w:jc w:val="center"/>
        <w:rPr>
          <w:rFonts w:ascii="Times New Roman" w:hAnsi="Times New Roman" w:cs="Times New Roman"/>
          <w:sz w:val="28"/>
          <w:szCs w:val="28"/>
        </w:rPr>
      </w:pPr>
      <w:r w:rsidRPr="009344D2">
        <w:rPr>
          <w:rFonts w:ascii="Times New Roman" w:hAnsi="Times New Roman" w:cs="Times New Roman"/>
          <w:noProof/>
          <w:sz w:val="28"/>
          <w:szCs w:val="28"/>
          <w:lang w:eastAsia="ru-RU"/>
        </w:rPr>
        <w:drawing>
          <wp:inline distT="0" distB="0" distL="0" distR="0" wp14:anchorId="171B4E39" wp14:editId="0D94953C">
            <wp:extent cx="5524500" cy="2924175"/>
            <wp:effectExtent l="0" t="0" r="0" b="9525"/>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70121" w:rsidRDefault="003A0D7A" w:rsidP="00A6519B">
      <w:pPr>
        <w:shd w:val="clear" w:color="auto" w:fill="FFFFFF"/>
        <w:spacing w:after="0"/>
        <w:ind w:firstLine="851"/>
        <w:jc w:val="center"/>
        <w:rPr>
          <w:rFonts w:ascii="Times New Roman" w:hAnsi="Times New Roman" w:cs="Times New Roman"/>
          <w:sz w:val="28"/>
          <w:szCs w:val="28"/>
        </w:rPr>
      </w:pPr>
      <w:r w:rsidRPr="009344D2">
        <w:rPr>
          <w:rFonts w:ascii="Times New Roman" w:hAnsi="Times New Roman" w:cs="Times New Roman"/>
          <w:sz w:val="28"/>
          <w:szCs w:val="28"/>
        </w:rPr>
        <w:t>Рисунок 2.6 – Товарный состав импорта в тоннах важнейших продовольственных товаров в январе 2022 г.</w:t>
      </w:r>
    </w:p>
    <w:p w:rsidR="00770121" w:rsidRPr="009344D2" w:rsidRDefault="00770121" w:rsidP="00A03ADC">
      <w:pPr>
        <w:shd w:val="clear" w:color="auto" w:fill="FFFFFF"/>
        <w:spacing w:after="0" w:line="360" w:lineRule="auto"/>
        <w:jc w:val="center"/>
        <w:rPr>
          <w:rFonts w:ascii="Times New Roman" w:hAnsi="Times New Roman" w:cs="Times New Roman"/>
          <w:sz w:val="28"/>
          <w:szCs w:val="28"/>
        </w:rPr>
      </w:pPr>
    </w:p>
    <w:p w:rsidR="003A0D7A" w:rsidRPr="009344D2" w:rsidRDefault="003A0D7A" w:rsidP="001B4B82">
      <w:pPr>
        <w:shd w:val="clear" w:color="auto" w:fill="FFFFFF"/>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Теперь, для наглядного сравнения, перейдем к показателям, которые характеризуют непосредственное импортозамещение в России. Производство основных видов импортозамещающих пищевых продуктов в Российской Федерации представлены в Приложении В. Так, по сравнению с 2021 годом можно наблюдать рост импортозамещения в 2022 году в таких продовольственных товарах, как: мясо крупного рогатого скота (говядина и телятина), свинина парная и замороженная, мясо сельскохозяйственной птицы, ракообразные не мороженые, филе рыбы мороженое, масло сливочное.</w:t>
      </w:r>
    </w:p>
    <w:p w:rsidR="003A0D7A" w:rsidRPr="009344D2" w:rsidRDefault="003A0D7A" w:rsidP="001B4B82">
      <w:pPr>
        <w:shd w:val="clear" w:color="auto" w:fill="FFFFFF"/>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lastRenderedPageBreak/>
        <w:t xml:space="preserve">Если брать в расчет январь-март 2023 года по отношению к январю-марту 2022 года, то можно наблюдать рост импортозамещения таких пищевых продуктов, как: мясо крупного рогатого скота (говядина и телятина), свинина парная и свинина замороженная, ракообразные не мороженые, рыба мороженая, овощи и грибы (кроме картофеля), сыры, рыба (включая филе) копченая, рыба морская свежая или охлажденная (не являющаяся продукцией рыболовства). Уменьшилось количество импортозамещающих товаров таких, как: масло сливочное, молоко жидкое обработанное (включая детское питание), филе рыбное мороженое, </w:t>
      </w:r>
      <w:r w:rsidR="00AF3607" w:rsidRPr="009344D2">
        <w:rPr>
          <w:rFonts w:ascii="Times New Roman" w:hAnsi="Times New Roman" w:cs="Times New Roman"/>
          <w:sz w:val="28"/>
          <w:szCs w:val="28"/>
        </w:rPr>
        <w:t>мясо сельскохозяйственной птицы,</w:t>
      </w:r>
      <w:r w:rsidRPr="009344D2">
        <w:rPr>
          <w:rFonts w:ascii="Times New Roman" w:hAnsi="Times New Roman" w:cs="Times New Roman"/>
          <w:sz w:val="28"/>
          <w:szCs w:val="28"/>
        </w:rPr>
        <w:t xml:space="preserve"> замороженное (в том числе для детского питания).</w:t>
      </w:r>
    </w:p>
    <w:p w:rsidR="003021B2" w:rsidRDefault="003A0D7A" w:rsidP="00A6519B">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Теперь отдельно следует рассмотреть показатели, которые относятся к импортозамещению в сельском хозяйстве. Производство основных продуктов расте</w:t>
      </w:r>
      <w:r w:rsidR="00D34573">
        <w:rPr>
          <w:rFonts w:ascii="Times New Roman" w:hAnsi="Times New Roman" w:cs="Times New Roman"/>
          <w:sz w:val="28"/>
          <w:szCs w:val="28"/>
        </w:rPr>
        <w:t>ниеводства указаны в таблице 2.3</w:t>
      </w:r>
      <w:r w:rsidRPr="009344D2">
        <w:rPr>
          <w:rFonts w:ascii="Times New Roman" w:hAnsi="Times New Roman" w:cs="Times New Roman"/>
          <w:sz w:val="28"/>
          <w:szCs w:val="28"/>
        </w:rPr>
        <w:t xml:space="preserve">. </w:t>
      </w:r>
    </w:p>
    <w:p w:rsidR="00740A2D" w:rsidRPr="009344D2" w:rsidRDefault="00740A2D" w:rsidP="008E17C2">
      <w:pPr>
        <w:spacing w:after="0" w:line="360" w:lineRule="auto"/>
        <w:jc w:val="both"/>
        <w:rPr>
          <w:rFonts w:ascii="Times New Roman" w:hAnsi="Times New Roman" w:cs="Times New Roman"/>
          <w:sz w:val="28"/>
          <w:szCs w:val="28"/>
        </w:rPr>
      </w:pPr>
    </w:p>
    <w:p w:rsidR="003A0D7A" w:rsidRPr="004D46F6" w:rsidRDefault="00D34573" w:rsidP="004F19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2.</w:t>
      </w:r>
      <w:r w:rsidRPr="00D34573">
        <w:rPr>
          <w:rFonts w:ascii="Times New Roman" w:hAnsi="Times New Roman" w:cs="Times New Roman"/>
          <w:sz w:val="28"/>
          <w:szCs w:val="28"/>
        </w:rPr>
        <w:t>3</w:t>
      </w:r>
      <w:r w:rsidR="003A0D7A" w:rsidRPr="009344D2">
        <w:rPr>
          <w:rFonts w:ascii="Times New Roman" w:hAnsi="Times New Roman" w:cs="Times New Roman"/>
          <w:sz w:val="28"/>
          <w:szCs w:val="28"/>
        </w:rPr>
        <w:t xml:space="preserve"> – Производство основных продуктов растениеводства в Российской Федерации в 2016-2021 гг.  (тыс. тонн) </w:t>
      </w:r>
      <w:r w:rsidR="009970ED">
        <w:rPr>
          <w:rFonts w:ascii="Times New Roman" w:hAnsi="Times New Roman" w:cs="Times New Roman"/>
          <w:sz w:val="28"/>
          <w:szCs w:val="28"/>
        </w:rPr>
        <w:t>[46</w:t>
      </w:r>
      <w:r w:rsidR="0061420A" w:rsidRPr="001B4B82">
        <w:rPr>
          <w:rFonts w:ascii="Times New Roman" w:hAnsi="Times New Roman" w:cs="Times New Roman"/>
          <w:sz w:val="28"/>
          <w:szCs w:val="28"/>
        </w:rPr>
        <w:t>]</w:t>
      </w:r>
    </w:p>
    <w:tbl>
      <w:tblPr>
        <w:tblStyle w:val="a4"/>
        <w:tblW w:w="5000" w:type="pct"/>
        <w:tblLook w:val="04A0" w:firstRow="1" w:lastRow="0" w:firstColumn="1" w:lastColumn="0" w:noHBand="0" w:noVBand="1"/>
      </w:tblPr>
      <w:tblGrid>
        <w:gridCol w:w="2160"/>
        <w:gridCol w:w="1037"/>
        <w:gridCol w:w="1037"/>
        <w:gridCol w:w="1037"/>
        <w:gridCol w:w="1037"/>
        <w:gridCol w:w="1037"/>
        <w:gridCol w:w="1037"/>
        <w:gridCol w:w="963"/>
      </w:tblGrid>
      <w:tr w:rsidR="009344D2" w:rsidRPr="009344D2" w:rsidTr="001E19EE">
        <w:trPr>
          <w:trHeight w:val="931"/>
        </w:trPr>
        <w:tc>
          <w:tcPr>
            <w:tcW w:w="1155" w:type="pct"/>
            <w:hideMark/>
          </w:tcPr>
          <w:p w:rsidR="003A0D7A" w:rsidRPr="009344D2" w:rsidRDefault="003A0D7A"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Продукты растениеводства </w:t>
            </w:r>
          </w:p>
        </w:tc>
        <w:tc>
          <w:tcPr>
            <w:tcW w:w="555" w:type="pct"/>
            <w:hideMark/>
          </w:tcPr>
          <w:p w:rsidR="003A0D7A" w:rsidRPr="009344D2" w:rsidRDefault="003A0D7A"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2016 г.</w:t>
            </w:r>
          </w:p>
        </w:tc>
        <w:tc>
          <w:tcPr>
            <w:tcW w:w="555" w:type="pct"/>
            <w:hideMark/>
          </w:tcPr>
          <w:p w:rsidR="003A0D7A" w:rsidRPr="009344D2" w:rsidRDefault="003A0D7A"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2017 г.</w:t>
            </w:r>
          </w:p>
        </w:tc>
        <w:tc>
          <w:tcPr>
            <w:tcW w:w="555" w:type="pct"/>
            <w:hideMark/>
          </w:tcPr>
          <w:p w:rsidR="003A0D7A" w:rsidRPr="009344D2" w:rsidRDefault="003A0D7A"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2018 г.</w:t>
            </w:r>
          </w:p>
        </w:tc>
        <w:tc>
          <w:tcPr>
            <w:tcW w:w="555" w:type="pct"/>
            <w:hideMark/>
          </w:tcPr>
          <w:p w:rsidR="003A0D7A" w:rsidRPr="009344D2" w:rsidRDefault="003A0D7A"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2019 г.</w:t>
            </w:r>
          </w:p>
        </w:tc>
        <w:tc>
          <w:tcPr>
            <w:tcW w:w="555" w:type="pct"/>
            <w:hideMark/>
          </w:tcPr>
          <w:p w:rsidR="003A0D7A" w:rsidRPr="009344D2" w:rsidRDefault="003A0D7A"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2020 г.</w:t>
            </w:r>
          </w:p>
        </w:tc>
        <w:tc>
          <w:tcPr>
            <w:tcW w:w="555" w:type="pct"/>
            <w:hideMark/>
          </w:tcPr>
          <w:p w:rsidR="003A0D7A" w:rsidRPr="009344D2" w:rsidRDefault="003A0D7A"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2021г.</w:t>
            </w:r>
          </w:p>
        </w:tc>
        <w:tc>
          <w:tcPr>
            <w:tcW w:w="515" w:type="pct"/>
            <w:hideMark/>
          </w:tcPr>
          <w:p w:rsidR="003A0D7A" w:rsidRPr="009344D2" w:rsidRDefault="003A0D7A"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2021</w:t>
            </w:r>
            <w:r w:rsidRPr="009344D2">
              <w:rPr>
                <w:rFonts w:ascii="Times New Roman" w:eastAsia="Times New Roman" w:hAnsi="Times New Roman" w:cs="Times New Roman"/>
                <w:sz w:val="24"/>
                <w:szCs w:val="24"/>
                <w:lang w:eastAsia="ru-RU"/>
              </w:rPr>
              <w:br/>
              <w:t>в % к</w:t>
            </w:r>
            <w:r w:rsidRPr="009344D2">
              <w:rPr>
                <w:rFonts w:ascii="Times New Roman" w:eastAsia="Times New Roman" w:hAnsi="Times New Roman" w:cs="Times New Roman"/>
                <w:sz w:val="24"/>
                <w:szCs w:val="24"/>
                <w:lang w:eastAsia="ru-RU"/>
              </w:rPr>
              <w:br/>
              <w:t>2020</w:t>
            </w:r>
          </w:p>
        </w:tc>
      </w:tr>
      <w:tr w:rsidR="009344D2" w:rsidRPr="009344D2" w:rsidTr="001E19EE">
        <w:trPr>
          <w:trHeight w:val="519"/>
        </w:trPr>
        <w:tc>
          <w:tcPr>
            <w:tcW w:w="1155" w:type="pct"/>
            <w:hideMark/>
          </w:tcPr>
          <w:p w:rsidR="003A0D7A" w:rsidRPr="009344D2" w:rsidRDefault="003A0D7A" w:rsidP="00627CC2">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Картофель</w:t>
            </w:r>
          </w:p>
        </w:tc>
        <w:tc>
          <w:tcPr>
            <w:tcW w:w="555"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22463</w:t>
            </w:r>
          </w:p>
        </w:tc>
        <w:tc>
          <w:tcPr>
            <w:tcW w:w="555"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21708</w:t>
            </w:r>
          </w:p>
        </w:tc>
        <w:tc>
          <w:tcPr>
            <w:tcW w:w="555"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22395</w:t>
            </w:r>
          </w:p>
        </w:tc>
        <w:tc>
          <w:tcPr>
            <w:tcW w:w="555"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22073</w:t>
            </w:r>
          </w:p>
        </w:tc>
        <w:tc>
          <w:tcPr>
            <w:tcW w:w="555"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19607</w:t>
            </w:r>
          </w:p>
        </w:tc>
        <w:tc>
          <w:tcPr>
            <w:tcW w:w="555"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18296</w:t>
            </w:r>
          </w:p>
        </w:tc>
        <w:tc>
          <w:tcPr>
            <w:tcW w:w="515"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93,3</w:t>
            </w:r>
          </w:p>
        </w:tc>
      </w:tr>
      <w:tr w:rsidR="009344D2" w:rsidRPr="009344D2" w:rsidTr="001E19EE">
        <w:trPr>
          <w:trHeight w:val="519"/>
        </w:trPr>
        <w:tc>
          <w:tcPr>
            <w:tcW w:w="1155" w:type="pct"/>
            <w:hideMark/>
          </w:tcPr>
          <w:p w:rsidR="003A0D7A" w:rsidRPr="009344D2" w:rsidRDefault="003A0D7A" w:rsidP="00627CC2">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Овощи</w:t>
            </w:r>
          </w:p>
        </w:tc>
        <w:tc>
          <w:tcPr>
            <w:tcW w:w="555"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13181</w:t>
            </w:r>
          </w:p>
        </w:tc>
        <w:tc>
          <w:tcPr>
            <w:tcW w:w="555"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13612</w:t>
            </w:r>
          </w:p>
        </w:tc>
        <w:tc>
          <w:tcPr>
            <w:tcW w:w="555"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13685</w:t>
            </w:r>
          </w:p>
        </w:tc>
        <w:tc>
          <w:tcPr>
            <w:tcW w:w="555"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14104</w:t>
            </w:r>
          </w:p>
        </w:tc>
        <w:tc>
          <w:tcPr>
            <w:tcW w:w="555"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13864</w:t>
            </w:r>
          </w:p>
        </w:tc>
        <w:tc>
          <w:tcPr>
            <w:tcW w:w="555"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13478</w:t>
            </w:r>
          </w:p>
        </w:tc>
        <w:tc>
          <w:tcPr>
            <w:tcW w:w="515"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97,2</w:t>
            </w:r>
          </w:p>
        </w:tc>
      </w:tr>
      <w:tr w:rsidR="009344D2" w:rsidRPr="009344D2" w:rsidTr="001E19EE">
        <w:trPr>
          <w:trHeight w:val="519"/>
        </w:trPr>
        <w:tc>
          <w:tcPr>
            <w:tcW w:w="1155" w:type="pct"/>
            <w:hideMark/>
          </w:tcPr>
          <w:p w:rsidR="003A0D7A" w:rsidRPr="009344D2" w:rsidRDefault="003A0D7A" w:rsidP="00627CC2">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Плоды и ягоды</w:t>
            </w:r>
          </w:p>
        </w:tc>
        <w:tc>
          <w:tcPr>
            <w:tcW w:w="555"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3056</w:t>
            </w:r>
          </w:p>
        </w:tc>
        <w:tc>
          <w:tcPr>
            <w:tcW w:w="555"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2683</w:t>
            </w:r>
          </w:p>
        </w:tc>
        <w:tc>
          <w:tcPr>
            <w:tcW w:w="555"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3337</w:t>
            </w:r>
          </w:p>
        </w:tc>
        <w:tc>
          <w:tcPr>
            <w:tcW w:w="555"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3500</w:t>
            </w:r>
          </w:p>
        </w:tc>
        <w:tc>
          <w:tcPr>
            <w:tcW w:w="555"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3661</w:t>
            </w:r>
          </w:p>
        </w:tc>
        <w:tc>
          <w:tcPr>
            <w:tcW w:w="555"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3986</w:t>
            </w:r>
          </w:p>
        </w:tc>
        <w:tc>
          <w:tcPr>
            <w:tcW w:w="515"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108,9</w:t>
            </w:r>
          </w:p>
        </w:tc>
      </w:tr>
    </w:tbl>
    <w:p w:rsidR="00BD232C" w:rsidRPr="009344D2" w:rsidRDefault="00BD232C" w:rsidP="00A03ADC">
      <w:pPr>
        <w:spacing w:after="0" w:line="360" w:lineRule="auto"/>
        <w:jc w:val="both"/>
        <w:rPr>
          <w:rFonts w:ascii="Times New Roman" w:hAnsi="Times New Roman" w:cs="Times New Roman"/>
          <w:i/>
          <w:sz w:val="28"/>
          <w:szCs w:val="28"/>
        </w:rPr>
      </w:pPr>
    </w:p>
    <w:p w:rsidR="003A0D7A" w:rsidRDefault="003A0D7A" w:rsidP="003A0D7A">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Наибольшую часть в структуре занимает картофель, далее овощи и затем плоды и ягоды. Однако, следует отметить, что за последние почти десять лет количество выращиваемого картофеля сократилось, есть небольшое колебание в количестве производства овощей, а также можно наблюдать рост производства плодов и ягод (рисунок 2.7).</w:t>
      </w:r>
    </w:p>
    <w:p w:rsidR="000F5C2A" w:rsidRPr="009344D2" w:rsidRDefault="000F5C2A" w:rsidP="003A0D7A">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noProof/>
          <w:sz w:val="28"/>
          <w:szCs w:val="28"/>
          <w:lang w:eastAsia="ru-RU"/>
        </w:rPr>
        <w:lastRenderedPageBreak/>
        <w:drawing>
          <wp:inline distT="0" distB="0" distL="0" distR="0" wp14:anchorId="182DDEF0" wp14:editId="32CE633F">
            <wp:extent cx="5486400" cy="2455545"/>
            <wp:effectExtent l="0" t="0" r="0" b="1905"/>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40A2D" w:rsidRDefault="000F5C2A" w:rsidP="00A6519B">
      <w:pPr>
        <w:spacing w:after="0" w:line="240" w:lineRule="auto"/>
        <w:ind w:firstLine="709"/>
        <w:jc w:val="center"/>
        <w:rPr>
          <w:rFonts w:ascii="Times New Roman" w:hAnsi="Times New Roman" w:cs="Times New Roman"/>
          <w:sz w:val="28"/>
          <w:szCs w:val="28"/>
        </w:rPr>
      </w:pPr>
      <w:r w:rsidRPr="009344D2">
        <w:rPr>
          <w:rFonts w:ascii="Times New Roman" w:hAnsi="Times New Roman" w:cs="Times New Roman"/>
          <w:sz w:val="28"/>
          <w:szCs w:val="28"/>
        </w:rPr>
        <w:t>Рисунок 2.7 – Производство основных продуктов растениеводства в Российской Федер</w:t>
      </w:r>
      <w:r>
        <w:rPr>
          <w:rFonts w:ascii="Times New Roman" w:hAnsi="Times New Roman" w:cs="Times New Roman"/>
          <w:sz w:val="28"/>
          <w:szCs w:val="28"/>
        </w:rPr>
        <w:t>ации в 2014-2021 гг., тыс. тонн</w:t>
      </w:r>
    </w:p>
    <w:p w:rsidR="00770121" w:rsidRDefault="00770121" w:rsidP="00A6519B">
      <w:pPr>
        <w:spacing w:after="0" w:line="240" w:lineRule="auto"/>
        <w:ind w:firstLine="709"/>
        <w:jc w:val="center"/>
        <w:rPr>
          <w:rFonts w:ascii="Times New Roman" w:hAnsi="Times New Roman" w:cs="Times New Roman"/>
          <w:sz w:val="28"/>
          <w:szCs w:val="28"/>
        </w:rPr>
      </w:pPr>
    </w:p>
    <w:p w:rsidR="003A0D7A" w:rsidRDefault="003A0D7A" w:rsidP="00A6519B">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Валовые сборы сельскохозяйственных структур в хозяйствах всех округов приведены в Приложении Г. Так, по состоянию на 2021 год, наибольшее количество выращиваемого картофеля приходится на Центральный Федеральный округ – 5611,9 тонн и на Приволжский Федеральный округ – 4452,6 тонн, а в Южном Федеральном округе овощей – 4066,6 тон</w:t>
      </w:r>
      <w:r w:rsidR="00BD232C" w:rsidRPr="009344D2">
        <w:rPr>
          <w:rFonts w:ascii="Times New Roman" w:hAnsi="Times New Roman" w:cs="Times New Roman"/>
          <w:sz w:val="28"/>
          <w:szCs w:val="28"/>
        </w:rPr>
        <w:t>н; плодов и ягод – 1071,9 тонн.</w:t>
      </w:r>
    </w:p>
    <w:p w:rsidR="00770121" w:rsidRDefault="000F5C2A" w:rsidP="00A6519B">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Производство основных продуктов животноводства в Российской Федерации (в хозяйствах всех категори</w:t>
      </w:r>
      <w:r w:rsidR="00D34573">
        <w:rPr>
          <w:rFonts w:ascii="Times New Roman" w:hAnsi="Times New Roman" w:cs="Times New Roman"/>
          <w:sz w:val="28"/>
          <w:szCs w:val="28"/>
        </w:rPr>
        <w:t>й) представлено в таблице 2.4</w:t>
      </w:r>
      <w:r>
        <w:rPr>
          <w:rFonts w:ascii="Times New Roman" w:hAnsi="Times New Roman" w:cs="Times New Roman"/>
          <w:sz w:val="28"/>
          <w:szCs w:val="28"/>
        </w:rPr>
        <w:t xml:space="preserve">. </w:t>
      </w:r>
    </w:p>
    <w:p w:rsidR="00770121" w:rsidRPr="009344D2" w:rsidRDefault="00770121" w:rsidP="00770121">
      <w:pPr>
        <w:spacing w:after="0" w:line="360" w:lineRule="auto"/>
        <w:jc w:val="both"/>
        <w:rPr>
          <w:rFonts w:ascii="Times New Roman" w:hAnsi="Times New Roman" w:cs="Times New Roman"/>
          <w:sz w:val="28"/>
          <w:szCs w:val="28"/>
        </w:rPr>
      </w:pPr>
    </w:p>
    <w:p w:rsidR="003A0D7A" w:rsidRPr="00967B2B" w:rsidRDefault="00D34573" w:rsidP="00A6519B">
      <w:pPr>
        <w:spacing w:after="0" w:line="240" w:lineRule="auto"/>
        <w:rPr>
          <w:rFonts w:ascii="Times New Roman" w:hAnsi="Times New Roman" w:cs="Times New Roman"/>
          <w:sz w:val="28"/>
          <w:szCs w:val="28"/>
        </w:rPr>
      </w:pPr>
      <w:r>
        <w:rPr>
          <w:rFonts w:ascii="Times New Roman" w:hAnsi="Times New Roman" w:cs="Times New Roman"/>
          <w:sz w:val="28"/>
          <w:szCs w:val="28"/>
        </w:rPr>
        <w:t>Таблица 2.</w:t>
      </w:r>
      <w:r w:rsidRPr="00D34573">
        <w:rPr>
          <w:rFonts w:ascii="Times New Roman" w:hAnsi="Times New Roman" w:cs="Times New Roman"/>
          <w:sz w:val="28"/>
          <w:szCs w:val="28"/>
        </w:rPr>
        <w:t>4</w:t>
      </w:r>
      <w:r w:rsidR="003A0D7A" w:rsidRPr="009344D2">
        <w:rPr>
          <w:rFonts w:ascii="Times New Roman" w:hAnsi="Times New Roman" w:cs="Times New Roman"/>
          <w:sz w:val="28"/>
          <w:szCs w:val="28"/>
        </w:rPr>
        <w:t xml:space="preserve"> – Производство основных продуктов животноводства в Российской Федерации (в хозяйствах всех категорий) по последним </w:t>
      </w:r>
      <w:r w:rsidR="009970ED">
        <w:rPr>
          <w:rFonts w:ascii="Times New Roman" w:hAnsi="Times New Roman" w:cs="Times New Roman"/>
          <w:sz w:val="28"/>
          <w:szCs w:val="28"/>
        </w:rPr>
        <w:t>данным Росстата (тыс. тонн) [46</w:t>
      </w:r>
      <w:r w:rsidR="0061420A">
        <w:rPr>
          <w:rFonts w:ascii="Times New Roman" w:hAnsi="Times New Roman" w:cs="Times New Roman"/>
          <w:sz w:val="28"/>
          <w:szCs w:val="28"/>
        </w:rPr>
        <w:t>]</w:t>
      </w:r>
    </w:p>
    <w:tbl>
      <w:tblPr>
        <w:tblStyle w:val="a4"/>
        <w:tblW w:w="5000" w:type="pct"/>
        <w:tblLook w:val="04A0" w:firstRow="1" w:lastRow="0" w:firstColumn="1" w:lastColumn="0" w:noHBand="0" w:noVBand="1"/>
      </w:tblPr>
      <w:tblGrid>
        <w:gridCol w:w="2156"/>
        <w:gridCol w:w="1053"/>
        <w:gridCol w:w="1052"/>
        <w:gridCol w:w="1052"/>
        <w:gridCol w:w="1052"/>
        <w:gridCol w:w="1052"/>
        <w:gridCol w:w="1052"/>
        <w:gridCol w:w="867"/>
        <w:gridCol w:w="9"/>
      </w:tblGrid>
      <w:tr w:rsidR="009344D2" w:rsidRPr="009344D2" w:rsidTr="001E19EE">
        <w:trPr>
          <w:gridAfter w:val="1"/>
          <w:wAfter w:w="3" w:type="pct"/>
          <w:trHeight w:val="50"/>
        </w:trPr>
        <w:tc>
          <w:tcPr>
            <w:tcW w:w="1153" w:type="pct"/>
            <w:hideMark/>
          </w:tcPr>
          <w:p w:rsidR="003A0D7A" w:rsidRPr="009344D2" w:rsidRDefault="003A0D7A" w:rsidP="00627CC2">
            <w:pPr>
              <w:jc w:val="center"/>
              <w:rPr>
                <w:rFonts w:ascii="Times New Roman" w:eastAsia="Times New Roman" w:hAnsi="Times New Roman" w:cs="Times New Roman"/>
                <w:sz w:val="24"/>
                <w:szCs w:val="24"/>
                <w:lang w:eastAsia="ru-RU"/>
              </w:rPr>
            </w:pPr>
            <w:r w:rsidRPr="009344D2">
              <w:rPr>
                <w:rFonts w:ascii="Times New Roman" w:hAnsi="Times New Roman" w:cs="Times New Roman"/>
                <w:sz w:val="24"/>
                <w:szCs w:val="24"/>
              </w:rPr>
              <w:t>Основные продукты животноводства</w:t>
            </w:r>
          </w:p>
        </w:tc>
        <w:tc>
          <w:tcPr>
            <w:tcW w:w="563" w:type="pct"/>
            <w:hideMark/>
          </w:tcPr>
          <w:p w:rsidR="003A0D7A" w:rsidRPr="009344D2" w:rsidRDefault="003A0D7A"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2016 г.</w:t>
            </w:r>
          </w:p>
        </w:tc>
        <w:tc>
          <w:tcPr>
            <w:tcW w:w="563" w:type="pct"/>
            <w:hideMark/>
          </w:tcPr>
          <w:p w:rsidR="003A0D7A" w:rsidRPr="009344D2" w:rsidRDefault="003A0D7A"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2017 г.</w:t>
            </w:r>
          </w:p>
        </w:tc>
        <w:tc>
          <w:tcPr>
            <w:tcW w:w="563" w:type="pct"/>
            <w:hideMark/>
          </w:tcPr>
          <w:p w:rsidR="003A0D7A" w:rsidRPr="009344D2" w:rsidRDefault="003A0D7A"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2018 г.</w:t>
            </w:r>
          </w:p>
        </w:tc>
        <w:tc>
          <w:tcPr>
            <w:tcW w:w="563" w:type="pct"/>
            <w:hideMark/>
          </w:tcPr>
          <w:p w:rsidR="003A0D7A" w:rsidRPr="009344D2" w:rsidRDefault="003A0D7A"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2019 г.</w:t>
            </w:r>
          </w:p>
        </w:tc>
        <w:tc>
          <w:tcPr>
            <w:tcW w:w="563" w:type="pct"/>
            <w:hideMark/>
          </w:tcPr>
          <w:p w:rsidR="003A0D7A" w:rsidRPr="009344D2" w:rsidRDefault="003A0D7A"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2020 г.</w:t>
            </w:r>
          </w:p>
        </w:tc>
        <w:tc>
          <w:tcPr>
            <w:tcW w:w="563" w:type="pct"/>
            <w:hideMark/>
          </w:tcPr>
          <w:p w:rsidR="003A0D7A" w:rsidRPr="009344D2" w:rsidRDefault="003A0D7A"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2021 г.</w:t>
            </w:r>
          </w:p>
        </w:tc>
        <w:tc>
          <w:tcPr>
            <w:tcW w:w="464" w:type="pct"/>
            <w:hideMark/>
          </w:tcPr>
          <w:p w:rsidR="003A0D7A" w:rsidRPr="009344D2" w:rsidRDefault="003A0D7A"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2021</w:t>
            </w:r>
            <w:r w:rsidRPr="009344D2">
              <w:rPr>
                <w:rFonts w:ascii="Times New Roman" w:eastAsia="Times New Roman" w:hAnsi="Times New Roman" w:cs="Times New Roman"/>
                <w:sz w:val="24"/>
                <w:szCs w:val="24"/>
                <w:lang w:eastAsia="ru-RU"/>
              </w:rPr>
              <w:br/>
              <w:t>в % к</w:t>
            </w:r>
            <w:r w:rsidRPr="009344D2">
              <w:rPr>
                <w:rFonts w:ascii="Times New Roman" w:eastAsia="Times New Roman" w:hAnsi="Times New Roman" w:cs="Times New Roman"/>
                <w:sz w:val="24"/>
                <w:szCs w:val="24"/>
                <w:lang w:eastAsia="ru-RU"/>
              </w:rPr>
              <w:br/>
              <w:t>2020</w:t>
            </w:r>
          </w:p>
        </w:tc>
      </w:tr>
      <w:tr w:rsidR="009344D2" w:rsidRPr="009344D2" w:rsidTr="001E19EE">
        <w:trPr>
          <w:gridAfter w:val="1"/>
          <w:wAfter w:w="3" w:type="pct"/>
          <w:trHeight w:val="34"/>
        </w:trPr>
        <w:tc>
          <w:tcPr>
            <w:tcW w:w="1153" w:type="pct"/>
            <w:hideMark/>
          </w:tcPr>
          <w:p w:rsidR="003A0D7A" w:rsidRPr="009344D2" w:rsidRDefault="003A0D7A" w:rsidP="00627CC2">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Скот и птица на убой (в живом весе)</w:t>
            </w:r>
          </w:p>
        </w:tc>
        <w:tc>
          <w:tcPr>
            <w:tcW w:w="56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13896</w:t>
            </w:r>
          </w:p>
        </w:tc>
        <w:tc>
          <w:tcPr>
            <w:tcW w:w="56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14513</w:t>
            </w:r>
          </w:p>
        </w:tc>
        <w:tc>
          <w:tcPr>
            <w:tcW w:w="56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14880</w:t>
            </w:r>
          </w:p>
        </w:tc>
        <w:tc>
          <w:tcPr>
            <w:tcW w:w="56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15164</w:t>
            </w:r>
          </w:p>
        </w:tc>
        <w:tc>
          <w:tcPr>
            <w:tcW w:w="56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15624</w:t>
            </w:r>
          </w:p>
        </w:tc>
        <w:tc>
          <w:tcPr>
            <w:tcW w:w="56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15721</w:t>
            </w:r>
          </w:p>
        </w:tc>
        <w:tc>
          <w:tcPr>
            <w:tcW w:w="464"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100,6</w:t>
            </w:r>
          </w:p>
        </w:tc>
      </w:tr>
      <w:tr w:rsidR="009344D2" w:rsidRPr="009344D2" w:rsidTr="001E19EE">
        <w:trPr>
          <w:trHeight w:val="16"/>
        </w:trPr>
        <w:tc>
          <w:tcPr>
            <w:tcW w:w="1153" w:type="pct"/>
            <w:hideMark/>
          </w:tcPr>
          <w:p w:rsidR="003A0D7A" w:rsidRPr="009344D2" w:rsidRDefault="003A0D7A" w:rsidP="00627CC2">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 xml:space="preserve"> в том числе:</w:t>
            </w:r>
          </w:p>
        </w:tc>
        <w:tc>
          <w:tcPr>
            <w:tcW w:w="3847" w:type="pct"/>
            <w:gridSpan w:val="8"/>
            <w:shd w:val="clear" w:color="auto" w:fill="auto"/>
            <w:noWrap/>
            <w:hideMark/>
          </w:tcPr>
          <w:p w:rsidR="003A0D7A" w:rsidRPr="009344D2" w:rsidRDefault="003A0D7A" w:rsidP="00627CC2">
            <w:pPr>
              <w:spacing w:line="360" w:lineRule="auto"/>
              <w:rPr>
                <w:rFonts w:ascii="Times New Roman" w:eastAsia="Times New Roman" w:hAnsi="Times New Roman" w:cs="Times New Roman"/>
                <w:sz w:val="24"/>
                <w:szCs w:val="24"/>
                <w:lang w:eastAsia="ru-RU"/>
              </w:rPr>
            </w:pPr>
          </w:p>
        </w:tc>
      </w:tr>
      <w:tr w:rsidR="009344D2" w:rsidRPr="009344D2" w:rsidTr="001E19EE">
        <w:trPr>
          <w:gridAfter w:val="1"/>
          <w:wAfter w:w="3" w:type="pct"/>
          <w:trHeight w:val="23"/>
        </w:trPr>
        <w:tc>
          <w:tcPr>
            <w:tcW w:w="1153" w:type="pct"/>
            <w:hideMark/>
          </w:tcPr>
          <w:p w:rsidR="003A0D7A" w:rsidRPr="009344D2" w:rsidRDefault="003A0D7A" w:rsidP="00627CC2">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крупный рогатый скот</w:t>
            </w:r>
          </w:p>
        </w:tc>
        <w:tc>
          <w:tcPr>
            <w:tcW w:w="56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2777</w:t>
            </w:r>
          </w:p>
        </w:tc>
        <w:tc>
          <w:tcPr>
            <w:tcW w:w="56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2738</w:t>
            </w:r>
          </w:p>
        </w:tc>
        <w:tc>
          <w:tcPr>
            <w:tcW w:w="56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2798</w:t>
            </w:r>
          </w:p>
        </w:tc>
        <w:tc>
          <w:tcPr>
            <w:tcW w:w="56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2827</w:t>
            </w:r>
          </w:p>
        </w:tc>
        <w:tc>
          <w:tcPr>
            <w:tcW w:w="56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2840</w:t>
            </w:r>
          </w:p>
        </w:tc>
        <w:tc>
          <w:tcPr>
            <w:tcW w:w="56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2884</w:t>
            </w:r>
          </w:p>
        </w:tc>
        <w:tc>
          <w:tcPr>
            <w:tcW w:w="464"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101,5</w:t>
            </w:r>
          </w:p>
        </w:tc>
      </w:tr>
      <w:tr w:rsidR="009344D2" w:rsidRPr="009344D2" w:rsidTr="001E19EE">
        <w:trPr>
          <w:gridAfter w:val="1"/>
          <w:wAfter w:w="3" w:type="pct"/>
          <w:trHeight w:val="23"/>
        </w:trPr>
        <w:tc>
          <w:tcPr>
            <w:tcW w:w="1153" w:type="pct"/>
            <w:hideMark/>
          </w:tcPr>
          <w:p w:rsidR="003A0D7A" w:rsidRPr="009344D2" w:rsidRDefault="003A0D7A" w:rsidP="00627CC2">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свиньи</w:t>
            </w:r>
          </w:p>
        </w:tc>
        <w:tc>
          <w:tcPr>
            <w:tcW w:w="56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4329</w:t>
            </w:r>
          </w:p>
        </w:tc>
        <w:tc>
          <w:tcPr>
            <w:tcW w:w="56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4550</w:t>
            </w:r>
          </w:p>
        </w:tc>
        <w:tc>
          <w:tcPr>
            <w:tcW w:w="56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4797</w:t>
            </w:r>
          </w:p>
        </w:tc>
        <w:tc>
          <w:tcPr>
            <w:tcW w:w="56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5032</w:t>
            </w:r>
          </w:p>
        </w:tc>
        <w:tc>
          <w:tcPr>
            <w:tcW w:w="56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5473</w:t>
            </w:r>
          </w:p>
        </w:tc>
        <w:tc>
          <w:tcPr>
            <w:tcW w:w="56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5490</w:t>
            </w:r>
          </w:p>
        </w:tc>
        <w:tc>
          <w:tcPr>
            <w:tcW w:w="464"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100,3</w:t>
            </w:r>
          </w:p>
        </w:tc>
      </w:tr>
      <w:tr w:rsidR="009344D2" w:rsidRPr="009344D2" w:rsidTr="001E19EE">
        <w:trPr>
          <w:gridAfter w:val="1"/>
          <w:wAfter w:w="3" w:type="pct"/>
          <w:trHeight w:val="23"/>
        </w:trPr>
        <w:tc>
          <w:tcPr>
            <w:tcW w:w="1153" w:type="pct"/>
            <w:hideMark/>
          </w:tcPr>
          <w:p w:rsidR="003A0D7A" w:rsidRPr="009344D2" w:rsidRDefault="003A0D7A" w:rsidP="00627CC2">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птица</w:t>
            </w:r>
          </w:p>
        </w:tc>
        <w:tc>
          <w:tcPr>
            <w:tcW w:w="56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6191</w:t>
            </w:r>
          </w:p>
        </w:tc>
        <w:tc>
          <w:tcPr>
            <w:tcW w:w="56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6618</w:t>
            </w:r>
          </w:p>
        </w:tc>
        <w:tc>
          <w:tcPr>
            <w:tcW w:w="56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6671</w:t>
            </w:r>
          </w:p>
        </w:tc>
        <w:tc>
          <w:tcPr>
            <w:tcW w:w="56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6709</w:t>
            </w:r>
          </w:p>
        </w:tc>
        <w:tc>
          <w:tcPr>
            <w:tcW w:w="56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6715</w:t>
            </w:r>
          </w:p>
        </w:tc>
        <w:tc>
          <w:tcPr>
            <w:tcW w:w="56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6748</w:t>
            </w:r>
          </w:p>
        </w:tc>
        <w:tc>
          <w:tcPr>
            <w:tcW w:w="464"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100,5</w:t>
            </w:r>
          </w:p>
        </w:tc>
      </w:tr>
      <w:tr w:rsidR="009344D2" w:rsidRPr="009344D2" w:rsidTr="001E19EE">
        <w:trPr>
          <w:gridAfter w:val="1"/>
          <w:wAfter w:w="3" w:type="pct"/>
          <w:trHeight w:val="23"/>
        </w:trPr>
        <w:tc>
          <w:tcPr>
            <w:tcW w:w="1153" w:type="pct"/>
            <w:hideMark/>
          </w:tcPr>
          <w:p w:rsidR="003A0D7A" w:rsidRPr="009344D2" w:rsidRDefault="003A0D7A" w:rsidP="00627CC2">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Молоко</w:t>
            </w:r>
          </w:p>
        </w:tc>
        <w:tc>
          <w:tcPr>
            <w:tcW w:w="56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29787</w:t>
            </w:r>
          </w:p>
        </w:tc>
        <w:tc>
          <w:tcPr>
            <w:tcW w:w="56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30185</w:t>
            </w:r>
          </w:p>
        </w:tc>
        <w:tc>
          <w:tcPr>
            <w:tcW w:w="56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30612</w:t>
            </w:r>
          </w:p>
        </w:tc>
        <w:tc>
          <w:tcPr>
            <w:tcW w:w="56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31360</w:t>
            </w:r>
          </w:p>
        </w:tc>
        <w:tc>
          <w:tcPr>
            <w:tcW w:w="56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32226</w:t>
            </w:r>
          </w:p>
        </w:tc>
        <w:tc>
          <w:tcPr>
            <w:tcW w:w="56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32339</w:t>
            </w:r>
          </w:p>
        </w:tc>
        <w:tc>
          <w:tcPr>
            <w:tcW w:w="464"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100,4</w:t>
            </w:r>
          </w:p>
        </w:tc>
      </w:tr>
    </w:tbl>
    <w:p w:rsidR="004102CF" w:rsidRDefault="004102CF" w:rsidP="008E17C2">
      <w:pPr>
        <w:spacing w:after="0" w:line="360" w:lineRule="auto"/>
        <w:ind w:right="-1"/>
        <w:jc w:val="both"/>
        <w:rPr>
          <w:rFonts w:ascii="Times New Roman" w:hAnsi="Times New Roman" w:cs="Times New Roman"/>
          <w:sz w:val="28"/>
          <w:szCs w:val="28"/>
        </w:rPr>
      </w:pPr>
    </w:p>
    <w:p w:rsidR="003A0D7A" w:rsidRPr="009344D2" w:rsidRDefault="003A0D7A" w:rsidP="00B63EBE">
      <w:pPr>
        <w:spacing w:after="0" w:line="360" w:lineRule="auto"/>
        <w:ind w:right="-1" w:firstLine="709"/>
        <w:jc w:val="both"/>
        <w:rPr>
          <w:rFonts w:ascii="Times New Roman" w:hAnsi="Times New Roman" w:cs="Times New Roman"/>
          <w:i/>
          <w:sz w:val="28"/>
          <w:szCs w:val="28"/>
        </w:rPr>
      </w:pPr>
      <w:r w:rsidRPr="009344D2">
        <w:rPr>
          <w:rFonts w:ascii="Times New Roman" w:hAnsi="Times New Roman" w:cs="Times New Roman"/>
          <w:sz w:val="28"/>
          <w:szCs w:val="28"/>
        </w:rPr>
        <w:lastRenderedPageBreak/>
        <w:t>Так, за 10 лет, по состоянию на 2021 наблюдался рост производства основных продуктов животноводства: молока, свиньи и птицы на убой. Крупный рогатый скот колеблется в пределах одинаковых значений.</w:t>
      </w:r>
    </w:p>
    <w:p w:rsidR="003A0D7A" w:rsidRDefault="00D34573" w:rsidP="00B63E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 2.</w:t>
      </w:r>
      <w:r w:rsidRPr="00D34573">
        <w:rPr>
          <w:rFonts w:ascii="Times New Roman" w:hAnsi="Times New Roman" w:cs="Times New Roman"/>
          <w:sz w:val="28"/>
          <w:szCs w:val="28"/>
        </w:rPr>
        <w:t>5</w:t>
      </w:r>
      <w:r w:rsidR="003A0D7A" w:rsidRPr="009344D2">
        <w:rPr>
          <w:rFonts w:ascii="Times New Roman" w:hAnsi="Times New Roman" w:cs="Times New Roman"/>
          <w:sz w:val="28"/>
          <w:szCs w:val="28"/>
        </w:rPr>
        <w:t xml:space="preserve"> представлен баланс ресурсов и использования мяса и мясопродуктов по данным Росстата в Российской Федерации. </w:t>
      </w:r>
    </w:p>
    <w:p w:rsidR="008E17C2" w:rsidRPr="009344D2" w:rsidRDefault="008E17C2" w:rsidP="008E17C2">
      <w:pPr>
        <w:spacing w:after="0" w:line="360" w:lineRule="auto"/>
        <w:jc w:val="both"/>
        <w:rPr>
          <w:rFonts w:ascii="Times New Roman" w:hAnsi="Times New Roman" w:cs="Times New Roman"/>
          <w:sz w:val="28"/>
          <w:szCs w:val="28"/>
        </w:rPr>
      </w:pPr>
    </w:p>
    <w:p w:rsidR="003A0D7A" w:rsidRPr="009344D2" w:rsidRDefault="00D34573" w:rsidP="008E17C2">
      <w:pPr>
        <w:spacing w:after="0" w:line="240" w:lineRule="auto"/>
        <w:rPr>
          <w:rFonts w:ascii="Times New Roman" w:hAnsi="Times New Roman" w:cs="Times New Roman"/>
          <w:sz w:val="28"/>
          <w:szCs w:val="28"/>
        </w:rPr>
      </w:pPr>
      <w:r>
        <w:rPr>
          <w:rFonts w:ascii="Times New Roman" w:hAnsi="Times New Roman" w:cs="Times New Roman"/>
          <w:sz w:val="28"/>
          <w:szCs w:val="28"/>
        </w:rPr>
        <w:t>Таблица 2.</w:t>
      </w:r>
      <w:r w:rsidRPr="00D34573">
        <w:rPr>
          <w:rFonts w:ascii="Times New Roman" w:hAnsi="Times New Roman" w:cs="Times New Roman"/>
          <w:sz w:val="28"/>
          <w:szCs w:val="28"/>
        </w:rPr>
        <w:t>5</w:t>
      </w:r>
      <w:r w:rsidR="003A0D7A" w:rsidRPr="009344D2">
        <w:rPr>
          <w:rFonts w:ascii="Times New Roman" w:hAnsi="Times New Roman" w:cs="Times New Roman"/>
          <w:sz w:val="28"/>
          <w:szCs w:val="28"/>
        </w:rPr>
        <w:t xml:space="preserve"> – Баланс ресурсов и использования мяса и мясопродуктов в России</w:t>
      </w:r>
    </w:p>
    <w:tbl>
      <w:tblPr>
        <w:tblStyle w:val="a4"/>
        <w:tblW w:w="5000" w:type="pct"/>
        <w:tblLook w:val="04A0" w:firstRow="1" w:lastRow="0" w:firstColumn="1" w:lastColumn="0" w:noHBand="0" w:noVBand="1"/>
      </w:tblPr>
      <w:tblGrid>
        <w:gridCol w:w="5476"/>
        <w:gridCol w:w="1261"/>
        <w:gridCol w:w="1318"/>
        <w:gridCol w:w="1290"/>
      </w:tblGrid>
      <w:tr w:rsidR="003A0D7A" w:rsidRPr="009344D2" w:rsidTr="001E19EE">
        <w:trPr>
          <w:trHeight w:val="337"/>
        </w:trPr>
        <w:tc>
          <w:tcPr>
            <w:tcW w:w="2846" w:type="pct"/>
            <w:noWrap/>
            <w:hideMark/>
          </w:tcPr>
          <w:p w:rsidR="003A0D7A" w:rsidRPr="009344D2" w:rsidRDefault="003A0D7A"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Ресурсы мяса и мясопродуктов и их использование</w:t>
            </w:r>
          </w:p>
        </w:tc>
        <w:tc>
          <w:tcPr>
            <w:tcW w:w="70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 2019 г.</w:t>
            </w:r>
          </w:p>
        </w:tc>
        <w:tc>
          <w:tcPr>
            <w:tcW w:w="73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 2020 г.</w:t>
            </w:r>
          </w:p>
        </w:tc>
        <w:tc>
          <w:tcPr>
            <w:tcW w:w="718"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 2021 г.</w:t>
            </w:r>
          </w:p>
        </w:tc>
      </w:tr>
      <w:tr w:rsidR="003A0D7A" w:rsidRPr="009344D2" w:rsidTr="001E19EE">
        <w:trPr>
          <w:trHeight w:val="337"/>
        </w:trPr>
        <w:tc>
          <w:tcPr>
            <w:tcW w:w="2846" w:type="pct"/>
            <w:noWrap/>
          </w:tcPr>
          <w:p w:rsidR="003A0D7A" w:rsidRPr="009344D2" w:rsidRDefault="003A0D7A" w:rsidP="00627CC2">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I. РЕСУРСЫ</w:t>
            </w:r>
          </w:p>
        </w:tc>
        <w:tc>
          <w:tcPr>
            <w:tcW w:w="703" w:type="pct"/>
            <w:noWrap/>
          </w:tcPr>
          <w:p w:rsidR="003A0D7A" w:rsidRPr="009344D2" w:rsidRDefault="003A0D7A" w:rsidP="00627CC2">
            <w:pPr>
              <w:rPr>
                <w:rFonts w:ascii="Times New Roman" w:eastAsia="Times New Roman" w:hAnsi="Times New Roman" w:cs="Times New Roman"/>
                <w:sz w:val="24"/>
                <w:szCs w:val="24"/>
                <w:lang w:eastAsia="ru-RU"/>
              </w:rPr>
            </w:pPr>
          </w:p>
        </w:tc>
        <w:tc>
          <w:tcPr>
            <w:tcW w:w="733" w:type="pct"/>
            <w:noWrap/>
          </w:tcPr>
          <w:p w:rsidR="003A0D7A" w:rsidRPr="009344D2" w:rsidRDefault="003A0D7A" w:rsidP="00627CC2">
            <w:pPr>
              <w:rPr>
                <w:rFonts w:ascii="Times New Roman" w:eastAsia="Times New Roman" w:hAnsi="Times New Roman" w:cs="Times New Roman"/>
                <w:sz w:val="24"/>
                <w:szCs w:val="24"/>
                <w:lang w:eastAsia="ru-RU"/>
              </w:rPr>
            </w:pPr>
          </w:p>
        </w:tc>
        <w:tc>
          <w:tcPr>
            <w:tcW w:w="718" w:type="pct"/>
            <w:noWrap/>
          </w:tcPr>
          <w:p w:rsidR="003A0D7A" w:rsidRPr="009344D2" w:rsidRDefault="003A0D7A" w:rsidP="00627CC2">
            <w:pPr>
              <w:rPr>
                <w:rFonts w:ascii="Times New Roman" w:eastAsia="Times New Roman" w:hAnsi="Times New Roman" w:cs="Times New Roman"/>
                <w:sz w:val="24"/>
                <w:szCs w:val="24"/>
                <w:lang w:eastAsia="ru-RU"/>
              </w:rPr>
            </w:pPr>
          </w:p>
        </w:tc>
      </w:tr>
      <w:tr w:rsidR="003A0D7A" w:rsidRPr="009344D2" w:rsidTr="001E19EE">
        <w:trPr>
          <w:trHeight w:val="240"/>
        </w:trPr>
        <w:tc>
          <w:tcPr>
            <w:tcW w:w="2846" w:type="pct"/>
            <w:hideMark/>
          </w:tcPr>
          <w:p w:rsidR="003A0D7A" w:rsidRPr="009344D2" w:rsidRDefault="003A0D7A" w:rsidP="00627CC2">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Запасы на начало года</w:t>
            </w:r>
          </w:p>
        </w:tc>
        <w:tc>
          <w:tcPr>
            <w:tcW w:w="70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912,0</w:t>
            </w:r>
          </w:p>
        </w:tc>
        <w:tc>
          <w:tcPr>
            <w:tcW w:w="73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977,6</w:t>
            </w:r>
          </w:p>
        </w:tc>
        <w:tc>
          <w:tcPr>
            <w:tcW w:w="718"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1 032,2</w:t>
            </w:r>
          </w:p>
        </w:tc>
      </w:tr>
      <w:tr w:rsidR="003A0D7A" w:rsidRPr="009344D2" w:rsidTr="001E19EE">
        <w:trPr>
          <w:trHeight w:val="411"/>
        </w:trPr>
        <w:tc>
          <w:tcPr>
            <w:tcW w:w="2846" w:type="pct"/>
            <w:hideMark/>
          </w:tcPr>
          <w:p w:rsidR="003A0D7A" w:rsidRPr="009344D2" w:rsidRDefault="003A0D7A" w:rsidP="00627CC2">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Производство</w:t>
            </w:r>
          </w:p>
        </w:tc>
        <w:tc>
          <w:tcPr>
            <w:tcW w:w="70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10 866,5</w:t>
            </w:r>
          </w:p>
        </w:tc>
        <w:tc>
          <w:tcPr>
            <w:tcW w:w="73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11 222,0</w:t>
            </w:r>
          </w:p>
        </w:tc>
        <w:tc>
          <w:tcPr>
            <w:tcW w:w="718"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11 346,0</w:t>
            </w:r>
          </w:p>
        </w:tc>
      </w:tr>
      <w:tr w:rsidR="003A0D7A" w:rsidRPr="009344D2" w:rsidTr="001E19EE">
        <w:trPr>
          <w:trHeight w:val="377"/>
        </w:trPr>
        <w:tc>
          <w:tcPr>
            <w:tcW w:w="2846" w:type="pct"/>
            <w:hideMark/>
          </w:tcPr>
          <w:p w:rsidR="003A0D7A" w:rsidRPr="009344D2" w:rsidRDefault="003A0D7A" w:rsidP="00627CC2">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Импорт</w:t>
            </w:r>
          </w:p>
        </w:tc>
        <w:tc>
          <w:tcPr>
            <w:tcW w:w="70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771,8</w:t>
            </w:r>
          </w:p>
        </w:tc>
        <w:tc>
          <w:tcPr>
            <w:tcW w:w="73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648,0</w:t>
            </w:r>
          </w:p>
        </w:tc>
        <w:tc>
          <w:tcPr>
            <w:tcW w:w="718"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620,8</w:t>
            </w:r>
          </w:p>
        </w:tc>
      </w:tr>
      <w:tr w:rsidR="002B678A" w:rsidRPr="009344D2" w:rsidTr="001E19EE">
        <w:trPr>
          <w:trHeight w:val="77"/>
        </w:trPr>
        <w:tc>
          <w:tcPr>
            <w:tcW w:w="2846" w:type="pct"/>
            <w:hideMark/>
          </w:tcPr>
          <w:p w:rsidR="002B678A" w:rsidRPr="009344D2" w:rsidRDefault="002B678A" w:rsidP="00627CC2">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Итого ресурсов</w:t>
            </w:r>
          </w:p>
        </w:tc>
        <w:tc>
          <w:tcPr>
            <w:tcW w:w="703" w:type="pct"/>
            <w:noWrap/>
            <w:hideMark/>
          </w:tcPr>
          <w:p w:rsidR="002B678A" w:rsidRPr="009344D2" w:rsidRDefault="002B678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12 550,3</w:t>
            </w:r>
          </w:p>
          <w:p w:rsidR="002B678A" w:rsidRPr="009344D2" w:rsidRDefault="002B678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 </w:t>
            </w:r>
          </w:p>
        </w:tc>
        <w:tc>
          <w:tcPr>
            <w:tcW w:w="733" w:type="pct"/>
            <w:noWrap/>
            <w:hideMark/>
          </w:tcPr>
          <w:p w:rsidR="002B678A" w:rsidRPr="009344D2" w:rsidRDefault="002B678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12 847,6</w:t>
            </w:r>
          </w:p>
          <w:p w:rsidR="002B678A" w:rsidRPr="009344D2" w:rsidRDefault="002B678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 </w:t>
            </w:r>
          </w:p>
        </w:tc>
        <w:tc>
          <w:tcPr>
            <w:tcW w:w="718" w:type="pct"/>
            <w:noWrap/>
            <w:hideMark/>
          </w:tcPr>
          <w:p w:rsidR="002B678A" w:rsidRPr="009344D2" w:rsidRDefault="002B678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12 999,0</w:t>
            </w:r>
          </w:p>
          <w:p w:rsidR="002B678A" w:rsidRPr="009344D2" w:rsidRDefault="002B678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 </w:t>
            </w:r>
          </w:p>
        </w:tc>
      </w:tr>
      <w:tr w:rsidR="002B678A" w:rsidRPr="009344D2" w:rsidTr="001E19EE">
        <w:trPr>
          <w:trHeight w:val="500"/>
        </w:trPr>
        <w:tc>
          <w:tcPr>
            <w:tcW w:w="2846" w:type="pct"/>
          </w:tcPr>
          <w:p w:rsidR="002B678A" w:rsidRPr="009344D2" w:rsidRDefault="002B678A" w:rsidP="00627CC2">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II. ИСПОЛЬЗОВАНИЕ</w:t>
            </w:r>
          </w:p>
        </w:tc>
        <w:tc>
          <w:tcPr>
            <w:tcW w:w="703" w:type="pct"/>
            <w:noWrap/>
          </w:tcPr>
          <w:p w:rsidR="002B678A" w:rsidRPr="009344D2" w:rsidRDefault="002B678A" w:rsidP="00627CC2">
            <w:pPr>
              <w:jc w:val="right"/>
              <w:rPr>
                <w:rFonts w:ascii="Times New Roman" w:eastAsia="Times New Roman" w:hAnsi="Times New Roman" w:cs="Times New Roman"/>
                <w:sz w:val="24"/>
                <w:szCs w:val="24"/>
                <w:lang w:eastAsia="ru-RU"/>
              </w:rPr>
            </w:pPr>
          </w:p>
        </w:tc>
        <w:tc>
          <w:tcPr>
            <w:tcW w:w="733" w:type="pct"/>
            <w:noWrap/>
          </w:tcPr>
          <w:p w:rsidR="002B678A" w:rsidRPr="009344D2" w:rsidRDefault="002B678A" w:rsidP="00627CC2">
            <w:pPr>
              <w:jc w:val="right"/>
              <w:rPr>
                <w:rFonts w:ascii="Times New Roman" w:eastAsia="Times New Roman" w:hAnsi="Times New Roman" w:cs="Times New Roman"/>
                <w:sz w:val="24"/>
                <w:szCs w:val="24"/>
                <w:lang w:eastAsia="ru-RU"/>
              </w:rPr>
            </w:pPr>
          </w:p>
        </w:tc>
        <w:tc>
          <w:tcPr>
            <w:tcW w:w="718" w:type="pct"/>
            <w:noWrap/>
          </w:tcPr>
          <w:p w:rsidR="002B678A" w:rsidRPr="009344D2" w:rsidRDefault="002B678A" w:rsidP="00627CC2">
            <w:pPr>
              <w:jc w:val="right"/>
              <w:rPr>
                <w:rFonts w:ascii="Times New Roman" w:eastAsia="Times New Roman" w:hAnsi="Times New Roman" w:cs="Times New Roman"/>
                <w:sz w:val="24"/>
                <w:szCs w:val="24"/>
                <w:lang w:eastAsia="ru-RU"/>
              </w:rPr>
            </w:pPr>
          </w:p>
        </w:tc>
      </w:tr>
      <w:tr w:rsidR="003A0D7A" w:rsidRPr="009344D2" w:rsidTr="001E19EE">
        <w:trPr>
          <w:trHeight w:val="500"/>
        </w:trPr>
        <w:tc>
          <w:tcPr>
            <w:tcW w:w="2846" w:type="pct"/>
            <w:hideMark/>
          </w:tcPr>
          <w:p w:rsidR="003A0D7A" w:rsidRPr="009344D2" w:rsidRDefault="003A0D7A" w:rsidP="00627CC2">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Производственное потребление</w:t>
            </w:r>
          </w:p>
        </w:tc>
        <w:tc>
          <w:tcPr>
            <w:tcW w:w="70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26,9</w:t>
            </w:r>
          </w:p>
        </w:tc>
        <w:tc>
          <w:tcPr>
            <w:tcW w:w="73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26,9</w:t>
            </w:r>
          </w:p>
        </w:tc>
        <w:tc>
          <w:tcPr>
            <w:tcW w:w="718"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31,9</w:t>
            </w:r>
          </w:p>
        </w:tc>
      </w:tr>
      <w:tr w:rsidR="003A0D7A" w:rsidRPr="009344D2" w:rsidTr="001E19EE">
        <w:trPr>
          <w:trHeight w:val="337"/>
        </w:trPr>
        <w:tc>
          <w:tcPr>
            <w:tcW w:w="2846" w:type="pct"/>
            <w:hideMark/>
          </w:tcPr>
          <w:p w:rsidR="003A0D7A" w:rsidRPr="009344D2" w:rsidRDefault="003A0D7A" w:rsidP="00627CC2">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Потери</w:t>
            </w:r>
          </w:p>
        </w:tc>
        <w:tc>
          <w:tcPr>
            <w:tcW w:w="70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20,5</w:t>
            </w:r>
          </w:p>
        </w:tc>
        <w:tc>
          <w:tcPr>
            <w:tcW w:w="73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18,7</w:t>
            </w:r>
          </w:p>
        </w:tc>
        <w:tc>
          <w:tcPr>
            <w:tcW w:w="718"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18,6</w:t>
            </w:r>
          </w:p>
        </w:tc>
      </w:tr>
      <w:tr w:rsidR="003A0D7A" w:rsidRPr="009344D2" w:rsidTr="001E19EE">
        <w:trPr>
          <w:trHeight w:val="337"/>
        </w:trPr>
        <w:tc>
          <w:tcPr>
            <w:tcW w:w="2846" w:type="pct"/>
            <w:hideMark/>
          </w:tcPr>
          <w:p w:rsidR="003A0D7A" w:rsidRPr="009344D2" w:rsidRDefault="003A0D7A" w:rsidP="00627CC2">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Экспорт</w:t>
            </w:r>
          </w:p>
        </w:tc>
        <w:tc>
          <w:tcPr>
            <w:tcW w:w="70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415,3</w:t>
            </w:r>
          </w:p>
        </w:tc>
        <w:tc>
          <w:tcPr>
            <w:tcW w:w="73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609,0</w:t>
            </w:r>
          </w:p>
        </w:tc>
        <w:tc>
          <w:tcPr>
            <w:tcW w:w="718"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633,6</w:t>
            </w:r>
          </w:p>
        </w:tc>
      </w:tr>
      <w:tr w:rsidR="003A0D7A" w:rsidRPr="009344D2" w:rsidTr="001E19EE">
        <w:trPr>
          <w:trHeight w:val="337"/>
        </w:trPr>
        <w:tc>
          <w:tcPr>
            <w:tcW w:w="2846" w:type="pct"/>
            <w:hideMark/>
          </w:tcPr>
          <w:p w:rsidR="003A0D7A" w:rsidRPr="009344D2" w:rsidRDefault="003A0D7A" w:rsidP="00627CC2">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Личное потребление</w:t>
            </w:r>
          </w:p>
        </w:tc>
        <w:tc>
          <w:tcPr>
            <w:tcW w:w="70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11 110,0</w:t>
            </w:r>
          </w:p>
        </w:tc>
        <w:tc>
          <w:tcPr>
            <w:tcW w:w="73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11 160,8</w:t>
            </w:r>
          </w:p>
        </w:tc>
        <w:tc>
          <w:tcPr>
            <w:tcW w:w="718"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11 324,8</w:t>
            </w:r>
          </w:p>
        </w:tc>
      </w:tr>
      <w:tr w:rsidR="003A0D7A" w:rsidRPr="009344D2" w:rsidTr="001E19EE">
        <w:trPr>
          <w:trHeight w:val="612"/>
        </w:trPr>
        <w:tc>
          <w:tcPr>
            <w:tcW w:w="2846" w:type="pct"/>
            <w:hideMark/>
          </w:tcPr>
          <w:p w:rsidR="003A0D7A" w:rsidRPr="009344D2" w:rsidRDefault="003A0D7A" w:rsidP="00627CC2">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Запасы на конец отчетного периода</w:t>
            </w:r>
          </w:p>
        </w:tc>
        <w:tc>
          <w:tcPr>
            <w:tcW w:w="70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977,6</w:t>
            </w:r>
          </w:p>
        </w:tc>
        <w:tc>
          <w:tcPr>
            <w:tcW w:w="73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1 032,2</w:t>
            </w:r>
          </w:p>
        </w:tc>
        <w:tc>
          <w:tcPr>
            <w:tcW w:w="718"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990,1</w:t>
            </w:r>
          </w:p>
        </w:tc>
      </w:tr>
    </w:tbl>
    <w:p w:rsidR="008E17C2" w:rsidRDefault="008E17C2" w:rsidP="008E17C2">
      <w:pPr>
        <w:spacing w:after="0" w:line="360" w:lineRule="auto"/>
        <w:jc w:val="both"/>
        <w:rPr>
          <w:rFonts w:ascii="Times New Roman" w:hAnsi="Times New Roman" w:cs="Times New Roman"/>
          <w:sz w:val="28"/>
          <w:szCs w:val="28"/>
        </w:rPr>
      </w:pPr>
    </w:p>
    <w:p w:rsidR="003A0D7A" w:rsidRPr="009344D2" w:rsidRDefault="003A0D7A" w:rsidP="008E17C2">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Данные таблицы свидетельствуют, что в анализируемом периоде, вплоть до 2021 года, растет производство мяса и мясопродуктов и сокращается их импорт. В 2021 году было произведено – 11346 тыс. тонн, импортировано – 620,8 тонн.</w:t>
      </w:r>
    </w:p>
    <w:p w:rsidR="003A0D7A" w:rsidRDefault="003A0D7A" w:rsidP="002B678A">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В таблице 2.5 представлен баланс ресурсов использования молока и молочных продуктов в Российской Федерации.</w:t>
      </w:r>
    </w:p>
    <w:p w:rsidR="008E17C2" w:rsidRDefault="00D34573" w:rsidP="008E17C2">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данных таблицы 2.</w:t>
      </w:r>
      <w:r w:rsidRPr="00D34573">
        <w:rPr>
          <w:rFonts w:ascii="Times New Roman" w:hAnsi="Times New Roman" w:cs="Times New Roman"/>
          <w:sz w:val="28"/>
          <w:szCs w:val="28"/>
        </w:rPr>
        <w:t>6</w:t>
      </w:r>
      <w:r w:rsidR="008E17C2" w:rsidRPr="009344D2">
        <w:rPr>
          <w:rFonts w:ascii="Times New Roman" w:hAnsi="Times New Roman" w:cs="Times New Roman"/>
          <w:sz w:val="28"/>
          <w:szCs w:val="28"/>
        </w:rPr>
        <w:t xml:space="preserve"> видно, что с 2019 по 2021 наблюдается небольшое увеличение доли производства молока и молокопродуктов, по состоянию на 2021 год производство составило 32339,6 тонн. Импорт после небольшого роста в 2020г., в 2021 году снизился и составил – 6 889,5 тонн.</w:t>
      </w:r>
    </w:p>
    <w:p w:rsidR="008E17C2" w:rsidRPr="009344D2" w:rsidRDefault="008E17C2" w:rsidP="008E17C2">
      <w:pPr>
        <w:spacing w:after="0" w:line="360" w:lineRule="auto"/>
        <w:jc w:val="both"/>
        <w:rPr>
          <w:rFonts w:ascii="Times New Roman" w:hAnsi="Times New Roman" w:cs="Times New Roman"/>
          <w:sz w:val="28"/>
          <w:szCs w:val="28"/>
        </w:rPr>
      </w:pPr>
    </w:p>
    <w:p w:rsidR="003A0D7A" w:rsidRPr="009344D2" w:rsidRDefault="00D34573" w:rsidP="008E17C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Таблица 2.</w:t>
      </w:r>
      <w:r w:rsidRPr="00D34573">
        <w:rPr>
          <w:rFonts w:ascii="Times New Roman" w:hAnsi="Times New Roman" w:cs="Times New Roman"/>
          <w:sz w:val="28"/>
          <w:szCs w:val="28"/>
        </w:rPr>
        <w:t>6</w:t>
      </w:r>
      <w:r w:rsidR="003A0D7A" w:rsidRPr="009344D2">
        <w:rPr>
          <w:rFonts w:ascii="Times New Roman" w:hAnsi="Times New Roman" w:cs="Times New Roman"/>
          <w:sz w:val="28"/>
          <w:szCs w:val="28"/>
        </w:rPr>
        <w:t xml:space="preserve"> – Баланс ресурсов использования молока и молочных продуктов в Российской Федерации</w:t>
      </w:r>
    </w:p>
    <w:tbl>
      <w:tblPr>
        <w:tblStyle w:val="a4"/>
        <w:tblW w:w="5000" w:type="pct"/>
        <w:jc w:val="center"/>
        <w:tblLook w:val="04A0" w:firstRow="1" w:lastRow="0" w:firstColumn="1" w:lastColumn="0" w:noHBand="0" w:noVBand="1"/>
      </w:tblPr>
      <w:tblGrid>
        <w:gridCol w:w="5348"/>
        <w:gridCol w:w="1323"/>
        <w:gridCol w:w="1323"/>
        <w:gridCol w:w="1351"/>
      </w:tblGrid>
      <w:tr w:rsidR="003A0D7A" w:rsidRPr="009344D2" w:rsidTr="001E19EE">
        <w:trPr>
          <w:trHeight w:val="291"/>
          <w:jc w:val="center"/>
        </w:trPr>
        <w:tc>
          <w:tcPr>
            <w:tcW w:w="2861" w:type="pct"/>
            <w:hideMark/>
          </w:tcPr>
          <w:p w:rsidR="003A0D7A" w:rsidRPr="009344D2" w:rsidRDefault="003A0D7A"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Ресурсы молока и молочных продуктов и их использование </w:t>
            </w:r>
          </w:p>
        </w:tc>
        <w:tc>
          <w:tcPr>
            <w:tcW w:w="708" w:type="pct"/>
            <w:hideMark/>
          </w:tcPr>
          <w:p w:rsidR="003A0D7A" w:rsidRPr="009344D2" w:rsidRDefault="003A0D7A"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 2019 г.</w:t>
            </w:r>
          </w:p>
        </w:tc>
        <w:tc>
          <w:tcPr>
            <w:tcW w:w="708" w:type="pct"/>
            <w:hideMark/>
          </w:tcPr>
          <w:p w:rsidR="003A0D7A" w:rsidRPr="009344D2" w:rsidRDefault="003A0D7A"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2020 г.</w:t>
            </w:r>
          </w:p>
        </w:tc>
        <w:tc>
          <w:tcPr>
            <w:tcW w:w="723" w:type="pct"/>
            <w:hideMark/>
          </w:tcPr>
          <w:p w:rsidR="003A0D7A" w:rsidRPr="009344D2" w:rsidRDefault="003A0D7A"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2021 г.</w:t>
            </w:r>
          </w:p>
        </w:tc>
      </w:tr>
      <w:tr w:rsidR="003A0D7A" w:rsidRPr="009344D2" w:rsidTr="001E19EE">
        <w:trPr>
          <w:trHeight w:val="197"/>
          <w:jc w:val="center"/>
        </w:trPr>
        <w:tc>
          <w:tcPr>
            <w:tcW w:w="2861" w:type="pct"/>
            <w:noWrap/>
            <w:hideMark/>
          </w:tcPr>
          <w:p w:rsidR="003A0D7A" w:rsidRPr="009344D2" w:rsidRDefault="003A0D7A" w:rsidP="00627CC2">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 xml:space="preserve">I. РЕСУРСЫ </w:t>
            </w:r>
          </w:p>
        </w:tc>
        <w:tc>
          <w:tcPr>
            <w:tcW w:w="708" w:type="pct"/>
            <w:noWrap/>
            <w:hideMark/>
          </w:tcPr>
          <w:p w:rsidR="003A0D7A" w:rsidRPr="009344D2" w:rsidRDefault="003A0D7A" w:rsidP="00627CC2">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 </w:t>
            </w:r>
          </w:p>
        </w:tc>
        <w:tc>
          <w:tcPr>
            <w:tcW w:w="708" w:type="pct"/>
            <w:noWrap/>
            <w:hideMark/>
          </w:tcPr>
          <w:p w:rsidR="003A0D7A" w:rsidRPr="009344D2" w:rsidRDefault="003A0D7A" w:rsidP="00627CC2">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 </w:t>
            </w:r>
          </w:p>
        </w:tc>
        <w:tc>
          <w:tcPr>
            <w:tcW w:w="723" w:type="pct"/>
            <w:noWrap/>
            <w:hideMark/>
          </w:tcPr>
          <w:p w:rsidR="003A0D7A" w:rsidRPr="009344D2" w:rsidRDefault="003A0D7A" w:rsidP="00627CC2">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 </w:t>
            </w:r>
          </w:p>
        </w:tc>
      </w:tr>
      <w:tr w:rsidR="003A0D7A" w:rsidRPr="009344D2" w:rsidTr="001E19EE">
        <w:trPr>
          <w:trHeight w:val="235"/>
          <w:jc w:val="center"/>
        </w:trPr>
        <w:tc>
          <w:tcPr>
            <w:tcW w:w="2861" w:type="pct"/>
            <w:hideMark/>
          </w:tcPr>
          <w:p w:rsidR="003A0D7A" w:rsidRPr="009344D2" w:rsidRDefault="003A0D7A" w:rsidP="00627CC2">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Запасы на начало года</w:t>
            </w:r>
          </w:p>
        </w:tc>
        <w:tc>
          <w:tcPr>
            <w:tcW w:w="708"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1 680,1</w:t>
            </w:r>
          </w:p>
        </w:tc>
        <w:tc>
          <w:tcPr>
            <w:tcW w:w="708"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1 798,9</w:t>
            </w:r>
          </w:p>
        </w:tc>
        <w:tc>
          <w:tcPr>
            <w:tcW w:w="72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2 012,7</w:t>
            </w:r>
          </w:p>
        </w:tc>
      </w:tr>
      <w:tr w:rsidR="003A0D7A" w:rsidRPr="009344D2" w:rsidTr="001E19EE">
        <w:trPr>
          <w:trHeight w:val="197"/>
          <w:jc w:val="center"/>
        </w:trPr>
        <w:tc>
          <w:tcPr>
            <w:tcW w:w="2861" w:type="pct"/>
            <w:hideMark/>
          </w:tcPr>
          <w:p w:rsidR="003A0D7A" w:rsidRPr="009344D2" w:rsidRDefault="003A0D7A" w:rsidP="00627CC2">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Производство</w:t>
            </w:r>
          </w:p>
        </w:tc>
        <w:tc>
          <w:tcPr>
            <w:tcW w:w="708"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31 360,4</w:t>
            </w:r>
          </w:p>
        </w:tc>
        <w:tc>
          <w:tcPr>
            <w:tcW w:w="708"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32 225,1</w:t>
            </w:r>
          </w:p>
        </w:tc>
        <w:tc>
          <w:tcPr>
            <w:tcW w:w="72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32 339,6</w:t>
            </w:r>
          </w:p>
        </w:tc>
      </w:tr>
      <w:tr w:rsidR="003A0D7A" w:rsidRPr="009344D2" w:rsidTr="001E19EE">
        <w:trPr>
          <w:trHeight w:val="197"/>
          <w:jc w:val="center"/>
        </w:trPr>
        <w:tc>
          <w:tcPr>
            <w:tcW w:w="2861" w:type="pct"/>
            <w:hideMark/>
          </w:tcPr>
          <w:p w:rsidR="003A0D7A" w:rsidRPr="009344D2" w:rsidRDefault="003A0D7A" w:rsidP="00627CC2">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Импорт</w:t>
            </w:r>
          </w:p>
        </w:tc>
        <w:tc>
          <w:tcPr>
            <w:tcW w:w="708"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6 727,8</w:t>
            </w:r>
          </w:p>
        </w:tc>
        <w:tc>
          <w:tcPr>
            <w:tcW w:w="708"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7 044,4</w:t>
            </w:r>
          </w:p>
        </w:tc>
        <w:tc>
          <w:tcPr>
            <w:tcW w:w="72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6 889,5</w:t>
            </w:r>
          </w:p>
        </w:tc>
      </w:tr>
      <w:tr w:rsidR="003A0D7A" w:rsidRPr="009344D2" w:rsidTr="001E19EE">
        <w:trPr>
          <w:trHeight w:val="197"/>
          <w:jc w:val="center"/>
        </w:trPr>
        <w:tc>
          <w:tcPr>
            <w:tcW w:w="2861" w:type="pct"/>
            <w:hideMark/>
          </w:tcPr>
          <w:p w:rsidR="003A0D7A" w:rsidRPr="009344D2" w:rsidRDefault="003A0D7A" w:rsidP="00627CC2">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Итого ресурсов</w:t>
            </w:r>
          </w:p>
        </w:tc>
        <w:tc>
          <w:tcPr>
            <w:tcW w:w="708"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39 768,3</w:t>
            </w:r>
          </w:p>
        </w:tc>
        <w:tc>
          <w:tcPr>
            <w:tcW w:w="708"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41 068,4</w:t>
            </w:r>
          </w:p>
        </w:tc>
        <w:tc>
          <w:tcPr>
            <w:tcW w:w="72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41 241,8</w:t>
            </w:r>
          </w:p>
        </w:tc>
      </w:tr>
      <w:tr w:rsidR="003A0D7A" w:rsidRPr="009344D2" w:rsidTr="001E19EE">
        <w:trPr>
          <w:trHeight w:val="197"/>
          <w:jc w:val="center"/>
        </w:trPr>
        <w:tc>
          <w:tcPr>
            <w:tcW w:w="2861" w:type="pct"/>
            <w:noWrap/>
            <w:hideMark/>
          </w:tcPr>
          <w:p w:rsidR="003A0D7A" w:rsidRPr="009344D2" w:rsidRDefault="003A0D7A" w:rsidP="00627CC2">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II. ИСПОЛЬЗОВАНИЕ</w:t>
            </w:r>
          </w:p>
        </w:tc>
        <w:tc>
          <w:tcPr>
            <w:tcW w:w="708" w:type="pct"/>
            <w:noWrap/>
            <w:hideMark/>
          </w:tcPr>
          <w:p w:rsidR="003A0D7A" w:rsidRPr="009344D2" w:rsidRDefault="003A0D7A" w:rsidP="00BD232C">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 </w:t>
            </w:r>
          </w:p>
        </w:tc>
        <w:tc>
          <w:tcPr>
            <w:tcW w:w="708" w:type="pct"/>
            <w:noWrap/>
            <w:hideMark/>
          </w:tcPr>
          <w:p w:rsidR="003A0D7A" w:rsidRPr="009344D2" w:rsidRDefault="003A0D7A" w:rsidP="00BD232C">
            <w:pPr>
              <w:rPr>
                <w:rFonts w:ascii="Times New Roman" w:eastAsia="Times New Roman" w:hAnsi="Times New Roman" w:cs="Times New Roman"/>
                <w:sz w:val="24"/>
                <w:szCs w:val="24"/>
                <w:lang w:eastAsia="ru-RU"/>
              </w:rPr>
            </w:pPr>
          </w:p>
        </w:tc>
        <w:tc>
          <w:tcPr>
            <w:tcW w:w="723" w:type="pct"/>
            <w:noWrap/>
            <w:hideMark/>
          </w:tcPr>
          <w:p w:rsidR="003A0D7A" w:rsidRPr="009344D2" w:rsidRDefault="003A0D7A" w:rsidP="00BD232C">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 </w:t>
            </w:r>
          </w:p>
        </w:tc>
      </w:tr>
      <w:tr w:rsidR="003A0D7A" w:rsidRPr="009344D2" w:rsidTr="001E19EE">
        <w:trPr>
          <w:trHeight w:val="291"/>
          <w:jc w:val="center"/>
        </w:trPr>
        <w:tc>
          <w:tcPr>
            <w:tcW w:w="2861" w:type="pct"/>
            <w:hideMark/>
          </w:tcPr>
          <w:p w:rsidR="003A0D7A" w:rsidRPr="009344D2" w:rsidRDefault="003A0D7A" w:rsidP="00627CC2">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Производственное потребление</w:t>
            </w:r>
          </w:p>
        </w:tc>
        <w:tc>
          <w:tcPr>
            <w:tcW w:w="708"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2 992,3</w:t>
            </w:r>
          </w:p>
        </w:tc>
        <w:tc>
          <w:tcPr>
            <w:tcW w:w="708"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3 107,6</w:t>
            </w:r>
          </w:p>
        </w:tc>
        <w:tc>
          <w:tcPr>
            <w:tcW w:w="72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3 133,3</w:t>
            </w:r>
          </w:p>
        </w:tc>
      </w:tr>
      <w:tr w:rsidR="003A0D7A" w:rsidRPr="009344D2" w:rsidTr="001E19EE">
        <w:trPr>
          <w:trHeight w:val="197"/>
          <w:jc w:val="center"/>
        </w:trPr>
        <w:tc>
          <w:tcPr>
            <w:tcW w:w="2861" w:type="pct"/>
            <w:hideMark/>
          </w:tcPr>
          <w:p w:rsidR="003A0D7A" w:rsidRPr="009344D2" w:rsidRDefault="003A0D7A" w:rsidP="00627CC2">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Потери</w:t>
            </w:r>
          </w:p>
        </w:tc>
        <w:tc>
          <w:tcPr>
            <w:tcW w:w="708"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38,0</w:t>
            </w:r>
          </w:p>
        </w:tc>
        <w:tc>
          <w:tcPr>
            <w:tcW w:w="708"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57,8</w:t>
            </w:r>
          </w:p>
        </w:tc>
        <w:tc>
          <w:tcPr>
            <w:tcW w:w="72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42,3</w:t>
            </w:r>
          </w:p>
        </w:tc>
      </w:tr>
      <w:tr w:rsidR="003A0D7A" w:rsidRPr="009344D2" w:rsidTr="001E19EE">
        <w:trPr>
          <w:trHeight w:val="197"/>
          <w:jc w:val="center"/>
        </w:trPr>
        <w:tc>
          <w:tcPr>
            <w:tcW w:w="2861" w:type="pct"/>
            <w:hideMark/>
          </w:tcPr>
          <w:p w:rsidR="003A0D7A" w:rsidRPr="009344D2" w:rsidRDefault="003A0D7A" w:rsidP="00627CC2">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Экспорт</w:t>
            </w:r>
          </w:p>
        </w:tc>
        <w:tc>
          <w:tcPr>
            <w:tcW w:w="708"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611,0</w:t>
            </w:r>
          </w:p>
        </w:tc>
        <w:tc>
          <w:tcPr>
            <w:tcW w:w="708"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707,2</w:t>
            </w:r>
          </w:p>
        </w:tc>
        <w:tc>
          <w:tcPr>
            <w:tcW w:w="72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806,2</w:t>
            </w:r>
          </w:p>
        </w:tc>
      </w:tr>
      <w:tr w:rsidR="003A0D7A" w:rsidRPr="009344D2" w:rsidTr="001E19EE">
        <w:trPr>
          <w:trHeight w:val="197"/>
          <w:jc w:val="center"/>
        </w:trPr>
        <w:tc>
          <w:tcPr>
            <w:tcW w:w="2861" w:type="pct"/>
            <w:hideMark/>
          </w:tcPr>
          <w:p w:rsidR="003A0D7A" w:rsidRPr="009344D2" w:rsidRDefault="003A0D7A" w:rsidP="00627CC2">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Личное потребление</w:t>
            </w:r>
          </w:p>
        </w:tc>
        <w:tc>
          <w:tcPr>
            <w:tcW w:w="708"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34 328,1</w:t>
            </w:r>
          </w:p>
        </w:tc>
        <w:tc>
          <w:tcPr>
            <w:tcW w:w="708"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35 183,1</w:t>
            </w:r>
          </w:p>
        </w:tc>
        <w:tc>
          <w:tcPr>
            <w:tcW w:w="72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35 176,3</w:t>
            </w:r>
          </w:p>
        </w:tc>
      </w:tr>
      <w:tr w:rsidR="003A0D7A" w:rsidRPr="009344D2" w:rsidTr="001E19EE">
        <w:trPr>
          <w:trHeight w:val="357"/>
          <w:jc w:val="center"/>
        </w:trPr>
        <w:tc>
          <w:tcPr>
            <w:tcW w:w="2861" w:type="pct"/>
            <w:hideMark/>
          </w:tcPr>
          <w:p w:rsidR="003A0D7A" w:rsidRPr="009344D2" w:rsidRDefault="003A0D7A" w:rsidP="00627CC2">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Запасы на конец отчетного периода</w:t>
            </w:r>
          </w:p>
        </w:tc>
        <w:tc>
          <w:tcPr>
            <w:tcW w:w="708"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1 798,9</w:t>
            </w:r>
          </w:p>
        </w:tc>
        <w:tc>
          <w:tcPr>
            <w:tcW w:w="708"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2 012,7</w:t>
            </w:r>
          </w:p>
        </w:tc>
        <w:tc>
          <w:tcPr>
            <w:tcW w:w="723" w:type="pct"/>
            <w:noWrap/>
            <w:hideMark/>
          </w:tcPr>
          <w:p w:rsidR="003A0D7A" w:rsidRPr="009344D2" w:rsidRDefault="003A0D7A" w:rsidP="00627CC2">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2 083,7</w:t>
            </w:r>
          </w:p>
        </w:tc>
      </w:tr>
    </w:tbl>
    <w:p w:rsidR="008E17C2" w:rsidRDefault="008E17C2" w:rsidP="008E17C2">
      <w:pPr>
        <w:spacing w:after="0" w:line="360" w:lineRule="auto"/>
        <w:jc w:val="both"/>
        <w:rPr>
          <w:rFonts w:ascii="Times New Roman" w:hAnsi="Times New Roman" w:cs="Times New Roman"/>
          <w:sz w:val="28"/>
          <w:szCs w:val="28"/>
        </w:rPr>
      </w:pPr>
    </w:p>
    <w:p w:rsidR="003A0D7A" w:rsidRPr="009344D2" w:rsidRDefault="003A0D7A" w:rsidP="0035439E">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Отдельно следует отметить Краснодарский край, статистические данные производства основных видов импортозамещающих пищевых продуктов в Краснодарском крае в сравнении с Южным Федеральным округом и Российской Федерацией представлены в Приложении Д. </w:t>
      </w:r>
    </w:p>
    <w:p w:rsidR="003A0D7A" w:rsidRPr="009344D2" w:rsidRDefault="003A0D7A" w:rsidP="0035439E">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Если брать в расчет январь 2023 года по отношению к январю 2021 года, то можно наблюдать рост импортозамещения таких пищевых продуктов, как: свинина парная, остывшая или охлажденная, в том числе для детского питания – 8305,8 тонн (72,5% по ЮФО, 3,3% по РФ); рыба переработанная и консервированная, ракообразные и моллюски – 2781,8 тонн (31% по ЮФО, 0,9% по РФ); масла растительные и их фракции нерафинированные – 90851,6 тонн (52,1% по ЮФО, 12% по РФ); масло сливочное – 983,2 тонн (38% по ЮФО, 3,9% по РФ); мука из зерновых культур, овощных и других растительных культур, смеси из них – 28747,4 тонн (47% по ЮФО, 4% по РФ); шоколад и кондитерские сахаристые изделия – 2592 тонн (30,9% по ЮФО, 1,8% по РФ). </w:t>
      </w:r>
    </w:p>
    <w:p w:rsidR="003A0D7A" w:rsidRDefault="003A0D7A" w:rsidP="0035439E">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Для примера, на рисунке 2.8 сопоставлены данные производства основных видов импортозамещающих товаров по Краснодарскому краю за январь 2021 и январь 2023 года. </w:t>
      </w:r>
    </w:p>
    <w:p w:rsidR="0035439E" w:rsidRPr="009344D2" w:rsidRDefault="0035439E" w:rsidP="0035439E">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noProof/>
          <w:sz w:val="28"/>
          <w:szCs w:val="28"/>
          <w:lang w:eastAsia="ru-RU"/>
        </w:rPr>
        <w:lastRenderedPageBreak/>
        <w:drawing>
          <wp:inline distT="0" distB="0" distL="0" distR="0" wp14:anchorId="32C23B5C" wp14:editId="606BF93C">
            <wp:extent cx="5191125" cy="2576946"/>
            <wp:effectExtent l="0" t="0" r="9525" b="13970"/>
            <wp:docPr id="66" name="Диаграмма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5439E" w:rsidRDefault="0035439E" w:rsidP="008E17C2">
      <w:pPr>
        <w:spacing w:after="0" w:line="240" w:lineRule="auto"/>
        <w:ind w:firstLine="851"/>
        <w:jc w:val="center"/>
        <w:rPr>
          <w:rFonts w:ascii="Times New Roman" w:hAnsi="Times New Roman" w:cs="Times New Roman"/>
          <w:sz w:val="28"/>
          <w:szCs w:val="28"/>
        </w:rPr>
      </w:pPr>
      <w:r w:rsidRPr="009344D2">
        <w:rPr>
          <w:rFonts w:ascii="Times New Roman" w:hAnsi="Times New Roman" w:cs="Times New Roman"/>
          <w:sz w:val="28"/>
          <w:szCs w:val="28"/>
        </w:rPr>
        <w:t>Рисунок 2.8 – Производство основных видов импортозамещающей продукции по Краснодарскому краю за</w:t>
      </w:r>
      <w:r w:rsidR="008E17C2">
        <w:rPr>
          <w:rFonts w:ascii="Times New Roman" w:hAnsi="Times New Roman" w:cs="Times New Roman"/>
          <w:sz w:val="28"/>
          <w:szCs w:val="28"/>
        </w:rPr>
        <w:t xml:space="preserve"> январь 2021 и январь 2023 года</w:t>
      </w:r>
    </w:p>
    <w:p w:rsidR="008E17C2" w:rsidRDefault="008E17C2" w:rsidP="008E17C2">
      <w:pPr>
        <w:spacing w:after="0" w:line="360" w:lineRule="auto"/>
        <w:ind w:firstLine="851"/>
        <w:jc w:val="center"/>
        <w:rPr>
          <w:rFonts w:ascii="Times New Roman" w:hAnsi="Times New Roman" w:cs="Times New Roman"/>
          <w:sz w:val="28"/>
          <w:szCs w:val="28"/>
        </w:rPr>
      </w:pPr>
    </w:p>
    <w:p w:rsidR="0035439E" w:rsidRDefault="003A0D7A" w:rsidP="0035439E">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Данные рисунка 2.8 свидетельствуют, что по сравнению с январем 2021 года, в январе 2023 снизилось производство таких товаров, как: изделия макаронные и аналогичные мучные изделия; изделия хлебобулочные недлительного хранения; кефир; творог; молоко (кроме сырого); полуфабрикаты мясные, мясо содержащие, охлажденные, замороженные.</w:t>
      </w:r>
      <w:r w:rsidR="0035439E" w:rsidRPr="0035439E">
        <w:rPr>
          <w:rFonts w:ascii="Times New Roman" w:hAnsi="Times New Roman" w:cs="Times New Roman"/>
          <w:sz w:val="28"/>
          <w:szCs w:val="28"/>
        </w:rPr>
        <w:t xml:space="preserve"> </w:t>
      </w:r>
    </w:p>
    <w:p w:rsidR="0035439E" w:rsidRDefault="0035439E" w:rsidP="0035439E">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Подводя итог, можно сказать, что политика импортозамещения все еще является одной из самых важных задач на текущее время, как составная часть экономической безопасности и отечественной экономики в целом.</w:t>
      </w:r>
    </w:p>
    <w:p w:rsidR="003A0D7A" w:rsidRPr="00A212C3" w:rsidRDefault="003A0D7A" w:rsidP="0035439E">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По результатам проведенного анализа можно сделать вывод, что вплоть до начала 2022 года, несмотря на объявленную политику импортозамещения еще с 2014 года Российская Федерация была сильно зависима от импортных товаров, из-за этого западные страны имели огромное влияние на российскую экономику. В тоже время, несмотря на проблемы, возникшие с уходом из российского рынка множества зарубежных производителей и поставщиков товаров, введенные против РФ санкции и ответные меры на них стали стимулом для развития идей импортозамещения в отечественной экон</w:t>
      </w:r>
      <w:r w:rsidR="00FD7902">
        <w:rPr>
          <w:rFonts w:ascii="Times New Roman" w:hAnsi="Times New Roman" w:cs="Times New Roman"/>
          <w:sz w:val="28"/>
          <w:szCs w:val="28"/>
        </w:rPr>
        <w:t>омике [</w:t>
      </w:r>
      <w:r w:rsidR="00626DA3">
        <w:rPr>
          <w:rFonts w:ascii="Times New Roman" w:hAnsi="Times New Roman" w:cs="Times New Roman"/>
          <w:sz w:val="28"/>
          <w:szCs w:val="28"/>
        </w:rPr>
        <w:t>41</w:t>
      </w:r>
      <w:r w:rsidR="00FD7902">
        <w:rPr>
          <w:rFonts w:ascii="Times New Roman" w:hAnsi="Times New Roman" w:cs="Times New Roman"/>
          <w:sz w:val="28"/>
          <w:szCs w:val="28"/>
        </w:rPr>
        <w:t>]</w:t>
      </w:r>
      <w:r w:rsidRPr="009344D2">
        <w:rPr>
          <w:rFonts w:ascii="Times New Roman" w:hAnsi="Times New Roman" w:cs="Times New Roman"/>
          <w:sz w:val="28"/>
          <w:szCs w:val="28"/>
        </w:rPr>
        <w:t>.</w:t>
      </w:r>
    </w:p>
    <w:p w:rsidR="003A0D7A" w:rsidRPr="009344D2" w:rsidRDefault="003A0D7A" w:rsidP="0035439E">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На данном этапе развития импортозамещения в первую очередь внимание уделяется важным импортозамещающим пищевым продуктам. </w:t>
      </w:r>
      <w:r w:rsidRPr="009344D2">
        <w:rPr>
          <w:rFonts w:ascii="Times New Roman" w:hAnsi="Times New Roman" w:cs="Times New Roman"/>
          <w:sz w:val="28"/>
          <w:szCs w:val="28"/>
        </w:rPr>
        <w:lastRenderedPageBreak/>
        <w:t>Наибольшую часть в структуре производства основных продуктов растениеводства по сей день занимает картофель, после идут овощи и ягоды. Также наблюдается увеличение производства мяса крупного рогатого скота (говядина и телятина), свинина парная и свинина замороженная, ракообразные не мороженые, рыба мороженая, овощи и грибы (кроме картофеля), сыры, рыба (включая филе) копченая, рыба морская свежая или охлажденная (не являющаяся продукцией рыболовства)</w:t>
      </w:r>
    </w:p>
    <w:p w:rsidR="003A0D7A" w:rsidRDefault="003A0D7A" w:rsidP="0035439E">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Таким образом, следует отметить, что на данном этапе, во время санкционной блокады, наибольшая часть задач в решении проблемы импортозамещения лежит на плечах государства, а основным инструментом реализации стратегии импортозамещения в стране и регионах являются социально-экономические программы, эффективная реализация которых поможет российской экономике стать независимой от импорта, простимулирует российских производителей, ускорит внедрение инновационных технологий в национальное производство, удовлетворит потребительский спрос на товары и услуги.</w:t>
      </w:r>
    </w:p>
    <w:p w:rsidR="00AF3607" w:rsidRPr="009344D2" w:rsidRDefault="00AF3607" w:rsidP="003A0D7A">
      <w:pPr>
        <w:spacing w:after="0" w:line="360" w:lineRule="auto"/>
        <w:ind w:firstLine="851"/>
        <w:jc w:val="both"/>
        <w:rPr>
          <w:rFonts w:ascii="Times New Roman" w:hAnsi="Times New Roman" w:cs="Times New Roman"/>
          <w:sz w:val="28"/>
          <w:szCs w:val="28"/>
        </w:rPr>
      </w:pPr>
    </w:p>
    <w:p w:rsidR="00892997" w:rsidRPr="008E17C2" w:rsidRDefault="00892997" w:rsidP="008E17C2">
      <w:pPr>
        <w:pStyle w:val="2"/>
        <w:spacing w:before="0"/>
        <w:rPr>
          <w:b/>
        </w:rPr>
      </w:pPr>
      <w:bookmarkStart w:id="25" w:name="_Toc136875576"/>
      <w:bookmarkStart w:id="26" w:name="_Toc136979749"/>
      <w:bookmarkStart w:id="27" w:name="_Toc136981051"/>
      <w:r w:rsidRPr="008E17C2">
        <w:rPr>
          <w:b/>
        </w:rPr>
        <w:t>Оценка эффективности используемых механизмов стимулирования импортозамещения в России</w:t>
      </w:r>
      <w:bookmarkEnd w:id="25"/>
      <w:bookmarkEnd w:id="26"/>
      <w:bookmarkEnd w:id="27"/>
    </w:p>
    <w:p w:rsidR="00892997" w:rsidRPr="009344D2" w:rsidRDefault="00892997" w:rsidP="00892997">
      <w:pPr>
        <w:spacing w:after="0" w:line="360" w:lineRule="auto"/>
        <w:ind w:firstLine="851"/>
        <w:jc w:val="both"/>
        <w:rPr>
          <w:rFonts w:ascii="Times New Roman" w:hAnsi="Times New Roman" w:cs="Times New Roman"/>
          <w:sz w:val="28"/>
          <w:szCs w:val="28"/>
        </w:rPr>
      </w:pPr>
    </w:p>
    <w:p w:rsidR="00892997" w:rsidRPr="00B72E6F" w:rsidRDefault="00892997" w:rsidP="00ED2FE7">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Развернувшаяся сейчас ситуация в мире довольно беспрецедентна – экономическая война развязана против ядерного государства. Ее цель – подорвать экономическое развитие, нанести наибольший хозяйственный ущерб посредством ограничения торговли на мировой арене и внутри страны. У западных стран появилась хорошая основа, своеобразный рычаг для применения санкций как ограничителей торговли с целью лишить страну доходов и важной для нее продукции. Тем самым санкциям подвергается экспорт и импорт. Поскольку на динамику ВВП влияют оба параметра, санкции могут на довольно существенных отрезках времени не оказывать </w:t>
      </w:r>
      <w:r w:rsidRPr="009344D2">
        <w:rPr>
          <w:rFonts w:ascii="Times New Roman" w:hAnsi="Times New Roman" w:cs="Times New Roman"/>
          <w:sz w:val="28"/>
          <w:szCs w:val="28"/>
        </w:rPr>
        <w:lastRenderedPageBreak/>
        <w:t>сильного влияния на параметр динамики, то есть чистый экспорт может быть поло</w:t>
      </w:r>
      <w:r w:rsidR="00FD7902">
        <w:rPr>
          <w:rFonts w:ascii="Times New Roman" w:hAnsi="Times New Roman" w:cs="Times New Roman"/>
          <w:sz w:val="28"/>
          <w:szCs w:val="28"/>
        </w:rPr>
        <w:t>жительным и даже возрастать [</w:t>
      </w:r>
      <w:r w:rsidR="00B72E6F">
        <w:rPr>
          <w:rFonts w:ascii="Times New Roman" w:hAnsi="Times New Roman" w:cs="Times New Roman"/>
          <w:sz w:val="28"/>
          <w:szCs w:val="28"/>
        </w:rPr>
        <w:t>7</w:t>
      </w:r>
      <w:r w:rsidR="00185834" w:rsidRPr="00185834">
        <w:rPr>
          <w:rFonts w:ascii="Times New Roman" w:hAnsi="Times New Roman" w:cs="Times New Roman"/>
          <w:sz w:val="28"/>
          <w:szCs w:val="28"/>
        </w:rPr>
        <w:t xml:space="preserve">, </w:t>
      </w:r>
      <w:r w:rsidR="00E70873">
        <w:rPr>
          <w:rFonts w:ascii="Times New Roman" w:hAnsi="Times New Roman" w:cs="Times New Roman"/>
          <w:sz w:val="28"/>
          <w:szCs w:val="28"/>
        </w:rPr>
        <w:t>с</w:t>
      </w:r>
      <w:r w:rsidR="00FD7902">
        <w:rPr>
          <w:rFonts w:ascii="Times New Roman" w:hAnsi="Times New Roman" w:cs="Times New Roman"/>
          <w:sz w:val="28"/>
          <w:szCs w:val="28"/>
        </w:rPr>
        <w:t>.</w:t>
      </w:r>
      <w:r w:rsidR="00E70873" w:rsidRPr="00E70873">
        <w:rPr>
          <w:rFonts w:ascii="Times New Roman" w:hAnsi="Times New Roman" w:cs="Times New Roman"/>
          <w:sz w:val="28"/>
          <w:szCs w:val="28"/>
        </w:rPr>
        <w:t xml:space="preserve"> </w:t>
      </w:r>
      <w:r w:rsidR="00FD7902">
        <w:rPr>
          <w:rFonts w:ascii="Times New Roman" w:hAnsi="Times New Roman" w:cs="Times New Roman"/>
          <w:sz w:val="28"/>
          <w:szCs w:val="28"/>
        </w:rPr>
        <w:t>38]</w:t>
      </w:r>
      <w:r w:rsidRPr="009344D2">
        <w:rPr>
          <w:rFonts w:ascii="Times New Roman" w:hAnsi="Times New Roman" w:cs="Times New Roman"/>
          <w:sz w:val="28"/>
          <w:szCs w:val="28"/>
        </w:rPr>
        <w:t>.</w:t>
      </w:r>
    </w:p>
    <w:p w:rsidR="00892997" w:rsidRPr="009344D2" w:rsidRDefault="00892997" w:rsidP="00ED2FE7">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Стоит отметить, что стимуляция политики импортозамещения тесно связана с большими технологическими переменами, так как происходит масштабная перестройка внутренней экономики, для этого требуется создание новых производственных мощностей, а также обновление уже существующих. Также стоит упомянуть, что обеспечение соответствующими технологическими силами для производства отечественной продукции, не малую роль играет инвестиционная активность. </w:t>
      </w:r>
    </w:p>
    <w:p w:rsidR="00892997" w:rsidRPr="009344D2" w:rsidRDefault="00892997" w:rsidP="00ED2FE7">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Помимо вышесказанного, стимулирование импортозамещения относится к реализации определённых мер со стороны государства, которые направлены на стимулирование отечественного производства товаров и услуг, которые ранее импортировались. Обычно сюда входит оказание поддержки отечественным производителям в виде субсидий, налоговых льгот или других форм помощи. Поддерживая внутреннее производство, главная цель состоит в том, чтобы уменьшить зависимость от импортных товаров и услуг и повысить самодостаточность страны.</w:t>
      </w:r>
    </w:p>
    <w:p w:rsidR="00892997" w:rsidRPr="009344D2" w:rsidRDefault="00892997" w:rsidP="00ED2FE7">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Если в государстве преобладает ориентация на импортозамещение, то в первую очередь стоит учитывать то, что для этого потребуется потратить силы на создание новых конкурентоспособных по мировым стандартам условия бизнеса. Оценивая перспективы роста капиталовложений, нужно учитывать и изменение потребности в инвестиционных ресурсах. Известно, что основным источником финансирования инвестиций в нашей стране являются собственные средства организаций, а также, с 2020 года можно наблюдать расширяющуюся тенденцию помощи от государства в качестве субсидий, снижения налоговых ставок, налоговые льготы в целом.</w:t>
      </w:r>
    </w:p>
    <w:p w:rsidR="008E17C2" w:rsidRDefault="00892997" w:rsidP="008E17C2">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На рисунке 2.9 можно наблюдать тенденцию развития инвестиционного потока в Ро</w:t>
      </w:r>
      <w:r w:rsidR="00BD232C" w:rsidRPr="009344D2">
        <w:rPr>
          <w:rFonts w:ascii="Times New Roman" w:hAnsi="Times New Roman" w:cs="Times New Roman"/>
          <w:sz w:val="28"/>
          <w:szCs w:val="28"/>
        </w:rPr>
        <w:t>ссийской Федерации с 2015 года.</w:t>
      </w:r>
    </w:p>
    <w:p w:rsidR="00F75BBE" w:rsidRDefault="00ED2FE7" w:rsidP="008E17C2">
      <w:pPr>
        <w:spacing w:after="0" w:line="240" w:lineRule="auto"/>
        <w:jc w:val="center"/>
        <w:rPr>
          <w:rFonts w:ascii="Times New Roman" w:hAnsi="Times New Roman" w:cs="Times New Roman"/>
          <w:sz w:val="28"/>
          <w:szCs w:val="28"/>
        </w:rPr>
      </w:pPr>
      <w:bookmarkStart w:id="28" w:name="_Toc136872691"/>
      <w:bookmarkStart w:id="29" w:name="_Toc136875577"/>
      <w:bookmarkStart w:id="30" w:name="_Toc136875697"/>
      <w:r w:rsidRPr="009344D2">
        <w:rPr>
          <w:noProof/>
          <w:sz w:val="28"/>
          <w:szCs w:val="28"/>
          <w:lang w:eastAsia="ru-RU"/>
        </w:rPr>
        <w:lastRenderedPageBreak/>
        <w:drawing>
          <wp:anchor distT="0" distB="0" distL="114300" distR="114300" simplePos="0" relativeHeight="251778048" behindDoc="1" locked="0" layoutInCell="1" allowOverlap="1" wp14:anchorId="29455135" wp14:editId="634932FF">
            <wp:simplePos x="0" y="0"/>
            <wp:positionH relativeFrom="column">
              <wp:posOffset>227670</wp:posOffset>
            </wp:positionH>
            <wp:positionV relativeFrom="paragraph">
              <wp:posOffset>-2112</wp:posOffset>
            </wp:positionV>
            <wp:extent cx="5486400" cy="2371725"/>
            <wp:effectExtent l="0" t="0" r="0" b="9525"/>
            <wp:wrapTight wrapText="bothSides">
              <wp:wrapPolygon edited="0">
                <wp:start x="0" y="0"/>
                <wp:lineTo x="0" y="21513"/>
                <wp:lineTo x="21525" y="21513"/>
                <wp:lineTo x="21525" y="0"/>
                <wp:lineTo x="0" y="0"/>
              </wp:wrapPolygon>
            </wp:wrapTight>
            <wp:docPr id="67" name="Диаграмма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bookmarkStart w:id="31" w:name="_Toc136872692"/>
      <w:bookmarkStart w:id="32" w:name="_Toc136875578"/>
      <w:bookmarkStart w:id="33" w:name="_Toc136875698"/>
      <w:bookmarkEnd w:id="28"/>
      <w:bookmarkEnd w:id="29"/>
      <w:bookmarkEnd w:id="30"/>
      <w:r w:rsidRPr="00ED2FE7">
        <w:rPr>
          <w:rFonts w:ascii="Times New Roman" w:hAnsi="Times New Roman" w:cs="Times New Roman"/>
          <w:sz w:val="28"/>
          <w:szCs w:val="28"/>
        </w:rPr>
        <w:t xml:space="preserve">Рисунок 2.9 – </w:t>
      </w:r>
      <w:r w:rsidRPr="00ED2FE7">
        <w:rPr>
          <w:rFonts w:ascii="Times New Roman" w:hAnsi="Times New Roman" w:cs="Times New Roman"/>
          <w:bCs/>
          <w:spacing w:val="-3"/>
          <w:sz w:val="28"/>
          <w:szCs w:val="28"/>
        </w:rPr>
        <w:t>Чистое приобретение финансовых активов резидентами по функциональным категориям в 2015–2022 годах, млрд долларов США [</w:t>
      </w:r>
      <w:bookmarkEnd w:id="31"/>
      <w:bookmarkEnd w:id="32"/>
      <w:bookmarkEnd w:id="33"/>
      <w:r w:rsidR="009739BA">
        <w:rPr>
          <w:rFonts w:ascii="Times New Roman" w:hAnsi="Times New Roman" w:cs="Times New Roman"/>
          <w:bCs/>
          <w:spacing w:val="-3"/>
          <w:sz w:val="28"/>
          <w:szCs w:val="28"/>
        </w:rPr>
        <w:t>47</w:t>
      </w:r>
      <w:r w:rsidR="00B72E6F">
        <w:rPr>
          <w:rFonts w:ascii="Times New Roman" w:hAnsi="Times New Roman" w:cs="Times New Roman"/>
          <w:bCs/>
          <w:spacing w:val="-3"/>
          <w:sz w:val="28"/>
          <w:szCs w:val="28"/>
        </w:rPr>
        <w:t>]</w:t>
      </w:r>
    </w:p>
    <w:p w:rsidR="008E17C2" w:rsidRPr="008E17C2" w:rsidRDefault="008E17C2" w:rsidP="008E17C2">
      <w:pPr>
        <w:spacing w:after="0" w:line="360" w:lineRule="auto"/>
        <w:jc w:val="center"/>
        <w:rPr>
          <w:rFonts w:ascii="Times New Roman" w:hAnsi="Times New Roman" w:cs="Times New Roman"/>
          <w:sz w:val="28"/>
          <w:szCs w:val="28"/>
        </w:rPr>
      </w:pPr>
    </w:p>
    <w:p w:rsidR="00AF3607" w:rsidRDefault="00AF3607" w:rsidP="00F75BBE">
      <w:pPr>
        <w:spacing w:after="0" w:line="360" w:lineRule="auto"/>
        <w:ind w:firstLine="709"/>
        <w:jc w:val="both"/>
        <w:rPr>
          <w:rFonts w:ascii="Times New Roman" w:eastAsia="Times New Roman" w:hAnsi="Times New Roman" w:cs="Times New Roman"/>
          <w:spacing w:val="-3"/>
          <w:sz w:val="28"/>
          <w:szCs w:val="28"/>
          <w:lang w:eastAsia="ru-RU"/>
        </w:rPr>
      </w:pPr>
      <w:r w:rsidRPr="009344D2">
        <w:rPr>
          <w:rFonts w:ascii="Times New Roman" w:eastAsia="Times New Roman" w:hAnsi="Times New Roman" w:cs="Times New Roman"/>
          <w:spacing w:val="-3"/>
          <w:sz w:val="28"/>
          <w:szCs w:val="28"/>
          <w:lang w:eastAsia="ru-RU"/>
        </w:rPr>
        <w:t>Как можно заметить, в 2022 году произошел рост финансовых активов и составил 97,0 млрд долларов США. Внешние активы в части </w:t>
      </w:r>
      <w:r w:rsidRPr="009344D2">
        <w:rPr>
          <w:rFonts w:ascii="Times New Roman" w:eastAsia="Times New Roman" w:hAnsi="Times New Roman" w:cs="Times New Roman"/>
          <w:bCs/>
          <w:spacing w:val="-3"/>
          <w:sz w:val="28"/>
          <w:szCs w:val="28"/>
          <w:lang w:eastAsia="ru-RU"/>
        </w:rPr>
        <w:t>прямых инвестиций</w:t>
      </w:r>
      <w:r w:rsidRPr="009344D2">
        <w:rPr>
          <w:rFonts w:ascii="Times New Roman" w:eastAsia="Times New Roman" w:hAnsi="Times New Roman" w:cs="Times New Roman"/>
          <w:spacing w:val="-3"/>
          <w:sz w:val="28"/>
          <w:szCs w:val="28"/>
          <w:lang w:eastAsia="ru-RU"/>
        </w:rPr>
        <w:t> сократились на 14,0 млрд долларов США главным образом за счет погашения кредитов, предоставленных нерезидентам, а также долговых ценных бумаг, выпущенных нерезидентами.</w:t>
      </w:r>
    </w:p>
    <w:p w:rsidR="004E3206" w:rsidRDefault="00AF3607" w:rsidP="004E3206">
      <w:pPr>
        <w:shd w:val="clear" w:color="auto" w:fill="FFFFFF"/>
        <w:spacing w:after="0" w:line="360" w:lineRule="auto"/>
        <w:ind w:firstLine="709"/>
        <w:jc w:val="both"/>
        <w:rPr>
          <w:rFonts w:ascii="Times New Roman" w:eastAsia="Times New Roman" w:hAnsi="Times New Roman" w:cs="Times New Roman"/>
          <w:spacing w:val="-3"/>
          <w:sz w:val="28"/>
          <w:szCs w:val="28"/>
          <w:lang w:eastAsia="ru-RU"/>
        </w:rPr>
      </w:pPr>
      <w:r w:rsidRPr="009344D2">
        <w:rPr>
          <w:rFonts w:ascii="Times New Roman" w:eastAsia="Times New Roman" w:hAnsi="Times New Roman" w:cs="Times New Roman"/>
          <w:spacing w:val="-3"/>
          <w:sz w:val="28"/>
          <w:szCs w:val="28"/>
          <w:lang w:eastAsia="ru-RU"/>
        </w:rPr>
        <w:t>Иностранные </w:t>
      </w:r>
      <w:r w:rsidRPr="009344D2">
        <w:rPr>
          <w:rFonts w:ascii="Times New Roman" w:eastAsia="Times New Roman" w:hAnsi="Times New Roman" w:cs="Times New Roman"/>
          <w:bCs/>
          <w:spacing w:val="-3"/>
          <w:sz w:val="28"/>
          <w:szCs w:val="28"/>
          <w:lang w:eastAsia="ru-RU"/>
        </w:rPr>
        <w:t>портфельные активы</w:t>
      </w:r>
      <w:r w:rsidRPr="009344D2">
        <w:rPr>
          <w:rFonts w:ascii="Times New Roman" w:eastAsia="Times New Roman" w:hAnsi="Times New Roman" w:cs="Times New Roman"/>
          <w:spacing w:val="-3"/>
          <w:sz w:val="28"/>
          <w:szCs w:val="28"/>
          <w:lang w:eastAsia="ru-RU"/>
        </w:rPr>
        <w:t> резидентов сократились на 10,8 млрд долларов США в значительной степени в результате уменьшения вложений в долговые инструменты, эмитированные за рубежом. П</w:t>
      </w:r>
      <w:r w:rsidRPr="009344D2">
        <w:rPr>
          <w:rFonts w:ascii="Times New Roman" w:eastAsia="Times New Roman" w:hAnsi="Times New Roman" w:cs="Times New Roman"/>
          <w:bCs/>
          <w:spacing w:val="-3"/>
          <w:sz w:val="28"/>
          <w:szCs w:val="28"/>
          <w:lang w:eastAsia="ru-RU"/>
        </w:rPr>
        <w:t>рочие инвестиции</w:t>
      </w:r>
      <w:r w:rsidRPr="009344D2">
        <w:rPr>
          <w:rFonts w:ascii="Times New Roman" w:eastAsia="Times New Roman" w:hAnsi="Times New Roman" w:cs="Times New Roman"/>
          <w:spacing w:val="-3"/>
          <w:sz w:val="28"/>
          <w:szCs w:val="28"/>
          <w:lang w:eastAsia="ru-RU"/>
        </w:rPr>
        <w:t> выросли на 147,0 млрд долларов США, в том числе за счет накопления остатков средств на зарубежных счетах российских резидентов и увеличения дебиторской задолж</w:t>
      </w:r>
      <w:r>
        <w:rPr>
          <w:rFonts w:ascii="Times New Roman" w:eastAsia="Times New Roman" w:hAnsi="Times New Roman" w:cs="Times New Roman"/>
          <w:spacing w:val="-3"/>
          <w:sz w:val="28"/>
          <w:szCs w:val="28"/>
          <w:lang w:eastAsia="ru-RU"/>
        </w:rPr>
        <w:t>енности по торговым контрактам.</w:t>
      </w:r>
    </w:p>
    <w:p w:rsidR="00892997" w:rsidRPr="009344D2" w:rsidRDefault="00892997" w:rsidP="004E3206">
      <w:pPr>
        <w:shd w:val="clear" w:color="auto" w:fill="FFFFFF"/>
        <w:spacing w:after="0" w:line="360" w:lineRule="auto"/>
        <w:ind w:firstLine="709"/>
        <w:jc w:val="both"/>
        <w:rPr>
          <w:rFonts w:ascii="Times New Roman" w:eastAsia="Times New Roman" w:hAnsi="Times New Roman" w:cs="Times New Roman"/>
          <w:spacing w:val="-3"/>
          <w:sz w:val="28"/>
          <w:szCs w:val="28"/>
          <w:lang w:eastAsia="ru-RU"/>
        </w:rPr>
      </w:pPr>
      <w:r w:rsidRPr="009344D2">
        <w:rPr>
          <w:rFonts w:ascii="Times New Roman" w:eastAsia="Times New Roman" w:hAnsi="Times New Roman" w:cs="Times New Roman"/>
          <w:spacing w:val="-3"/>
          <w:sz w:val="28"/>
          <w:szCs w:val="28"/>
          <w:lang w:eastAsia="ru-RU"/>
        </w:rPr>
        <w:t xml:space="preserve">Далее, рассмотрим уровень деловой активности организаций в Российской Федерации. Деловая активность организаций относится к операциям, процессам и действиям, в которые организация вовлечена для достижения своих целей и получения прибыли. Это может включать в себя широкий спектр действий, таких как: разработка продукта, продажи, маркетинг, финансы, человеческие ресурсы и управление операциями. </w:t>
      </w:r>
    </w:p>
    <w:p w:rsidR="00892997" w:rsidRPr="00967B2B" w:rsidRDefault="00892997" w:rsidP="00892997">
      <w:pPr>
        <w:shd w:val="clear" w:color="auto" w:fill="FFFFFF"/>
        <w:spacing w:after="0" w:line="360" w:lineRule="auto"/>
        <w:ind w:firstLine="709"/>
        <w:jc w:val="both"/>
        <w:rPr>
          <w:rFonts w:ascii="Times New Roman" w:eastAsia="Times New Roman" w:hAnsi="Times New Roman" w:cs="Times New Roman"/>
          <w:spacing w:val="-3"/>
          <w:sz w:val="28"/>
          <w:szCs w:val="28"/>
          <w:lang w:eastAsia="ru-RU"/>
        </w:rPr>
      </w:pPr>
      <w:r w:rsidRPr="009344D2">
        <w:rPr>
          <w:rFonts w:ascii="Times New Roman" w:eastAsia="Times New Roman" w:hAnsi="Times New Roman" w:cs="Times New Roman"/>
          <w:spacing w:val="-3"/>
          <w:sz w:val="28"/>
          <w:szCs w:val="28"/>
          <w:lang w:eastAsia="ru-RU"/>
        </w:rPr>
        <w:t xml:space="preserve">Уровень деловой активности </w:t>
      </w:r>
      <w:r w:rsidRPr="009344D2">
        <w:rPr>
          <w:rFonts w:ascii="Times New Roman" w:hAnsi="Times New Roman" w:cs="Times New Roman"/>
          <w:sz w:val="28"/>
          <w:szCs w:val="28"/>
        </w:rPr>
        <w:t xml:space="preserve">является одним из таких инструментов, динамика которого в настоящий период также не обладает достаточной стабильностью, особенно в условиях пандемии </w:t>
      </w:r>
      <w:r w:rsidRPr="009344D2">
        <w:rPr>
          <w:rFonts w:ascii="Times New Roman" w:hAnsi="Times New Roman" w:cs="Times New Roman"/>
          <w:sz w:val="28"/>
          <w:szCs w:val="28"/>
          <w:lang w:val="en-US"/>
        </w:rPr>
        <w:t>COVID</w:t>
      </w:r>
      <w:r w:rsidRPr="009344D2">
        <w:rPr>
          <w:rFonts w:ascii="Times New Roman" w:hAnsi="Times New Roman" w:cs="Times New Roman"/>
          <w:sz w:val="28"/>
          <w:szCs w:val="28"/>
        </w:rPr>
        <w:t xml:space="preserve">-19 и беспрецедентных </w:t>
      </w:r>
      <w:r w:rsidRPr="009344D2">
        <w:rPr>
          <w:rFonts w:ascii="Times New Roman" w:hAnsi="Times New Roman" w:cs="Times New Roman"/>
          <w:sz w:val="28"/>
          <w:szCs w:val="28"/>
        </w:rPr>
        <w:lastRenderedPageBreak/>
        <w:t>западных санкций после начала специальной военной операции на Донбассе и Украине (СВО).</w:t>
      </w:r>
      <w:r w:rsidRPr="009344D2">
        <w:rPr>
          <w:rFonts w:ascii="Times New Roman" w:eastAsia="Times New Roman" w:hAnsi="Times New Roman" w:cs="Times New Roman"/>
          <w:spacing w:val="-3"/>
          <w:sz w:val="28"/>
          <w:szCs w:val="28"/>
          <w:lang w:eastAsia="ru-RU"/>
        </w:rPr>
        <w:t xml:space="preserve"> Для определения уровня стимулирования импортозамещения данный показатель является очень важным, так как он в целом определяет рост производительности и потенциала роста отечественных производителей и потенциальных предпринимателей, готовых вкладываться в инвестиции и развитие отечественного бизн</w:t>
      </w:r>
      <w:r w:rsidR="001D7ECC">
        <w:rPr>
          <w:rFonts w:ascii="Times New Roman" w:eastAsia="Times New Roman" w:hAnsi="Times New Roman" w:cs="Times New Roman"/>
          <w:spacing w:val="-3"/>
          <w:sz w:val="28"/>
          <w:szCs w:val="28"/>
          <w:lang w:eastAsia="ru-RU"/>
        </w:rPr>
        <w:t>е</w:t>
      </w:r>
      <w:r w:rsidR="00E70873">
        <w:rPr>
          <w:rFonts w:ascii="Times New Roman" w:eastAsia="Times New Roman" w:hAnsi="Times New Roman" w:cs="Times New Roman"/>
          <w:spacing w:val="-3"/>
          <w:sz w:val="28"/>
          <w:szCs w:val="28"/>
          <w:lang w:eastAsia="ru-RU"/>
        </w:rPr>
        <w:t>са и пр</w:t>
      </w:r>
      <w:r w:rsidR="00B72E6F">
        <w:rPr>
          <w:rFonts w:ascii="Times New Roman" w:eastAsia="Times New Roman" w:hAnsi="Times New Roman" w:cs="Times New Roman"/>
          <w:spacing w:val="-3"/>
          <w:sz w:val="28"/>
          <w:szCs w:val="28"/>
          <w:lang w:eastAsia="ru-RU"/>
        </w:rPr>
        <w:t>оизводства в целом [4</w:t>
      </w:r>
      <w:r w:rsidR="00E70873">
        <w:rPr>
          <w:rFonts w:ascii="Times New Roman" w:eastAsia="Times New Roman" w:hAnsi="Times New Roman" w:cs="Times New Roman"/>
          <w:spacing w:val="-3"/>
          <w:sz w:val="28"/>
          <w:szCs w:val="28"/>
          <w:lang w:eastAsia="ru-RU"/>
        </w:rPr>
        <w:t>, с. 6]</w:t>
      </w:r>
      <w:r w:rsidR="00B72E6F">
        <w:rPr>
          <w:rFonts w:ascii="Times New Roman" w:eastAsia="Times New Roman" w:hAnsi="Times New Roman" w:cs="Times New Roman"/>
          <w:spacing w:val="-3"/>
          <w:sz w:val="28"/>
          <w:szCs w:val="28"/>
          <w:lang w:eastAsia="ru-RU"/>
        </w:rPr>
        <w:t xml:space="preserve"> </w:t>
      </w:r>
    </w:p>
    <w:p w:rsidR="00892997" w:rsidRPr="009344D2" w:rsidRDefault="00D34573" w:rsidP="00892997">
      <w:pPr>
        <w:spacing w:after="0" w:line="360" w:lineRule="auto"/>
        <w:ind w:firstLine="709"/>
        <w:jc w:val="both"/>
        <w:rPr>
          <w:rStyle w:val="t1"/>
          <w:rFonts w:ascii="Times New Roman" w:hAnsi="Times New Roman" w:cs="Times New Roman"/>
          <w:sz w:val="28"/>
          <w:szCs w:val="28"/>
        </w:rPr>
      </w:pPr>
      <w:r>
        <w:rPr>
          <w:rFonts w:ascii="Times New Roman" w:hAnsi="Times New Roman" w:cs="Times New Roman"/>
          <w:spacing w:val="-3"/>
          <w:sz w:val="28"/>
          <w:szCs w:val="28"/>
        </w:rPr>
        <w:t>В таблицах 2.</w:t>
      </w:r>
      <w:r w:rsidRPr="00D34573">
        <w:rPr>
          <w:rFonts w:ascii="Times New Roman" w:hAnsi="Times New Roman" w:cs="Times New Roman"/>
          <w:spacing w:val="-3"/>
          <w:sz w:val="28"/>
          <w:szCs w:val="28"/>
        </w:rPr>
        <w:t>7</w:t>
      </w:r>
      <w:r>
        <w:rPr>
          <w:rFonts w:ascii="Times New Roman" w:hAnsi="Times New Roman" w:cs="Times New Roman"/>
          <w:spacing w:val="-3"/>
          <w:sz w:val="28"/>
          <w:szCs w:val="28"/>
        </w:rPr>
        <w:t xml:space="preserve"> и 2.</w:t>
      </w:r>
      <w:r w:rsidRPr="00D34573">
        <w:rPr>
          <w:rFonts w:ascii="Times New Roman" w:hAnsi="Times New Roman" w:cs="Times New Roman"/>
          <w:spacing w:val="-3"/>
          <w:sz w:val="28"/>
          <w:szCs w:val="28"/>
        </w:rPr>
        <w:t>8</w:t>
      </w:r>
      <w:r w:rsidR="00892997" w:rsidRPr="009344D2">
        <w:rPr>
          <w:rFonts w:ascii="Times New Roman" w:hAnsi="Times New Roman" w:cs="Times New Roman"/>
          <w:spacing w:val="-3"/>
          <w:sz w:val="28"/>
          <w:szCs w:val="28"/>
        </w:rPr>
        <w:t xml:space="preserve"> представлена динамика индекса предпринимательской уверенности. </w:t>
      </w:r>
      <w:r w:rsidR="00892997" w:rsidRPr="009344D2">
        <w:rPr>
          <w:rStyle w:val="t1"/>
          <w:rFonts w:ascii="Times New Roman" w:hAnsi="Times New Roman" w:cs="Times New Roman"/>
          <w:sz w:val="28"/>
          <w:szCs w:val="28"/>
        </w:rPr>
        <w:t> </w:t>
      </w:r>
    </w:p>
    <w:p w:rsidR="00BD232C" w:rsidRPr="009344D2" w:rsidRDefault="00BD232C" w:rsidP="00BD232C">
      <w:pPr>
        <w:spacing w:after="0" w:line="360" w:lineRule="auto"/>
        <w:ind w:firstLine="709"/>
        <w:jc w:val="both"/>
        <w:rPr>
          <w:rFonts w:ascii="Times New Roman" w:hAnsi="Times New Roman" w:cs="Times New Roman"/>
          <w:sz w:val="28"/>
          <w:szCs w:val="28"/>
        </w:rPr>
      </w:pPr>
      <w:r w:rsidRPr="009344D2">
        <w:rPr>
          <w:rStyle w:val="t1"/>
          <w:rFonts w:ascii="Times New Roman" w:hAnsi="Times New Roman" w:cs="Times New Roman"/>
          <w:sz w:val="28"/>
          <w:szCs w:val="28"/>
        </w:rPr>
        <w:t>По данным Росстата, в апреле 2023 г. было проведено обследование 4,6 тыс. организаций (не включая малый бизнес). Его итоги показали, что </w:t>
      </w:r>
      <w:r w:rsidRPr="009344D2">
        <w:rPr>
          <w:rFonts w:ascii="Times New Roman" w:hAnsi="Times New Roman" w:cs="Times New Roman"/>
          <w:bCs/>
          <w:sz w:val="28"/>
          <w:szCs w:val="28"/>
        </w:rPr>
        <w:t>индекс предпринимательской уверенности</w:t>
      </w:r>
      <w:r w:rsidRPr="009344D2">
        <w:rPr>
          <w:rFonts w:ascii="Times New Roman" w:hAnsi="Times New Roman" w:cs="Times New Roman"/>
          <w:sz w:val="28"/>
          <w:szCs w:val="28"/>
        </w:rPr>
        <w:t>, </w:t>
      </w:r>
      <w:r w:rsidRPr="009344D2">
        <w:rPr>
          <w:rStyle w:val="t1"/>
          <w:rFonts w:ascii="Times New Roman" w:hAnsi="Times New Roman" w:cs="Times New Roman"/>
          <w:sz w:val="28"/>
          <w:szCs w:val="28"/>
        </w:rPr>
        <w:t>характеризующий обобщенное состояние предпринимательского поведения организаций:</w:t>
      </w:r>
    </w:p>
    <w:p w:rsidR="00BD232C" w:rsidRPr="009344D2" w:rsidRDefault="00BD232C" w:rsidP="00BD232C">
      <w:pPr>
        <w:pStyle w:val="p26"/>
        <w:numPr>
          <w:ilvl w:val="0"/>
          <w:numId w:val="9"/>
        </w:numPr>
        <w:spacing w:before="0" w:beforeAutospacing="0" w:after="0" w:afterAutospacing="0" w:line="360" w:lineRule="auto"/>
        <w:jc w:val="both"/>
        <w:rPr>
          <w:sz w:val="28"/>
          <w:szCs w:val="28"/>
        </w:rPr>
      </w:pPr>
      <w:r w:rsidRPr="009344D2">
        <w:rPr>
          <w:rStyle w:val="t1"/>
          <w:sz w:val="28"/>
          <w:szCs w:val="28"/>
        </w:rPr>
        <w:t>в добывающих производствах снизился относительно марта 2023 г. до 3,0%, в апреле 2022 г. индекс был на уровне (-2,0%);</w:t>
      </w:r>
    </w:p>
    <w:p w:rsidR="00BD232C" w:rsidRDefault="00BD232C" w:rsidP="00BD232C">
      <w:pPr>
        <w:pStyle w:val="p26"/>
        <w:numPr>
          <w:ilvl w:val="0"/>
          <w:numId w:val="9"/>
        </w:numPr>
        <w:spacing w:before="0" w:beforeAutospacing="0" w:after="0" w:afterAutospacing="0" w:line="360" w:lineRule="auto"/>
        <w:jc w:val="both"/>
        <w:rPr>
          <w:rStyle w:val="t1"/>
          <w:sz w:val="28"/>
          <w:szCs w:val="28"/>
        </w:rPr>
      </w:pPr>
      <w:r w:rsidRPr="009344D2">
        <w:rPr>
          <w:rStyle w:val="t1"/>
          <w:sz w:val="28"/>
          <w:szCs w:val="28"/>
        </w:rPr>
        <w:t>в обрабатывающем секторе индикатор также смотрит в сторону снижения – 3,4%. В марте 2023 г. его значение составляло 4,1%, в апреле предыдущего года – (-5,6%).</w:t>
      </w:r>
    </w:p>
    <w:p w:rsidR="008E17C2" w:rsidRPr="009344D2" w:rsidRDefault="008E17C2" w:rsidP="008E17C2">
      <w:pPr>
        <w:pStyle w:val="p26"/>
        <w:spacing w:before="0" w:beforeAutospacing="0" w:after="0" w:afterAutospacing="0" w:line="360" w:lineRule="auto"/>
        <w:jc w:val="both"/>
        <w:rPr>
          <w:rStyle w:val="t1"/>
          <w:sz w:val="28"/>
          <w:szCs w:val="28"/>
        </w:rPr>
      </w:pPr>
    </w:p>
    <w:p w:rsidR="00892997" w:rsidRPr="009344D2" w:rsidRDefault="00D34573" w:rsidP="00D34573">
      <w:pPr>
        <w:pStyle w:val="p26"/>
        <w:spacing w:before="0" w:beforeAutospacing="0" w:after="0" w:afterAutospacing="0"/>
        <w:rPr>
          <w:sz w:val="28"/>
          <w:szCs w:val="28"/>
        </w:rPr>
      </w:pPr>
      <w:r>
        <w:rPr>
          <w:spacing w:val="-3"/>
          <w:sz w:val="28"/>
          <w:szCs w:val="28"/>
        </w:rPr>
        <w:t>Таблица 2.</w:t>
      </w:r>
      <w:r w:rsidRPr="00D34573">
        <w:rPr>
          <w:spacing w:val="-3"/>
          <w:sz w:val="28"/>
          <w:szCs w:val="28"/>
        </w:rPr>
        <w:t>7</w:t>
      </w:r>
      <w:r w:rsidR="00892997" w:rsidRPr="009344D2">
        <w:rPr>
          <w:spacing w:val="-3"/>
          <w:sz w:val="28"/>
          <w:szCs w:val="28"/>
        </w:rPr>
        <w:t xml:space="preserve"> – </w:t>
      </w:r>
      <w:r w:rsidR="00892997" w:rsidRPr="009344D2">
        <w:rPr>
          <w:bCs/>
          <w:sz w:val="28"/>
          <w:szCs w:val="28"/>
        </w:rPr>
        <w:t>Динамика индекса предпринимательской уверенности в Российской Федерации, %</w:t>
      </w:r>
    </w:p>
    <w:tbl>
      <w:tblPr>
        <w:tblStyle w:val="a4"/>
        <w:tblW w:w="5000" w:type="pct"/>
        <w:tblLook w:val="04A0" w:firstRow="1" w:lastRow="0" w:firstColumn="1" w:lastColumn="0" w:noHBand="0" w:noVBand="1"/>
      </w:tblPr>
      <w:tblGrid>
        <w:gridCol w:w="2777"/>
        <w:gridCol w:w="1363"/>
        <w:gridCol w:w="1361"/>
        <w:gridCol w:w="1209"/>
        <w:gridCol w:w="1364"/>
        <w:gridCol w:w="1271"/>
      </w:tblGrid>
      <w:tr w:rsidR="00892997" w:rsidRPr="009344D2" w:rsidTr="001E19EE">
        <w:trPr>
          <w:trHeight w:val="156"/>
        </w:trPr>
        <w:tc>
          <w:tcPr>
            <w:tcW w:w="1486" w:type="pct"/>
            <w:vMerge w:val="restart"/>
            <w:hideMark/>
          </w:tcPr>
          <w:p w:rsidR="00892997" w:rsidRPr="009344D2" w:rsidRDefault="00892997" w:rsidP="00627CC2">
            <w:pPr>
              <w:spacing w:line="200" w:lineRule="atLeast"/>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Виды деятельности</w:t>
            </w:r>
          </w:p>
        </w:tc>
        <w:tc>
          <w:tcPr>
            <w:tcW w:w="3514" w:type="pct"/>
            <w:gridSpan w:val="5"/>
            <w:hideMark/>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с 2017 г.</w:t>
            </w:r>
          </w:p>
        </w:tc>
      </w:tr>
      <w:tr w:rsidR="00892997" w:rsidRPr="009344D2" w:rsidTr="001E19EE">
        <w:trPr>
          <w:trHeight w:val="167"/>
        </w:trPr>
        <w:tc>
          <w:tcPr>
            <w:tcW w:w="1486" w:type="pct"/>
            <w:vMerge/>
            <w:hideMark/>
          </w:tcPr>
          <w:p w:rsidR="00892997" w:rsidRPr="009344D2" w:rsidRDefault="00892997" w:rsidP="00627CC2">
            <w:pPr>
              <w:jc w:val="center"/>
              <w:rPr>
                <w:rFonts w:ascii="Times New Roman" w:eastAsia="Times New Roman" w:hAnsi="Times New Roman" w:cs="Times New Roman"/>
                <w:b/>
                <w:bCs/>
                <w:sz w:val="24"/>
                <w:szCs w:val="24"/>
                <w:lang w:eastAsia="ru-RU"/>
              </w:rPr>
            </w:pPr>
          </w:p>
        </w:tc>
        <w:tc>
          <w:tcPr>
            <w:tcW w:w="1457" w:type="pct"/>
            <w:gridSpan w:val="2"/>
            <w:hideMark/>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минимальное значение</w:t>
            </w:r>
          </w:p>
        </w:tc>
        <w:tc>
          <w:tcPr>
            <w:tcW w:w="647" w:type="pct"/>
            <w:vMerge w:val="restart"/>
            <w:hideMark/>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среднее значение</w:t>
            </w:r>
          </w:p>
        </w:tc>
        <w:tc>
          <w:tcPr>
            <w:tcW w:w="1410" w:type="pct"/>
            <w:gridSpan w:val="2"/>
            <w:hideMark/>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максимальное значение</w:t>
            </w:r>
          </w:p>
        </w:tc>
      </w:tr>
      <w:tr w:rsidR="00892997" w:rsidRPr="009344D2" w:rsidTr="001E19EE">
        <w:trPr>
          <w:trHeight w:val="167"/>
        </w:trPr>
        <w:tc>
          <w:tcPr>
            <w:tcW w:w="1486" w:type="pct"/>
            <w:vMerge/>
            <w:hideMark/>
          </w:tcPr>
          <w:p w:rsidR="00892997" w:rsidRPr="009344D2" w:rsidRDefault="00892997" w:rsidP="00627CC2">
            <w:pPr>
              <w:jc w:val="center"/>
              <w:rPr>
                <w:rFonts w:ascii="Times New Roman" w:eastAsia="Times New Roman" w:hAnsi="Times New Roman" w:cs="Times New Roman"/>
                <w:b/>
                <w:bCs/>
                <w:sz w:val="24"/>
                <w:szCs w:val="24"/>
                <w:lang w:eastAsia="ru-RU"/>
              </w:rPr>
            </w:pPr>
          </w:p>
        </w:tc>
        <w:tc>
          <w:tcPr>
            <w:tcW w:w="729" w:type="pct"/>
            <w:hideMark/>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дата</w:t>
            </w:r>
          </w:p>
        </w:tc>
        <w:tc>
          <w:tcPr>
            <w:tcW w:w="728" w:type="pct"/>
            <w:hideMark/>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значение</w:t>
            </w:r>
          </w:p>
        </w:tc>
        <w:tc>
          <w:tcPr>
            <w:tcW w:w="647" w:type="pct"/>
            <w:vMerge/>
            <w:hideMark/>
          </w:tcPr>
          <w:p w:rsidR="00892997" w:rsidRPr="009344D2" w:rsidRDefault="00892997" w:rsidP="00627CC2">
            <w:pPr>
              <w:jc w:val="center"/>
              <w:rPr>
                <w:rFonts w:ascii="Times New Roman" w:eastAsia="Times New Roman" w:hAnsi="Times New Roman" w:cs="Times New Roman"/>
                <w:sz w:val="24"/>
                <w:szCs w:val="24"/>
                <w:lang w:eastAsia="ru-RU"/>
              </w:rPr>
            </w:pPr>
          </w:p>
        </w:tc>
        <w:tc>
          <w:tcPr>
            <w:tcW w:w="730" w:type="pct"/>
            <w:hideMark/>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дата</w:t>
            </w:r>
          </w:p>
        </w:tc>
        <w:tc>
          <w:tcPr>
            <w:tcW w:w="680" w:type="pct"/>
            <w:hideMark/>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значение</w:t>
            </w:r>
          </w:p>
        </w:tc>
      </w:tr>
      <w:tr w:rsidR="00892997" w:rsidRPr="009344D2" w:rsidTr="001E19EE">
        <w:trPr>
          <w:trHeight w:val="313"/>
        </w:trPr>
        <w:tc>
          <w:tcPr>
            <w:tcW w:w="1486" w:type="pct"/>
            <w:hideMark/>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Добыча полезных ископаемых</w:t>
            </w:r>
          </w:p>
        </w:tc>
        <w:tc>
          <w:tcPr>
            <w:tcW w:w="729" w:type="pct"/>
            <w:hideMark/>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май 2020 г.</w:t>
            </w:r>
          </w:p>
        </w:tc>
        <w:tc>
          <w:tcPr>
            <w:tcW w:w="728" w:type="pct"/>
            <w:hideMark/>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-12,9</w:t>
            </w:r>
          </w:p>
        </w:tc>
        <w:tc>
          <w:tcPr>
            <w:tcW w:w="647" w:type="pct"/>
            <w:hideMark/>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-0,6</w:t>
            </w:r>
          </w:p>
        </w:tc>
        <w:tc>
          <w:tcPr>
            <w:tcW w:w="730" w:type="pct"/>
            <w:hideMark/>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июнь 2018 г.</w:t>
            </w:r>
          </w:p>
        </w:tc>
        <w:tc>
          <w:tcPr>
            <w:tcW w:w="680" w:type="pct"/>
            <w:hideMark/>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7,6</w:t>
            </w:r>
          </w:p>
        </w:tc>
      </w:tr>
      <w:tr w:rsidR="00892997" w:rsidRPr="009344D2" w:rsidTr="001E19EE">
        <w:trPr>
          <w:trHeight w:val="313"/>
        </w:trPr>
        <w:tc>
          <w:tcPr>
            <w:tcW w:w="1486" w:type="pct"/>
            <w:hideMark/>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Обрабатывающие производства</w:t>
            </w:r>
          </w:p>
        </w:tc>
        <w:tc>
          <w:tcPr>
            <w:tcW w:w="729" w:type="pct"/>
            <w:hideMark/>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январь 2017 г.</w:t>
            </w:r>
          </w:p>
        </w:tc>
        <w:tc>
          <w:tcPr>
            <w:tcW w:w="728" w:type="pct"/>
            <w:hideMark/>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-10,6</w:t>
            </w:r>
          </w:p>
        </w:tc>
        <w:tc>
          <w:tcPr>
            <w:tcW w:w="647" w:type="pct"/>
            <w:hideMark/>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-2,5</w:t>
            </w:r>
          </w:p>
        </w:tc>
        <w:tc>
          <w:tcPr>
            <w:tcW w:w="730" w:type="pct"/>
            <w:hideMark/>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март 2023 г.</w:t>
            </w:r>
          </w:p>
        </w:tc>
        <w:tc>
          <w:tcPr>
            <w:tcW w:w="680" w:type="pct"/>
            <w:hideMark/>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4,1</w:t>
            </w:r>
          </w:p>
        </w:tc>
      </w:tr>
    </w:tbl>
    <w:p w:rsidR="008E17C2" w:rsidRDefault="008E17C2" w:rsidP="008E17C2">
      <w:pPr>
        <w:shd w:val="clear" w:color="auto" w:fill="FFFFFF"/>
        <w:spacing w:after="0" w:line="360" w:lineRule="auto"/>
        <w:rPr>
          <w:rStyle w:val="t1"/>
          <w:rFonts w:ascii="Times New Roman" w:hAnsi="Times New Roman" w:cs="Times New Roman"/>
          <w:sz w:val="28"/>
          <w:szCs w:val="28"/>
        </w:rPr>
      </w:pPr>
    </w:p>
    <w:p w:rsidR="008E17C2" w:rsidRDefault="008E17C2" w:rsidP="008E17C2">
      <w:pPr>
        <w:spacing w:after="0" w:line="360" w:lineRule="auto"/>
        <w:ind w:firstLine="851"/>
        <w:jc w:val="both"/>
        <w:rPr>
          <w:rStyle w:val="t1"/>
          <w:rFonts w:ascii="Times New Roman" w:hAnsi="Times New Roman" w:cs="Times New Roman"/>
          <w:sz w:val="28"/>
          <w:szCs w:val="28"/>
        </w:rPr>
      </w:pPr>
      <w:r w:rsidRPr="009344D2">
        <w:rPr>
          <w:rStyle w:val="t1"/>
          <w:rFonts w:ascii="Times New Roman" w:hAnsi="Times New Roman" w:cs="Times New Roman"/>
          <w:sz w:val="28"/>
          <w:szCs w:val="28"/>
        </w:rPr>
        <w:t>Снижение индекса в добыче полезных ископаемых по данным статистики Росстата обусловлено снижением ожиданий руководителей организаций относительно перспектив выпуска продукции в течение ближайших 3 месяцев (с 18,8% до 14,9%).</w:t>
      </w:r>
      <w:r w:rsidRPr="008E17C2">
        <w:rPr>
          <w:rStyle w:val="t1"/>
          <w:rFonts w:ascii="Times New Roman" w:hAnsi="Times New Roman" w:cs="Times New Roman"/>
          <w:sz w:val="28"/>
          <w:szCs w:val="28"/>
        </w:rPr>
        <w:t xml:space="preserve"> </w:t>
      </w:r>
    </w:p>
    <w:p w:rsidR="008E17C2" w:rsidRPr="009344D2" w:rsidRDefault="008E17C2" w:rsidP="008E17C2">
      <w:pPr>
        <w:spacing w:after="0" w:line="360" w:lineRule="auto"/>
        <w:ind w:firstLine="851"/>
        <w:jc w:val="both"/>
        <w:rPr>
          <w:rStyle w:val="t1"/>
          <w:rFonts w:ascii="Times New Roman" w:hAnsi="Times New Roman" w:cs="Times New Roman"/>
          <w:sz w:val="28"/>
          <w:szCs w:val="28"/>
        </w:rPr>
      </w:pPr>
      <w:r w:rsidRPr="009344D2">
        <w:rPr>
          <w:rStyle w:val="t1"/>
          <w:rFonts w:ascii="Times New Roman" w:hAnsi="Times New Roman" w:cs="Times New Roman"/>
          <w:sz w:val="28"/>
          <w:szCs w:val="28"/>
        </w:rPr>
        <w:lastRenderedPageBreak/>
        <w:t>В обрабатывающих производствах на снижение индекса также повлиял пессимизм руководителей организаций в части перспективы выпуска продукции в течение ближайших 3 месяцев (до 25,6%).</w:t>
      </w:r>
      <w:r w:rsidRPr="009344D2">
        <w:rPr>
          <w:rFonts w:ascii="Times New Roman" w:hAnsi="Times New Roman" w:cs="Times New Roman"/>
          <w:sz w:val="28"/>
          <w:szCs w:val="28"/>
        </w:rPr>
        <w:t xml:space="preserve"> </w:t>
      </w:r>
      <w:r w:rsidRPr="009344D2">
        <w:rPr>
          <w:rStyle w:val="t1"/>
          <w:rFonts w:ascii="Times New Roman" w:hAnsi="Times New Roman" w:cs="Times New Roman"/>
          <w:sz w:val="28"/>
          <w:szCs w:val="28"/>
        </w:rPr>
        <w:t>Колебания оценок спроса на продукцию и запасов готовой продукции были незначительными и не повлияли на индекс предпринимательской уверенности в промышленном производстве.</w:t>
      </w:r>
    </w:p>
    <w:p w:rsidR="008E17C2" w:rsidRDefault="008E17C2" w:rsidP="008E17C2">
      <w:pPr>
        <w:shd w:val="clear" w:color="auto" w:fill="FFFFFF"/>
        <w:spacing w:after="0" w:line="360" w:lineRule="auto"/>
        <w:ind w:firstLine="709"/>
        <w:rPr>
          <w:rFonts w:ascii="Times New Roman" w:eastAsia="Times New Roman" w:hAnsi="Times New Roman" w:cs="Times New Roman"/>
          <w:spacing w:val="-3"/>
          <w:sz w:val="28"/>
          <w:szCs w:val="28"/>
          <w:lang w:eastAsia="ru-RU"/>
        </w:rPr>
      </w:pPr>
    </w:p>
    <w:p w:rsidR="00892997" w:rsidRPr="009344D2" w:rsidRDefault="00D34573" w:rsidP="008E17C2">
      <w:pPr>
        <w:shd w:val="clear" w:color="auto" w:fill="FFFFFF"/>
        <w:spacing w:before="120" w:after="0" w:line="240" w:lineRule="auto"/>
        <w:rPr>
          <w:rFonts w:ascii="Times New Roman" w:hAnsi="Times New Roman" w:cs="Times New Roman"/>
          <w:bCs/>
          <w:sz w:val="28"/>
          <w:szCs w:val="28"/>
        </w:rPr>
      </w:pPr>
      <w:r>
        <w:rPr>
          <w:rFonts w:ascii="Times New Roman" w:eastAsia="Times New Roman" w:hAnsi="Times New Roman" w:cs="Times New Roman"/>
          <w:spacing w:val="-3"/>
          <w:sz w:val="28"/>
          <w:szCs w:val="28"/>
          <w:lang w:eastAsia="ru-RU"/>
        </w:rPr>
        <w:t>Таблица 2.</w:t>
      </w:r>
      <w:r w:rsidRPr="00D34573">
        <w:rPr>
          <w:rFonts w:ascii="Times New Roman" w:eastAsia="Times New Roman" w:hAnsi="Times New Roman" w:cs="Times New Roman"/>
          <w:spacing w:val="-3"/>
          <w:sz w:val="28"/>
          <w:szCs w:val="28"/>
          <w:lang w:eastAsia="ru-RU"/>
        </w:rPr>
        <w:t>8</w:t>
      </w:r>
      <w:r w:rsidR="00892997" w:rsidRPr="009344D2">
        <w:rPr>
          <w:rFonts w:ascii="Times New Roman" w:eastAsia="Times New Roman" w:hAnsi="Times New Roman" w:cs="Times New Roman"/>
          <w:spacing w:val="-3"/>
          <w:sz w:val="28"/>
          <w:szCs w:val="28"/>
          <w:lang w:eastAsia="ru-RU"/>
        </w:rPr>
        <w:t xml:space="preserve"> – </w:t>
      </w:r>
      <w:r w:rsidR="00892997" w:rsidRPr="009344D2">
        <w:rPr>
          <w:rFonts w:ascii="Times New Roman" w:hAnsi="Times New Roman" w:cs="Times New Roman"/>
          <w:bCs/>
          <w:sz w:val="28"/>
          <w:szCs w:val="28"/>
        </w:rPr>
        <w:t>Динамика индекса предпринимательской уверенности в Российской Федерации в 2022 и 2023 годах, %</w:t>
      </w:r>
    </w:p>
    <w:tbl>
      <w:tblPr>
        <w:tblStyle w:val="a4"/>
        <w:tblW w:w="5000" w:type="pct"/>
        <w:tblLook w:val="04A0" w:firstRow="1" w:lastRow="0" w:firstColumn="1" w:lastColumn="0" w:noHBand="0" w:noVBand="1"/>
      </w:tblPr>
      <w:tblGrid>
        <w:gridCol w:w="2210"/>
        <w:gridCol w:w="636"/>
        <w:gridCol w:w="637"/>
        <w:gridCol w:w="768"/>
        <w:gridCol w:w="768"/>
        <w:gridCol w:w="641"/>
        <w:gridCol w:w="768"/>
        <w:gridCol w:w="641"/>
        <w:gridCol w:w="641"/>
        <w:gridCol w:w="1635"/>
      </w:tblGrid>
      <w:tr w:rsidR="00892997" w:rsidRPr="009344D2" w:rsidTr="001E19EE">
        <w:trPr>
          <w:trHeight w:val="195"/>
        </w:trPr>
        <w:tc>
          <w:tcPr>
            <w:tcW w:w="1182" w:type="pct"/>
            <w:vMerge w:val="restart"/>
            <w:hideMark/>
          </w:tcPr>
          <w:p w:rsidR="00892997" w:rsidRPr="009344D2" w:rsidRDefault="00892997" w:rsidP="00627CC2">
            <w:pPr>
              <w:spacing w:line="200" w:lineRule="atLeast"/>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Виды деятельности</w:t>
            </w:r>
          </w:p>
        </w:tc>
        <w:tc>
          <w:tcPr>
            <w:tcW w:w="3818" w:type="pct"/>
            <w:gridSpan w:val="9"/>
            <w:hideMark/>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2022 г.</w:t>
            </w:r>
          </w:p>
        </w:tc>
      </w:tr>
      <w:tr w:rsidR="00892997" w:rsidRPr="009344D2" w:rsidTr="001E19EE">
        <w:trPr>
          <w:trHeight w:val="195"/>
        </w:trPr>
        <w:tc>
          <w:tcPr>
            <w:tcW w:w="1182" w:type="pct"/>
            <w:vMerge/>
          </w:tcPr>
          <w:p w:rsidR="00892997" w:rsidRPr="009344D2" w:rsidRDefault="00892997" w:rsidP="00627CC2">
            <w:pPr>
              <w:spacing w:line="200" w:lineRule="atLeast"/>
              <w:jc w:val="center"/>
              <w:rPr>
                <w:rFonts w:ascii="Times New Roman" w:eastAsia="Times New Roman" w:hAnsi="Times New Roman" w:cs="Times New Roman"/>
                <w:bCs/>
                <w:sz w:val="24"/>
                <w:szCs w:val="24"/>
                <w:lang w:eastAsia="ru-RU"/>
              </w:rPr>
            </w:pPr>
          </w:p>
        </w:tc>
        <w:tc>
          <w:tcPr>
            <w:tcW w:w="3818" w:type="pct"/>
            <w:gridSpan w:val="9"/>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bCs/>
                <w:sz w:val="24"/>
                <w:szCs w:val="24"/>
                <w:lang w:eastAsia="ru-RU"/>
              </w:rPr>
              <w:t>месяц</w:t>
            </w:r>
          </w:p>
        </w:tc>
      </w:tr>
      <w:tr w:rsidR="00892997" w:rsidRPr="009344D2" w:rsidTr="001E19EE">
        <w:trPr>
          <w:trHeight w:val="450"/>
        </w:trPr>
        <w:tc>
          <w:tcPr>
            <w:tcW w:w="1182" w:type="pct"/>
            <w:vMerge/>
            <w:hideMark/>
          </w:tcPr>
          <w:p w:rsidR="00892997" w:rsidRPr="009344D2" w:rsidRDefault="00892997" w:rsidP="00627CC2">
            <w:pPr>
              <w:jc w:val="center"/>
              <w:rPr>
                <w:rFonts w:ascii="Times New Roman" w:eastAsia="Times New Roman" w:hAnsi="Times New Roman" w:cs="Times New Roman"/>
                <w:bCs/>
                <w:sz w:val="24"/>
                <w:szCs w:val="24"/>
                <w:lang w:eastAsia="ru-RU"/>
              </w:rPr>
            </w:pPr>
          </w:p>
        </w:tc>
        <w:tc>
          <w:tcPr>
            <w:tcW w:w="340" w:type="pct"/>
            <w:vMerge w:val="restart"/>
            <w:tcBorders>
              <w:right w:val="nil"/>
            </w:tcBorders>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04</w:t>
            </w:r>
          </w:p>
        </w:tc>
        <w:tc>
          <w:tcPr>
            <w:tcW w:w="341" w:type="pct"/>
            <w:vMerge w:val="restart"/>
            <w:tcBorders>
              <w:right w:val="nil"/>
            </w:tcBorders>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05</w:t>
            </w:r>
          </w:p>
        </w:tc>
        <w:tc>
          <w:tcPr>
            <w:tcW w:w="411" w:type="pct"/>
            <w:vMerge w:val="restart"/>
            <w:tcBorders>
              <w:right w:val="nil"/>
            </w:tcBorders>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06</w:t>
            </w:r>
          </w:p>
        </w:tc>
        <w:tc>
          <w:tcPr>
            <w:tcW w:w="411" w:type="pct"/>
            <w:vMerge w:val="restart"/>
            <w:tcBorders>
              <w:right w:val="nil"/>
            </w:tcBorders>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07</w:t>
            </w:r>
          </w:p>
        </w:tc>
        <w:tc>
          <w:tcPr>
            <w:tcW w:w="343" w:type="pct"/>
            <w:vMerge w:val="restart"/>
            <w:tcBorders>
              <w:right w:val="nil"/>
            </w:tcBorders>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08</w:t>
            </w:r>
          </w:p>
        </w:tc>
        <w:tc>
          <w:tcPr>
            <w:tcW w:w="411" w:type="pct"/>
            <w:vMerge w:val="restart"/>
            <w:tcBorders>
              <w:right w:val="nil"/>
            </w:tcBorders>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09</w:t>
            </w:r>
          </w:p>
        </w:tc>
        <w:tc>
          <w:tcPr>
            <w:tcW w:w="343" w:type="pct"/>
            <w:vMerge w:val="restart"/>
            <w:tcBorders>
              <w:right w:val="nil"/>
            </w:tcBorders>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w:t>
            </w:r>
          </w:p>
        </w:tc>
        <w:tc>
          <w:tcPr>
            <w:tcW w:w="343" w:type="pct"/>
            <w:vMerge w:val="restart"/>
            <w:tcBorders>
              <w:right w:val="single" w:sz="4" w:space="0" w:color="auto"/>
            </w:tcBorders>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11</w:t>
            </w:r>
          </w:p>
        </w:tc>
        <w:tc>
          <w:tcPr>
            <w:tcW w:w="876" w:type="pct"/>
            <w:vMerge w:val="restart"/>
            <w:tcBorders>
              <w:right w:val="single" w:sz="4" w:space="0" w:color="auto"/>
            </w:tcBorders>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12</w:t>
            </w:r>
          </w:p>
        </w:tc>
      </w:tr>
      <w:tr w:rsidR="00892997" w:rsidRPr="009344D2" w:rsidTr="001E19EE">
        <w:trPr>
          <w:trHeight w:val="450"/>
        </w:trPr>
        <w:tc>
          <w:tcPr>
            <w:tcW w:w="1182" w:type="pct"/>
            <w:vMerge/>
            <w:hideMark/>
          </w:tcPr>
          <w:p w:rsidR="00892997" w:rsidRPr="009344D2" w:rsidRDefault="00892997" w:rsidP="00627CC2">
            <w:pPr>
              <w:jc w:val="center"/>
              <w:rPr>
                <w:rFonts w:ascii="Times New Roman" w:eastAsia="Times New Roman" w:hAnsi="Times New Roman" w:cs="Times New Roman"/>
                <w:b/>
                <w:bCs/>
                <w:sz w:val="24"/>
                <w:szCs w:val="24"/>
                <w:lang w:eastAsia="ru-RU"/>
              </w:rPr>
            </w:pPr>
          </w:p>
        </w:tc>
        <w:tc>
          <w:tcPr>
            <w:tcW w:w="340" w:type="pct"/>
            <w:vMerge/>
            <w:tcBorders>
              <w:right w:val="nil"/>
            </w:tcBorders>
          </w:tcPr>
          <w:p w:rsidR="00892997" w:rsidRPr="009344D2" w:rsidRDefault="00892997" w:rsidP="00627CC2">
            <w:pPr>
              <w:jc w:val="center"/>
              <w:rPr>
                <w:rFonts w:ascii="Times New Roman" w:eastAsia="Times New Roman" w:hAnsi="Times New Roman" w:cs="Times New Roman"/>
                <w:sz w:val="24"/>
                <w:szCs w:val="24"/>
                <w:lang w:eastAsia="ru-RU"/>
              </w:rPr>
            </w:pPr>
          </w:p>
        </w:tc>
        <w:tc>
          <w:tcPr>
            <w:tcW w:w="341" w:type="pct"/>
            <w:vMerge/>
            <w:tcBorders>
              <w:right w:val="nil"/>
            </w:tcBorders>
          </w:tcPr>
          <w:p w:rsidR="00892997" w:rsidRPr="009344D2" w:rsidRDefault="00892997" w:rsidP="00627CC2">
            <w:pPr>
              <w:jc w:val="center"/>
              <w:rPr>
                <w:rFonts w:ascii="Times New Roman" w:eastAsia="Times New Roman" w:hAnsi="Times New Roman" w:cs="Times New Roman"/>
                <w:sz w:val="24"/>
                <w:szCs w:val="24"/>
                <w:lang w:eastAsia="ru-RU"/>
              </w:rPr>
            </w:pPr>
          </w:p>
        </w:tc>
        <w:tc>
          <w:tcPr>
            <w:tcW w:w="411" w:type="pct"/>
            <w:vMerge/>
            <w:tcBorders>
              <w:right w:val="nil"/>
            </w:tcBorders>
          </w:tcPr>
          <w:p w:rsidR="00892997" w:rsidRPr="009344D2" w:rsidRDefault="00892997" w:rsidP="00627CC2">
            <w:pPr>
              <w:jc w:val="center"/>
              <w:rPr>
                <w:rFonts w:ascii="Times New Roman" w:eastAsia="Times New Roman" w:hAnsi="Times New Roman" w:cs="Times New Roman"/>
                <w:sz w:val="24"/>
                <w:szCs w:val="24"/>
                <w:lang w:eastAsia="ru-RU"/>
              </w:rPr>
            </w:pPr>
          </w:p>
        </w:tc>
        <w:tc>
          <w:tcPr>
            <w:tcW w:w="411" w:type="pct"/>
            <w:vMerge/>
            <w:tcBorders>
              <w:right w:val="nil"/>
            </w:tcBorders>
          </w:tcPr>
          <w:p w:rsidR="00892997" w:rsidRPr="009344D2" w:rsidRDefault="00892997" w:rsidP="00627CC2">
            <w:pPr>
              <w:jc w:val="center"/>
              <w:rPr>
                <w:rFonts w:ascii="Times New Roman" w:eastAsia="Times New Roman" w:hAnsi="Times New Roman" w:cs="Times New Roman"/>
                <w:sz w:val="24"/>
                <w:szCs w:val="24"/>
                <w:lang w:eastAsia="ru-RU"/>
              </w:rPr>
            </w:pPr>
          </w:p>
        </w:tc>
        <w:tc>
          <w:tcPr>
            <w:tcW w:w="343" w:type="pct"/>
            <w:vMerge/>
            <w:tcBorders>
              <w:right w:val="nil"/>
            </w:tcBorders>
          </w:tcPr>
          <w:p w:rsidR="00892997" w:rsidRPr="009344D2" w:rsidRDefault="00892997" w:rsidP="00627CC2">
            <w:pPr>
              <w:jc w:val="center"/>
              <w:rPr>
                <w:rFonts w:ascii="Times New Roman" w:eastAsia="Times New Roman" w:hAnsi="Times New Roman" w:cs="Times New Roman"/>
                <w:sz w:val="24"/>
                <w:szCs w:val="24"/>
                <w:lang w:eastAsia="ru-RU"/>
              </w:rPr>
            </w:pPr>
          </w:p>
        </w:tc>
        <w:tc>
          <w:tcPr>
            <w:tcW w:w="411" w:type="pct"/>
            <w:vMerge/>
            <w:tcBorders>
              <w:right w:val="nil"/>
            </w:tcBorders>
          </w:tcPr>
          <w:p w:rsidR="00892997" w:rsidRPr="009344D2" w:rsidRDefault="00892997" w:rsidP="00627CC2">
            <w:pPr>
              <w:jc w:val="center"/>
              <w:rPr>
                <w:rFonts w:ascii="Times New Roman" w:eastAsia="Times New Roman" w:hAnsi="Times New Roman" w:cs="Times New Roman"/>
                <w:sz w:val="24"/>
                <w:szCs w:val="24"/>
                <w:lang w:eastAsia="ru-RU"/>
              </w:rPr>
            </w:pPr>
          </w:p>
        </w:tc>
        <w:tc>
          <w:tcPr>
            <w:tcW w:w="343" w:type="pct"/>
            <w:vMerge/>
            <w:tcBorders>
              <w:right w:val="nil"/>
            </w:tcBorders>
          </w:tcPr>
          <w:p w:rsidR="00892997" w:rsidRPr="009344D2" w:rsidRDefault="00892997" w:rsidP="00627CC2">
            <w:pPr>
              <w:jc w:val="center"/>
              <w:rPr>
                <w:rFonts w:ascii="Times New Roman" w:eastAsia="Times New Roman" w:hAnsi="Times New Roman" w:cs="Times New Roman"/>
                <w:sz w:val="24"/>
                <w:szCs w:val="24"/>
                <w:lang w:eastAsia="ru-RU"/>
              </w:rPr>
            </w:pPr>
          </w:p>
        </w:tc>
        <w:tc>
          <w:tcPr>
            <w:tcW w:w="343" w:type="pct"/>
            <w:vMerge/>
            <w:tcBorders>
              <w:right w:val="single" w:sz="4" w:space="0" w:color="auto"/>
            </w:tcBorders>
          </w:tcPr>
          <w:p w:rsidR="00892997" w:rsidRPr="009344D2" w:rsidRDefault="00892997" w:rsidP="00627CC2">
            <w:pPr>
              <w:jc w:val="center"/>
              <w:rPr>
                <w:rFonts w:ascii="Times New Roman" w:eastAsia="Times New Roman" w:hAnsi="Times New Roman" w:cs="Times New Roman"/>
                <w:sz w:val="24"/>
                <w:szCs w:val="24"/>
                <w:lang w:eastAsia="ru-RU"/>
              </w:rPr>
            </w:pPr>
          </w:p>
        </w:tc>
        <w:tc>
          <w:tcPr>
            <w:tcW w:w="876" w:type="pct"/>
            <w:vMerge/>
            <w:tcBorders>
              <w:right w:val="single" w:sz="4" w:space="0" w:color="auto"/>
            </w:tcBorders>
          </w:tcPr>
          <w:p w:rsidR="00892997" w:rsidRPr="009344D2" w:rsidRDefault="00892997" w:rsidP="00627CC2">
            <w:pPr>
              <w:jc w:val="center"/>
              <w:rPr>
                <w:rFonts w:ascii="Times New Roman" w:eastAsia="Times New Roman" w:hAnsi="Times New Roman" w:cs="Times New Roman"/>
                <w:sz w:val="24"/>
                <w:szCs w:val="24"/>
                <w:lang w:eastAsia="ru-RU"/>
              </w:rPr>
            </w:pPr>
          </w:p>
        </w:tc>
      </w:tr>
      <w:tr w:rsidR="00892997" w:rsidRPr="009344D2" w:rsidTr="001E19EE">
        <w:trPr>
          <w:trHeight w:val="685"/>
        </w:trPr>
        <w:tc>
          <w:tcPr>
            <w:tcW w:w="1182" w:type="pct"/>
            <w:hideMark/>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Добыча полезных ископаемых</w:t>
            </w:r>
          </w:p>
        </w:tc>
        <w:tc>
          <w:tcPr>
            <w:tcW w:w="340"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w:t>
            </w:r>
          </w:p>
        </w:tc>
        <w:tc>
          <w:tcPr>
            <w:tcW w:w="341"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-1,3</w:t>
            </w:r>
          </w:p>
        </w:tc>
        <w:tc>
          <w:tcPr>
            <w:tcW w:w="411"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-1,7</w:t>
            </w:r>
          </w:p>
        </w:tc>
        <w:tc>
          <w:tcPr>
            <w:tcW w:w="411"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-0,6</w:t>
            </w:r>
          </w:p>
        </w:tc>
        <w:tc>
          <w:tcPr>
            <w:tcW w:w="343"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w:t>
            </w:r>
          </w:p>
        </w:tc>
        <w:tc>
          <w:tcPr>
            <w:tcW w:w="411"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w:t>
            </w:r>
          </w:p>
        </w:tc>
        <w:tc>
          <w:tcPr>
            <w:tcW w:w="343"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-1,3</w:t>
            </w:r>
          </w:p>
        </w:tc>
        <w:tc>
          <w:tcPr>
            <w:tcW w:w="343"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0,3</w:t>
            </w:r>
          </w:p>
        </w:tc>
        <w:tc>
          <w:tcPr>
            <w:tcW w:w="876"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1,8</w:t>
            </w:r>
          </w:p>
        </w:tc>
      </w:tr>
      <w:tr w:rsidR="00892997" w:rsidRPr="009344D2" w:rsidTr="001E19EE">
        <w:trPr>
          <w:trHeight w:val="580"/>
        </w:trPr>
        <w:tc>
          <w:tcPr>
            <w:tcW w:w="1182" w:type="pct"/>
            <w:hideMark/>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Обрабатывающие производства</w:t>
            </w:r>
          </w:p>
        </w:tc>
        <w:tc>
          <w:tcPr>
            <w:tcW w:w="340"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-5,6</w:t>
            </w:r>
          </w:p>
        </w:tc>
        <w:tc>
          <w:tcPr>
            <w:tcW w:w="341"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-5,5</w:t>
            </w:r>
          </w:p>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p>
        </w:tc>
        <w:tc>
          <w:tcPr>
            <w:tcW w:w="411"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-6,3</w:t>
            </w:r>
          </w:p>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p>
        </w:tc>
        <w:tc>
          <w:tcPr>
            <w:tcW w:w="411"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-6,7</w:t>
            </w:r>
          </w:p>
        </w:tc>
        <w:tc>
          <w:tcPr>
            <w:tcW w:w="343"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-7,1</w:t>
            </w:r>
          </w:p>
        </w:tc>
        <w:tc>
          <w:tcPr>
            <w:tcW w:w="411"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-5,4</w:t>
            </w:r>
          </w:p>
        </w:tc>
        <w:tc>
          <w:tcPr>
            <w:tcW w:w="343"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-4,1</w:t>
            </w:r>
          </w:p>
        </w:tc>
        <w:tc>
          <w:tcPr>
            <w:tcW w:w="343"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-2,9</w:t>
            </w:r>
          </w:p>
        </w:tc>
        <w:tc>
          <w:tcPr>
            <w:tcW w:w="876"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-2,5</w:t>
            </w:r>
          </w:p>
        </w:tc>
      </w:tr>
      <w:tr w:rsidR="00892997" w:rsidRPr="009344D2" w:rsidTr="001E19EE">
        <w:trPr>
          <w:trHeight w:val="280"/>
        </w:trPr>
        <w:tc>
          <w:tcPr>
            <w:tcW w:w="1182" w:type="pct"/>
            <w:vMerge w:val="restar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p>
        </w:tc>
        <w:tc>
          <w:tcPr>
            <w:tcW w:w="3818" w:type="pct"/>
            <w:gridSpan w:val="9"/>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2023 г.</w:t>
            </w:r>
          </w:p>
        </w:tc>
      </w:tr>
      <w:tr w:rsidR="00892997" w:rsidRPr="009344D2" w:rsidTr="001E19EE">
        <w:trPr>
          <w:trHeight w:val="285"/>
        </w:trPr>
        <w:tc>
          <w:tcPr>
            <w:tcW w:w="1182" w:type="pct"/>
            <w:vMerge/>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p>
        </w:tc>
        <w:tc>
          <w:tcPr>
            <w:tcW w:w="3818" w:type="pct"/>
            <w:gridSpan w:val="9"/>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bCs/>
                <w:sz w:val="24"/>
                <w:szCs w:val="24"/>
                <w:lang w:eastAsia="ru-RU"/>
              </w:rPr>
              <w:t>месяц</w:t>
            </w:r>
          </w:p>
        </w:tc>
      </w:tr>
      <w:tr w:rsidR="00892997" w:rsidRPr="009344D2" w:rsidTr="001E19EE">
        <w:trPr>
          <w:trHeight w:val="285"/>
        </w:trPr>
        <w:tc>
          <w:tcPr>
            <w:tcW w:w="1182" w:type="pct"/>
            <w:vMerge/>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p>
        </w:tc>
        <w:tc>
          <w:tcPr>
            <w:tcW w:w="340"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01</w:t>
            </w:r>
          </w:p>
        </w:tc>
        <w:tc>
          <w:tcPr>
            <w:tcW w:w="341"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02</w:t>
            </w:r>
          </w:p>
        </w:tc>
        <w:tc>
          <w:tcPr>
            <w:tcW w:w="411"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03</w:t>
            </w:r>
          </w:p>
        </w:tc>
        <w:tc>
          <w:tcPr>
            <w:tcW w:w="411"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04</w:t>
            </w:r>
          </w:p>
        </w:tc>
        <w:tc>
          <w:tcPr>
            <w:tcW w:w="343"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05</w:t>
            </w:r>
          </w:p>
        </w:tc>
        <w:tc>
          <w:tcPr>
            <w:tcW w:w="411"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06</w:t>
            </w:r>
          </w:p>
        </w:tc>
        <w:tc>
          <w:tcPr>
            <w:tcW w:w="343"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07</w:t>
            </w:r>
          </w:p>
        </w:tc>
        <w:tc>
          <w:tcPr>
            <w:tcW w:w="343"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08</w:t>
            </w:r>
          </w:p>
        </w:tc>
        <w:tc>
          <w:tcPr>
            <w:tcW w:w="876"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09</w:t>
            </w:r>
          </w:p>
        </w:tc>
      </w:tr>
      <w:tr w:rsidR="00892997" w:rsidRPr="009344D2" w:rsidTr="001E19EE">
        <w:trPr>
          <w:trHeight w:val="580"/>
        </w:trPr>
        <w:tc>
          <w:tcPr>
            <w:tcW w:w="1182"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Добыча полезных ископаемых</w:t>
            </w:r>
          </w:p>
        </w:tc>
        <w:tc>
          <w:tcPr>
            <w:tcW w:w="340"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5,4</w:t>
            </w:r>
          </w:p>
        </w:tc>
        <w:tc>
          <w:tcPr>
            <w:tcW w:w="341"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3,8</w:t>
            </w:r>
          </w:p>
        </w:tc>
        <w:tc>
          <w:tcPr>
            <w:tcW w:w="411"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4,0</w:t>
            </w:r>
          </w:p>
        </w:tc>
        <w:tc>
          <w:tcPr>
            <w:tcW w:w="411"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3,0</w:t>
            </w:r>
          </w:p>
        </w:tc>
        <w:tc>
          <w:tcPr>
            <w:tcW w:w="343"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w:t>
            </w:r>
          </w:p>
        </w:tc>
        <w:tc>
          <w:tcPr>
            <w:tcW w:w="411"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w:t>
            </w:r>
          </w:p>
        </w:tc>
        <w:tc>
          <w:tcPr>
            <w:tcW w:w="343"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w:t>
            </w:r>
          </w:p>
        </w:tc>
        <w:tc>
          <w:tcPr>
            <w:tcW w:w="343"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w:t>
            </w:r>
          </w:p>
        </w:tc>
        <w:tc>
          <w:tcPr>
            <w:tcW w:w="876"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w:t>
            </w:r>
          </w:p>
        </w:tc>
      </w:tr>
      <w:tr w:rsidR="00892997" w:rsidRPr="009344D2" w:rsidTr="001E19EE">
        <w:trPr>
          <w:trHeight w:val="580"/>
        </w:trPr>
        <w:tc>
          <w:tcPr>
            <w:tcW w:w="1182"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Обрабатывающие производства</w:t>
            </w:r>
          </w:p>
        </w:tc>
        <w:tc>
          <w:tcPr>
            <w:tcW w:w="340"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1,7</w:t>
            </w:r>
          </w:p>
        </w:tc>
        <w:tc>
          <w:tcPr>
            <w:tcW w:w="341"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2,5</w:t>
            </w:r>
          </w:p>
        </w:tc>
        <w:tc>
          <w:tcPr>
            <w:tcW w:w="411"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4,1</w:t>
            </w:r>
          </w:p>
        </w:tc>
        <w:tc>
          <w:tcPr>
            <w:tcW w:w="411"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3,4</w:t>
            </w:r>
          </w:p>
        </w:tc>
        <w:tc>
          <w:tcPr>
            <w:tcW w:w="343"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w:t>
            </w:r>
          </w:p>
        </w:tc>
        <w:tc>
          <w:tcPr>
            <w:tcW w:w="411"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w:t>
            </w:r>
          </w:p>
        </w:tc>
        <w:tc>
          <w:tcPr>
            <w:tcW w:w="343"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w:t>
            </w:r>
          </w:p>
        </w:tc>
        <w:tc>
          <w:tcPr>
            <w:tcW w:w="343"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w:t>
            </w:r>
          </w:p>
        </w:tc>
        <w:tc>
          <w:tcPr>
            <w:tcW w:w="876" w:type="pct"/>
          </w:tcPr>
          <w:p w:rsidR="00892997" w:rsidRPr="009344D2" w:rsidRDefault="00892997" w:rsidP="00627CC2">
            <w:pPr>
              <w:spacing w:line="20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w:t>
            </w:r>
          </w:p>
        </w:tc>
      </w:tr>
    </w:tbl>
    <w:p w:rsidR="00892997" w:rsidRPr="009344D2" w:rsidRDefault="00892997" w:rsidP="00892997">
      <w:pPr>
        <w:spacing w:after="0" w:line="360" w:lineRule="auto"/>
        <w:jc w:val="both"/>
        <w:rPr>
          <w:rFonts w:ascii="Times New Roman" w:hAnsi="Times New Roman" w:cs="Times New Roman"/>
          <w:spacing w:val="-3"/>
        </w:rPr>
      </w:pPr>
    </w:p>
    <w:p w:rsidR="00892997" w:rsidRPr="009344D2" w:rsidRDefault="00892997" w:rsidP="004E3206">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Далее рассмотрим индикатор делового климата, расчетные данные представлены в таблице 2.9.</w:t>
      </w:r>
    </w:p>
    <w:p w:rsidR="00CC5365" w:rsidRDefault="00892997" w:rsidP="004E3206">
      <w:pPr>
        <w:spacing w:after="0" w:line="360" w:lineRule="auto"/>
        <w:ind w:firstLine="709"/>
        <w:jc w:val="both"/>
        <w:rPr>
          <w:rFonts w:ascii="Times New Roman" w:hAnsi="Times New Roman" w:cs="Times New Roman"/>
          <w:sz w:val="28"/>
          <w:szCs w:val="28"/>
        </w:rPr>
      </w:pPr>
      <w:r w:rsidRPr="009344D2">
        <w:rPr>
          <w:rStyle w:val="t21"/>
          <w:rFonts w:ascii="Times New Roman" w:hAnsi="Times New Roman" w:cs="Times New Roman"/>
          <w:bCs/>
          <w:sz w:val="28"/>
          <w:szCs w:val="28"/>
        </w:rPr>
        <w:t xml:space="preserve">Индикатор делового климата, </w:t>
      </w:r>
      <w:r w:rsidRPr="009344D2">
        <w:rPr>
          <w:rFonts w:ascii="Times New Roman" w:hAnsi="Times New Roman" w:cs="Times New Roman"/>
          <w:sz w:val="28"/>
          <w:szCs w:val="28"/>
        </w:rPr>
        <w:t xml:space="preserve">оценивающий уровень и изменение спроса на внутреннем и внешнем рынках, изменение экономической ситуации и перспективы выпуска продукции, после декабрьского снижения активно поднялся в добывающих отраслях. Что касается обрабатывающего производства, то также можно наблюдать продолжающийся рост, который начался в начале 2022 года. </w:t>
      </w:r>
    </w:p>
    <w:p w:rsidR="00892997" w:rsidRDefault="00CC5365" w:rsidP="004E3206">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Возможным фактором, позитивно повлиявшим на рост, стала положительная оценка руководителями предприятий повышенного спроса на </w:t>
      </w:r>
      <w:r w:rsidRPr="009344D2">
        <w:rPr>
          <w:rFonts w:ascii="Times New Roman" w:hAnsi="Times New Roman" w:cs="Times New Roman"/>
          <w:sz w:val="28"/>
          <w:szCs w:val="28"/>
        </w:rPr>
        <w:lastRenderedPageBreak/>
        <w:t>внутреннем рынке, что влияет на изменение в качестве и количестве выпуска продукции (Приложение Е), а также на дальнейшую перспективу производства определенной категории товара</w:t>
      </w:r>
    </w:p>
    <w:p w:rsidR="00CC5365" w:rsidRPr="009344D2" w:rsidRDefault="00CC5365" w:rsidP="00CC5365">
      <w:pPr>
        <w:spacing w:after="0" w:line="360" w:lineRule="auto"/>
        <w:jc w:val="both"/>
        <w:rPr>
          <w:rFonts w:ascii="Times New Roman" w:hAnsi="Times New Roman" w:cs="Times New Roman"/>
          <w:sz w:val="28"/>
          <w:szCs w:val="28"/>
        </w:rPr>
      </w:pPr>
    </w:p>
    <w:p w:rsidR="00892997" w:rsidRPr="00CC5365" w:rsidRDefault="00892997" w:rsidP="00CC5365">
      <w:pPr>
        <w:spacing w:after="0" w:line="240" w:lineRule="auto"/>
        <w:rPr>
          <w:rFonts w:ascii="Times New Roman" w:hAnsi="Times New Roman" w:cs="Times New Roman"/>
          <w:bCs/>
          <w:sz w:val="28"/>
          <w:szCs w:val="28"/>
        </w:rPr>
      </w:pPr>
      <w:r w:rsidRPr="009344D2">
        <w:rPr>
          <w:rFonts w:ascii="Times New Roman" w:hAnsi="Times New Roman" w:cs="Times New Roman"/>
          <w:bCs/>
          <w:sz w:val="28"/>
          <w:szCs w:val="28"/>
        </w:rPr>
        <w:t>Таблица 2.9 – Индикатор делового климата в России в сравнении, %</w:t>
      </w:r>
    </w:p>
    <w:tbl>
      <w:tblPr>
        <w:tblStyle w:val="a4"/>
        <w:tblW w:w="5000" w:type="pct"/>
        <w:tblLook w:val="04A0" w:firstRow="1" w:lastRow="0" w:firstColumn="1" w:lastColumn="0" w:noHBand="0" w:noVBand="1"/>
      </w:tblPr>
      <w:tblGrid>
        <w:gridCol w:w="3011"/>
        <w:gridCol w:w="1116"/>
        <w:gridCol w:w="944"/>
        <w:gridCol w:w="7"/>
        <w:gridCol w:w="1267"/>
        <w:gridCol w:w="1260"/>
        <w:gridCol w:w="1740"/>
      </w:tblGrid>
      <w:tr w:rsidR="00892997" w:rsidRPr="009344D2" w:rsidTr="001E19EE">
        <w:trPr>
          <w:trHeight w:val="275"/>
        </w:trPr>
        <w:tc>
          <w:tcPr>
            <w:tcW w:w="1611" w:type="pct"/>
            <w:vMerge w:val="restart"/>
            <w:hideMark/>
          </w:tcPr>
          <w:p w:rsidR="00892997" w:rsidRPr="009344D2" w:rsidRDefault="00892997" w:rsidP="00627CC2">
            <w:pPr>
              <w:spacing w:line="180" w:lineRule="atLeast"/>
              <w:rPr>
                <w:rFonts w:ascii="Times New Roman" w:eastAsia="Times New Roman" w:hAnsi="Times New Roman" w:cs="Times New Roman"/>
                <w:sz w:val="24"/>
                <w:szCs w:val="24"/>
                <w:lang w:eastAsia="ru-RU"/>
              </w:rPr>
            </w:pPr>
            <w:r w:rsidRPr="009344D2">
              <w:rPr>
                <w:rFonts w:ascii="Times New Roman" w:eastAsia="Times New Roman" w:hAnsi="Times New Roman" w:cs="Times New Roman"/>
                <w:bCs/>
                <w:sz w:val="24"/>
                <w:szCs w:val="24"/>
                <w:lang w:eastAsia="ru-RU"/>
              </w:rPr>
              <w:t>Виды деятельности</w:t>
            </w:r>
          </w:p>
        </w:tc>
        <w:tc>
          <w:tcPr>
            <w:tcW w:w="3389" w:type="pct"/>
            <w:gridSpan w:val="6"/>
            <w:hideMark/>
          </w:tcPr>
          <w:p w:rsidR="00892997" w:rsidRPr="009344D2" w:rsidRDefault="00892997" w:rsidP="00627CC2">
            <w:pPr>
              <w:spacing w:line="18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с 2017 г.</w:t>
            </w:r>
          </w:p>
        </w:tc>
      </w:tr>
      <w:tr w:rsidR="00892997" w:rsidRPr="009344D2" w:rsidTr="001E19EE">
        <w:trPr>
          <w:trHeight w:val="582"/>
        </w:trPr>
        <w:tc>
          <w:tcPr>
            <w:tcW w:w="1611" w:type="pct"/>
            <w:vMerge/>
            <w:hideMark/>
          </w:tcPr>
          <w:p w:rsidR="00892997" w:rsidRPr="009344D2" w:rsidRDefault="00892997" w:rsidP="00627CC2">
            <w:pPr>
              <w:rPr>
                <w:rFonts w:ascii="Times New Roman" w:eastAsia="Times New Roman" w:hAnsi="Times New Roman" w:cs="Times New Roman"/>
                <w:sz w:val="24"/>
                <w:szCs w:val="24"/>
                <w:lang w:eastAsia="ru-RU"/>
              </w:rPr>
            </w:pPr>
          </w:p>
        </w:tc>
        <w:tc>
          <w:tcPr>
            <w:tcW w:w="1784" w:type="pct"/>
            <w:gridSpan w:val="4"/>
            <w:hideMark/>
          </w:tcPr>
          <w:p w:rsidR="00892997" w:rsidRPr="009344D2" w:rsidRDefault="00892997" w:rsidP="00627CC2">
            <w:pPr>
              <w:spacing w:line="18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минимальное значение</w:t>
            </w:r>
          </w:p>
        </w:tc>
        <w:tc>
          <w:tcPr>
            <w:tcW w:w="1604" w:type="pct"/>
            <w:gridSpan w:val="2"/>
            <w:hideMark/>
          </w:tcPr>
          <w:p w:rsidR="00892997" w:rsidRPr="009344D2" w:rsidRDefault="00892997" w:rsidP="00627CC2">
            <w:pPr>
              <w:spacing w:line="18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максимальное значение</w:t>
            </w:r>
          </w:p>
        </w:tc>
      </w:tr>
      <w:tr w:rsidR="00892997" w:rsidRPr="009344D2" w:rsidTr="001E19EE">
        <w:trPr>
          <w:trHeight w:val="291"/>
        </w:trPr>
        <w:tc>
          <w:tcPr>
            <w:tcW w:w="1611" w:type="pct"/>
            <w:vMerge/>
            <w:hideMark/>
          </w:tcPr>
          <w:p w:rsidR="00892997" w:rsidRPr="009344D2" w:rsidRDefault="00892997" w:rsidP="00627CC2">
            <w:pPr>
              <w:rPr>
                <w:rFonts w:ascii="Times New Roman" w:eastAsia="Times New Roman" w:hAnsi="Times New Roman" w:cs="Times New Roman"/>
                <w:sz w:val="24"/>
                <w:szCs w:val="24"/>
                <w:lang w:eastAsia="ru-RU"/>
              </w:rPr>
            </w:pPr>
          </w:p>
        </w:tc>
        <w:tc>
          <w:tcPr>
            <w:tcW w:w="597" w:type="pct"/>
            <w:hideMark/>
          </w:tcPr>
          <w:p w:rsidR="00892997" w:rsidRPr="009344D2" w:rsidRDefault="00892997" w:rsidP="00627CC2">
            <w:pPr>
              <w:spacing w:line="18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дата</w:t>
            </w:r>
          </w:p>
        </w:tc>
        <w:tc>
          <w:tcPr>
            <w:tcW w:w="1187" w:type="pct"/>
            <w:gridSpan w:val="3"/>
            <w:hideMark/>
          </w:tcPr>
          <w:p w:rsidR="00892997" w:rsidRPr="009344D2" w:rsidRDefault="00892997" w:rsidP="00627CC2">
            <w:pPr>
              <w:spacing w:line="18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значение</w:t>
            </w:r>
          </w:p>
        </w:tc>
        <w:tc>
          <w:tcPr>
            <w:tcW w:w="674" w:type="pct"/>
            <w:hideMark/>
          </w:tcPr>
          <w:p w:rsidR="00892997" w:rsidRPr="009344D2" w:rsidRDefault="00892997" w:rsidP="00627CC2">
            <w:pPr>
              <w:spacing w:line="18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дата</w:t>
            </w:r>
          </w:p>
        </w:tc>
        <w:tc>
          <w:tcPr>
            <w:tcW w:w="931" w:type="pct"/>
            <w:hideMark/>
          </w:tcPr>
          <w:p w:rsidR="00892997" w:rsidRPr="009344D2" w:rsidRDefault="00892997" w:rsidP="00627CC2">
            <w:pPr>
              <w:spacing w:line="18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значение</w:t>
            </w:r>
          </w:p>
        </w:tc>
      </w:tr>
      <w:tr w:rsidR="00892997" w:rsidRPr="009344D2" w:rsidTr="001E19EE">
        <w:trPr>
          <w:trHeight w:val="827"/>
        </w:trPr>
        <w:tc>
          <w:tcPr>
            <w:tcW w:w="1611" w:type="pct"/>
            <w:hideMark/>
          </w:tcPr>
          <w:p w:rsidR="00892997" w:rsidRPr="009344D2" w:rsidRDefault="00892997" w:rsidP="00627CC2">
            <w:pPr>
              <w:spacing w:line="180" w:lineRule="atLeas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Добыча полезных ископаемых</w:t>
            </w:r>
          </w:p>
        </w:tc>
        <w:tc>
          <w:tcPr>
            <w:tcW w:w="597" w:type="pct"/>
            <w:hideMark/>
          </w:tcPr>
          <w:p w:rsidR="00892997" w:rsidRPr="009344D2" w:rsidRDefault="00892997" w:rsidP="00627CC2">
            <w:pPr>
              <w:spacing w:line="18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март 2020 г.</w:t>
            </w:r>
          </w:p>
        </w:tc>
        <w:tc>
          <w:tcPr>
            <w:tcW w:w="1187" w:type="pct"/>
            <w:gridSpan w:val="3"/>
            <w:hideMark/>
          </w:tcPr>
          <w:p w:rsidR="00892997" w:rsidRPr="009344D2" w:rsidRDefault="00892997" w:rsidP="00627CC2">
            <w:pPr>
              <w:spacing w:line="18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82,1</w:t>
            </w:r>
          </w:p>
        </w:tc>
        <w:tc>
          <w:tcPr>
            <w:tcW w:w="674" w:type="pct"/>
            <w:hideMark/>
          </w:tcPr>
          <w:p w:rsidR="00892997" w:rsidRPr="009344D2" w:rsidRDefault="00892997" w:rsidP="00627CC2">
            <w:pPr>
              <w:spacing w:line="18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декабрь 2018 г.</w:t>
            </w:r>
          </w:p>
        </w:tc>
        <w:tc>
          <w:tcPr>
            <w:tcW w:w="931" w:type="pct"/>
            <w:hideMark/>
          </w:tcPr>
          <w:p w:rsidR="00892997" w:rsidRPr="009344D2" w:rsidRDefault="00892997" w:rsidP="00627CC2">
            <w:pPr>
              <w:spacing w:line="18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125,3</w:t>
            </w:r>
          </w:p>
        </w:tc>
      </w:tr>
      <w:tr w:rsidR="00892997" w:rsidRPr="009344D2" w:rsidTr="001E19EE">
        <w:trPr>
          <w:trHeight w:val="842"/>
        </w:trPr>
        <w:tc>
          <w:tcPr>
            <w:tcW w:w="1611" w:type="pct"/>
            <w:hideMark/>
          </w:tcPr>
          <w:p w:rsidR="00892997" w:rsidRPr="009344D2" w:rsidRDefault="00892997" w:rsidP="00627CC2">
            <w:pPr>
              <w:spacing w:line="180" w:lineRule="atLeas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Обрабатывающие производства</w:t>
            </w:r>
          </w:p>
        </w:tc>
        <w:tc>
          <w:tcPr>
            <w:tcW w:w="597" w:type="pct"/>
            <w:hideMark/>
          </w:tcPr>
          <w:p w:rsidR="00892997" w:rsidRPr="009344D2" w:rsidRDefault="00892997" w:rsidP="00627CC2">
            <w:pPr>
              <w:spacing w:line="18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март 2017 г.</w:t>
            </w:r>
          </w:p>
        </w:tc>
        <w:tc>
          <w:tcPr>
            <w:tcW w:w="1187" w:type="pct"/>
            <w:gridSpan w:val="3"/>
            <w:hideMark/>
          </w:tcPr>
          <w:p w:rsidR="00892997" w:rsidRPr="009344D2" w:rsidRDefault="00892997" w:rsidP="00627CC2">
            <w:pPr>
              <w:spacing w:line="18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79,3</w:t>
            </w:r>
          </w:p>
        </w:tc>
        <w:tc>
          <w:tcPr>
            <w:tcW w:w="674" w:type="pct"/>
            <w:hideMark/>
          </w:tcPr>
          <w:p w:rsidR="00892997" w:rsidRPr="009344D2" w:rsidRDefault="00892997" w:rsidP="00627CC2">
            <w:pPr>
              <w:spacing w:line="18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декабрь 2021 г.</w:t>
            </w:r>
          </w:p>
        </w:tc>
        <w:tc>
          <w:tcPr>
            <w:tcW w:w="931" w:type="pct"/>
            <w:hideMark/>
          </w:tcPr>
          <w:p w:rsidR="00892997" w:rsidRPr="009344D2" w:rsidRDefault="00892997" w:rsidP="00627CC2">
            <w:pPr>
              <w:spacing w:line="18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111,1</w:t>
            </w:r>
          </w:p>
        </w:tc>
      </w:tr>
      <w:tr w:rsidR="00892997" w:rsidRPr="009344D2" w:rsidTr="001E19EE">
        <w:trPr>
          <w:trHeight w:val="369"/>
        </w:trPr>
        <w:tc>
          <w:tcPr>
            <w:tcW w:w="1611" w:type="pct"/>
            <w:vMerge w:val="restart"/>
          </w:tcPr>
          <w:p w:rsidR="00892997" w:rsidRPr="009344D2" w:rsidRDefault="00892997" w:rsidP="00627CC2">
            <w:pPr>
              <w:spacing w:line="180" w:lineRule="atLeast"/>
              <w:rPr>
                <w:rFonts w:ascii="Times New Roman" w:eastAsia="Times New Roman" w:hAnsi="Times New Roman" w:cs="Times New Roman"/>
                <w:sz w:val="24"/>
                <w:szCs w:val="24"/>
                <w:lang w:eastAsia="ru-RU"/>
              </w:rPr>
            </w:pPr>
          </w:p>
        </w:tc>
        <w:tc>
          <w:tcPr>
            <w:tcW w:w="2458" w:type="pct"/>
            <w:gridSpan w:val="5"/>
          </w:tcPr>
          <w:p w:rsidR="00892997" w:rsidRPr="009344D2" w:rsidRDefault="00892997" w:rsidP="00627CC2">
            <w:pPr>
              <w:spacing w:line="18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2022 г.</w:t>
            </w:r>
          </w:p>
        </w:tc>
        <w:tc>
          <w:tcPr>
            <w:tcW w:w="931" w:type="pct"/>
          </w:tcPr>
          <w:p w:rsidR="00892997" w:rsidRPr="009344D2" w:rsidRDefault="00892997" w:rsidP="00627CC2">
            <w:pPr>
              <w:spacing w:line="18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2023 г.</w:t>
            </w:r>
          </w:p>
        </w:tc>
      </w:tr>
      <w:tr w:rsidR="00892997" w:rsidRPr="009344D2" w:rsidTr="001E19EE">
        <w:trPr>
          <w:trHeight w:val="276"/>
        </w:trPr>
        <w:tc>
          <w:tcPr>
            <w:tcW w:w="1611" w:type="pct"/>
            <w:vMerge/>
          </w:tcPr>
          <w:p w:rsidR="00892997" w:rsidRPr="009344D2" w:rsidRDefault="00892997" w:rsidP="00627CC2">
            <w:pPr>
              <w:spacing w:line="180" w:lineRule="atLeast"/>
              <w:rPr>
                <w:rFonts w:ascii="Times New Roman" w:eastAsia="Times New Roman" w:hAnsi="Times New Roman" w:cs="Times New Roman"/>
                <w:sz w:val="24"/>
                <w:szCs w:val="24"/>
                <w:lang w:eastAsia="ru-RU"/>
              </w:rPr>
            </w:pPr>
          </w:p>
        </w:tc>
        <w:tc>
          <w:tcPr>
            <w:tcW w:w="597" w:type="pct"/>
          </w:tcPr>
          <w:p w:rsidR="00892997" w:rsidRPr="009344D2" w:rsidRDefault="00892997" w:rsidP="00627CC2">
            <w:pPr>
              <w:spacing w:line="18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март</w:t>
            </w:r>
          </w:p>
        </w:tc>
        <w:tc>
          <w:tcPr>
            <w:tcW w:w="509" w:type="pct"/>
            <w:gridSpan w:val="2"/>
          </w:tcPr>
          <w:p w:rsidR="00892997" w:rsidRPr="009344D2" w:rsidRDefault="00892997" w:rsidP="00627CC2">
            <w:pPr>
              <w:spacing w:line="18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июнь</w:t>
            </w:r>
          </w:p>
        </w:tc>
        <w:tc>
          <w:tcPr>
            <w:tcW w:w="678" w:type="pct"/>
          </w:tcPr>
          <w:p w:rsidR="00892997" w:rsidRPr="009344D2" w:rsidRDefault="00892997" w:rsidP="00627CC2">
            <w:pPr>
              <w:spacing w:line="18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сентябрь</w:t>
            </w:r>
          </w:p>
        </w:tc>
        <w:tc>
          <w:tcPr>
            <w:tcW w:w="674" w:type="pct"/>
          </w:tcPr>
          <w:p w:rsidR="00892997" w:rsidRPr="009344D2" w:rsidRDefault="00892997" w:rsidP="00627CC2">
            <w:pPr>
              <w:spacing w:line="18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декабрь</w:t>
            </w:r>
          </w:p>
        </w:tc>
        <w:tc>
          <w:tcPr>
            <w:tcW w:w="931" w:type="pct"/>
          </w:tcPr>
          <w:p w:rsidR="00892997" w:rsidRPr="009344D2" w:rsidRDefault="00892997" w:rsidP="00627CC2">
            <w:pPr>
              <w:spacing w:line="18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март</w:t>
            </w:r>
          </w:p>
        </w:tc>
      </w:tr>
      <w:tr w:rsidR="00892997" w:rsidRPr="009344D2" w:rsidTr="001E19EE">
        <w:trPr>
          <w:trHeight w:val="551"/>
        </w:trPr>
        <w:tc>
          <w:tcPr>
            <w:tcW w:w="1611" w:type="pct"/>
          </w:tcPr>
          <w:p w:rsidR="00892997" w:rsidRPr="009344D2" w:rsidRDefault="00892997" w:rsidP="00627CC2">
            <w:pPr>
              <w:spacing w:line="180" w:lineRule="atLeas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Добыча полезных ископаемых</w:t>
            </w:r>
          </w:p>
        </w:tc>
        <w:tc>
          <w:tcPr>
            <w:tcW w:w="597" w:type="pct"/>
          </w:tcPr>
          <w:p w:rsidR="00892997" w:rsidRPr="009344D2" w:rsidRDefault="00892997" w:rsidP="00627CC2">
            <w:pPr>
              <w:spacing w:line="18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94,4</w:t>
            </w:r>
          </w:p>
        </w:tc>
        <w:tc>
          <w:tcPr>
            <w:tcW w:w="509" w:type="pct"/>
            <w:gridSpan w:val="2"/>
          </w:tcPr>
          <w:p w:rsidR="00892997" w:rsidRPr="009344D2" w:rsidRDefault="00892997" w:rsidP="00627CC2">
            <w:pPr>
              <w:spacing w:line="18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92,6</w:t>
            </w:r>
          </w:p>
        </w:tc>
        <w:tc>
          <w:tcPr>
            <w:tcW w:w="678" w:type="pct"/>
          </w:tcPr>
          <w:p w:rsidR="00892997" w:rsidRPr="009344D2" w:rsidRDefault="00892997" w:rsidP="00627CC2">
            <w:pPr>
              <w:spacing w:line="18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102,0</w:t>
            </w:r>
          </w:p>
        </w:tc>
        <w:tc>
          <w:tcPr>
            <w:tcW w:w="674" w:type="pct"/>
          </w:tcPr>
          <w:p w:rsidR="00892997" w:rsidRPr="009344D2" w:rsidRDefault="00892997" w:rsidP="00627CC2">
            <w:pPr>
              <w:spacing w:line="18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97,6</w:t>
            </w:r>
          </w:p>
        </w:tc>
        <w:tc>
          <w:tcPr>
            <w:tcW w:w="931" w:type="pct"/>
          </w:tcPr>
          <w:p w:rsidR="00892997" w:rsidRPr="009344D2" w:rsidRDefault="00892997" w:rsidP="00627CC2">
            <w:pPr>
              <w:spacing w:line="18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109,3</w:t>
            </w:r>
          </w:p>
        </w:tc>
      </w:tr>
      <w:tr w:rsidR="00892997" w:rsidRPr="009344D2" w:rsidTr="001E19EE">
        <w:trPr>
          <w:trHeight w:val="417"/>
        </w:trPr>
        <w:tc>
          <w:tcPr>
            <w:tcW w:w="1611" w:type="pct"/>
          </w:tcPr>
          <w:p w:rsidR="00892997" w:rsidRPr="009344D2" w:rsidRDefault="00892997" w:rsidP="00627CC2">
            <w:pPr>
              <w:spacing w:line="180" w:lineRule="atLeas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Обрабатывающие производства</w:t>
            </w:r>
          </w:p>
        </w:tc>
        <w:tc>
          <w:tcPr>
            <w:tcW w:w="597" w:type="pct"/>
          </w:tcPr>
          <w:p w:rsidR="00892997" w:rsidRPr="009344D2" w:rsidRDefault="00892997" w:rsidP="00627CC2">
            <w:pPr>
              <w:spacing w:line="18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88,8</w:t>
            </w:r>
          </w:p>
        </w:tc>
        <w:tc>
          <w:tcPr>
            <w:tcW w:w="505" w:type="pct"/>
          </w:tcPr>
          <w:p w:rsidR="00892997" w:rsidRPr="009344D2" w:rsidRDefault="00892997" w:rsidP="00627CC2">
            <w:pPr>
              <w:spacing w:line="18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93,3</w:t>
            </w:r>
          </w:p>
        </w:tc>
        <w:tc>
          <w:tcPr>
            <w:tcW w:w="682" w:type="pct"/>
            <w:gridSpan w:val="2"/>
          </w:tcPr>
          <w:p w:rsidR="00892997" w:rsidRPr="009344D2" w:rsidRDefault="00892997" w:rsidP="00627CC2">
            <w:pPr>
              <w:spacing w:line="18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96,9</w:t>
            </w:r>
          </w:p>
        </w:tc>
        <w:tc>
          <w:tcPr>
            <w:tcW w:w="674" w:type="pct"/>
          </w:tcPr>
          <w:p w:rsidR="00892997" w:rsidRPr="009344D2" w:rsidRDefault="00892997" w:rsidP="00627CC2">
            <w:pPr>
              <w:spacing w:line="18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101,5</w:t>
            </w:r>
          </w:p>
        </w:tc>
        <w:tc>
          <w:tcPr>
            <w:tcW w:w="931" w:type="pct"/>
          </w:tcPr>
          <w:p w:rsidR="00892997" w:rsidRPr="009344D2" w:rsidRDefault="00892997" w:rsidP="00627CC2">
            <w:pPr>
              <w:spacing w:line="180" w:lineRule="atLeast"/>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110,3</w:t>
            </w:r>
          </w:p>
        </w:tc>
      </w:tr>
    </w:tbl>
    <w:p w:rsidR="00892997" w:rsidRPr="009344D2" w:rsidRDefault="00892997" w:rsidP="00CC5365">
      <w:pPr>
        <w:spacing w:after="0" w:line="360" w:lineRule="auto"/>
        <w:jc w:val="both"/>
        <w:rPr>
          <w:rFonts w:ascii="Times New Roman" w:hAnsi="Times New Roman" w:cs="Times New Roman"/>
          <w:b/>
          <w:bCs/>
        </w:rPr>
      </w:pPr>
    </w:p>
    <w:p w:rsidR="00892997" w:rsidRDefault="00892997" w:rsidP="004E3206">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Для наглядного примера ниже приведен рисунок 2.10 индекса выпуска товаров и услуг в России по базовым видам экономической деятельности с 2015 по 2023 г</w:t>
      </w:r>
      <w:r w:rsidR="00BD232C" w:rsidRPr="009344D2">
        <w:rPr>
          <w:rFonts w:ascii="Times New Roman" w:hAnsi="Times New Roman" w:cs="Times New Roman"/>
          <w:sz w:val="28"/>
          <w:szCs w:val="28"/>
        </w:rPr>
        <w:t>г.</w:t>
      </w:r>
    </w:p>
    <w:p w:rsidR="00CC5365" w:rsidRPr="009344D2" w:rsidRDefault="00CC5365" w:rsidP="004E3206">
      <w:pPr>
        <w:spacing w:after="0" w:line="360" w:lineRule="auto"/>
        <w:ind w:firstLine="709"/>
        <w:jc w:val="both"/>
        <w:rPr>
          <w:rFonts w:ascii="Times New Roman" w:hAnsi="Times New Roman" w:cs="Times New Roman"/>
          <w:sz w:val="28"/>
          <w:szCs w:val="28"/>
        </w:rPr>
      </w:pPr>
    </w:p>
    <w:p w:rsidR="00892997" w:rsidRPr="009344D2" w:rsidRDefault="00892997" w:rsidP="004E3206">
      <w:pPr>
        <w:spacing w:after="0" w:line="360" w:lineRule="auto"/>
        <w:jc w:val="center"/>
        <w:rPr>
          <w:rFonts w:ascii="Times New Roman" w:hAnsi="Times New Roman" w:cs="Times New Roman"/>
          <w:sz w:val="28"/>
          <w:szCs w:val="28"/>
        </w:rPr>
      </w:pPr>
      <w:r w:rsidRPr="009344D2">
        <w:rPr>
          <w:rFonts w:ascii="Times New Roman" w:hAnsi="Times New Roman" w:cs="Times New Roman"/>
          <w:noProof/>
          <w:lang w:eastAsia="ru-RU"/>
        </w:rPr>
        <w:drawing>
          <wp:inline distT="0" distB="0" distL="0" distR="0" wp14:anchorId="0A364B30" wp14:editId="5FEF2F27">
            <wp:extent cx="4785756" cy="2466975"/>
            <wp:effectExtent l="0" t="0" r="15240" b="9525"/>
            <wp:docPr id="68" name="Диаграмма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92997" w:rsidRPr="009344D2" w:rsidRDefault="00892997" w:rsidP="00892997">
      <w:pPr>
        <w:spacing w:after="0"/>
        <w:ind w:firstLine="851"/>
        <w:jc w:val="center"/>
        <w:rPr>
          <w:rFonts w:ascii="Times New Roman" w:hAnsi="Times New Roman" w:cs="Times New Roman"/>
          <w:sz w:val="28"/>
          <w:szCs w:val="28"/>
        </w:rPr>
      </w:pPr>
      <w:r w:rsidRPr="009344D2">
        <w:rPr>
          <w:rFonts w:ascii="Times New Roman" w:hAnsi="Times New Roman" w:cs="Times New Roman"/>
          <w:sz w:val="28"/>
          <w:szCs w:val="28"/>
        </w:rPr>
        <w:t>Рисунок 2.10 – Индекс выпуска товаров и услуг в России по базовым видам экономической деятельности с 2015 по 2023 гг., %</w:t>
      </w:r>
    </w:p>
    <w:p w:rsidR="00892997" w:rsidRPr="009344D2" w:rsidRDefault="00892997" w:rsidP="00892997">
      <w:pPr>
        <w:spacing w:after="0"/>
        <w:ind w:firstLine="851"/>
        <w:jc w:val="center"/>
        <w:rPr>
          <w:rFonts w:ascii="Times New Roman" w:hAnsi="Times New Roman" w:cs="Times New Roman"/>
          <w:sz w:val="28"/>
          <w:szCs w:val="28"/>
        </w:rPr>
      </w:pPr>
    </w:p>
    <w:p w:rsidR="00892997" w:rsidRPr="009344D2" w:rsidRDefault="00892997" w:rsidP="004E3206">
      <w:pPr>
        <w:spacing w:after="0" w:line="360" w:lineRule="auto"/>
        <w:ind w:firstLine="709"/>
        <w:jc w:val="both"/>
        <w:rPr>
          <w:rStyle w:val="t1"/>
          <w:rFonts w:ascii="Times New Roman" w:hAnsi="Times New Roman" w:cs="Times New Roman"/>
          <w:sz w:val="28"/>
          <w:szCs w:val="28"/>
        </w:rPr>
      </w:pPr>
      <w:r w:rsidRPr="009344D2">
        <w:rPr>
          <w:rFonts w:ascii="Times New Roman" w:hAnsi="Times New Roman" w:cs="Times New Roman"/>
          <w:sz w:val="28"/>
          <w:szCs w:val="28"/>
        </w:rPr>
        <w:lastRenderedPageBreak/>
        <w:t xml:space="preserve">По данным анкетирования Росстата отечественных предпринимателей, сообщается, что при добыче полезных ископаемых </w:t>
      </w:r>
      <w:r w:rsidRPr="009344D2">
        <w:rPr>
          <w:rStyle w:val="t1"/>
          <w:rFonts w:ascii="Times New Roman" w:hAnsi="Times New Roman" w:cs="Times New Roman"/>
          <w:sz w:val="28"/>
          <w:szCs w:val="28"/>
        </w:rPr>
        <w:t>продолжает увеличиваться разрыв между числом респондентов, отметивших повышение цен на реализуемую продукцию, и респондентов, указавших на их снижение (с 9,6% в марте 2023 г. до 10,9%).</w:t>
      </w:r>
      <w:r w:rsidRPr="009344D2">
        <w:rPr>
          <w:rFonts w:ascii="Times New Roman" w:hAnsi="Times New Roman" w:cs="Times New Roman"/>
          <w:sz w:val="28"/>
          <w:szCs w:val="28"/>
        </w:rPr>
        <w:t xml:space="preserve"> </w:t>
      </w:r>
      <w:r w:rsidRPr="009344D2">
        <w:rPr>
          <w:rStyle w:val="t1"/>
          <w:rFonts w:ascii="Times New Roman" w:hAnsi="Times New Roman" w:cs="Times New Roman"/>
          <w:sz w:val="28"/>
          <w:szCs w:val="28"/>
        </w:rPr>
        <w:t>В обрабатывающих производствах ситуация обратная – преобладают респонденты, указавшие на снижение цен на реализуемую продукцию (-0,5%).</w:t>
      </w:r>
      <w:r w:rsidRPr="009344D2">
        <w:rPr>
          <w:rFonts w:ascii="Times New Roman" w:hAnsi="Times New Roman" w:cs="Times New Roman"/>
          <w:sz w:val="28"/>
          <w:szCs w:val="28"/>
        </w:rPr>
        <w:t xml:space="preserve"> </w:t>
      </w:r>
      <w:r w:rsidRPr="009344D2">
        <w:rPr>
          <w:rStyle w:val="t1"/>
          <w:rFonts w:ascii="Times New Roman" w:hAnsi="Times New Roman" w:cs="Times New Roman"/>
          <w:sz w:val="28"/>
          <w:szCs w:val="28"/>
        </w:rPr>
        <w:t>При оценке перспектив доминируют респонденты, ожидающие рост цен: в добыче полезных ископаемых – 9,2%, в обрабатывающих производствах – 13,8% (Приложение Ж).</w:t>
      </w:r>
    </w:p>
    <w:p w:rsidR="00892997" w:rsidRDefault="00892997" w:rsidP="004E3206">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В целом, такие неоднозначные мнения среди отечественных производителей вполне оправданы, так как можно заметить, что к 2022 году значительно выросли цены на продукцию инвестиционного назначения </w:t>
      </w:r>
      <w:r w:rsidR="00263847">
        <w:rPr>
          <w:rFonts w:ascii="Times New Roman" w:hAnsi="Times New Roman" w:cs="Times New Roman"/>
          <w:sz w:val="28"/>
          <w:szCs w:val="28"/>
        </w:rPr>
        <w:t>по Российской Федерации (рис.</w:t>
      </w:r>
      <w:r w:rsidRPr="009344D2">
        <w:rPr>
          <w:rFonts w:ascii="Times New Roman" w:hAnsi="Times New Roman" w:cs="Times New Roman"/>
          <w:sz w:val="28"/>
          <w:szCs w:val="28"/>
        </w:rPr>
        <w:t xml:space="preserve"> 2.11), так как ситуация в стране по-прежнему не особо стабильная, из месяца в месяц происходят колебания цен на сырье. К концу</w:t>
      </w:r>
      <w:r w:rsidR="00BD232C" w:rsidRPr="009344D2">
        <w:rPr>
          <w:rFonts w:ascii="Times New Roman" w:hAnsi="Times New Roman" w:cs="Times New Roman"/>
          <w:sz w:val="28"/>
          <w:szCs w:val="28"/>
        </w:rPr>
        <w:t xml:space="preserve"> 2022 года рост составил 14,7%.</w:t>
      </w:r>
    </w:p>
    <w:p w:rsidR="00CC5365" w:rsidRPr="009344D2" w:rsidRDefault="00CC5365" w:rsidP="004E3206">
      <w:pPr>
        <w:spacing w:after="0" w:line="360" w:lineRule="auto"/>
        <w:ind w:firstLine="709"/>
        <w:jc w:val="both"/>
        <w:rPr>
          <w:rFonts w:ascii="Times New Roman" w:hAnsi="Times New Roman" w:cs="Times New Roman"/>
          <w:sz w:val="28"/>
          <w:szCs w:val="28"/>
        </w:rPr>
      </w:pPr>
    </w:p>
    <w:p w:rsidR="00892997" w:rsidRPr="009344D2" w:rsidRDefault="00892997" w:rsidP="00892997">
      <w:pPr>
        <w:tabs>
          <w:tab w:val="left" w:pos="3667"/>
        </w:tabs>
        <w:jc w:val="center"/>
        <w:rPr>
          <w:rFonts w:ascii="Times New Roman" w:hAnsi="Times New Roman" w:cs="Times New Roman"/>
          <w:sz w:val="28"/>
          <w:szCs w:val="28"/>
        </w:rPr>
      </w:pPr>
      <w:r w:rsidRPr="009344D2">
        <w:rPr>
          <w:rFonts w:ascii="Times New Roman" w:hAnsi="Times New Roman" w:cs="Times New Roman"/>
          <w:noProof/>
          <w:sz w:val="28"/>
          <w:szCs w:val="28"/>
          <w:lang w:eastAsia="ru-RU"/>
        </w:rPr>
        <w:drawing>
          <wp:inline distT="0" distB="0" distL="0" distR="0" wp14:anchorId="75F0C647" wp14:editId="30F38D33">
            <wp:extent cx="5486400" cy="2847975"/>
            <wp:effectExtent l="0" t="0" r="0" b="9525"/>
            <wp:docPr id="69" name="Диаграмма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92997" w:rsidRPr="009344D2" w:rsidRDefault="00892997" w:rsidP="00CC5365">
      <w:pPr>
        <w:tabs>
          <w:tab w:val="left" w:pos="3667"/>
        </w:tabs>
        <w:spacing w:after="0" w:line="240" w:lineRule="auto"/>
        <w:ind w:firstLine="851"/>
        <w:jc w:val="center"/>
        <w:rPr>
          <w:rFonts w:ascii="Times New Roman" w:hAnsi="Times New Roman" w:cs="Times New Roman"/>
          <w:sz w:val="28"/>
          <w:szCs w:val="28"/>
        </w:rPr>
      </w:pPr>
      <w:r w:rsidRPr="009344D2">
        <w:rPr>
          <w:rFonts w:ascii="Times New Roman" w:hAnsi="Times New Roman" w:cs="Times New Roman"/>
          <w:sz w:val="28"/>
          <w:szCs w:val="28"/>
        </w:rPr>
        <w:t>Рисунок 2.11 – Сводный индекс цен на продукцию (затраты, услуги) инвестиционного назначения по Российской Федерации в 2014-2022 гг.</w:t>
      </w:r>
    </w:p>
    <w:p w:rsidR="00CC5365" w:rsidRDefault="00CC5365" w:rsidP="00CC5365">
      <w:pPr>
        <w:spacing w:after="0" w:line="360" w:lineRule="auto"/>
        <w:ind w:left="-284" w:firstLine="993"/>
        <w:jc w:val="center"/>
        <w:rPr>
          <w:rFonts w:ascii="Times New Roman" w:hAnsi="Times New Roman" w:cs="Times New Roman"/>
          <w:sz w:val="28"/>
          <w:szCs w:val="28"/>
        </w:rPr>
      </w:pPr>
    </w:p>
    <w:p w:rsidR="00892997" w:rsidRDefault="00892997" w:rsidP="004E3206">
      <w:pPr>
        <w:spacing w:after="0" w:line="360" w:lineRule="auto"/>
        <w:ind w:left="-284" w:firstLine="993"/>
        <w:jc w:val="both"/>
        <w:rPr>
          <w:rFonts w:ascii="Times New Roman" w:hAnsi="Times New Roman" w:cs="Times New Roman"/>
        </w:rPr>
      </w:pPr>
      <w:r w:rsidRPr="009344D2">
        <w:rPr>
          <w:rFonts w:ascii="Times New Roman" w:hAnsi="Times New Roman" w:cs="Times New Roman"/>
          <w:sz w:val="28"/>
          <w:szCs w:val="28"/>
        </w:rPr>
        <w:t>Теперь стоит перейти к индексу деловых барьеров</w:t>
      </w:r>
      <w:r w:rsidR="00263847">
        <w:rPr>
          <w:rFonts w:ascii="Times New Roman" w:hAnsi="Times New Roman" w:cs="Times New Roman"/>
          <w:sz w:val="28"/>
          <w:szCs w:val="28"/>
        </w:rPr>
        <w:t xml:space="preserve"> (таблица 2.10)</w:t>
      </w:r>
      <w:r w:rsidRPr="009344D2">
        <w:rPr>
          <w:rFonts w:ascii="Times New Roman" w:hAnsi="Times New Roman" w:cs="Times New Roman"/>
          <w:sz w:val="28"/>
          <w:szCs w:val="28"/>
        </w:rPr>
        <w:t xml:space="preserve">, он относится к факторам, которые ограничивают рост производства, </w:t>
      </w:r>
      <w:r w:rsidRPr="009344D2">
        <w:rPr>
          <w:rFonts w:ascii="Times New Roman" w:hAnsi="Times New Roman" w:cs="Times New Roman"/>
          <w:sz w:val="28"/>
          <w:szCs w:val="28"/>
        </w:rPr>
        <w:lastRenderedPageBreak/>
        <w:t>соответственно также отражает возможные проблемы в стимулирующей системе отечественного производства. В этот индекс входят совокупные предпринимательские оценки факторов, лимитирующих деятельность предприятий и мешающих их развитию</w:t>
      </w:r>
      <w:r w:rsidRPr="009344D2">
        <w:rPr>
          <w:rFonts w:ascii="Times New Roman" w:hAnsi="Times New Roman" w:cs="Times New Roman"/>
        </w:rPr>
        <w:t>.</w:t>
      </w:r>
    </w:p>
    <w:p w:rsidR="00CC5365" w:rsidRPr="009344D2" w:rsidRDefault="00CC5365" w:rsidP="00E862FD">
      <w:pPr>
        <w:spacing w:after="0" w:line="360" w:lineRule="auto"/>
        <w:jc w:val="both"/>
        <w:rPr>
          <w:rFonts w:ascii="Times New Roman" w:hAnsi="Times New Roman" w:cs="Times New Roman"/>
        </w:rPr>
      </w:pPr>
    </w:p>
    <w:p w:rsidR="00892997" w:rsidRPr="009344D2" w:rsidRDefault="00892997" w:rsidP="00CC5365">
      <w:pPr>
        <w:spacing w:after="0" w:line="240" w:lineRule="auto"/>
        <w:rPr>
          <w:rFonts w:ascii="Times New Roman" w:hAnsi="Times New Roman" w:cs="Times New Roman"/>
          <w:sz w:val="28"/>
          <w:szCs w:val="28"/>
        </w:rPr>
      </w:pPr>
      <w:r w:rsidRPr="009344D2">
        <w:rPr>
          <w:rFonts w:ascii="Times New Roman" w:hAnsi="Times New Roman" w:cs="Times New Roman"/>
          <w:sz w:val="28"/>
          <w:szCs w:val="28"/>
        </w:rPr>
        <w:t>Таблица 2.10 – Индекс деловых барьеров в Российской Федерации c 2019 г.</w:t>
      </w:r>
    </w:p>
    <w:tbl>
      <w:tblPr>
        <w:tblW w:w="5000" w:type="pct"/>
        <w:tblLook w:val="04A0" w:firstRow="1" w:lastRow="0" w:firstColumn="1" w:lastColumn="0" w:noHBand="0" w:noVBand="1"/>
      </w:tblPr>
      <w:tblGrid>
        <w:gridCol w:w="2523"/>
        <w:gridCol w:w="950"/>
        <w:gridCol w:w="1583"/>
        <w:gridCol w:w="1426"/>
        <w:gridCol w:w="1337"/>
        <w:gridCol w:w="1516"/>
      </w:tblGrid>
      <w:tr w:rsidR="00892997" w:rsidRPr="009344D2" w:rsidTr="001E19EE">
        <w:trPr>
          <w:trHeight w:val="228"/>
        </w:trPr>
        <w:tc>
          <w:tcPr>
            <w:tcW w:w="1351" w:type="pct"/>
            <w:vMerge w:val="restart"/>
            <w:tcBorders>
              <w:top w:val="single" w:sz="8" w:space="0" w:color="auto"/>
              <w:left w:val="single" w:sz="8" w:space="0" w:color="auto"/>
              <w:bottom w:val="single" w:sz="8" w:space="0" w:color="000000"/>
              <w:right w:val="single" w:sz="4" w:space="0" w:color="auto"/>
            </w:tcBorders>
            <w:shd w:val="clear" w:color="auto" w:fill="auto"/>
            <w:hideMark/>
          </w:tcPr>
          <w:p w:rsidR="00892997" w:rsidRPr="009344D2" w:rsidRDefault="00892997" w:rsidP="00627CC2">
            <w:pPr>
              <w:spacing w:after="0" w:line="240" w:lineRule="auto"/>
              <w:jc w:val="right"/>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 </w:t>
            </w:r>
          </w:p>
        </w:tc>
        <w:tc>
          <w:tcPr>
            <w:tcW w:w="509"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92997" w:rsidRPr="009344D2" w:rsidRDefault="00892997" w:rsidP="00627CC2">
            <w:pPr>
              <w:spacing w:after="0" w:line="240" w:lineRule="auto"/>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год</w:t>
            </w:r>
          </w:p>
        </w:tc>
        <w:tc>
          <w:tcPr>
            <w:tcW w:w="3140" w:type="pct"/>
            <w:gridSpan w:val="4"/>
            <w:tcBorders>
              <w:top w:val="single" w:sz="8" w:space="0" w:color="auto"/>
              <w:left w:val="nil"/>
              <w:bottom w:val="single" w:sz="4" w:space="0" w:color="auto"/>
              <w:right w:val="single" w:sz="8" w:space="0" w:color="000000"/>
            </w:tcBorders>
            <w:shd w:val="clear" w:color="auto" w:fill="auto"/>
            <w:vAlign w:val="center"/>
            <w:hideMark/>
          </w:tcPr>
          <w:p w:rsidR="00892997" w:rsidRPr="009344D2" w:rsidRDefault="00892997" w:rsidP="00627CC2">
            <w:pPr>
              <w:spacing w:after="0" w:line="240" w:lineRule="auto"/>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месяц</w:t>
            </w:r>
          </w:p>
        </w:tc>
      </w:tr>
      <w:tr w:rsidR="00892997" w:rsidRPr="009344D2" w:rsidTr="001E19EE">
        <w:trPr>
          <w:trHeight w:val="238"/>
        </w:trPr>
        <w:tc>
          <w:tcPr>
            <w:tcW w:w="1351" w:type="pct"/>
            <w:vMerge/>
            <w:tcBorders>
              <w:top w:val="single" w:sz="8" w:space="0" w:color="auto"/>
              <w:left w:val="single" w:sz="8" w:space="0" w:color="auto"/>
              <w:bottom w:val="single" w:sz="8" w:space="0" w:color="000000"/>
              <w:right w:val="single" w:sz="4" w:space="0" w:color="auto"/>
            </w:tcBorders>
            <w:vAlign w:val="center"/>
            <w:hideMark/>
          </w:tcPr>
          <w:p w:rsidR="00892997" w:rsidRPr="009344D2" w:rsidRDefault="00892997" w:rsidP="00627CC2">
            <w:pPr>
              <w:spacing w:after="0" w:line="240" w:lineRule="auto"/>
              <w:rPr>
                <w:rFonts w:ascii="Times New Roman" w:eastAsia="Times New Roman" w:hAnsi="Times New Roman" w:cs="Times New Roman"/>
                <w:bCs/>
                <w:sz w:val="24"/>
                <w:szCs w:val="24"/>
                <w:lang w:eastAsia="ru-RU"/>
              </w:rPr>
            </w:pPr>
          </w:p>
        </w:tc>
        <w:tc>
          <w:tcPr>
            <w:tcW w:w="509" w:type="pct"/>
            <w:vMerge/>
            <w:tcBorders>
              <w:top w:val="single" w:sz="8" w:space="0" w:color="auto"/>
              <w:left w:val="single" w:sz="4" w:space="0" w:color="auto"/>
              <w:bottom w:val="single" w:sz="8" w:space="0" w:color="000000"/>
              <w:right w:val="single" w:sz="4" w:space="0" w:color="auto"/>
            </w:tcBorders>
            <w:vAlign w:val="center"/>
            <w:hideMark/>
          </w:tcPr>
          <w:p w:rsidR="00892997" w:rsidRPr="009344D2" w:rsidRDefault="00892997" w:rsidP="00627CC2">
            <w:pPr>
              <w:spacing w:after="0" w:line="240" w:lineRule="auto"/>
              <w:rPr>
                <w:rFonts w:ascii="Times New Roman" w:eastAsia="Times New Roman" w:hAnsi="Times New Roman" w:cs="Times New Roman"/>
                <w:bCs/>
                <w:sz w:val="24"/>
                <w:szCs w:val="24"/>
                <w:lang w:eastAsia="ru-RU"/>
              </w:rPr>
            </w:pPr>
          </w:p>
        </w:tc>
        <w:tc>
          <w:tcPr>
            <w:tcW w:w="848" w:type="pct"/>
            <w:tcBorders>
              <w:top w:val="nil"/>
              <w:left w:val="nil"/>
              <w:bottom w:val="single" w:sz="8" w:space="0" w:color="auto"/>
              <w:right w:val="single" w:sz="4" w:space="0" w:color="auto"/>
            </w:tcBorders>
            <w:shd w:val="clear" w:color="auto" w:fill="auto"/>
            <w:vAlign w:val="center"/>
            <w:hideMark/>
          </w:tcPr>
          <w:p w:rsidR="00892997" w:rsidRPr="009344D2" w:rsidRDefault="00892997" w:rsidP="00627CC2">
            <w:pPr>
              <w:spacing w:after="0" w:line="240" w:lineRule="auto"/>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март</w:t>
            </w:r>
          </w:p>
        </w:tc>
        <w:tc>
          <w:tcPr>
            <w:tcW w:w="764" w:type="pct"/>
            <w:tcBorders>
              <w:top w:val="nil"/>
              <w:left w:val="nil"/>
              <w:bottom w:val="single" w:sz="8" w:space="0" w:color="auto"/>
              <w:right w:val="single" w:sz="4" w:space="0" w:color="auto"/>
            </w:tcBorders>
            <w:shd w:val="clear" w:color="auto" w:fill="auto"/>
            <w:vAlign w:val="center"/>
            <w:hideMark/>
          </w:tcPr>
          <w:p w:rsidR="00892997" w:rsidRPr="009344D2" w:rsidRDefault="00892997" w:rsidP="00627CC2">
            <w:pPr>
              <w:spacing w:after="0" w:line="240" w:lineRule="auto"/>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июнь</w:t>
            </w:r>
          </w:p>
        </w:tc>
        <w:tc>
          <w:tcPr>
            <w:tcW w:w="716" w:type="pct"/>
            <w:tcBorders>
              <w:top w:val="nil"/>
              <w:left w:val="nil"/>
              <w:bottom w:val="single" w:sz="8" w:space="0" w:color="auto"/>
              <w:right w:val="single" w:sz="4" w:space="0" w:color="auto"/>
            </w:tcBorders>
            <w:shd w:val="clear" w:color="auto" w:fill="auto"/>
            <w:vAlign w:val="center"/>
            <w:hideMark/>
          </w:tcPr>
          <w:p w:rsidR="00892997" w:rsidRPr="009344D2" w:rsidRDefault="00892997" w:rsidP="00627CC2">
            <w:pPr>
              <w:spacing w:after="0" w:line="240" w:lineRule="auto"/>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сентябрь</w:t>
            </w:r>
          </w:p>
        </w:tc>
        <w:tc>
          <w:tcPr>
            <w:tcW w:w="812" w:type="pct"/>
            <w:tcBorders>
              <w:top w:val="nil"/>
              <w:left w:val="nil"/>
              <w:bottom w:val="single" w:sz="8" w:space="0" w:color="auto"/>
              <w:right w:val="single" w:sz="8" w:space="0" w:color="auto"/>
            </w:tcBorders>
            <w:shd w:val="clear" w:color="auto" w:fill="auto"/>
            <w:vAlign w:val="center"/>
            <w:hideMark/>
          </w:tcPr>
          <w:p w:rsidR="00892997" w:rsidRPr="009344D2" w:rsidRDefault="00892997" w:rsidP="00627CC2">
            <w:pPr>
              <w:spacing w:after="0" w:line="240" w:lineRule="auto"/>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декабрь</w:t>
            </w:r>
          </w:p>
        </w:tc>
      </w:tr>
      <w:tr w:rsidR="00892997" w:rsidRPr="009344D2" w:rsidTr="001E19EE">
        <w:trPr>
          <w:trHeight w:val="228"/>
        </w:trPr>
        <w:tc>
          <w:tcPr>
            <w:tcW w:w="1351" w:type="pct"/>
            <w:vMerge w:val="restart"/>
            <w:tcBorders>
              <w:top w:val="nil"/>
              <w:left w:val="single" w:sz="8" w:space="0" w:color="auto"/>
              <w:bottom w:val="single" w:sz="8" w:space="0" w:color="000000"/>
              <w:right w:val="single" w:sz="4" w:space="0" w:color="auto"/>
            </w:tcBorders>
            <w:shd w:val="clear" w:color="auto" w:fill="auto"/>
            <w:vAlign w:val="center"/>
            <w:hideMark/>
          </w:tcPr>
          <w:p w:rsidR="00892997" w:rsidRPr="009344D2" w:rsidRDefault="00892997" w:rsidP="00627CC2">
            <w:pPr>
              <w:spacing w:after="0" w:line="240" w:lineRule="auto"/>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Добыча полезных ископаемых</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892997" w:rsidRPr="009344D2" w:rsidRDefault="00892997" w:rsidP="00627CC2">
            <w:pPr>
              <w:spacing w:after="0" w:line="240" w:lineRule="auto"/>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2019</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107,1</w:t>
            </w:r>
          </w:p>
        </w:tc>
        <w:tc>
          <w:tcPr>
            <w:tcW w:w="764" w:type="pct"/>
            <w:tcBorders>
              <w:top w:val="single" w:sz="4" w:space="0" w:color="auto"/>
              <w:left w:val="nil"/>
              <w:bottom w:val="single" w:sz="4" w:space="0" w:color="auto"/>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108,2</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103,8</w:t>
            </w:r>
          </w:p>
        </w:tc>
        <w:tc>
          <w:tcPr>
            <w:tcW w:w="812" w:type="pct"/>
            <w:tcBorders>
              <w:top w:val="single" w:sz="4" w:space="0" w:color="auto"/>
              <w:left w:val="nil"/>
              <w:bottom w:val="single" w:sz="4" w:space="0" w:color="auto"/>
              <w:right w:val="single" w:sz="8"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110,8</w:t>
            </w:r>
          </w:p>
        </w:tc>
      </w:tr>
      <w:tr w:rsidR="00892997" w:rsidRPr="009344D2" w:rsidTr="001E19EE">
        <w:trPr>
          <w:trHeight w:val="228"/>
        </w:trPr>
        <w:tc>
          <w:tcPr>
            <w:tcW w:w="1351" w:type="pct"/>
            <w:vMerge/>
            <w:tcBorders>
              <w:top w:val="nil"/>
              <w:left w:val="single" w:sz="8" w:space="0" w:color="auto"/>
              <w:bottom w:val="single" w:sz="8" w:space="0" w:color="000000"/>
              <w:right w:val="single" w:sz="4" w:space="0" w:color="auto"/>
            </w:tcBorders>
            <w:vAlign w:val="center"/>
            <w:hideMark/>
          </w:tcPr>
          <w:p w:rsidR="00892997" w:rsidRPr="009344D2" w:rsidRDefault="00892997" w:rsidP="00627CC2">
            <w:pPr>
              <w:spacing w:after="0" w:line="240" w:lineRule="auto"/>
              <w:rPr>
                <w:rFonts w:ascii="Times New Roman" w:eastAsia="Times New Roman" w:hAnsi="Times New Roman" w:cs="Times New Roman"/>
                <w:bCs/>
                <w:sz w:val="24"/>
                <w:szCs w:val="24"/>
                <w:lang w:eastAsia="ru-RU"/>
              </w:rPr>
            </w:pPr>
          </w:p>
        </w:tc>
        <w:tc>
          <w:tcPr>
            <w:tcW w:w="509" w:type="pct"/>
            <w:tcBorders>
              <w:top w:val="nil"/>
              <w:left w:val="nil"/>
              <w:bottom w:val="single" w:sz="4" w:space="0" w:color="auto"/>
              <w:right w:val="single" w:sz="4" w:space="0" w:color="auto"/>
            </w:tcBorders>
            <w:shd w:val="clear" w:color="auto" w:fill="auto"/>
            <w:vAlign w:val="bottom"/>
            <w:hideMark/>
          </w:tcPr>
          <w:p w:rsidR="00892997" w:rsidRPr="009344D2" w:rsidRDefault="00892997" w:rsidP="00627CC2">
            <w:pPr>
              <w:spacing w:after="0" w:line="240" w:lineRule="auto"/>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2020</w:t>
            </w:r>
          </w:p>
        </w:tc>
        <w:tc>
          <w:tcPr>
            <w:tcW w:w="848" w:type="pct"/>
            <w:tcBorders>
              <w:top w:val="nil"/>
              <w:left w:val="nil"/>
              <w:bottom w:val="single" w:sz="4" w:space="0" w:color="auto"/>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96,2</w:t>
            </w:r>
          </w:p>
        </w:tc>
        <w:tc>
          <w:tcPr>
            <w:tcW w:w="764" w:type="pct"/>
            <w:tcBorders>
              <w:top w:val="nil"/>
              <w:left w:val="nil"/>
              <w:bottom w:val="single" w:sz="4" w:space="0" w:color="auto"/>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99,1</w:t>
            </w:r>
          </w:p>
        </w:tc>
        <w:tc>
          <w:tcPr>
            <w:tcW w:w="716" w:type="pct"/>
            <w:tcBorders>
              <w:top w:val="nil"/>
              <w:left w:val="nil"/>
              <w:bottom w:val="single" w:sz="4" w:space="0" w:color="auto"/>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97,0</w:t>
            </w:r>
          </w:p>
        </w:tc>
        <w:tc>
          <w:tcPr>
            <w:tcW w:w="812" w:type="pct"/>
            <w:tcBorders>
              <w:top w:val="nil"/>
              <w:left w:val="nil"/>
              <w:bottom w:val="single" w:sz="4" w:space="0" w:color="auto"/>
              <w:right w:val="single" w:sz="8"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95,3</w:t>
            </w:r>
          </w:p>
        </w:tc>
      </w:tr>
      <w:tr w:rsidR="00892997" w:rsidRPr="009344D2" w:rsidTr="001E19EE">
        <w:trPr>
          <w:trHeight w:val="228"/>
        </w:trPr>
        <w:tc>
          <w:tcPr>
            <w:tcW w:w="1351" w:type="pct"/>
            <w:vMerge/>
            <w:tcBorders>
              <w:top w:val="nil"/>
              <w:left w:val="single" w:sz="8" w:space="0" w:color="auto"/>
              <w:bottom w:val="single" w:sz="8" w:space="0" w:color="000000"/>
              <w:right w:val="single" w:sz="4" w:space="0" w:color="auto"/>
            </w:tcBorders>
            <w:vAlign w:val="center"/>
            <w:hideMark/>
          </w:tcPr>
          <w:p w:rsidR="00892997" w:rsidRPr="009344D2" w:rsidRDefault="00892997" w:rsidP="00627CC2">
            <w:pPr>
              <w:spacing w:after="0" w:line="240" w:lineRule="auto"/>
              <w:rPr>
                <w:rFonts w:ascii="Times New Roman" w:eastAsia="Times New Roman" w:hAnsi="Times New Roman" w:cs="Times New Roman"/>
                <w:bCs/>
                <w:sz w:val="24"/>
                <w:szCs w:val="24"/>
                <w:lang w:eastAsia="ru-RU"/>
              </w:rPr>
            </w:pPr>
          </w:p>
        </w:tc>
        <w:tc>
          <w:tcPr>
            <w:tcW w:w="509" w:type="pct"/>
            <w:tcBorders>
              <w:top w:val="nil"/>
              <w:left w:val="nil"/>
              <w:bottom w:val="nil"/>
              <w:right w:val="single" w:sz="4" w:space="0" w:color="auto"/>
            </w:tcBorders>
            <w:shd w:val="clear" w:color="auto" w:fill="auto"/>
            <w:vAlign w:val="bottom"/>
            <w:hideMark/>
          </w:tcPr>
          <w:p w:rsidR="00892997" w:rsidRPr="009344D2" w:rsidRDefault="00892997" w:rsidP="00627CC2">
            <w:pPr>
              <w:spacing w:after="0" w:line="240" w:lineRule="auto"/>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2021</w:t>
            </w:r>
          </w:p>
        </w:tc>
        <w:tc>
          <w:tcPr>
            <w:tcW w:w="848" w:type="pct"/>
            <w:tcBorders>
              <w:top w:val="nil"/>
              <w:left w:val="nil"/>
              <w:bottom w:val="nil"/>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93,7</w:t>
            </w:r>
          </w:p>
        </w:tc>
        <w:tc>
          <w:tcPr>
            <w:tcW w:w="764" w:type="pct"/>
            <w:tcBorders>
              <w:top w:val="nil"/>
              <w:left w:val="nil"/>
              <w:bottom w:val="nil"/>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93,2</w:t>
            </w:r>
          </w:p>
        </w:tc>
        <w:tc>
          <w:tcPr>
            <w:tcW w:w="716" w:type="pct"/>
            <w:tcBorders>
              <w:top w:val="nil"/>
              <w:left w:val="nil"/>
              <w:bottom w:val="nil"/>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93,6</w:t>
            </w:r>
          </w:p>
        </w:tc>
        <w:tc>
          <w:tcPr>
            <w:tcW w:w="812" w:type="pct"/>
            <w:tcBorders>
              <w:top w:val="nil"/>
              <w:left w:val="nil"/>
              <w:bottom w:val="nil"/>
              <w:right w:val="single" w:sz="8"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88,3</w:t>
            </w:r>
          </w:p>
        </w:tc>
      </w:tr>
      <w:tr w:rsidR="00892997" w:rsidRPr="009344D2" w:rsidTr="001E19EE">
        <w:trPr>
          <w:trHeight w:val="228"/>
        </w:trPr>
        <w:tc>
          <w:tcPr>
            <w:tcW w:w="1351" w:type="pct"/>
            <w:vMerge/>
            <w:tcBorders>
              <w:top w:val="nil"/>
              <w:left w:val="single" w:sz="8" w:space="0" w:color="auto"/>
              <w:bottom w:val="single" w:sz="8" w:space="0" w:color="000000"/>
              <w:right w:val="single" w:sz="4" w:space="0" w:color="auto"/>
            </w:tcBorders>
            <w:vAlign w:val="center"/>
            <w:hideMark/>
          </w:tcPr>
          <w:p w:rsidR="00892997" w:rsidRPr="009344D2" w:rsidRDefault="00892997" w:rsidP="00627CC2">
            <w:pPr>
              <w:spacing w:after="0" w:line="240" w:lineRule="auto"/>
              <w:rPr>
                <w:rFonts w:ascii="Times New Roman" w:eastAsia="Times New Roman" w:hAnsi="Times New Roman" w:cs="Times New Roman"/>
                <w:bCs/>
                <w:sz w:val="24"/>
                <w:szCs w:val="24"/>
                <w:lang w:eastAsia="ru-RU"/>
              </w:rPr>
            </w:pPr>
          </w:p>
        </w:tc>
        <w:tc>
          <w:tcPr>
            <w:tcW w:w="509" w:type="pct"/>
            <w:tcBorders>
              <w:top w:val="single" w:sz="4" w:space="0" w:color="auto"/>
              <w:left w:val="nil"/>
              <w:bottom w:val="nil"/>
              <w:right w:val="single" w:sz="4" w:space="0" w:color="auto"/>
            </w:tcBorders>
            <w:shd w:val="clear" w:color="auto" w:fill="auto"/>
            <w:vAlign w:val="bottom"/>
            <w:hideMark/>
          </w:tcPr>
          <w:p w:rsidR="00892997" w:rsidRPr="009344D2" w:rsidRDefault="00892997" w:rsidP="00627CC2">
            <w:pPr>
              <w:spacing w:after="0" w:line="240" w:lineRule="auto"/>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2022</w:t>
            </w:r>
          </w:p>
        </w:tc>
        <w:tc>
          <w:tcPr>
            <w:tcW w:w="848" w:type="pct"/>
            <w:tcBorders>
              <w:top w:val="single" w:sz="4" w:space="0" w:color="auto"/>
              <w:left w:val="nil"/>
              <w:bottom w:val="nil"/>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83,6</w:t>
            </w:r>
          </w:p>
        </w:tc>
        <w:tc>
          <w:tcPr>
            <w:tcW w:w="764" w:type="pct"/>
            <w:tcBorders>
              <w:top w:val="single" w:sz="4" w:space="0" w:color="auto"/>
              <w:left w:val="nil"/>
              <w:bottom w:val="nil"/>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82,8</w:t>
            </w:r>
          </w:p>
        </w:tc>
        <w:tc>
          <w:tcPr>
            <w:tcW w:w="716" w:type="pct"/>
            <w:tcBorders>
              <w:top w:val="single" w:sz="4" w:space="0" w:color="auto"/>
              <w:left w:val="nil"/>
              <w:bottom w:val="nil"/>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86,5</w:t>
            </w:r>
          </w:p>
        </w:tc>
        <w:tc>
          <w:tcPr>
            <w:tcW w:w="812" w:type="pct"/>
            <w:tcBorders>
              <w:top w:val="single" w:sz="4" w:space="0" w:color="auto"/>
              <w:left w:val="nil"/>
              <w:bottom w:val="nil"/>
              <w:right w:val="single" w:sz="8"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85,5</w:t>
            </w:r>
          </w:p>
        </w:tc>
      </w:tr>
      <w:tr w:rsidR="00892997" w:rsidRPr="009344D2" w:rsidTr="001E19EE">
        <w:trPr>
          <w:trHeight w:val="238"/>
        </w:trPr>
        <w:tc>
          <w:tcPr>
            <w:tcW w:w="1351" w:type="pct"/>
            <w:vMerge/>
            <w:tcBorders>
              <w:top w:val="nil"/>
              <w:left w:val="single" w:sz="8" w:space="0" w:color="auto"/>
              <w:bottom w:val="single" w:sz="8" w:space="0" w:color="000000"/>
              <w:right w:val="single" w:sz="4" w:space="0" w:color="auto"/>
            </w:tcBorders>
            <w:vAlign w:val="center"/>
            <w:hideMark/>
          </w:tcPr>
          <w:p w:rsidR="00892997" w:rsidRPr="009344D2" w:rsidRDefault="00892997" w:rsidP="00627CC2">
            <w:pPr>
              <w:spacing w:after="0" w:line="240" w:lineRule="auto"/>
              <w:rPr>
                <w:rFonts w:ascii="Times New Roman" w:eastAsia="Times New Roman" w:hAnsi="Times New Roman" w:cs="Times New Roman"/>
                <w:bCs/>
                <w:sz w:val="24"/>
                <w:szCs w:val="24"/>
                <w:lang w:eastAsia="ru-RU"/>
              </w:rPr>
            </w:pPr>
          </w:p>
        </w:tc>
        <w:tc>
          <w:tcPr>
            <w:tcW w:w="509" w:type="pct"/>
            <w:tcBorders>
              <w:top w:val="single" w:sz="4" w:space="0" w:color="auto"/>
              <w:left w:val="nil"/>
              <w:bottom w:val="single" w:sz="8" w:space="0" w:color="auto"/>
              <w:right w:val="single" w:sz="4" w:space="0" w:color="auto"/>
            </w:tcBorders>
            <w:shd w:val="clear" w:color="auto" w:fill="auto"/>
            <w:vAlign w:val="bottom"/>
            <w:hideMark/>
          </w:tcPr>
          <w:p w:rsidR="00892997" w:rsidRPr="009344D2" w:rsidRDefault="00892997" w:rsidP="00627CC2">
            <w:pPr>
              <w:spacing w:after="0" w:line="240" w:lineRule="auto"/>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2023</w:t>
            </w:r>
          </w:p>
        </w:tc>
        <w:tc>
          <w:tcPr>
            <w:tcW w:w="848" w:type="pct"/>
            <w:tcBorders>
              <w:top w:val="single" w:sz="4" w:space="0" w:color="auto"/>
              <w:left w:val="nil"/>
              <w:bottom w:val="single" w:sz="8" w:space="0" w:color="auto"/>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97,6</w:t>
            </w:r>
          </w:p>
        </w:tc>
        <w:tc>
          <w:tcPr>
            <w:tcW w:w="764" w:type="pct"/>
            <w:tcBorders>
              <w:top w:val="single" w:sz="4" w:space="0" w:color="auto"/>
              <w:left w:val="nil"/>
              <w:bottom w:val="single" w:sz="8" w:space="0" w:color="auto"/>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w:t>
            </w:r>
          </w:p>
        </w:tc>
        <w:tc>
          <w:tcPr>
            <w:tcW w:w="716" w:type="pct"/>
            <w:tcBorders>
              <w:top w:val="single" w:sz="4" w:space="0" w:color="auto"/>
              <w:left w:val="nil"/>
              <w:bottom w:val="single" w:sz="8" w:space="0" w:color="auto"/>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w:t>
            </w:r>
          </w:p>
        </w:tc>
        <w:tc>
          <w:tcPr>
            <w:tcW w:w="812" w:type="pct"/>
            <w:tcBorders>
              <w:top w:val="single" w:sz="4" w:space="0" w:color="auto"/>
              <w:left w:val="nil"/>
              <w:bottom w:val="single" w:sz="8" w:space="0" w:color="auto"/>
              <w:right w:val="single" w:sz="8"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w:t>
            </w:r>
          </w:p>
        </w:tc>
      </w:tr>
      <w:tr w:rsidR="00892997" w:rsidRPr="009344D2" w:rsidTr="001E19EE">
        <w:trPr>
          <w:trHeight w:val="228"/>
        </w:trPr>
        <w:tc>
          <w:tcPr>
            <w:tcW w:w="1351" w:type="pct"/>
            <w:vMerge w:val="restart"/>
            <w:tcBorders>
              <w:top w:val="nil"/>
              <w:left w:val="single" w:sz="8" w:space="0" w:color="auto"/>
              <w:bottom w:val="single" w:sz="8" w:space="0" w:color="000000"/>
              <w:right w:val="single" w:sz="4" w:space="0" w:color="auto"/>
            </w:tcBorders>
            <w:shd w:val="clear" w:color="auto" w:fill="auto"/>
            <w:vAlign w:val="center"/>
            <w:hideMark/>
          </w:tcPr>
          <w:p w:rsidR="00892997" w:rsidRPr="009344D2" w:rsidRDefault="00892997" w:rsidP="00627CC2">
            <w:pPr>
              <w:spacing w:after="0" w:line="240" w:lineRule="auto"/>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Обрабатывающие производства</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892997" w:rsidRPr="009344D2" w:rsidRDefault="00892997" w:rsidP="00627CC2">
            <w:pPr>
              <w:spacing w:after="0" w:line="240" w:lineRule="auto"/>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2019</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95,0</w:t>
            </w:r>
          </w:p>
        </w:tc>
        <w:tc>
          <w:tcPr>
            <w:tcW w:w="764" w:type="pct"/>
            <w:tcBorders>
              <w:top w:val="single" w:sz="4" w:space="0" w:color="auto"/>
              <w:left w:val="nil"/>
              <w:bottom w:val="single" w:sz="4" w:space="0" w:color="auto"/>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92,8</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93,8</w:t>
            </w:r>
          </w:p>
        </w:tc>
        <w:tc>
          <w:tcPr>
            <w:tcW w:w="812" w:type="pct"/>
            <w:tcBorders>
              <w:top w:val="single" w:sz="4" w:space="0" w:color="auto"/>
              <w:left w:val="nil"/>
              <w:bottom w:val="single" w:sz="4" w:space="0" w:color="auto"/>
              <w:right w:val="single" w:sz="8"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93,1</w:t>
            </w:r>
          </w:p>
        </w:tc>
      </w:tr>
      <w:tr w:rsidR="00892997" w:rsidRPr="009344D2" w:rsidTr="001E19EE">
        <w:trPr>
          <w:trHeight w:val="228"/>
        </w:trPr>
        <w:tc>
          <w:tcPr>
            <w:tcW w:w="1351" w:type="pct"/>
            <w:vMerge/>
            <w:tcBorders>
              <w:top w:val="nil"/>
              <w:left w:val="single" w:sz="8" w:space="0" w:color="auto"/>
              <w:bottom w:val="single" w:sz="8" w:space="0" w:color="000000"/>
              <w:right w:val="single" w:sz="4" w:space="0" w:color="auto"/>
            </w:tcBorders>
            <w:vAlign w:val="center"/>
            <w:hideMark/>
          </w:tcPr>
          <w:p w:rsidR="00892997" w:rsidRPr="009344D2" w:rsidRDefault="00892997" w:rsidP="00627CC2">
            <w:pPr>
              <w:spacing w:after="0" w:line="240" w:lineRule="auto"/>
              <w:rPr>
                <w:rFonts w:ascii="Times New Roman" w:eastAsia="Times New Roman" w:hAnsi="Times New Roman" w:cs="Times New Roman"/>
                <w:bCs/>
                <w:sz w:val="24"/>
                <w:szCs w:val="24"/>
                <w:lang w:eastAsia="ru-RU"/>
              </w:rPr>
            </w:pPr>
          </w:p>
        </w:tc>
        <w:tc>
          <w:tcPr>
            <w:tcW w:w="509" w:type="pct"/>
            <w:tcBorders>
              <w:top w:val="nil"/>
              <w:left w:val="nil"/>
              <w:bottom w:val="single" w:sz="4" w:space="0" w:color="auto"/>
              <w:right w:val="single" w:sz="4" w:space="0" w:color="auto"/>
            </w:tcBorders>
            <w:shd w:val="clear" w:color="auto" w:fill="auto"/>
            <w:vAlign w:val="bottom"/>
            <w:hideMark/>
          </w:tcPr>
          <w:p w:rsidR="00892997" w:rsidRPr="009344D2" w:rsidRDefault="00892997" w:rsidP="00627CC2">
            <w:pPr>
              <w:spacing w:after="0" w:line="240" w:lineRule="auto"/>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2020</w:t>
            </w:r>
          </w:p>
        </w:tc>
        <w:tc>
          <w:tcPr>
            <w:tcW w:w="848" w:type="pct"/>
            <w:tcBorders>
              <w:top w:val="nil"/>
              <w:left w:val="nil"/>
              <w:bottom w:val="single" w:sz="4" w:space="0" w:color="auto"/>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97,7</w:t>
            </w:r>
          </w:p>
        </w:tc>
        <w:tc>
          <w:tcPr>
            <w:tcW w:w="764" w:type="pct"/>
            <w:tcBorders>
              <w:top w:val="nil"/>
              <w:left w:val="nil"/>
              <w:bottom w:val="single" w:sz="4" w:space="0" w:color="auto"/>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107,3</w:t>
            </w:r>
          </w:p>
        </w:tc>
        <w:tc>
          <w:tcPr>
            <w:tcW w:w="716" w:type="pct"/>
            <w:tcBorders>
              <w:top w:val="nil"/>
              <w:left w:val="nil"/>
              <w:bottom w:val="single" w:sz="4" w:space="0" w:color="auto"/>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94,7</w:t>
            </w:r>
          </w:p>
        </w:tc>
        <w:tc>
          <w:tcPr>
            <w:tcW w:w="812" w:type="pct"/>
            <w:tcBorders>
              <w:top w:val="nil"/>
              <w:left w:val="nil"/>
              <w:bottom w:val="single" w:sz="4" w:space="0" w:color="auto"/>
              <w:right w:val="single" w:sz="8"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98,3</w:t>
            </w:r>
          </w:p>
        </w:tc>
      </w:tr>
      <w:tr w:rsidR="00892997" w:rsidRPr="009344D2" w:rsidTr="001E19EE">
        <w:trPr>
          <w:trHeight w:val="228"/>
        </w:trPr>
        <w:tc>
          <w:tcPr>
            <w:tcW w:w="1351" w:type="pct"/>
            <w:vMerge/>
            <w:tcBorders>
              <w:top w:val="nil"/>
              <w:left w:val="single" w:sz="8" w:space="0" w:color="auto"/>
              <w:bottom w:val="single" w:sz="8" w:space="0" w:color="000000"/>
              <w:right w:val="single" w:sz="4" w:space="0" w:color="auto"/>
            </w:tcBorders>
            <w:vAlign w:val="center"/>
            <w:hideMark/>
          </w:tcPr>
          <w:p w:rsidR="00892997" w:rsidRPr="009344D2" w:rsidRDefault="00892997" w:rsidP="00627CC2">
            <w:pPr>
              <w:spacing w:after="0" w:line="240" w:lineRule="auto"/>
              <w:rPr>
                <w:rFonts w:ascii="Times New Roman" w:eastAsia="Times New Roman" w:hAnsi="Times New Roman" w:cs="Times New Roman"/>
                <w:bCs/>
                <w:sz w:val="24"/>
                <w:szCs w:val="24"/>
                <w:lang w:eastAsia="ru-RU"/>
              </w:rPr>
            </w:pPr>
          </w:p>
        </w:tc>
        <w:tc>
          <w:tcPr>
            <w:tcW w:w="509" w:type="pct"/>
            <w:tcBorders>
              <w:top w:val="nil"/>
              <w:left w:val="nil"/>
              <w:bottom w:val="nil"/>
              <w:right w:val="single" w:sz="4" w:space="0" w:color="auto"/>
            </w:tcBorders>
            <w:shd w:val="clear" w:color="auto" w:fill="auto"/>
            <w:vAlign w:val="bottom"/>
            <w:hideMark/>
          </w:tcPr>
          <w:p w:rsidR="00892997" w:rsidRPr="009344D2" w:rsidRDefault="00892997" w:rsidP="00627CC2">
            <w:pPr>
              <w:spacing w:after="0" w:line="240" w:lineRule="auto"/>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2021</w:t>
            </w:r>
          </w:p>
        </w:tc>
        <w:tc>
          <w:tcPr>
            <w:tcW w:w="848" w:type="pct"/>
            <w:tcBorders>
              <w:top w:val="nil"/>
              <w:left w:val="nil"/>
              <w:bottom w:val="nil"/>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94,7</w:t>
            </w:r>
          </w:p>
        </w:tc>
        <w:tc>
          <w:tcPr>
            <w:tcW w:w="764" w:type="pct"/>
            <w:tcBorders>
              <w:top w:val="nil"/>
              <w:left w:val="nil"/>
              <w:bottom w:val="nil"/>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95,7</w:t>
            </w:r>
          </w:p>
        </w:tc>
        <w:tc>
          <w:tcPr>
            <w:tcW w:w="716" w:type="pct"/>
            <w:tcBorders>
              <w:top w:val="nil"/>
              <w:left w:val="nil"/>
              <w:bottom w:val="nil"/>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90,1</w:t>
            </w:r>
          </w:p>
        </w:tc>
        <w:tc>
          <w:tcPr>
            <w:tcW w:w="812" w:type="pct"/>
            <w:tcBorders>
              <w:top w:val="nil"/>
              <w:left w:val="nil"/>
              <w:bottom w:val="nil"/>
              <w:right w:val="single" w:sz="8"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88,6</w:t>
            </w:r>
          </w:p>
        </w:tc>
      </w:tr>
      <w:tr w:rsidR="00892997" w:rsidRPr="009344D2" w:rsidTr="001E19EE">
        <w:trPr>
          <w:trHeight w:val="228"/>
        </w:trPr>
        <w:tc>
          <w:tcPr>
            <w:tcW w:w="1351" w:type="pct"/>
            <w:vMerge/>
            <w:tcBorders>
              <w:top w:val="nil"/>
              <w:left w:val="single" w:sz="8" w:space="0" w:color="auto"/>
              <w:bottom w:val="single" w:sz="8" w:space="0" w:color="000000"/>
              <w:right w:val="single" w:sz="4" w:space="0" w:color="auto"/>
            </w:tcBorders>
            <w:vAlign w:val="center"/>
            <w:hideMark/>
          </w:tcPr>
          <w:p w:rsidR="00892997" w:rsidRPr="009344D2" w:rsidRDefault="00892997" w:rsidP="00627CC2">
            <w:pPr>
              <w:spacing w:after="0" w:line="240" w:lineRule="auto"/>
              <w:rPr>
                <w:rFonts w:ascii="Times New Roman" w:eastAsia="Times New Roman" w:hAnsi="Times New Roman" w:cs="Times New Roman"/>
                <w:bCs/>
                <w:sz w:val="24"/>
                <w:szCs w:val="24"/>
                <w:lang w:eastAsia="ru-RU"/>
              </w:rPr>
            </w:pPr>
          </w:p>
        </w:tc>
        <w:tc>
          <w:tcPr>
            <w:tcW w:w="509" w:type="pct"/>
            <w:tcBorders>
              <w:top w:val="single" w:sz="4" w:space="0" w:color="auto"/>
              <w:left w:val="nil"/>
              <w:bottom w:val="nil"/>
              <w:right w:val="single" w:sz="4" w:space="0" w:color="auto"/>
            </w:tcBorders>
            <w:shd w:val="clear" w:color="auto" w:fill="auto"/>
            <w:vAlign w:val="bottom"/>
            <w:hideMark/>
          </w:tcPr>
          <w:p w:rsidR="00892997" w:rsidRPr="009344D2" w:rsidRDefault="00892997" w:rsidP="00627CC2">
            <w:pPr>
              <w:spacing w:after="0" w:line="240" w:lineRule="auto"/>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2022</w:t>
            </w:r>
          </w:p>
        </w:tc>
        <w:tc>
          <w:tcPr>
            <w:tcW w:w="848" w:type="pct"/>
            <w:tcBorders>
              <w:top w:val="single" w:sz="4" w:space="0" w:color="auto"/>
              <w:left w:val="nil"/>
              <w:bottom w:val="nil"/>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114,5</w:t>
            </w:r>
          </w:p>
        </w:tc>
        <w:tc>
          <w:tcPr>
            <w:tcW w:w="764" w:type="pct"/>
            <w:tcBorders>
              <w:top w:val="single" w:sz="4" w:space="0" w:color="auto"/>
              <w:left w:val="nil"/>
              <w:bottom w:val="nil"/>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106,6</w:t>
            </w:r>
          </w:p>
        </w:tc>
        <w:tc>
          <w:tcPr>
            <w:tcW w:w="716" w:type="pct"/>
            <w:tcBorders>
              <w:top w:val="single" w:sz="4" w:space="0" w:color="auto"/>
              <w:left w:val="nil"/>
              <w:bottom w:val="nil"/>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101,3</w:t>
            </w:r>
          </w:p>
        </w:tc>
        <w:tc>
          <w:tcPr>
            <w:tcW w:w="812" w:type="pct"/>
            <w:tcBorders>
              <w:top w:val="single" w:sz="4" w:space="0" w:color="auto"/>
              <w:left w:val="nil"/>
              <w:bottom w:val="nil"/>
              <w:right w:val="single" w:sz="8"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97,6</w:t>
            </w:r>
          </w:p>
        </w:tc>
      </w:tr>
      <w:tr w:rsidR="00892997" w:rsidRPr="009344D2" w:rsidTr="001E19EE">
        <w:trPr>
          <w:trHeight w:val="60"/>
        </w:trPr>
        <w:tc>
          <w:tcPr>
            <w:tcW w:w="1351" w:type="pct"/>
            <w:vMerge/>
            <w:tcBorders>
              <w:top w:val="nil"/>
              <w:left w:val="single" w:sz="8" w:space="0" w:color="auto"/>
              <w:bottom w:val="single" w:sz="8" w:space="0" w:color="000000"/>
              <w:right w:val="single" w:sz="4" w:space="0" w:color="auto"/>
            </w:tcBorders>
            <w:vAlign w:val="center"/>
            <w:hideMark/>
          </w:tcPr>
          <w:p w:rsidR="00892997" w:rsidRPr="009344D2" w:rsidRDefault="00892997" w:rsidP="00627CC2">
            <w:pPr>
              <w:spacing w:after="0" w:line="240" w:lineRule="auto"/>
              <w:rPr>
                <w:rFonts w:ascii="Times New Roman" w:eastAsia="Times New Roman" w:hAnsi="Times New Roman" w:cs="Times New Roman"/>
                <w:bCs/>
                <w:sz w:val="24"/>
                <w:szCs w:val="24"/>
                <w:lang w:eastAsia="ru-RU"/>
              </w:rPr>
            </w:pPr>
          </w:p>
        </w:tc>
        <w:tc>
          <w:tcPr>
            <w:tcW w:w="509" w:type="pct"/>
            <w:tcBorders>
              <w:top w:val="single" w:sz="4" w:space="0" w:color="auto"/>
              <w:left w:val="nil"/>
              <w:bottom w:val="single" w:sz="8" w:space="0" w:color="auto"/>
              <w:right w:val="single" w:sz="4" w:space="0" w:color="auto"/>
            </w:tcBorders>
            <w:shd w:val="clear" w:color="auto" w:fill="auto"/>
            <w:vAlign w:val="bottom"/>
            <w:hideMark/>
          </w:tcPr>
          <w:p w:rsidR="00892997" w:rsidRPr="009344D2" w:rsidRDefault="00892997" w:rsidP="00627CC2">
            <w:pPr>
              <w:spacing w:after="0" w:line="240" w:lineRule="auto"/>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2023</w:t>
            </w:r>
          </w:p>
        </w:tc>
        <w:tc>
          <w:tcPr>
            <w:tcW w:w="848" w:type="pct"/>
            <w:tcBorders>
              <w:top w:val="single" w:sz="4" w:space="0" w:color="auto"/>
              <w:left w:val="nil"/>
              <w:bottom w:val="single" w:sz="8" w:space="0" w:color="auto"/>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91,5</w:t>
            </w:r>
          </w:p>
        </w:tc>
        <w:tc>
          <w:tcPr>
            <w:tcW w:w="764" w:type="pct"/>
            <w:tcBorders>
              <w:top w:val="single" w:sz="4" w:space="0" w:color="auto"/>
              <w:left w:val="nil"/>
              <w:bottom w:val="single" w:sz="8" w:space="0" w:color="auto"/>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w:t>
            </w:r>
          </w:p>
        </w:tc>
        <w:tc>
          <w:tcPr>
            <w:tcW w:w="716" w:type="pct"/>
            <w:tcBorders>
              <w:top w:val="single" w:sz="4" w:space="0" w:color="auto"/>
              <w:left w:val="nil"/>
              <w:bottom w:val="single" w:sz="8" w:space="0" w:color="auto"/>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w:t>
            </w:r>
          </w:p>
        </w:tc>
        <w:tc>
          <w:tcPr>
            <w:tcW w:w="812" w:type="pct"/>
            <w:tcBorders>
              <w:top w:val="single" w:sz="4" w:space="0" w:color="auto"/>
              <w:left w:val="nil"/>
              <w:bottom w:val="single" w:sz="8" w:space="0" w:color="auto"/>
              <w:right w:val="single" w:sz="8"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w:t>
            </w:r>
          </w:p>
        </w:tc>
      </w:tr>
    </w:tbl>
    <w:p w:rsidR="00892997" w:rsidRPr="009344D2" w:rsidRDefault="00892997" w:rsidP="00892997">
      <w:pPr>
        <w:spacing w:after="0" w:line="238" w:lineRule="atLeast"/>
        <w:rPr>
          <w:rFonts w:ascii="Times New Roman" w:hAnsi="Times New Roman" w:cs="Times New Roman"/>
        </w:rPr>
      </w:pPr>
    </w:p>
    <w:p w:rsidR="00892997" w:rsidRPr="009344D2" w:rsidRDefault="00892997" w:rsidP="000424CC">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В добыче полезных ископаемых индекс после снижения в четвертом квартале 2022 г. резко поднялся в первом квартале 2023 г. и составил 97,6%. В обрабатывающих производствах ситуация противоположная: снижение индекса, начавшееся в первом квартале 2022 г., продолжается (91,5%). Обычно, если данный индекс имеет значение ниже 100 – это указывает на снижение влияния барьеров для ведения производственной деятельности. Значение существенно выше 100 указывает на рост препятствий для ведения бизнеса, соответственно, у отечественных производителей возникают определенные трудности, что также можно отнести к негативной тенденции стимулирования импортозамещения.</w:t>
      </w:r>
    </w:p>
    <w:p w:rsidR="00892997" w:rsidRPr="009344D2" w:rsidRDefault="00892997" w:rsidP="00D4116E">
      <w:pPr>
        <w:spacing w:after="0" w:line="360" w:lineRule="auto"/>
        <w:ind w:firstLine="709"/>
        <w:jc w:val="both"/>
        <w:rPr>
          <w:rStyle w:val="t1"/>
          <w:rFonts w:ascii="Times New Roman" w:hAnsi="Times New Roman" w:cs="Times New Roman"/>
          <w:sz w:val="28"/>
          <w:szCs w:val="28"/>
        </w:rPr>
      </w:pPr>
      <w:r w:rsidRPr="009344D2">
        <w:rPr>
          <w:rStyle w:val="t1"/>
          <w:rFonts w:ascii="Times New Roman" w:hAnsi="Times New Roman" w:cs="Times New Roman"/>
          <w:sz w:val="28"/>
          <w:szCs w:val="28"/>
        </w:rPr>
        <w:t xml:space="preserve">Значительное влияние на индекс деловых барьеров в добыче полезных ископаемых по мнению самих производителей, отметивших фактор «Недостаточный спрос на внутреннем рынке» (до 30%). В обрабатывающем секторе снижение индекса деловых барьеров было определено ростом позитивных оценок руководителей об изменении выпуска продукции (с 2,8% </w:t>
      </w:r>
      <w:r w:rsidRPr="009344D2">
        <w:rPr>
          <w:rStyle w:val="t1"/>
          <w:rFonts w:ascii="Times New Roman" w:hAnsi="Times New Roman" w:cs="Times New Roman"/>
          <w:sz w:val="28"/>
          <w:szCs w:val="28"/>
        </w:rPr>
        <w:lastRenderedPageBreak/>
        <w:t>до 8,4%) и сокращением числа респондентов, отметивших фактор «Неопределенность экономической ситуации» (с 61% до 47%).</w:t>
      </w:r>
    </w:p>
    <w:p w:rsidR="00892997" w:rsidRPr="00B72E6F" w:rsidRDefault="00892997" w:rsidP="00D4116E">
      <w:pPr>
        <w:spacing w:after="0" w:line="360" w:lineRule="auto"/>
        <w:ind w:firstLine="709"/>
        <w:jc w:val="both"/>
        <w:rPr>
          <w:rFonts w:ascii="Times New Roman" w:hAnsi="Times New Roman" w:cs="Times New Roman"/>
          <w:sz w:val="28"/>
          <w:szCs w:val="28"/>
        </w:rPr>
      </w:pPr>
      <w:r w:rsidRPr="009344D2">
        <w:rPr>
          <w:rStyle w:val="t1"/>
          <w:rFonts w:ascii="Times New Roman" w:hAnsi="Times New Roman" w:cs="Times New Roman"/>
          <w:sz w:val="28"/>
          <w:szCs w:val="28"/>
        </w:rPr>
        <w:t xml:space="preserve">Еще одним немаловажным показателем стимулирования импортозамещения является </w:t>
      </w:r>
      <w:r w:rsidRPr="009344D2">
        <w:rPr>
          <w:rFonts w:ascii="Times New Roman" w:hAnsi="Times New Roman" w:cs="Times New Roman"/>
          <w:sz w:val="28"/>
          <w:szCs w:val="28"/>
        </w:rPr>
        <w:t>доля субъектов естественных монополий в общем объеме отгруженных товаров собственного производства. Здоровая конкуренция и уменьшенная монополизация экономических секторов производства – являются широким простором для развития бизнес-структур новых отечественных производителей, так как эффективность функционирования предприятия зависит от его конкурентоспособности, способности не только отвечать и соответствовать требованиям конкурентного рынка, но и способности конкретного предприятия опередить своих основных конкурентов при опр</w:t>
      </w:r>
      <w:r w:rsidR="00E70873">
        <w:rPr>
          <w:rFonts w:ascii="Times New Roman" w:hAnsi="Times New Roman" w:cs="Times New Roman"/>
          <w:sz w:val="28"/>
          <w:szCs w:val="28"/>
        </w:rPr>
        <w:t>еделенных рыночных условиях [</w:t>
      </w:r>
      <w:r w:rsidR="009970ED">
        <w:rPr>
          <w:rFonts w:ascii="Times New Roman" w:hAnsi="Times New Roman" w:cs="Times New Roman"/>
          <w:sz w:val="28"/>
          <w:szCs w:val="28"/>
        </w:rPr>
        <w:t>31</w:t>
      </w:r>
      <w:r w:rsidR="001D7ECC" w:rsidRPr="001D7ECC">
        <w:rPr>
          <w:rFonts w:ascii="Times New Roman" w:hAnsi="Times New Roman" w:cs="Times New Roman"/>
          <w:sz w:val="28"/>
          <w:szCs w:val="28"/>
        </w:rPr>
        <w:t xml:space="preserve">, </w:t>
      </w:r>
      <w:r w:rsidR="00E70873" w:rsidRPr="00E70873">
        <w:rPr>
          <w:rFonts w:ascii="Times New Roman" w:hAnsi="Times New Roman" w:cs="Times New Roman"/>
          <w:sz w:val="28"/>
          <w:szCs w:val="28"/>
        </w:rPr>
        <w:t>с</w:t>
      </w:r>
      <w:r w:rsidR="001D7ECC" w:rsidRPr="001D7ECC">
        <w:rPr>
          <w:rFonts w:ascii="Times New Roman" w:hAnsi="Times New Roman" w:cs="Times New Roman"/>
          <w:sz w:val="28"/>
          <w:szCs w:val="28"/>
        </w:rPr>
        <w:t xml:space="preserve">. </w:t>
      </w:r>
      <w:r w:rsidR="00E70873">
        <w:rPr>
          <w:rFonts w:ascii="Times New Roman" w:hAnsi="Times New Roman" w:cs="Times New Roman"/>
          <w:sz w:val="28"/>
          <w:szCs w:val="28"/>
        </w:rPr>
        <w:t>139</w:t>
      </w:r>
      <w:r w:rsidR="00E70873" w:rsidRPr="00E70873">
        <w:rPr>
          <w:rFonts w:ascii="Times New Roman" w:hAnsi="Times New Roman" w:cs="Times New Roman"/>
          <w:sz w:val="28"/>
          <w:szCs w:val="28"/>
        </w:rPr>
        <w:t>]</w:t>
      </w:r>
      <w:r w:rsidRPr="009344D2">
        <w:rPr>
          <w:rFonts w:ascii="Times New Roman" w:hAnsi="Times New Roman" w:cs="Times New Roman"/>
          <w:sz w:val="28"/>
          <w:szCs w:val="28"/>
        </w:rPr>
        <w:t>.</w:t>
      </w:r>
    </w:p>
    <w:p w:rsidR="00892997" w:rsidRPr="009344D2" w:rsidRDefault="00892997" w:rsidP="00D4116E">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Доля естественных монополий в общем объеме производства товаров – это показатель, показывающий долю товаров, произведенных естественными монополиями, также известными как регулируемые по сравнению с товарами немонопольными предприятия. Доля естественных монополий в общем объеме производства является важным показателем, поскольку она может указывать на уровень концентрации рынка в определенном секторе и степень ограничения конкуренции. Когда доля естественных монополий высока, это может указывать на ограниченную конкуренцию на рынке, что может вызывать озабоченность у директивных органов и органов, регулирующих конкуренцию.</w:t>
      </w:r>
    </w:p>
    <w:p w:rsidR="00892997" w:rsidRDefault="00892997" w:rsidP="00D4116E">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В таблице 2.11 представлено процентное соотношение монополий в общей сумме организаций крупного и среднего бизнеса в Российской Федерации вплоть до 2021 года.</w:t>
      </w:r>
    </w:p>
    <w:p w:rsidR="00CC5365" w:rsidRPr="009344D2" w:rsidRDefault="00CC5365" w:rsidP="00CC5365">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С 2014 по 2021 года можно наблюдать тенденцию легких процентных колебаний среди субъектов естественных монополий, почти все время доля процентного соотношения держится в районе ¼ от всех существующих организаций в Российской Федерации среднего и крупного бизнеса. Это </w:t>
      </w:r>
      <w:r w:rsidRPr="009344D2">
        <w:rPr>
          <w:rFonts w:ascii="Times New Roman" w:hAnsi="Times New Roman" w:cs="Times New Roman"/>
          <w:sz w:val="28"/>
          <w:szCs w:val="28"/>
        </w:rPr>
        <w:lastRenderedPageBreak/>
        <w:t>говорит о том, что в целом, монополия присутствует, но не будет сильно мешать выходить на рынок новым производителям.</w:t>
      </w:r>
    </w:p>
    <w:p w:rsidR="00CC5365" w:rsidRPr="009344D2" w:rsidRDefault="00CC5365" w:rsidP="00CC5365">
      <w:pPr>
        <w:spacing w:after="0" w:line="360" w:lineRule="auto"/>
        <w:jc w:val="both"/>
        <w:rPr>
          <w:rFonts w:ascii="Times New Roman" w:hAnsi="Times New Roman" w:cs="Times New Roman"/>
          <w:sz w:val="28"/>
          <w:szCs w:val="28"/>
        </w:rPr>
      </w:pPr>
    </w:p>
    <w:p w:rsidR="00892997" w:rsidRPr="009344D2" w:rsidRDefault="00892997" w:rsidP="004F19AC">
      <w:pPr>
        <w:spacing w:after="0" w:line="240" w:lineRule="auto"/>
        <w:rPr>
          <w:rStyle w:val="t1"/>
          <w:rFonts w:ascii="Times New Roman" w:hAnsi="Times New Roman" w:cs="Times New Roman"/>
          <w:sz w:val="28"/>
          <w:szCs w:val="28"/>
        </w:rPr>
      </w:pPr>
      <w:r w:rsidRPr="009344D2">
        <w:rPr>
          <w:rFonts w:ascii="Times New Roman" w:hAnsi="Times New Roman" w:cs="Times New Roman"/>
          <w:sz w:val="28"/>
          <w:szCs w:val="28"/>
        </w:rPr>
        <w:t>Таблица 2.11 – Состояние конкурентной среды в Российской Федерации</w:t>
      </w:r>
    </w:p>
    <w:tbl>
      <w:tblPr>
        <w:tblW w:w="5000" w:type="pct"/>
        <w:tblLook w:val="04A0" w:firstRow="1" w:lastRow="0" w:firstColumn="1" w:lastColumn="0" w:noHBand="0" w:noVBand="1"/>
      </w:tblPr>
      <w:tblGrid>
        <w:gridCol w:w="1835"/>
        <w:gridCol w:w="3753"/>
        <w:gridCol w:w="3757"/>
      </w:tblGrid>
      <w:tr w:rsidR="00892997" w:rsidRPr="009344D2" w:rsidTr="001E19EE">
        <w:trPr>
          <w:trHeight w:val="1387"/>
        </w:trPr>
        <w:tc>
          <w:tcPr>
            <w:tcW w:w="9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Год</w:t>
            </w:r>
          </w:p>
        </w:tc>
        <w:tc>
          <w:tcPr>
            <w:tcW w:w="2008" w:type="pct"/>
            <w:tcBorders>
              <w:top w:val="single" w:sz="4" w:space="0" w:color="auto"/>
              <w:left w:val="nil"/>
              <w:bottom w:val="single" w:sz="4" w:space="0" w:color="auto"/>
              <w:right w:val="single" w:sz="4" w:space="0" w:color="auto"/>
            </w:tcBorders>
            <w:shd w:val="clear" w:color="auto" w:fill="auto"/>
            <w:vAlign w:val="center"/>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Отгружено товаров собственного производства, выполнено работ собственными силами по субъектам естественных монополий</w:t>
            </w:r>
            <w:r w:rsidRPr="009344D2">
              <w:rPr>
                <w:rFonts w:ascii="Times New Roman" w:eastAsia="Times New Roman" w:hAnsi="Times New Roman" w:cs="Times New Roman"/>
                <w:sz w:val="24"/>
                <w:szCs w:val="24"/>
                <w:vertAlign w:val="superscript"/>
                <w:lang w:eastAsia="ru-RU"/>
              </w:rPr>
              <w:t>1)</w:t>
            </w:r>
            <w:r w:rsidRPr="009344D2">
              <w:rPr>
                <w:rFonts w:ascii="Times New Roman" w:eastAsia="Times New Roman" w:hAnsi="Times New Roman" w:cs="Times New Roman"/>
                <w:sz w:val="24"/>
                <w:szCs w:val="24"/>
                <w:lang w:eastAsia="ru-RU"/>
              </w:rPr>
              <w:t>, тыс. рублей</w:t>
            </w:r>
          </w:p>
        </w:tc>
        <w:tc>
          <w:tcPr>
            <w:tcW w:w="2010" w:type="pct"/>
            <w:tcBorders>
              <w:top w:val="single" w:sz="4" w:space="0" w:color="auto"/>
              <w:left w:val="nil"/>
              <w:bottom w:val="single" w:sz="4" w:space="0" w:color="auto"/>
              <w:right w:val="single" w:sz="4" w:space="0" w:color="auto"/>
            </w:tcBorders>
            <w:shd w:val="clear" w:color="auto" w:fill="auto"/>
            <w:vAlign w:val="center"/>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Доля субъектов естественных монополий в общем объеме отгруженных товаров собственного производства, выполненных работ и услуг собственными силами</w:t>
            </w:r>
            <w:r w:rsidRPr="009344D2">
              <w:rPr>
                <w:rFonts w:ascii="Times New Roman" w:eastAsia="Times New Roman" w:hAnsi="Times New Roman" w:cs="Times New Roman"/>
                <w:sz w:val="24"/>
                <w:szCs w:val="24"/>
                <w:vertAlign w:val="superscript"/>
                <w:lang w:eastAsia="ru-RU"/>
              </w:rPr>
              <w:t>1)</w:t>
            </w:r>
            <w:r w:rsidRPr="009344D2">
              <w:rPr>
                <w:rFonts w:ascii="Times New Roman" w:eastAsia="Times New Roman" w:hAnsi="Times New Roman" w:cs="Times New Roman"/>
                <w:sz w:val="24"/>
                <w:szCs w:val="24"/>
                <w:lang w:eastAsia="ru-RU"/>
              </w:rPr>
              <w:t>, %</w:t>
            </w:r>
          </w:p>
        </w:tc>
      </w:tr>
      <w:tr w:rsidR="00892997" w:rsidRPr="009344D2" w:rsidTr="001E19EE">
        <w:trPr>
          <w:trHeight w:val="360"/>
        </w:trPr>
        <w:tc>
          <w:tcPr>
            <w:tcW w:w="982" w:type="pct"/>
            <w:tcBorders>
              <w:top w:val="nil"/>
              <w:left w:val="single" w:sz="4" w:space="0" w:color="auto"/>
              <w:bottom w:val="single" w:sz="4" w:space="0" w:color="auto"/>
              <w:right w:val="single" w:sz="4" w:space="0" w:color="auto"/>
            </w:tcBorders>
            <w:shd w:val="clear" w:color="auto" w:fill="auto"/>
            <w:vAlign w:val="bottom"/>
            <w:hideMark/>
          </w:tcPr>
          <w:p w:rsidR="00892997" w:rsidRPr="009344D2" w:rsidRDefault="00892997" w:rsidP="00627CC2">
            <w:pPr>
              <w:spacing w:after="0" w:line="240" w:lineRule="auto"/>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2014</w:t>
            </w:r>
          </w:p>
        </w:tc>
        <w:tc>
          <w:tcPr>
            <w:tcW w:w="2008" w:type="pct"/>
            <w:tcBorders>
              <w:top w:val="nil"/>
              <w:left w:val="nil"/>
              <w:bottom w:val="single" w:sz="4" w:space="0" w:color="auto"/>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15518658139,5</w:t>
            </w:r>
          </w:p>
        </w:tc>
        <w:tc>
          <w:tcPr>
            <w:tcW w:w="2010" w:type="pct"/>
            <w:tcBorders>
              <w:top w:val="nil"/>
              <w:left w:val="nil"/>
              <w:bottom w:val="single" w:sz="4" w:space="0" w:color="auto"/>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25,4</w:t>
            </w:r>
          </w:p>
        </w:tc>
      </w:tr>
      <w:tr w:rsidR="00892997" w:rsidRPr="009344D2" w:rsidTr="001E19EE">
        <w:trPr>
          <w:trHeight w:val="360"/>
        </w:trPr>
        <w:tc>
          <w:tcPr>
            <w:tcW w:w="982" w:type="pct"/>
            <w:tcBorders>
              <w:top w:val="nil"/>
              <w:left w:val="single" w:sz="4" w:space="0" w:color="auto"/>
              <w:bottom w:val="single" w:sz="4" w:space="0" w:color="auto"/>
              <w:right w:val="single" w:sz="4" w:space="0" w:color="auto"/>
            </w:tcBorders>
            <w:shd w:val="clear" w:color="auto" w:fill="auto"/>
            <w:vAlign w:val="bottom"/>
            <w:hideMark/>
          </w:tcPr>
          <w:p w:rsidR="00892997" w:rsidRPr="009344D2" w:rsidRDefault="00892997" w:rsidP="00627CC2">
            <w:pPr>
              <w:spacing w:after="0" w:line="240" w:lineRule="auto"/>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2015</w:t>
            </w:r>
          </w:p>
        </w:tc>
        <w:tc>
          <w:tcPr>
            <w:tcW w:w="2008" w:type="pct"/>
            <w:tcBorders>
              <w:top w:val="nil"/>
              <w:left w:val="nil"/>
              <w:bottom w:val="single" w:sz="4" w:space="0" w:color="auto"/>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15121858171,8</w:t>
            </w:r>
          </w:p>
        </w:tc>
        <w:tc>
          <w:tcPr>
            <w:tcW w:w="2010" w:type="pct"/>
            <w:tcBorders>
              <w:top w:val="nil"/>
              <w:left w:val="nil"/>
              <w:bottom w:val="single" w:sz="4" w:space="0" w:color="auto"/>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22,4</w:t>
            </w:r>
          </w:p>
        </w:tc>
      </w:tr>
      <w:tr w:rsidR="00892997" w:rsidRPr="009344D2" w:rsidTr="001E19EE">
        <w:trPr>
          <w:trHeight w:val="360"/>
        </w:trPr>
        <w:tc>
          <w:tcPr>
            <w:tcW w:w="982" w:type="pct"/>
            <w:tcBorders>
              <w:top w:val="nil"/>
              <w:left w:val="single" w:sz="4" w:space="0" w:color="auto"/>
              <w:bottom w:val="single" w:sz="4" w:space="0" w:color="auto"/>
              <w:right w:val="single" w:sz="4" w:space="0" w:color="auto"/>
            </w:tcBorders>
            <w:shd w:val="clear" w:color="auto" w:fill="auto"/>
            <w:vAlign w:val="bottom"/>
            <w:hideMark/>
          </w:tcPr>
          <w:p w:rsidR="00892997" w:rsidRPr="009344D2" w:rsidRDefault="00892997" w:rsidP="00627CC2">
            <w:pPr>
              <w:spacing w:after="0" w:line="240" w:lineRule="auto"/>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2016</w:t>
            </w:r>
          </w:p>
        </w:tc>
        <w:tc>
          <w:tcPr>
            <w:tcW w:w="2008" w:type="pct"/>
            <w:tcBorders>
              <w:top w:val="nil"/>
              <w:left w:val="nil"/>
              <w:bottom w:val="single" w:sz="4" w:space="0" w:color="auto"/>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15952119605,6</w:t>
            </w:r>
          </w:p>
        </w:tc>
        <w:tc>
          <w:tcPr>
            <w:tcW w:w="2010" w:type="pct"/>
            <w:tcBorders>
              <w:top w:val="nil"/>
              <w:left w:val="nil"/>
              <w:bottom w:val="single" w:sz="4" w:space="0" w:color="auto"/>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22,2</w:t>
            </w:r>
          </w:p>
        </w:tc>
      </w:tr>
      <w:tr w:rsidR="00892997" w:rsidRPr="009344D2" w:rsidTr="001E19EE">
        <w:trPr>
          <w:trHeight w:val="360"/>
        </w:trPr>
        <w:tc>
          <w:tcPr>
            <w:tcW w:w="982" w:type="pct"/>
            <w:tcBorders>
              <w:top w:val="nil"/>
              <w:left w:val="single" w:sz="4" w:space="0" w:color="auto"/>
              <w:bottom w:val="single" w:sz="4" w:space="0" w:color="auto"/>
              <w:right w:val="single" w:sz="4" w:space="0" w:color="auto"/>
            </w:tcBorders>
            <w:shd w:val="clear" w:color="auto" w:fill="auto"/>
            <w:vAlign w:val="bottom"/>
            <w:hideMark/>
          </w:tcPr>
          <w:p w:rsidR="00892997" w:rsidRPr="009344D2" w:rsidRDefault="00892997" w:rsidP="00627CC2">
            <w:pPr>
              <w:spacing w:after="0" w:line="240" w:lineRule="auto"/>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2017</w:t>
            </w:r>
          </w:p>
        </w:tc>
        <w:tc>
          <w:tcPr>
            <w:tcW w:w="2008" w:type="pct"/>
            <w:tcBorders>
              <w:top w:val="nil"/>
              <w:left w:val="nil"/>
              <w:bottom w:val="single" w:sz="4" w:space="0" w:color="auto"/>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16531435324,0</w:t>
            </w:r>
          </w:p>
        </w:tc>
        <w:tc>
          <w:tcPr>
            <w:tcW w:w="2010" w:type="pct"/>
            <w:tcBorders>
              <w:top w:val="nil"/>
              <w:left w:val="nil"/>
              <w:bottom w:val="single" w:sz="4" w:space="0" w:color="auto"/>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21,2</w:t>
            </w:r>
          </w:p>
        </w:tc>
      </w:tr>
      <w:tr w:rsidR="00892997" w:rsidRPr="009344D2" w:rsidTr="001E19EE">
        <w:trPr>
          <w:trHeight w:val="360"/>
        </w:trPr>
        <w:tc>
          <w:tcPr>
            <w:tcW w:w="982" w:type="pct"/>
            <w:tcBorders>
              <w:top w:val="nil"/>
              <w:left w:val="single" w:sz="4" w:space="0" w:color="auto"/>
              <w:bottom w:val="single" w:sz="4" w:space="0" w:color="auto"/>
              <w:right w:val="single" w:sz="4" w:space="0" w:color="auto"/>
            </w:tcBorders>
            <w:shd w:val="clear" w:color="auto" w:fill="auto"/>
            <w:vAlign w:val="bottom"/>
            <w:hideMark/>
          </w:tcPr>
          <w:p w:rsidR="00892997" w:rsidRPr="009344D2" w:rsidRDefault="00892997" w:rsidP="00627CC2">
            <w:pPr>
              <w:spacing w:after="0" w:line="240" w:lineRule="auto"/>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2018</w:t>
            </w:r>
          </w:p>
        </w:tc>
        <w:tc>
          <w:tcPr>
            <w:tcW w:w="2008" w:type="pct"/>
            <w:tcBorders>
              <w:top w:val="nil"/>
              <w:left w:val="nil"/>
              <w:bottom w:val="single" w:sz="4" w:space="0" w:color="auto"/>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18058588904,0</w:t>
            </w:r>
          </w:p>
        </w:tc>
        <w:tc>
          <w:tcPr>
            <w:tcW w:w="2010" w:type="pct"/>
            <w:tcBorders>
              <w:top w:val="nil"/>
              <w:left w:val="nil"/>
              <w:bottom w:val="single" w:sz="4" w:space="0" w:color="auto"/>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19,7</w:t>
            </w:r>
          </w:p>
        </w:tc>
      </w:tr>
      <w:tr w:rsidR="00892997" w:rsidRPr="009344D2" w:rsidTr="001E19EE">
        <w:trPr>
          <w:trHeight w:val="360"/>
        </w:trPr>
        <w:tc>
          <w:tcPr>
            <w:tcW w:w="982" w:type="pct"/>
            <w:tcBorders>
              <w:top w:val="nil"/>
              <w:left w:val="single" w:sz="4" w:space="0" w:color="auto"/>
              <w:bottom w:val="single" w:sz="4" w:space="0" w:color="auto"/>
              <w:right w:val="single" w:sz="4" w:space="0" w:color="auto"/>
            </w:tcBorders>
            <w:shd w:val="clear" w:color="auto" w:fill="auto"/>
            <w:vAlign w:val="bottom"/>
            <w:hideMark/>
          </w:tcPr>
          <w:p w:rsidR="00892997" w:rsidRPr="009344D2" w:rsidRDefault="00892997" w:rsidP="00627CC2">
            <w:pPr>
              <w:spacing w:after="0" w:line="240" w:lineRule="auto"/>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2019</w:t>
            </w:r>
          </w:p>
        </w:tc>
        <w:tc>
          <w:tcPr>
            <w:tcW w:w="2008" w:type="pct"/>
            <w:tcBorders>
              <w:top w:val="nil"/>
              <w:left w:val="nil"/>
              <w:bottom w:val="single" w:sz="4" w:space="0" w:color="auto"/>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20932466701,7</w:t>
            </w:r>
          </w:p>
        </w:tc>
        <w:tc>
          <w:tcPr>
            <w:tcW w:w="2010" w:type="pct"/>
            <w:tcBorders>
              <w:top w:val="nil"/>
              <w:left w:val="nil"/>
              <w:bottom w:val="single" w:sz="4" w:space="0" w:color="auto"/>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22,2</w:t>
            </w:r>
          </w:p>
        </w:tc>
      </w:tr>
      <w:tr w:rsidR="00892997" w:rsidRPr="009344D2" w:rsidTr="001E19EE">
        <w:trPr>
          <w:trHeight w:val="360"/>
        </w:trPr>
        <w:tc>
          <w:tcPr>
            <w:tcW w:w="982" w:type="pct"/>
            <w:tcBorders>
              <w:top w:val="nil"/>
              <w:left w:val="single" w:sz="4" w:space="0" w:color="auto"/>
              <w:bottom w:val="single" w:sz="4" w:space="0" w:color="auto"/>
              <w:right w:val="single" w:sz="4" w:space="0" w:color="auto"/>
            </w:tcBorders>
            <w:shd w:val="clear" w:color="auto" w:fill="auto"/>
            <w:vAlign w:val="bottom"/>
            <w:hideMark/>
          </w:tcPr>
          <w:p w:rsidR="00892997" w:rsidRPr="009344D2" w:rsidRDefault="00892997" w:rsidP="00627CC2">
            <w:pPr>
              <w:spacing w:after="0" w:line="240" w:lineRule="auto"/>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2020</w:t>
            </w:r>
          </w:p>
        </w:tc>
        <w:tc>
          <w:tcPr>
            <w:tcW w:w="2008" w:type="pct"/>
            <w:tcBorders>
              <w:top w:val="nil"/>
              <w:left w:val="nil"/>
              <w:bottom w:val="single" w:sz="4" w:space="0" w:color="auto"/>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24411533137,0</w:t>
            </w:r>
          </w:p>
        </w:tc>
        <w:tc>
          <w:tcPr>
            <w:tcW w:w="2010" w:type="pct"/>
            <w:tcBorders>
              <w:top w:val="nil"/>
              <w:left w:val="nil"/>
              <w:bottom w:val="single" w:sz="4" w:space="0" w:color="auto"/>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26,6</w:t>
            </w:r>
          </w:p>
        </w:tc>
      </w:tr>
      <w:tr w:rsidR="00892997" w:rsidRPr="009344D2" w:rsidTr="001E19EE">
        <w:trPr>
          <w:trHeight w:val="304"/>
        </w:trPr>
        <w:tc>
          <w:tcPr>
            <w:tcW w:w="982" w:type="pct"/>
            <w:tcBorders>
              <w:top w:val="nil"/>
              <w:left w:val="single" w:sz="4" w:space="0" w:color="auto"/>
              <w:bottom w:val="single" w:sz="4" w:space="0" w:color="auto"/>
              <w:right w:val="single" w:sz="4" w:space="0" w:color="auto"/>
            </w:tcBorders>
            <w:shd w:val="clear" w:color="auto" w:fill="auto"/>
            <w:vAlign w:val="bottom"/>
            <w:hideMark/>
          </w:tcPr>
          <w:p w:rsidR="00892997" w:rsidRPr="009344D2" w:rsidRDefault="00892997" w:rsidP="00627CC2">
            <w:pPr>
              <w:spacing w:after="0" w:line="240" w:lineRule="auto"/>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2021</w:t>
            </w:r>
          </w:p>
        </w:tc>
        <w:tc>
          <w:tcPr>
            <w:tcW w:w="2008" w:type="pct"/>
            <w:tcBorders>
              <w:top w:val="nil"/>
              <w:left w:val="nil"/>
              <w:bottom w:val="single" w:sz="4" w:space="0" w:color="auto"/>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30325353670,0</w:t>
            </w:r>
          </w:p>
        </w:tc>
        <w:tc>
          <w:tcPr>
            <w:tcW w:w="2010" w:type="pct"/>
            <w:tcBorders>
              <w:top w:val="nil"/>
              <w:left w:val="nil"/>
              <w:bottom w:val="single" w:sz="4" w:space="0" w:color="auto"/>
              <w:right w:val="single" w:sz="4" w:space="0" w:color="auto"/>
            </w:tcBorders>
            <w:shd w:val="clear" w:color="auto" w:fill="auto"/>
            <w:noWrap/>
            <w:vAlign w:val="bottom"/>
            <w:hideMark/>
          </w:tcPr>
          <w:p w:rsidR="00892997" w:rsidRPr="009344D2" w:rsidRDefault="00892997" w:rsidP="00627CC2">
            <w:pPr>
              <w:spacing w:after="0" w:line="240" w:lineRule="auto"/>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24,7</w:t>
            </w:r>
          </w:p>
        </w:tc>
      </w:tr>
      <w:tr w:rsidR="00892997" w:rsidRPr="009344D2" w:rsidTr="001E19EE">
        <w:trPr>
          <w:trHeight w:val="30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2997" w:rsidRPr="009344D2" w:rsidRDefault="00892997" w:rsidP="00627CC2">
            <w:pPr>
              <w:spacing w:after="0" w:line="240" w:lineRule="auto"/>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vertAlign w:val="superscript"/>
                <w:lang w:eastAsia="ru-RU"/>
              </w:rPr>
              <w:t xml:space="preserve">1) </w:t>
            </w:r>
            <w:r w:rsidRPr="009344D2">
              <w:rPr>
                <w:rFonts w:ascii="Times New Roman" w:eastAsia="Times New Roman" w:hAnsi="Times New Roman" w:cs="Times New Roman"/>
                <w:sz w:val="24"/>
                <w:szCs w:val="24"/>
                <w:lang w:eastAsia="ru-RU"/>
              </w:rPr>
              <w:t>- по организациям, не относящимся к субъектам малого предпринимательства</w:t>
            </w:r>
          </w:p>
        </w:tc>
      </w:tr>
    </w:tbl>
    <w:p w:rsidR="00892997" w:rsidRPr="009344D2" w:rsidRDefault="00892997" w:rsidP="00892997">
      <w:pPr>
        <w:spacing w:after="0" w:line="360" w:lineRule="auto"/>
        <w:jc w:val="both"/>
        <w:rPr>
          <w:rFonts w:ascii="Times New Roman" w:hAnsi="Times New Roman" w:cs="Times New Roman"/>
          <w:sz w:val="28"/>
          <w:szCs w:val="28"/>
        </w:rPr>
      </w:pPr>
    </w:p>
    <w:p w:rsidR="00CC5365" w:rsidRDefault="00892997" w:rsidP="00D4116E">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Далее, следует отследить в совокупности тенденцию развития новых российских производителей</w:t>
      </w:r>
      <w:r w:rsidR="007C527B">
        <w:rPr>
          <w:rFonts w:ascii="Times New Roman" w:hAnsi="Times New Roman" w:cs="Times New Roman"/>
          <w:sz w:val="28"/>
          <w:szCs w:val="28"/>
        </w:rPr>
        <w:t>,</w:t>
      </w:r>
      <w:r w:rsidR="00CC5365">
        <w:rPr>
          <w:rFonts w:ascii="Times New Roman" w:hAnsi="Times New Roman" w:cs="Times New Roman"/>
          <w:sz w:val="28"/>
          <w:szCs w:val="28"/>
        </w:rPr>
        <w:t xml:space="preserve"> </w:t>
      </w:r>
      <w:r w:rsidR="007C527B">
        <w:rPr>
          <w:rFonts w:ascii="Times New Roman" w:hAnsi="Times New Roman" w:cs="Times New Roman"/>
          <w:sz w:val="28"/>
          <w:szCs w:val="28"/>
        </w:rPr>
        <w:t>представленную</w:t>
      </w:r>
      <w:r w:rsidR="00CC5365">
        <w:rPr>
          <w:rFonts w:ascii="Times New Roman" w:hAnsi="Times New Roman" w:cs="Times New Roman"/>
          <w:sz w:val="28"/>
          <w:szCs w:val="28"/>
        </w:rPr>
        <w:t xml:space="preserve"> в таблице 2.12</w:t>
      </w:r>
    </w:p>
    <w:p w:rsidR="00CC5365" w:rsidRPr="00E70873" w:rsidRDefault="00CC5365" w:rsidP="00E862FD">
      <w:pPr>
        <w:spacing w:after="0" w:line="360" w:lineRule="auto"/>
        <w:jc w:val="both"/>
        <w:rPr>
          <w:rFonts w:ascii="Times New Roman" w:hAnsi="Times New Roman" w:cs="Times New Roman"/>
          <w:sz w:val="28"/>
          <w:szCs w:val="28"/>
        </w:rPr>
      </w:pPr>
    </w:p>
    <w:p w:rsidR="00892997" w:rsidRPr="009344D2" w:rsidRDefault="00892997" w:rsidP="00CC5365">
      <w:pPr>
        <w:spacing w:after="0" w:line="240" w:lineRule="auto"/>
        <w:rPr>
          <w:rFonts w:ascii="Times New Roman" w:hAnsi="Times New Roman" w:cs="Times New Roman"/>
          <w:sz w:val="28"/>
          <w:szCs w:val="28"/>
        </w:rPr>
      </w:pPr>
      <w:r w:rsidRPr="009344D2">
        <w:rPr>
          <w:rFonts w:ascii="Times New Roman" w:hAnsi="Times New Roman" w:cs="Times New Roman"/>
          <w:sz w:val="28"/>
          <w:szCs w:val="28"/>
        </w:rPr>
        <w:t>Таблица 2.12 – Количество организаций по видам экономической деятельности, 2020-2023 гг.</w:t>
      </w:r>
    </w:p>
    <w:tbl>
      <w:tblPr>
        <w:tblStyle w:val="a4"/>
        <w:tblW w:w="5000" w:type="pct"/>
        <w:jc w:val="center"/>
        <w:tblLook w:val="04A0" w:firstRow="1" w:lastRow="0" w:firstColumn="1" w:lastColumn="0" w:noHBand="0" w:noVBand="1"/>
      </w:tblPr>
      <w:tblGrid>
        <w:gridCol w:w="3135"/>
        <w:gridCol w:w="1480"/>
        <w:gridCol w:w="1349"/>
        <w:gridCol w:w="1617"/>
        <w:gridCol w:w="1764"/>
      </w:tblGrid>
      <w:tr w:rsidR="00892997" w:rsidRPr="009344D2" w:rsidTr="001E19EE">
        <w:trPr>
          <w:trHeight w:val="144"/>
          <w:jc w:val="center"/>
        </w:trPr>
        <w:tc>
          <w:tcPr>
            <w:tcW w:w="1677" w:type="pct"/>
            <w:hideMark/>
          </w:tcPr>
          <w:p w:rsidR="00892997" w:rsidRPr="009344D2" w:rsidRDefault="00892997" w:rsidP="00627CC2">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 </w:t>
            </w:r>
          </w:p>
        </w:tc>
        <w:tc>
          <w:tcPr>
            <w:tcW w:w="792" w:type="pct"/>
            <w:hideMark/>
          </w:tcPr>
          <w:p w:rsidR="00892997" w:rsidRPr="009344D2" w:rsidRDefault="00892997" w:rsidP="00627CC2">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2020</w:t>
            </w:r>
          </w:p>
        </w:tc>
        <w:tc>
          <w:tcPr>
            <w:tcW w:w="722" w:type="pct"/>
            <w:hideMark/>
          </w:tcPr>
          <w:p w:rsidR="00892997" w:rsidRPr="009344D2" w:rsidRDefault="00892997" w:rsidP="00627CC2">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2021</w:t>
            </w:r>
          </w:p>
        </w:tc>
        <w:tc>
          <w:tcPr>
            <w:tcW w:w="865" w:type="pct"/>
            <w:hideMark/>
          </w:tcPr>
          <w:p w:rsidR="00892997" w:rsidRPr="009344D2" w:rsidRDefault="00892997" w:rsidP="00627CC2">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2022</w:t>
            </w:r>
          </w:p>
        </w:tc>
        <w:tc>
          <w:tcPr>
            <w:tcW w:w="944" w:type="pct"/>
            <w:hideMark/>
          </w:tcPr>
          <w:p w:rsidR="00892997" w:rsidRPr="009344D2" w:rsidRDefault="00892997" w:rsidP="00627CC2">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2023</w:t>
            </w:r>
          </w:p>
        </w:tc>
      </w:tr>
      <w:tr w:rsidR="00892997" w:rsidRPr="009344D2" w:rsidTr="001E19EE">
        <w:trPr>
          <w:trHeight w:val="241"/>
          <w:jc w:val="center"/>
        </w:trPr>
        <w:tc>
          <w:tcPr>
            <w:tcW w:w="1677" w:type="pct"/>
            <w:hideMark/>
          </w:tcPr>
          <w:p w:rsidR="00892997" w:rsidRPr="009344D2" w:rsidRDefault="00892997" w:rsidP="00627CC2">
            <w:pP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Число организаций - всего</w:t>
            </w:r>
          </w:p>
        </w:tc>
        <w:tc>
          <w:tcPr>
            <w:tcW w:w="792" w:type="pct"/>
            <w:hideMark/>
          </w:tcPr>
          <w:p w:rsidR="00892997" w:rsidRPr="009344D2" w:rsidRDefault="00892997" w:rsidP="00627CC2">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38344</w:t>
            </w:r>
          </w:p>
        </w:tc>
        <w:tc>
          <w:tcPr>
            <w:tcW w:w="722" w:type="pct"/>
            <w:hideMark/>
          </w:tcPr>
          <w:p w:rsidR="00892997" w:rsidRPr="009344D2" w:rsidRDefault="00892997" w:rsidP="00627CC2">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35512</w:t>
            </w:r>
          </w:p>
        </w:tc>
        <w:tc>
          <w:tcPr>
            <w:tcW w:w="865" w:type="pct"/>
            <w:hideMark/>
          </w:tcPr>
          <w:p w:rsidR="00892997" w:rsidRPr="009344D2" w:rsidRDefault="00892997" w:rsidP="00627CC2">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33715</w:t>
            </w:r>
          </w:p>
        </w:tc>
        <w:tc>
          <w:tcPr>
            <w:tcW w:w="944" w:type="pct"/>
            <w:hideMark/>
          </w:tcPr>
          <w:p w:rsidR="00892997" w:rsidRPr="009344D2" w:rsidRDefault="00892997" w:rsidP="00627CC2">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32110</w:t>
            </w:r>
          </w:p>
        </w:tc>
      </w:tr>
      <w:tr w:rsidR="00892997" w:rsidRPr="009344D2" w:rsidTr="001E19EE">
        <w:trPr>
          <w:trHeight w:val="275"/>
          <w:jc w:val="center"/>
        </w:trPr>
        <w:tc>
          <w:tcPr>
            <w:tcW w:w="1677" w:type="pct"/>
            <w:hideMark/>
          </w:tcPr>
          <w:p w:rsidR="00892997" w:rsidRPr="009344D2" w:rsidRDefault="00892997" w:rsidP="00627CC2">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по видам экономической деятельности:</w:t>
            </w:r>
          </w:p>
        </w:tc>
        <w:tc>
          <w:tcPr>
            <w:tcW w:w="792" w:type="pct"/>
            <w:hideMark/>
          </w:tcPr>
          <w:p w:rsidR="00892997" w:rsidRPr="009344D2" w:rsidRDefault="00892997" w:rsidP="00627CC2">
            <w:pPr>
              <w:rPr>
                <w:rFonts w:ascii="Times New Roman" w:eastAsia="Times New Roman" w:hAnsi="Times New Roman" w:cs="Times New Roman"/>
                <w:sz w:val="24"/>
                <w:szCs w:val="24"/>
                <w:lang w:eastAsia="ru-RU"/>
              </w:rPr>
            </w:pPr>
          </w:p>
        </w:tc>
        <w:tc>
          <w:tcPr>
            <w:tcW w:w="722" w:type="pct"/>
            <w:hideMark/>
          </w:tcPr>
          <w:p w:rsidR="00892997" w:rsidRPr="009344D2" w:rsidRDefault="00892997" w:rsidP="00627CC2">
            <w:pPr>
              <w:jc w:val="center"/>
              <w:rPr>
                <w:rFonts w:ascii="Times New Roman" w:eastAsia="Times New Roman" w:hAnsi="Times New Roman" w:cs="Times New Roman"/>
                <w:sz w:val="24"/>
                <w:szCs w:val="24"/>
                <w:lang w:eastAsia="ru-RU"/>
              </w:rPr>
            </w:pPr>
          </w:p>
        </w:tc>
        <w:tc>
          <w:tcPr>
            <w:tcW w:w="865" w:type="pct"/>
            <w:hideMark/>
          </w:tcPr>
          <w:p w:rsidR="00892997" w:rsidRPr="009344D2" w:rsidRDefault="00892997" w:rsidP="00627CC2">
            <w:pPr>
              <w:jc w:val="center"/>
              <w:rPr>
                <w:rFonts w:ascii="Times New Roman" w:eastAsia="Times New Roman" w:hAnsi="Times New Roman" w:cs="Times New Roman"/>
                <w:sz w:val="24"/>
                <w:szCs w:val="24"/>
                <w:lang w:eastAsia="ru-RU"/>
              </w:rPr>
            </w:pPr>
          </w:p>
        </w:tc>
        <w:tc>
          <w:tcPr>
            <w:tcW w:w="944" w:type="pct"/>
            <w:hideMark/>
          </w:tcPr>
          <w:p w:rsidR="00892997" w:rsidRPr="009344D2" w:rsidRDefault="00892997" w:rsidP="00627CC2">
            <w:pPr>
              <w:jc w:val="center"/>
              <w:rPr>
                <w:rFonts w:ascii="Times New Roman" w:eastAsia="Times New Roman" w:hAnsi="Times New Roman" w:cs="Times New Roman"/>
                <w:sz w:val="24"/>
                <w:szCs w:val="24"/>
                <w:lang w:eastAsia="ru-RU"/>
              </w:rPr>
            </w:pPr>
          </w:p>
        </w:tc>
      </w:tr>
      <w:tr w:rsidR="00892997" w:rsidRPr="009344D2" w:rsidTr="001E19EE">
        <w:trPr>
          <w:trHeight w:val="552"/>
          <w:jc w:val="center"/>
        </w:trPr>
        <w:tc>
          <w:tcPr>
            <w:tcW w:w="1677" w:type="pct"/>
            <w:hideMark/>
          </w:tcPr>
          <w:p w:rsidR="00892997" w:rsidRPr="009344D2" w:rsidRDefault="00892997" w:rsidP="00627CC2">
            <w:pPr>
              <w:ind w:firstLineChars="100" w:firstLine="24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сельское, лесное хозяйство, охота, рыболовство и рыбоводство</w:t>
            </w:r>
          </w:p>
        </w:tc>
        <w:tc>
          <w:tcPr>
            <w:tcW w:w="792" w:type="pct"/>
            <w:hideMark/>
          </w:tcPr>
          <w:p w:rsidR="00892997" w:rsidRPr="009344D2" w:rsidRDefault="00892997"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1432</w:t>
            </w:r>
          </w:p>
        </w:tc>
        <w:tc>
          <w:tcPr>
            <w:tcW w:w="722" w:type="pct"/>
            <w:hideMark/>
          </w:tcPr>
          <w:p w:rsidR="00892997" w:rsidRPr="009344D2" w:rsidRDefault="00892997"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1351</w:t>
            </w:r>
          </w:p>
        </w:tc>
        <w:tc>
          <w:tcPr>
            <w:tcW w:w="865" w:type="pct"/>
            <w:hideMark/>
          </w:tcPr>
          <w:p w:rsidR="00892997" w:rsidRPr="009344D2" w:rsidRDefault="00892997"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1289</w:t>
            </w:r>
          </w:p>
        </w:tc>
        <w:tc>
          <w:tcPr>
            <w:tcW w:w="944" w:type="pct"/>
            <w:hideMark/>
          </w:tcPr>
          <w:p w:rsidR="00892997" w:rsidRPr="009344D2" w:rsidRDefault="00892997"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1248</w:t>
            </w:r>
          </w:p>
        </w:tc>
      </w:tr>
      <w:tr w:rsidR="00892997" w:rsidRPr="009344D2" w:rsidTr="001E19EE">
        <w:trPr>
          <w:trHeight w:val="275"/>
          <w:jc w:val="center"/>
        </w:trPr>
        <w:tc>
          <w:tcPr>
            <w:tcW w:w="1677" w:type="pct"/>
            <w:hideMark/>
          </w:tcPr>
          <w:p w:rsidR="00892997" w:rsidRPr="009344D2" w:rsidRDefault="00892997" w:rsidP="00627CC2">
            <w:pPr>
              <w:ind w:firstLineChars="100" w:firstLine="24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добыча полезных ископаемых</w:t>
            </w:r>
          </w:p>
        </w:tc>
        <w:tc>
          <w:tcPr>
            <w:tcW w:w="792" w:type="pct"/>
            <w:hideMark/>
          </w:tcPr>
          <w:p w:rsidR="00892997" w:rsidRPr="009344D2" w:rsidRDefault="00892997"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87</w:t>
            </w:r>
          </w:p>
        </w:tc>
        <w:tc>
          <w:tcPr>
            <w:tcW w:w="722" w:type="pct"/>
            <w:hideMark/>
          </w:tcPr>
          <w:p w:rsidR="00892997" w:rsidRPr="009344D2" w:rsidRDefault="00892997"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85</w:t>
            </w:r>
          </w:p>
        </w:tc>
        <w:tc>
          <w:tcPr>
            <w:tcW w:w="865" w:type="pct"/>
            <w:hideMark/>
          </w:tcPr>
          <w:p w:rsidR="00892997" w:rsidRPr="009344D2" w:rsidRDefault="00892997"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89</w:t>
            </w:r>
          </w:p>
        </w:tc>
        <w:tc>
          <w:tcPr>
            <w:tcW w:w="944" w:type="pct"/>
            <w:hideMark/>
          </w:tcPr>
          <w:p w:rsidR="00892997" w:rsidRPr="009344D2" w:rsidRDefault="00892997"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85</w:t>
            </w:r>
          </w:p>
        </w:tc>
      </w:tr>
      <w:tr w:rsidR="00892997" w:rsidRPr="009344D2" w:rsidTr="001E19EE">
        <w:trPr>
          <w:trHeight w:val="275"/>
          <w:jc w:val="center"/>
        </w:trPr>
        <w:tc>
          <w:tcPr>
            <w:tcW w:w="1677" w:type="pct"/>
            <w:hideMark/>
          </w:tcPr>
          <w:p w:rsidR="00892997" w:rsidRPr="009344D2" w:rsidRDefault="00892997" w:rsidP="00627CC2">
            <w:pPr>
              <w:ind w:firstLineChars="100" w:firstLine="24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обрабатывающие производства</w:t>
            </w:r>
          </w:p>
        </w:tc>
        <w:tc>
          <w:tcPr>
            <w:tcW w:w="792" w:type="pct"/>
            <w:hideMark/>
          </w:tcPr>
          <w:p w:rsidR="00892997" w:rsidRPr="009344D2" w:rsidRDefault="00892997"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2591</w:t>
            </w:r>
          </w:p>
        </w:tc>
        <w:tc>
          <w:tcPr>
            <w:tcW w:w="722" w:type="pct"/>
            <w:hideMark/>
          </w:tcPr>
          <w:p w:rsidR="00892997" w:rsidRPr="009344D2" w:rsidRDefault="00892997"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2400</w:t>
            </w:r>
          </w:p>
        </w:tc>
        <w:tc>
          <w:tcPr>
            <w:tcW w:w="865" w:type="pct"/>
            <w:hideMark/>
          </w:tcPr>
          <w:p w:rsidR="00892997" w:rsidRPr="009344D2" w:rsidRDefault="00892997"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2253</w:t>
            </w:r>
          </w:p>
        </w:tc>
        <w:tc>
          <w:tcPr>
            <w:tcW w:w="944" w:type="pct"/>
            <w:hideMark/>
          </w:tcPr>
          <w:p w:rsidR="00892997" w:rsidRPr="009344D2" w:rsidRDefault="00892997"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2167</w:t>
            </w:r>
          </w:p>
        </w:tc>
      </w:tr>
    </w:tbl>
    <w:p w:rsidR="00892997" w:rsidRPr="009344D2" w:rsidRDefault="00892997" w:rsidP="00E862FD">
      <w:pPr>
        <w:spacing w:after="0" w:line="360" w:lineRule="auto"/>
        <w:jc w:val="both"/>
        <w:rPr>
          <w:rFonts w:ascii="Times New Roman" w:hAnsi="Times New Roman" w:cs="Times New Roman"/>
          <w:sz w:val="28"/>
          <w:szCs w:val="28"/>
        </w:rPr>
      </w:pPr>
    </w:p>
    <w:p w:rsidR="00CC5365" w:rsidRDefault="00CC5365" w:rsidP="007C52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можно заметить, к</w:t>
      </w:r>
      <w:r w:rsidRPr="009344D2">
        <w:rPr>
          <w:rFonts w:ascii="Times New Roman" w:hAnsi="Times New Roman" w:cs="Times New Roman"/>
          <w:sz w:val="28"/>
          <w:szCs w:val="28"/>
        </w:rPr>
        <w:t>оличественное соотношение участников про</w:t>
      </w:r>
      <w:r>
        <w:rPr>
          <w:rFonts w:ascii="Times New Roman" w:hAnsi="Times New Roman" w:cs="Times New Roman"/>
          <w:sz w:val="28"/>
          <w:szCs w:val="28"/>
        </w:rPr>
        <w:t>изводства на территории России.</w:t>
      </w:r>
      <w:r w:rsidRPr="00E70873">
        <w:rPr>
          <w:rFonts w:ascii="Times New Roman" w:hAnsi="Times New Roman" w:cs="Times New Roman"/>
          <w:sz w:val="28"/>
          <w:szCs w:val="28"/>
        </w:rPr>
        <w:t xml:space="preserve"> </w:t>
      </w:r>
      <w:r w:rsidRPr="009344D2">
        <w:rPr>
          <w:rFonts w:ascii="Times New Roman" w:hAnsi="Times New Roman" w:cs="Times New Roman"/>
          <w:sz w:val="28"/>
          <w:szCs w:val="28"/>
        </w:rPr>
        <w:t xml:space="preserve">Для наглядности привожу рисунок 2.12, на котором можно заметить, что по сравнению с 2020 годом в начале 2023 </w:t>
      </w:r>
      <w:r w:rsidRPr="009344D2">
        <w:rPr>
          <w:rFonts w:ascii="Times New Roman" w:hAnsi="Times New Roman" w:cs="Times New Roman"/>
          <w:sz w:val="28"/>
          <w:szCs w:val="28"/>
        </w:rPr>
        <w:lastRenderedPageBreak/>
        <w:t>значительно сократилось количество обрабатывающих производств и составило 2167 тыс</w:t>
      </w:r>
      <w:r w:rsidRPr="00E70873">
        <w:rPr>
          <w:rFonts w:ascii="Times New Roman" w:hAnsi="Times New Roman" w:cs="Times New Roman"/>
          <w:sz w:val="28"/>
          <w:szCs w:val="28"/>
        </w:rPr>
        <w:t>.</w:t>
      </w:r>
    </w:p>
    <w:p w:rsidR="00892997" w:rsidRDefault="00892997" w:rsidP="00047997">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Количество организаций по добыче полезных ископаемых практически не изменилось, однако, можно наблюдать положительную тенденцию роста организаций, занимающихся сельским хозяйством, охотой, рыболовством и рыбоводством.</w:t>
      </w:r>
    </w:p>
    <w:p w:rsidR="007C527B" w:rsidRPr="009344D2" w:rsidRDefault="007C527B" w:rsidP="00047997">
      <w:pPr>
        <w:spacing w:after="0" w:line="360" w:lineRule="auto"/>
        <w:ind w:firstLine="709"/>
        <w:jc w:val="both"/>
        <w:rPr>
          <w:rFonts w:ascii="Times New Roman" w:hAnsi="Times New Roman" w:cs="Times New Roman"/>
          <w:sz w:val="28"/>
          <w:szCs w:val="28"/>
        </w:rPr>
      </w:pPr>
    </w:p>
    <w:p w:rsidR="00892997" w:rsidRPr="009344D2" w:rsidRDefault="00892997" w:rsidP="00892997">
      <w:pPr>
        <w:spacing w:after="0" w:line="360" w:lineRule="auto"/>
        <w:jc w:val="center"/>
        <w:rPr>
          <w:rFonts w:ascii="Times New Roman" w:hAnsi="Times New Roman" w:cs="Times New Roman"/>
          <w:sz w:val="28"/>
          <w:szCs w:val="28"/>
        </w:rPr>
      </w:pPr>
      <w:r w:rsidRPr="009344D2">
        <w:rPr>
          <w:rFonts w:ascii="Times New Roman" w:hAnsi="Times New Roman" w:cs="Times New Roman"/>
          <w:noProof/>
          <w:sz w:val="28"/>
          <w:szCs w:val="28"/>
          <w:lang w:eastAsia="ru-RU"/>
        </w:rPr>
        <w:drawing>
          <wp:inline distT="0" distB="0" distL="0" distR="0" wp14:anchorId="0A7CBDAA" wp14:editId="6E84D7F4">
            <wp:extent cx="5454015" cy="2505693"/>
            <wp:effectExtent l="0" t="0" r="13335" b="9525"/>
            <wp:docPr id="70" name="Диаграмма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92997" w:rsidRPr="009344D2" w:rsidRDefault="00892997" w:rsidP="00892997">
      <w:pPr>
        <w:spacing w:after="0"/>
        <w:ind w:firstLine="851"/>
        <w:jc w:val="center"/>
        <w:rPr>
          <w:rFonts w:ascii="Times New Roman" w:hAnsi="Times New Roman" w:cs="Times New Roman"/>
          <w:sz w:val="28"/>
          <w:szCs w:val="28"/>
        </w:rPr>
      </w:pPr>
      <w:r w:rsidRPr="009344D2">
        <w:rPr>
          <w:rFonts w:ascii="Times New Roman" w:hAnsi="Times New Roman" w:cs="Times New Roman"/>
          <w:sz w:val="28"/>
          <w:szCs w:val="28"/>
        </w:rPr>
        <w:t>Рисунок 2.12 – Количество организаций по видам экономической деятельности, 2020-2023 гг.</w:t>
      </w:r>
    </w:p>
    <w:p w:rsidR="00892997" w:rsidRPr="009344D2" w:rsidRDefault="00892997" w:rsidP="007C527B">
      <w:pPr>
        <w:spacing w:after="0" w:line="360" w:lineRule="auto"/>
        <w:ind w:firstLine="851"/>
        <w:jc w:val="center"/>
        <w:rPr>
          <w:rFonts w:ascii="Times New Roman" w:hAnsi="Times New Roman" w:cs="Times New Roman"/>
          <w:sz w:val="28"/>
          <w:szCs w:val="28"/>
        </w:rPr>
      </w:pPr>
    </w:p>
    <w:p w:rsidR="007C527B" w:rsidRDefault="00892997" w:rsidP="00047997">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Что касается малых предприятий</w:t>
      </w:r>
      <w:r w:rsidR="007C527B">
        <w:rPr>
          <w:rFonts w:ascii="Times New Roman" w:hAnsi="Times New Roman" w:cs="Times New Roman"/>
          <w:sz w:val="28"/>
          <w:szCs w:val="28"/>
        </w:rPr>
        <w:t xml:space="preserve">, включая микропредприятия, то они представлены в таблице 2.13. </w:t>
      </w:r>
    </w:p>
    <w:p w:rsidR="00E87323" w:rsidRPr="009344D2" w:rsidRDefault="00E87323" w:rsidP="00E862FD">
      <w:pPr>
        <w:spacing w:after="0" w:line="360" w:lineRule="auto"/>
        <w:jc w:val="both"/>
        <w:rPr>
          <w:rFonts w:ascii="Times New Roman" w:hAnsi="Times New Roman" w:cs="Times New Roman"/>
          <w:sz w:val="28"/>
          <w:szCs w:val="28"/>
        </w:rPr>
      </w:pPr>
    </w:p>
    <w:p w:rsidR="00892997" w:rsidRPr="009344D2" w:rsidRDefault="00892997" w:rsidP="007C527B">
      <w:pPr>
        <w:spacing w:after="0" w:line="240" w:lineRule="auto"/>
        <w:rPr>
          <w:rFonts w:ascii="Times New Roman" w:hAnsi="Times New Roman" w:cs="Times New Roman"/>
          <w:sz w:val="28"/>
          <w:szCs w:val="28"/>
        </w:rPr>
      </w:pPr>
      <w:r w:rsidRPr="009344D2">
        <w:rPr>
          <w:rFonts w:ascii="Times New Roman" w:hAnsi="Times New Roman" w:cs="Times New Roman"/>
          <w:sz w:val="28"/>
          <w:szCs w:val="28"/>
        </w:rPr>
        <w:t>Таблица 2.13 – Отгружено товаров собственного производства, выполнено работ и услуг малыми предприятиями (и микропредприятиями), млн. руб.</w:t>
      </w:r>
    </w:p>
    <w:tbl>
      <w:tblPr>
        <w:tblStyle w:val="a4"/>
        <w:tblW w:w="5000" w:type="pct"/>
        <w:tblLook w:val="04A0" w:firstRow="1" w:lastRow="0" w:firstColumn="1" w:lastColumn="0" w:noHBand="0" w:noVBand="1"/>
      </w:tblPr>
      <w:tblGrid>
        <w:gridCol w:w="4150"/>
        <w:gridCol w:w="2375"/>
        <w:gridCol w:w="2820"/>
      </w:tblGrid>
      <w:tr w:rsidR="00892997" w:rsidRPr="009344D2" w:rsidTr="001E19EE">
        <w:trPr>
          <w:trHeight w:val="529"/>
        </w:trPr>
        <w:tc>
          <w:tcPr>
            <w:tcW w:w="2220" w:type="pct"/>
            <w:hideMark/>
          </w:tcPr>
          <w:p w:rsidR="00892997" w:rsidRPr="009344D2" w:rsidRDefault="00892997"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2021 год</w:t>
            </w:r>
          </w:p>
        </w:tc>
        <w:tc>
          <w:tcPr>
            <w:tcW w:w="1271" w:type="pct"/>
            <w:hideMark/>
          </w:tcPr>
          <w:p w:rsidR="00892997" w:rsidRPr="009344D2" w:rsidRDefault="00892997"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Малые предприятия</w:t>
            </w:r>
          </w:p>
        </w:tc>
        <w:tc>
          <w:tcPr>
            <w:tcW w:w="1509" w:type="pct"/>
            <w:hideMark/>
          </w:tcPr>
          <w:p w:rsidR="00892997" w:rsidRPr="009344D2" w:rsidRDefault="00892997"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из них микропредприятия</w:t>
            </w:r>
          </w:p>
        </w:tc>
      </w:tr>
      <w:tr w:rsidR="00892997" w:rsidRPr="009344D2" w:rsidTr="001E19EE">
        <w:trPr>
          <w:trHeight w:val="16"/>
        </w:trPr>
        <w:tc>
          <w:tcPr>
            <w:tcW w:w="2220" w:type="pct"/>
            <w:hideMark/>
          </w:tcPr>
          <w:p w:rsidR="00892997" w:rsidRPr="009344D2" w:rsidRDefault="00892997" w:rsidP="00627CC2">
            <w:pPr>
              <w:spacing w:before="40"/>
              <w:rPr>
                <w:rFonts w:ascii="Times New Roman" w:eastAsia="Times New Roman" w:hAnsi="Times New Roman" w:cs="Times New Roman"/>
                <w:sz w:val="24"/>
                <w:szCs w:val="24"/>
                <w:lang w:val="en-US" w:eastAsia="ru-RU"/>
              </w:rPr>
            </w:pPr>
            <w:r w:rsidRPr="009344D2">
              <w:rPr>
                <w:rFonts w:ascii="Times New Roman" w:eastAsia="Times New Roman" w:hAnsi="Times New Roman" w:cs="Times New Roman"/>
                <w:bCs/>
                <w:sz w:val="24"/>
                <w:szCs w:val="24"/>
                <w:lang w:eastAsia="ru-RU"/>
              </w:rPr>
              <w:t>Всего</w:t>
            </w:r>
            <w:r w:rsidRPr="009344D2">
              <w:rPr>
                <w:rFonts w:ascii="Times New Roman" w:eastAsia="Times New Roman" w:hAnsi="Times New Roman" w:cs="Times New Roman"/>
                <w:bCs/>
                <w:sz w:val="24"/>
                <w:szCs w:val="24"/>
                <w:lang w:val="en-US" w:eastAsia="ru-RU"/>
              </w:rPr>
              <w:t>:</w:t>
            </w:r>
          </w:p>
        </w:tc>
        <w:tc>
          <w:tcPr>
            <w:tcW w:w="1271" w:type="pct"/>
            <w:hideMark/>
          </w:tcPr>
          <w:p w:rsidR="00892997" w:rsidRPr="009344D2" w:rsidRDefault="00892997" w:rsidP="00627CC2">
            <w:pPr>
              <w:spacing w:before="40"/>
              <w:ind w:left="345" w:right="584"/>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bCs/>
                <w:sz w:val="24"/>
                <w:szCs w:val="24"/>
                <w:lang w:eastAsia="ru-RU"/>
              </w:rPr>
              <w:t>227 947,7</w:t>
            </w:r>
          </w:p>
        </w:tc>
        <w:tc>
          <w:tcPr>
            <w:tcW w:w="1509" w:type="pct"/>
            <w:hideMark/>
          </w:tcPr>
          <w:p w:rsidR="00892997" w:rsidRPr="009344D2" w:rsidRDefault="00892997" w:rsidP="00627CC2">
            <w:pPr>
              <w:spacing w:before="40"/>
              <w:ind w:left="345" w:right="584"/>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bCs/>
                <w:sz w:val="24"/>
                <w:szCs w:val="24"/>
                <w:lang w:eastAsia="ru-RU"/>
              </w:rPr>
              <w:t>103 263,7</w:t>
            </w:r>
          </w:p>
        </w:tc>
      </w:tr>
      <w:tr w:rsidR="00892997" w:rsidRPr="009344D2" w:rsidTr="001E19EE">
        <w:trPr>
          <w:trHeight w:val="55"/>
        </w:trPr>
        <w:tc>
          <w:tcPr>
            <w:tcW w:w="2220" w:type="pct"/>
            <w:hideMark/>
          </w:tcPr>
          <w:p w:rsidR="00892997" w:rsidRPr="009344D2" w:rsidRDefault="00892997" w:rsidP="00627CC2">
            <w:pPr>
              <w:spacing w:before="4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по видам экономической деятельности:</w:t>
            </w:r>
          </w:p>
        </w:tc>
        <w:tc>
          <w:tcPr>
            <w:tcW w:w="1271" w:type="pct"/>
            <w:hideMark/>
          </w:tcPr>
          <w:p w:rsidR="00892997" w:rsidRPr="009344D2" w:rsidRDefault="00892997" w:rsidP="00627CC2">
            <w:pPr>
              <w:spacing w:before="40"/>
              <w:ind w:left="345" w:right="584"/>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 </w:t>
            </w:r>
          </w:p>
        </w:tc>
        <w:tc>
          <w:tcPr>
            <w:tcW w:w="1509" w:type="pct"/>
            <w:hideMark/>
          </w:tcPr>
          <w:p w:rsidR="00892997" w:rsidRPr="009344D2" w:rsidRDefault="00892997" w:rsidP="00627CC2">
            <w:pPr>
              <w:spacing w:before="40"/>
              <w:ind w:left="345" w:right="584"/>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 </w:t>
            </w:r>
          </w:p>
        </w:tc>
      </w:tr>
      <w:tr w:rsidR="00892997" w:rsidRPr="009344D2" w:rsidTr="001E19EE">
        <w:trPr>
          <w:trHeight w:val="16"/>
        </w:trPr>
        <w:tc>
          <w:tcPr>
            <w:tcW w:w="2220" w:type="pct"/>
            <w:hideMark/>
          </w:tcPr>
          <w:p w:rsidR="00892997" w:rsidRPr="009344D2" w:rsidRDefault="00892997" w:rsidP="00627CC2">
            <w:pPr>
              <w:spacing w:before="40"/>
              <w:ind w:right="851"/>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сельское, лесное хозяйство, охота, рыболовство и рыбоводство</w:t>
            </w:r>
          </w:p>
        </w:tc>
        <w:tc>
          <w:tcPr>
            <w:tcW w:w="1271" w:type="pct"/>
            <w:hideMark/>
          </w:tcPr>
          <w:p w:rsidR="00892997" w:rsidRPr="009344D2" w:rsidRDefault="00892997" w:rsidP="00627CC2">
            <w:pPr>
              <w:spacing w:before="40"/>
              <w:ind w:left="345" w:right="584"/>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35 893,7</w:t>
            </w:r>
          </w:p>
        </w:tc>
        <w:tc>
          <w:tcPr>
            <w:tcW w:w="1509" w:type="pct"/>
            <w:hideMark/>
          </w:tcPr>
          <w:p w:rsidR="00892997" w:rsidRPr="009344D2" w:rsidRDefault="00892997" w:rsidP="00627CC2">
            <w:pPr>
              <w:spacing w:before="40"/>
              <w:ind w:left="345" w:right="584"/>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7 287,5</w:t>
            </w:r>
          </w:p>
        </w:tc>
      </w:tr>
      <w:tr w:rsidR="00892997" w:rsidRPr="009344D2" w:rsidTr="001E19EE">
        <w:trPr>
          <w:trHeight w:val="16"/>
        </w:trPr>
        <w:tc>
          <w:tcPr>
            <w:tcW w:w="2220" w:type="pct"/>
            <w:hideMark/>
          </w:tcPr>
          <w:p w:rsidR="00892997" w:rsidRPr="009344D2" w:rsidRDefault="00892997" w:rsidP="00627CC2">
            <w:pPr>
              <w:spacing w:before="40"/>
              <w:ind w:left="57"/>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добыча полезных ископаемых</w:t>
            </w:r>
          </w:p>
        </w:tc>
        <w:tc>
          <w:tcPr>
            <w:tcW w:w="1271" w:type="pct"/>
            <w:hideMark/>
          </w:tcPr>
          <w:p w:rsidR="00892997" w:rsidRPr="009344D2" w:rsidRDefault="00892997" w:rsidP="00627CC2">
            <w:pPr>
              <w:spacing w:before="40"/>
              <w:ind w:left="345" w:right="584"/>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1 568,2</w:t>
            </w:r>
          </w:p>
        </w:tc>
        <w:tc>
          <w:tcPr>
            <w:tcW w:w="1509" w:type="pct"/>
            <w:hideMark/>
          </w:tcPr>
          <w:p w:rsidR="00892997" w:rsidRPr="009344D2" w:rsidRDefault="00892997" w:rsidP="00627CC2">
            <w:pPr>
              <w:spacing w:before="40"/>
              <w:ind w:left="345" w:right="584"/>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973,9</w:t>
            </w:r>
          </w:p>
        </w:tc>
      </w:tr>
    </w:tbl>
    <w:p w:rsidR="00E87323" w:rsidRDefault="00E87323">
      <w:r>
        <w:br w:type="page"/>
      </w:r>
    </w:p>
    <w:p w:rsidR="00892997" w:rsidRDefault="00E87323" w:rsidP="00E873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2.13</w:t>
      </w:r>
    </w:p>
    <w:tbl>
      <w:tblPr>
        <w:tblStyle w:val="a4"/>
        <w:tblW w:w="5000" w:type="pct"/>
        <w:tblLook w:val="04A0" w:firstRow="1" w:lastRow="0" w:firstColumn="1" w:lastColumn="0" w:noHBand="0" w:noVBand="1"/>
      </w:tblPr>
      <w:tblGrid>
        <w:gridCol w:w="4150"/>
        <w:gridCol w:w="2375"/>
        <w:gridCol w:w="2820"/>
      </w:tblGrid>
      <w:tr w:rsidR="00E87323" w:rsidRPr="009344D2" w:rsidTr="001E1328">
        <w:trPr>
          <w:trHeight w:val="16"/>
        </w:trPr>
        <w:tc>
          <w:tcPr>
            <w:tcW w:w="2220" w:type="pct"/>
            <w:hideMark/>
          </w:tcPr>
          <w:p w:rsidR="00E87323" w:rsidRPr="009344D2" w:rsidRDefault="00E87323" w:rsidP="006316D2">
            <w:pPr>
              <w:spacing w:before="4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обрабатывающие производства</w:t>
            </w:r>
          </w:p>
        </w:tc>
        <w:tc>
          <w:tcPr>
            <w:tcW w:w="1271" w:type="pct"/>
            <w:hideMark/>
          </w:tcPr>
          <w:p w:rsidR="00E87323" w:rsidRPr="009344D2" w:rsidRDefault="00E87323" w:rsidP="006316D2">
            <w:pPr>
              <w:spacing w:before="40"/>
              <w:ind w:left="345" w:right="584"/>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44 201,1</w:t>
            </w:r>
          </w:p>
        </w:tc>
        <w:tc>
          <w:tcPr>
            <w:tcW w:w="1509" w:type="pct"/>
            <w:hideMark/>
          </w:tcPr>
          <w:p w:rsidR="00E87323" w:rsidRPr="009344D2" w:rsidRDefault="00E87323" w:rsidP="006316D2">
            <w:pPr>
              <w:spacing w:before="40"/>
              <w:ind w:left="345" w:right="584"/>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13 360,5</w:t>
            </w:r>
          </w:p>
        </w:tc>
      </w:tr>
      <w:tr w:rsidR="00E87323" w:rsidRPr="009344D2" w:rsidTr="001E1328">
        <w:trPr>
          <w:trHeight w:val="378"/>
        </w:trPr>
        <w:tc>
          <w:tcPr>
            <w:tcW w:w="2220" w:type="pct"/>
            <w:hideMark/>
          </w:tcPr>
          <w:p w:rsidR="00E87323" w:rsidRPr="009344D2" w:rsidRDefault="00E87323" w:rsidP="006316D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2022 год </w:t>
            </w:r>
          </w:p>
        </w:tc>
        <w:tc>
          <w:tcPr>
            <w:tcW w:w="1271" w:type="pct"/>
            <w:hideMark/>
          </w:tcPr>
          <w:p w:rsidR="00E87323" w:rsidRPr="009344D2" w:rsidRDefault="00E87323" w:rsidP="006316D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Малые предприятия</w:t>
            </w:r>
          </w:p>
        </w:tc>
        <w:tc>
          <w:tcPr>
            <w:tcW w:w="1509" w:type="pct"/>
            <w:hideMark/>
          </w:tcPr>
          <w:p w:rsidR="00E87323" w:rsidRPr="009344D2" w:rsidRDefault="00E87323" w:rsidP="006316D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из них микропредприятия</w:t>
            </w:r>
          </w:p>
        </w:tc>
      </w:tr>
      <w:tr w:rsidR="00E87323" w:rsidRPr="009344D2" w:rsidTr="001E1328">
        <w:trPr>
          <w:trHeight w:val="11"/>
        </w:trPr>
        <w:tc>
          <w:tcPr>
            <w:tcW w:w="2220" w:type="pct"/>
            <w:hideMark/>
          </w:tcPr>
          <w:p w:rsidR="00E87323" w:rsidRPr="009344D2" w:rsidRDefault="00E87323" w:rsidP="006316D2">
            <w:pPr>
              <w:spacing w:before="40"/>
              <w:rPr>
                <w:rFonts w:ascii="Times New Roman" w:eastAsia="Times New Roman" w:hAnsi="Times New Roman" w:cs="Times New Roman"/>
                <w:sz w:val="24"/>
                <w:szCs w:val="24"/>
                <w:lang w:val="en-US" w:eastAsia="ru-RU"/>
              </w:rPr>
            </w:pPr>
            <w:r w:rsidRPr="009344D2">
              <w:rPr>
                <w:rFonts w:ascii="Times New Roman" w:eastAsia="Times New Roman" w:hAnsi="Times New Roman" w:cs="Times New Roman"/>
                <w:bCs/>
                <w:sz w:val="24"/>
                <w:szCs w:val="24"/>
                <w:lang w:eastAsia="ru-RU"/>
              </w:rPr>
              <w:t>Всего</w:t>
            </w:r>
            <w:r w:rsidRPr="009344D2">
              <w:rPr>
                <w:rFonts w:ascii="Times New Roman" w:eastAsia="Times New Roman" w:hAnsi="Times New Roman" w:cs="Times New Roman"/>
                <w:bCs/>
                <w:sz w:val="24"/>
                <w:szCs w:val="24"/>
                <w:lang w:val="en-US" w:eastAsia="ru-RU"/>
              </w:rPr>
              <w:t>:</w:t>
            </w:r>
          </w:p>
        </w:tc>
        <w:tc>
          <w:tcPr>
            <w:tcW w:w="1271" w:type="pct"/>
            <w:hideMark/>
          </w:tcPr>
          <w:p w:rsidR="00E87323" w:rsidRPr="009344D2" w:rsidRDefault="00E87323" w:rsidP="006316D2">
            <w:pPr>
              <w:spacing w:before="40"/>
              <w:ind w:left="203" w:right="584"/>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bCs/>
                <w:sz w:val="24"/>
                <w:szCs w:val="24"/>
                <w:lang w:eastAsia="ru-RU"/>
              </w:rPr>
              <w:t>244 324,0</w:t>
            </w:r>
          </w:p>
        </w:tc>
        <w:tc>
          <w:tcPr>
            <w:tcW w:w="1509" w:type="pct"/>
            <w:hideMark/>
          </w:tcPr>
          <w:p w:rsidR="00E87323" w:rsidRPr="009344D2" w:rsidRDefault="00E87323" w:rsidP="006316D2">
            <w:pPr>
              <w:spacing w:before="40"/>
              <w:ind w:left="329" w:right="584"/>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bCs/>
                <w:sz w:val="24"/>
                <w:szCs w:val="24"/>
                <w:lang w:eastAsia="ru-RU"/>
              </w:rPr>
              <w:t>109 673,8</w:t>
            </w:r>
          </w:p>
        </w:tc>
      </w:tr>
      <w:tr w:rsidR="00E87323" w:rsidRPr="009344D2" w:rsidTr="001E1328">
        <w:trPr>
          <w:trHeight w:val="11"/>
        </w:trPr>
        <w:tc>
          <w:tcPr>
            <w:tcW w:w="2220" w:type="pct"/>
            <w:hideMark/>
          </w:tcPr>
          <w:p w:rsidR="00E87323" w:rsidRPr="009344D2" w:rsidRDefault="00E87323" w:rsidP="006316D2">
            <w:pPr>
              <w:spacing w:before="40"/>
              <w:ind w:left="284"/>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по видам экономической деятельности:</w:t>
            </w:r>
          </w:p>
        </w:tc>
        <w:tc>
          <w:tcPr>
            <w:tcW w:w="1271" w:type="pct"/>
            <w:hideMark/>
          </w:tcPr>
          <w:p w:rsidR="00E87323" w:rsidRPr="009344D2" w:rsidRDefault="00E87323" w:rsidP="006316D2">
            <w:pPr>
              <w:spacing w:before="40"/>
              <w:ind w:left="203" w:right="584"/>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 </w:t>
            </w:r>
          </w:p>
        </w:tc>
        <w:tc>
          <w:tcPr>
            <w:tcW w:w="1509" w:type="pct"/>
            <w:hideMark/>
          </w:tcPr>
          <w:p w:rsidR="00E87323" w:rsidRPr="009344D2" w:rsidRDefault="00E87323" w:rsidP="006316D2">
            <w:pPr>
              <w:spacing w:before="40"/>
              <w:ind w:left="329" w:right="584"/>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 </w:t>
            </w:r>
          </w:p>
        </w:tc>
      </w:tr>
      <w:tr w:rsidR="00E87323" w:rsidRPr="009344D2" w:rsidTr="001E1328">
        <w:trPr>
          <w:trHeight w:val="11"/>
        </w:trPr>
        <w:tc>
          <w:tcPr>
            <w:tcW w:w="2220" w:type="pct"/>
            <w:hideMark/>
          </w:tcPr>
          <w:p w:rsidR="00E87323" w:rsidRPr="009344D2" w:rsidRDefault="00E87323" w:rsidP="006316D2">
            <w:pPr>
              <w:spacing w:before="40"/>
              <w:ind w:right="851"/>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сельское, лесное хозяйство, охота, рыболовство и рыбоводство</w:t>
            </w:r>
          </w:p>
        </w:tc>
        <w:tc>
          <w:tcPr>
            <w:tcW w:w="1271" w:type="pct"/>
            <w:hideMark/>
          </w:tcPr>
          <w:p w:rsidR="00E87323" w:rsidRPr="009344D2" w:rsidRDefault="00E87323" w:rsidP="006316D2">
            <w:pPr>
              <w:spacing w:before="40"/>
              <w:ind w:left="203" w:right="584"/>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45 983,7</w:t>
            </w:r>
          </w:p>
        </w:tc>
        <w:tc>
          <w:tcPr>
            <w:tcW w:w="1509" w:type="pct"/>
            <w:hideMark/>
          </w:tcPr>
          <w:p w:rsidR="00E87323" w:rsidRPr="009344D2" w:rsidRDefault="00E87323" w:rsidP="006316D2">
            <w:pPr>
              <w:spacing w:before="40"/>
              <w:ind w:left="329" w:right="584"/>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14 134,2</w:t>
            </w:r>
          </w:p>
        </w:tc>
      </w:tr>
      <w:tr w:rsidR="00E87323" w:rsidRPr="009344D2" w:rsidTr="001E1328">
        <w:trPr>
          <w:trHeight w:val="11"/>
        </w:trPr>
        <w:tc>
          <w:tcPr>
            <w:tcW w:w="2220" w:type="pct"/>
            <w:hideMark/>
          </w:tcPr>
          <w:p w:rsidR="00E87323" w:rsidRPr="009344D2" w:rsidRDefault="00E87323" w:rsidP="006316D2">
            <w:pPr>
              <w:spacing w:before="4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добыча полезных ископаемых</w:t>
            </w:r>
          </w:p>
        </w:tc>
        <w:tc>
          <w:tcPr>
            <w:tcW w:w="1271" w:type="pct"/>
            <w:hideMark/>
          </w:tcPr>
          <w:p w:rsidR="00E87323" w:rsidRPr="009344D2" w:rsidRDefault="00E87323" w:rsidP="006316D2">
            <w:pPr>
              <w:spacing w:before="40"/>
              <w:ind w:left="203" w:right="584"/>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1 678,9</w:t>
            </w:r>
          </w:p>
        </w:tc>
        <w:tc>
          <w:tcPr>
            <w:tcW w:w="1509" w:type="pct"/>
            <w:hideMark/>
          </w:tcPr>
          <w:p w:rsidR="00E87323" w:rsidRPr="009344D2" w:rsidRDefault="00E87323" w:rsidP="006316D2">
            <w:pPr>
              <w:spacing w:before="40"/>
              <w:ind w:left="329" w:right="584"/>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612,5</w:t>
            </w:r>
          </w:p>
        </w:tc>
      </w:tr>
      <w:tr w:rsidR="00E87323" w:rsidRPr="009344D2" w:rsidTr="001E1328">
        <w:trPr>
          <w:trHeight w:val="11"/>
        </w:trPr>
        <w:tc>
          <w:tcPr>
            <w:tcW w:w="2220" w:type="pct"/>
            <w:hideMark/>
          </w:tcPr>
          <w:p w:rsidR="00E87323" w:rsidRPr="009344D2" w:rsidRDefault="00E87323" w:rsidP="006316D2">
            <w:pPr>
              <w:spacing w:before="4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обрабатывающие производства</w:t>
            </w:r>
          </w:p>
        </w:tc>
        <w:tc>
          <w:tcPr>
            <w:tcW w:w="1271" w:type="pct"/>
            <w:hideMark/>
          </w:tcPr>
          <w:p w:rsidR="00E87323" w:rsidRPr="009344D2" w:rsidRDefault="00E87323" w:rsidP="006316D2">
            <w:pPr>
              <w:spacing w:before="40"/>
              <w:ind w:left="203" w:right="584"/>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50 460,4</w:t>
            </w:r>
          </w:p>
        </w:tc>
        <w:tc>
          <w:tcPr>
            <w:tcW w:w="1509" w:type="pct"/>
            <w:hideMark/>
          </w:tcPr>
          <w:p w:rsidR="00E87323" w:rsidRPr="009344D2" w:rsidRDefault="00E87323" w:rsidP="006316D2">
            <w:pPr>
              <w:spacing w:before="40"/>
              <w:ind w:left="329" w:right="584"/>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14 310,0</w:t>
            </w:r>
          </w:p>
        </w:tc>
      </w:tr>
    </w:tbl>
    <w:p w:rsidR="00E87323" w:rsidRPr="009344D2" w:rsidRDefault="00E87323" w:rsidP="00BB1C4B">
      <w:pPr>
        <w:spacing w:after="0" w:line="360" w:lineRule="auto"/>
        <w:jc w:val="both"/>
        <w:rPr>
          <w:rFonts w:ascii="Times New Roman" w:hAnsi="Times New Roman" w:cs="Times New Roman"/>
          <w:sz w:val="28"/>
          <w:szCs w:val="28"/>
        </w:rPr>
      </w:pPr>
    </w:p>
    <w:p w:rsidR="007C527B" w:rsidRDefault="007C527B" w:rsidP="007C52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9344D2">
        <w:rPr>
          <w:rFonts w:ascii="Times New Roman" w:hAnsi="Times New Roman" w:cs="Times New Roman"/>
          <w:sz w:val="28"/>
          <w:szCs w:val="28"/>
        </w:rPr>
        <w:t xml:space="preserve">о </w:t>
      </w:r>
      <w:r>
        <w:rPr>
          <w:rFonts w:ascii="Times New Roman" w:hAnsi="Times New Roman" w:cs="Times New Roman"/>
          <w:sz w:val="28"/>
          <w:szCs w:val="28"/>
        </w:rPr>
        <w:t xml:space="preserve">состоянию на конец 2022 </w:t>
      </w:r>
      <w:r w:rsidR="00702489">
        <w:rPr>
          <w:rFonts w:ascii="Times New Roman" w:hAnsi="Times New Roman" w:cs="Times New Roman"/>
          <w:sz w:val="28"/>
          <w:szCs w:val="28"/>
        </w:rPr>
        <w:t xml:space="preserve">года </w:t>
      </w:r>
      <w:r w:rsidR="00702489" w:rsidRPr="009344D2">
        <w:rPr>
          <w:rFonts w:ascii="Times New Roman" w:hAnsi="Times New Roman" w:cs="Times New Roman"/>
          <w:sz w:val="28"/>
          <w:szCs w:val="28"/>
        </w:rPr>
        <w:t>можно</w:t>
      </w:r>
      <w:r w:rsidRPr="009344D2">
        <w:rPr>
          <w:rFonts w:ascii="Times New Roman" w:hAnsi="Times New Roman" w:cs="Times New Roman"/>
          <w:sz w:val="28"/>
          <w:szCs w:val="28"/>
        </w:rPr>
        <w:t xml:space="preserve"> заметить, что по сравнению с 2021 годом, стоимость отгруженных товаров собственного производства увеличилась на 7,2%, в том числе: сельское, лесное хозяйство, охота, рыболовство и рыбоводство на – 28,1%; добыча полезных ископаемых – 5%; обра</w:t>
      </w:r>
      <w:r>
        <w:rPr>
          <w:rFonts w:ascii="Times New Roman" w:hAnsi="Times New Roman" w:cs="Times New Roman"/>
          <w:sz w:val="28"/>
          <w:szCs w:val="28"/>
        </w:rPr>
        <w:t>батыва</w:t>
      </w:r>
      <w:r w:rsidR="00702489">
        <w:rPr>
          <w:rFonts w:ascii="Times New Roman" w:hAnsi="Times New Roman" w:cs="Times New Roman"/>
          <w:sz w:val="28"/>
          <w:szCs w:val="28"/>
        </w:rPr>
        <w:t>ющие производства – 14,2</w:t>
      </w:r>
      <w:r w:rsidR="009970ED">
        <w:rPr>
          <w:rFonts w:ascii="Times New Roman" w:hAnsi="Times New Roman" w:cs="Times New Roman"/>
          <w:sz w:val="28"/>
          <w:szCs w:val="28"/>
        </w:rPr>
        <w:t>%.</w:t>
      </w:r>
    </w:p>
    <w:p w:rsidR="008509F1" w:rsidRDefault="00892997" w:rsidP="00702489">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Подводя итоги, можно сказать, что на текущий момент инструменты стимулирования импортозамещения в целом являются довольно эффективными. Однако, в полной мере и в быстром темпе решение проблемы со становлением российской экономики на инновационные рельсы не получится, все это будет происходить медленно и постепенно и займет в лучш</w:t>
      </w:r>
      <w:r w:rsidR="008509F1">
        <w:rPr>
          <w:rFonts w:ascii="Times New Roman" w:hAnsi="Times New Roman" w:cs="Times New Roman"/>
          <w:sz w:val="28"/>
          <w:szCs w:val="28"/>
        </w:rPr>
        <w:t>ем случае еще одно десятилетие.</w:t>
      </w:r>
    </w:p>
    <w:p w:rsidR="00892997" w:rsidRPr="003755BD" w:rsidRDefault="00892997" w:rsidP="009A65BE">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По словам главы Росаккредитации Назария Скрыпника прошлый год стал для российских бизнесменов вызовом, однако благодаря в том числе поддержке властей, используя различные методы для стимуляции импортозамещения, ассортимент товаров в стране фактически восстановился, а количество производств выросло. Спустя почти год после того, как зарубежные компании стали массово покидать российский рынок, ассортимент товаров в стране фактически восстановился, а количество отечественны</w:t>
      </w:r>
      <w:r w:rsidR="009970ED">
        <w:rPr>
          <w:rFonts w:ascii="Times New Roman" w:hAnsi="Times New Roman" w:cs="Times New Roman"/>
          <w:sz w:val="28"/>
          <w:szCs w:val="28"/>
        </w:rPr>
        <w:t>х брендов выросло на 17–20% [45</w:t>
      </w:r>
      <w:r w:rsidR="00E70873">
        <w:rPr>
          <w:rFonts w:ascii="Times New Roman" w:hAnsi="Times New Roman" w:cs="Times New Roman"/>
          <w:sz w:val="28"/>
          <w:szCs w:val="28"/>
        </w:rPr>
        <w:t>]</w:t>
      </w:r>
      <w:r w:rsidRPr="009344D2">
        <w:rPr>
          <w:rFonts w:ascii="Times New Roman" w:hAnsi="Times New Roman" w:cs="Times New Roman"/>
          <w:sz w:val="28"/>
          <w:szCs w:val="28"/>
        </w:rPr>
        <w:t>.</w:t>
      </w:r>
    </w:p>
    <w:p w:rsidR="00385993" w:rsidRPr="009A65BE" w:rsidRDefault="00385993" w:rsidP="009A65BE">
      <w:pPr>
        <w:pStyle w:val="2"/>
        <w:spacing w:before="0"/>
        <w:rPr>
          <w:b/>
        </w:rPr>
      </w:pPr>
      <w:bookmarkStart w:id="34" w:name="_Toc136875579"/>
      <w:bookmarkStart w:id="35" w:name="_Toc136979750"/>
      <w:r w:rsidRPr="009A65BE">
        <w:rPr>
          <w:b/>
        </w:rPr>
        <w:lastRenderedPageBreak/>
        <w:t xml:space="preserve"> </w:t>
      </w:r>
      <w:bookmarkStart w:id="36" w:name="_Toc136981052"/>
      <w:r w:rsidRPr="009A65BE">
        <w:rPr>
          <w:b/>
        </w:rPr>
        <w:t>Анализ влияния процессов импортозамещения на уровень экономической безопасности России</w:t>
      </w:r>
      <w:bookmarkEnd w:id="34"/>
      <w:bookmarkEnd w:id="35"/>
      <w:bookmarkEnd w:id="36"/>
      <w:r w:rsidRPr="009A65BE">
        <w:rPr>
          <w:b/>
        </w:rPr>
        <w:t xml:space="preserve">  </w:t>
      </w:r>
    </w:p>
    <w:p w:rsidR="00385993" w:rsidRPr="009344D2" w:rsidRDefault="00385993" w:rsidP="009A65BE">
      <w:pPr>
        <w:spacing w:after="0" w:line="360" w:lineRule="auto"/>
        <w:ind w:firstLine="851"/>
        <w:jc w:val="both"/>
        <w:rPr>
          <w:rFonts w:ascii="Times New Roman" w:hAnsi="Times New Roman" w:cs="Times New Roman"/>
          <w:sz w:val="28"/>
          <w:szCs w:val="28"/>
        </w:rPr>
      </w:pPr>
    </w:p>
    <w:p w:rsidR="00385993" w:rsidRPr="009344D2" w:rsidRDefault="00385993" w:rsidP="008509F1">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Процесс импортозамещения оказывает как положительное, так и отрицательное влияние на экономическую безопасность страны. С одной стороны, политика импортозамещения может способствовать развитию внутреннего производства, снижению зависимости от импорта и повышению самодостаточности. Это может привести к укреплению платежного баланса, повышению конкурентоспособности экономики и снижению уязвимости страны к внешним потрясениям, таким как изменения в структуре мировой торговли или волатильность цен.</w:t>
      </w:r>
    </w:p>
    <w:p w:rsidR="00385993" w:rsidRPr="009344D2" w:rsidRDefault="00385993" w:rsidP="008509F1">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С другой стороны, процесс импортозамещения также может негативно сказаться на экономической безопасности. В некоторых случаях политика импортозамещения может привести к сокращению доступности товаров и услуг, которые не производятся внутри страны, что ведет к дефициту и потенциальному росту цен. Кроме того, отечественные продукты не всегда могут иметь такое же качество из-за дорогостоящих ресурсов и сырья для их производства, как некоторые импортные товары, поэтому отечественные продукты могут обойтись дороже. Все это может привести к снижению качества товаров и услуг, доступных для потребителей на российском рынке. Помимо всего вышесказанного, политика импортозамещения может привести к нерациональному распределению ресурсов и снижению общей конкурентоспособности экономики, что затруднит участие страны в мировой экономике.</w:t>
      </w:r>
    </w:p>
    <w:p w:rsidR="00385993" w:rsidRPr="009344D2" w:rsidRDefault="00385993" w:rsidP="008509F1">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Поэтому важно, чтобы правительство тщательно оценивало потенциальные выгоды и издержки при проведении импортозамещения и грамотно использовали разработанную политику импортозамещения, обновляя и создавая специальные меры, сводящие к минимуму потенциальное негативное воздействие на экономическую безопасность и максимально увеличивающее положительное воздействие. Это может включать в себя </w:t>
      </w:r>
      <w:r w:rsidRPr="009344D2">
        <w:rPr>
          <w:rFonts w:ascii="Times New Roman" w:hAnsi="Times New Roman" w:cs="Times New Roman"/>
          <w:sz w:val="28"/>
          <w:szCs w:val="28"/>
        </w:rPr>
        <w:lastRenderedPageBreak/>
        <w:t>способы, поощряющие инновации и инвестиции в исследования и разработки, содействие развитию сильного институционального потенциала и создание благоприятных условий для процветания отечественных производителей.</w:t>
      </w:r>
    </w:p>
    <w:p w:rsidR="00385993" w:rsidRPr="00782D30" w:rsidRDefault="00385993" w:rsidP="008509F1">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В условиях постоянного санкционного давления трудно создавать благоприятные условия для жизни своих граждан и стремиться к стабильному росту экономики. Важно понимать, что сейчас для нас большую перспективу представляет отказ от импортных товаров и развитие собственного производства, в связи с чем Правительство РФ как раз использует все возможные силы на поддержку отечественного производителя. Ведь стабильный рост экономики страны – возможность противостоять всем угрозам экономической безопасности, в том числе и тем, что непосредственно о</w:t>
      </w:r>
      <w:r w:rsidR="00E70873">
        <w:rPr>
          <w:rFonts w:ascii="Times New Roman" w:hAnsi="Times New Roman" w:cs="Times New Roman"/>
          <w:sz w:val="28"/>
          <w:szCs w:val="28"/>
        </w:rPr>
        <w:t>тносятся к импортозамещению [</w:t>
      </w:r>
      <w:r w:rsidR="009970ED">
        <w:rPr>
          <w:rFonts w:ascii="Times New Roman" w:hAnsi="Times New Roman" w:cs="Times New Roman"/>
          <w:sz w:val="28"/>
          <w:szCs w:val="28"/>
        </w:rPr>
        <w:t>38</w:t>
      </w:r>
      <w:r w:rsidR="001D7ECC" w:rsidRPr="001D7ECC">
        <w:rPr>
          <w:rFonts w:ascii="Times New Roman" w:hAnsi="Times New Roman" w:cs="Times New Roman"/>
          <w:sz w:val="28"/>
          <w:szCs w:val="28"/>
        </w:rPr>
        <w:t xml:space="preserve">, </w:t>
      </w:r>
      <w:r w:rsidR="00E70873">
        <w:rPr>
          <w:rFonts w:ascii="Times New Roman" w:hAnsi="Times New Roman" w:cs="Times New Roman"/>
          <w:sz w:val="28"/>
          <w:szCs w:val="28"/>
        </w:rPr>
        <w:t>с</w:t>
      </w:r>
      <w:r w:rsidR="001D7ECC" w:rsidRPr="001D7ECC">
        <w:rPr>
          <w:rFonts w:ascii="Times New Roman" w:hAnsi="Times New Roman" w:cs="Times New Roman"/>
          <w:sz w:val="28"/>
          <w:szCs w:val="28"/>
        </w:rPr>
        <w:t xml:space="preserve">. </w:t>
      </w:r>
      <w:r w:rsidR="001D7ECC" w:rsidRPr="00FA2F9D">
        <w:rPr>
          <w:rFonts w:ascii="Times New Roman" w:hAnsi="Times New Roman" w:cs="Times New Roman"/>
          <w:sz w:val="28"/>
          <w:szCs w:val="28"/>
        </w:rPr>
        <w:t>235</w:t>
      </w:r>
      <w:r w:rsidR="00E70873" w:rsidRPr="00FA2F9D">
        <w:rPr>
          <w:rFonts w:ascii="Times New Roman" w:hAnsi="Times New Roman" w:cs="Times New Roman"/>
          <w:sz w:val="28"/>
          <w:szCs w:val="28"/>
        </w:rPr>
        <w:t>]</w:t>
      </w:r>
      <w:r w:rsidRPr="009344D2">
        <w:rPr>
          <w:rFonts w:ascii="Times New Roman" w:hAnsi="Times New Roman" w:cs="Times New Roman"/>
          <w:sz w:val="28"/>
          <w:szCs w:val="28"/>
        </w:rPr>
        <w:t>.</w:t>
      </w:r>
    </w:p>
    <w:p w:rsidR="00385993" w:rsidRPr="009344D2" w:rsidRDefault="00385993" w:rsidP="008509F1">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Если говорить об экономической безопасности, то в целом это довольно широкое понятие, которое включает в себя разные структурные элементы, которые относятся к институциональным и структурным факторам, поддерживающим способность страны обеспечивать экономическую стабильность и устойчивость перед лицом экономических и политических потрясений и вызовов. </w:t>
      </w:r>
    </w:p>
    <w:p w:rsidR="00385993" w:rsidRPr="004B1288" w:rsidRDefault="00385993" w:rsidP="008509F1">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За весь период существования понятия «экономическая безопасность» множество разных ученых-экономистов представляли свои собственные классификации составляющих ее элементов, вот некоторые из них: ресурсно-сырьевая безопасность (в т.ч. энергетическая), научно-технологическая (инновационная) безопасность, инвестиционная безопасность, финансовая безопасность, продовольственная безопасность, социально-демографическая (сюда же можно отнести кадровую) безопасность, экологическая безопасность, правовая безопасность, информационная безопасност</w:t>
      </w:r>
      <w:r w:rsidR="002D3A81">
        <w:rPr>
          <w:rFonts w:ascii="Times New Roman" w:hAnsi="Times New Roman" w:cs="Times New Roman"/>
          <w:sz w:val="28"/>
          <w:szCs w:val="28"/>
        </w:rPr>
        <w:t>ь</w:t>
      </w:r>
      <w:r w:rsidR="009970ED">
        <w:rPr>
          <w:rFonts w:ascii="Times New Roman" w:hAnsi="Times New Roman" w:cs="Times New Roman"/>
          <w:sz w:val="28"/>
          <w:szCs w:val="28"/>
        </w:rPr>
        <w:t>, финансовая безопасность [36</w:t>
      </w:r>
      <w:r w:rsidR="00E70873" w:rsidRPr="00E70873">
        <w:rPr>
          <w:rFonts w:ascii="Times New Roman" w:hAnsi="Times New Roman" w:cs="Times New Roman"/>
          <w:sz w:val="28"/>
          <w:szCs w:val="28"/>
        </w:rPr>
        <w:t>]</w:t>
      </w:r>
      <w:r w:rsidR="002D3A81">
        <w:rPr>
          <w:rFonts w:ascii="Times New Roman" w:hAnsi="Times New Roman" w:cs="Times New Roman"/>
          <w:sz w:val="28"/>
          <w:szCs w:val="28"/>
        </w:rPr>
        <w:t>.</w:t>
      </w:r>
    </w:p>
    <w:p w:rsidR="00385993" w:rsidRPr="009344D2" w:rsidRDefault="00385993" w:rsidP="00851299">
      <w:pPr>
        <w:spacing w:after="0" w:line="360" w:lineRule="auto"/>
        <w:ind w:firstLine="709"/>
        <w:jc w:val="both"/>
        <w:rPr>
          <w:rFonts w:ascii="Times New Roman" w:hAnsi="Times New Roman" w:cs="Times New Roman"/>
        </w:rPr>
      </w:pPr>
      <w:r w:rsidRPr="009344D2">
        <w:rPr>
          <w:rFonts w:ascii="Times New Roman" w:hAnsi="Times New Roman" w:cs="Times New Roman"/>
          <w:sz w:val="28"/>
          <w:szCs w:val="28"/>
        </w:rPr>
        <w:t xml:space="preserve">Почти во всех вышеперечисленных элементах экономической безопасности можно проследить влияние импортозамещения, оценим основные из них: инвестиционную, социально демографическую (кадровую в </w:t>
      </w:r>
      <w:r w:rsidRPr="009344D2">
        <w:rPr>
          <w:rFonts w:ascii="Times New Roman" w:hAnsi="Times New Roman" w:cs="Times New Roman"/>
          <w:sz w:val="28"/>
          <w:szCs w:val="28"/>
        </w:rPr>
        <w:lastRenderedPageBreak/>
        <w:t>частности), научно-технологическую (инновационную), продовольственную, ресурсно-сырьевую (в том числе энергетическая) и финансовую.</w:t>
      </w:r>
    </w:p>
    <w:p w:rsidR="00385993" w:rsidRPr="004B1288" w:rsidRDefault="00385993" w:rsidP="00851299">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Для начала рассмотрим инвестиционную безопасность.  В широком смысле инвестиционная безопасность относится к поддержанию оптимального уровня инвестиций в стране, который не представляет угрозы для суверенной безопасности. В более узком смысле безопасность инвестиций можно трактовать как совокупность показателей, измеряющих привлекательность и безопасность размещения инвес</w:t>
      </w:r>
      <w:r w:rsidR="00E70873">
        <w:rPr>
          <w:rFonts w:ascii="Times New Roman" w:hAnsi="Times New Roman" w:cs="Times New Roman"/>
          <w:sz w:val="28"/>
          <w:szCs w:val="28"/>
        </w:rPr>
        <w:t>тиций [</w:t>
      </w:r>
      <w:r w:rsidR="004B1288">
        <w:rPr>
          <w:rFonts w:ascii="Times New Roman" w:hAnsi="Times New Roman" w:cs="Times New Roman"/>
          <w:sz w:val="28"/>
          <w:szCs w:val="28"/>
        </w:rPr>
        <w:t>20</w:t>
      </w:r>
      <w:r w:rsidR="002D3A81" w:rsidRPr="002D3A81">
        <w:rPr>
          <w:rFonts w:ascii="Times New Roman" w:hAnsi="Times New Roman" w:cs="Times New Roman"/>
          <w:sz w:val="28"/>
          <w:szCs w:val="28"/>
        </w:rPr>
        <w:t xml:space="preserve">, </w:t>
      </w:r>
      <w:r w:rsidR="00E70873">
        <w:rPr>
          <w:rFonts w:ascii="Times New Roman" w:hAnsi="Times New Roman" w:cs="Times New Roman"/>
          <w:sz w:val="28"/>
          <w:szCs w:val="28"/>
        </w:rPr>
        <w:t>с</w:t>
      </w:r>
      <w:r w:rsidR="002D3A81" w:rsidRPr="002D3A81">
        <w:rPr>
          <w:rFonts w:ascii="Times New Roman" w:hAnsi="Times New Roman" w:cs="Times New Roman"/>
          <w:sz w:val="28"/>
          <w:szCs w:val="28"/>
        </w:rPr>
        <w:t xml:space="preserve">. </w:t>
      </w:r>
      <w:r w:rsidR="00E70873">
        <w:rPr>
          <w:rFonts w:ascii="Times New Roman" w:hAnsi="Times New Roman" w:cs="Times New Roman"/>
          <w:sz w:val="28"/>
          <w:szCs w:val="28"/>
        </w:rPr>
        <w:t>13]</w:t>
      </w:r>
      <w:r w:rsidRPr="009344D2">
        <w:rPr>
          <w:rFonts w:ascii="Times New Roman" w:hAnsi="Times New Roman" w:cs="Times New Roman"/>
          <w:sz w:val="28"/>
          <w:szCs w:val="28"/>
        </w:rPr>
        <w:t>.</w:t>
      </w:r>
    </w:p>
    <w:p w:rsidR="00385993" w:rsidRDefault="00385993" w:rsidP="00851299">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Рассмотрим долю инвестиций в основной капитал, которая относится к сумме инвестиций в физические активы (такие как машины, здания и оборудование) по сравнению с общим объемом производства экономики. Инвестиции в основной капитал имеют важное значение для развития и повышения производительности экономики, поскольку они связаны с созданием новых материальных активов, которые могут повысить эффективность производства и способствовать экономическому росту, а также сигнализируют о том, сколько инвестиционных средств поступает в капитал для развития политики импортозамещения.</w:t>
      </w:r>
    </w:p>
    <w:p w:rsidR="009B6415" w:rsidRDefault="009B6415" w:rsidP="009B6415">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В таблице 2.14 доля инвестиций на протяжении 9 лет колеблется в разрезе примерно одинаковых значений, это говорит о том, что в целом поток инвестиций является стабильным, на конец </w:t>
      </w:r>
      <w:r>
        <w:rPr>
          <w:rFonts w:ascii="Times New Roman" w:hAnsi="Times New Roman" w:cs="Times New Roman"/>
          <w:sz w:val="28"/>
          <w:szCs w:val="28"/>
        </w:rPr>
        <w:t>2022 года доля составила 20,2%.</w:t>
      </w:r>
    </w:p>
    <w:p w:rsidR="00CC74F7" w:rsidRPr="009344D2" w:rsidRDefault="00CC74F7" w:rsidP="00E862FD">
      <w:pPr>
        <w:spacing w:after="0" w:line="360" w:lineRule="auto"/>
        <w:jc w:val="both"/>
        <w:rPr>
          <w:rFonts w:ascii="Times New Roman" w:hAnsi="Times New Roman" w:cs="Times New Roman"/>
          <w:sz w:val="28"/>
          <w:szCs w:val="28"/>
        </w:rPr>
      </w:pPr>
    </w:p>
    <w:p w:rsidR="00385993" w:rsidRPr="009344D2" w:rsidRDefault="00385993" w:rsidP="00CC74F7">
      <w:pPr>
        <w:spacing w:after="0" w:line="240" w:lineRule="auto"/>
        <w:rPr>
          <w:rFonts w:ascii="Times New Roman" w:hAnsi="Times New Roman" w:cs="Times New Roman"/>
          <w:sz w:val="28"/>
          <w:szCs w:val="28"/>
        </w:rPr>
      </w:pPr>
      <w:r w:rsidRPr="009344D2">
        <w:rPr>
          <w:rFonts w:ascii="Times New Roman" w:hAnsi="Times New Roman" w:cs="Times New Roman"/>
          <w:sz w:val="28"/>
          <w:szCs w:val="28"/>
        </w:rPr>
        <w:t>Таблица 2.14 – Доля инвестиций в основной капитал в ВВП на территории Российской Федерации с 2014-2022 гг.</w:t>
      </w:r>
    </w:p>
    <w:tbl>
      <w:tblPr>
        <w:tblW w:w="5000" w:type="pct"/>
        <w:tblCellMar>
          <w:left w:w="30" w:type="dxa"/>
          <w:right w:w="30" w:type="dxa"/>
        </w:tblCellMar>
        <w:tblLook w:val="0000" w:firstRow="0" w:lastRow="0" w:firstColumn="0" w:lastColumn="0" w:noHBand="0" w:noVBand="0"/>
      </w:tblPr>
      <w:tblGrid>
        <w:gridCol w:w="2297"/>
        <w:gridCol w:w="772"/>
        <w:gridCol w:w="874"/>
        <w:gridCol w:w="771"/>
        <w:gridCol w:w="771"/>
        <w:gridCol w:w="771"/>
        <w:gridCol w:w="771"/>
        <w:gridCol w:w="771"/>
        <w:gridCol w:w="771"/>
        <w:gridCol w:w="770"/>
      </w:tblGrid>
      <w:tr w:rsidR="00385993" w:rsidRPr="009344D2" w:rsidTr="001E1328">
        <w:trPr>
          <w:trHeight w:val="627"/>
        </w:trPr>
        <w:tc>
          <w:tcPr>
            <w:tcW w:w="1229" w:type="pct"/>
            <w:tcBorders>
              <w:top w:val="single" w:sz="6" w:space="0" w:color="auto"/>
              <w:left w:val="single" w:sz="6" w:space="0" w:color="auto"/>
              <w:bottom w:val="single" w:sz="6" w:space="0" w:color="auto"/>
              <w:right w:val="single" w:sz="6" w:space="0" w:color="auto"/>
            </w:tcBorders>
          </w:tcPr>
          <w:p w:rsidR="00385993" w:rsidRPr="009344D2" w:rsidRDefault="00385993" w:rsidP="00627CC2">
            <w:pPr>
              <w:autoSpaceDE w:val="0"/>
              <w:autoSpaceDN w:val="0"/>
              <w:adjustRightInd w:val="0"/>
              <w:spacing w:after="0" w:line="240" w:lineRule="auto"/>
              <w:rPr>
                <w:rFonts w:ascii="Times New Roman" w:hAnsi="Times New Roman" w:cs="Times New Roman"/>
                <w:sz w:val="24"/>
                <w:szCs w:val="24"/>
              </w:rPr>
            </w:pPr>
            <w:r w:rsidRPr="009344D2">
              <w:rPr>
                <w:rFonts w:ascii="Times New Roman" w:hAnsi="Times New Roman" w:cs="Times New Roman"/>
                <w:sz w:val="24"/>
                <w:szCs w:val="24"/>
              </w:rPr>
              <w:t>Год:</w:t>
            </w:r>
          </w:p>
        </w:tc>
        <w:tc>
          <w:tcPr>
            <w:tcW w:w="413" w:type="pct"/>
            <w:tcBorders>
              <w:top w:val="single" w:sz="6" w:space="0" w:color="auto"/>
              <w:left w:val="single" w:sz="6" w:space="0" w:color="auto"/>
              <w:bottom w:val="single" w:sz="6" w:space="0" w:color="auto"/>
              <w:right w:val="single" w:sz="6" w:space="0" w:color="auto"/>
            </w:tcBorders>
          </w:tcPr>
          <w:p w:rsidR="00385993" w:rsidRPr="009344D2" w:rsidRDefault="00385993" w:rsidP="00627CC2">
            <w:pPr>
              <w:autoSpaceDE w:val="0"/>
              <w:autoSpaceDN w:val="0"/>
              <w:adjustRightInd w:val="0"/>
              <w:spacing w:after="0" w:line="240" w:lineRule="auto"/>
              <w:jc w:val="center"/>
              <w:rPr>
                <w:rFonts w:ascii="Times New Roman" w:hAnsi="Times New Roman" w:cs="Times New Roman"/>
                <w:bCs/>
                <w:sz w:val="24"/>
                <w:szCs w:val="24"/>
              </w:rPr>
            </w:pPr>
            <w:r w:rsidRPr="009344D2">
              <w:rPr>
                <w:rFonts w:ascii="Times New Roman" w:hAnsi="Times New Roman" w:cs="Times New Roman"/>
                <w:bCs/>
                <w:sz w:val="24"/>
                <w:szCs w:val="24"/>
              </w:rPr>
              <w:t>2014</w:t>
            </w:r>
          </w:p>
        </w:tc>
        <w:tc>
          <w:tcPr>
            <w:tcW w:w="468" w:type="pct"/>
            <w:tcBorders>
              <w:top w:val="single" w:sz="6" w:space="0" w:color="auto"/>
              <w:left w:val="single" w:sz="6" w:space="0" w:color="auto"/>
              <w:bottom w:val="single" w:sz="6" w:space="0" w:color="auto"/>
              <w:right w:val="single" w:sz="6" w:space="0" w:color="auto"/>
            </w:tcBorders>
          </w:tcPr>
          <w:p w:rsidR="00385993" w:rsidRPr="009344D2" w:rsidRDefault="00385993" w:rsidP="00627CC2">
            <w:pPr>
              <w:autoSpaceDE w:val="0"/>
              <w:autoSpaceDN w:val="0"/>
              <w:adjustRightInd w:val="0"/>
              <w:spacing w:after="0" w:line="240" w:lineRule="auto"/>
              <w:jc w:val="center"/>
              <w:rPr>
                <w:rFonts w:ascii="Times New Roman" w:hAnsi="Times New Roman" w:cs="Times New Roman"/>
                <w:bCs/>
                <w:sz w:val="24"/>
                <w:szCs w:val="24"/>
              </w:rPr>
            </w:pPr>
            <w:r w:rsidRPr="009344D2">
              <w:rPr>
                <w:rFonts w:ascii="Times New Roman" w:hAnsi="Times New Roman" w:cs="Times New Roman"/>
                <w:bCs/>
                <w:sz w:val="24"/>
                <w:szCs w:val="24"/>
              </w:rPr>
              <w:t>2015</w:t>
            </w:r>
          </w:p>
        </w:tc>
        <w:tc>
          <w:tcPr>
            <w:tcW w:w="413" w:type="pct"/>
            <w:tcBorders>
              <w:top w:val="single" w:sz="6" w:space="0" w:color="auto"/>
              <w:left w:val="single" w:sz="6" w:space="0" w:color="auto"/>
              <w:bottom w:val="single" w:sz="6" w:space="0" w:color="auto"/>
              <w:right w:val="single" w:sz="6" w:space="0" w:color="auto"/>
            </w:tcBorders>
          </w:tcPr>
          <w:p w:rsidR="00385993" w:rsidRPr="009344D2" w:rsidRDefault="00385993" w:rsidP="00627CC2">
            <w:pPr>
              <w:autoSpaceDE w:val="0"/>
              <w:autoSpaceDN w:val="0"/>
              <w:adjustRightInd w:val="0"/>
              <w:spacing w:after="0" w:line="240" w:lineRule="auto"/>
              <w:jc w:val="center"/>
              <w:rPr>
                <w:rFonts w:ascii="Times New Roman" w:hAnsi="Times New Roman" w:cs="Times New Roman"/>
                <w:bCs/>
                <w:sz w:val="24"/>
                <w:szCs w:val="24"/>
              </w:rPr>
            </w:pPr>
            <w:r w:rsidRPr="009344D2">
              <w:rPr>
                <w:rFonts w:ascii="Times New Roman" w:hAnsi="Times New Roman" w:cs="Times New Roman"/>
                <w:bCs/>
                <w:sz w:val="24"/>
                <w:szCs w:val="24"/>
              </w:rPr>
              <w:t>2016</w:t>
            </w:r>
          </w:p>
        </w:tc>
        <w:tc>
          <w:tcPr>
            <w:tcW w:w="413" w:type="pct"/>
            <w:tcBorders>
              <w:top w:val="single" w:sz="6" w:space="0" w:color="auto"/>
              <w:left w:val="single" w:sz="6" w:space="0" w:color="auto"/>
              <w:bottom w:val="single" w:sz="6" w:space="0" w:color="auto"/>
              <w:right w:val="single" w:sz="6" w:space="0" w:color="auto"/>
            </w:tcBorders>
          </w:tcPr>
          <w:p w:rsidR="00385993" w:rsidRPr="009344D2" w:rsidRDefault="00385993" w:rsidP="00627CC2">
            <w:pPr>
              <w:autoSpaceDE w:val="0"/>
              <w:autoSpaceDN w:val="0"/>
              <w:adjustRightInd w:val="0"/>
              <w:spacing w:after="0" w:line="240" w:lineRule="auto"/>
              <w:jc w:val="center"/>
              <w:rPr>
                <w:rFonts w:ascii="Times New Roman" w:hAnsi="Times New Roman" w:cs="Times New Roman"/>
                <w:bCs/>
                <w:sz w:val="24"/>
                <w:szCs w:val="24"/>
              </w:rPr>
            </w:pPr>
            <w:r w:rsidRPr="009344D2">
              <w:rPr>
                <w:rFonts w:ascii="Times New Roman" w:hAnsi="Times New Roman" w:cs="Times New Roman"/>
                <w:bCs/>
                <w:sz w:val="24"/>
                <w:szCs w:val="24"/>
              </w:rPr>
              <w:t>2017</w:t>
            </w:r>
          </w:p>
        </w:tc>
        <w:tc>
          <w:tcPr>
            <w:tcW w:w="413" w:type="pct"/>
            <w:tcBorders>
              <w:top w:val="single" w:sz="6" w:space="0" w:color="auto"/>
              <w:left w:val="single" w:sz="6" w:space="0" w:color="auto"/>
              <w:bottom w:val="single" w:sz="6" w:space="0" w:color="auto"/>
              <w:right w:val="single" w:sz="6" w:space="0" w:color="auto"/>
            </w:tcBorders>
          </w:tcPr>
          <w:p w:rsidR="00385993" w:rsidRPr="009344D2" w:rsidRDefault="00385993" w:rsidP="00627CC2">
            <w:pPr>
              <w:autoSpaceDE w:val="0"/>
              <w:autoSpaceDN w:val="0"/>
              <w:adjustRightInd w:val="0"/>
              <w:spacing w:after="0" w:line="240" w:lineRule="auto"/>
              <w:jc w:val="center"/>
              <w:rPr>
                <w:rFonts w:ascii="Times New Roman" w:hAnsi="Times New Roman" w:cs="Times New Roman"/>
                <w:bCs/>
                <w:sz w:val="24"/>
                <w:szCs w:val="24"/>
              </w:rPr>
            </w:pPr>
            <w:r w:rsidRPr="009344D2">
              <w:rPr>
                <w:rFonts w:ascii="Times New Roman" w:hAnsi="Times New Roman" w:cs="Times New Roman"/>
                <w:bCs/>
                <w:sz w:val="24"/>
                <w:szCs w:val="24"/>
              </w:rPr>
              <w:t>2018</w:t>
            </w:r>
          </w:p>
        </w:tc>
        <w:tc>
          <w:tcPr>
            <w:tcW w:w="413" w:type="pct"/>
            <w:tcBorders>
              <w:top w:val="single" w:sz="6" w:space="0" w:color="auto"/>
              <w:left w:val="single" w:sz="6" w:space="0" w:color="auto"/>
              <w:bottom w:val="single" w:sz="6" w:space="0" w:color="auto"/>
              <w:right w:val="single" w:sz="6" w:space="0" w:color="auto"/>
            </w:tcBorders>
          </w:tcPr>
          <w:p w:rsidR="00385993" w:rsidRPr="009344D2" w:rsidRDefault="00385993" w:rsidP="00627CC2">
            <w:pPr>
              <w:autoSpaceDE w:val="0"/>
              <w:autoSpaceDN w:val="0"/>
              <w:adjustRightInd w:val="0"/>
              <w:spacing w:after="0" w:line="240" w:lineRule="auto"/>
              <w:jc w:val="center"/>
              <w:rPr>
                <w:rFonts w:ascii="Times New Roman" w:hAnsi="Times New Roman" w:cs="Times New Roman"/>
                <w:bCs/>
                <w:sz w:val="24"/>
                <w:szCs w:val="24"/>
              </w:rPr>
            </w:pPr>
            <w:r w:rsidRPr="009344D2">
              <w:rPr>
                <w:rFonts w:ascii="Times New Roman" w:hAnsi="Times New Roman" w:cs="Times New Roman"/>
                <w:bCs/>
                <w:sz w:val="24"/>
                <w:szCs w:val="24"/>
              </w:rPr>
              <w:t>2019</w:t>
            </w:r>
          </w:p>
        </w:tc>
        <w:tc>
          <w:tcPr>
            <w:tcW w:w="413" w:type="pct"/>
            <w:tcBorders>
              <w:top w:val="single" w:sz="6" w:space="0" w:color="auto"/>
              <w:left w:val="single" w:sz="6" w:space="0" w:color="auto"/>
              <w:bottom w:val="single" w:sz="6" w:space="0" w:color="auto"/>
              <w:right w:val="single" w:sz="6" w:space="0" w:color="auto"/>
            </w:tcBorders>
          </w:tcPr>
          <w:p w:rsidR="00385993" w:rsidRPr="009344D2" w:rsidRDefault="00385993" w:rsidP="00627CC2">
            <w:pPr>
              <w:autoSpaceDE w:val="0"/>
              <w:autoSpaceDN w:val="0"/>
              <w:adjustRightInd w:val="0"/>
              <w:spacing w:after="0" w:line="240" w:lineRule="auto"/>
              <w:jc w:val="center"/>
              <w:rPr>
                <w:rFonts w:ascii="Times New Roman" w:hAnsi="Times New Roman" w:cs="Times New Roman"/>
                <w:bCs/>
                <w:sz w:val="24"/>
                <w:szCs w:val="24"/>
              </w:rPr>
            </w:pPr>
            <w:r w:rsidRPr="009344D2">
              <w:rPr>
                <w:rFonts w:ascii="Times New Roman" w:hAnsi="Times New Roman" w:cs="Times New Roman"/>
                <w:bCs/>
                <w:sz w:val="24"/>
                <w:szCs w:val="24"/>
              </w:rPr>
              <w:t>2020</w:t>
            </w:r>
          </w:p>
        </w:tc>
        <w:tc>
          <w:tcPr>
            <w:tcW w:w="413" w:type="pct"/>
            <w:tcBorders>
              <w:top w:val="single" w:sz="6" w:space="0" w:color="auto"/>
              <w:left w:val="single" w:sz="6" w:space="0" w:color="auto"/>
              <w:bottom w:val="single" w:sz="6" w:space="0" w:color="auto"/>
              <w:right w:val="single" w:sz="6" w:space="0" w:color="auto"/>
            </w:tcBorders>
          </w:tcPr>
          <w:p w:rsidR="00385993" w:rsidRPr="009344D2" w:rsidRDefault="00385993" w:rsidP="00627CC2">
            <w:pPr>
              <w:autoSpaceDE w:val="0"/>
              <w:autoSpaceDN w:val="0"/>
              <w:adjustRightInd w:val="0"/>
              <w:spacing w:after="0" w:line="240" w:lineRule="auto"/>
              <w:jc w:val="center"/>
              <w:rPr>
                <w:rFonts w:ascii="Times New Roman" w:hAnsi="Times New Roman" w:cs="Times New Roman"/>
                <w:bCs/>
                <w:sz w:val="24"/>
                <w:szCs w:val="24"/>
              </w:rPr>
            </w:pPr>
            <w:r w:rsidRPr="009344D2">
              <w:rPr>
                <w:rFonts w:ascii="Times New Roman" w:hAnsi="Times New Roman" w:cs="Times New Roman"/>
                <w:bCs/>
                <w:sz w:val="24"/>
                <w:szCs w:val="24"/>
              </w:rPr>
              <w:t>2021</w:t>
            </w:r>
          </w:p>
        </w:tc>
        <w:tc>
          <w:tcPr>
            <w:tcW w:w="413" w:type="pct"/>
            <w:tcBorders>
              <w:top w:val="single" w:sz="6" w:space="0" w:color="auto"/>
              <w:left w:val="single" w:sz="6" w:space="0" w:color="auto"/>
              <w:bottom w:val="single" w:sz="6" w:space="0" w:color="auto"/>
              <w:right w:val="single" w:sz="6" w:space="0" w:color="auto"/>
            </w:tcBorders>
          </w:tcPr>
          <w:p w:rsidR="00385993" w:rsidRPr="009344D2" w:rsidRDefault="00385993" w:rsidP="00627CC2">
            <w:pPr>
              <w:autoSpaceDE w:val="0"/>
              <w:autoSpaceDN w:val="0"/>
              <w:adjustRightInd w:val="0"/>
              <w:spacing w:after="0" w:line="240" w:lineRule="auto"/>
              <w:jc w:val="center"/>
              <w:rPr>
                <w:rFonts w:ascii="Times New Roman" w:hAnsi="Times New Roman" w:cs="Times New Roman"/>
                <w:bCs/>
                <w:sz w:val="24"/>
                <w:szCs w:val="24"/>
              </w:rPr>
            </w:pPr>
            <w:r w:rsidRPr="009344D2">
              <w:rPr>
                <w:rFonts w:ascii="Times New Roman" w:hAnsi="Times New Roman" w:cs="Times New Roman"/>
                <w:bCs/>
                <w:sz w:val="24"/>
                <w:szCs w:val="24"/>
              </w:rPr>
              <w:t>2022</w:t>
            </w:r>
          </w:p>
        </w:tc>
      </w:tr>
      <w:tr w:rsidR="00385993" w:rsidRPr="009344D2" w:rsidTr="001E1328">
        <w:trPr>
          <w:trHeight w:val="282"/>
        </w:trPr>
        <w:tc>
          <w:tcPr>
            <w:tcW w:w="1229" w:type="pct"/>
            <w:tcBorders>
              <w:top w:val="single" w:sz="6" w:space="0" w:color="auto"/>
              <w:left w:val="single" w:sz="6" w:space="0" w:color="auto"/>
              <w:bottom w:val="single" w:sz="6" w:space="0" w:color="auto"/>
              <w:right w:val="single" w:sz="6" w:space="0" w:color="auto"/>
            </w:tcBorders>
          </w:tcPr>
          <w:p w:rsidR="00385993" w:rsidRPr="009344D2" w:rsidRDefault="00385993" w:rsidP="00627CC2">
            <w:pPr>
              <w:autoSpaceDE w:val="0"/>
              <w:autoSpaceDN w:val="0"/>
              <w:adjustRightInd w:val="0"/>
              <w:spacing w:after="0" w:line="240" w:lineRule="auto"/>
              <w:rPr>
                <w:rFonts w:ascii="Times New Roman" w:hAnsi="Times New Roman" w:cs="Times New Roman"/>
                <w:sz w:val="24"/>
                <w:szCs w:val="24"/>
              </w:rPr>
            </w:pPr>
            <w:r w:rsidRPr="009344D2">
              <w:rPr>
                <w:rFonts w:ascii="Times New Roman" w:hAnsi="Times New Roman" w:cs="Times New Roman"/>
                <w:sz w:val="24"/>
                <w:szCs w:val="24"/>
              </w:rPr>
              <w:t>Доля, %</w:t>
            </w:r>
          </w:p>
        </w:tc>
        <w:tc>
          <w:tcPr>
            <w:tcW w:w="413" w:type="pct"/>
            <w:tcBorders>
              <w:top w:val="single" w:sz="6" w:space="0" w:color="auto"/>
              <w:left w:val="single" w:sz="6" w:space="0" w:color="auto"/>
              <w:bottom w:val="single" w:sz="6" w:space="0" w:color="auto"/>
              <w:right w:val="single" w:sz="6" w:space="0" w:color="auto"/>
            </w:tcBorders>
          </w:tcPr>
          <w:p w:rsidR="00385993" w:rsidRPr="009344D2" w:rsidRDefault="00385993" w:rsidP="00627CC2">
            <w:pPr>
              <w:autoSpaceDE w:val="0"/>
              <w:autoSpaceDN w:val="0"/>
              <w:adjustRightInd w:val="0"/>
              <w:spacing w:after="0" w:line="240" w:lineRule="auto"/>
              <w:jc w:val="right"/>
              <w:rPr>
                <w:rFonts w:ascii="Times New Roman" w:hAnsi="Times New Roman" w:cs="Times New Roman"/>
                <w:sz w:val="24"/>
                <w:szCs w:val="24"/>
              </w:rPr>
            </w:pPr>
            <w:r w:rsidRPr="009344D2">
              <w:rPr>
                <w:rFonts w:ascii="Times New Roman" w:hAnsi="Times New Roman" w:cs="Times New Roman"/>
                <w:sz w:val="24"/>
                <w:szCs w:val="24"/>
              </w:rPr>
              <w:t>20,8</w:t>
            </w:r>
          </w:p>
        </w:tc>
        <w:tc>
          <w:tcPr>
            <w:tcW w:w="468" w:type="pct"/>
            <w:tcBorders>
              <w:top w:val="single" w:sz="6" w:space="0" w:color="auto"/>
              <w:left w:val="nil"/>
              <w:bottom w:val="single" w:sz="6" w:space="0" w:color="auto"/>
              <w:right w:val="single" w:sz="6" w:space="0" w:color="auto"/>
            </w:tcBorders>
          </w:tcPr>
          <w:p w:rsidR="00385993" w:rsidRPr="009344D2" w:rsidRDefault="00385993" w:rsidP="00627CC2">
            <w:pPr>
              <w:autoSpaceDE w:val="0"/>
              <w:autoSpaceDN w:val="0"/>
              <w:adjustRightInd w:val="0"/>
              <w:spacing w:after="0" w:line="240" w:lineRule="auto"/>
              <w:jc w:val="right"/>
              <w:rPr>
                <w:rFonts w:ascii="Times New Roman" w:hAnsi="Times New Roman" w:cs="Times New Roman"/>
                <w:sz w:val="24"/>
                <w:szCs w:val="24"/>
              </w:rPr>
            </w:pPr>
            <w:r w:rsidRPr="009344D2">
              <w:rPr>
                <w:rFonts w:ascii="Times New Roman" w:hAnsi="Times New Roman" w:cs="Times New Roman"/>
                <w:sz w:val="24"/>
                <w:szCs w:val="24"/>
              </w:rPr>
              <w:t>20,0</w:t>
            </w:r>
          </w:p>
        </w:tc>
        <w:tc>
          <w:tcPr>
            <w:tcW w:w="413" w:type="pct"/>
            <w:tcBorders>
              <w:top w:val="single" w:sz="6" w:space="0" w:color="auto"/>
              <w:left w:val="nil"/>
              <w:bottom w:val="single" w:sz="6" w:space="0" w:color="auto"/>
              <w:right w:val="single" w:sz="6" w:space="0" w:color="auto"/>
            </w:tcBorders>
          </w:tcPr>
          <w:p w:rsidR="00385993" w:rsidRPr="009344D2" w:rsidRDefault="00385993" w:rsidP="00627CC2">
            <w:pPr>
              <w:autoSpaceDE w:val="0"/>
              <w:autoSpaceDN w:val="0"/>
              <w:adjustRightInd w:val="0"/>
              <w:spacing w:after="0" w:line="240" w:lineRule="auto"/>
              <w:jc w:val="right"/>
              <w:rPr>
                <w:rFonts w:ascii="Times New Roman" w:hAnsi="Times New Roman" w:cs="Times New Roman"/>
                <w:sz w:val="24"/>
                <w:szCs w:val="24"/>
              </w:rPr>
            </w:pPr>
            <w:r w:rsidRPr="009344D2">
              <w:rPr>
                <w:rFonts w:ascii="Times New Roman" w:hAnsi="Times New Roman" w:cs="Times New Roman"/>
                <w:sz w:val="24"/>
                <w:szCs w:val="24"/>
              </w:rPr>
              <w:t>21,3</w:t>
            </w:r>
          </w:p>
        </w:tc>
        <w:tc>
          <w:tcPr>
            <w:tcW w:w="413" w:type="pct"/>
            <w:tcBorders>
              <w:top w:val="single" w:sz="6" w:space="0" w:color="auto"/>
              <w:left w:val="nil"/>
              <w:bottom w:val="single" w:sz="6" w:space="0" w:color="auto"/>
              <w:right w:val="single" w:sz="6" w:space="0" w:color="auto"/>
            </w:tcBorders>
          </w:tcPr>
          <w:p w:rsidR="00385993" w:rsidRPr="009344D2" w:rsidRDefault="00385993" w:rsidP="00627CC2">
            <w:pPr>
              <w:autoSpaceDE w:val="0"/>
              <w:autoSpaceDN w:val="0"/>
              <w:adjustRightInd w:val="0"/>
              <w:spacing w:after="0" w:line="240" w:lineRule="auto"/>
              <w:jc w:val="right"/>
              <w:rPr>
                <w:rFonts w:ascii="Times New Roman" w:hAnsi="Times New Roman" w:cs="Times New Roman"/>
                <w:sz w:val="24"/>
                <w:szCs w:val="24"/>
              </w:rPr>
            </w:pPr>
            <w:r w:rsidRPr="009344D2">
              <w:rPr>
                <w:rFonts w:ascii="Times New Roman" w:hAnsi="Times New Roman" w:cs="Times New Roman"/>
                <w:sz w:val="24"/>
                <w:szCs w:val="24"/>
              </w:rPr>
              <w:t>21,4</w:t>
            </w:r>
          </w:p>
        </w:tc>
        <w:tc>
          <w:tcPr>
            <w:tcW w:w="413" w:type="pct"/>
            <w:tcBorders>
              <w:top w:val="single" w:sz="6" w:space="0" w:color="auto"/>
              <w:left w:val="nil"/>
              <w:bottom w:val="single" w:sz="6" w:space="0" w:color="auto"/>
              <w:right w:val="single" w:sz="6" w:space="0" w:color="auto"/>
            </w:tcBorders>
          </w:tcPr>
          <w:p w:rsidR="00385993" w:rsidRPr="009344D2" w:rsidRDefault="00385993" w:rsidP="00627CC2">
            <w:pPr>
              <w:autoSpaceDE w:val="0"/>
              <w:autoSpaceDN w:val="0"/>
              <w:adjustRightInd w:val="0"/>
              <w:spacing w:after="0" w:line="240" w:lineRule="auto"/>
              <w:jc w:val="right"/>
              <w:rPr>
                <w:rFonts w:ascii="Times New Roman" w:hAnsi="Times New Roman" w:cs="Times New Roman"/>
                <w:sz w:val="24"/>
                <w:szCs w:val="24"/>
              </w:rPr>
            </w:pPr>
            <w:r w:rsidRPr="009344D2">
              <w:rPr>
                <w:rFonts w:ascii="Times New Roman" w:hAnsi="Times New Roman" w:cs="Times New Roman"/>
                <w:sz w:val="24"/>
                <w:szCs w:val="24"/>
              </w:rPr>
              <w:t>20,0</w:t>
            </w:r>
          </w:p>
        </w:tc>
        <w:tc>
          <w:tcPr>
            <w:tcW w:w="413" w:type="pct"/>
            <w:tcBorders>
              <w:top w:val="single" w:sz="6" w:space="0" w:color="auto"/>
              <w:left w:val="nil"/>
              <w:bottom w:val="single" w:sz="6" w:space="0" w:color="auto"/>
              <w:right w:val="single" w:sz="6" w:space="0" w:color="auto"/>
            </w:tcBorders>
          </w:tcPr>
          <w:p w:rsidR="00385993" w:rsidRPr="009344D2" w:rsidRDefault="00385993" w:rsidP="00627CC2">
            <w:pPr>
              <w:autoSpaceDE w:val="0"/>
              <w:autoSpaceDN w:val="0"/>
              <w:adjustRightInd w:val="0"/>
              <w:spacing w:after="0" w:line="240" w:lineRule="auto"/>
              <w:jc w:val="right"/>
              <w:rPr>
                <w:rFonts w:ascii="Times New Roman" w:hAnsi="Times New Roman" w:cs="Times New Roman"/>
                <w:sz w:val="24"/>
                <w:szCs w:val="24"/>
              </w:rPr>
            </w:pPr>
            <w:r w:rsidRPr="009344D2">
              <w:rPr>
                <w:rFonts w:ascii="Times New Roman" w:hAnsi="Times New Roman" w:cs="Times New Roman"/>
                <w:sz w:val="24"/>
                <w:szCs w:val="24"/>
              </w:rPr>
              <w:t>20,4</w:t>
            </w:r>
          </w:p>
        </w:tc>
        <w:tc>
          <w:tcPr>
            <w:tcW w:w="413" w:type="pct"/>
            <w:tcBorders>
              <w:top w:val="single" w:sz="6" w:space="0" w:color="auto"/>
              <w:left w:val="nil"/>
              <w:bottom w:val="single" w:sz="6" w:space="0" w:color="auto"/>
              <w:right w:val="single" w:sz="6" w:space="0" w:color="auto"/>
            </w:tcBorders>
          </w:tcPr>
          <w:p w:rsidR="00385993" w:rsidRPr="009344D2" w:rsidRDefault="00385993" w:rsidP="00627CC2">
            <w:pPr>
              <w:autoSpaceDE w:val="0"/>
              <w:autoSpaceDN w:val="0"/>
              <w:adjustRightInd w:val="0"/>
              <w:spacing w:after="0" w:line="240" w:lineRule="auto"/>
              <w:jc w:val="right"/>
              <w:rPr>
                <w:rFonts w:ascii="Times New Roman" w:hAnsi="Times New Roman" w:cs="Times New Roman"/>
                <w:sz w:val="24"/>
                <w:szCs w:val="24"/>
              </w:rPr>
            </w:pPr>
            <w:r w:rsidRPr="009344D2">
              <w:rPr>
                <w:rFonts w:ascii="Times New Roman" w:hAnsi="Times New Roman" w:cs="Times New Roman"/>
                <w:sz w:val="24"/>
                <w:szCs w:val="24"/>
              </w:rPr>
              <w:t>21,5</w:t>
            </w:r>
          </w:p>
        </w:tc>
        <w:tc>
          <w:tcPr>
            <w:tcW w:w="413" w:type="pct"/>
            <w:tcBorders>
              <w:top w:val="single" w:sz="6" w:space="0" w:color="auto"/>
              <w:left w:val="nil"/>
              <w:bottom w:val="single" w:sz="6" w:space="0" w:color="auto"/>
              <w:right w:val="single" w:sz="6" w:space="0" w:color="auto"/>
            </w:tcBorders>
          </w:tcPr>
          <w:p w:rsidR="00385993" w:rsidRPr="009344D2" w:rsidRDefault="00385993" w:rsidP="00627CC2">
            <w:pPr>
              <w:autoSpaceDE w:val="0"/>
              <w:autoSpaceDN w:val="0"/>
              <w:adjustRightInd w:val="0"/>
              <w:spacing w:after="0" w:line="240" w:lineRule="auto"/>
              <w:jc w:val="right"/>
              <w:rPr>
                <w:rFonts w:ascii="Times New Roman" w:hAnsi="Times New Roman" w:cs="Times New Roman"/>
                <w:sz w:val="24"/>
                <w:szCs w:val="24"/>
              </w:rPr>
            </w:pPr>
            <w:r w:rsidRPr="009344D2">
              <w:rPr>
                <w:rFonts w:ascii="Times New Roman" w:hAnsi="Times New Roman" w:cs="Times New Roman"/>
                <w:sz w:val="24"/>
                <w:szCs w:val="24"/>
              </w:rPr>
              <w:t>19,9</w:t>
            </w:r>
          </w:p>
        </w:tc>
        <w:tc>
          <w:tcPr>
            <w:tcW w:w="413" w:type="pct"/>
            <w:tcBorders>
              <w:top w:val="single" w:sz="6" w:space="0" w:color="auto"/>
              <w:left w:val="nil"/>
              <w:bottom w:val="single" w:sz="6" w:space="0" w:color="auto"/>
              <w:right w:val="single" w:sz="6" w:space="0" w:color="auto"/>
            </w:tcBorders>
          </w:tcPr>
          <w:p w:rsidR="00385993" w:rsidRPr="009344D2" w:rsidRDefault="00385993" w:rsidP="00627CC2">
            <w:pPr>
              <w:autoSpaceDE w:val="0"/>
              <w:autoSpaceDN w:val="0"/>
              <w:adjustRightInd w:val="0"/>
              <w:spacing w:after="0" w:line="240" w:lineRule="auto"/>
              <w:jc w:val="right"/>
              <w:rPr>
                <w:rFonts w:ascii="Times New Roman" w:hAnsi="Times New Roman" w:cs="Times New Roman"/>
                <w:sz w:val="24"/>
                <w:szCs w:val="24"/>
              </w:rPr>
            </w:pPr>
            <w:r w:rsidRPr="009344D2">
              <w:rPr>
                <w:rFonts w:ascii="Times New Roman" w:hAnsi="Times New Roman" w:cs="Times New Roman"/>
                <w:sz w:val="24"/>
                <w:szCs w:val="24"/>
              </w:rPr>
              <w:t>20,2</w:t>
            </w:r>
          </w:p>
        </w:tc>
      </w:tr>
    </w:tbl>
    <w:p w:rsidR="00385993" w:rsidRPr="009344D2" w:rsidRDefault="00385993" w:rsidP="00CC74F7">
      <w:pPr>
        <w:spacing w:after="0" w:line="360" w:lineRule="auto"/>
        <w:jc w:val="both"/>
        <w:rPr>
          <w:rFonts w:ascii="Times New Roman" w:hAnsi="Times New Roman" w:cs="Times New Roman"/>
          <w:sz w:val="20"/>
          <w:szCs w:val="20"/>
        </w:rPr>
      </w:pPr>
    </w:p>
    <w:p w:rsidR="00385993" w:rsidRPr="004B1288" w:rsidRDefault="00385993" w:rsidP="009B6415">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Следующим элементом экономической безопасности рассмотрим научно-технологическую (инновационную) безопасность. Научно-техническая инновационная безопасность относится к способности страны продвигать, защищать и развивать научно-технические инновации. Это включает в себя разработку и внедрение новых технологий, разработку новых </w:t>
      </w:r>
      <w:r w:rsidRPr="009344D2">
        <w:rPr>
          <w:rFonts w:ascii="Times New Roman" w:hAnsi="Times New Roman" w:cs="Times New Roman"/>
          <w:sz w:val="28"/>
          <w:szCs w:val="28"/>
        </w:rPr>
        <w:lastRenderedPageBreak/>
        <w:t>продуктов и услуг, а также защиту и обеспечение соблюдения прав интелл</w:t>
      </w:r>
      <w:r w:rsidR="00E70873">
        <w:rPr>
          <w:rFonts w:ascii="Times New Roman" w:hAnsi="Times New Roman" w:cs="Times New Roman"/>
          <w:sz w:val="28"/>
          <w:szCs w:val="28"/>
        </w:rPr>
        <w:t>ектуальной собственности [</w:t>
      </w:r>
      <w:r w:rsidR="004B1288">
        <w:rPr>
          <w:rFonts w:ascii="Times New Roman" w:hAnsi="Times New Roman" w:cs="Times New Roman"/>
          <w:sz w:val="28"/>
          <w:szCs w:val="28"/>
        </w:rPr>
        <w:t>12</w:t>
      </w:r>
      <w:r w:rsidR="002D3A81">
        <w:rPr>
          <w:rFonts w:ascii="Times New Roman" w:hAnsi="Times New Roman" w:cs="Times New Roman"/>
          <w:sz w:val="28"/>
          <w:szCs w:val="28"/>
        </w:rPr>
        <w:t xml:space="preserve">, </w:t>
      </w:r>
      <w:r w:rsidR="004B1288" w:rsidRPr="004B1288">
        <w:rPr>
          <w:rFonts w:ascii="Times New Roman" w:hAnsi="Times New Roman" w:cs="Times New Roman"/>
          <w:sz w:val="28"/>
          <w:szCs w:val="28"/>
        </w:rPr>
        <w:t>3</w:t>
      </w:r>
      <w:r w:rsidR="009970ED">
        <w:rPr>
          <w:rFonts w:ascii="Times New Roman" w:hAnsi="Times New Roman" w:cs="Times New Roman"/>
          <w:sz w:val="28"/>
          <w:szCs w:val="28"/>
        </w:rPr>
        <w:t>2</w:t>
      </w:r>
      <w:r w:rsidR="00E70873" w:rsidRPr="00E70873">
        <w:rPr>
          <w:rFonts w:ascii="Times New Roman" w:hAnsi="Times New Roman" w:cs="Times New Roman"/>
          <w:sz w:val="28"/>
          <w:szCs w:val="28"/>
        </w:rPr>
        <w:t>].</w:t>
      </w:r>
    </w:p>
    <w:p w:rsidR="00385993" w:rsidRDefault="00385993" w:rsidP="009B6415">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Определяющий показатель – доля высокотехнологичных и наукоемких отраслей в ВВП. Измеряя долю данного показателя, можно получить представление об уровне технического прогресса и инноваций в экономике, а также о том, способна ли она идти в ногу с глобальными тенденциями в области технологий и инноваций. В целом более высокая доля высокотехнологичных и наукоемких отраслей в ВВП рассматривается как положительный признак экономического развития и роста, поскольку это указывает на то, что экономика инвестирует в нужные области для повышения производительности и конкурентоспособности отечественного производства.</w:t>
      </w:r>
    </w:p>
    <w:p w:rsidR="00997D87" w:rsidRDefault="00997D87" w:rsidP="009B6415">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В таблице 2.15 можно наблюдать развитие доли высокотехнологичных и наукоемких отраслей в ВВП России, на протяжении 9 лет доля колеблется в разрезе примерно одинаковых значений.</w:t>
      </w:r>
    </w:p>
    <w:p w:rsidR="00FC1C51" w:rsidRPr="009344D2" w:rsidRDefault="00FC1C51" w:rsidP="00E862FD">
      <w:pPr>
        <w:spacing w:after="0" w:line="360" w:lineRule="auto"/>
        <w:jc w:val="both"/>
        <w:rPr>
          <w:rFonts w:ascii="Times New Roman" w:hAnsi="Times New Roman" w:cs="Times New Roman"/>
          <w:sz w:val="28"/>
          <w:szCs w:val="28"/>
        </w:rPr>
      </w:pPr>
    </w:p>
    <w:p w:rsidR="00385993" w:rsidRPr="009344D2" w:rsidRDefault="00385993" w:rsidP="00FC1C51">
      <w:pPr>
        <w:spacing w:after="0" w:line="240" w:lineRule="auto"/>
        <w:rPr>
          <w:rFonts w:ascii="Times New Roman" w:hAnsi="Times New Roman" w:cs="Times New Roman"/>
          <w:sz w:val="28"/>
          <w:szCs w:val="28"/>
        </w:rPr>
      </w:pPr>
      <w:r w:rsidRPr="009344D2">
        <w:rPr>
          <w:rFonts w:ascii="Times New Roman" w:eastAsia="Times New Roman" w:hAnsi="Times New Roman" w:cs="Times New Roman"/>
          <w:bCs/>
          <w:sz w:val="28"/>
          <w:szCs w:val="28"/>
          <w:lang w:eastAsia="ru-RU"/>
        </w:rPr>
        <w:t>Таблица 2.15 – Доля продукции высокотехнологичных и наукоемких отраслей в валовом внутреннем продукте Российской Федерации</w:t>
      </w:r>
    </w:p>
    <w:tbl>
      <w:tblPr>
        <w:tblStyle w:val="a4"/>
        <w:tblpPr w:leftFromText="180" w:rightFromText="180" w:vertAnchor="text" w:horzAnchor="margin" w:tblpY="189"/>
        <w:tblW w:w="5000" w:type="pct"/>
        <w:tblLook w:val="04A0" w:firstRow="1" w:lastRow="0" w:firstColumn="1" w:lastColumn="0" w:noHBand="0" w:noVBand="1"/>
      </w:tblPr>
      <w:tblGrid>
        <w:gridCol w:w="963"/>
        <w:gridCol w:w="944"/>
        <w:gridCol w:w="944"/>
        <w:gridCol w:w="944"/>
        <w:gridCol w:w="849"/>
        <w:gridCol w:w="977"/>
        <w:gridCol w:w="849"/>
        <w:gridCol w:w="849"/>
        <w:gridCol w:w="849"/>
        <w:gridCol w:w="1177"/>
      </w:tblGrid>
      <w:tr w:rsidR="00385993" w:rsidRPr="009344D2" w:rsidTr="001E1328">
        <w:trPr>
          <w:trHeight w:val="473"/>
        </w:trPr>
        <w:tc>
          <w:tcPr>
            <w:tcW w:w="516" w:type="pct"/>
          </w:tcPr>
          <w:p w:rsidR="00385993" w:rsidRPr="009344D2" w:rsidRDefault="00385993" w:rsidP="00627CC2">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Год</w:t>
            </w:r>
          </w:p>
        </w:tc>
        <w:tc>
          <w:tcPr>
            <w:tcW w:w="505" w:type="pct"/>
            <w:noWrap/>
            <w:hideMark/>
          </w:tcPr>
          <w:p w:rsidR="00385993" w:rsidRPr="009344D2" w:rsidRDefault="00385993" w:rsidP="00627CC2">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2014</w:t>
            </w:r>
          </w:p>
        </w:tc>
        <w:tc>
          <w:tcPr>
            <w:tcW w:w="505" w:type="pct"/>
            <w:noWrap/>
            <w:hideMark/>
          </w:tcPr>
          <w:p w:rsidR="00385993" w:rsidRPr="009344D2" w:rsidRDefault="00385993" w:rsidP="00627CC2">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2015</w:t>
            </w:r>
          </w:p>
        </w:tc>
        <w:tc>
          <w:tcPr>
            <w:tcW w:w="505" w:type="pct"/>
            <w:noWrap/>
            <w:hideMark/>
          </w:tcPr>
          <w:p w:rsidR="00385993" w:rsidRPr="009344D2" w:rsidRDefault="00385993" w:rsidP="00627CC2">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2016</w:t>
            </w:r>
          </w:p>
        </w:tc>
        <w:tc>
          <w:tcPr>
            <w:tcW w:w="454" w:type="pct"/>
            <w:noWrap/>
            <w:hideMark/>
          </w:tcPr>
          <w:p w:rsidR="00385993" w:rsidRPr="009344D2" w:rsidRDefault="00385993" w:rsidP="00627CC2">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2017</w:t>
            </w:r>
          </w:p>
        </w:tc>
        <w:tc>
          <w:tcPr>
            <w:tcW w:w="523" w:type="pct"/>
            <w:noWrap/>
            <w:hideMark/>
          </w:tcPr>
          <w:p w:rsidR="00385993" w:rsidRPr="009344D2" w:rsidRDefault="00385993" w:rsidP="00627CC2">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2018</w:t>
            </w:r>
          </w:p>
        </w:tc>
        <w:tc>
          <w:tcPr>
            <w:tcW w:w="454" w:type="pct"/>
            <w:noWrap/>
            <w:hideMark/>
          </w:tcPr>
          <w:p w:rsidR="00385993" w:rsidRPr="009344D2" w:rsidRDefault="00385993" w:rsidP="00627CC2">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2019</w:t>
            </w:r>
          </w:p>
        </w:tc>
        <w:tc>
          <w:tcPr>
            <w:tcW w:w="454" w:type="pct"/>
            <w:noWrap/>
            <w:hideMark/>
          </w:tcPr>
          <w:p w:rsidR="00385993" w:rsidRPr="009344D2" w:rsidRDefault="00385993" w:rsidP="00627CC2">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2020</w:t>
            </w:r>
          </w:p>
        </w:tc>
        <w:tc>
          <w:tcPr>
            <w:tcW w:w="454" w:type="pct"/>
            <w:noWrap/>
            <w:hideMark/>
          </w:tcPr>
          <w:p w:rsidR="00385993" w:rsidRPr="009344D2" w:rsidRDefault="00385993" w:rsidP="00627CC2">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2021</w:t>
            </w:r>
          </w:p>
        </w:tc>
        <w:tc>
          <w:tcPr>
            <w:tcW w:w="631" w:type="pct"/>
            <w:noWrap/>
            <w:hideMark/>
          </w:tcPr>
          <w:p w:rsidR="00385993" w:rsidRPr="009344D2" w:rsidRDefault="00385993" w:rsidP="00627CC2">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2022</w:t>
            </w:r>
          </w:p>
        </w:tc>
      </w:tr>
      <w:tr w:rsidR="00385993" w:rsidRPr="009344D2" w:rsidTr="001E1328">
        <w:trPr>
          <w:trHeight w:val="377"/>
        </w:trPr>
        <w:tc>
          <w:tcPr>
            <w:tcW w:w="516" w:type="pct"/>
          </w:tcPr>
          <w:p w:rsidR="00385993" w:rsidRPr="009344D2" w:rsidRDefault="00385993"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Доля, %</w:t>
            </w:r>
          </w:p>
        </w:tc>
        <w:tc>
          <w:tcPr>
            <w:tcW w:w="505" w:type="pct"/>
            <w:hideMark/>
          </w:tcPr>
          <w:p w:rsidR="00385993" w:rsidRPr="009344D2" w:rsidRDefault="00385993"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21,6</w:t>
            </w:r>
          </w:p>
        </w:tc>
        <w:tc>
          <w:tcPr>
            <w:tcW w:w="505" w:type="pct"/>
            <w:hideMark/>
          </w:tcPr>
          <w:p w:rsidR="00385993" w:rsidRPr="009344D2" w:rsidRDefault="00385993"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21,1</w:t>
            </w:r>
          </w:p>
        </w:tc>
        <w:tc>
          <w:tcPr>
            <w:tcW w:w="505" w:type="pct"/>
            <w:hideMark/>
          </w:tcPr>
          <w:p w:rsidR="00385993" w:rsidRPr="009344D2" w:rsidRDefault="00385993"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21,3</w:t>
            </w:r>
          </w:p>
        </w:tc>
        <w:tc>
          <w:tcPr>
            <w:tcW w:w="454" w:type="pct"/>
            <w:hideMark/>
          </w:tcPr>
          <w:p w:rsidR="00385993" w:rsidRPr="009344D2" w:rsidRDefault="00385993"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21,8</w:t>
            </w:r>
          </w:p>
        </w:tc>
        <w:tc>
          <w:tcPr>
            <w:tcW w:w="523" w:type="pct"/>
            <w:hideMark/>
          </w:tcPr>
          <w:p w:rsidR="00385993" w:rsidRPr="009344D2" w:rsidRDefault="00385993"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21,3</w:t>
            </w:r>
          </w:p>
        </w:tc>
        <w:tc>
          <w:tcPr>
            <w:tcW w:w="454" w:type="pct"/>
            <w:hideMark/>
          </w:tcPr>
          <w:p w:rsidR="00385993" w:rsidRPr="009344D2" w:rsidRDefault="00385993"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22,2</w:t>
            </w:r>
          </w:p>
        </w:tc>
        <w:tc>
          <w:tcPr>
            <w:tcW w:w="454" w:type="pct"/>
            <w:hideMark/>
          </w:tcPr>
          <w:p w:rsidR="00385993" w:rsidRPr="009344D2" w:rsidRDefault="00385993"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25,0</w:t>
            </w:r>
          </w:p>
        </w:tc>
        <w:tc>
          <w:tcPr>
            <w:tcW w:w="454" w:type="pct"/>
            <w:hideMark/>
          </w:tcPr>
          <w:p w:rsidR="00385993" w:rsidRPr="009344D2" w:rsidRDefault="00385993"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23,9</w:t>
            </w:r>
          </w:p>
        </w:tc>
        <w:tc>
          <w:tcPr>
            <w:tcW w:w="631" w:type="pct"/>
            <w:hideMark/>
          </w:tcPr>
          <w:p w:rsidR="00385993" w:rsidRPr="009344D2" w:rsidRDefault="00385993"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22,6</w:t>
            </w:r>
          </w:p>
        </w:tc>
      </w:tr>
    </w:tbl>
    <w:p w:rsidR="00E862FD" w:rsidRDefault="00E862FD" w:rsidP="00FC1C51">
      <w:pPr>
        <w:spacing w:after="0" w:line="360" w:lineRule="auto"/>
        <w:jc w:val="both"/>
        <w:rPr>
          <w:rFonts w:ascii="Times New Roman" w:hAnsi="Times New Roman" w:cs="Times New Roman"/>
          <w:sz w:val="28"/>
          <w:szCs w:val="28"/>
        </w:rPr>
      </w:pPr>
    </w:p>
    <w:p w:rsidR="00385993" w:rsidRPr="009344D2" w:rsidRDefault="00385993" w:rsidP="00E862FD">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На конец 2020 года по сравнению с 2019 был замечен наибольший скачок роста, который составил – 25%, это может говорить о ситуации с пандемией </w:t>
      </w:r>
      <w:r w:rsidRPr="009344D2">
        <w:rPr>
          <w:rFonts w:ascii="Times New Roman" w:hAnsi="Times New Roman" w:cs="Times New Roman"/>
          <w:sz w:val="28"/>
          <w:szCs w:val="28"/>
          <w:lang w:val="en-US"/>
        </w:rPr>
        <w:t>COVID</w:t>
      </w:r>
      <w:r w:rsidRPr="009344D2">
        <w:rPr>
          <w:rFonts w:ascii="Times New Roman" w:hAnsi="Times New Roman" w:cs="Times New Roman"/>
          <w:sz w:val="28"/>
          <w:szCs w:val="28"/>
        </w:rPr>
        <w:t>-19, так как тогда много средств уходило на борьбу с новой опасной болезнью, технологические и научные разработки были как-никогда важны. К 2022 году наблюдается медленный спад до 22,6%, это можно оправдать окончанием пандемии, а также новым пакетом наложенных санкций.</w:t>
      </w:r>
    </w:p>
    <w:p w:rsidR="00E862FD" w:rsidRPr="009344D2" w:rsidRDefault="00385993" w:rsidP="004F19AC">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Стоит также обратить внимание на количество разработанных передовых производственных технологий, которые способствуют развитию отечественного производство, данные представлены в таблице 2.16.</w:t>
      </w:r>
    </w:p>
    <w:p w:rsidR="00385993" w:rsidRPr="009344D2" w:rsidRDefault="00385993" w:rsidP="00E862FD">
      <w:pPr>
        <w:spacing w:after="0" w:line="240" w:lineRule="auto"/>
        <w:rPr>
          <w:rFonts w:ascii="Times New Roman" w:eastAsia="Times New Roman" w:hAnsi="Times New Roman" w:cs="Times New Roman"/>
          <w:bCs/>
          <w:sz w:val="28"/>
          <w:szCs w:val="28"/>
          <w:lang w:eastAsia="ru-RU"/>
        </w:rPr>
      </w:pPr>
      <w:r w:rsidRPr="009344D2">
        <w:rPr>
          <w:rFonts w:ascii="Times New Roman" w:eastAsia="Times New Roman" w:hAnsi="Times New Roman" w:cs="Times New Roman"/>
          <w:bCs/>
          <w:sz w:val="28"/>
          <w:szCs w:val="28"/>
          <w:lang w:eastAsia="ru-RU"/>
        </w:rPr>
        <w:lastRenderedPageBreak/>
        <w:t>Таблица 2.16 – Разработанные передовые производственные технологии Российской Федерации с 2020 по 2022 гг.</w:t>
      </w:r>
    </w:p>
    <w:tbl>
      <w:tblPr>
        <w:tblStyle w:val="a4"/>
        <w:tblW w:w="5000" w:type="pct"/>
        <w:tblLook w:val="04A0" w:firstRow="1" w:lastRow="0" w:firstColumn="1" w:lastColumn="0" w:noHBand="0" w:noVBand="1"/>
      </w:tblPr>
      <w:tblGrid>
        <w:gridCol w:w="5339"/>
        <w:gridCol w:w="1336"/>
        <w:gridCol w:w="1336"/>
        <w:gridCol w:w="1334"/>
      </w:tblGrid>
      <w:tr w:rsidR="00385993" w:rsidRPr="009344D2" w:rsidTr="001E1328">
        <w:trPr>
          <w:trHeight w:val="201"/>
        </w:trPr>
        <w:tc>
          <w:tcPr>
            <w:tcW w:w="2856" w:type="pct"/>
            <w:hideMark/>
          </w:tcPr>
          <w:p w:rsidR="00385993" w:rsidRPr="009344D2" w:rsidRDefault="00B71A11" w:rsidP="00B71A1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Год</w:t>
            </w:r>
          </w:p>
        </w:tc>
        <w:tc>
          <w:tcPr>
            <w:tcW w:w="715" w:type="pct"/>
            <w:hideMark/>
          </w:tcPr>
          <w:p w:rsidR="00385993" w:rsidRPr="009344D2" w:rsidRDefault="00385993" w:rsidP="00B71A11">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2020</w:t>
            </w:r>
          </w:p>
        </w:tc>
        <w:tc>
          <w:tcPr>
            <w:tcW w:w="715" w:type="pct"/>
            <w:hideMark/>
          </w:tcPr>
          <w:p w:rsidR="00385993" w:rsidRPr="009344D2" w:rsidRDefault="00385993" w:rsidP="00B71A11">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2021</w:t>
            </w:r>
          </w:p>
        </w:tc>
        <w:tc>
          <w:tcPr>
            <w:tcW w:w="715" w:type="pct"/>
            <w:hideMark/>
          </w:tcPr>
          <w:p w:rsidR="00385993" w:rsidRPr="009344D2" w:rsidRDefault="00385993" w:rsidP="00B71A11">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2022</w:t>
            </w:r>
          </w:p>
        </w:tc>
      </w:tr>
      <w:tr w:rsidR="00385993" w:rsidRPr="009344D2" w:rsidTr="001E1328">
        <w:trPr>
          <w:trHeight w:val="183"/>
        </w:trPr>
        <w:tc>
          <w:tcPr>
            <w:tcW w:w="2856" w:type="pct"/>
            <w:hideMark/>
          </w:tcPr>
          <w:p w:rsidR="00385993" w:rsidRPr="009344D2" w:rsidRDefault="00385993" w:rsidP="00B71A11">
            <w:pP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Всего</w:t>
            </w:r>
            <w:r w:rsidRPr="009344D2">
              <w:rPr>
                <w:rFonts w:ascii="Times New Roman" w:eastAsia="Times New Roman" w:hAnsi="Times New Roman" w:cs="Times New Roman"/>
                <w:bCs/>
                <w:sz w:val="24"/>
                <w:szCs w:val="24"/>
                <w:lang w:val="en-US" w:eastAsia="ru-RU"/>
              </w:rPr>
              <w:t>:</w:t>
            </w:r>
          </w:p>
        </w:tc>
        <w:tc>
          <w:tcPr>
            <w:tcW w:w="715" w:type="pct"/>
            <w:hideMark/>
          </w:tcPr>
          <w:p w:rsidR="00385993" w:rsidRPr="009344D2" w:rsidRDefault="00385993" w:rsidP="00B71A11">
            <w:pPr>
              <w:ind w:firstLineChars="100" w:firstLine="240"/>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1 989</w:t>
            </w:r>
          </w:p>
        </w:tc>
        <w:tc>
          <w:tcPr>
            <w:tcW w:w="715" w:type="pct"/>
            <w:hideMark/>
          </w:tcPr>
          <w:p w:rsidR="00385993" w:rsidRPr="009344D2" w:rsidRDefault="00385993" w:rsidP="00B71A11">
            <w:pPr>
              <w:ind w:firstLineChars="100" w:firstLine="240"/>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2 186</w:t>
            </w:r>
          </w:p>
        </w:tc>
        <w:tc>
          <w:tcPr>
            <w:tcW w:w="715" w:type="pct"/>
            <w:hideMark/>
          </w:tcPr>
          <w:p w:rsidR="00385993" w:rsidRPr="009344D2" w:rsidRDefault="00385993" w:rsidP="00B71A11">
            <w:pPr>
              <w:ind w:firstLineChars="100" w:firstLine="240"/>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2 621</w:t>
            </w:r>
          </w:p>
        </w:tc>
      </w:tr>
      <w:tr w:rsidR="00385993" w:rsidRPr="009344D2" w:rsidTr="001E1328">
        <w:trPr>
          <w:trHeight w:val="183"/>
        </w:trPr>
        <w:tc>
          <w:tcPr>
            <w:tcW w:w="2856" w:type="pct"/>
            <w:hideMark/>
          </w:tcPr>
          <w:p w:rsidR="00385993" w:rsidRPr="009344D2" w:rsidRDefault="00385993" w:rsidP="00B71A11">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Проектирование и инжиниринг</w:t>
            </w:r>
          </w:p>
        </w:tc>
        <w:tc>
          <w:tcPr>
            <w:tcW w:w="715" w:type="pct"/>
            <w:hideMark/>
          </w:tcPr>
          <w:p w:rsidR="00385993" w:rsidRPr="009344D2" w:rsidRDefault="00385993" w:rsidP="00B71A11">
            <w:pPr>
              <w:ind w:firstLineChars="100" w:firstLine="24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349</w:t>
            </w:r>
          </w:p>
        </w:tc>
        <w:tc>
          <w:tcPr>
            <w:tcW w:w="715" w:type="pct"/>
            <w:hideMark/>
          </w:tcPr>
          <w:p w:rsidR="00385993" w:rsidRPr="009344D2" w:rsidRDefault="00385993" w:rsidP="00B71A11">
            <w:pPr>
              <w:ind w:firstLineChars="100" w:firstLine="24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438</w:t>
            </w:r>
          </w:p>
        </w:tc>
        <w:tc>
          <w:tcPr>
            <w:tcW w:w="715" w:type="pct"/>
            <w:hideMark/>
          </w:tcPr>
          <w:p w:rsidR="00385993" w:rsidRPr="009344D2" w:rsidRDefault="00385993" w:rsidP="00B71A11">
            <w:pPr>
              <w:ind w:firstLineChars="100" w:firstLine="24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483</w:t>
            </w:r>
          </w:p>
        </w:tc>
      </w:tr>
      <w:tr w:rsidR="00385993" w:rsidRPr="009344D2" w:rsidTr="001E1328">
        <w:trPr>
          <w:trHeight w:val="183"/>
        </w:trPr>
        <w:tc>
          <w:tcPr>
            <w:tcW w:w="2856" w:type="pct"/>
            <w:hideMark/>
          </w:tcPr>
          <w:p w:rsidR="00385993" w:rsidRPr="009344D2" w:rsidRDefault="00385993" w:rsidP="00B71A11">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Производство, обработка, транспортировка и сборка</w:t>
            </w:r>
          </w:p>
        </w:tc>
        <w:tc>
          <w:tcPr>
            <w:tcW w:w="715" w:type="pct"/>
            <w:hideMark/>
          </w:tcPr>
          <w:p w:rsidR="00385993" w:rsidRPr="009344D2" w:rsidRDefault="00385993" w:rsidP="00B71A11">
            <w:pPr>
              <w:ind w:firstLineChars="100" w:firstLine="24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638</w:t>
            </w:r>
          </w:p>
        </w:tc>
        <w:tc>
          <w:tcPr>
            <w:tcW w:w="715" w:type="pct"/>
            <w:hideMark/>
          </w:tcPr>
          <w:p w:rsidR="00385993" w:rsidRPr="009344D2" w:rsidRDefault="00385993" w:rsidP="00B71A11">
            <w:pPr>
              <w:ind w:firstLineChars="100" w:firstLine="24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658</w:t>
            </w:r>
          </w:p>
        </w:tc>
        <w:tc>
          <w:tcPr>
            <w:tcW w:w="715" w:type="pct"/>
            <w:hideMark/>
          </w:tcPr>
          <w:p w:rsidR="00385993" w:rsidRPr="009344D2" w:rsidRDefault="00385993" w:rsidP="00B71A11">
            <w:pPr>
              <w:ind w:firstLineChars="100" w:firstLine="24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772</w:t>
            </w:r>
          </w:p>
        </w:tc>
      </w:tr>
      <w:tr w:rsidR="00385993" w:rsidRPr="009344D2" w:rsidTr="001E1328">
        <w:trPr>
          <w:trHeight w:val="183"/>
        </w:trPr>
        <w:tc>
          <w:tcPr>
            <w:tcW w:w="2856" w:type="pct"/>
            <w:hideMark/>
          </w:tcPr>
          <w:p w:rsidR="00385993" w:rsidRPr="009344D2" w:rsidRDefault="00385993" w:rsidP="00B71A11">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Технологии автоматизированной идентификации, наблюдения и/или контроля</w:t>
            </w:r>
          </w:p>
        </w:tc>
        <w:tc>
          <w:tcPr>
            <w:tcW w:w="715" w:type="pct"/>
            <w:hideMark/>
          </w:tcPr>
          <w:p w:rsidR="00385993" w:rsidRPr="009344D2" w:rsidRDefault="00385993" w:rsidP="00B71A11">
            <w:pPr>
              <w:ind w:firstLineChars="100" w:firstLine="24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142</w:t>
            </w:r>
          </w:p>
        </w:tc>
        <w:tc>
          <w:tcPr>
            <w:tcW w:w="715" w:type="pct"/>
            <w:hideMark/>
          </w:tcPr>
          <w:p w:rsidR="00385993" w:rsidRPr="009344D2" w:rsidRDefault="00385993" w:rsidP="00B71A11">
            <w:pPr>
              <w:ind w:firstLineChars="100" w:firstLine="24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131</w:t>
            </w:r>
          </w:p>
        </w:tc>
        <w:tc>
          <w:tcPr>
            <w:tcW w:w="715" w:type="pct"/>
            <w:hideMark/>
          </w:tcPr>
          <w:p w:rsidR="00385993" w:rsidRPr="009344D2" w:rsidRDefault="00385993" w:rsidP="00B71A11">
            <w:pPr>
              <w:ind w:firstLineChars="100" w:firstLine="24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160</w:t>
            </w:r>
          </w:p>
        </w:tc>
      </w:tr>
      <w:tr w:rsidR="00385993" w:rsidRPr="009344D2" w:rsidTr="001E1328">
        <w:trPr>
          <w:trHeight w:val="183"/>
        </w:trPr>
        <w:tc>
          <w:tcPr>
            <w:tcW w:w="2856" w:type="pct"/>
            <w:hideMark/>
          </w:tcPr>
          <w:p w:rsidR="00385993" w:rsidRPr="009344D2" w:rsidRDefault="00385993" w:rsidP="00B71A11">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Связь, управление и геоматика</w:t>
            </w:r>
          </w:p>
        </w:tc>
        <w:tc>
          <w:tcPr>
            <w:tcW w:w="715" w:type="pct"/>
            <w:hideMark/>
          </w:tcPr>
          <w:p w:rsidR="00385993" w:rsidRPr="009344D2" w:rsidRDefault="00385993" w:rsidP="00B71A11">
            <w:pPr>
              <w:ind w:firstLineChars="100" w:firstLine="24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273</w:t>
            </w:r>
          </w:p>
        </w:tc>
        <w:tc>
          <w:tcPr>
            <w:tcW w:w="715" w:type="pct"/>
            <w:hideMark/>
          </w:tcPr>
          <w:p w:rsidR="00385993" w:rsidRPr="009344D2" w:rsidRDefault="00385993" w:rsidP="00B71A11">
            <w:pPr>
              <w:ind w:firstLineChars="100" w:firstLine="24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189</w:t>
            </w:r>
          </w:p>
        </w:tc>
        <w:tc>
          <w:tcPr>
            <w:tcW w:w="715" w:type="pct"/>
            <w:hideMark/>
          </w:tcPr>
          <w:p w:rsidR="00385993" w:rsidRPr="009344D2" w:rsidRDefault="00385993" w:rsidP="00B71A11">
            <w:pPr>
              <w:ind w:firstLineChars="100" w:firstLine="24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237</w:t>
            </w:r>
          </w:p>
        </w:tc>
      </w:tr>
      <w:tr w:rsidR="00385993" w:rsidRPr="009344D2" w:rsidTr="001E1328">
        <w:trPr>
          <w:trHeight w:val="210"/>
        </w:trPr>
        <w:tc>
          <w:tcPr>
            <w:tcW w:w="2856" w:type="pct"/>
            <w:hideMark/>
          </w:tcPr>
          <w:p w:rsidR="00385993" w:rsidRPr="009344D2" w:rsidRDefault="00385993" w:rsidP="00B71A11">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Производственная информационная система и автоматизация управления производством</w:t>
            </w:r>
          </w:p>
        </w:tc>
        <w:tc>
          <w:tcPr>
            <w:tcW w:w="715" w:type="pct"/>
            <w:hideMark/>
          </w:tcPr>
          <w:p w:rsidR="00385993" w:rsidRPr="009344D2" w:rsidRDefault="00385993" w:rsidP="00B71A11">
            <w:pPr>
              <w:ind w:firstLineChars="100" w:firstLine="24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190</w:t>
            </w:r>
          </w:p>
        </w:tc>
        <w:tc>
          <w:tcPr>
            <w:tcW w:w="715" w:type="pct"/>
            <w:hideMark/>
          </w:tcPr>
          <w:p w:rsidR="00385993" w:rsidRPr="009344D2" w:rsidRDefault="00385993" w:rsidP="00B71A11">
            <w:pPr>
              <w:ind w:firstLineChars="100" w:firstLine="24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256</w:t>
            </w:r>
          </w:p>
        </w:tc>
        <w:tc>
          <w:tcPr>
            <w:tcW w:w="715" w:type="pct"/>
            <w:hideMark/>
          </w:tcPr>
          <w:p w:rsidR="00385993" w:rsidRPr="009344D2" w:rsidRDefault="00385993" w:rsidP="00B71A11">
            <w:pPr>
              <w:ind w:firstLineChars="100" w:firstLine="24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333</w:t>
            </w:r>
          </w:p>
        </w:tc>
      </w:tr>
      <w:tr w:rsidR="00385993" w:rsidRPr="009344D2" w:rsidTr="001E1328">
        <w:trPr>
          <w:trHeight w:val="183"/>
        </w:trPr>
        <w:tc>
          <w:tcPr>
            <w:tcW w:w="2856" w:type="pct"/>
            <w:hideMark/>
          </w:tcPr>
          <w:p w:rsidR="00385993" w:rsidRPr="009344D2" w:rsidRDefault="00385993" w:rsidP="00B71A11">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Технологии промышленных вычислений и больших данных</w:t>
            </w:r>
          </w:p>
        </w:tc>
        <w:tc>
          <w:tcPr>
            <w:tcW w:w="715" w:type="pct"/>
            <w:hideMark/>
          </w:tcPr>
          <w:p w:rsidR="00385993" w:rsidRPr="009344D2" w:rsidRDefault="00385993" w:rsidP="00B71A11">
            <w:pPr>
              <w:ind w:firstLineChars="100" w:firstLine="24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187</w:t>
            </w:r>
          </w:p>
        </w:tc>
        <w:tc>
          <w:tcPr>
            <w:tcW w:w="715" w:type="pct"/>
            <w:hideMark/>
          </w:tcPr>
          <w:p w:rsidR="00385993" w:rsidRPr="009344D2" w:rsidRDefault="00385993" w:rsidP="00B71A11">
            <w:pPr>
              <w:ind w:firstLineChars="100" w:firstLine="24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241</w:t>
            </w:r>
          </w:p>
        </w:tc>
        <w:tc>
          <w:tcPr>
            <w:tcW w:w="715" w:type="pct"/>
            <w:hideMark/>
          </w:tcPr>
          <w:p w:rsidR="00385993" w:rsidRPr="009344D2" w:rsidRDefault="00385993" w:rsidP="00B71A11">
            <w:pPr>
              <w:ind w:firstLineChars="100" w:firstLine="24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318</w:t>
            </w:r>
          </w:p>
        </w:tc>
      </w:tr>
      <w:tr w:rsidR="00385993" w:rsidRPr="009344D2" w:rsidTr="001E1328">
        <w:trPr>
          <w:trHeight w:val="183"/>
        </w:trPr>
        <w:tc>
          <w:tcPr>
            <w:tcW w:w="2856" w:type="pct"/>
            <w:hideMark/>
          </w:tcPr>
          <w:p w:rsidR="00385993" w:rsidRPr="009344D2" w:rsidRDefault="00385993" w:rsidP="00B71A11">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"Зеленые" технологии</w:t>
            </w:r>
          </w:p>
        </w:tc>
        <w:tc>
          <w:tcPr>
            <w:tcW w:w="715" w:type="pct"/>
            <w:hideMark/>
          </w:tcPr>
          <w:p w:rsidR="00385993" w:rsidRPr="009344D2" w:rsidRDefault="00385993" w:rsidP="00B71A11">
            <w:pPr>
              <w:ind w:firstLineChars="100" w:firstLine="24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91</w:t>
            </w:r>
          </w:p>
        </w:tc>
        <w:tc>
          <w:tcPr>
            <w:tcW w:w="715" w:type="pct"/>
            <w:hideMark/>
          </w:tcPr>
          <w:p w:rsidR="00385993" w:rsidRPr="009344D2" w:rsidRDefault="00385993" w:rsidP="00B71A11">
            <w:pPr>
              <w:ind w:firstLineChars="100" w:firstLine="24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131</w:t>
            </w:r>
          </w:p>
        </w:tc>
        <w:tc>
          <w:tcPr>
            <w:tcW w:w="715" w:type="pct"/>
            <w:hideMark/>
          </w:tcPr>
          <w:p w:rsidR="00385993" w:rsidRPr="009344D2" w:rsidRDefault="00385993" w:rsidP="00B71A11">
            <w:pPr>
              <w:ind w:firstLineChars="100" w:firstLine="24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129</w:t>
            </w:r>
          </w:p>
        </w:tc>
      </w:tr>
      <w:tr w:rsidR="00385993" w:rsidRPr="009344D2" w:rsidTr="001E1328">
        <w:trPr>
          <w:trHeight w:val="183"/>
        </w:trPr>
        <w:tc>
          <w:tcPr>
            <w:tcW w:w="2856" w:type="pct"/>
            <w:hideMark/>
          </w:tcPr>
          <w:p w:rsidR="00385993" w:rsidRPr="009344D2" w:rsidRDefault="00385993" w:rsidP="00B71A11">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Передовые методы организации и управления производством</w:t>
            </w:r>
          </w:p>
        </w:tc>
        <w:tc>
          <w:tcPr>
            <w:tcW w:w="715" w:type="pct"/>
            <w:hideMark/>
          </w:tcPr>
          <w:p w:rsidR="00385993" w:rsidRPr="009344D2" w:rsidRDefault="00385993" w:rsidP="00B71A11">
            <w:pPr>
              <w:ind w:firstLineChars="100" w:firstLine="24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119</w:t>
            </w:r>
          </w:p>
        </w:tc>
        <w:tc>
          <w:tcPr>
            <w:tcW w:w="715" w:type="pct"/>
            <w:hideMark/>
          </w:tcPr>
          <w:p w:rsidR="00385993" w:rsidRPr="009344D2" w:rsidRDefault="00385993" w:rsidP="00B71A11">
            <w:pPr>
              <w:ind w:firstLineChars="100" w:firstLine="24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142</w:t>
            </w:r>
          </w:p>
        </w:tc>
        <w:tc>
          <w:tcPr>
            <w:tcW w:w="715" w:type="pct"/>
            <w:hideMark/>
          </w:tcPr>
          <w:p w:rsidR="00385993" w:rsidRPr="009344D2" w:rsidRDefault="00385993" w:rsidP="00B71A11">
            <w:pPr>
              <w:ind w:firstLineChars="100" w:firstLine="24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189</w:t>
            </w:r>
          </w:p>
        </w:tc>
      </w:tr>
    </w:tbl>
    <w:p w:rsidR="00A670CB" w:rsidRDefault="00A670CB" w:rsidP="00E862FD">
      <w:pPr>
        <w:spacing w:after="0" w:line="360" w:lineRule="auto"/>
        <w:jc w:val="both"/>
        <w:rPr>
          <w:rFonts w:ascii="Times New Roman" w:eastAsia="Times New Roman" w:hAnsi="Times New Roman" w:cs="Times New Roman"/>
          <w:bCs/>
          <w:sz w:val="28"/>
          <w:szCs w:val="28"/>
          <w:lang w:eastAsia="ru-RU"/>
        </w:rPr>
      </w:pPr>
    </w:p>
    <w:p w:rsidR="00385993" w:rsidRPr="009344D2" w:rsidRDefault="00385993" w:rsidP="00A670CB">
      <w:pPr>
        <w:spacing w:after="0" w:line="360" w:lineRule="auto"/>
        <w:ind w:firstLine="709"/>
        <w:jc w:val="both"/>
        <w:rPr>
          <w:rFonts w:ascii="Times New Roman" w:eastAsia="Times New Roman" w:hAnsi="Times New Roman" w:cs="Times New Roman"/>
          <w:sz w:val="28"/>
          <w:szCs w:val="28"/>
          <w:lang w:eastAsia="ru-RU"/>
        </w:rPr>
      </w:pPr>
      <w:r w:rsidRPr="009344D2">
        <w:rPr>
          <w:rFonts w:ascii="Times New Roman" w:eastAsia="Times New Roman" w:hAnsi="Times New Roman" w:cs="Times New Roman"/>
          <w:bCs/>
          <w:sz w:val="28"/>
          <w:szCs w:val="28"/>
          <w:lang w:eastAsia="ru-RU"/>
        </w:rPr>
        <w:t>По сравнению с 2020 годом, на конец 2022 количество разработанных технологий увеличилось на 32%, из которых:</w:t>
      </w:r>
      <w:r w:rsidRPr="009344D2">
        <w:rPr>
          <w:rFonts w:ascii="Times New Roman" w:eastAsia="Times New Roman" w:hAnsi="Times New Roman" w:cs="Times New Roman"/>
          <w:sz w:val="28"/>
          <w:szCs w:val="28"/>
          <w:lang w:eastAsia="ru-RU"/>
        </w:rPr>
        <w:t xml:space="preserve"> Производство, обработка, транспортировка и сборка выросла на 21%; Технологии автоматизированной идентификации, наблюдения и/или контроля на 12,6%; Производственная информационная система и автоматизация управления производством на 75%; Технологии промышленных вычислений и больших данных на 70%; "Зеленые" технологии на 42%; Передовые методы организации и управления производством на 59%. И только пункт «Связь, управление и геоматика» снизился на 13,2%.</w:t>
      </w:r>
    </w:p>
    <w:p w:rsidR="00385993" w:rsidRPr="009344D2" w:rsidRDefault="00385993" w:rsidP="00A670CB">
      <w:pPr>
        <w:tabs>
          <w:tab w:val="left" w:pos="3667"/>
        </w:tabs>
        <w:spacing w:after="0" w:line="360" w:lineRule="auto"/>
        <w:ind w:firstLine="709"/>
        <w:jc w:val="both"/>
        <w:rPr>
          <w:rFonts w:ascii="Times New Roman" w:hAnsi="Times New Roman" w:cs="Times New Roman"/>
          <w:sz w:val="28"/>
          <w:szCs w:val="28"/>
        </w:rPr>
      </w:pPr>
      <w:r w:rsidRPr="009344D2">
        <w:rPr>
          <w:rFonts w:ascii="Times New Roman" w:eastAsia="Times New Roman" w:hAnsi="Times New Roman" w:cs="Times New Roman"/>
          <w:sz w:val="28"/>
          <w:szCs w:val="28"/>
          <w:lang w:eastAsia="ru-RU"/>
        </w:rPr>
        <w:t xml:space="preserve">В Приложении И представлены показатели, характеризующие </w:t>
      </w:r>
      <w:r w:rsidRPr="009344D2">
        <w:rPr>
          <w:rFonts w:ascii="Times New Roman" w:hAnsi="Times New Roman" w:cs="Times New Roman"/>
          <w:sz w:val="28"/>
          <w:szCs w:val="28"/>
        </w:rPr>
        <w:t xml:space="preserve">удельный вес организаций, осуществляющих технологические инновации, в общем числе организаций, по Российской Федерации, по видам экономической деятельности. В числе общих организаций, предприятий, которые осуществляют инновации к 2020 году увеличилось на 3,2% по сравнению с 2018 годом, в 2021 этот показатель не изменился. По сравнению с 2020 годом к 2021, рост был замечен в таких видах экономической деятельности, как: выращивание рассады – 6,8%; смешанное сельское хозяйство – 7,1%; деятельность в области информационных технологий – 1,7%. Также было замечено небольшое падение в таких видах экономической деятельности, как: </w:t>
      </w:r>
      <w:r w:rsidRPr="009344D2">
        <w:rPr>
          <w:rFonts w:ascii="Times New Roman" w:hAnsi="Times New Roman" w:cs="Times New Roman"/>
          <w:sz w:val="28"/>
          <w:szCs w:val="28"/>
        </w:rPr>
        <w:lastRenderedPageBreak/>
        <w:t xml:space="preserve">выращивание многолетних культур – 3,6%; промышленное производство – 0,6%; строительные работы – 2,6%; научные исследования и разработки </w:t>
      </w:r>
      <w:r w:rsidR="004F19AC">
        <w:rPr>
          <w:rFonts w:ascii="Times New Roman" w:hAnsi="Times New Roman" w:cs="Times New Roman"/>
          <w:sz w:val="28"/>
          <w:szCs w:val="28"/>
        </w:rPr>
        <w:t> - </w:t>
      </w:r>
      <w:r w:rsidRPr="009344D2">
        <w:rPr>
          <w:rFonts w:ascii="Times New Roman" w:hAnsi="Times New Roman" w:cs="Times New Roman"/>
          <w:sz w:val="28"/>
          <w:szCs w:val="28"/>
        </w:rPr>
        <w:t>1,4%.</w:t>
      </w:r>
    </w:p>
    <w:p w:rsidR="00385993" w:rsidRPr="009344D2" w:rsidRDefault="00385993" w:rsidP="00A670CB">
      <w:pPr>
        <w:tabs>
          <w:tab w:val="left" w:pos="3667"/>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Внутренние затраты на научные исследования и разработки представлены в Приложении К. Динамика представлена на рисунке 2.13.</w:t>
      </w:r>
    </w:p>
    <w:p w:rsidR="00385993" w:rsidRPr="009344D2" w:rsidRDefault="00385993" w:rsidP="00385993">
      <w:pPr>
        <w:tabs>
          <w:tab w:val="left" w:pos="3667"/>
        </w:tabs>
        <w:spacing w:after="0" w:line="360" w:lineRule="auto"/>
        <w:ind w:firstLine="851"/>
        <w:jc w:val="both"/>
        <w:rPr>
          <w:rFonts w:ascii="Times New Roman" w:hAnsi="Times New Roman" w:cs="Times New Roman"/>
          <w:sz w:val="28"/>
          <w:szCs w:val="28"/>
        </w:rPr>
      </w:pPr>
    </w:p>
    <w:p w:rsidR="00385993" w:rsidRPr="009344D2" w:rsidRDefault="00385993" w:rsidP="00385993">
      <w:pPr>
        <w:tabs>
          <w:tab w:val="left" w:pos="3667"/>
        </w:tabs>
        <w:spacing w:after="0" w:line="360" w:lineRule="auto"/>
        <w:jc w:val="center"/>
        <w:rPr>
          <w:rFonts w:ascii="Times New Roman" w:hAnsi="Times New Roman" w:cs="Times New Roman"/>
          <w:sz w:val="28"/>
          <w:szCs w:val="28"/>
        </w:rPr>
      </w:pPr>
      <w:r w:rsidRPr="009344D2">
        <w:rPr>
          <w:rFonts w:ascii="Times New Roman" w:hAnsi="Times New Roman" w:cs="Times New Roman"/>
          <w:noProof/>
          <w:sz w:val="28"/>
          <w:szCs w:val="28"/>
          <w:lang w:eastAsia="ru-RU"/>
        </w:rPr>
        <w:drawing>
          <wp:inline distT="0" distB="0" distL="0" distR="0" wp14:anchorId="795DAA7E" wp14:editId="1962918C">
            <wp:extent cx="5619750" cy="2105025"/>
            <wp:effectExtent l="0" t="0" r="0" b="0"/>
            <wp:docPr id="71" name="Диаграмма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862FD" w:rsidRDefault="00385993" w:rsidP="00E862FD">
      <w:pPr>
        <w:tabs>
          <w:tab w:val="left" w:pos="3667"/>
        </w:tabs>
        <w:spacing w:after="0" w:line="240" w:lineRule="auto"/>
        <w:ind w:firstLine="851"/>
        <w:jc w:val="center"/>
        <w:rPr>
          <w:rFonts w:ascii="Times New Roman" w:hAnsi="Times New Roman" w:cs="Times New Roman"/>
          <w:sz w:val="28"/>
          <w:szCs w:val="28"/>
        </w:rPr>
      </w:pPr>
      <w:r w:rsidRPr="009344D2">
        <w:rPr>
          <w:rFonts w:ascii="Times New Roman" w:hAnsi="Times New Roman" w:cs="Times New Roman"/>
          <w:sz w:val="28"/>
          <w:szCs w:val="28"/>
        </w:rPr>
        <w:t xml:space="preserve">Рисунок 2.13 – Внутренние затраты на научные исследования и разработки, </w:t>
      </w:r>
      <w:r w:rsidR="00E862FD">
        <w:rPr>
          <w:rFonts w:ascii="Times New Roman" w:hAnsi="Times New Roman" w:cs="Times New Roman"/>
          <w:sz w:val="28"/>
          <w:szCs w:val="28"/>
        </w:rPr>
        <w:t>всего, млн. руб.</w:t>
      </w:r>
    </w:p>
    <w:p w:rsidR="00E862FD" w:rsidRDefault="00E862FD" w:rsidP="00E862FD">
      <w:pPr>
        <w:tabs>
          <w:tab w:val="left" w:pos="3667"/>
        </w:tabs>
        <w:spacing w:after="0" w:line="360" w:lineRule="auto"/>
        <w:ind w:firstLine="851"/>
        <w:jc w:val="center"/>
        <w:rPr>
          <w:rFonts w:ascii="Times New Roman" w:hAnsi="Times New Roman" w:cs="Times New Roman"/>
          <w:sz w:val="28"/>
          <w:szCs w:val="28"/>
        </w:rPr>
      </w:pPr>
    </w:p>
    <w:p w:rsidR="00385993" w:rsidRPr="009344D2" w:rsidRDefault="00385993" w:rsidP="00E862FD">
      <w:pPr>
        <w:tabs>
          <w:tab w:val="left" w:pos="3667"/>
        </w:tabs>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С 2014 года можно наблюдать тенденцию роста выделяемых средств на исследования и технологические разработки, по сравнению с 2014 годом, к 2021 годы было выделено на 53,6% больше, по сравнению с 2020, на 10,8% больше.</w:t>
      </w:r>
    </w:p>
    <w:p w:rsidR="00BB1C4B" w:rsidRPr="009344D2" w:rsidRDefault="00BB1C4B" w:rsidP="00A670CB">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В целом, инвестиционная безопасность находится в более-менее стабильном состоянии, однако, главной проблемой является то, что более 70% всех инвестиций идут непосредственно из государственных фондов. Частных же инвестиций крайне мало, это говорит о том, что инвесторы не особо заинтересованы во вложении своих средств в развитие отечественной экономики, а это уже является определенной проблемой, так как средства, предоставляемы государством не могут быть бесконечными.  Инновационная безопасность, которая тесно связана с инвестиционной, на данный м</w:t>
      </w:r>
      <w:r w:rsidR="00F7746F" w:rsidRPr="009344D2">
        <w:rPr>
          <w:rFonts w:ascii="Times New Roman" w:hAnsi="Times New Roman" w:cs="Times New Roman"/>
          <w:sz w:val="28"/>
          <w:szCs w:val="28"/>
        </w:rPr>
        <w:t>омент находится на стадии</w:t>
      </w:r>
      <w:r w:rsidRPr="009344D2">
        <w:rPr>
          <w:rFonts w:ascii="Times New Roman" w:hAnsi="Times New Roman" w:cs="Times New Roman"/>
          <w:sz w:val="28"/>
          <w:szCs w:val="28"/>
        </w:rPr>
        <w:t xml:space="preserve"> </w:t>
      </w:r>
      <w:r w:rsidR="00F7746F" w:rsidRPr="009344D2">
        <w:rPr>
          <w:rFonts w:ascii="Times New Roman" w:hAnsi="Times New Roman" w:cs="Times New Roman"/>
          <w:sz w:val="28"/>
          <w:szCs w:val="28"/>
        </w:rPr>
        <w:t>исправления</w:t>
      </w:r>
      <w:r w:rsidRPr="009344D2">
        <w:rPr>
          <w:rFonts w:ascii="Times New Roman" w:hAnsi="Times New Roman" w:cs="Times New Roman"/>
          <w:sz w:val="28"/>
          <w:szCs w:val="28"/>
        </w:rPr>
        <w:t xml:space="preserve"> «</w:t>
      </w:r>
      <w:r w:rsidR="00F7746F" w:rsidRPr="009344D2">
        <w:rPr>
          <w:rFonts w:ascii="Times New Roman" w:hAnsi="Times New Roman" w:cs="Times New Roman"/>
          <w:sz w:val="28"/>
          <w:szCs w:val="28"/>
        </w:rPr>
        <w:t>ошибок</w:t>
      </w:r>
      <w:r w:rsidRPr="009344D2">
        <w:rPr>
          <w:rFonts w:ascii="Times New Roman" w:hAnsi="Times New Roman" w:cs="Times New Roman"/>
          <w:sz w:val="28"/>
          <w:szCs w:val="28"/>
        </w:rPr>
        <w:t xml:space="preserve"> прошлого» и превозмочь </w:t>
      </w:r>
      <w:r w:rsidRPr="009344D2">
        <w:rPr>
          <w:rFonts w:ascii="Times New Roman" w:hAnsi="Times New Roman" w:cs="Times New Roman"/>
          <w:sz w:val="28"/>
          <w:szCs w:val="28"/>
        </w:rPr>
        <w:lastRenderedPageBreak/>
        <w:t>сложившуюся ситуацию путем налаживания собственного производства техник и технологий, однако, их количество также является крайне малым.</w:t>
      </w:r>
    </w:p>
    <w:p w:rsidR="00385993" w:rsidRPr="009344D2" w:rsidRDefault="00385993" w:rsidP="00A670CB">
      <w:pPr>
        <w:spacing w:after="0" w:line="360" w:lineRule="auto"/>
        <w:ind w:firstLine="709"/>
        <w:jc w:val="both"/>
        <w:rPr>
          <w:rFonts w:ascii="Times New Roman" w:eastAsia="Times New Roman" w:hAnsi="Times New Roman" w:cs="Times New Roman"/>
          <w:sz w:val="28"/>
          <w:szCs w:val="28"/>
          <w:lang w:eastAsia="ru-RU"/>
        </w:rPr>
      </w:pPr>
      <w:r w:rsidRPr="009344D2">
        <w:rPr>
          <w:rFonts w:ascii="Times New Roman" w:eastAsia="Times New Roman" w:hAnsi="Times New Roman" w:cs="Times New Roman"/>
          <w:sz w:val="28"/>
          <w:szCs w:val="28"/>
          <w:lang w:eastAsia="ru-RU"/>
        </w:rPr>
        <w:t xml:space="preserve">Следующая составляющая экономической безопасности </w:t>
      </w:r>
      <w:r w:rsidRPr="009344D2">
        <w:rPr>
          <w:rFonts w:ascii="Times New Roman" w:hAnsi="Times New Roman" w:cs="Times New Roman"/>
          <w:sz w:val="28"/>
          <w:szCs w:val="28"/>
        </w:rPr>
        <w:t>социально демографическая, куда также относится кадровая безопасность.</w:t>
      </w:r>
      <w:r w:rsidRPr="009344D2">
        <w:rPr>
          <w:rFonts w:ascii="Times New Roman" w:eastAsia="Times New Roman" w:hAnsi="Times New Roman" w:cs="Times New Roman"/>
          <w:sz w:val="28"/>
          <w:szCs w:val="28"/>
          <w:lang w:eastAsia="ru-RU"/>
        </w:rPr>
        <w:t xml:space="preserve"> Рассмотрим уровень безработицы, так как это важный показатель для экономической безопасности, который связан с импортозамещением.</w:t>
      </w:r>
    </w:p>
    <w:p w:rsidR="00385993" w:rsidRPr="004B1288" w:rsidRDefault="00385993" w:rsidP="00A670CB">
      <w:pPr>
        <w:spacing w:after="0" w:line="360" w:lineRule="auto"/>
        <w:ind w:firstLine="709"/>
        <w:jc w:val="both"/>
        <w:rPr>
          <w:rFonts w:ascii="Times New Roman" w:eastAsia="Times New Roman" w:hAnsi="Times New Roman" w:cs="Times New Roman"/>
          <w:sz w:val="28"/>
          <w:szCs w:val="28"/>
          <w:lang w:eastAsia="ru-RU"/>
        </w:rPr>
      </w:pPr>
      <w:r w:rsidRPr="009344D2">
        <w:rPr>
          <w:rFonts w:ascii="Times New Roman" w:hAnsi="Times New Roman" w:cs="Times New Roman"/>
          <w:sz w:val="28"/>
          <w:szCs w:val="28"/>
        </w:rPr>
        <w:t>Нужно сказать, что от ситуации на рынке труда напрямую зависит уровень доходов и качество жизни населения. Показатели занятости и безработицы определяют объемы и динамику валового внутреннего продукта, влияют на производительность труда, что прямо влияет на развитие отечественного рынка, в целом на импортозамещение в стране. Следует упомянуть, что одновременно конъюнктура рынка рабочей силы характеризуется высокой чувствительностью к социально-экономическим вызовам и угрозам, происходящим в обществе, как пример этим могут послужить люди, оставшиеся без работы в период введения санкций и ухода запа</w:t>
      </w:r>
      <w:r w:rsidR="00E70873">
        <w:rPr>
          <w:rFonts w:ascii="Times New Roman" w:hAnsi="Times New Roman" w:cs="Times New Roman"/>
          <w:sz w:val="28"/>
          <w:szCs w:val="28"/>
        </w:rPr>
        <w:t>дных брендов с рынка России [</w:t>
      </w:r>
      <w:r w:rsidR="004B1288">
        <w:rPr>
          <w:rFonts w:ascii="Times New Roman" w:hAnsi="Times New Roman" w:cs="Times New Roman"/>
          <w:sz w:val="28"/>
          <w:szCs w:val="28"/>
        </w:rPr>
        <w:t>18</w:t>
      </w:r>
      <w:r w:rsidR="00C10879" w:rsidRPr="00C10879">
        <w:rPr>
          <w:rFonts w:ascii="Times New Roman" w:hAnsi="Times New Roman" w:cs="Times New Roman"/>
          <w:sz w:val="28"/>
          <w:szCs w:val="28"/>
        </w:rPr>
        <w:t xml:space="preserve">, </w:t>
      </w:r>
      <w:r w:rsidR="00C10879">
        <w:rPr>
          <w:rFonts w:ascii="Times New Roman" w:hAnsi="Times New Roman" w:cs="Times New Roman"/>
          <w:sz w:val="28"/>
          <w:szCs w:val="28"/>
          <w:lang w:val="en-US"/>
        </w:rPr>
        <w:t>c</w:t>
      </w:r>
      <w:r w:rsidR="00C10879" w:rsidRPr="00C10879">
        <w:rPr>
          <w:rFonts w:ascii="Times New Roman" w:hAnsi="Times New Roman" w:cs="Times New Roman"/>
          <w:sz w:val="28"/>
          <w:szCs w:val="28"/>
        </w:rPr>
        <w:t xml:space="preserve"> 7</w:t>
      </w:r>
      <w:r w:rsidR="00E70873">
        <w:rPr>
          <w:rFonts w:ascii="Times New Roman" w:hAnsi="Times New Roman" w:cs="Times New Roman"/>
          <w:sz w:val="28"/>
          <w:szCs w:val="28"/>
        </w:rPr>
        <w:t>3]</w:t>
      </w:r>
      <w:r w:rsidRPr="009344D2">
        <w:rPr>
          <w:rFonts w:ascii="Times New Roman" w:hAnsi="Times New Roman" w:cs="Times New Roman"/>
          <w:sz w:val="28"/>
          <w:szCs w:val="28"/>
        </w:rPr>
        <w:t>.</w:t>
      </w:r>
    </w:p>
    <w:p w:rsidR="00385993" w:rsidRPr="009344D2" w:rsidRDefault="007257A7" w:rsidP="00A670C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385993" w:rsidRPr="009344D2">
        <w:rPr>
          <w:rFonts w:ascii="Times New Roman" w:eastAsia="Times New Roman" w:hAnsi="Times New Roman" w:cs="Times New Roman"/>
          <w:sz w:val="28"/>
          <w:szCs w:val="28"/>
          <w:lang w:eastAsia="ru-RU"/>
        </w:rPr>
        <w:t xml:space="preserve">заимосвязь между безработицей, замещением импорта и экономической безопасности носит довольно сложный характер со множеством нюансов и зависит от различных факторов, включая общую макроэкономическую среду, структуру внутренней и мировой экономики, а также конкретную политику, проводимую государством и частными субъектами. </w:t>
      </w:r>
    </w:p>
    <w:p w:rsidR="00385993" w:rsidRPr="009344D2" w:rsidRDefault="00385993" w:rsidP="00A670CB">
      <w:pPr>
        <w:spacing w:after="0" w:line="360" w:lineRule="auto"/>
        <w:ind w:firstLine="709"/>
        <w:jc w:val="both"/>
        <w:rPr>
          <w:rFonts w:ascii="Times New Roman" w:eastAsia="Times New Roman" w:hAnsi="Times New Roman" w:cs="Times New Roman"/>
          <w:bCs/>
          <w:sz w:val="28"/>
          <w:szCs w:val="24"/>
          <w:lang w:eastAsia="ru-RU"/>
        </w:rPr>
      </w:pPr>
      <w:r w:rsidRPr="009344D2">
        <w:rPr>
          <w:rFonts w:ascii="Times New Roman" w:eastAsia="Times New Roman" w:hAnsi="Times New Roman" w:cs="Times New Roman"/>
          <w:sz w:val="28"/>
          <w:szCs w:val="28"/>
          <w:lang w:eastAsia="ru-RU"/>
        </w:rPr>
        <w:t xml:space="preserve">В Приложении Л </w:t>
      </w:r>
      <w:r w:rsidRPr="009344D2">
        <w:rPr>
          <w:rFonts w:ascii="Times New Roman" w:eastAsia="Times New Roman" w:hAnsi="Times New Roman" w:cs="Times New Roman"/>
          <w:bCs/>
          <w:sz w:val="28"/>
          <w:szCs w:val="24"/>
          <w:lang w:eastAsia="ru-RU"/>
        </w:rPr>
        <w:t>представлены данные об уровень безработицы населения в возрасте 15-72 лет по субъектам Российской Федерации. Общая безработица по России в 2022 году составила 3,9%, снизившись по сравнению с 2021 годом на 1,1%, что является показателем позитивной тенденции снижения уровня безработицы.</w:t>
      </w:r>
    </w:p>
    <w:p w:rsidR="00385993" w:rsidRPr="009344D2" w:rsidRDefault="00385993" w:rsidP="00A670CB">
      <w:pPr>
        <w:spacing w:after="0" w:line="360" w:lineRule="auto"/>
        <w:ind w:firstLine="709"/>
        <w:jc w:val="both"/>
        <w:rPr>
          <w:rFonts w:ascii="Times New Roman" w:eastAsia="Times New Roman" w:hAnsi="Times New Roman" w:cs="Times New Roman"/>
          <w:bCs/>
          <w:sz w:val="28"/>
          <w:szCs w:val="24"/>
          <w:lang w:eastAsia="ru-RU"/>
        </w:rPr>
      </w:pPr>
      <w:r w:rsidRPr="009344D2">
        <w:rPr>
          <w:rFonts w:ascii="Times New Roman" w:eastAsia="Times New Roman" w:hAnsi="Times New Roman" w:cs="Times New Roman"/>
          <w:bCs/>
          <w:sz w:val="28"/>
          <w:szCs w:val="24"/>
          <w:lang w:eastAsia="ru-RU"/>
        </w:rPr>
        <w:t>На рисунке 2.14 можно также наблюдать тенденцию снижения уровня безработицы во всех Федеральных Округах.</w:t>
      </w:r>
    </w:p>
    <w:p w:rsidR="00385993" w:rsidRDefault="00385993" w:rsidP="00A670CB">
      <w:pPr>
        <w:spacing w:after="0" w:line="360" w:lineRule="auto"/>
        <w:ind w:firstLine="709"/>
        <w:jc w:val="both"/>
        <w:rPr>
          <w:rFonts w:ascii="Times New Roman" w:eastAsia="Times New Roman" w:hAnsi="Times New Roman" w:cs="Times New Roman"/>
          <w:bCs/>
          <w:sz w:val="28"/>
          <w:szCs w:val="24"/>
          <w:lang w:eastAsia="ru-RU"/>
        </w:rPr>
      </w:pPr>
      <w:r w:rsidRPr="009344D2">
        <w:rPr>
          <w:rFonts w:ascii="Times New Roman" w:eastAsia="Times New Roman" w:hAnsi="Times New Roman" w:cs="Times New Roman"/>
          <w:bCs/>
          <w:sz w:val="28"/>
          <w:szCs w:val="24"/>
          <w:lang w:eastAsia="ru-RU"/>
        </w:rPr>
        <w:lastRenderedPageBreak/>
        <w:t xml:space="preserve">По состоянию на 2022 год самый высокий уровень безработицы приходится на Северо-Кавказский Федеральный Округ – 10,4%, за ним идет Дальневосточный Федеральный Округ – 4,8%, после Сибирский Федеральный Округ – 4,4%. Наименьшее количество безработицы зафиксировано в Центральном Федеральном Округе – 3,0%. </w:t>
      </w:r>
    </w:p>
    <w:p w:rsidR="00E862FD" w:rsidRPr="009344D2" w:rsidRDefault="00E862FD" w:rsidP="00A670CB">
      <w:pPr>
        <w:spacing w:after="0" w:line="360" w:lineRule="auto"/>
        <w:ind w:firstLine="709"/>
        <w:jc w:val="both"/>
        <w:rPr>
          <w:rFonts w:ascii="Times New Roman" w:eastAsia="Times New Roman" w:hAnsi="Times New Roman" w:cs="Times New Roman"/>
          <w:bCs/>
          <w:sz w:val="28"/>
          <w:szCs w:val="24"/>
          <w:lang w:eastAsia="ru-RU"/>
        </w:rPr>
      </w:pPr>
    </w:p>
    <w:p w:rsidR="00385993" w:rsidRPr="009344D2" w:rsidRDefault="00385993" w:rsidP="00385993">
      <w:pPr>
        <w:spacing w:after="0" w:line="360" w:lineRule="auto"/>
        <w:jc w:val="center"/>
        <w:rPr>
          <w:rFonts w:ascii="Times New Roman" w:eastAsia="Times New Roman" w:hAnsi="Times New Roman" w:cs="Times New Roman"/>
          <w:sz w:val="28"/>
          <w:szCs w:val="28"/>
          <w:lang w:eastAsia="ru-RU"/>
        </w:rPr>
      </w:pPr>
      <w:r w:rsidRPr="009344D2">
        <w:rPr>
          <w:rFonts w:ascii="Times New Roman" w:eastAsia="Times New Roman" w:hAnsi="Times New Roman" w:cs="Times New Roman"/>
          <w:noProof/>
          <w:sz w:val="28"/>
          <w:szCs w:val="28"/>
          <w:lang w:eastAsia="ru-RU"/>
        </w:rPr>
        <w:drawing>
          <wp:inline distT="0" distB="0" distL="0" distR="0" wp14:anchorId="75765F61" wp14:editId="5935FCEE">
            <wp:extent cx="5476875" cy="2305050"/>
            <wp:effectExtent l="0" t="0" r="9525" b="0"/>
            <wp:docPr id="72" name="Диаграмма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85993" w:rsidRPr="009344D2" w:rsidRDefault="00385993" w:rsidP="00385993">
      <w:pPr>
        <w:spacing w:after="0" w:line="240" w:lineRule="auto"/>
        <w:ind w:firstLine="851"/>
        <w:jc w:val="center"/>
        <w:rPr>
          <w:rFonts w:ascii="Times New Roman" w:eastAsia="Times New Roman" w:hAnsi="Times New Roman" w:cs="Times New Roman"/>
          <w:bCs/>
          <w:sz w:val="28"/>
          <w:szCs w:val="24"/>
          <w:lang w:eastAsia="ru-RU"/>
        </w:rPr>
      </w:pPr>
      <w:r w:rsidRPr="009344D2">
        <w:rPr>
          <w:rFonts w:ascii="Times New Roman" w:eastAsia="Times New Roman" w:hAnsi="Times New Roman" w:cs="Times New Roman"/>
          <w:sz w:val="28"/>
          <w:szCs w:val="28"/>
          <w:lang w:eastAsia="ru-RU"/>
        </w:rPr>
        <w:t xml:space="preserve">Рисунок 2.14 – </w:t>
      </w:r>
      <w:r w:rsidRPr="009344D2">
        <w:rPr>
          <w:rFonts w:ascii="Times New Roman" w:eastAsia="Times New Roman" w:hAnsi="Times New Roman" w:cs="Times New Roman"/>
          <w:bCs/>
          <w:sz w:val="28"/>
          <w:szCs w:val="24"/>
          <w:lang w:eastAsia="ru-RU"/>
        </w:rPr>
        <w:t>уровень безработицы населения в возрасте 15-72 лет по субъектам Российской Федерации в сравнении 2020-2022гг.</w:t>
      </w:r>
    </w:p>
    <w:p w:rsidR="00385993" w:rsidRPr="009344D2" w:rsidRDefault="00385993" w:rsidP="00E862FD">
      <w:pPr>
        <w:spacing w:after="0" w:line="360" w:lineRule="auto"/>
        <w:ind w:firstLine="851"/>
        <w:jc w:val="center"/>
        <w:rPr>
          <w:rFonts w:ascii="Times New Roman" w:eastAsia="Times New Roman" w:hAnsi="Times New Roman" w:cs="Times New Roman"/>
          <w:sz w:val="28"/>
          <w:szCs w:val="28"/>
          <w:lang w:eastAsia="ru-RU"/>
        </w:rPr>
      </w:pPr>
    </w:p>
    <w:p w:rsidR="00385993" w:rsidRPr="009344D2" w:rsidRDefault="00385993" w:rsidP="00A670CB">
      <w:pPr>
        <w:spacing w:after="0" w:line="360" w:lineRule="auto"/>
        <w:ind w:firstLine="709"/>
        <w:jc w:val="both"/>
        <w:rPr>
          <w:rFonts w:ascii="Times New Roman" w:eastAsia="Times New Roman" w:hAnsi="Times New Roman" w:cs="Times New Roman"/>
          <w:bCs/>
          <w:sz w:val="28"/>
          <w:szCs w:val="24"/>
          <w:lang w:eastAsia="ru-RU"/>
        </w:rPr>
      </w:pPr>
      <w:r w:rsidRPr="009344D2">
        <w:rPr>
          <w:rFonts w:ascii="Times New Roman" w:eastAsia="Times New Roman" w:hAnsi="Times New Roman" w:cs="Times New Roman"/>
          <w:bCs/>
          <w:sz w:val="28"/>
          <w:szCs w:val="24"/>
          <w:lang w:eastAsia="ru-RU"/>
        </w:rPr>
        <w:t>Следующим показателем, который относится к количеству занятости и безработицы можно отнести прирост высокопроизводительных рабочих мест в Российской Федерации (Приложение М).</w:t>
      </w:r>
    </w:p>
    <w:p w:rsidR="00385993" w:rsidRPr="009344D2" w:rsidRDefault="00385993" w:rsidP="00A670CB">
      <w:pPr>
        <w:spacing w:after="0" w:line="360" w:lineRule="auto"/>
        <w:ind w:firstLine="709"/>
        <w:jc w:val="both"/>
        <w:rPr>
          <w:rFonts w:ascii="Times New Roman" w:eastAsia="Times New Roman" w:hAnsi="Times New Roman" w:cs="Times New Roman"/>
          <w:bCs/>
          <w:sz w:val="28"/>
          <w:szCs w:val="24"/>
          <w:lang w:eastAsia="ru-RU"/>
        </w:rPr>
      </w:pPr>
      <w:r w:rsidRPr="009344D2">
        <w:rPr>
          <w:rFonts w:ascii="Times New Roman" w:eastAsia="Times New Roman" w:hAnsi="Times New Roman" w:cs="Times New Roman"/>
          <w:bCs/>
          <w:sz w:val="28"/>
          <w:szCs w:val="24"/>
          <w:lang w:eastAsia="ru-RU"/>
        </w:rPr>
        <w:t>По Российской Федерации в целом в 2022 году можно наблюдать прирост на 1,1% (251,6 тыс. мест). Самый высокий прирост составил Северо-Кавказский Федеральный Округ – 5,8%, далее идет Уральский Федеральный Округ – 2,9%, после Сибирский Федеральный Округ – 2,4%. Отрицательный прирост наблюдался в Северо-Западном Федеральном Округе – 1,3%.</w:t>
      </w:r>
    </w:p>
    <w:p w:rsidR="00385993" w:rsidRPr="009344D2" w:rsidRDefault="00385993" w:rsidP="00A670CB">
      <w:pPr>
        <w:spacing w:after="0" w:line="360" w:lineRule="auto"/>
        <w:ind w:firstLine="709"/>
        <w:jc w:val="both"/>
        <w:rPr>
          <w:rFonts w:ascii="Times New Roman" w:eastAsia="Times New Roman" w:hAnsi="Times New Roman" w:cs="Times New Roman"/>
          <w:bCs/>
          <w:sz w:val="28"/>
          <w:szCs w:val="24"/>
          <w:lang w:eastAsia="ru-RU"/>
        </w:rPr>
      </w:pPr>
      <w:r w:rsidRPr="009344D2">
        <w:rPr>
          <w:rFonts w:ascii="Times New Roman" w:eastAsia="Times New Roman" w:hAnsi="Times New Roman" w:cs="Times New Roman"/>
          <w:bCs/>
          <w:sz w:val="28"/>
          <w:szCs w:val="24"/>
          <w:lang w:eastAsia="ru-RU"/>
        </w:rPr>
        <w:t xml:space="preserve">Сопоставив данные по безработице в целом и данные прироста высокопроизводительных рабочих мест, можно заметить довольно интересную картину: действительно, в регионах с самым большим процентом безработицы стараются создать рабочие места, чтобы повысить производительность труда и снизить безработицу. Регионам же с более низким процентом безработицы уделяется пониженное внимание. </w:t>
      </w:r>
    </w:p>
    <w:p w:rsidR="00385993" w:rsidRPr="001B7FA3" w:rsidRDefault="00385993" w:rsidP="00A670CB">
      <w:pPr>
        <w:shd w:val="clear" w:color="auto" w:fill="FFFFFF"/>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lastRenderedPageBreak/>
        <w:t>Следующим оцениваемым элементом является продовольственная безопасность, куда в первую очередь входит продовольственное обеспечение. Продовольственное обеспечение – это самостоятельная система, организованная структура в общей системе государственного и муниципального управления. Продовольственное обеспечение включает в себя вопросы комплексного характера, предполагает деятельность большого числа государственных и муниципальных ведомств и служб, различных коммерческих и некоммерческих структур, осуществляющих производство, переработку и распределение продовольственных ресурсов, занимающихся торговлей и вопросами</w:t>
      </w:r>
      <w:r w:rsidR="00A142DC">
        <w:rPr>
          <w:rFonts w:ascii="Times New Roman" w:hAnsi="Times New Roman" w:cs="Times New Roman"/>
          <w:sz w:val="28"/>
          <w:szCs w:val="28"/>
        </w:rPr>
        <w:t xml:space="preserve"> качества продуктов питания [</w:t>
      </w:r>
      <w:r w:rsidR="00720B7D">
        <w:rPr>
          <w:rFonts w:ascii="Times New Roman" w:hAnsi="Times New Roman" w:cs="Times New Roman"/>
          <w:sz w:val="28"/>
          <w:szCs w:val="28"/>
        </w:rPr>
        <w:t>26</w:t>
      </w:r>
      <w:r w:rsidR="00F9016B" w:rsidRPr="00F9016B">
        <w:rPr>
          <w:rFonts w:ascii="Times New Roman" w:hAnsi="Times New Roman" w:cs="Times New Roman"/>
          <w:sz w:val="28"/>
          <w:szCs w:val="28"/>
        </w:rPr>
        <w:t xml:space="preserve">, </w:t>
      </w:r>
      <w:r w:rsidR="00A142DC" w:rsidRPr="00A142DC">
        <w:rPr>
          <w:rFonts w:ascii="Times New Roman" w:hAnsi="Times New Roman" w:cs="Times New Roman"/>
          <w:sz w:val="28"/>
          <w:szCs w:val="28"/>
        </w:rPr>
        <w:t>с.</w:t>
      </w:r>
      <w:r w:rsidR="00F9016B" w:rsidRPr="00F9016B">
        <w:rPr>
          <w:rFonts w:ascii="Times New Roman" w:hAnsi="Times New Roman" w:cs="Times New Roman"/>
          <w:sz w:val="28"/>
          <w:szCs w:val="28"/>
        </w:rPr>
        <w:t xml:space="preserve"> </w:t>
      </w:r>
      <w:r w:rsidR="00F9016B" w:rsidRPr="00AD52C4">
        <w:rPr>
          <w:rFonts w:ascii="Times New Roman" w:hAnsi="Times New Roman" w:cs="Times New Roman"/>
          <w:sz w:val="28"/>
          <w:szCs w:val="28"/>
        </w:rPr>
        <w:t>111</w:t>
      </w:r>
      <w:r w:rsidR="00A142DC">
        <w:rPr>
          <w:rFonts w:ascii="Times New Roman" w:hAnsi="Times New Roman" w:cs="Times New Roman"/>
          <w:sz w:val="28"/>
          <w:szCs w:val="28"/>
        </w:rPr>
        <w:t>]</w:t>
      </w:r>
      <w:r w:rsidRPr="009344D2">
        <w:rPr>
          <w:rFonts w:ascii="Times New Roman" w:hAnsi="Times New Roman" w:cs="Times New Roman"/>
          <w:sz w:val="28"/>
          <w:szCs w:val="28"/>
        </w:rPr>
        <w:t>.</w:t>
      </w:r>
    </w:p>
    <w:p w:rsidR="00385993" w:rsidRPr="004B1288" w:rsidRDefault="00385993" w:rsidP="00A670CB">
      <w:pPr>
        <w:shd w:val="clear" w:color="auto" w:fill="FFFFFF"/>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При оценке показателей индексов производства следует учитывать Указ Президента РФ от 21 января 2020 г. N 20 «Об утверждении Доктрины продовольственной безопасности Российской Федерации», по которому самообеспечение продукцией должно соответствовать утвержденным пороговым показателям, которые включают в себя: зерна – не менее 95%; сахара – не менее 90% (ранее – не менее 80%); растительного масла – не менее 90% (ранее – не менее 80%); мяса и мясопродуктов – не менее 85%; молока и молочных продуктов – не менее 90%; рыбы и рыбных продуктов – не менее 85% (ранее – не менее 80%); картофеля – не менее 95%; соли пищевой – не менее 85%. овощей и бахчевых – не менее 90%; фруктов и ягод – не менее 60%; семян основных сельскохозяйственных культур отечествен</w:t>
      </w:r>
      <w:r w:rsidR="004B1288">
        <w:rPr>
          <w:rFonts w:ascii="Times New Roman" w:hAnsi="Times New Roman" w:cs="Times New Roman"/>
          <w:sz w:val="28"/>
          <w:szCs w:val="28"/>
        </w:rPr>
        <w:t>ной селекции – не менее 75% [2</w:t>
      </w:r>
      <w:r w:rsidR="00A142DC" w:rsidRPr="00A142DC">
        <w:rPr>
          <w:rFonts w:ascii="Times New Roman" w:hAnsi="Times New Roman" w:cs="Times New Roman"/>
          <w:sz w:val="28"/>
          <w:szCs w:val="28"/>
        </w:rPr>
        <w:t>]</w:t>
      </w:r>
      <w:r w:rsidRPr="009344D2">
        <w:rPr>
          <w:rFonts w:ascii="Times New Roman" w:hAnsi="Times New Roman" w:cs="Times New Roman"/>
          <w:sz w:val="28"/>
          <w:szCs w:val="28"/>
        </w:rPr>
        <w:t>.</w:t>
      </w:r>
    </w:p>
    <w:p w:rsidR="00385993" w:rsidRPr="009344D2" w:rsidRDefault="00385993" w:rsidP="00416AD9">
      <w:pPr>
        <w:shd w:val="clear" w:color="auto" w:fill="FFFFFF"/>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Исходя из представленных данных производства основных видов импортозамещающих пищевых продуктов в Российской Федерации (Приложении В), так, на конец 2022 года можно наблюдать следующие продукты, которые соответствуют прописанным в законодательстве пороговым значениям: мясо и мясопродукты; рыбы и рыбные продукты (кроме: филе рыбное, мясо рыбы прочее (включая фарш) свежее или охлажденное – 79,4% и ракообразные мороженые – 78,5%); овощи и грибы, </w:t>
      </w:r>
      <w:r w:rsidRPr="009344D2">
        <w:rPr>
          <w:rFonts w:ascii="Times New Roman" w:hAnsi="Times New Roman" w:cs="Times New Roman"/>
          <w:sz w:val="28"/>
          <w:szCs w:val="28"/>
        </w:rPr>
        <w:lastRenderedPageBreak/>
        <w:t>консервированные для кратковременного хранения (кроме: овощи и грибы замороженные – 77,8%); фрукты и ягоды; молоко и молочные продукты.</w:t>
      </w:r>
    </w:p>
    <w:p w:rsidR="00385993" w:rsidRPr="009344D2" w:rsidRDefault="00385993" w:rsidP="00416AD9">
      <w:pPr>
        <w:shd w:val="clear" w:color="auto" w:fill="FFFFFF"/>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По вышеперечисленным показателям можно сделать краткий вывод, сказав о том, что продовольственный сектор является вполне самодостаточным, что отражает довольно надежное состояние экономической безопасности продовольствия.</w:t>
      </w:r>
    </w:p>
    <w:p w:rsidR="00385993" w:rsidRPr="009344D2" w:rsidRDefault="00385993" w:rsidP="00416AD9">
      <w:pPr>
        <w:shd w:val="clear" w:color="auto" w:fill="FFFFFF"/>
        <w:spacing w:after="0" w:line="360" w:lineRule="auto"/>
        <w:ind w:firstLine="709"/>
        <w:rPr>
          <w:rFonts w:ascii="Times New Roman" w:hAnsi="Times New Roman" w:cs="Times New Roman"/>
          <w:sz w:val="28"/>
          <w:szCs w:val="28"/>
        </w:rPr>
      </w:pPr>
      <w:r w:rsidRPr="009344D2">
        <w:rPr>
          <w:rFonts w:ascii="Times New Roman" w:hAnsi="Times New Roman" w:cs="Times New Roman"/>
          <w:sz w:val="28"/>
          <w:szCs w:val="28"/>
        </w:rPr>
        <w:t xml:space="preserve">Далее рассмотрим ресурсно-сырьевую, энергетическую безопасность Российской Федерации, а именно </w:t>
      </w:r>
      <w:r w:rsidRPr="009344D2">
        <w:rPr>
          <w:rFonts w:ascii="Times New Roman" w:hAnsi="Times New Roman" w:cs="Times New Roman"/>
          <w:bCs/>
          <w:sz w:val="28"/>
          <w:szCs w:val="28"/>
        </w:rPr>
        <w:t>индексы производства по добыче ресурсов и сырья, электроэнергии по Российской Федерации.</w:t>
      </w:r>
    </w:p>
    <w:p w:rsidR="00385993" w:rsidRPr="009344D2" w:rsidRDefault="00385993" w:rsidP="00416AD9">
      <w:pPr>
        <w:spacing w:after="0" w:line="360" w:lineRule="auto"/>
        <w:ind w:firstLine="709"/>
        <w:jc w:val="both"/>
        <w:rPr>
          <w:rFonts w:ascii="Times New Roman" w:eastAsia="Times New Roman" w:hAnsi="Times New Roman" w:cs="Times New Roman"/>
          <w:bCs/>
          <w:sz w:val="28"/>
          <w:szCs w:val="28"/>
          <w:lang w:eastAsia="ru-RU"/>
        </w:rPr>
      </w:pPr>
      <w:r w:rsidRPr="009344D2">
        <w:rPr>
          <w:rFonts w:ascii="Times New Roman" w:hAnsi="Times New Roman" w:cs="Times New Roman"/>
          <w:sz w:val="28"/>
          <w:szCs w:val="28"/>
        </w:rPr>
        <w:t xml:space="preserve">Исходя из данных, указанных в Приложении Н, в декабре 2022 по сравнению с декабрем 2021 года добыча полезных ископаемых сократилась на 2,6%; </w:t>
      </w:r>
      <w:r w:rsidRPr="009344D2">
        <w:rPr>
          <w:rFonts w:ascii="Times New Roman" w:eastAsia="Times New Roman" w:hAnsi="Times New Roman" w:cs="Times New Roman"/>
          <w:bCs/>
          <w:sz w:val="28"/>
          <w:szCs w:val="28"/>
          <w:lang w:eastAsia="ru-RU"/>
        </w:rPr>
        <w:t xml:space="preserve">водоснабжение; водоочищение, организация сбора и утилизации отходов, деятельность по ликвидации загрязнений упали </w:t>
      </w:r>
      <w:r w:rsidRPr="009344D2">
        <w:rPr>
          <w:rFonts w:ascii="Times New Roman" w:hAnsi="Times New Roman" w:cs="Times New Roman"/>
          <w:sz w:val="28"/>
          <w:szCs w:val="28"/>
        </w:rPr>
        <w:t>– на 8,2%. Энергетический сектор показал нулевой рост.</w:t>
      </w:r>
    </w:p>
    <w:p w:rsidR="00385993" w:rsidRPr="009344D2" w:rsidRDefault="00385993" w:rsidP="00416AD9">
      <w:pPr>
        <w:shd w:val="clear" w:color="auto" w:fill="FFFFFF"/>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В сырьевом секторе объемы добычи нефти и газа сократились по сравнению с декабрем 2021 года на 2,1%, добыча металлических руд – на 8,6%. Одновременно выросли объемы добычи угля – на 5,8%, а также прочих полезных ископаемых, включая камень, щебень и песок, – на 11,2%. Генерация электроэнергии снизилась по сравнению с декабрем 2021 года на 0,7%, выработка пара и горячей воды – на 1,4%. По сравнению с ноябрем 2022 года положительную динамику показал энергетический сектор – 14,5%. </w:t>
      </w:r>
    </w:p>
    <w:p w:rsidR="00385993" w:rsidRPr="009344D2" w:rsidRDefault="00385993" w:rsidP="00416AD9">
      <w:pPr>
        <w:shd w:val="clear" w:color="auto" w:fill="FFFFFF"/>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Добыча полезных ископаемых увеличилась по сравнению с ноябрем 2022 года на 5,5%. Угля добыто на 4,8% больше, чем в ноябре 2022 года, нефти и газа – на 3,6%, прочих полезных ископаемых, включая камень, щебень и песок, – на 8,5%. При этом добыча металлических руд снизилась по сравнению с ноябрем 2022 года на 4,5%.</w:t>
      </w:r>
    </w:p>
    <w:p w:rsidR="00385993" w:rsidRPr="009344D2" w:rsidRDefault="00385993" w:rsidP="00416AD9">
      <w:pPr>
        <w:shd w:val="clear" w:color="auto" w:fill="FFFFFF"/>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В 2022 году по сравнению с 2021 годом рост объемов показал сырьевой – 0,8% и энергетический сектор – 0,1%. Добыча нефти и газа выросла в 2022 году на 0,7% к 2021 году, прочих полезных ископаемых, включая камень, </w:t>
      </w:r>
      <w:r w:rsidRPr="009344D2">
        <w:rPr>
          <w:rFonts w:ascii="Times New Roman" w:hAnsi="Times New Roman" w:cs="Times New Roman"/>
          <w:sz w:val="28"/>
          <w:szCs w:val="28"/>
        </w:rPr>
        <w:lastRenderedPageBreak/>
        <w:t>щебень и песок, – на 5,6%. Генерация электроэнергии увеличилась в 2022 году по сравнению с 2021 годом на 0,6%.</w:t>
      </w:r>
    </w:p>
    <w:p w:rsidR="00385993" w:rsidRPr="009344D2" w:rsidRDefault="00385993" w:rsidP="00416AD9">
      <w:pPr>
        <w:shd w:val="clear" w:color="auto" w:fill="FFFFFF"/>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В совокупности, динамика индекса по всем видам добычи сырья, а также производства по высоким технологичным обрабатывающим видам экономической деятельности указана в таблице 2.17.</w:t>
      </w:r>
    </w:p>
    <w:p w:rsidR="00385993" w:rsidRDefault="00385993" w:rsidP="00416AD9">
      <w:pPr>
        <w:shd w:val="clear" w:color="auto" w:fill="FFFFFF"/>
        <w:spacing w:after="0" w:line="360" w:lineRule="auto"/>
        <w:ind w:firstLine="709"/>
        <w:jc w:val="both"/>
        <w:rPr>
          <w:rFonts w:ascii="Times New Roman" w:hAnsi="Times New Roman" w:cs="Times New Roman"/>
          <w:bCs/>
          <w:sz w:val="28"/>
          <w:szCs w:val="28"/>
        </w:rPr>
      </w:pPr>
      <w:r w:rsidRPr="009344D2">
        <w:rPr>
          <w:rFonts w:ascii="Times New Roman" w:hAnsi="Times New Roman" w:cs="Times New Roman"/>
          <w:sz w:val="28"/>
          <w:szCs w:val="28"/>
        </w:rPr>
        <w:t xml:space="preserve">Можно заметить, что по сравнению с 2021 годом, в 2022 произошел значительный спад производства </w:t>
      </w:r>
      <w:r w:rsidRPr="009344D2">
        <w:rPr>
          <w:rFonts w:ascii="Times New Roman" w:hAnsi="Times New Roman" w:cs="Times New Roman"/>
          <w:bCs/>
          <w:sz w:val="28"/>
          <w:szCs w:val="28"/>
        </w:rPr>
        <w:t>по добыче ресурсов и сырья, электроэнергии, отрицательная динамика составила 11,8%. В целом, следует сказать, что развитие ресурсно-сырьевого, энергетического секторов на конец 2022 года отражает негативную тенденцию, которая прямо влияет на безопасность этих отраслей производства.</w:t>
      </w:r>
    </w:p>
    <w:p w:rsidR="00E862FD" w:rsidRPr="009344D2" w:rsidRDefault="00E862FD" w:rsidP="00E862FD">
      <w:pPr>
        <w:shd w:val="clear" w:color="auto" w:fill="FFFFFF"/>
        <w:spacing w:after="0" w:line="360" w:lineRule="auto"/>
        <w:jc w:val="both"/>
        <w:rPr>
          <w:rFonts w:ascii="Times New Roman" w:hAnsi="Times New Roman" w:cs="Times New Roman"/>
          <w:bCs/>
          <w:sz w:val="28"/>
          <w:szCs w:val="28"/>
        </w:rPr>
      </w:pPr>
    </w:p>
    <w:p w:rsidR="00385993" w:rsidRPr="009344D2" w:rsidRDefault="00385993" w:rsidP="00E862FD">
      <w:pPr>
        <w:shd w:val="clear" w:color="auto" w:fill="FFFFFF"/>
        <w:spacing w:after="0" w:line="240" w:lineRule="auto"/>
        <w:rPr>
          <w:rFonts w:ascii="Times New Roman" w:hAnsi="Times New Roman" w:cs="Times New Roman"/>
          <w:sz w:val="28"/>
          <w:szCs w:val="28"/>
        </w:rPr>
      </w:pPr>
      <w:r w:rsidRPr="009344D2">
        <w:rPr>
          <w:rFonts w:ascii="Times New Roman" w:hAnsi="Times New Roman" w:cs="Times New Roman"/>
          <w:sz w:val="28"/>
          <w:szCs w:val="28"/>
        </w:rPr>
        <w:t>Таблица 2.17 – Индекс производства по высоким технологичным обрабатывающим видам экономической деятельности</w:t>
      </w:r>
    </w:p>
    <w:tbl>
      <w:tblPr>
        <w:tblStyle w:val="a4"/>
        <w:tblW w:w="5000" w:type="pct"/>
        <w:jc w:val="center"/>
        <w:tblLook w:val="04A0" w:firstRow="1" w:lastRow="0" w:firstColumn="1" w:lastColumn="0" w:noHBand="0" w:noVBand="1"/>
      </w:tblPr>
      <w:tblGrid>
        <w:gridCol w:w="1791"/>
        <w:gridCol w:w="925"/>
        <w:gridCol w:w="925"/>
        <w:gridCol w:w="1142"/>
        <w:gridCol w:w="1142"/>
        <w:gridCol w:w="1142"/>
        <w:gridCol w:w="1142"/>
        <w:gridCol w:w="1136"/>
      </w:tblGrid>
      <w:tr w:rsidR="00385993" w:rsidRPr="009344D2" w:rsidTr="001E1328">
        <w:trPr>
          <w:trHeight w:val="320"/>
          <w:jc w:val="center"/>
        </w:trPr>
        <w:tc>
          <w:tcPr>
            <w:tcW w:w="958" w:type="pct"/>
            <w:hideMark/>
          </w:tcPr>
          <w:p w:rsidR="00385993" w:rsidRPr="009344D2" w:rsidRDefault="004F19AC" w:rsidP="00627CC2">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w:t>
            </w:r>
            <w:r w:rsidR="00385993" w:rsidRPr="009344D2">
              <w:rPr>
                <w:rFonts w:ascii="Times New Roman" w:eastAsia="Times New Roman" w:hAnsi="Times New Roman" w:cs="Times New Roman"/>
                <w:bCs/>
                <w:sz w:val="24"/>
                <w:szCs w:val="24"/>
                <w:lang w:eastAsia="ru-RU"/>
              </w:rPr>
              <w:t>од </w:t>
            </w:r>
          </w:p>
        </w:tc>
        <w:tc>
          <w:tcPr>
            <w:tcW w:w="495" w:type="pct"/>
            <w:hideMark/>
          </w:tcPr>
          <w:p w:rsidR="00385993" w:rsidRPr="009344D2" w:rsidRDefault="00385993" w:rsidP="00627CC2">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2016</w:t>
            </w:r>
          </w:p>
        </w:tc>
        <w:tc>
          <w:tcPr>
            <w:tcW w:w="495" w:type="pct"/>
            <w:hideMark/>
          </w:tcPr>
          <w:p w:rsidR="00385993" w:rsidRPr="009344D2" w:rsidRDefault="00385993" w:rsidP="00627CC2">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2017</w:t>
            </w:r>
          </w:p>
        </w:tc>
        <w:tc>
          <w:tcPr>
            <w:tcW w:w="611" w:type="pct"/>
            <w:hideMark/>
          </w:tcPr>
          <w:p w:rsidR="00385993" w:rsidRPr="009344D2" w:rsidRDefault="00385993" w:rsidP="00627CC2">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2018</w:t>
            </w:r>
          </w:p>
        </w:tc>
        <w:tc>
          <w:tcPr>
            <w:tcW w:w="611" w:type="pct"/>
            <w:hideMark/>
          </w:tcPr>
          <w:p w:rsidR="00385993" w:rsidRPr="009344D2" w:rsidRDefault="00385993" w:rsidP="00627CC2">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2019</w:t>
            </w:r>
          </w:p>
        </w:tc>
        <w:tc>
          <w:tcPr>
            <w:tcW w:w="611" w:type="pct"/>
            <w:hideMark/>
          </w:tcPr>
          <w:p w:rsidR="00385993" w:rsidRPr="009344D2" w:rsidRDefault="00385993" w:rsidP="00627CC2">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2020</w:t>
            </w:r>
          </w:p>
        </w:tc>
        <w:tc>
          <w:tcPr>
            <w:tcW w:w="611" w:type="pct"/>
            <w:hideMark/>
          </w:tcPr>
          <w:p w:rsidR="00385993" w:rsidRPr="009344D2" w:rsidRDefault="00385993" w:rsidP="00627CC2">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2021</w:t>
            </w:r>
          </w:p>
        </w:tc>
        <w:tc>
          <w:tcPr>
            <w:tcW w:w="608" w:type="pct"/>
            <w:hideMark/>
          </w:tcPr>
          <w:p w:rsidR="00385993" w:rsidRPr="009344D2" w:rsidRDefault="00385993" w:rsidP="00627CC2">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2022</w:t>
            </w:r>
          </w:p>
        </w:tc>
      </w:tr>
      <w:tr w:rsidR="00385993" w:rsidRPr="009344D2" w:rsidTr="001E1328">
        <w:trPr>
          <w:trHeight w:val="427"/>
          <w:jc w:val="center"/>
        </w:trPr>
        <w:tc>
          <w:tcPr>
            <w:tcW w:w="958" w:type="pct"/>
            <w:hideMark/>
          </w:tcPr>
          <w:p w:rsidR="00385993" w:rsidRPr="009344D2" w:rsidRDefault="00385993" w:rsidP="00627CC2">
            <w:pP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Российская Федерация</w:t>
            </w:r>
          </w:p>
        </w:tc>
        <w:tc>
          <w:tcPr>
            <w:tcW w:w="495" w:type="pct"/>
            <w:hideMark/>
          </w:tcPr>
          <w:p w:rsidR="00385993" w:rsidRPr="009344D2" w:rsidRDefault="00385993"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106,6</w:t>
            </w:r>
          </w:p>
        </w:tc>
        <w:tc>
          <w:tcPr>
            <w:tcW w:w="495" w:type="pct"/>
            <w:hideMark/>
          </w:tcPr>
          <w:p w:rsidR="00385993" w:rsidRPr="009344D2" w:rsidRDefault="00385993"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105,9</w:t>
            </w:r>
          </w:p>
        </w:tc>
        <w:tc>
          <w:tcPr>
            <w:tcW w:w="611" w:type="pct"/>
            <w:hideMark/>
          </w:tcPr>
          <w:p w:rsidR="00385993" w:rsidRPr="009344D2" w:rsidRDefault="00385993"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100,2</w:t>
            </w:r>
          </w:p>
        </w:tc>
        <w:tc>
          <w:tcPr>
            <w:tcW w:w="611" w:type="pct"/>
            <w:hideMark/>
          </w:tcPr>
          <w:p w:rsidR="00385993" w:rsidRPr="009344D2" w:rsidRDefault="00385993"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108,8</w:t>
            </w:r>
          </w:p>
        </w:tc>
        <w:tc>
          <w:tcPr>
            <w:tcW w:w="611" w:type="pct"/>
            <w:hideMark/>
          </w:tcPr>
          <w:p w:rsidR="00385993" w:rsidRPr="009344D2" w:rsidRDefault="00385993"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110,7</w:t>
            </w:r>
          </w:p>
        </w:tc>
        <w:tc>
          <w:tcPr>
            <w:tcW w:w="611" w:type="pct"/>
            <w:hideMark/>
          </w:tcPr>
          <w:p w:rsidR="00385993" w:rsidRPr="009344D2" w:rsidRDefault="00385993"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115,2</w:t>
            </w:r>
          </w:p>
        </w:tc>
        <w:tc>
          <w:tcPr>
            <w:tcW w:w="608" w:type="pct"/>
            <w:hideMark/>
          </w:tcPr>
          <w:p w:rsidR="00385993" w:rsidRPr="009344D2" w:rsidRDefault="00385993" w:rsidP="00627CC2">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103,4</w:t>
            </w:r>
          </w:p>
        </w:tc>
      </w:tr>
    </w:tbl>
    <w:p w:rsidR="00385993" w:rsidRPr="009344D2" w:rsidRDefault="00385993" w:rsidP="00E862FD">
      <w:pPr>
        <w:shd w:val="clear" w:color="auto" w:fill="FFFFFF"/>
        <w:spacing w:after="0" w:line="360" w:lineRule="auto"/>
        <w:jc w:val="both"/>
        <w:rPr>
          <w:rFonts w:ascii="Times New Roman" w:hAnsi="Times New Roman" w:cs="Times New Roman"/>
          <w:sz w:val="28"/>
          <w:szCs w:val="28"/>
        </w:rPr>
      </w:pPr>
    </w:p>
    <w:p w:rsidR="00385993" w:rsidRPr="004B1288" w:rsidRDefault="00385993" w:rsidP="00416AD9">
      <w:pPr>
        <w:shd w:val="clear" w:color="auto" w:fill="FFFFFF"/>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В завершение рассмотрим состояние безопасности в финансовом секторе.  Под финансовой безопасностью понимается такой уровень состояния финансовой системы, который обеспечивает создание благоприятных условий для экономического роста, повышения конкурентоспособности экономики, путем формирования устойчивости к внешним и внутренним отрицательным воздействиям в сферах бюджетной, долговой, инвестиционной, валютной и де</w:t>
      </w:r>
      <w:r w:rsidR="00CF4C14">
        <w:rPr>
          <w:rFonts w:ascii="Times New Roman" w:hAnsi="Times New Roman" w:cs="Times New Roman"/>
          <w:sz w:val="28"/>
          <w:szCs w:val="28"/>
        </w:rPr>
        <w:t>нежно-кредитной политики [</w:t>
      </w:r>
      <w:r w:rsidR="00B17E72">
        <w:rPr>
          <w:rFonts w:ascii="Times New Roman" w:hAnsi="Times New Roman" w:cs="Times New Roman"/>
          <w:sz w:val="28"/>
          <w:szCs w:val="28"/>
        </w:rPr>
        <w:t>40</w:t>
      </w:r>
      <w:r w:rsidR="00AD52C4" w:rsidRPr="00AD52C4">
        <w:rPr>
          <w:rFonts w:ascii="Times New Roman" w:hAnsi="Times New Roman" w:cs="Times New Roman"/>
          <w:sz w:val="28"/>
          <w:szCs w:val="28"/>
        </w:rPr>
        <w:t xml:space="preserve">, </w:t>
      </w:r>
      <w:r w:rsidR="00CF4C14">
        <w:rPr>
          <w:rFonts w:ascii="Times New Roman" w:hAnsi="Times New Roman" w:cs="Times New Roman"/>
          <w:sz w:val="28"/>
          <w:szCs w:val="28"/>
        </w:rPr>
        <w:t xml:space="preserve">с. </w:t>
      </w:r>
      <w:r w:rsidR="00AD52C4" w:rsidRPr="00AD52C4">
        <w:rPr>
          <w:rFonts w:ascii="Times New Roman" w:hAnsi="Times New Roman" w:cs="Times New Roman"/>
          <w:sz w:val="28"/>
          <w:szCs w:val="28"/>
        </w:rPr>
        <w:t>76</w:t>
      </w:r>
      <w:r w:rsidR="00CF4C14">
        <w:rPr>
          <w:rFonts w:ascii="Times New Roman" w:hAnsi="Times New Roman" w:cs="Times New Roman"/>
          <w:sz w:val="28"/>
          <w:szCs w:val="28"/>
        </w:rPr>
        <w:t>]</w:t>
      </w:r>
      <w:r w:rsidRPr="009344D2">
        <w:rPr>
          <w:rFonts w:ascii="Times New Roman" w:hAnsi="Times New Roman" w:cs="Times New Roman"/>
          <w:sz w:val="28"/>
          <w:szCs w:val="28"/>
        </w:rPr>
        <w:t>.</w:t>
      </w:r>
    </w:p>
    <w:p w:rsidR="00385993" w:rsidRDefault="00385993" w:rsidP="00E862FD">
      <w:pPr>
        <w:shd w:val="clear" w:color="auto" w:fill="FFFFFF"/>
        <w:spacing w:after="0" w:line="360" w:lineRule="auto"/>
        <w:ind w:firstLine="709"/>
        <w:jc w:val="both"/>
        <w:rPr>
          <w:rFonts w:ascii="Times New Roman" w:eastAsia="Times New Roman" w:hAnsi="Times New Roman" w:cs="Times New Roman"/>
          <w:bCs/>
          <w:sz w:val="28"/>
          <w:szCs w:val="24"/>
          <w:lang w:eastAsia="ru-RU"/>
        </w:rPr>
      </w:pPr>
      <w:r w:rsidRPr="009344D2">
        <w:rPr>
          <w:rFonts w:ascii="Times New Roman" w:hAnsi="Times New Roman" w:cs="Times New Roman"/>
          <w:bCs/>
          <w:sz w:val="28"/>
        </w:rPr>
        <w:t>Годовые темпы прироста внешнего долга Российской Федерации представлены на</w:t>
      </w:r>
      <w:r w:rsidR="00E862FD">
        <w:rPr>
          <w:rFonts w:ascii="Times New Roman" w:hAnsi="Times New Roman" w:cs="Times New Roman"/>
          <w:bCs/>
          <w:sz w:val="28"/>
        </w:rPr>
        <w:t xml:space="preserve"> рисунке 2.15 и в Приложении П. </w:t>
      </w:r>
      <w:r w:rsidRPr="009344D2">
        <w:rPr>
          <w:rFonts w:ascii="Times New Roman" w:eastAsia="Times New Roman" w:hAnsi="Times New Roman" w:cs="Times New Roman"/>
          <w:bCs/>
          <w:sz w:val="28"/>
          <w:szCs w:val="24"/>
          <w:lang w:eastAsia="ru-RU"/>
        </w:rPr>
        <w:t>Вне</w:t>
      </w:r>
      <w:r w:rsidR="00E862FD">
        <w:rPr>
          <w:rFonts w:ascii="Times New Roman" w:eastAsia="Times New Roman" w:hAnsi="Times New Roman" w:cs="Times New Roman"/>
          <w:bCs/>
          <w:sz w:val="28"/>
          <w:szCs w:val="24"/>
          <w:lang w:eastAsia="ru-RU"/>
        </w:rPr>
        <w:t xml:space="preserve">шний долг Российской Федерации </w:t>
      </w:r>
      <w:r w:rsidRPr="009344D2">
        <w:rPr>
          <w:rFonts w:ascii="Times New Roman" w:eastAsia="Times New Roman" w:hAnsi="Times New Roman" w:cs="Times New Roman"/>
          <w:bCs/>
          <w:sz w:val="28"/>
          <w:szCs w:val="24"/>
          <w:lang w:eastAsia="ru-RU"/>
        </w:rPr>
        <w:t>на 1 января 2023 г. составил 380,5 млрд долларов США, сократившись с начала 2022 г. на 21,1%. Снижение внешнего долга произошло в основном за счет сокращения долгосрочных кредитов, привлеченных другими секторами, включая прямые инвестиции, а также уменьшение средств нерезидентов, размещенных в российских банках.</w:t>
      </w:r>
    </w:p>
    <w:p w:rsidR="00E862FD" w:rsidRPr="00E862FD" w:rsidRDefault="00E862FD" w:rsidP="00E862FD">
      <w:pPr>
        <w:shd w:val="clear" w:color="auto" w:fill="FFFFFF"/>
        <w:spacing w:after="0" w:line="360" w:lineRule="auto"/>
        <w:ind w:firstLine="709"/>
        <w:jc w:val="both"/>
        <w:rPr>
          <w:rFonts w:ascii="Times New Roman" w:hAnsi="Times New Roman" w:cs="Times New Roman"/>
          <w:bCs/>
          <w:sz w:val="28"/>
        </w:rPr>
      </w:pPr>
    </w:p>
    <w:p w:rsidR="00416AD9" w:rsidRPr="009344D2" w:rsidRDefault="00416AD9" w:rsidP="00416AD9">
      <w:pPr>
        <w:shd w:val="clear" w:color="auto" w:fill="FFFFFF"/>
        <w:spacing w:after="0" w:line="360" w:lineRule="auto"/>
        <w:ind w:firstLine="709"/>
        <w:jc w:val="both"/>
        <w:rPr>
          <w:rFonts w:ascii="Times New Roman" w:eastAsia="Times New Roman" w:hAnsi="Times New Roman" w:cs="Times New Roman"/>
          <w:bCs/>
          <w:sz w:val="28"/>
          <w:szCs w:val="24"/>
          <w:lang w:eastAsia="ru-RU"/>
        </w:rPr>
      </w:pPr>
      <w:r w:rsidRPr="009344D2">
        <w:rPr>
          <w:rFonts w:ascii="Times New Roman" w:hAnsi="Times New Roman" w:cs="Times New Roman"/>
          <w:noProof/>
          <w:sz w:val="28"/>
          <w:szCs w:val="28"/>
          <w:lang w:eastAsia="ru-RU"/>
        </w:rPr>
        <w:drawing>
          <wp:inline distT="0" distB="0" distL="0" distR="0" wp14:anchorId="0735177F" wp14:editId="1AD31F3B">
            <wp:extent cx="5610225" cy="2390775"/>
            <wp:effectExtent l="0" t="0" r="9525" b="9525"/>
            <wp:docPr id="73" name="Диаграмма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16AD9" w:rsidRDefault="00416AD9" w:rsidP="00416AD9">
      <w:pPr>
        <w:spacing w:after="0" w:line="240" w:lineRule="auto"/>
        <w:ind w:firstLine="851"/>
        <w:jc w:val="center"/>
        <w:rPr>
          <w:rFonts w:ascii="Times New Roman" w:eastAsia="Times New Roman" w:hAnsi="Times New Roman" w:cs="Times New Roman"/>
          <w:bCs/>
          <w:sz w:val="28"/>
          <w:szCs w:val="24"/>
          <w:lang w:eastAsia="ru-RU"/>
        </w:rPr>
      </w:pPr>
      <w:r w:rsidRPr="009344D2">
        <w:rPr>
          <w:rFonts w:ascii="Times New Roman" w:eastAsia="Times New Roman" w:hAnsi="Times New Roman" w:cs="Times New Roman"/>
          <w:bCs/>
          <w:sz w:val="28"/>
          <w:szCs w:val="24"/>
          <w:lang w:eastAsia="ru-RU"/>
        </w:rPr>
        <w:t>Рисунок 2.15 – Годовые темпы прироста внешнег</w:t>
      </w:r>
      <w:r>
        <w:rPr>
          <w:rFonts w:ascii="Times New Roman" w:eastAsia="Times New Roman" w:hAnsi="Times New Roman" w:cs="Times New Roman"/>
          <w:bCs/>
          <w:sz w:val="28"/>
          <w:szCs w:val="24"/>
          <w:lang w:eastAsia="ru-RU"/>
        </w:rPr>
        <w:t>о долга Российской Федерации, %</w:t>
      </w:r>
    </w:p>
    <w:p w:rsidR="00E862FD" w:rsidRDefault="00E862FD" w:rsidP="00E862FD">
      <w:pPr>
        <w:spacing w:after="0" w:line="360" w:lineRule="auto"/>
        <w:ind w:firstLine="851"/>
        <w:jc w:val="center"/>
        <w:rPr>
          <w:rFonts w:ascii="Times New Roman" w:eastAsia="Times New Roman" w:hAnsi="Times New Roman" w:cs="Times New Roman"/>
          <w:bCs/>
          <w:sz w:val="28"/>
          <w:szCs w:val="24"/>
          <w:lang w:eastAsia="ru-RU"/>
        </w:rPr>
      </w:pPr>
    </w:p>
    <w:p w:rsidR="00385993" w:rsidRPr="00416AD9" w:rsidRDefault="00385993" w:rsidP="00484879">
      <w:pPr>
        <w:spacing w:after="0" w:line="360" w:lineRule="auto"/>
        <w:ind w:firstLine="709"/>
        <w:jc w:val="both"/>
        <w:rPr>
          <w:rFonts w:ascii="Times New Roman" w:hAnsi="Times New Roman" w:cs="Times New Roman"/>
          <w:spacing w:val="-3"/>
          <w:sz w:val="28"/>
          <w:szCs w:val="28"/>
          <w:shd w:val="clear" w:color="auto" w:fill="FFFFFF"/>
        </w:rPr>
      </w:pPr>
      <w:r w:rsidRPr="009344D2">
        <w:rPr>
          <w:rFonts w:ascii="Times New Roman" w:eastAsia="Times New Roman" w:hAnsi="Times New Roman" w:cs="Times New Roman"/>
          <w:bCs/>
          <w:sz w:val="28"/>
          <w:szCs w:val="24"/>
          <w:lang w:eastAsia="ru-RU"/>
        </w:rPr>
        <w:t xml:space="preserve">Задолженность государственных органов перед нерезидентами уменьшилась на 27,2% по сравнению с 1 января 2022 года в связи с покупкой резидентами страны суверенных ценных бумаг, номинированных как в российских рублях, так и в иностранной валюте. Совокупные внешние долговые обязательства центрального банка и банков уменьшились на 18,5%, а внешний долг других секторов уменьшился на </w:t>
      </w:r>
      <w:r w:rsidRPr="009344D2">
        <w:rPr>
          <w:rFonts w:ascii="Times New Roman" w:eastAsia="Times New Roman" w:hAnsi="Times New Roman" w:cs="Times New Roman"/>
          <w:bCs/>
          <w:sz w:val="28"/>
          <w:szCs w:val="28"/>
          <w:lang w:eastAsia="ru-RU"/>
        </w:rPr>
        <w:t xml:space="preserve">20,8%. </w:t>
      </w:r>
      <w:r w:rsidRPr="009344D2">
        <w:rPr>
          <w:rFonts w:ascii="Times New Roman" w:hAnsi="Times New Roman" w:cs="Times New Roman"/>
          <w:spacing w:val="-3"/>
          <w:sz w:val="28"/>
          <w:szCs w:val="28"/>
          <w:shd w:val="clear" w:color="auto" w:fill="FFFFFF"/>
        </w:rPr>
        <w:t>Удельный вес долга в рублях вырос до 32,1% за счет более объемного погашения внешней задолженности, номин</w:t>
      </w:r>
      <w:r w:rsidR="00416AD9">
        <w:rPr>
          <w:rFonts w:ascii="Times New Roman" w:hAnsi="Times New Roman" w:cs="Times New Roman"/>
          <w:spacing w:val="-3"/>
          <w:sz w:val="28"/>
          <w:szCs w:val="28"/>
          <w:shd w:val="clear" w:color="auto" w:fill="FFFFFF"/>
        </w:rPr>
        <w:t>ированной в иностранной валюте.</w:t>
      </w:r>
    </w:p>
    <w:p w:rsidR="00385993" w:rsidRPr="009344D2" w:rsidRDefault="00385993" w:rsidP="00484879">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По данным Минфина России, общий объем государственного и муниципального долга Российской Федерации на 1 января 2023 года составил 25 984 млрд рублей, что составляет 17,2% от ВВП. Это представляет собой номинальное увеличение на 9,3% по сравнению с предыдущим годом (отношение долга к ВВП снизилось на 0,4%), таблица 2.18.</w:t>
      </w:r>
    </w:p>
    <w:p w:rsidR="00385993" w:rsidRDefault="00385993" w:rsidP="00484879">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По состоянию на 1 января 2023 года доля внутреннего долга в общем объеме долга составила 84,4%, что на 3,2% больше, чем в предыдущем году. Размер федерального внутреннего долга России составил 18 781 млрд рублей, что составляет 12,4% ВВП страны. Эта сумма увеличилась на 13,9% по сравнению с предыдущим годом. Около 96,3% федерального внутреннего </w:t>
      </w:r>
      <w:r w:rsidRPr="009344D2">
        <w:rPr>
          <w:rFonts w:ascii="Times New Roman" w:hAnsi="Times New Roman" w:cs="Times New Roman"/>
          <w:sz w:val="28"/>
          <w:szCs w:val="28"/>
        </w:rPr>
        <w:lastRenderedPageBreak/>
        <w:t>долга составляли государственные ценные бумаги общей стоимостью 18 079 млрд рублей, а остальные 3,7% — государственные гарантии на сумму 702 млрд рублей.</w:t>
      </w:r>
    </w:p>
    <w:p w:rsidR="00E862FD" w:rsidRDefault="00E862FD" w:rsidP="00E862FD">
      <w:pPr>
        <w:spacing w:after="0" w:line="360" w:lineRule="auto"/>
        <w:jc w:val="both"/>
        <w:rPr>
          <w:rFonts w:ascii="Times New Roman" w:hAnsi="Times New Roman" w:cs="Times New Roman"/>
          <w:sz w:val="28"/>
          <w:szCs w:val="28"/>
        </w:rPr>
      </w:pPr>
    </w:p>
    <w:p w:rsidR="00416AD9" w:rsidRDefault="00416AD9" w:rsidP="00CF7F18">
      <w:pPr>
        <w:spacing w:after="0" w:line="240" w:lineRule="auto"/>
        <w:rPr>
          <w:rFonts w:ascii="Times New Roman" w:hAnsi="Times New Roman" w:cs="Times New Roman"/>
          <w:sz w:val="28"/>
          <w:szCs w:val="28"/>
        </w:rPr>
      </w:pPr>
      <w:r w:rsidRPr="009344D2">
        <w:rPr>
          <w:rFonts w:ascii="Times New Roman" w:hAnsi="Times New Roman" w:cs="Times New Roman"/>
          <w:sz w:val="28"/>
          <w:szCs w:val="28"/>
        </w:rPr>
        <w:t>Таблица 2.18 – Структура государственного внутренн</w:t>
      </w:r>
      <w:r>
        <w:rPr>
          <w:rFonts w:ascii="Times New Roman" w:hAnsi="Times New Roman" w:cs="Times New Roman"/>
          <w:sz w:val="28"/>
          <w:szCs w:val="28"/>
        </w:rPr>
        <w:t>его долга Российской Федерации (</w:t>
      </w:r>
      <w:r w:rsidRPr="009344D2">
        <w:rPr>
          <w:rFonts w:ascii="Times New Roman" w:hAnsi="Times New Roman" w:cs="Times New Roman"/>
          <w:sz w:val="28"/>
          <w:szCs w:val="28"/>
        </w:rPr>
        <w:t>Составлено автором на о</w:t>
      </w:r>
      <w:r>
        <w:rPr>
          <w:rFonts w:ascii="Times New Roman" w:hAnsi="Times New Roman" w:cs="Times New Roman"/>
          <w:sz w:val="28"/>
          <w:szCs w:val="28"/>
        </w:rPr>
        <w:t xml:space="preserve">снове данных Минфина России </w:t>
      </w:r>
      <w:r w:rsidRPr="00416AD9">
        <w:rPr>
          <w:rFonts w:ascii="Times New Roman" w:hAnsi="Times New Roman" w:cs="Times New Roman"/>
          <w:sz w:val="28"/>
          <w:szCs w:val="28"/>
        </w:rPr>
        <w:t>[</w:t>
      </w:r>
      <w:r w:rsidR="00B17E72">
        <w:rPr>
          <w:rFonts w:ascii="Times New Roman" w:hAnsi="Times New Roman" w:cs="Times New Roman"/>
          <w:sz w:val="28"/>
          <w:szCs w:val="28"/>
        </w:rPr>
        <w:t>43</w:t>
      </w:r>
      <w:r>
        <w:rPr>
          <w:rFonts w:ascii="Times New Roman" w:hAnsi="Times New Roman" w:cs="Times New Roman"/>
          <w:sz w:val="28"/>
          <w:szCs w:val="28"/>
        </w:rPr>
        <w:t>])</w:t>
      </w:r>
    </w:p>
    <w:tbl>
      <w:tblPr>
        <w:tblStyle w:val="a4"/>
        <w:tblW w:w="5000" w:type="pct"/>
        <w:jc w:val="center"/>
        <w:tblLook w:val="04A0" w:firstRow="1" w:lastRow="0" w:firstColumn="1" w:lastColumn="0" w:noHBand="0" w:noVBand="1"/>
      </w:tblPr>
      <w:tblGrid>
        <w:gridCol w:w="2131"/>
        <w:gridCol w:w="1491"/>
        <w:gridCol w:w="2071"/>
        <w:gridCol w:w="1581"/>
        <w:gridCol w:w="2071"/>
      </w:tblGrid>
      <w:tr w:rsidR="00416AD9" w:rsidRPr="009344D2" w:rsidTr="001E1328">
        <w:trPr>
          <w:trHeight w:val="327"/>
          <w:jc w:val="center"/>
        </w:trPr>
        <w:tc>
          <w:tcPr>
            <w:tcW w:w="1140" w:type="pct"/>
          </w:tcPr>
          <w:p w:rsidR="00416AD9" w:rsidRPr="009344D2" w:rsidRDefault="00416AD9" w:rsidP="00651AA2">
            <w:pPr>
              <w:jc w:val="center"/>
              <w:rPr>
                <w:rFonts w:ascii="Times New Roman" w:hAnsi="Times New Roman" w:cs="Times New Roman"/>
                <w:spacing w:val="-3"/>
                <w:sz w:val="24"/>
                <w:szCs w:val="24"/>
                <w:shd w:val="clear" w:color="auto" w:fill="FFFFFF"/>
              </w:rPr>
            </w:pPr>
            <w:r w:rsidRPr="009344D2">
              <w:rPr>
                <w:rFonts w:ascii="Times New Roman" w:hAnsi="Times New Roman" w:cs="Times New Roman"/>
                <w:spacing w:val="-3"/>
                <w:sz w:val="24"/>
                <w:szCs w:val="24"/>
                <w:shd w:val="clear" w:color="auto" w:fill="FFFFFF"/>
              </w:rPr>
              <w:t>Год:</w:t>
            </w:r>
          </w:p>
        </w:tc>
        <w:tc>
          <w:tcPr>
            <w:tcW w:w="1906" w:type="pct"/>
            <w:gridSpan w:val="2"/>
          </w:tcPr>
          <w:p w:rsidR="00416AD9" w:rsidRPr="009344D2" w:rsidRDefault="00416AD9" w:rsidP="00651AA2">
            <w:pPr>
              <w:jc w:val="center"/>
              <w:rPr>
                <w:rFonts w:ascii="Times New Roman" w:hAnsi="Times New Roman" w:cs="Times New Roman"/>
                <w:spacing w:val="-3"/>
                <w:sz w:val="24"/>
                <w:szCs w:val="24"/>
                <w:shd w:val="clear" w:color="auto" w:fill="FFFFFF"/>
              </w:rPr>
            </w:pPr>
            <w:r w:rsidRPr="009344D2">
              <w:rPr>
                <w:rFonts w:ascii="Times New Roman" w:hAnsi="Times New Roman" w:cs="Times New Roman"/>
                <w:sz w:val="24"/>
                <w:szCs w:val="24"/>
              </w:rPr>
              <w:t>01.01.2022</w:t>
            </w:r>
          </w:p>
        </w:tc>
        <w:tc>
          <w:tcPr>
            <w:tcW w:w="1954" w:type="pct"/>
            <w:gridSpan w:val="2"/>
          </w:tcPr>
          <w:p w:rsidR="00416AD9" w:rsidRPr="009344D2" w:rsidRDefault="00416AD9" w:rsidP="00651AA2">
            <w:pPr>
              <w:jc w:val="center"/>
              <w:rPr>
                <w:rFonts w:ascii="Times New Roman" w:hAnsi="Times New Roman" w:cs="Times New Roman"/>
                <w:spacing w:val="-3"/>
                <w:sz w:val="24"/>
                <w:szCs w:val="24"/>
                <w:shd w:val="clear" w:color="auto" w:fill="FFFFFF"/>
              </w:rPr>
            </w:pPr>
            <w:r w:rsidRPr="009344D2">
              <w:rPr>
                <w:rFonts w:ascii="Times New Roman" w:hAnsi="Times New Roman" w:cs="Times New Roman"/>
                <w:sz w:val="24"/>
                <w:szCs w:val="24"/>
              </w:rPr>
              <w:t>01.01.2023</w:t>
            </w:r>
          </w:p>
        </w:tc>
      </w:tr>
      <w:tr w:rsidR="00416AD9" w:rsidRPr="009344D2" w:rsidTr="001E1328">
        <w:trPr>
          <w:trHeight w:val="1905"/>
          <w:jc w:val="center"/>
        </w:trPr>
        <w:tc>
          <w:tcPr>
            <w:tcW w:w="1140" w:type="pct"/>
          </w:tcPr>
          <w:p w:rsidR="00416AD9" w:rsidRPr="009344D2" w:rsidRDefault="00416AD9" w:rsidP="00651AA2">
            <w:pPr>
              <w:jc w:val="center"/>
              <w:rPr>
                <w:rFonts w:ascii="Times New Roman" w:hAnsi="Times New Roman" w:cs="Times New Roman"/>
                <w:spacing w:val="-3"/>
                <w:sz w:val="24"/>
                <w:szCs w:val="24"/>
                <w:shd w:val="clear" w:color="auto" w:fill="FFFFFF"/>
              </w:rPr>
            </w:pPr>
          </w:p>
        </w:tc>
        <w:tc>
          <w:tcPr>
            <w:tcW w:w="798" w:type="pct"/>
          </w:tcPr>
          <w:p w:rsidR="00416AD9" w:rsidRPr="009344D2" w:rsidRDefault="00416AD9" w:rsidP="00651AA2">
            <w:pPr>
              <w:jc w:val="center"/>
              <w:rPr>
                <w:rFonts w:ascii="Times New Roman" w:hAnsi="Times New Roman" w:cs="Times New Roman"/>
                <w:spacing w:val="-3"/>
                <w:sz w:val="24"/>
                <w:szCs w:val="24"/>
                <w:shd w:val="clear" w:color="auto" w:fill="FFFFFF"/>
              </w:rPr>
            </w:pPr>
            <w:r w:rsidRPr="009344D2">
              <w:rPr>
                <w:rFonts w:ascii="Times New Roman" w:hAnsi="Times New Roman" w:cs="Times New Roman"/>
                <w:sz w:val="24"/>
                <w:szCs w:val="24"/>
              </w:rPr>
              <w:t>млрд рублей</w:t>
            </w:r>
          </w:p>
        </w:tc>
        <w:tc>
          <w:tcPr>
            <w:tcW w:w="1108" w:type="pct"/>
          </w:tcPr>
          <w:p w:rsidR="00416AD9" w:rsidRPr="009344D2" w:rsidRDefault="00416AD9" w:rsidP="00651AA2">
            <w:pPr>
              <w:jc w:val="center"/>
              <w:rPr>
                <w:rFonts w:ascii="Times New Roman" w:hAnsi="Times New Roman" w:cs="Times New Roman"/>
                <w:spacing w:val="-3"/>
                <w:sz w:val="24"/>
                <w:szCs w:val="24"/>
                <w:shd w:val="clear" w:color="auto" w:fill="FFFFFF"/>
              </w:rPr>
            </w:pPr>
            <w:r w:rsidRPr="009344D2">
              <w:rPr>
                <w:rFonts w:ascii="Times New Roman" w:hAnsi="Times New Roman" w:cs="Times New Roman"/>
                <w:sz w:val="24"/>
                <w:szCs w:val="24"/>
              </w:rPr>
              <w:t>Доля в совокупном государственном внутреннем долге Российской Федерации, %</w:t>
            </w:r>
          </w:p>
        </w:tc>
        <w:tc>
          <w:tcPr>
            <w:tcW w:w="846" w:type="pct"/>
          </w:tcPr>
          <w:p w:rsidR="00416AD9" w:rsidRPr="009344D2" w:rsidRDefault="00416AD9" w:rsidP="00651AA2">
            <w:pPr>
              <w:jc w:val="center"/>
              <w:rPr>
                <w:rFonts w:ascii="Times New Roman" w:hAnsi="Times New Roman" w:cs="Times New Roman"/>
                <w:spacing w:val="-3"/>
                <w:sz w:val="24"/>
                <w:szCs w:val="24"/>
                <w:shd w:val="clear" w:color="auto" w:fill="FFFFFF"/>
              </w:rPr>
            </w:pPr>
            <w:r w:rsidRPr="009344D2">
              <w:rPr>
                <w:rFonts w:ascii="Times New Roman" w:hAnsi="Times New Roman" w:cs="Times New Roman"/>
                <w:sz w:val="24"/>
                <w:szCs w:val="24"/>
              </w:rPr>
              <w:t>млрд рублей</w:t>
            </w:r>
          </w:p>
        </w:tc>
        <w:tc>
          <w:tcPr>
            <w:tcW w:w="1108" w:type="pct"/>
          </w:tcPr>
          <w:p w:rsidR="00416AD9" w:rsidRPr="009344D2" w:rsidRDefault="00416AD9" w:rsidP="00651AA2">
            <w:pPr>
              <w:jc w:val="center"/>
              <w:rPr>
                <w:rFonts w:ascii="Times New Roman" w:hAnsi="Times New Roman" w:cs="Times New Roman"/>
                <w:spacing w:val="-3"/>
                <w:sz w:val="24"/>
                <w:szCs w:val="24"/>
                <w:shd w:val="clear" w:color="auto" w:fill="FFFFFF"/>
              </w:rPr>
            </w:pPr>
            <w:r w:rsidRPr="009344D2">
              <w:rPr>
                <w:rFonts w:ascii="Times New Roman" w:hAnsi="Times New Roman" w:cs="Times New Roman"/>
                <w:sz w:val="24"/>
                <w:szCs w:val="24"/>
              </w:rPr>
              <w:t>Доля в совокупном государственном внутреннем долге Российской Федерации, %</w:t>
            </w:r>
          </w:p>
        </w:tc>
      </w:tr>
      <w:tr w:rsidR="00416AD9" w:rsidRPr="009344D2" w:rsidTr="001E1328">
        <w:trPr>
          <w:trHeight w:val="1096"/>
          <w:jc w:val="center"/>
        </w:trPr>
        <w:tc>
          <w:tcPr>
            <w:tcW w:w="1140" w:type="pct"/>
          </w:tcPr>
          <w:p w:rsidR="00416AD9" w:rsidRPr="009344D2" w:rsidRDefault="00416AD9" w:rsidP="00651AA2">
            <w:pPr>
              <w:jc w:val="center"/>
              <w:rPr>
                <w:rFonts w:ascii="Times New Roman" w:hAnsi="Times New Roman" w:cs="Times New Roman"/>
                <w:spacing w:val="-3"/>
                <w:sz w:val="24"/>
                <w:szCs w:val="24"/>
                <w:shd w:val="clear" w:color="auto" w:fill="FFFFFF"/>
              </w:rPr>
            </w:pPr>
            <w:r w:rsidRPr="009344D2">
              <w:rPr>
                <w:rFonts w:ascii="Times New Roman" w:hAnsi="Times New Roman" w:cs="Times New Roman"/>
                <w:sz w:val="24"/>
                <w:szCs w:val="24"/>
              </w:rPr>
              <w:t>Государственный внутренний долг, выраженный в ценных бумагах</w:t>
            </w:r>
          </w:p>
        </w:tc>
        <w:tc>
          <w:tcPr>
            <w:tcW w:w="798" w:type="pct"/>
          </w:tcPr>
          <w:p w:rsidR="00416AD9" w:rsidRPr="009344D2" w:rsidRDefault="00416AD9" w:rsidP="00651AA2">
            <w:pPr>
              <w:jc w:val="center"/>
              <w:rPr>
                <w:rFonts w:ascii="Times New Roman" w:hAnsi="Times New Roman" w:cs="Times New Roman"/>
                <w:spacing w:val="-3"/>
                <w:sz w:val="24"/>
                <w:szCs w:val="24"/>
                <w:shd w:val="clear" w:color="auto" w:fill="FFFFFF"/>
              </w:rPr>
            </w:pPr>
            <w:r w:rsidRPr="009344D2">
              <w:rPr>
                <w:rFonts w:ascii="Times New Roman" w:hAnsi="Times New Roman" w:cs="Times New Roman"/>
                <w:spacing w:val="-3"/>
                <w:sz w:val="24"/>
                <w:szCs w:val="24"/>
                <w:shd w:val="clear" w:color="auto" w:fill="FFFFFF"/>
              </w:rPr>
              <w:t>15759,9</w:t>
            </w:r>
          </w:p>
        </w:tc>
        <w:tc>
          <w:tcPr>
            <w:tcW w:w="1108" w:type="pct"/>
          </w:tcPr>
          <w:p w:rsidR="00416AD9" w:rsidRPr="009344D2" w:rsidRDefault="00416AD9" w:rsidP="00651AA2">
            <w:pPr>
              <w:jc w:val="center"/>
              <w:rPr>
                <w:rFonts w:ascii="Times New Roman" w:hAnsi="Times New Roman" w:cs="Times New Roman"/>
                <w:spacing w:val="-3"/>
                <w:sz w:val="24"/>
                <w:szCs w:val="24"/>
                <w:shd w:val="clear" w:color="auto" w:fill="FFFFFF"/>
              </w:rPr>
            </w:pPr>
            <w:r w:rsidRPr="009344D2">
              <w:rPr>
                <w:rFonts w:ascii="Times New Roman" w:hAnsi="Times New Roman" w:cs="Times New Roman"/>
                <w:spacing w:val="-3"/>
                <w:sz w:val="24"/>
                <w:szCs w:val="24"/>
                <w:shd w:val="clear" w:color="auto" w:fill="FFFFFF"/>
              </w:rPr>
              <w:t>95,6</w:t>
            </w:r>
          </w:p>
        </w:tc>
        <w:tc>
          <w:tcPr>
            <w:tcW w:w="846" w:type="pct"/>
          </w:tcPr>
          <w:p w:rsidR="00416AD9" w:rsidRPr="009344D2" w:rsidRDefault="00416AD9" w:rsidP="00651AA2">
            <w:pPr>
              <w:jc w:val="center"/>
              <w:rPr>
                <w:rFonts w:ascii="Times New Roman" w:hAnsi="Times New Roman" w:cs="Times New Roman"/>
                <w:spacing w:val="-3"/>
                <w:sz w:val="24"/>
                <w:szCs w:val="24"/>
                <w:shd w:val="clear" w:color="auto" w:fill="FFFFFF"/>
              </w:rPr>
            </w:pPr>
            <w:r w:rsidRPr="009344D2">
              <w:rPr>
                <w:rFonts w:ascii="Times New Roman" w:hAnsi="Times New Roman" w:cs="Times New Roman"/>
                <w:spacing w:val="-3"/>
                <w:sz w:val="24"/>
                <w:szCs w:val="24"/>
                <w:shd w:val="clear" w:color="auto" w:fill="FFFFFF"/>
              </w:rPr>
              <w:t>18079,3</w:t>
            </w:r>
          </w:p>
        </w:tc>
        <w:tc>
          <w:tcPr>
            <w:tcW w:w="1108" w:type="pct"/>
          </w:tcPr>
          <w:p w:rsidR="00416AD9" w:rsidRPr="009344D2" w:rsidRDefault="00416AD9" w:rsidP="00651AA2">
            <w:pPr>
              <w:jc w:val="center"/>
              <w:rPr>
                <w:rFonts w:ascii="Times New Roman" w:hAnsi="Times New Roman" w:cs="Times New Roman"/>
                <w:spacing w:val="-3"/>
                <w:sz w:val="24"/>
                <w:szCs w:val="24"/>
                <w:shd w:val="clear" w:color="auto" w:fill="FFFFFF"/>
              </w:rPr>
            </w:pPr>
            <w:r w:rsidRPr="009344D2">
              <w:rPr>
                <w:rFonts w:ascii="Times New Roman" w:hAnsi="Times New Roman" w:cs="Times New Roman"/>
                <w:spacing w:val="-3"/>
                <w:sz w:val="24"/>
                <w:szCs w:val="24"/>
                <w:shd w:val="clear" w:color="auto" w:fill="FFFFFF"/>
              </w:rPr>
              <w:t>96,3</w:t>
            </w:r>
          </w:p>
        </w:tc>
      </w:tr>
      <w:tr w:rsidR="00416AD9" w:rsidRPr="009344D2" w:rsidTr="001E1328">
        <w:trPr>
          <w:trHeight w:val="843"/>
          <w:jc w:val="center"/>
        </w:trPr>
        <w:tc>
          <w:tcPr>
            <w:tcW w:w="1140" w:type="pct"/>
          </w:tcPr>
          <w:p w:rsidR="00416AD9" w:rsidRPr="009344D2" w:rsidRDefault="00416AD9" w:rsidP="00651AA2">
            <w:pPr>
              <w:jc w:val="center"/>
              <w:rPr>
                <w:rFonts w:ascii="Times New Roman" w:hAnsi="Times New Roman" w:cs="Times New Roman"/>
                <w:spacing w:val="-3"/>
                <w:sz w:val="24"/>
                <w:szCs w:val="24"/>
                <w:shd w:val="clear" w:color="auto" w:fill="FFFFFF"/>
              </w:rPr>
            </w:pPr>
            <w:r w:rsidRPr="009344D2">
              <w:rPr>
                <w:rFonts w:ascii="Times New Roman" w:hAnsi="Times New Roman" w:cs="Times New Roman"/>
                <w:sz w:val="24"/>
                <w:szCs w:val="24"/>
              </w:rPr>
              <w:t>Государственные гарантии в валюте РФ</w:t>
            </w:r>
          </w:p>
        </w:tc>
        <w:tc>
          <w:tcPr>
            <w:tcW w:w="798" w:type="pct"/>
          </w:tcPr>
          <w:p w:rsidR="00416AD9" w:rsidRPr="009344D2" w:rsidRDefault="00416AD9" w:rsidP="00651AA2">
            <w:pPr>
              <w:jc w:val="center"/>
              <w:rPr>
                <w:rFonts w:ascii="Times New Roman" w:hAnsi="Times New Roman" w:cs="Times New Roman"/>
                <w:spacing w:val="-3"/>
                <w:sz w:val="24"/>
                <w:szCs w:val="24"/>
                <w:shd w:val="clear" w:color="auto" w:fill="FFFFFF"/>
              </w:rPr>
            </w:pPr>
            <w:r w:rsidRPr="009344D2">
              <w:rPr>
                <w:rFonts w:ascii="Times New Roman" w:hAnsi="Times New Roman" w:cs="Times New Roman"/>
                <w:spacing w:val="-3"/>
                <w:sz w:val="24"/>
                <w:szCs w:val="24"/>
                <w:shd w:val="clear" w:color="auto" w:fill="FFFFFF"/>
              </w:rPr>
              <w:t>726,6</w:t>
            </w:r>
          </w:p>
        </w:tc>
        <w:tc>
          <w:tcPr>
            <w:tcW w:w="1108" w:type="pct"/>
          </w:tcPr>
          <w:p w:rsidR="00416AD9" w:rsidRPr="009344D2" w:rsidRDefault="00416AD9" w:rsidP="00651AA2">
            <w:pPr>
              <w:jc w:val="center"/>
              <w:rPr>
                <w:rFonts w:ascii="Times New Roman" w:hAnsi="Times New Roman" w:cs="Times New Roman"/>
                <w:spacing w:val="-3"/>
                <w:sz w:val="24"/>
                <w:szCs w:val="24"/>
                <w:shd w:val="clear" w:color="auto" w:fill="FFFFFF"/>
              </w:rPr>
            </w:pPr>
            <w:r w:rsidRPr="009344D2">
              <w:rPr>
                <w:rFonts w:ascii="Times New Roman" w:hAnsi="Times New Roman" w:cs="Times New Roman"/>
                <w:spacing w:val="-3"/>
                <w:sz w:val="24"/>
                <w:szCs w:val="24"/>
                <w:shd w:val="clear" w:color="auto" w:fill="FFFFFF"/>
              </w:rPr>
              <w:t>4,4</w:t>
            </w:r>
          </w:p>
        </w:tc>
        <w:tc>
          <w:tcPr>
            <w:tcW w:w="846" w:type="pct"/>
          </w:tcPr>
          <w:p w:rsidR="00416AD9" w:rsidRPr="009344D2" w:rsidRDefault="00416AD9" w:rsidP="00651AA2">
            <w:pPr>
              <w:jc w:val="center"/>
              <w:rPr>
                <w:rFonts w:ascii="Times New Roman" w:hAnsi="Times New Roman" w:cs="Times New Roman"/>
                <w:spacing w:val="-3"/>
                <w:sz w:val="24"/>
                <w:szCs w:val="24"/>
                <w:shd w:val="clear" w:color="auto" w:fill="FFFFFF"/>
              </w:rPr>
            </w:pPr>
            <w:r w:rsidRPr="009344D2">
              <w:rPr>
                <w:rFonts w:ascii="Times New Roman" w:hAnsi="Times New Roman" w:cs="Times New Roman"/>
                <w:spacing w:val="-3"/>
                <w:sz w:val="24"/>
                <w:szCs w:val="24"/>
                <w:shd w:val="clear" w:color="auto" w:fill="FFFFFF"/>
              </w:rPr>
              <w:t>701,7</w:t>
            </w:r>
          </w:p>
        </w:tc>
        <w:tc>
          <w:tcPr>
            <w:tcW w:w="1108" w:type="pct"/>
          </w:tcPr>
          <w:p w:rsidR="00416AD9" w:rsidRPr="009344D2" w:rsidRDefault="00416AD9" w:rsidP="00651AA2">
            <w:pPr>
              <w:jc w:val="center"/>
              <w:rPr>
                <w:rFonts w:ascii="Times New Roman" w:hAnsi="Times New Roman" w:cs="Times New Roman"/>
                <w:spacing w:val="-3"/>
                <w:sz w:val="24"/>
                <w:szCs w:val="24"/>
                <w:shd w:val="clear" w:color="auto" w:fill="FFFFFF"/>
              </w:rPr>
            </w:pPr>
            <w:r w:rsidRPr="009344D2">
              <w:rPr>
                <w:rFonts w:ascii="Times New Roman" w:hAnsi="Times New Roman" w:cs="Times New Roman"/>
                <w:spacing w:val="-3"/>
                <w:sz w:val="24"/>
                <w:szCs w:val="24"/>
                <w:shd w:val="clear" w:color="auto" w:fill="FFFFFF"/>
              </w:rPr>
              <w:t>3,7</w:t>
            </w:r>
          </w:p>
        </w:tc>
      </w:tr>
      <w:tr w:rsidR="00416AD9" w:rsidRPr="009344D2" w:rsidTr="001E1328">
        <w:trPr>
          <w:trHeight w:val="309"/>
          <w:jc w:val="center"/>
        </w:trPr>
        <w:tc>
          <w:tcPr>
            <w:tcW w:w="1140" w:type="pct"/>
          </w:tcPr>
          <w:p w:rsidR="00416AD9" w:rsidRPr="009344D2" w:rsidRDefault="00416AD9" w:rsidP="00651AA2">
            <w:pPr>
              <w:jc w:val="center"/>
              <w:rPr>
                <w:rFonts w:ascii="Times New Roman" w:hAnsi="Times New Roman" w:cs="Times New Roman"/>
                <w:sz w:val="24"/>
                <w:szCs w:val="24"/>
              </w:rPr>
            </w:pPr>
            <w:r w:rsidRPr="009344D2">
              <w:rPr>
                <w:rFonts w:ascii="Times New Roman" w:hAnsi="Times New Roman" w:cs="Times New Roman"/>
                <w:sz w:val="24"/>
                <w:szCs w:val="24"/>
              </w:rPr>
              <w:t>Итого</w:t>
            </w:r>
          </w:p>
        </w:tc>
        <w:tc>
          <w:tcPr>
            <w:tcW w:w="798" w:type="pct"/>
          </w:tcPr>
          <w:p w:rsidR="00416AD9" w:rsidRPr="009344D2" w:rsidRDefault="00416AD9" w:rsidP="00651AA2">
            <w:pPr>
              <w:jc w:val="center"/>
              <w:rPr>
                <w:rFonts w:ascii="Times New Roman" w:hAnsi="Times New Roman" w:cs="Times New Roman"/>
                <w:sz w:val="24"/>
                <w:szCs w:val="24"/>
              </w:rPr>
            </w:pPr>
            <w:r w:rsidRPr="009344D2">
              <w:rPr>
                <w:rFonts w:ascii="Times New Roman" w:hAnsi="Times New Roman" w:cs="Times New Roman"/>
                <w:sz w:val="24"/>
                <w:szCs w:val="24"/>
              </w:rPr>
              <w:t>16 486,4</w:t>
            </w:r>
          </w:p>
        </w:tc>
        <w:tc>
          <w:tcPr>
            <w:tcW w:w="1108" w:type="pct"/>
          </w:tcPr>
          <w:p w:rsidR="00416AD9" w:rsidRPr="009344D2" w:rsidRDefault="00416AD9" w:rsidP="00651AA2">
            <w:pPr>
              <w:jc w:val="center"/>
              <w:rPr>
                <w:rFonts w:ascii="Times New Roman" w:hAnsi="Times New Roman" w:cs="Times New Roman"/>
                <w:sz w:val="24"/>
                <w:szCs w:val="24"/>
              </w:rPr>
            </w:pPr>
            <w:r w:rsidRPr="009344D2">
              <w:rPr>
                <w:rFonts w:ascii="Times New Roman" w:hAnsi="Times New Roman" w:cs="Times New Roman"/>
                <w:sz w:val="24"/>
                <w:szCs w:val="24"/>
              </w:rPr>
              <w:t>100</w:t>
            </w:r>
          </w:p>
        </w:tc>
        <w:tc>
          <w:tcPr>
            <w:tcW w:w="846" w:type="pct"/>
          </w:tcPr>
          <w:p w:rsidR="00416AD9" w:rsidRPr="009344D2" w:rsidRDefault="00416AD9" w:rsidP="00651AA2">
            <w:pPr>
              <w:jc w:val="center"/>
              <w:rPr>
                <w:rFonts w:ascii="Times New Roman" w:hAnsi="Times New Roman" w:cs="Times New Roman"/>
                <w:sz w:val="24"/>
                <w:szCs w:val="24"/>
              </w:rPr>
            </w:pPr>
            <w:r w:rsidRPr="009344D2">
              <w:rPr>
                <w:rFonts w:ascii="Times New Roman" w:hAnsi="Times New Roman" w:cs="Times New Roman"/>
                <w:sz w:val="24"/>
                <w:szCs w:val="24"/>
              </w:rPr>
              <w:t>18 781,0</w:t>
            </w:r>
          </w:p>
        </w:tc>
        <w:tc>
          <w:tcPr>
            <w:tcW w:w="1108" w:type="pct"/>
          </w:tcPr>
          <w:p w:rsidR="00416AD9" w:rsidRPr="009344D2" w:rsidRDefault="00416AD9" w:rsidP="00651AA2">
            <w:pPr>
              <w:jc w:val="center"/>
              <w:rPr>
                <w:rFonts w:ascii="Times New Roman" w:hAnsi="Times New Roman" w:cs="Times New Roman"/>
                <w:sz w:val="24"/>
                <w:szCs w:val="24"/>
              </w:rPr>
            </w:pPr>
            <w:r w:rsidRPr="009344D2">
              <w:rPr>
                <w:rFonts w:ascii="Times New Roman" w:hAnsi="Times New Roman" w:cs="Times New Roman"/>
                <w:sz w:val="24"/>
                <w:szCs w:val="24"/>
              </w:rPr>
              <w:t>100,0</w:t>
            </w:r>
          </w:p>
        </w:tc>
      </w:tr>
    </w:tbl>
    <w:p w:rsidR="00416AD9" w:rsidRPr="009344D2" w:rsidRDefault="00416AD9" w:rsidP="00CF7F18">
      <w:pPr>
        <w:spacing w:after="0" w:line="360" w:lineRule="auto"/>
        <w:jc w:val="both"/>
        <w:rPr>
          <w:rFonts w:ascii="Times New Roman" w:hAnsi="Times New Roman" w:cs="Times New Roman"/>
          <w:sz w:val="28"/>
          <w:szCs w:val="28"/>
        </w:rPr>
      </w:pPr>
    </w:p>
    <w:p w:rsidR="00385993" w:rsidRPr="00484879" w:rsidRDefault="00385993" w:rsidP="00484879">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Также, стоит снова обратиться к таблице 2.1 и рисунку 2.1. Профицит счета финансовых операций увеличился до 233,0 млрд долларов в 2022 году со 122,3 млрд долларов в 2021 году за счет укрепления положительного сальдо торгового баланса, что было частично компенсировано ростом дефицита по другим компонентам счета текущих операций.</w:t>
      </w:r>
    </w:p>
    <w:p w:rsidR="00385993" w:rsidRPr="009344D2" w:rsidRDefault="00385993" w:rsidP="00484879">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Рост объема экспорта товаров привел к изменению положительного сальдо торгового баланса со 190,3 млрд долларов в 2021 году до 308,0 млрд долларов в отчетном периоде. Экспорт товаров вырос до 588,3 млрд долларов (рост на 94,0 млрд долларов по сравнению с результатом 2021 года) как за счет увеличения экспорта минерального сырья, так и за счет роста экспорта неэнергетических товаров. Импорт товаров снизился до 280,4 млрд долларов в 2022 году с 304,0 млрд долларов в 2021 году.</w:t>
      </w:r>
    </w:p>
    <w:p w:rsidR="00385993" w:rsidRPr="009344D2" w:rsidRDefault="00385993" w:rsidP="00484879">
      <w:pPr>
        <w:spacing w:after="0" w:line="360" w:lineRule="auto"/>
        <w:ind w:firstLine="709"/>
        <w:jc w:val="both"/>
        <w:rPr>
          <w:rFonts w:ascii="Times New Roman" w:eastAsia="Times New Roman" w:hAnsi="Times New Roman" w:cs="Times New Roman"/>
          <w:bCs/>
          <w:sz w:val="28"/>
          <w:szCs w:val="24"/>
          <w:lang w:eastAsia="ru-RU"/>
        </w:rPr>
      </w:pPr>
      <w:r w:rsidRPr="009344D2">
        <w:rPr>
          <w:rFonts w:ascii="Times New Roman" w:eastAsia="Times New Roman" w:hAnsi="Times New Roman" w:cs="Times New Roman"/>
          <w:bCs/>
          <w:sz w:val="28"/>
          <w:szCs w:val="24"/>
          <w:lang w:eastAsia="ru-RU"/>
        </w:rPr>
        <w:t xml:space="preserve">Переходя к выводам по второй главе стоит сказать, что на данный момент в России существует множество механизмов и стратегий, которые </w:t>
      </w:r>
      <w:r w:rsidRPr="009344D2">
        <w:rPr>
          <w:rFonts w:ascii="Times New Roman" w:eastAsia="Times New Roman" w:hAnsi="Times New Roman" w:cs="Times New Roman"/>
          <w:bCs/>
          <w:sz w:val="28"/>
          <w:szCs w:val="24"/>
          <w:lang w:eastAsia="ru-RU"/>
        </w:rPr>
        <w:lastRenderedPageBreak/>
        <w:t>правительство использует для стимулирования политики импортозамещения. К ним могут относиться тарифы и торговые барьеры, субсидии и стимулы для отечественных производителей, программы передачи технологий, инвестиции в НИОКР и развитие инновационной экосистемы, а также поощрение предпринимательства и малых и средних предприятий.</w:t>
      </w:r>
    </w:p>
    <w:p w:rsidR="00385993" w:rsidRPr="004B1288" w:rsidRDefault="00385993" w:rsidP="00484879">
      <w:pPr>
        <w:spacing w:after="0" w:line="360" w:lineRule="auto"/>
        <w:ind w:firstLine="709"/>
        <w:jc w:val="both"/>
        <w:rPr>
          <w:rFonts w:ascii="Times New Roman" w:eastAsia="Times New Roman" w:hAnsi="Times New Roman" w:cs="Times New Roman"/>
          <w:bCs/>
          <w:sz w:val="28"/>
          <w:szCs w:val="28"/>
          <w:lang w:eastAsia="ru-RU"/>
        </w:rPr>
      </w:pPr>
      <w:r w:rsidRPr="009344D2">
        <w:rPr>
          <w:rFonts w:ascii="Times New Roman" w:hAnsi="Times New Roman" w:cs="Times New Roman"/>
          <w:sz w:val="28"/>
          <w:szCs w:val="28"/>
        </w:rPr>
        <w:t>Программа импортозамещения в Российской Федерации наиболее активно реализуется в: сельском хозяйстве, основные инструменты – запрет ввоза ряда продуктов, льготные кредиты, субсидии и пр.; машиностроении – в основном в качестве инструментов используется активная государственная поддержка производителей; IT-сфере – создан реестр отечественного программного обеспечения, на которое принудительно переводят государственные учреждения, образование, медицину и др. сферы; кроме того, развивается и производство «желез</w:t>
      </w:r>
      <w:r w:rsidR="00016237">
        <w:rPr>
          <w:rFonts w:ascii="Times New Roman" w:hAnsi="Times New Roman" w:cs="Times New Roman"/>
          <w:sz w:val="28"/>
          <w:szCs w:val="28"/>
        </w:rPr>
        <w:t>а»; государственных закупках [</w:t>
      </w:r>
      <w:r w:rsidR="004B1288">
        <w:rPr>
          <w:rFonts w:ascii="Times New Roman" w:hAnsi="Times New Roman" w:cs="Times New Roman"/>
          <w:sz w:val="28"/>
          <w:szCs w:val="28"/>
        </w:rPr>
        <w:t>9</w:t>
      </w:r>
      <w:r w:rsidR="00AD52C4" w:rsidRPr="00AD52C4">
        <w:rPr>
          <w:rFonts w:ascii="Times New Roman" w:hAnsi="Times New Roman" w:cs="Times New Roman"/>
          <w:sz w:val="28"/>
          <w:szCs w:val="28"/>
        </w:rPr>
        <w:t xml:space="preserve">, </w:t>
      </w:r>
      <w:r w:rsidR="00016237">
        <w:rPr>
          <w:rFonts w:ascii="Times New Roman" w:hAnsi="Times New Roman" w:cs="Times New Roman"/>
          <w:sz w:val="28"/>
          <w:szCs w:val="28"/>
        </w:rPr>
        <w:t>с. 76</w:t>
      </w:r>
      <w:r w:rsidR="00016237" w:rsidRPr="00016237">
        <w:rPr>
          <w:rFonts w:ascii="Times New Roman" w:hAnsi="Times New Roman" w:cs="Times New Roman"/>
          <w:sz w:val="28"/>
          <w:szCs w:val="28"/>
        </w:rPr>
        <w:t>]</w:t>
      </w:r>
      <w:r w:rsidRPr="009344D2">
        <w:rPr>
          <w:rFonts w:ascii="Times New Roman" w:hAnsi="Times New Roman" w:cs="Times New Roman"/>
          <w:sz w:val="28"/>
          <w:szCs w:val="28"/>
        </w:rPr>
        <w:t>.</w:t>
      </w:r>
    </w:p>
    <w:p w:rsidR="00385993" w:rsidRPr="009344D2" w:rsidRDefault="00385993" w:rsidP="00484879">
      <w:pPr>
        <w:spacing w:after="0" w:line="360" w:lineRule="auto"/>
        <w:ind w:firstLine="709"/>
        <w:jc w:val="both"/>
        <w:rPr>
          <w:rFonts w:ascii="Times New Roman" w:eastAsia="Times New Roman" w:hAnsi="Times New Roman" w:cs="Times New Roman"/>
          <w:bCs/>
          <w:sz w:val="28"/>
          <w:szCs w:val="24"/>
          <w:lang w:eastAsia="ru-RU"/>
        </w:rPr>
      </w:pPr>
      <w:r w:rsidRPr="009344D2">
        <w:rPr>
          <w:rFonts w:ascii="Times New Roman" w:eastAsia="Times New Roman" w:hAnsi="Times New Roman" w:cs="Times New Roman"/>
          <w:bCs/>
          <w:sz w:val="28"/>
          <w:szCs w:val="24"/>
          <w:lang w:eastAsia="ru-RU"/>
        </w:rPr>
        <w:t>Вышесказанное подтверждает ряд рассмотренных статистических данных за прошедшие года. На данный момент у российских производителей в приоритете улучшение качества и количества продовольственных товаров, которые позволяют заполонить полки магазинов и почти полностью заменить импортные (не считая количество серого импорта</w:t>
      </w:r>
      <w:r w:rsidR="00CF7F18">
        <w:rPr>
          <w:rFonts w:ascii="Times New Roman" w:eastAsia="Times New Roman" w:hAnsi="Times New Roman" w:cs="Times New Roman"/>
          <w:bCs/>
          <w:sz w:val="28"/>
          <w:szCs w:val="24"/>
          <w:lang w:eastAsia="ru-RU"/>
        </w:rPr>
        <w:t>), а также сельское хозяйство.</w:t>
      </w:r>
    </w:p>
    <w:p w:rsidR="00385993" w:rsidRPr="009344D2" w:rsidRDefault="00385993" w:rsidP="00484879">
      <w:pPr>
        <w:spacing w:after="0" w:line="360" w:lineRule="auto"/>
        <w:ind w:firstLine="709"/>
        <w:jc w:val="both"/>
        <w:rPr>
          <w:rFonts w:ascii="Times New Roman" w:eastAsia="Times New Roman" w:hAnsi="Times New Roman" w:cs="Times New Roman"/>
          <w:bCs/>
          <w:sz w:val="28"/>
          <w:szCs w:val="24"/>
          <w:lang w:eastAsia="ru-RU"/>
        </w:rPr>
      </w:pPr>
      <w:r w:rsidRPr="009344D2">
        <w:rPr>
          <w:rFonts w:ascii="Times New Roman" w:eastAsia="Times New Roman" w:hAnsi="Times New Roman" w:cs="Times New Roman"/>
          <w:bCs/>
          <w:sz w:val="28"/>
          <w:szCs w:val="24"/>
          <w:lang w:eastAsia="ru-RU"/>
        </w:rPr>
        <w:t xml:space="preserve">На данный момент правительство России всячески старается перевести на отечественное производство химическую промышленность, а также все, что касается технологического – машины и оборудование. Последняя на начало 2022 года составляла долю аж 62% от всех импортных товаров или услуг. На тот момент это говорило о том, что в нашей стране практически отсутствует свое производство. </w:t>
      </w:r>
    </w:p>
    <w:p w:rsidR="00385993" w:rsidRPr="009344D2" w:rsidRDefault="00385993" w:rsidP="00484879">
      <w:pPr>
        <w:spacing w:after="0" w:line="360" w:lineRule="auto"/>
        <w:ind w:firstLine="709"/>
        <w:jc w:val="both"/>
        <w:rPr>
          <w:rFonts w:ascii="Times New Roman" w:eastAsia="Times New Roman" w:hAnsi="Times New Roman" w:cs="Times New Roman"/>
          <w:bCs/>
          <w:sz w:val="28"/>
          <w:szCs w:val="24"/>
          <w:lang w:eastAsia="ru-RU"/>
        </w:rPr>
      </w:pPr>
      <w:r w:rsidRPr="009344D2">
        <w:rPr>
          <w:rFonts w:ascii="Times New Roman" w:eastAsia="Times New Roman" w:hAnsi="Times New Roman" w:cs="Times New Roman"/>
          <w:bCs/>
          <w:sz w:val="28"/>
          <w:szCs w:val="24"/>
          <w:lang w:eastAsia="ru-RU"/>
        </w:rPr>
        <w:t xml:space="preserve">При поддержке бизнеса государством, можно заметить, что уровень конкурентоспособности не нарушен, на данный момент он как никогда подходит для достижения целей политики импортозамещения и получения выгоды от ее воздействия. На долю монополии в нашей стране приходится не такой большой процент, это позволяет с минимальными трудностями </w:t>
      </w:r>
      <w:r w:rsidRPr="009344D2">
        <w:rPr>
          <w:rFonts w:ascii="Times New Roman" w:eastAsia="Times New Roman" w:hAnsi="Times New Roman" w:cs="Times New Roman"/>
          <w:bCs/>
          <w:sz w:val="28"/>
          <w:szCs w:val="24"/>
          <w:lang w:eastAsia="ru-RU"/>
        </w:rPr>
        <w:lastRenderedPageBreak/>
        <w:t xml:space="preserve">«пробиться» на отечественный рынок новым производителям. Правительство всячески поддерживает развитие конкурентоспособной и эффективной среды за счет инвестиций в исследования и разработки, образование и обучение, развитие инфраструктуры и содействие развитию малых и средних предприятий. </w:t>
      </w:r>
    </w:p>
    <w:p w:rsidR="00385993" w:rsidRPr="009344D2" w:rsidRDefault="00385993" w:rsidP="00484879">
      <w:pPr>
        <w:spacing w:after="0" w:line="360" w:lineRule="auto"/>
        <w:ind w:firstLine="709"/>
        <w:jc w:val="both"/>
        <w:rPr>
          <w:rFonts w:ascii="Times New Roman" w:eastAsia="Times New Roman" w:hAnsi="Times New Roman" w:cs="Times New Roman"/>
          <w:bCs/>
          <w:sz w:val="28"/>
          <w:szCs w:val="24"/>
          <w:lang w:eastAsia="ru-RU"/>
        </w:rPr>
      </w:pPr>
      <w:r w:rsidRPr="009344D2">
        <w:rPr>
          <w:rFonts w:ascii="Times New Roman" w:eastAsia="Times New Roman" w:hAnsi="Times New Roman" w:cs="Times New Roman"/>
          <w:bCs/>
          <w:sz w:val="28"/>
          <w:szCs w:val="24"/>
          <w:lang w:eastAsia="ru-RU"/>
        </w:rPr>
        <w:t>Уровень государственной поддержки довольно позитивный: можно наблюдать увеличение финансирования исследований и разработок, создание новых стимулов для поощрения инвестиций в инфраструктуру, а также создание более-менее благоприятной деловой среды. Также происходит поддержание развитие экосистемы инноваций и передачи технологий (особенно в регионах с высокой безработицей), увеличиваются инвестиции в науку, технологии, а также поощряются партнерские отношения между исследовательскими учреждениями и частным сектором.</w:t>
      </w:r>
    </w:p>
    <w:p w:rsidR="00385993" w:rsidRPr="009344D2" w:rsidRDefault="00385993" w:rsidP="00484879">
      <w:pPr>
        <w:spacing w:after="0" w:line="360" w:lineRule="auto"/>
        <w:ind w:firstLine="709"/>
        <w:jc w:val="both"/>
        <w:rPr>
          <w:rFonts w:ascii="Times New Roman" w:eastAsia="Times New Roman" w:hAnsi="Times New Roman" w:cs="Times New Roman"/>
          <w:bCs/>
          <w:sz w:val="28"/>
          <w:szCs w:val="24"/>
          <w:lang w:eastAsia="ru-RU"/>
        </w:rPr>
      </w:pPr>
      <w:r w:rsidRPr="009344D2">
        <w:rPr>
          <w:rFonts w:ascii="Times New Roman" w:eastAsia="Times New Roman" w:hAnsi="Times New Roman" w:cs="Times New Roman"/>
          <w:bCs/>
          <w:sz w:val="28"/>
          <w:szCs w:val="24"/>
          <w:lang w:eastAsia="ru-RU"/>
        </w:rPr>
        <w:t>З</w:t>
      </w:r>
      <w:r w:rsidRPr="009344D2">
        <w:rPr>
          <w:rFonts w:ascii="Times New Roman" w:eastAsia="Times New Roman" w:hAnsi="Times New Roman" w:cs="Times New Roman"/>
          <w:sz w:val="28"/>
          <w:szCs w:val="28"/>
          <w:lang w:eastAsia="ru-RU"/>
        </w:rPr>
        <w:t>амещение импорта, или замена импортных товаров отечественными, рассматривается как важный механизм повышения экономической безопасности. Идея вытеснения импорта заключается в том, что, уменьшая зависимость страны от внешних источников своих товаров и услуг, она может стать более самостоятельной и менее уязвимой для внешних потрясений, таких как торговые споры, экономические санкции или сбои в цепочке поставок, что мы и наблюдаем прямо сейчас в контексте Российской Федерации.</w:t>
      </w:r>
    </w:p>
    <w:p w:rsidR="00385993" w:rsidRPr="009344D2" w:rsidRDefault="00385993" w:rsidP="00484879">
      <w:pPr>
        <w:spacing w:after="0" w:line="360" w:lineRule="auto"/>
        <w:ind w:firstLine="709"/>
        <w:jc w:val="both"/>
        <w:rPr>
          <w:rFonts w:ascii="Times New Roman" w:eastAsia="Times New Roman" w:hAnsi="Times New Roman" w:cs="Times New Roman"/>
          <w:sz w:val="28"/>
          <w:szCs w:val="28"/>
          <w:lang w:eastAsia="ru-RU"/>
        </w:rPr>
      </w:pPr>
      <w:r w:rsidRPr="009344D2">
        <w:rPr>
          <w:rFonts w:ascii="Times New Roman" w:eastAsia="Times New Roman" w:hAnsi="Times New Roman" w:cs="Times New Roman"/>
          <w:sz w:val="28"/>
          <w:szCs w:val="28"/>
          <w:lang w:eastAsia="ru-RU"/>
        </w:rPr>
        <w:t>На данный момент можно заметить, что политика импортозамещения позволяет создать новые возможности для трудоустройства (что снижает безработицу), также поддерживать отечественную промышленность и расширять возможности для изучения и создания новых технологических возможностей, все это прямо отражается на экономической безопасности страны.</w:t>
      </w:r>
    </w:p>
    <w:p w:rsidR="00385993" w:rsidRPr="009344D2" w:rsidRDefault="00385993" w:rsidP="00484879">
      <w:pPr>
        <w:spacing w:after="0" w:line="360" w:lineRule="auto"/>
        <w:ind w:firstLine="709"/>
        <w:jc w:val="both"/>
        <w:rPr>
          <w:rFonts w:ascii="Times New Roman" w:eastAsia="Times New Roman" w:hAnsi="Times New Roman" w:cs="Times New Roman"/>
          <w:sz w:val="28"/>
          <w:szCs w:val="28"/>
          <w:lang w:eastAsia="ru-RU"/>
        </w:rPr>
      </w:pPr>
      <w:r w:rsidRPr="009344D2">
        <w:rPr>
          <w:rFonts w:ascii="Times New Roman" w:eastAsia="Times New Roman" w:hAnsi="Times New Roman" w:cs="Times New Roman"/>
          <w:sz w:val="28"/>
          <w:szCs w:val="28"/>
          <w:lang w:eastAsia="ru-RU"/>
        </w:rPr>
        <w:t xml:space="preserve">Таким образом, политика импортозамещения и влияние его механизмов на экономическую безопасность России несут во многом прямо </w:t>
      </w:r>
      <w:r w:rsidRPr="009344D2">
        <w:rPr>
          <w:rFonts w:ascii="Times New Roman" w:eastAsia="Times New Roman" w:hAnsi="Times New Roman" w:cs="Times New Roman"/>
          <w:sz w:val="28"/>
          <w:szCs w:val="28"/>
          <w:lang w:eastAsia="ru-RU"/>
        </w:rPr>
        <w:lastRenderedPageBreak/>
        <w:t xml:space="preserve">пропорциональный характер. В целом развиваются позитивные тенденции замещения импорта, однако и негативные также присутствуют. </w:t>
      </w:r>
    </w:p>
    <w:p w:rsidR="00D579E0" w:rsidRPr="009344D2" w:rsidRDefault="00385993" w:rsidP="00484879">
      <w:pPr>
        <w:spacing w:after="0" w:line="360" w:lineRule="auto"/>
        <w:ind w:firstLine="709"/>
        <w:jc w:val="both"/>
        <w:rPr>
          <w:rFonts w:ascii="Times New Roman" w:eastAsia="Times New Roman" w:hAnsi="Times New Roman" w:cs="Times New Roman"/>
          <w:sz w:val="28"/>
          <w:szCs w:val="28"/>
          <w:lang w:eastAsia="ru-RU"/>
        </w:rPr>
      </w:pPr>
      <w:r w:rsidRPr="009344D2">
        <w:rPr>
          <w:rFonts w:ascii="Times New Roman" w:eastAsia="Times New Roman" w:hAnsi="Times New Roman" w:cs="Times New Roman"/>
          <w:sz w:val="28"/>
          <w:szCs w:val="28"/>
          <w:lang w:eastAsia="ru-RU"/>
        </w:rPr>
        <w:t>После перенесенной санкционной волны в 2022 году, следует сказать, что экономика России претерпела огромную встряску, при которой были как взлеты, так и падания. Постепенно приводя в норму собственное производство, происходит укрепление экономического суверенитета и независимости Российской Ф</w:t>
      </w:r>
      <w:r w:rsidR="00D579E0" w:rsidRPr="009344D2">
        <w:rPr>
          <w:rFonts w:ascii="Times New Roman" w:eastAsia="Times New Roman" w:hAnsi="Times New Roman" w:cs="Times New Roman"/>
          <w:sz w:val="28"/>
          <w:szCs w:val="28"/>
          <w:lang w:eastAsia="ru-RU"/>
        </w:rPr>
        <w:t xml:space="preserve">едерации.  </w:t>
      </w:r>
    </w:p>
    <w:p w:rsidR="00D579E0" w:rsidRPr="009344D2" w:rsidRDefault="00D579E0" w:rsidP="00484879">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Следует отметить самые важные проблемы, препятствующие проводить политику импортозамещения в России на современном этапе и мешающие развитию экономической безопасности в целом:</w:t>
      </w:r>
    </w:p>
    <w:p w:rsidR="00D579E0" w:rsidRPr="009344D2" w:rsidRDefault="00D579E0" w:rsidP="00484879">
      <w:pPr>
        <w:pStyle w:val="a3"/>
        <w:numPr>
          <w:ilvl w:val="0"/>
          <w:numId w:val="14"/>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существенно большой спрос на высокие технологии, при котором имеется недостаток собственных производственных мощностей и технологий производства;</w:t>
      </w:r>
    </w:p>
    <w:p w:rsidR="00D579E0" w:rsidRPr="009344D2" w:rsidRDefault="00D579E0" w:rsidP="00484879">
      <w:pPr>
        <w:pStyle w:val="a3"/>
        <w:numPr>
          <w:ilvl w:val="0"/>
          <w:numId w:val="14"/>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низкий уровень развития промышленного потенциала в секторе машиностроения;</w:t>
      </w:r>
    </w:p>
    <w:p w:rsidR="00D579E0" w:rsidRPr="009344D2" w:rsidRDefault="00D579E0" w:rsidP="00484879">
      <w:pPr>
        <w:pStyle w:val="a3"/>
        <w:numPr>
          <w:ilvl w:val="0"/>
          <w:numId w:val="14"/>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низкая конкурентоспособность и экспортный потенциал отечественной продукции;</w:t>
      </w:r>
    </w:p>
    <w:p w:rsidR="00D579E0" w:rsidRPr="009344D2" w:rsidRDefault="00D579E0" w:rsidP="00484879">
      <w:pPr>
        <w:pStyle w:val="a3"/>
        <w:numPr>
          <w:ilvl w:val="0"/>
          <w:numId w:val="14"/>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не совсем благоприятный инвестиционный климат в стране, недостаток инвестирования. Инвестиции осуществляются преимущественно за счет бюджетных средств, чего недостаточно и не всегда эффективно;</w:t>
      </w:r>
    </w:p>
    <w:p w:rsidR="00D579E0" w:rsidRPr="009344D2" w:rsidRDefault="00D579E0" w:rsidP="00484879">
      <w:pPr>
        <w:pStyle w:val="a3"/>
        <w:numPr>
          <w:ilvl w:val="0"/>
          <w:numId w:val="14"/>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низкая конкурентоспособность и экспортный потенциал отечественной продукции, негативно отражающиеся на внутреннем потребительском спросе;</w:t>
      </w:r>
    </w:p>
    <w:p w:rsidR="00D579E0" w:rsidRPr="009344D2" w:rsidRDefault="00D579E0" w:rsidP="00484879">
      <w:pPr>
        <w:pStyle w:val="a3"/>
        <w:numPr>
          <w:ilvl w:val="0"/>
          <w:numId w:val="14"/>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низкий уровень предпринимательской уверенности в секторах по добыче ископаемых и обработке;</w:t>
      </w:r>
    </w:p>
    <w:p w:rsidR="00D579E0" w:rsidRPr="009344D2" w:rsidRDefault="00D579E0" w:rsidP="00484879">
      <w:pPr>
        <w:pStyle w:val="a3"/>
        <w:numPr>
          <w:ilvl w:val="0"/>
          <w:numId w:val="14"/>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снижение уровня деловой активности предприятий;</w:t>
      </w:r>
    </w:p>
    <w:p w:rsidR="00D579E0" w:rsidRPr="009344D2" w:rsidRDefault="00D579E0" w:rsidP="00484879">
      <w:pPr>
        <w:pStyle w:val="a3"/>
        <w:numPr>
          <w:ilvl w:val="0"/>
          <w:numId w:val="14"/>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резкий рост цен на сырье, ведущее за собой повышение цен на готовую продукцию отечественных производителей, снижение ее качества.</w:t>
      </w:r>
    </w:p>
    <w:p w:rsidR="00385993" w:rsidRPr="009344D2" w:rsidRDefault="00385993" w:rsidP="00484879">
      <w:pPr>
        <w:spacing w:after="0" w:line="360" w:lineRule="auto"/>
        <w:ind w:firstLine="709"/>
        <w:jc w:val="both"/>
        <w:rPr>
          <w:rFonts w:ascii="Times New Roman" w:eastAsia="Times New Roman" w:hAnsi="Times New Roman" w:cs="Times New Roman"/>
          <w:sz w:val="28"/>
          <w:szCs w:val="28"/>
          <w:lang w:eastAsia="ru-RU"/>
        </w:rPr>
      </w:pPr>
      <w:r w:rsidRPr="009344D2">
        <w:rPr>
          <w:rFonts w:ascii="Times New Roman" w:eastAsia="Times New Roman" w:hAnsi="Times New Roman" w:cs="Times New Roman"/>
          <w:sz w:val="28"/>
          <w:szCs w:val="28"/>
          <w:lang w:eastAsia="ru-RU"/>
        </w:rPr>
        <w:t xml:space="preserve">При этом важно помнить, что правительству следует грамотно разрабатывать новые стратегии и поддерживать предыдущие, так как это </w:t>
      </w:r>
      <w:r w:rsidRPr="009344D2">
        <w:rPr>
          <w:rFonts w:ascii="Times New Roman" w:eastAsia="Times New Roman" w:hAnsi="Times New Roman" w:cs="Times New Roman"/>
          <w:sz w:val="28"/>
          <w:szCs w:val="28"/>
          <w:lang w:eastAsia="ru-RU"/>
        </w:rPr>
        <w:lastRenderedPageBreak/>
        <w:t>может привести к экономической неэффективности и более высоким затратам при реализации импортозамещения, как, например, повышение индекса цен на сырье и готовой продукции, которое наблюдается на начало 2023 года. Поэтому важно, чтобы директивные органы тщательно сопоставляли потенциальные выгоды и издержки вытеснения импорта и проводили тщательную оценку влияния различных механизмов его стимулирования, чтобы гарантировать, что эта политика способствует долгосрочному экономическому процветанию и стабильности.</w:t>
      </w:r>
    </w:p>
    <w:p w:rsidR="00385993" w:rsidRPr="009344D2" w:rsidRDefault="00385993" w:rsidP="004A4CCB">
      <w:pPr>
        <w:spacing w:after="0" w:line="360" w:lineRule="auto"/>
        <w:ind w:firstLine="851"/>
        <w:jc w:val="both"/>
        <w:rPr>
          <w:rFonts w:ascii="Times New Roman" w:hAnsi="Times New Roman" w:cs="Times New Roman"/>
          <w:sz w:val="28"/>
          <w:szCs w:val="28"/>
        </w:rPr>
      </w:pPr>
    </w:p>
    <w:p w:rsidR="00385993" w:rsidRPr="009344D2" w:rsidRDefault="00385993">
      <w:pPr>
        <w:rPr>
          <w:rFonts w:ascii="Times New Roman" w:hAnsi="Times New Roman" w:cs="Times New Roman"/>
          <w:sz w:val="28"/>
          <w:szCs w:val="28"/>
        </w:rPr>
      </w:pPr>
      <w:r w:rsidRPr="009344D2">
        <w:rPr>
          <w:rFonts w:ascii="Times New Roman" w:hAnsi="Times New Roman" w:cs="Times New Roman"/>
          <w:sz w:val="28"/>
          <w:szCs w:val="28"/>
        </w:rPr>
        <w:br w:type="page"/>
      </w:r>
    </w:p>
    <w:p w:rsidR="00385993" w:rsidRPr="00291C8D" w:rsidRDefault="00385993" w:rsidP="004F19AC">
      <w:pPr>
        <w:pStyle w:val="1"/>
        <w:spacing w:before="0"/>
        <w:ind w:firstLine="709"/>
      </w:pPr>
      <w:bookmarkStart w:id="37" w:name="_Toc136875580"/>
      <w:bookmarkStart w:id="38" w:name="_Toc136979751"/>
      <w:bookmarkStart w:id="39" w:name="_Toc136981053"/>
      <w:r w:rsidRPr="00291C8D">
        <w:lastRenderedPageBreak/>
        <w:t>Современные проблемы импортозамещения как основы укрепления экономической безопасности страны и пути их разрешения</w:t>
      </w:r>
      <w:bookmarkEnd w:id="37"/>
      <w:bookmarkEnd w:id="38"/>
      <w:bookmarkEnd w:id="39"/>
    </w:p>
    <w:p w:rsidR="00385993" w:rsidRPr="009344D2" w:rsidRDefault="00385993" w:rsidP="004F19AC">
      <w:pPr>
        <w:pStyle w:val="a3"/>
        <w:spacing w:after="0" w:line="360" w:lineRule="auto"/>
        <w:ind w:left="0" w:firstLine="709"/>
        <w:jc w:val="both"/>
        <w:rPr>
          <w:rFonts w:ascii="Times New Roman" w:hAnsi="Times New Roman" w:cs="Times New Roman"/>
          <w:sz w:val="28"/>
          <w:szCs w:val="28"/>
        </w:rPr>
      </w:pPr>
    </w:p>
    <w:p w:rsidR="00385993" w:rsidRPr="00CF7F18" w:rsidRDefault="00385993" w:rsidP="004F19AC">
      <w:pPr>
        <w:pStyle w:val="2"/>
        <w:spacing w:before="0"/>
        <w:rPr>
          <w:b/>
        </w:rPr>
      </w:pPr>
      <w:r w:rsidRPr="00CF7F18">
        <w:rPr>
          <w:b/>
        </w:rPr>
        <w:t xml:space="preserve"> </w:t>
      </w:r>
      <w:bookmarkStart w:id="40" w:name="_Toc136875581"/>
      <w:bookmarkStart w:id="41" w:name="_Toc136979752"/>
      <w:bookmarkStart w:id="42" w:name="_Toc136981054"/>
      <w:r w:rsidRPr="00CF7F18">
        <w:rPr>
          <w:b/>
        </w:rPr>
        <w:t>Проблемы импортозамещения и стимулирования его темпов на современном этапе</w:t>
      </w:r>
      <w:bookmarkEnd w:id="40"/>
      <w:bookmarkEnd w:id="41"/>
      <w:bookmarkEnd w:id="42"/>
    </w:p>
    <w:p w:rsidR="00385993" w:rsidRPr="009344D2" w:rsidRDefault="00385993" w:rsidP="00CF7F18">
      <w:pPr>
        <w:pStyle w:val="a3"/>
        <w:spacing w:after="0" w:line="360" w:lineRule="auto"/>
        <w:ind w:left="737"/>
        <w:jc w:val="both"/>
        <w:rPr>
          <w:rFonts w:ascii="Times New Roman" w:hAnsi="Times New Roman" w:cs="Times New Roman"/>
          <w:sz w:val="28"/>
          <w:szCs w:val="28"/>
        </w:rPr>
      </w:pPr>
    </w:p>
    <w:p w:rsidR="00385993" w:rsidRPr="009344D2" w:rsidRDefault="00385993" w:rsidP="00CF7F18">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На текущем этапе развития мировой экономики импортозамещение для каждой страны выглядит как один из довольно влиятельных факторов, проще говоря, является базой для создания инновационной экономики, которая, в свою очередь несет за собой укрепление конкурентоспособности собственных компаний на международном уровне. Однако, есть общий ряд проблем, которые могут быть присущи любому государству, эти проблемы зачастую мешают темпам развития импортозамещения.</w:t>
      </w:r>
    </w:p>
    <w:p w:rsidR="00385993" w:rsidRPr="00782D30" w:rsidRDefault="00385993" w:rsidP="00CF7F18">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Для начала, стоит еще раз сказать, что импортозамещение – это рассчитанная на перспективу стратегия государства, которая направленна на защиту внутреннего производителя благодаря замене импортируемых промышленных товаров товарами национального производства, а также на стимуляцию производства и эффективности деятельности, итогом которой является: увеличение конкурентоспособности отечественной продукции фирм с помощью создания стимула технологической модернизации производства, а также увеличение его эффективности и изучения новых конкурентоспособных видов продукции с выс</w:t>
      </w:r>
      <w:r w:rsidR="00016237">
        <w:rPr>
          <w:rFonts w:ascii="Times New Roman" w:hAnsi="Times New Roman" w:cs="Times New Roman"/>
          <w:sz w:val="28"/>
          <w:szCs w:val="28"/>
        </w:rPr>
        <w:t>окой добавленной стоимостью [</w:t>
      </w:r>
      <w:r w:rsidR="00B17E72">
        <w:rPr>
          <w:rFonts w:ascii="Times New Roman" w:hAnsi="Times New Roman" w:cs="Times New Roman"/>
          <w:sz w:val="28"/>
          <w:szCs w:val="28"/>
        </w:rPr>
        <w:t>35</w:t>
      </w:r>
      <w:r w:rsidR="00016237" w:rsidRPr="00E253ED">
        <w:rPr>
          <w:rFonts w:ascii="Times New Roman" w:hAnsi="Times New Roman" w:cs="Times New Roman"/>
          <w:sz w:val="28"/>
          <w:szCs w:val="28"/>
        </w:rPr>
        <w:t>]</w:t>
      </w:r>
      <w:r w:rsidRPr="009344D2">
        <w:rPr>
          <w:rFonts w:ascii="Times New Roman" w:hAnsi="Times New Roman" w:cs="Times New Roman"/>
          <w:sz w:val="28"/>
          <w:szCs w:val="28"/>
        </w:rPr>
        <w:t>.</w:t>
      </w:r>
    </w:p>
    <w:p w:rsidR="00385993" w:rsidRPr="009344D2" w:rsidRDefault="00385993" w:rsidP="00CF7F18">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Что касается самого стимулирования импортозамещения – это процесс, направленный на развитие и использования на внутреннем рынке товаров и услуг, производимых внутри страны вместо импорта товаров и услуг с внешнего рынка. Целью стимулирования импортозамещения является достижение экономической и социальной выгоды для страны, например, таких, как: повышение устойчивости, создание рабочей базы на местах, развитие отечественных технологий и промышленности. Примерами стимулирования импортозамещения являются субсидии на производство </w:t>
      </w:r>
      <w:r w:rsidRPr="009344D2">
        <w:rPr>
          <w:rFonts w:ascii="Times New Roman" w:hAnsi="Times New Roman" w:cs="Times New Roman"/>
          <w:sz w:val="28"/>
          <w:szCs w:val="28"/>
        </w:rPr>
        <w:lastRenderedPageBreak/>
        <w:t>товаров и услуг, введение пошлин на импортируемые товары, льготы на налоговые льготы для производителей-производителей, создание специальных экономических зон и т.д. д.</w:t>
      </w:r>
    </w:p>
    <w:p w:rsidR="00385993" w:rsidRPr="009344D2" w:rsidRDefault="00385993" w:rsidP="00CF7F18">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При выборе стимулов для развития политики импортозамещения необходимо учитывать экономическую и политическую ситуацию в мире, ситуацию внутри страны, а также интересы граждан. Например, в то время как субсидирование производства может помочь новой отечественной компании в краткосрочной перспективе, оно может быть неэффективным в долгосрочной, если она не имеет каких-либо конкурентных преимуществ на рынке. С другой стороны, предоставление налоговых льгот может способствовать привлечению инвестиций в производство товаров и услуг, что может привести к улучшению экономики в долгосрочной перспективе, однако, это работает не во всех странах. </w:t>
      </w:r>
    </w:p>
    <w:p w:rsidR="00385993" w:rsidRPr="009344D2" w:rsidRDefault="00385993" w:rsidP="00CF7F18">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В современном мире развитые самодостаточные государства редко сталкиваются с проблемами, которые относятся к импортозамещению, так как у них давно налажено не только отечественное производство, но экспорт собственных товаров и услуг в другие страны. Заполонив определенную нишу, развитые страны диктуют свои правила на внешнем рынке, из-за чего остальные государства остаются не у дел, потенциал падает, а внутренняя экономика страдает, становясь зависимой от стран-экспортеров с развитой инновационной экономикой. </w:t>
      </w:r>
    </w:p>
    <w:p w:rsidR="00385993" w:rsidRPr="009344D2" w:rsidRDefault="00385993" w:rsidP="00CF7F18">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Помимо вышесказанного, импортозависимость очень удобна в первую очередь для ведущих стран. Отсутствие сильных конкурентов на внешнем рынке дает возможность вносить свои коррективы в мировую экономику, подчиняя остальной мир собственной парадигме, при таком раскладе, государства, ориентированные на экспорт ресурсов и сырья, становятся «экономическими колониями» развитых стран.</w:t>
      </w:r>
    </w:p>
    <w:p w:rsidR="00385993" w:rsidRPr="009344D2" w:rsidRDefault="00385993" w:rsidP="00CF7F18">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В России существовал немного иной вектор развития, однако, определенные политические и экономические обстоятельства привели к схожим проблемам. После распада Советского Союза</w:t>
      </w:r>
      <w:r w:rsidR="00CE4BE4" w:rsidRPr="009344D2">
        <w:rPr>
          <w:rFonts w:ascii="Times New Roman" w:hAnsi="Times New Roman" w:cs="Times New Roman"/>
          <w:sz w:val="28"/>
          <w:szCs w:val="28"/>
        </w:rPr>
        <w:t>,</w:t>
      </w:r>
      <w:r w:rsidRPr="009344D2">
        <w:rPr>
          <w:rFonts w:ascii="Times New Roman" w:hAnsi="Times New Roman" w:cs="Times New Roman"/>
          <w:sz w:val="28"/>
          <w:szCs w:val="28"/>
        </w:rPr>
        <w:t xml:space="preserve"> в России, как и во </w:t>
      </w:r>
      <w:r w:rsidRPr="009344D2">
        <w:rPr>
          <w:rFonts w:ascii="Times New Roman" w:hAnsi="Times New Roman" w:cs="Times New Roman"/>
          <w:sz w:val="28"/>
          <w:szCs w:val="28"/>
        </w:rPr>
        <w:lastRenderedPageBreak/>
        <w:t>многих других странах бывшего СССР, произошли значительные экономические и политические изменения. Одним из факторов, способствовавших зависимости России от импортных товаров, был переход страны от плановой экономики к рыночной. В новой экономической системе частные компании могли свободно функционировать, а роль государства в экономике уменьшилась. Это привело к значительному сокращению внутреннего производства во многих секторах, поскольку компании с трудом адаптировались к новым рыночным условиям. В некоторых случаях были приватизированы целые отрасли промышленности, что привело к закрытию многих государственных предприятий и потере ключевых производственных мощностей.</w:t>
      </w:r>
    </w:p>
    <w:p w:rsidR="00385993" w:rsidRPr="009344D2" w:rsidRDefault="00385993" w:rsidP="00CF7F18">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Кроме того, отечественная промышленность столкнулась с конкуренцией со стороны иностранного импорта, который часто был дешевле и качественнее, чем товары местного производства. В результате многие российские производители не смогли эффективно конкурировать на рынке, а потребительский спрос сместился в сторону иностранных импортных товаров. В результате этих тенденций Россия стала все больше зависеть от импортных товаров, особенно в таких секторах, как потребительские товары, машины и оборудование, а также промышленные ресурсы. Эта зависимость от импорта сделала Россию уязвимой к изменениям мировых рынков и экономических условий, а также затруднила для страны развитие собственного промышленного и производственного потенциала.</w:t>
      </w:r>
    </w:p>
    <w:p w:rsidR="00385993" w:rsidRPr="009344D2" w:rsidRDefault="00385993" w:rsidP="00CF7F18">
      <w:pPr>
        <w:spacing w:after="0" w:line="360" w:lineRule="auto"/>
        <w:ind w:firstLine="709"/>
        <w:jc w:val="both"/>
        <w:rPr>
          <w:rFonts w:ascii="Times New Roman" w:hAnsi="Times New Roman" w:cs="Times New Roman"/>
          <w:i/>
          <w:sz w:val="28"/>
          <w:szCs w:val="28"/>
        </w:rPr>
      </w:pPr>
      <w:r w:rsidRPr="009344D2">
        <w:rPr>
          <w:rFonts w:ascii="Times New Roman" w:hAnsi="Times New Roman" w:cs="Times New Roman"/>
          <w:sz w:val="28"/>
          <w:szCs w:val="28"/>
        </w:rPr>
        <w:t>Отсюда можно сделать вывод, что наладить собственное производство государству для вытеснения импортных товаров с внутреннего рынка довольно сложно, однако, помимо высокой конкуренции и экономического давления существует ряд других довольно общих проблем, которые могут возникнуть на пути становления отечественного производства и инновационной экономики в целом, России присущи далеко не все из них, но определенные проблемы имеют место быть. На рисунке 3.1 представлены основные проблемы импортозамещения</w:t>
      </w:r>
      <w:r w:rsidRPr="009344D2">
        <w:rPr>
          <w:rFonts w:ascii="Times New Roman" w:hAnsi="Times New Roman" w:cs="Times New Roman"/>
          <w:i/>
          <w:sz w:val="28"/>
          <w:szCs w:val="28"/>
        </w:rPr>
        <w:t xml:space="preserve">. </w:t>
      </w:r>
    </w:p>
    <w:p w:rsidR="00385993" w:rsidRPr="009344D2" w:rsidRDefault="00385993" w:rsidP="00385993">
      <w:pPr>
        <w:spacing w:line="360" w:lineRule="auto"/>
        <w:ind w:firstLine="851"/>
        <w:jc w:val="both"/>
        <w:rPr>
          <w:rFonts w:ascii="Times New Roman" w:hAnsi="Times New Roman" w:cs="Times New Roman"/>
          <w:sz w:val="28"/>
          <w:szCs w:val="28"/>
        </w:rPr>
      </w:pPr>
      <w:r w:rsidRPr="009344D2">
        <w:rPr>
          <w:rFonts w:ascii="Times New Roman" w:hAnsi="Times New Roman" w:cs="Times New Roman"/>
          <w:noProof/>
          <w:sz w:val="28"/>
          <w:szCs w:val="28"/>
          <w:lang w:eastAsia="ru-RU"/>
        </w:rPr>
        <w:lastRenderedPageBreak/>
        <w:drawing>
          <wp:inline distT="0" distB="0" distL="0" distR="0" wp14:anchorId="75006BAB" wp14:editId="2C2F82FF">
            <wp:extent cx="4676775" cy="5591175"/>
            <wp:effectExtent l="0" t="38100" r="0" b="47625"/>
            <wp:docPr id="75" name="Схема 7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385993" w:rsidRDefault="00385993" w:rsidP="00CF7F18">
      <w:pPr>
        <w:spacing w:line="240" w:lineRule="auto"/>
        <w:ind w:firstLine="851"/>
        <w:jc w:val="center"/>
        <w:rPr>
          <w:rFonts w:ascii="Times New Roman" w:hAnsi="Times New Roman" w:cs="Times New Roman"/>
          <w:sz w:val="28"/>
          <w:szCs w:val="28"/>
        </w:rPr>
      </w:pPr>
      <w:r w:rsidRPr="009344D2">
        <w:rPr>
          <w:rFonts w:ascii="Times New Roman" w:hAnsi="Times New Roman" w:cs="Times New Roman"/>
          <w:sz w:val="28"/>
          <w:szCs w:val="28"/>
        </w:rPr>
        <w:t>Рисунок 3.1 – Основные проблемы импортозамещения</w:t>
      </w:r>
      <w:r w:rsidR="004F19AC">
        <w:rPr>
          <w:rFonts w:ascii="Times New Roman" w:hAnsi="Times New Roman" w:cs="Times New Roman"/>
          <w:sz w:val="28"/>
          <w:szCs w:val="28"/>
        </w:rPr>
        <w:t xml:space="preserve"> (составлено автором)</w:t>
      </w:r>
    </w:p>
    <w:p w:rsidR="00CF7F18" w:rsidRPr="009344D2" w:rsidRDefault="00CF7F18" w:rsidP="00385993">
      <w:pPr>
        <w:spacing w:line="360" w:lineRule="auto"/>
        <w:ind w:firstLine="851"/>
        <w:jc w:val="center"/>
        <w:rPr>
          <w:rFonts w:ascii="Times New Roman" w:hAnsi="Times New Roman" w:cs="Times New Roman"/>
          <w:sz w:val="28"/>
          <w:szCs w:val="28"/>
        </w:rPr>
      </w:pPr>
    </w:p>
    <w:p w:rsidR="00385993" w:rsidRPr="009344D2" w:rsidRDefault="00385993" w:rsidP="00312139">
      <w:pPr>
        <w:spacing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Рассмотрим каждую из них немного подробнее:</w:t>
      </w:r>
    </w:p>
    <w:p w:rsidR="00385993" w:rsidRPr="009344D2" w:rsidRDefault="004F19AC" w:rsidP="00C941D6">
      <w:pPr>
        <w:pStyle w:val="a3"/>
        <w:numPr>
          <w:ilvl w:val="0"/>
          <w:numId w:val="11"/>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о</w:t>
      </w:r>
      <w:r w:rsidR="00385993" w:rsidRPr="009344D2">
        <w:rPr>
          <w:rFonts w:ascii="Times New Roman" w:hAnsi="Times New Roman" w:cs="Times New Roman"/>
          <w:sz w:val="28"/>
          <w:szCs w:val="28"/>
        </w:rPr>
        <w:t xml:space="preserve">тсутствие доступа к высоким технологиям. Одной из самых больших проблем для отечественных производителей, стремящихся производить продукцию внутри страны, является доступ к производственным мощностям и технологиям. Компании могут столкнуться с такими препятствиями, как высокая стоимость импортного оборудования для производства, отсутствие товаров или нормативные ограничения, которые </w:t>
      </w:r>
      <w:r w:rsidR="00385993" w:rsidRPr="009344D2">
        <w:rPr>
          <w:rFonts w:ascii="Times New Roman" w:hAnsi="Times New Roman" w:cs="Times New Roman"/>
          <w:sz w:val="28"/>
          <w:szCs w:val="28"/>
        </w:rPr>
        <w:lastRenderedPageBreak/>
        <w:t xml:space="preserve">приводят к снижению возможности для замены необходимых производственных мощностей. Здесь также следует сказать, что само по себе приобретение импортной техники и технологий является куда большей проблемой, ведь это несет за собой зависимость от иностранного опыта, особенно в области передовых технологий и машиностроения. Это означает, что местные компании также могут не иметь доступа к необходимым знаниям и навыкам для эффективного осуществления импортозамещения. </w:t>
      </w:r>
    </w:p>
    <w:p w:rsidR="00385993" w:rsidRPr="009344D2" w:rsidRDefault="004F19AC" w:rsidP="00C941D6">
      <w:pPr>
        <w:pStyle w:val="a3"/>
        <w:numPr>
          <w:ilvl w:val="0"/>
          <w:numId w:val="11"/>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н</w:t>
      </w:r>
      <w:r w:rsidR="00385993" w:rsidRPr="009344D2">
        <w:rPr>
          <w:rFonts w:ascii="Times New Roman" w:hAnsi="Times New Roman" w:cs="Times New Roman"/>
          <w:sz w:val="28"/>
          <w:szCs w:val="28"/>
        </w:rPr>
        <w:t xml:space="preserve">едостаток финансирования. Важно помнить, что затраты на реализацию стратегий импортозамещения могут быть высокими, они требуют значительных инвестиций в технологии, инфраструктуру и квалифицированную рабочую силу. Для отечественных предприятий это может затруднить самостоятельную реализацию предложенных инициатив, особенно в тех случаях, когда у них нет доступа к прямому финансированию. Например, поддержание эффективного функционирования рыночных структур, способных к самоорганизации и саморегулированию, в условиях нестабильности, в контексте финансирования не должны игнорироваться любые из форм помощи как местному бизнесу, так и населению. Финансовая помощь с учетом ограниченности бюджетных средств может быть осуществлена путем предоставления субъектам хозяйствования льгот, способствующих сокращению затрат </w:t>
      </w:r>
      <w:r w:rsidR="00016237">
        <w:rPr>
          <w:rFonts w:ascii="Times New Roman" w:hAnsi="Times New Roman" w:cs="Times New Roman"/>
          <w:sz w:val="28"/>
          <w:szCs w:val="28"/>
        </w:rPr>
        <w:t>(как налоговых, так и иных) [</w:t>
      </w:r>
      <w:r w:rsidR="00B17E72">
        <w:rPr>
          <w:rFonts w:ascii="Times New Roman" w:hAnsi="Times New Roman" w:cs="Times New Roman"/>
          <w:sz w:val="28"/>
          <w:szCs w:val="28"/>
        </w:rPr>
        <w:t>39</w:t>
      </w:r>
      <w:r w:rsidR="00AD52C4" w:rsidRPr="00AD52C4">
        <w:rPr>
          <w:rFonts w:ascii="Times New Roman" w:hAnsi="Times New Roman" w:cs="Times New Roman"/>
          <w:sz w:val="28"/>
          <w:szCs w:val="28"/>
        </w:rPr>
        <w:t xml:space="preserve">, </w:t>
      </w:r>
      <w:r w:rsidR="00016237">
        <w:rPr>
          <w:rFonts w:ascii="Times New Roman" w:hAnsi="Times New Roman" w:cs="Times New Roman"/>
          <w:sz w:val="28"/>
          <w:szCs w:val="28"/>
        </w:rPr>
        <w:t>с</w:t>
      </w:r>
      <w:r w:rsidR="00AD52C4" w:rsidRPr="00AD52C4">
        <w:rPr>
          <w:rFonts w:ascii="Times New Roman" w:hAnsi="Times New Roman" w:cs="Times New Roman"/>
          <w:sz w:val="28"/>
          <w:szCs w:val="28"/>
        </w:rPr>
        <w:t>.</w:t>
      </w:r>
      <w:r w:rsidR="00016237">
        <w:rPr>
          <w:rFonts w:ascii="Times New Roman" w:hAnsi="Times New Roman" w:cs="Times New Roman"/>
          <w:sz w:val="28"/>
          <w:szCs w:val="28"/>
        </w:rPr>
        <w:t xml:space="preserve"> 577]</w:t>
      </w:r>
      <w:r w:rsidR="00385993" w:rsidRPr="009344D2">
        <w:rPr>
          <w:rFonts w:ascii="Times New Roman" w:hAnsi="Times New Roman" w:cs="Times New Roman"/>
          <w:sz w:val="28"/>
          <w:szCs w:val="28"/>
        </w:rPr>
        <w:t>.</w:t>
      </w:r>
      <w:r w:rsidR="004B1288">
        <w:rPr>
          <w:rFonts w:ascii="Times New Roman" w:hAnsi="Times New Roman" w:cs="Times New Roman"/>
          <w:sz w:val="28"/>
          <w:szCs w:val="28"/>
        </w:rPr>
        <w:t xml:space="preserve"> </w:t>
      </w:r>
    </w:p>
    <w:p w:rsidR="00385993" w:rsidRPr="009344D2" w:rsidRDefault="004F19AC" w:rsidP="00C941D6">
      <w:pPr>
        <w:pStyle w:val="a3"/>
        <w:numPr>
          <w:ilvl w:val="0"/>
          <w:numId w:val="11"/>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о</w:t>
      </w:r>
      <w:r w:rsidR="00385993" w:rsidRPr="009344D2">
        <w:rPr>
          <w:rFonts w:ascii="Times New Roman" w:hAnsi="Times New Roman" w:cs="Times New Roman"/>
          <w:sz w:val="28"/>
          <w:szCs w:val="28"/>
        </w:rPr>
        <w:t>тсутствие высококвалифицированной рабочей силы. Производители также могут испытывать трудности с поиском квалифицированной рабочей силы для работы на местных производственных предприятиях. Местные специалисты могут не обладать навыками или подготовкой, необходимыми для конкретных производственных процессов, что приводит к снижению производительности и повышению затрат на рабочую силу.</w:t>
      </w:r>
    </w:p>
    <w:p w:rsidR="00385993" w:rsidRPr="009344D2" w:rsidRDefault="004F19AC" w:rsidP="00C941D6">
      <w:pPr>
        <w:pStyle w:val="a3"/>
        <w:numPr>
          <w:ilvl w:val="0"/>
          <w:numId w:val="11"/>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н</w:t>
      </w:r>
      <w:r w:rsidR="00385993" w:rsidRPr="009344D2">
        <w:rPr>
          <w:rFonts w:ascii="Times New Roman" w:hAnsi="Times New Roman" w:cs="Times New Roman"/>
          <w:sz w:val="28"/>
          <w:szCs w:val="28"/>
        </w:rPr>
        <w:t xml:space="preserve">есовершенство правовой системы. При налаживании собственного производства на предприятии, также можно столкнуться с нормативными препятствиями, которые затрудняют или делают невозможным </w:t>
      </w:r>
      <w:r w:rsidR="00385993" w:rsidRPr="009344D2">
        <w:rPr>
          <w:rFonts w:ascii="Times New Roman" w:hAnsi="Times New Roman" w:cs="Times New Roman"/>
          <w:sz w:val="28"/>
          <w:szCs w:val="28"/>
        </w:rPr>
        <w:lastRenderedPageBreak/>
        <w:t>производство на внутреннем рынке. Эти препятствия могут включать в себя ограничения на использование определенных веществ или материалов, или требования о конкретных разрешениях или утверждениях. Сюда также можно отнести регуляторные барьеры, так как некоторые отрасли могут иметь нормативные барьеры, например, ограничения на импорт сырья или технологий (допустим, как в случае с эмбарго), которые затрудняют осуществление импортозамещения.</w:t>
      </w:r>
    </w:p>
    <w:p w:rsidR="00385993" w:rsidRPr="009344D2" w:rsidRDefault="004F19AC" w:rsidP="00C941D6">
      <w:pPr>
        <w:pStyle w:val="a3"/>
        <w:numPr>
          <w:ilvl w:val="0"/>
          <w:numId w:val="11"/>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о</w:t>
      </w:r>
      <w:r w:rsidR="00385993" w:rsidRPr="009344D2">
        <w:rPr>
          <w:rFonts w:ascii="Times New Roman" w:hAnsi="Times New Roman" w:cs="Times New Roman"/>
          <w:sz w:val="28"/>
          <w:szCs w:val="28"/>
        </w:rPr>
        <w:t>тсутствие поддержки со стороны государства. Предприятия, пытающиеся производить продукцию на отечественный рынок, также могут столкнуться с трудностями при поиске государственной поддержки своего производства и каких-либо инновационных идей. Государственная поддержка обычно может включать в себя налоговые льготы, субсидии или другие формы помощи, которые могут помочь компенсировать часть затрат, связанных с местным производством. Если государственная поддержка отсутствует как таковая, то отечественные производители вынуждены обращаться к другим источникам финансирования проектов и инновационных идей.</w:t>
      </w:r>
    </w:p>
    <w:p w:rsidR="00385993" w:rsidRPr="009344D2" w:rsidRDefault="004F19AC" w:rsidP="00312139">
      <w:pPr>
        <w:pStyle w:val="a3"/>
        <w:numPr>
          <w:ilvl w:val="0"/>
          <w:numId w:val="11"/>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о</w:t>
      </w:r>
      <w:r w:rsidR="00385993" w:rsidRPr="009344D2">
        <w:rPr>
          <w:rFonts w:ascii="Times New Roman" w:hAnsi="Times New Roman" w:cs="Times New Roman"/>
          <w:sz w:val="28"/>
          <w:szCs w:val="28"/>
        </w:rPr>
        <w:t>тсутствие возможного сотрудничества с международными компаниями. При производстве, компании также могут столкнуться с трудностями при поиске возможностей для сотрудничества с другими компаниями или учреждениями, которые могли бы помочь компенсировать затраты на развитие местных производственных мощностей.</w:t>
      </w:r>
    </w:p>
    <w:p w:rsidR="00385993" w:rsidRPr="009344D2" w:rsidRDefault="004F19AC" w:rsidP="00C941D6">
      <w:pPr>
        <w:pStyle w:val="a3"/>
        <w:numPr>
          <w:ilvl w:val="0"/>
          <w:numId w:val="11"/>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н</w:t>
      </w:r>
      <w:r w:rsidR="00385993" w:rsidRPr="009344D2">
        <w:rPr>
          <w:rFonts w:ascii="Times New Roman" w:hAnsi="Times New Roman" w:cs="Times New Roman"/>
          <w:sz w:val="28"/>
          <w:szCs w:val="28"/>
        </w:rPr>
        <w:t xml:space="preserve">едостаток ресурсов. Сюда можно отнести проблемы с цепочками поставок, отсутствие местных поставщиков, а также малое количество, либо вовсе отсутствие ресурсно-добывающих производств. Проблемы с цепочками поставок могут стать серьезной проблемой для компаний, стремящихся производить продукцию на внутреннем рынке. Цепочки поставок могут быть нестабильными, что приводит к трудностям в получении необходимых материалов или </w:t>
      </w:r>
      <w:r w:rsidR="001B7FA3" w:rsidRPr="009344D2">
        <w:rPr>
          <w:rFonts w:ascii="Times New Roman" w:hAnsi="Times New Roman" w:cs="Times New Roman"/>
          <w:sz w:val="28"/>
          <w:szCs w:val="28"/>
        </w:rPr>
        <w:t>компонентов без существенных задержек,</w:t>
      </w:r>
      <w:r w:rsidR="00385993" w:rsidRPr="009344D2">
        <w:rPr>
          <w:rFonts w:ascii="Times New Roman" w:hAnsi="Times New Roman" w:cs="Times New Roman"/>
          <w:sz w:val="28"/>
          <w:szCs w:val="28"/>
        </w:rPr>
        <w:t xml:space="preserve"> или увеличения затрат. </w:t>
      </w:r>
    </w:p>
    <w:p w:rsidR="00385993" w:rsidRPr="009344D2" w:rsidRDefault="00385993" w:rsidP="00312139">
      <w:pPr>
        <w:pStyle w:val="a3"/>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lastRenderedPageBreak/>
        <w:t>Еще одной проблемой, которая входит в данный блок, является отсутствие местных поставщиков сырья, комплектующих и технологий. Это может затруднить для предприятий обеспечение необходимых ресурсов для производства и может привести к задержкам и увеличению затрат. Сюда также можно отнести отсутствие должной инфраструктуры для поддержки развития производства и производственных мощностей, таких как порты, дороги и логистические системы. Это может затруднить эффективную транспортировку и распределение продукции.</w:t>
      </w:r>
    </w:p>
    <w:p w:rsidR="00385993" w:rsidRPr="009344D2" w:rsidRDefault="004F19AC" w:rsidP="00312139">
      <w:pPr>
        <w:pStyle w:val="a3"/>
        <w:numPr>
          <w:ilvl w:val="0"/>
          <w:numId w:val="11"/>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к</w:t>
      </w:r>
      <w:r w:rsidR="00385993" w:rsidRPr="009344D2">
        <w:rPr>
          <w:rFonts w:ascii="Times New Roman" w:hAnsi="Times New Roman" w:cs="Times New Roman"/>
          <w:sz w:val="28"/>
          <w:szCs w:val="28"/>
        </w:rPr>
        <w:t>онтроль качества. Помимо вышеперечисленных проблем стоит также отметить то, что в некоторых случаях производителям может быть сложно найти местных покупателей для производимой ими продукции, так как рынки могут быть небольшими, труднодоступными или могут сталкиваться с конкуренцией со стороны импортных товаров, которые дешевле или более доступны. Местные производственные предприятия могут с трудом поддерживать высокие стандарты контроля качества, что приводит к производству некачественных товаров, непригодных для потребления.</w:t>
      </w:r>
    </w:p>
    <w:p w:rsidR="00385993" w:rsidRPr="009344D2" w:rsidRDefault="00385993" w:rsidP="00525AFF">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Существуют и другие потенциальные препятствия, которые могут повлиять на процесс импортозамещения, такие как международные торговые соглашения, которые могут ограничивать внутреннее производство, политическая или экономическая нестабильность и колебания обменных курсов, которые могут повлиять на стоимость импорта. Без устранения этих потенциальных препятствий достижение импортозамещения может быть затруднено. Ключом к успеху в стимулировании импортозамещения является решение этих проблем и создание необходимых условий для становления независимого отечественного рынка в этом процессе. </w:t>
      </w:r>
    </w:p>
    <w:p w:rsidR="00385993" w:rsidRPr="009344D2" w:rsidRDefault="00385993" w:rsidP="00525AFF">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Все это включает в себя предоставление необходимой финансовой и технической поддержки, привлечение иностранных инвестиций и создание благоприятной нормативно-правовой базы и торговой политики, стимулирующей развитие производственного сектора. Однако, стоит также подробнее рассмотреть некоторые из способов стимулирования </w:t>
      </w:r>
      <w:r w:rsidRPr="009344D2">
        <w:rPr>
          <w:rFonts w:ascii="Times New Roman" w:hAnsi="Times New Roman" w:cs="Times New Roman"/>
          <w:sz w:val="28"/>
          <w:szCs w:val="28"/>
        </w:rPr>
        <w:lastRenderedPageBreak/>
        <w:t>импортозамещения, касающиеся вышеперечисленных проблем, чтобы иметь более целостное представление о том, какие проблемы более характерны для нашей страны и какие меры могут приниматься для их разрешения.</w:t>
      </w:r>
    </w:p>
    <w:p w:rsidR="00385993" w:rsidRPr="009344D2" w:rsidRDefault="00385993" w:rsidP="00525AFF">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Рассмотрим методы по отношению к самым распространенным перечисленным проблемам: отсутствие доступа к высоким технологиям, недостаток финансирования, отсутствие помощи со стороны государства.</w:t>
      </w:r>
    </w:p>
    <w:p w:rsidR="00385993" w:rsidRPr="009344D2" w:rsidRDefault="00385993" w:rsidP="00525AFF">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Одной из наиболее распространенной проблемой является отсутствие доступа к технологиям. Существует достаточно много способов для ее решения, вот некоторые из них:</w:t>
      </w:r>
    </w:p>
    <w:p w:rsidR="00385993" w:rsidRPr="009344D2" w:rsidRDefault="004F19AC" w:rsidP="00525AFF">
      <w:pPr>
        <w:pStyle w:val="a3"/>
        <w:numPr>
          <w:ilvl w:val="0"/>
          <w:numId w:val="12"/>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и</w:t>
      </w:r>
      <w:r w:rsidR="00385993" w:rsidRPr="009344D2">
        <w:rPr>
          <w:rFonts w:ascii="Times New Roman" w:hAnsi="Times New Roman" w:cs="Times New Roman"/>
          <w:sz w:val="28"/>
          <w:szCs w:val="28"/>
        </w:rPr>
        <w:t>нвестирование в научные исследования и разработки. Правительство и частные инвесторы могут направлять ресурсы на исследования и разработки, особенно в тех областях, где есть потребность в высокотехнологичных решениях. Это может помочь стимулировать инновации и решить проблему наличия и доступа к высокотехнологичным технологиям.</w:t>
      </w:r>
    </w:p>
    <w:p w:rsidR="00385993" w:rsidRPr="009344D2" w:rsidRDefault="004F19AC" w:rsidP="00C941D6">
      <w:pPr>
        <w:pStyle w:val="a3"/>
        <w:numPr>
          <w:ilvl w:val="0"/>
          <w:numId w:val="12"/>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с</w:t>
      </w:r>
      <w:r w:rsidR="00385993" w:rsidRPr="009344D2">
        <w:rPr>
          <w:rFonts w:ascii="Times New Roman" w:hAnsi="Times New Roman" w:cs="Times New Roman"/>
          <w:sz w:val="28"/>
          <w:szCs w:val="28"/>
        </w:rPr>
        <w:t>оздание программ обучения. Правительство и частные учреждения также могут создавать программы для обучения рабочей силы необходимым навыкам и знаниям, необходимым для разработки и использования высокотехнологичных продуктов и услуг. Это может помочь сократить разрыв в навыках и обеспечить наличие у рабочей силы необходимого опыта для разработки и эксплуатации этих технологий.</w:t>
      </w:r>
    </w:p>
    <w:p w:rsidR="00385993" w:rsidRPr="009344D2" w:rsidRDefault="004F19AC" w:rsidP="00C941D6">
      <w:pPr>
        <w:pStyle w:val="a3"/>
        <w:numPr>
          <w:ilvl w:val="0"/>
          <w:numId w:val="12"/>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с</w:t>
      </w:r>
      <w:r w:rsidR="00385993" w:rsidRPr="009344D2">
        <w:rPr>
          <w:rFonts w:ascii="Times New Roman" w:hAnsi="Times New Roman" w:cs="Times New Roman"/>
          <w:sz w:val="28"/>
          <w:szCs w:val="28"/>
        </w:rPr>
        <w:t>оздание особой экономической зоны. Еще одним методом является создание специальных экономических зон, которые предлагают налоговые и нормативные льготы компаниям, работающим в высокотехнологичных отраслях. Это может помочь привлечь инвестиции и новые идеи в эти области, что, в свою очередь, может стимулировать инновации и создание новых высокотехнологичных продуктов и услуг.</w:t>
      </w:r>
    </w:p>
    <w:p w:rsidR="00385993" w:rsidRPr="009344D2" w:rsidRDefault="004F19AC" w:rsidP="00C941D6">
      <w:pPr>
        <w:pStyle w:val="a3"/>
        <w:numPr>
          <w:ilvl w:val="0"/>
          <w:numId w:val="12"/>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у</w:t>
      </w:r>
      <w:r w:rsidR="00385993" w:rsidRPr="009344D2">
        <w:rPr>
          <w:rFonts w:ascii="Times New Roman" w:hAnsi="Times New Roman" w:cs="Times New Roman"/>
          <w:sz w:val="28"/>
          <w:szCs w:val="28"/>
        </w:rPr>
        <w:t xml:space="preserve">крепление отдельных научно-технических центров. Правительство может также инвестировать в укрепление национальных научно-технических </w:t>
      </w:r>
      <w:r w:rsidR="00F87694">
        <w:rPr>
          <w:rFonts w:ascii="Times New Roman" w:hAnsi="Times New Roman" w:cs="Times New Roman"/>
          <w:sz w:val="28"/>
          <w:szCs w:val="28"/>
        </w:rPr>
        <w:t xml:space="preserve">центров, которые могут служить точкой опоры </w:t>
      </w:r>
      <w:r w:rsidR="00385993" w:rsidRPr="009344D2">
        <w:rPr>
          <w:rFonts w:ascii="Times New Roman" w:hAnsi="Times New Roman" w:cs="Times New Roman"/>
          <w:sz w:val="28"/>
          <w:szCs w:val="28"/>
        </w:rPr>
        <w:lastRenderedPageBreak/>
        <w:t>инноваций и сотрудничества в высокотехнологичных отраслях. Это может помочь преодолеть разрыв в д</w:t>
      </w:r>
      <w:r w:rsidR="00F87694">
        <w:rPr>
          <w:rFonts w:ascii="Times New Roman" w:hAnsi="Times New Roman" w:cs="Times New Roman"/>
          <w:sz w:val="28"/>
          <w:szCs w:val="28"/>
        </w:rPr>
        <w:t>оступе к высокотехнологичным продуктам</w:t>
      </w:r>
      <w:r w:rsidR="00385993" w:rsidRPr="009344D2">
        <w:rPr>
          <w:rFonts w:ascii="Times New Roman" w:hAnsi="Times New Roman" w:cs="Times New Roman"/>
          <w:sz w:val="28"/>
          <w:szCs w:val="28"/>
        </w:rPr>
        <w:t>, предоставляя доступ к опыту, инфраструктуре и возможностям финансирования.</w:t>
      </w:r>
    </w:p>
    <w:p w:rsidR="00385993" w:rsidRPr="009344D2" w:rsidRDefault="004F19AC" w:rsidP="00C941D6">
      <w:pPr>
        <w:pStyle w:val="a3"/>
        <w:numPr>
          <w:ilvl w:val="0"/>
          <w:numId w:val="12"/>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с</w:t>
      </w:r>
      <w:r w:rsidR="00385993" w:rsidRPr="009344D2">
        <w:rPr>
          <w:rFonts w:ascii="Times New Roman" w:hAnsi="Times New Roman" w:cs="Times New Roman"/>
          <w:sz w:val="28"/>
          <w:szCs w:val="28"/>
        </w:rPr>
        <w:t>оздание программ поддержки и льгот для компаний, которые занимаются разработкой и производством высоких технологий, в том числе в рамках программы импортозамещения.</w:t>
      </w:r>
    </w:p>
    <w:p w:rsidR="00385993" w:rsidRPr="009344D2" w:rsidRDefault="004F19AC" w:rsidP="00525AFF">
      <w:pPr>
        <w:pStyle w:val="a3"/>
        <w:numPr>
          <w:ilvl w:val="0"/>
          <w:numId w:val="12"/>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с</w:t>
      </w:r>
      <w:r w:rsidR="00385993" w:rsidRPr="009344D2">
        <w:rPr>
          <w:rFonts w:ascii="Times New Roman" w:hAnsi="Times New Roman" w:cs="Times New Roman"/>
          <w:sz w:val="28"/>
          <w:szCs w:val="28"/>
        </w:rPr>
        <w:t>отрудничество с международными компаниями, которые имеют доступ к высоким технологиям, с целью передачи знаний, опыта и технологии.</w:t>
      </w:r>
    </w:p>
    <w:p w:rsidR="00385993" w:rsidRPr="009344D2" w:rsidRDefault="004F19AC" w:rsidP="00525AFF">
      <w:pPr>
        <w:pStyle w:val="a3"/>
        <w:numPr>
          <w:ilvl w:val="0"/>
          <w:numId w:val="12"/>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с</w:t>
      </w:r>
      <w:r w:rsidR="00385993" w:rsidRPr="009344D2">
        <w:rPr>
          <w:rFonts w:ascii="Times New Roman" w:hAnsi="Times New Roman" w:cs="Times New Roman"/>
          <w:sz w:val="28"/>
          <w:szCs w:val="28"/>
        </w:rPr>
        <w:t>оздание программ государственно-частного партнёрства (ГЧП), в рамках которых правительство может предоставлять гранты, льготы и другой тип поддержки для компаний.</w:t>
      </w:r>
    </w:p>
    <w:p w:rsidR="00385993" w:rsidRPr="009344D2" w:rsidRDefault="004F19AC" w:rsidP="00525AFF">
      <w:pPr>
        <w:pStyle w:val="a3"/>
        <w:numPr>
          <w:ilvl w:val="0"/>
          <w:numId w:val="12"/>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с</w:t>
      </w:r>
      <w:r w:rsidR="00385993" w:rsidRPr="009344D2">
        <w:rPr>
          <w:rFonts w:ascii="Times New Roman" w:hAnsi="Times New Roman" w:cs="Times New Roman"/>
          <w:sz w:val="28"/>
          <w:szCs w:val="28"/>
        </w:rPr>
        <w:t>оздание программ финансирования и стимулирования стартапов в области высоких технологий, чтобы способствовать созданию новых компаний и продуктовых линий.</w:t>
      </w:r>
    </w:p>
    <w:p w:rsidR="00385993" w:rsidRPr="009344D2" w:rsidRDefault="00385993" w:rsidP="00525AFF">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Осуществляя эти стратегии, правительство, а также другие заинтересованные стороны могут помочь стимулировать инновации и развитие в высокотехнологичных отраслях, что приведет к более широкому доступу и доступности высокотехнологичных решений при стимулировании импортозамещения.</w:t>
      </w:r>
    </w:p>
    <w:p w:rsidR="00385993" w:rsidRDefault="00385993" w:rsidP="00525AFF">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Для стимулирования финансового сектора для успешного участия в политике импортозамещения можно использовать возможные методы, которые представлены на рисунке 3.2, ниже рассмотрим каждую из мер более подробно.</w:t>
      </w:r>
    </w:p>
    <w:p w:rsidR="00C941D6" w:rsidRPr="009344D2" w:rsidRDefault="00C941D6" w:rsidP="00C941D6">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Бонусы и льготы: сюда могут входить льготы для финансовых организаций, которые активно участвуют в импортозамещении. Эти стимулы могут быть в форме налоговых льгот, кредитов под низкие проценты или сниженных комиссий за транзакции.</w:t>
      </w:r>
    </w:p>
    <w:p w:rsidR="00C941D6" w:rsidRPr="009344D2" w:rsidRDefault="00C941D6" w:rsidP="00C941D6">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Инвестиционные программы: правительство может предоставлять инвестиционные программы для финансовых организаций, активно </w:t>
      </w:r>
      <w:r w:rsidRPr="009344D2">
        <w:rPr>
          <w:rFonts w:ascii="Times New Roman" w:hAnsi="Times New Roman" w:cs="Times New Roman"/>
          <w:sz w:val="28"/>
          <w:szCs w:val="28"/>
        </w:rPr>
        <w:lastRenderedPageBreak/>
        <w:t>участвующих в импортозамещении. Эти программы могут включать поддержку обучения, исследований и разработок в области технологий, необходимых для финансового сектора, а также гарантии финансирования отечественного производства.</w:t>
      </w:r>
    </w:p>
    <w:p w:rsidR="00C941D6" w:rsidRPr="009344D2" w:rsidRDefault="00C941D6" w:rsidP="00525AFF">
      <w:pPr>
        <w:spacing w:after="0" w:line="360" w:lineRule="auto"/>
        <w:ind w:firstLine="709"/>
        <w:jc w:val="both"/>
        <w:rPr>
          <w:rFonts w:ascii="Times New Roman" w:hAnsi="Times New Roman" w:cs="Times New Roman"/>
          <w:sz w:val="28"/>
          <w:szCs w:val="28"/>
        </w:rPr>
      </w:pPr>
    </w:p>
    <w:p w:rsidR="00385993" w:rsidRPr="009344D2" w:rsidRDefault="00385993" w:rsidP="00385993">
      <w:pPr>
        <w:spacing w:after="0" w:line="360" w:lineRule="auto"/>
        <w:ind w:firstLine="851"/>
        <w:jc w:val="both"/>
        <w:rPr>
          <w:rFonts w:ascii="Times New Roman" w:hAnsi="Times New Roman" w:cs="Times New Roman"/>
          <w:sz w:val="28"/>
          <w:szCs w:val="28"/>
        </w:rPr>
      </w:pPr>
      <w:r w:rsidRPr="009344D2">
        <w:rPr>
          <w:rFonts w:ascii="Times New Roman" w:hAnsi="Times New Roman" w:cs="Times New Roman"/>
          <w:noProof/>
          <w:sz w:val="28"/>
          <w:szCs w:val="28"/>
          <w:lang w:eastAsia="ru-RU"/>
        </w:rPr>
        <w:drawing>
          <wp:inline distT="0" distB="0" distL="0" distR="0" wp14:anchorId="35C13E7D" wp14:editId="518710AF">
            <wp:extent cx="4486275" cy="3200400"/>
            <wp:effectExtent l="0" t="38100" r="0" b="38100"/>
            <wp:docPr id="76" name="Схема 7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385993" w:rsidRPr="004F19AC" w:rsidRDefault="00385993" w:rsidP="00385993">
      <w:pPr>
        <w:spacing w:after="0" w:line="240" w:lineRule="auto"/>
        <w:ind w:firstLine="851"/>
        <w:jc w:val="center"/>
        <w:rPr>
          <w:rFonts w:ascii="Times New Roman" w:hAnsi="Times New Roman" w:cs="Times New Roman"/>
          <w:sz w:val="28"/>
          <w:szCs w:val="28"/>
        </w:rPr>
      </w:pPr>
      <w:r w:rsidRPr="009344D2">
        <w:rPr>
          <w:rFonts w:ascii="Times New Roman" w:hAnsi="Times New Roman" w:cs="Times New Roman"/>
          <w:sz w:val="28"/>
          <w:szCs w:val="28"/>
        </w:rPr>
        <w:t xml:space="preserve">Рисунок 3.2 – Общие методы стимулирования финансового сектора </w:t>
      </w:r>
      <w:r w:rsidR="004F19AC" w:rsidRPr="004F19AC">
        <w:rPr>
          <w:rFonts w:ascii="Times New Roman" w:hAnsi="Times New Roman" w:cs="Times New Roman"/>
          <w:sz w:val="28"/>
          <w:szCs w:val="28"/>
        </w:rPr>
        <w:t>(</w:t>
      </w:r>
      <w:r w:rsidR="004F19AC">
        <w:rPr>
          <w:rFonts w:ascii="Times New Roman" w:hAnsi="Times New Roman" w:cs="Times New Roman"/>
          <w:sz w:val="28"/>
          <w:szCs w:val="28"/>
        </w:rPr>
        <w:t>составлено автором)</w:t>
      </w:r>
    </w:p>
    <w:p w:rsidR="00385993" w:rsidRPr="009344D2" w:rsidRDefault="00385993" w:rsidP="00C941D6">
      <w:pPr>
        <w:spacing w:after="0" w:line="360" w:lineRule="auto"/>
        <w:ind w:firstLine="851"/>
        <w:jc w:val="center"/>
        <w:rPr>
          <w:rFonts w:ascii="Times New Roman" w:hAnsi="Times New Roman" w:cs="Times New Roman"/>
          <w:sz w:val="28"/>
          <w:szCs w:val="28"/>
        </w:rPr>
      </w:pPr>
    </w:p>
    <w:p w:rsidR="00385993" w:rsidRPr="009344D2" w:rsidRDefault="00385993" w:rsidP="00C941D6">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Субсидии: государство предоставляет субсидии, направленные на поддержку финансовых институтов, активно участвующих в импортозамещении. Эти субсидии могут быть направлены на развитие отечественного производства и оказания услуг, а также на развитие инфраструктуры, необходимой для развития финансового сектора.</w:t>
      </w:r>
    </w:p>
    <w:p w:rsidR="00385993" w:rsidRPr="009344D2" w:rsidRDefault="00385993" w:rsidP="00824220">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Создание особых экономических зон: правительство может создавать специальные экономические зоны, где предоставляются льготы для финансовых учреждений в виде налоговых льгот и сниженных комиссий за транзакции. Эти зоны могут привлекать иностранные инвестиции и стимулировать технологическое развитие.</w:t>
      </w:r>
    </w:p>
    <w:p w:rsidR="00385993" w:rsidRPr="009344D2" w:rsidRDefault="00385993" w:rsidP="00824220">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lastRenderedPageBreak/>
        <w:t xml:space="preserve">Борьба с коррупцией: коррупция представляет собой серьезную проблему, которая может оказать существенное влияние на финансовый сектор в странах, стремящихся к импортозамещению. Сюда входит повышенный риск мошенничества, увеличение транзакционных издержек, снижение финансовой стабильности, сокращение иностранных инвестиций. </w:t>
      </w:r>
    </w:p>
    <w:p w:rsidR="00385993" w:rsidRPr="009344D2" w:rsidRDefault="00385993" w:rsidP="00824220">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Для борьбы с коррупцией применяются следующие методы: </w:t>
      </w:r>
    </w:p>
    <w:p w:rsidR="00385993" w:rsidRPr="009344D2" w:rsidRDefault="00385993" w:rsidP="00824220">
      <w:pPr>
        <w:pStyle w:val="a3"/>
        <w:numPr>
          <w:ilvl w:val="0"/>
          <w:numId w:val="13"/>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укрепление институтов (укрепление институтов, таких как независимые регулирующие органы и агентства по борьбе с коррупцией, для повышения прозрачности и снижения риска коррупции); </w:t>
      </w:r>
    </w:p>
    <w:p w:rsidR="00385993" w:rsidRPr="009344D2" w:rsidRDefault="00385993" w:rsidP="00824220">
      <w:pPr>
        <w:pStyle w:val="a3"/>
        <w:numPr>
          <w:ilvl w:val="0"/>
          <w:numId w:val="13"/>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повышение прозрачности (повысить прозрачность, сделав финансовую информацию более доступной для общественности, установив требования к отчетности и раскрытию информации, а также предоставив лучший доступ к публичным записям); </w:t>
      </w:r>
    </w:p>
    <w:p w:rsidR="00385993" w:rsidRPr="009344D2" w:rsidRDefault="00385993" w:rsidP="00824220">
      <w:pPr>
        <w:pStyle w:val="a3"/>
        <w:numPr>
          <w:ilvl w:val="0"/>
          <w:numId w:val="13"/>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улучшение подотчетности (повышение подотчетности путем внедрения систем мониторинга и оценки эффективности, отслеживания ключевых показателей эффективности (KPI) и предоставления отзывов о ходе работы); </w:t>
      </w:r>
    </w:p>
    <w:p w:rsidR="00385993" w:rsidRPr="009344D2" w:rsidRDefault="00385993" w:rsidP="00824220">
      <w:pPr>
        <w:pStyle w:val="a3"/>
        <w:numPr>
          <w:ilvl w:val="0"/>
          <w:numId w:val="13"/>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внедрение антикоррупционных правил и законов (применение законов и правил, направленных на снижение уровня коррупции, включая законы о прозрачности, законы о защите осведомителей и законы о борьбе со взяточничеством);</w:t>
      </w:r>
    </w:p>
    <w:p w:rsidR="00385993" w:rsidRPr="009344D2" w:rsidRDefault="00385993" w:rsidP="00824220">
      <w:pPr>
        <w:pStyle w:val="a3"/>
        <w:numPr>
          <w:ilvl w:val="0"/>
          <w:numId w:val="13"/>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создание независимых агентств по борьбе с коррупцией (создание независимых агентств по борьбе с коррупцией для расследования случаев коррупции, обеспечения соблюдения законов о борьбе с коррупцией и проведения обучения методам борьбы).</w:t>
      </w:r>
    </w:p>
    <w:p w:rsidR="00385993" w:rsidRPr="009344D2" w:rsidRDefault="00385993" w:rsidP="00824220">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Помимо этого, государство также может использовать методы, которые способствуют развитию финансовых инструментов, необходимых для финансирования процессов импортозамещения. Обычно, предоставляя финансовым учреждениям стимулы, такие как налоговые льготы, займы под низкие проценты и сниженные транзакционные сборы, а также оказывая </w:t>
      </w:r>
      <w:r w:rsidRPr="009344D2">
        <w:rPr>
          <w:rFonts w:ascii="Times New Roman" w:hAnsi="Times New Roman" w:cs="Times New Roman"/>
          <w:sz w:val="28"/>
          <w:szCs w:val="28"/>
        </w:rPr>
        <w:lastRenderedPageBreak/>
        <w:t>поддержку обучению, исследованиям и разработкам в области технологий, необходимых для финансового сектора, правительство может стимулировать успех политику импортозамещения в финансовом секторе и способствовать его развитию.</w:t>
      </w:r>
    </w:p>
    <w:p w:rsidR="00385993" w:rsidRPr="009344D2" w:rsidRDefault="00385993" w:rsidP="00824220">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Напрямую с финансовым сектором может быть связана проблема, при которой имеет место быть и вовсе отсутствие поддержки со стороны государства, либо она есть, но в не достаточном количестве. При таком раскладе стимулирования импортозамещения становится затруднительным, и производители вынуждены искать возможные способы разрешения данной проблемы самостоятельно, обращаясь к дополнитель</w:t>
      </w:r>
      <w:r w:rsidR="00C941D6">
        <w:rPr>
          <w:rFonts w:ascii="Times New Roman" w:hAnsi="Times New Roman" w:cs="Times New Roman"/>
          <w:sz w:val="28"/>
          <w:szCs w:val="28"/>
        </w:rPr>
        <w:t>ным источникам финансирования.</w:t>
      </w:r>
    </w:p>
    <w:p w:rsidR="00C941D6" w:rsidRDefault="00385993" w:rsidP="00824220">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Если государство не предоставляет поддержки для отечественных предпринимателей, то есть несколько методов, которые можно использовать для решения этой проблемы, данные методы представлены в таблице 3.1</w:t>
      </w:r>
      <w:r w:rsidR="004F19AC">
        <w:rPr>
          <w:rFonts w:ascii="Times New Roman" w:hAnsi="Times New Roman" w:cs="Times New Roman"/>
          <w:sz w:val="28"/>
          <w:szCs w:val="28"/>
        </w:rPr>
        <w:t>.</w:t>
      </w:r>
    </w:p>
    <w:p w:rsidR="004F19AC" w:rsidRDefault="004F19AC" w:rsidP="00824220">
      <w:pPr>
        <w:spacing w:after="0" w:line="360" w:lineRule="auto"/>
        <w:ind w:firstLine="709"/>
        <w:jc w:val="both"/>
        <w:rPr>
          <w:rFonts w:ascii="Times New Roman" w:hAnsi="Times New Roman" w:cs="Times New Roman"/>
          <w:sz w:val="28"/>
          <w:szCs w:val="28"/>
        </w:rPr>
      </w:pPr>
    </w:p>
    <w:p w:rsidR="00385993" w:rsidRPr="009344D2" w:rsidRDefault="00385993" w:rsidP="00C941D6">
      <w:pPr>
        <w:spacing w:after="0" w:line="240" w:lineRule="auto"/>
        <w:rPr>
          <w:rFonts w:ascii="Times New Roman" w:hAnsi="Times New Roman" w:cs="Times New Roman"/>
          <w:sz w:val="28"/>
          <w:szCs w:val="28"/>
        </w:rPr>
      </w:pPr>
      <w:r w:rsidRPr="009344D2">
        <w:rPr>
          <w:rFonts w:ascii="Times New Roman" w:hAnsi="Times New Roman" w:cs="Times New Roman"/>
          <w:sz w:val="28"/>
          <w:szCs w:val="28"/>
        </w:rPr>
        <w:t>Таблица 3.1 – Методы стимулирования импортозамещения при отсутствии поддержки со стороны государства.</w:t>
      </w:r>
    </w:p>
    <w:tbl>
      <w:tblPr>
        <w:tblStyle w:val="a4"/>
        <w:tblW w:w="5000" w:type="pct"/>
        <w:tblLook w:val="04A0" w:firstRow="1" w:lastRow="0" w:firstColumn="1" w:lastColumn="0" w:noHBand="0" w:noVBand="1"/>
      </w:tblPr>
      <w:tblGrid>
        <w:gridCol w:w="3940"/>
        <w:gridCol w:w="5405"/>
      </w:tblGrid>
      <w:tr w:rsidR="00385993" w:rsidRPr="004F19AC" w:rsidTr="001E1328">
        <w:trPr>
          <w:trHeight w:val="270"/>
        </w:trPr>
        <w:tc>
          <w:tcPr>
            <w:tcW w:w="2108" w:type="pct"/>
          </w:tcPr>
          <w:p w:rsidR="00385993" w:rsidRPr="004F19AC" w:rsidRDefault="00385993" w:rsidP="00C941D6">
            <w:pPr>
              <w:jc w:val="center"/>
              <w:rPr>
                <w:rFonts w:ascii="Times New Roman" w:hAnsi="Times New Roman" w:cs="Times New Roman"/>
                <w:sz w:val="26"/>
                <w:szCs w:val="26"/>
              </w:rPr>
            </w:pPr>
            <w:r w:rsidRPr="004F19AC">
              <w:rPr>
                <w:rFonts w:ascii="Times New Roman" w:hAnsi="Times New Roman" w:cs="Times New Roman"/>
                <w:sz w:val="26"/>
                <w:szCs w:val="26"/>
              </w:rPr>
              <w:t>Метод</w:t>
            </w:r>
          </w:p>
        </w:tc>
        <w:tc>
          <w:tcPr>
            <w:tcW w:w="2892" w:type="pct"/>
          </w:tcPr>
          <w:p w:rsidR="00385993" w:rsidRPr="004F19AC" w:rsidRDefault="00385993" w:rsidP="00C941D6">
            <w:pPr>
              <w:jc w:val="center"/>
              <w:rPr>
                <w:rFonts w:ascii="Times New Roman" w:hAnsi="Times New Roman" w:cs="Times New Roman"/>
                <w:sz w:val="26"/>
                <w:szCs w:val="26"/>
              </w:rPr>
            </w:pPr>
            <w:r w:rsidRPr="004F19AC">
              <w:rPr>
                <w:rFonts w:ascii="Times New Roman" w:hAnsi="Times New Roman" w:cs="Times New Roman"/>
                <w:sz w:val="26"/>
                <w:szCs w:val="26"/>
              </w:rPr>
              <w:t>Пояснение</w:t>
            </w:r>
          </w:p>
        </w:tc>
      </w:tr>
      <w:tr w:rsidR="00385993" w:rsidRPr="004F19AC" w:rsidTr="001E1328">
        <w:trPr>
          <w:trHeight w:val="2484"/>
        </w:trPr>
        <w:tc>
          <w:tcPr>
            <w:tcW w:w="2108" w:type="pct"/>
          </w:tcPr>
          <w:p w:rsidR="00385993" w:rsidRPr="004F19AC" w:rsidRDefault="00385993" w:rsidP="00627CC2">
            <w:pPr>
              <w:jc w:val="both"/>
              <w:rPr>
                <w:rFonts w:ascii="Times New Roman" w:hAnsi="Times New Roman" w:cs="Times New Roman"/>
                <w:sz w:val="26"/>
                <w:szCs w:val="26"/>
              </w:rPr>
            </w:pPr>
            <w:r w:rsidRPr="004F19AC">
              <w:rPr>
                <w:rFonts w:ascii="Times New Roman" w:hAnsi="Times New Roman" w:cs="Times New Roman"/>
                <w:sz w:val="26"/>
                <w:szCs w:val="26"/>
              </w:rPr>
              <w:t>Настройка диалога с государством</w:t>
            </w:r>
          </w:p>
        </w:tc>
        <w:tc>
          <w:tcPr>
            <w:tcW w:w="2892" w:type="pct"/>
          </w:tcPr>
          <w:p w:rsidR="00385993" w:rsidRPr="004F19AC" w:rsidRDefault="00385993" w:rsidP="00627CC2">
            <w:pPr>
              <w:jc w:val="both"/>
              <w:rPr>
                <w:rFonts w:ascii="Times New Roman" w:hAnsi="Times New Roman" w:cs="Times New Roman"/>
                <w:sz w:val="26"/>
                <w:szCs w:val="26"/>
              </w:rPr>
            </w:pPr>
            <w:r w:rsidRPr="004F19AC">
              <w:rPr>
                <w:rFonts w:ascii="Times New Roman" w:hAnsi="Times New Roman" w:cs="Times New Roman"/>
                <w:sz w:val="26"/>
                <w:szCs w:val="26"/>
              </w:rPr>
              <w:t>Налаживание диалога с госструктурами, ответственными за поддержку предпринимателей; запросить информационную поддержку и консультирование для субъектов бизнеса, которые могут оказывать поддержку отечественным предпринимателям в виде законопроектов, законодательных актов и других форм поддержки.</w:t>
            </w:r>
          </w:p>
          <w:p w:rsidR="00385993" w:rsidRPr="004F19AC" w:rsidRDefault="00385993" w:rsidP="00627CC2">
            <w:pPr>
              <w:jc w:val="both"/>
              <w:rPr>
                <w:rFonts w:ascii="Times New Roman" w:hAnsi="Times New Roman" w:cs="Times New Roman"/>
                <w:sz w:val="26"/>
                <w:szCs w:val="26"/>
              </w:rPr>
            </w:pPr>
          </w:p>
        </w:tc>
      </w:tr>
      <w:tr w:rsidR="00385993" w:rsidRPr="004F19AC" w:rsidTr="001E1328">
        <w:trPr>
          <w:trHeight w:val="828"/>
        </w:trPr>
        <w:tc>
          <w:tcPr>
            <w:tcW w:w="2108" w:type="pct"/>
          </w:tcPr>
          <w:p w:rsidR="00385993" w:rsidRPr="004F19AC" w:rsidRDefault="00385993" w:rsidP="00627CC2">
            <w:pPr>
              <w:jc w:val="both"/>
              <w:rPr>
                <w:rFonts w:ascii="Times New Roman" w:hAnsi="Times New Roman" w:cs="Times New Roman"/>
                <w:sz w:val="26"/>
                <w:szCs w:val="26"/>
              </w:rPr>
            </w:pPr>
            <w:r w:rsidRPr="004F19AC">
              <w:rPr>
                <w:rFonts w:ascii="Times New Roman" w:hAnsi="Times New Roman" w:cs="Times New Roman"/>
                <w:sz w:val="26"/>
                <w:szCs w:val="26"/>
              </w:rPr>
              <w:t>Использование альтернативных методов финансирования</w:t>
            </w:r>
          </w:p>
        </w:tc>
        <w:tc>
          <w:tcPr>
            <w:tcW w:w="2892" w:type="pct"/>
          </w:tcPr>
          <w:p w:rsidR="00385993" w:rsidRPr="004F19AC" w:rsidRDefault="00385993" w:rsidP="00627CC2">
            <w:pPr>
              <w:jc w:val="both"/>
              <w:rPr>
                <w:rFonts w:ascii="Times New Roman" w:hAnsi="Times New Roman" w:cs="Times New Roman"/>
                <w:sz w:val="26"/>
                <w:szCs w:val="26"/>
              </w:rPr>
            </w:pPr>
            <w:r w:rsidRPr="004F19AC">
              <w:rPr>
                <w:rFonts w:ascii="Times New Roman" w:hAnsi="Times New Roman" w:cs="Times New Roman"/>
                <w:sz w:val="26"/>
                <w:szCs w:val="26"/>
              </w:rPr>
              <w:t xml:space="preserve">Использование альтернативных методов финансирования, такие как: венчурный капитал, краудфандинг, частный капитал и другие. </w:t>
            </w:r>
          </w:p>
        </w:tc>
      </w:tr>
      <w:tr w:rsidR="00E95B21" w:rsidRPr="004F19AC" w:rsidTr="001E1328">
        <w:trPr>
          <w:trHeight w:val="1265"/>
        </w:trPr>
        <w:tc>
          <w:tcPr>
            <w:tcW w:w="2108" w:type="pct"/>
          </w:tcPr>
          <w:p w:rsidR="00E95B21" w:rsidRPr="004F19AC" w:rsidRDefault="00E95B21" w:rsidP="00E95B21">
            <w:pPr>
              <w:jc w:val="both"/>
              <w:rPr>
                <w:rFonts w:ascii="Times New Roman" w:hAnsi="Times New Roman" w:cs="Times New Roman"/>
                <w:sz w:val="26"/>
                <w:szCs w:val="26"/>
              </w:rPr>
            </w:pPr>
            <w:r w:rsidRPr="004F19AC">
              <w:rPr>
                <w:rFonts w:ascii="Times New Roman" w:hAnsi="Times New Roman" w:cs="Times New Roman"/>
                <w:sz w:val="26"/>
                <w:szCs w:val="26"/>
              </w:rPr>
              <w:t>Самодостаточность</w:t>
            </w:r>
          </w:p>
        </w:tc>
        <w:tc>
          <w:tcPr>
            <w:tcW w:w="2892" w:type="pct"/>
          </w:tcPr>
          <w:p w:rsidR="00E95B21" w:rsidRPr="004F19AC" w:rsidRDefault="00E95B21" w:rsidP="00E95B21">
            <w:pPr>
              <w:jc w:val="both"/>
              <w:rPr>
                <w:rFonts w:ascii="Times New Roman" w:hAnsi="Times New Roman" w:cs="Times New Roman"/>
                <w:sz w:val="26"/>
                <w:szCs w:val="26"/>
              </w:rPr>
            </w:pPr>
            <w:r w:rsidRPr="004F19AC">
              <w:rPr>
                <w:rFonts w:ascii="Times New Roman" w:hAnsi="Times New Roman" w:cs="Times New Roman"/>
                <w:sz w:val="26"/>
                <w:szCs w:val="26"/>
              </w:rPr>
              <w:t>Сосредоточение на поиске творческих решений для преодоления препятствий и проблем. Создание прочных деловых сетей, поиск альтернативных методов финансирования.</w:t>
            </w:r>
          </w:p>
        </w:tc>
      </w:tr>
    </w:tbl>
    <w:p w:rsidR="00C941D6" w:rsidRDefault="00C941D6">
      <w:r>
        <w:br w:type="page"/>
      </w:r>
    </w:p>
    <w:p w:rsidR="00E95B21" w:rsidRDefault="00C941D6" w:rsidP="00C941D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3.1</w:t>
      </w:r>
    </w:p>
    <w:tbl>
      <w:tblPr>
        <w:tblStyle w:val="a4"/>
        <w:tblW w:w="5000" w:type="pct"/>
        <w:tblLook w:val="04A0" w:firstRow="1" w:lastRow="0" w:firstColumn="1" w:lastColumn="0" w:noHBand="0" w:noVBand="1"/>
      </w:tblPr>
      <w:tblGrid>
        <w:gridCol w:w="3940"/>
        <w:gridCol w:w="5405"/>
      </w:tblGrid>
      <w:tr w:rsidR="00C941D6" w:rsidRPr="004F19AC" w:rsidTr="001E1328">
        <w:trPr>
          <w:trHeight w:val="1656"/>
        </w:trPr>
        <w:tc>
          <w:tcPr>
            <w:tcW w:w="2108" w:type="pct"/>
          </w:tcPr>
          <w:p w:rsidR="00C941D6" w:rsidRPr="004F19AC" w:rsidRDefault="00C941D6" w:rsidP="006316D2">
            <w:pPr>
              <w:jc w:val="both"/>
              <w:rPr>
                <w:rFonts w:ascii="Times New Roman" w:hAnsi="Times New Roman" w:cs="Times New Roman"/>
                <w:sz w:val="26"/>
                <w:szCs w:val="26"/>
              </w:rPr>
            </w:pPr>
            <w:r w:rsidRPr="004F19AC">
              <w:rPr>
                <w:rFonts w:ascii="Times New Roman" w:hAnsi="Times New Roman" w:cs="Times New Roman"/>
                <w:sz w:val="26"/>
                <w:szCs w:val="26"/>
              </w:rPr>
              <w:t>Создание ассоциации предпринимателей</w:t>
            </w:r>
          </w:p>
        </w:tc>
        <w:tc>
          <w:tcPr>
            <w:tcW w:w="2892" w:type="pct"/>
          </w:tcPr>
          <w:p w:rsidR="00C941D6" w:rsidRPr="004F19AC" w:rsidRDefault="00C941D6" w:rsidP="006316D2">
            <w:pPr>
              <w:jc w:val="both"/>
              <w:rPr>
                <w:rFonts w:ascii="Times New Roman" w:hAnsi="Times New Roman" w:cs="Times New Roman"/>
                <w:sz w:val="26"/>
                <w:szCs w:val="26"/>
              </w:rPr>
            </w:pPr>
            <w:r w:rsidRPr="004F19AC">
              <w:rPr>
                <w:rFonts w:ascii="Times New Roman" w:hAnsi="Times New Roman" w:cs="Times New Roman"/>
                <w:sz w:val="26"/>
                <w:szCs w:val="26"/>
              </w:rPr>
              <w:t>Создание платформы для общения предпринимателей, обмена информацией и идеями и поддержки друг друга может помочь создать сильное бизнес-сообщество, способное преодолеть отсутствие государственной поддержки.</w:t>
            </w:r>
          </w:p>
        </w:tc>
      </w:tr>
      <w:tr w:rsidR="00C941D6" w:rsidRPr="004F19AC" w:rsidTr="001E1328">
        <w:trPr>
          <w:trHeight w:val="1656"/>
        </w:trPr>
        <w:tc>
          <w:tcPr>
            <w:tcW w:w="2108" w:type="pct"/>
          </w:tcPr>
          <w:p w:rsidR="00C941D6" w:rsidRPr="004F19AC" w:rsidRDefault="00C941D6" w:rsidP="006316D2">
            <w:pPr>
              <w:jc w:val="both"/>
              <w:rPr>
                <w:rFonts w:ascii="Times New Roman" w:hAnsi="Times New Roman" w:cs="Times New Roman"/>
                <w:sz w:val="26"/>
                <w:szCs w:val="26"/>
              </w:rPr>
            </w:pPr>
            <w:r w:rsidRPr="004F19AC">
              <w:rPr>
                <w:rFonts w:ascii="Times New Roman" w:hAnsi="Times New Roman" w:cs="Times New Roman"/>
                <w:sz w:val="26"/>
                <w:szCs w:val="26"/>
              </w:rPr>
              <w:t>Создание общественной организации для поддержки отечественных предпринимателей</w:t>
            </w:r>
          </w:p>
        </w:tc>
        <w:tc>
          <w:tcPr>
            <w:tcW w:w="2892" w:type="pct"/>
          </w:tcPr>
          <w:p w:rsidR="00C941D6" w:rsidRPr="004F19AC" w:rsidRDefault="00C941D6" w:rsidP="006316D2">
            <w:pPr>
              <w:jc w:val="both"/>
              <w:rPr>
                <w:rFonts w:ascii="Times New Roman" w:hAnsi="Times New Roman" w:cs="Times New Roman"/>
                <w:sz w:val="26"/>
                <w:szCs w:val="26"/>
              </w:rPr>
            </w:pPr>
            <w:r w:rsidRPr="004F19AC">
              <w:rPr>
                <w:rFonts w:ascii="Times New Roman" w:hAnsi="Times New Roman" w:cs="Times New Roman"/>
                <w:sz w:val="26"/>
                <w:szCs w:val="26"/>
              </w:rPr>
              <w:t>Создание общественных организаций, которые могут оказывать поддержку отечественным бизнесменам, например, в виде предоставления информации и обучения, организации стажировки, предоставления доступа к финансовым ресурсам и т.д.</w:t>
            </w:r>
          </w:p>
        </w:tc>
      </w:tr>
      <w:tr w:rsidR="00C941D6" w:rsidRPr="004F19AC" w:rsidTr="001E1328">
        <w:trPr>
          <w:trHeight w:val="1942"/>
        </w:trPr>
        <w:tc>
          <w:tcPr>
            <w:tcW w:w="2108" w:type="pct"/>
          </w:tcPr>
          <w:p w:rsidR="00C941D6" w:rsidRPr="004F19AC" w:rsidRDefault="00C941D6" w:rsidP="006316D2">
            <w:pPr>
              <w:jc w:val="both"/>
              <w:rPr>
                <w:rFonts w:ascii="Times New Roman" w:hAnsi="Times New Roman" w:cs="Times New Roman"/>
                <w:sz w:val="26"/>
                <w:szCs w:val="26"/>
              </w:rPr>
            </w:pPr>
            <w:r w:rsidRPr="004F19AC">
              <w:rPr>
                <w:rFonts w:ascii="Times New Roman" w:hAnsi="Times New Roman" w:cs="Times New Roman"/>
                <w:sz w:val="26"/>
                <w:szCs w:val="26"/>
              </w:rPr>
              <w:t>Оказание поддержки со стороны местных властей или частных инициатив</w:t>
            </w:r>
          </w:p>
        </w:tc>
        <w:tc>
          <w:tcPr>
            <w:tcW w:w="2892" w:type="pct"/>
          </w:tcPr>
          <w:p w:rsidR="00C941D6" w:rsidRPr="004F19AC" w:rsidRDefault="00C941D6" w:rsidP="006316D2">
            <w:pPr>
              <w:jc w:val="both"/>
              <w:rPr>
                <w:rFonts w:ascii="Times New Roman" w:hAnsi="Times New Roman" w:cs="Times New Roman"/>
                <w:sz w:val="26"/>
                <w:szCs w:val="26"/>
              </w:rPr>
            </w:pPr>
            <w:r w:rsidRPr="004F19AC">
              <w:rPr>
                <w:rFonts w:ascii="Times New Roman" w:hAnsi="Times New Roman" w:cs="Times New Roman"/>
                <w:sz w:val="26"/>
                <w:szCs w:val="26"/>
              </w:rPr>
              <w:t>Местные органы власти или частные инициативы могут оказывать поддержку предпринимателям, например, посредством программ обучения для малых и средних предприятий, создания бизнес-инкубаторов и предоставления доступа к возможностям финансирования.</w:t>
            </w:r>
          </w:p>
        </w:tc>
      </w:tr>
      <w:tr w:rsidR="00C941D6" w:rsidRPr="004F19AC" w:rsidTr="001E1328">
        <w:trPr>
          <w:trHeight w:val="1385"/>
        </w:trPr>
        <w:tc>
          <w:tcPr>
            <w:tcW w:w="2108" w:type="pct"/>
          </w:tcPr>
          <w:p w:rsidR="00C941D6" w:rsidRPr="004F19AC" w:rsidRDefault="00C941D6" w:rsidP="006316D2">
            <w:pPr>
              <w:jc w:val="both"/>
              <w:rPr>
                <w:rFonts w:ascii="Times New Roman" w:hAnsi="Times New Roman" w:cs="Times New Roman"/>
                <w:sz w:val="26"/>
                <w:szCs w:val="26"/>
              </w:rPr>
            </w:pPr>
            <w:r w:rsidRPr="004F19AC">
              <w:rPr>
                <w:rFonts w:ascii="Times New Roman" w:hAnsi="Times New Roman" w:cs="Times New Roman"/>
                <w:sz w:val="26"/>
                <w:szCs w:val="26"/>
              </w:rPr>
              <w:t>Информирование о преимуществах и бенефитах поддержки отечественных предпринимателей</w:t>
            </w:r>
          </w:p>
        </w:tc>
        <w:tc>
          <w:tcPr>
            <w:tcW w:w="2892" w:type="pct"/>
          </w:tcPr>
          <w:p w:rsidR="00C941D6" w:rsidRPr="004F19AC" w:rsidRDefault="00C941D6" w:rsidP="006316D2">
            <w:pPr>
              <w:jc w:val="both"/>
              <w:rPr>
                <w:rFonts w:ascii="Times New Roman" w:hAnsi="Times New Roman" w:cs="Times New Roman"/>
                <w:sz w:val="26"/>
                <w:szCs w:val="26"/>
              </w:rPr>
            </w:pPr>
            <w:r w:rsidRPr="004F19AC">
              <w:rPr>
                <w:rFonts w:ascii="Times New Roman" w:hAnsi="Times New Roman" w:cs="Times New Roman"/>
                <w:sz w:val="26"/>
                <w:szCs w:val="26"/>
              </w:rPr>
              <w:t>Распространение информации о преимуществах поддержки отечественных предпринимателей, например, о том, что это может способствовать улучшению качества товаров и услуг, их конкурентоспособности на национальном и международном рынках, увеличению инвестиций в исследования и разработки и т.д</w:t>
            </w:r>
          </w:p>
        </w:tc>
      </w:tr>
      <w:tr w:rsidR="00C941D6" w:rsidRPr="004F19AC" w:rsidTr="001E1328">
        <w:trPr>
          <w:trHeight w:val="1385"/>
        </w:trPr>
        <w:tc>
          <w:tcPr>
            <w:tcW w:w="2108" w:type="pct"/>
          </w:tcPr>
          <w:p w:rsidR="00C941D6" w:rsidRPr="004F19AC" w:rsidRDefault="00C941D6" w:rsidP="006316D2">
            <w:pPr>
              <w:jc w:val="both"/>
              <w:rPr>
                <w:rFonts w:ascii="Times New Roman" w:hAnsi="Times New Roman" w:cs="Times New Roman"/>
                <w:sz w:val="26"/>
                <w:szCs w:val="26"/>
              </w:rPr>
            </w:pPr>
            <w:r w:rsidRPr="004F19AC">
              <w:rPr>
                <w:rFonts w:ascii="Times New Roman" w:hAnsi="Times New Roman" w:cs="Times New Roman"/>
                <w:sz w:val="26"/>
                <w:szCs w:val="26"/>
              </w:rPr>
              <w:t>Обращение к бизнес-школам, консультантам, бизнес-коучам и другим экспертам</w:t>
            </w:r>
          </w:p>
        </w:tc>
        <w:tc>
          <w:tcPr>
            <w:tcW w:w="2892" w:type="pct"/>
          </w:tcPr>
          <w:p w:rsidR="00C941D6" w:rsidRPr="004F19AC" w:rsidRDefault="00C941D6" w:rsidP="006316D2">
            <w:pPr>
              <w:jc w:val="both"/>
              <w:rPr>
                <w:rFonts w:ascii="Times New Roman" w:hAnsi="Times New Roman" w:cs="Times New Roman"/>
                <w:sz w:val="26"/>
                <w:szCs w:val="26"/>
              </w:rPr>
            </w:pPr>
            <w:r w:rsidRPr="004F19AC">
              <w:rPr>
                <w:rFonts w:ascii="Times New Roman" w:hAnsi="Times New Roman" w:cs="Times New Roman"/>
                <w:sz w:val="26"/>
                <w:szCs w:val="26"/>
              </w:rPr>
              <w:t>Обращение за помощью к бизнес-школам, консультантам, бизнес-коучам и другим экспертам, которые могут оказывать поддержку отечественным бизнесменам в виде обучения, консультирования, финансовой поддержки и т.д.</w:t>
            </w:r>
          </w:p>
        </w:tc>
      </w:tr>
    </w:tbl>
    <w:p w:rsidR="00C941D6" w:rsidRDefault="00C941D6" w:rsidP="00C941D6">
      <w:pPr>
        <w:spacing w:after="0" w:line="360" w:lineRule="auto"/>
        <w:ind w:firstLine="709"/>
        <w:jc w:val="both"/>
        <w:rPr>
          <w:rFonts w:ascii="Times New Roman" w:hAnsi="Times New Roman" w:cs="Times New Roman"/>
          <w:sz w:val="28"/>
          <w:szCs w:val="28"/>
        </w:rPr>
      </w:pPr>
    </w:p>
    <w:p w:rsidR="00385993" w:rsidRPr="009344D2" w:rsidRDefault="00385993" w:rsidP="004C39CA">
      <w:pPr>
        <w:spacing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Многие вышеперечисленные трудности и некоторые пути их решения можно в большей или меньшей степени отнести к препятствиям, которые на сегодняшний день существуют и в Российской Федерации, однако, есть определенные проблемы, которые требуют большего внимания по сравнению с остальными, сюда входят: проблемы, связанные с доступом к технике и технологиям, недостатком и дороговизной некоторых ресурсов, а также все, что связано с препятствиями, которые напрямую связаны с экспортно-</w:t>
      </w:r>
      <w:r w:rsidRPr="009344D2">
        <w:rPr>
          <w:rFonts w:ascii="Times New Roman" w:hAnsi="Times New Roman" w:cs="Times New Roman"/>
          <w:sz w:val="28"/>
          <w:szCs w:val="28"/>
        </w:rPr>
        <w:lastRenderedPageBreak/>
        <w:t>импортной блокадой и введенными санкциями, так как за ними тянется достаточно длинная цепочка негативных тенденций.</w:t>
      </w:r>
    </w:p>
    <w:p w:rsidR="00895080" w:rsidRPr="006531D9" w:rsidRDefault="00895080" w:rsidP="00291C8D">
      <w:pPr>
        <w:pStyle w:val="2"/>
        <w:rPr>
          <w:b/>
        </w:rPr>
      </w:pPr>
      <w:bookmarkStart w:id="43" w:name="_Toc136875582"/>
      <w:bookmarkStart w:id="44" w:name="_Toc136979753"/>
      <w:bookmarkStart w:id="45" w:name="_Toc136981055"/>
      <w:r w:rsidRPr="006531D9">
        <w:rPr>
          <w:b/>
        </w:rPr>
        <w:t>Возможные направления разрешения проблем в сфере импортозамещения для обеспечения экономической безопасности России</w:t>
      </w:r>
      <w:bookmarkEnd w:id="43"/>
      <w:bookmarkEnd w:id="44"/>
      <w:bookmarkEnd w:id="45"/>
    </w:p>
    <w:p w:rsidR="00895080" w:rsidRPr="009344D2" w:rsidRDefault="00895080" w:rsidP="006531D9">
      <w:pPr>
        <w:pStyle w:val="a3"/>
        <w:spacing w:after="0" w:line="360" w:lineRule="auto"/>
        <w:ind w:left="737"/>
        <w:jc w:val="both"/>
        <w:rPr>
          <w:rFonts w:ascii="Times New Roman" w:hAnsi="Times New Roman" w:cs="Times New Roman"/>
          <w:sz w:val="28"/>
          <w:szCs w:val="28"/>
        </w:rPr>
      </w:pPr>
    </w:p>
    <w:p w:rsidR="00895080" w:rsidRPr="004750D3" w:rsidRDefault="00895080" w:rsidP="004C39CA">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В новых сложившихся экономических и политических условиях укрупняются, усложняются цели и задачи по реализации национальных проектов, достижению мирового уровня энергоэффективности, росту производительности труда, цифровизации экономики, внедрению низкоуглеродных технологий. Во многих странах более актуальными стали задачи полной декарбонизации и перехода на «зеленую энергетику». Новая среда одновременно требует решения новой срочной тактической задачи по импортозамещению ушедших с рынка РФ товаров и услуг, восстановлению разорванных технологических, транспортных и других цепочек. Стратегической задачей РФ является инновационное развитие экономики путем переориентации экспорта в другие страны, либерализации режима импорта товаров и инновационных технологий, роста г</w:t>
      </w:r>
      <w:r w:rsidR="00016237">
        <w:rPr>
          <w:rFonts w:ascii="Times New Roman" w:hAnsi="Times New Roman" w:cs="Times New Roman"/>
          <w:sz w:val="28"/>
          <w:szCs w:val="28"/>
        </w:rPr>
        <w:t>осинвестиций в экономику РФ [</w:t>
      </w:r>
      <w:r w:rsidR="004750D3">
        <w:rPr>
          <w:rFonts w:ascii="Times New Roman" w:hAnsi="Times New Roman" w:cs="Times New Roman"/>
          <w:sz w:val="28"/>
          <w:szCs w:val="28"/>
        </w:rPr>
        <w:t>22</w:t>
      </w:r>
      <w:r w:rsidR="00AD52C4" w:rsidRPr="00AD52C4">
        <w:rPr>
          <w:rFonts w:ascii="Times New Roman" w:hAnsi="Times New Roman" w:cs="Times New Roman"/>
          <w:sz w:val="28"/>
          <w:szCs w:val="28"/>
        </w:rPr>
        <w:t xml:space="preserve">, </w:t>
      </w:r>
      <w:r w:rsidR="00016237">
        <w:rPr>
          <w:rFonts w:ascii="Times New Roman" w:hAnsi="Times New Roman" w:cs="Times New Roman"/>
          <w:sz w:val="28"/>
          <w:szCs w:val="28"/>
        </w:rPr>
        <w:t>с</w:t>
      </w:r>
      <w:r w:rsidR="00AD52C4">
        <w:rPr>
          <w:rFonts w:ascii="Times New Roman" w:hAnsi="Times New Roman" w:cs="Times New Roman"/>
          <w:sz w:val="28"/>
          <w:szCs w:val="28"/>
        </w:rPr>
        <w:t xml:space="preserve">. </w:t>
      </w:r>
      <w:r w:rsidR="00016237">
        <w:rPr>
          <w:rFonts w:ascii="Times New Roman" w:hAnsi="Times New Roman" w:cs="Times New Roman"/>
          <w:sz w:val="28"/>
          <w:szCs w:val="28"/>
        </w:rPr>
        <w:t>115</w:t>
      </w:r>
      <w:r w:rsidR="00016237" w:rsidRPr="00016237">
        <w:rPr>
          <w:rFonts w:ascii="Times New Roman" w:hAnsi="Times New Roman" w:cs="Times New Roman"/>
          <w:sz w:val="28"/>
          <w:szCs w:val="28"/>
        </w:rPr>
        <w:t>]</w:t>
      </w:r>
      <w:r w:rsidRPr="009344D2">
        <w:rPr>
          <w:rFonts w:ascii="Times New Roman" w:hAnsi="Times New Roman" w:cs="Times New Roman"/>
          <w:sz w:val="28"/>
          <w:szCs w:val="28"/>
        </w:rPr>
        <w:t>.</w:t>
      </w:r>
    </w:p>
    <w:p w:rsidR="00895080" w:rsidRPr="00E53F4C" w:rsidRDefault="00895080" w:rsidP="004C39CA">
      <w:pPr>
        <w:spacing w:after="0" w:line="360" w:lineRule="auto"/>
        <w:ind w:firstLine="709"/>
        <w:jc w:val="both"/>
        <w:rPr>
          <w:rStyle w:val="dsexttext-tov6w"/>
          <w:rFonts w:ascii="Times New Roman" w:hAnsi="Times New Roman" w:cs="Times New Roman"/>
          <w:spacing w:val="-5"/>
          <w:sz w:val="28"/>
          <w:szCs w:val="28"/>
          <w:shd w:val="clear" w:color="auto" w:fill="FFFFFF"/>
        </w:rPr>
      </w:pPr>
      <w:r w:rsidRPr="009344D2">
        <w:rPr>
          <w:rFonts w:ascii="Times New Roman" w:hAnsi="Times New Roman" w:cs="Times New Roman"/>
          <w:sz w:val="28"/>
          <w:szCs w:val="28"/>
        </w:rPr>
        <w:t xml:space="preserve">В своем выступлении на </w:t>
      </w:r>
      <w:r w:rsidRPr="009344D2">
        <w:rPr>
          <w:rFonts w:ascii="Times New Roman" w:hAnsi="Times New Roman" w:cs="Times New Roman"/>
          <w:spacing w:val="-6"/>
          <w:sz w:val="28"/>
          <w:szCs w:val="28"/>
          <w:shd w:val="clear" w:color="auto" w:fill="FFFFFF"/>
        </w:rPr>
        <w:t xml:space="preserve">Петербургском международном экономическом форуме (ПМЭФ) </w:t>
      </w:r>
      <w:r w:rsidRPr="009344D2">
        <w:rPr>
          <w:rFonts w:ascii="Times New Roman" w:hAnsi="Times New Roman" w:cs="Times New Roman"/>
          <w:sz w:val="28"/>
          <w:szCs w:val="28"/>
        </w:rPr>
        <w:t xml:space="preserve">17 июня 2022 года </w:t>
      </w:r>
      <w:r w:rsidRPr="009344D2">
        <w:rPr>
          <w:rFonts w:ascii="Times New Roman" w:hAnsi="Times New Roman" w:cs="Times New Roman"/>
          <w:spacing w:val="-6"/>
          <w:sz w:val="28"/>
          <w:szCs w:val="28"/>
          <w:shd w:val="clear" w:color="auto" w:fill="FFFFFF"/>
        </w:rPr>
        <w:t xml:space="preserve">президент РФ Владимир Путин отметил, </w:t>
      </w:r>
      <w:r w:rsidRPr="009344D2">
        <w:rPr>
          <w:rStyle w:val="dsexttext-tov6w"/>
          <w:rFonts w:ascii="Times New Roman" w:hAnsi="Times New Roman" w:cs="Times New Roman"/>
          <w:spacing w:val="-5"/>
          <w:sz w:val="28"/>
          <w:szCs w:val="28"/>
          <w:shd w:val="clear" w:color="auto" w:fill="FFFFFF"/>
        </w:rPr>
        <w:t xml:space="preserve">что в России за последние годы уделялось много внимания политике импортозамещения. В стране удалось добиться успеха по целому ряду направлений: в АПК, в производстве лекарств, медицинского оборудования, в оборонно-промышленном комплексе, в ряде других отраслей. Однако, он также подчеркнул, что само импортозамещение не является панацеей, либо кардинальным решением: «Если мы будем лишь повторять других, пытаться заменить пусть и самыми качественными копиями иностранные товары, то будем находиться в позиции постоянно догоняющих. А надо быть на шаг впереди, создавать собственные конкурентные технологии, товары и сервисы, которые </w:t>
      </w:r>
      <w:r w:rsidRPr="009344D2">
        <w:rPr>
          <w:rStyle w:val="dsexttext-tov6w"/>
          <w:rFonts w:ascii="Times New Roman" w:hAnsi="Times New Roman" w:cs="Times New Roman"/>
          <w:spacing w:val="-5"/>
          <w:sz w:val="28"/>
          <w:szCs w:val="28"/>
          <w:shd w:val="clear" w:color="auto" w:fill="FFFFFF"/>
        </w:rPr>
        <w:lastRenderedPageBreak/>
        <w:t>способны стать новыми мировыми стандартами», - обратился Владимир Влади</w:t>
      </w:r>
      <w:r w:rsidR="001024B9">
        <w:rPr>
          <w:rStyle w:val="dsexttext-tov6w"/>
          <w:rFonts w:ascii="Times New Roman" w:hAnsi="Times New Roman" w:cs="Times New Roman"/>
          <w:spacing w:val="-5"/>
          <w:sz w:val="28"/>
          <w:szCs w:val="28"/>
          <w:shd w:val="clear" w:color="auto" w:fill="FFFFFF"/>
        </w:rPr>
        <w:t>мирович к участникам форума [</w:t>
      </w:r>
      <w:r w:rsidR="00B17E72">
        <w:rPr>
          <w:rStyle w:val="dsexttext-tov6w"/>
          <w:rFonts w:ascii="Times New Roman" w:hAnsi="Times New Roman" w:cs="Times New Roman"/>
          <w:spacing w:val="-5"/>
          <w:sz w:val="28"/>
          <w:szCs w:val="28"/>
          <w:shd w:val="clear" w:color="auto" w:fill="FFFFFF"/>
        </w:rPr>
        <w:t>49</w:t>
      </w:r>
      <w:r w:rsidR="001024B9">
        <w:rPr>
          <w:rStyle w:val="dsexttext-tov6w"/>
          <w:rFonts w:ascii="Times New Roman" w:hAnsi="Times New Roman" w:cs="Times New Roman"/>
          <w:spacing w:val="-5"/>
          <w:sz w:val="28"/>
          <w:szCs w:val="28"/>
          <w:shd w:val="clear" w:color="auto" w:fill="FFFFFF"/>
        </w:rPr>
        <w:t>]</w:t>
      </w:r>
      <w:r w:rsidRPr="009344D2">
        <w:rPr>
          <w:rStyle w:val="dsexttext-tov6w"/>
          <w:rFonts w:ascii="Times New Roman" w:hAnsi="Times New Roman" w:cs="Times New Roman"/>
          <w:spacing w:val="-5"/>
          <w:sz w:val="28"/>
          <w:szCs w:val="28"/>
          <w:shd w:val="clear" w:color="auto" w:fill="FFFFFF"/>
        </w:rPr>
        <w:t>.</w:t>
      </w:r>
    </w:p>
    <w:p w:rsidR="00895080" w:rsidRPr="00E53F4C" w:rsidRDefault="00895080" w:rsidP="004C39CA">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Так как инновационная экономическая политика России в условиях импортозамещения нацелена на стимулирование развития отечественных научных и технологических компаний, улучшение инвестиционного климата в стране, основной задачей является достижение высоких технологических показателей развития, независимость от импортных технологий и улучшение качества жизни граждан. Следовательно, учитывая санкции и развязанную против России экономическую войну, важно уточнить, что даже 30-процентная зависимость от каких-то узлов или деталей машин может оказаться роковой для функционирования и дальнейшего развития соответствующего производства, тут как раз стоит упомянуть, что по состоянию на январь 2022 года доля импортозамещения на отрасль машиностроения приходилось 62%, что является</w:t>
      </w:r>
      <w:r w:rsidR="003C4F72">
        <w:rPr>
          <w:rFonts w:ascii="Times New Roman" w:hAnsi="Times New Roman" w:cs="Times New Roman"/>
          <w:sz w:val="28"/>
          <w:szCs w:val="28"/>
        </w:rPr>
        <w:t xml:space="preserve"> негативной тенденцией</w:t>
      </w:r>
      <w:r w:rsidR="004F19AC">
        <w:rPr>
          <w:rFonts w:ascii="Times New Roman" w:hAnsi="Times New Roman" w:cs="Times New Roman"/>
          <w:sz w:val="28"/>
          <w:szCs w:val="28"/>
        </w:rPr>
        <w:t> </w:t>
      </w:r>
      <w:r w:rsidR="003C4F72">
        <w:rPr>
          <w:rFonts w:ascii="Times New Roman" w:hAnsi="Times New Roman" w:cs="Times New Roman"/>
          <w:sz w:val="28"/>
          <w:szCs w:val="28"/>
        </w:rPr>
        <w:t>[</w:t>
      </w:r>
      <w:r w:rsidR="00E53F4C">
        <w:rPr>
          <w:rFonts w:ascii="Times New Roman" w:hAnsi="Times New Roman" w:cs="Times New Roman"/>
          <w:sz w:val="28"/>
          <w:szCs w:val="28"/>
        </w:rPr>
        <w:t>7</w:t>
      </w:r>
      <w:r w:rsidR="00AC4B62" w:rsidRPr="003C4F72">
        <w:rPr>
          <w:rFonts w:ascii="Times New Roman" w:hAnsi="Times New Roman" w:cs="Times New Roman"/>
          <w:sz w:val="28"/>
          <w:szCs w:val="28"/>
        </w:rPr>
        <w:t>,</w:t>
      </w:r>
      <w:r w:rsidR="00E53F4C">
        <w:rPr>
          <w:rFonts w:ascii="Times New Roman" w:hAnsi="Times New Roman" w:cs="Times New Roman"/>
          <w:sz w:val="28"/>
          <w:szCs w:val="28"/>
        </w:rPr>
        <w:t>1</w:t>
      </w:r>
      <w:r w:rsidR="003C4F72">
        <w:rPr>
          <w:rFonts w:ascii="Times New Roman" w:hAnsi="Times New Roman" w:cs="Times New Roman"/>
          <w:sz w:val="28"/>
          <w:szCs w:val="28"/>
        </w:rPr>
        <w:t>3].</w:t>
      </w:r>
    </w:p>
    <w:p w:rsidR="00895080" w:rsidRPr="009344D2" w:rsidRDefault="00895080" w:rsidP="004C39CA">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Проанализировав ситуацию в стране, следует отметить самые важные проблемы, препятствующие проводить политику импортозамещения в России на современном этапе и мешающие развитию экономической безопасности в целом:</w:t>
      </w:r>
    </w:p>
    <w:p w:rsidR="00895080" w:rsidRPr="009344D2" w:rsidRDefault="00895080" w:rsidP="004C39CA">
      <w:pPr>
        <w:pStyle w:val="a3"/>
        <w:numPr>
          <w:ilvl w:val="0"/>
          <w:numId w:val="14"/>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существенно большой спрос на высокие технологии, при котором имеется недостаток собственных производственных мощностей и технологий производства;</w:t>
      </w:r>
    </w:p>
    <w:p w:rsidR="00895080" w:rsidRPr="009344D2" w:rsidRDefault="00895080" w:rsidP="004C39CA">
      <w:pPr>
        <w:pStyle w:val="a3"/>
        <w:numPr>
          <w:ilvl w:val="0"/>
          <w:numId w:val="14"/>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низкий уровень развития промышленного потенциала в секторе машиностроения;</w:t>
      </w:r>
    </w:p>
    <w:p w:rsidR="00895080" w:rsidRPr="009344D2" w:rsidRDefault="00895080" w:rsidP="004C39CA">
      <w:pPr>
        <w:pStyle w:val="a3"/>
        <w:numPr>
          <w:ilvl w:val="0"/>
          <w:numId w:val="14"/>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низкая конкурентоспособность и экспортный потенциал отечественной продукции;</w:t>
      </w:r>
    </w:p>
    <w:p w:rsidR="00895080" w:rsidRPr="009344D2" w:rsidRDefault="00895080" w:rsidP="004C39CA">
      <w:pPr>
        <w:pStyle w:val="a3"/>
        <w:numPr>
          <w:ilvl w:val="0"/>
          <w:numId w:val="14"/>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не совсем благоприятный инвестиционный климат в стране, недостаток инвестирования. Инвестиции осуществляются преимущественно за счет бюджетных средств, чего недостаточно и не всегда эффективно;</w:t>
      </w:r>
    </w:p>
    <w:p w:rsidR="00895080" w:rsidRPr="009344D2" w:rsidRDefault="00895080" w:rsidP="004C39CA">
      <w:pPr>
        <w:pStyle w:val="a3"/>
        <w:numPr>
          <w:ilvl w:val="0"/>
          <w:numId w:val="14"/>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lastRenderedPageBreak/>
        <w:t>низкая конкурентоспособность и экспортный потенциал отечественной продукции, негативно отражающиеся на внутреннем потребительском спросе;</w:t>
      </w:r>
    </w:p>
    <w:p w:rsidR="00895080" w:rsidRPr="009344D2" w:rsidRDefault="00895080" w:rsidP="004C39CA">
      <w:pPr>
        <w:pStyle w:val="a3"/>
        <w:numPr>
          <w:ilvl w:val="0"/>
          <w:numId w:val="14"/>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низкий уровень предпринимательской уверенности в секторах по добыче ископаемых и обработке;</w:t>
      </w:r>
    </w:p>
    <w:p w:rsidR="00895080" w:rsidRPr="009344D2" w:rsidRDefault="00895080" w:rsidP="004C39CA">
      <w:pPr>
        <w:pStyle w:val="a3"/>
        <w:numPr>
          <w:ilvl w:val="0"/>
          <w:numId w:val="14"/>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снижение уровня деловой активности предприятий;</w:t>
      </w:r>
    </w:p>
    <w:p w:rsidR="00895080" w:rsidRPr="009344D2" w:rsidRDefault="00895080" w:rsidP="004C39CA">
      <w:pPr>
        <w:pStyle w:val="a3"/>
        <w:numPr>
          <w:ilvl w:val="0"/>
          <w:numId w:val="14"/>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резкий рост цен на сырье, ведущее за собой повышение цен на готовую продукцию отечественных производителей, снижение ее качества.</w:t>
      </w:r>
    </w:p>
    <w:p w:rsidR="00895080" w:rsidRPr="009344D2" w:rsidRDefault="00895080" w:rsidP="004C39CA">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Для того, чтобы справиться с вышеперечисленными проблемами, следует пересмотреть некоторые механизмы стимулирования импортозамещения, внести коррективы, либо вовсе создать новые механизмы, которые смогут разрешить ситуацию в пользу экономики Российской Федерации. Перейдем к рассмотрению возможных методов разрешения проблем в сфере импортозамещения для обеспечения экономической безопасности России.</w:t>
      </w:r>
    </w:p>
    <w:p w:rsidR="00895080" w:rsidRPr="009344D2" w:rsidRDefault="00895080" w:rsidP="004C39CA">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В России существующие методы правительственной политики, такие как применение тарифного и нетарифного регулирования, уже не являются достаточными для продвижения импортозамещения в 2023 году. Необходимо пересмотреть ключевые рычаги влияния, особенно в отношении развития инновационной продукции и субсидирования высокотехнологичных отраслей, которые необходимы для достижения устойчивого развития экономики. Другими словами, хотя старые методы и могут обеспечить краткосрочный экономический рост, они не решают основной проблемы зависимости России от импорта. Вместо это, правительству необходимо сосредоточиться на продвижении инноваций и высокотехнологичных отраслей с помощью таких мер, как субсидии, которые приведут к устойчивому и интенсивному росту импортозамещения.</w:t>
      </w:r>
    </w:p>
    <w:p w:rsidR="00895080" w:rsidRPr="009344D2" w:rsidRDefault="00895080" w:rsidP="004C39CA">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Проще говоря, решение вышеперечисленных проблем импортозамещения, которые тянут за собой остальные – улучшение технологий для производственных процессов. Это позволяет производителям </w:t>
      </w:r>
      <w:r w:rsidRPr="009344D2">
        <w:rPr>
          <w:rFonts w:ascii="Times New Roman" w:hAnsi="Times New Roman" w:cs="Times New Roman"/>
          <w:sz w:val="28"/>
          <w:szCs w:val="28"/>
        </w:rPr>
        <w:lastRenderedPageBreak/>
        <w:t>создавать качественные и конкурентоспособные товары, которые могут иметь высокие характеристики за счет инноваций. Но для получения этих результатов должно быть необходимое поощрение частных инвесторов для вливаний средств в российское производство.</w:t>
      </w:r>
    </w:p>
    <w:p w:rsidR="00895080" w:rsidRPr="009344D2" w:rsidRDefault="00895080" w:rsidP="004C39CA">
      <w:pPr>
        <w:pStyle w:val="a9"/>
        <w:shd w:val="clear" w:color="auto" w:fill="FFFFFF"/>
        <w:spacing w:before="0" w:beforeAutospacing="0" w:after="0" w:afterAutospacing="0" w:line="360" w:lineRule="auto"/>
        <w:ind w:firstLine="709"/>
        <w:jc w:val="both"/>
        <w:rPr>
          <w:sz w:val="28"/>
          <w:szCs w:val="28"/>
        </w:rPr>
      </w:pPr>
      <w:r w:rsidRPr="009344D2">
        <w:rPr>
          <w:sz w:val="28"/>
          <w:szCs w:val="28"/>
        </w:rPr>
        <w:t xml:space="preserve">Один из методов, который может помочь в решении проблемы доступности высокой технологии в процессе стимулирования импортозамещения, является укрепление российско-китайского сотрудничества в области инноваций. За прошедший год экспортно-импортные торговые отношения между Китаем и Россией возросли, по данным цифровой газеты </w:t>
      </w:r>
      <w:r w:rsidRPr="009344D2">
        <w:rPr>
          <w:sz w:val="28"/>
          <w:szCs w:val="28"/>
          <w:lang w:val="en-US"/>
        </w:rPr>
        <w:t>TADVISER</w:t>
      </w:r>
      <w:r w:rsidRPr="009344D2">
        <w:rPr>
          <w:sz w:val="28"/>
          <w:szCs w:val="28"/>
        </w:rPr>
        <w:t xml:space="preserve"> </w:t>
      </w:r>
      <w:r w:rsidRPr="009344D2">
        <w:rPr>
          <w:sz w:val="28"/>
          <w:szCs w:val="28"/>
          <w:shd w:val="clear" w:color="auto" w:fill="FFFFFF"/>
        </w:rPr>
        <w:t>товарооборот России и Китая в январе – марте 2023 г вырос в годовом исчислении на 38,7%, достигнув $53,84 млрд.</w:t>
      </w:r>
    </w:p>
    <w:p w:rsidR="00895080" w:rsidRPr="009344D2" w:rsidRDefault="00895080" w:rsidP="004C39CA">
      <w:pPr>
        <w:pStyle w:val="a9"/>
        <w:shd w:val="clear" w:color="auto" w:fill="FFFFFF"/>
        <w:spacing w:before="0" w:beforeAutospacing="0" w:after="0" w:afterAutospacing="0" w:line="360" w:lineRule="auto"/>
        <w:ind w:firstLine="709"/>
        <w:jc w:val="both"/>
        <w:rPr>
          <w:sz w:val="28"/>
          <w:szCs w:val="28"/>
        </w:rPr>
      </w:pPr>
      <w:r w:rsidRPr="009344D2">
        <w:rPr>
          <w:sz w:val="28"/>
          <w:szCs w:val="28"/>
        </w:rPr>
        <w:t>Основные экспортные рынки России I квартал 2022 → I квартал 2023 в % от общей стоимости экспорта:</w:t>
      </w:r>
    </w:p>
    <w:p w:rsidR="00895080" w:rsidRPr="009344D2" w:rsidRDefault="00895080" w:rsidP="004C39CA">
      <w:pPr>
        <w:pStyle w:val="a3"/>
        <w:numPr>
          <w:ilvl w:val="0"/>
          <w:numId w:val="15"/>
        </w:numPr>
        <w:spacing w:after="0" w:line="360" w:lineRule="auto"/>
        <w:ind w:left="0" w:firstLine="709"/>
        <w:rPr>
          <w:rFonts w:ascii="Times New Roman" w:hAnsi="Times New Roman" w:cs="Times New Roman"/>
          <w:sz w:val="28"/>
          <w:szCs w:val="28"/>
        </w:rPr>
      </w:pPr>
      <w:r w:rsidRPr="009344D2">
        <w:rPr>
          <w:rFonts w:ascii="Times New Roman" w:hAnsi="Times New Roman" w:cs="Times New Roman"/>
          <w:sz w:val="28"/>
          <w:szCs w:val="28"/>
        </w:rPr>
        <w:t>Китай: 14% → 33%</w:t>
      </w:r>
    </w:p>
    <w:p w:rsidR="00895080" w:rsidRPr="009344D2" w:rsidRDefault="00895080" w:rsidP="004C39CA">
      <w:pPr>
        <w:pStyle w:val="a3"/>
        <w:numPr>
          <w:ilvl w:val="0"/>
          <w:numId w:val="15"/>
        </w:numPr>
        <w:spacing w:after="0" w:line="360" w:lineRule="auto"/>
        <w:ind w:left="0" w:firstLine="709"/>
        <w:rPr>
          <w:rFonts w:ascii="Times New Roman" w:hAnsi="Times New Roman" w:cs="Times New Roman"/>
          <w:sz w:val="28"/>
          <w:szCs w:val="28"/>
        </w:rPr>
      </w:pPr>
      <w:r w:rsidRPr="009344D2">
        <w:rPr>
          <w:rFonts w:ascii="Times New Roman" w:hAnsi="Times New Roman" w:cs="Times New Roman"/>
          <w:sz w:val="28"/>
          <w:szCs w:val="28"/>
        </w:rPr>
        <w:t>Индия: 2% → 15%</w:t>
      </w:r>
    </w:p>
    <w:p w:rsidR="00895080" w:rsidRPr="009344D2" w:rsidRDefault="00895080" w:rsidP="004C39CA">
      <w:pPr>
        <w:pStyle w:val="a3"/>
        <w:numPr>
          <w:ilvl w:val="0"/>
          <w:numId w:val="15"/>
        </w:numPr>
        <w:spacing w:after="0" w:line="360" w:lineRule="auto"/>
        <w:ind w:left="0" w:firstLine="709"/>
        <w:rPr>
          <w:rFonts w:ascii="Times New Roman" w:hAnsi="Times New Roman" w:cs="Times New Roman"/>
          <w:sz w:val="28"/>
          <w:szCs w:val="28"/>
        </w:rPr>
      </w:pPr>
      <w:r w:rsidRPr="009344D2">
        <w:rPr>
          <w:rFonts w:ascii="Times New Roman" w:hAnsi="Times New Roman" w:cs="Times New Roman"/>
          <w:sz w:val="28"/>
          <w:szCs w:val="28"/>
        </w:rPr>
        <w:t>Турция: 8% → 15%</w:t>
      </w:r>
    </w:p>
    <w:p w:rsidR="00895080" w:rsidRPr="009344D2" w:rsidRDefault="00895080" w:rsidP="004C39CA">
      <w:pPr>
        <w:pStyle w:val="a3"/>
        <w:numPr>
          <w:ilvl w:val="0"/>
          <w:numId w:val="15"/>
        </w:numPr>
        <w:spacing w:after="0" w:line="360" w:lineRule="auto"/>
        <w:ind w:left="0" w:firstLine="709"/>
        <w:rPr>
          <w:rFonts w:ascii="Times New Roman" w:hAnsi="Times New Roman" w:cs="Times New Roman"/>
          <w:sz w:val="28"/>
          <w:szCs w:val="28"/>
        </w:rPr>
      </w:pPr>
      <w:r w:rsidRPr="009344D2">
        <w:rPr>
          <w:rFonts w:ascii="Times New Roman" w:hAnsi="Times New Roman" w:cs="Times New Roman"/>
          <w:sz w:val="28"/>
          <w:szCs w:val="28"/>
        </w:rPr>
        <w:t>Запад: 40% →15%</w:t>
      </w:r>
    </w:p>
    <w:p w:rsidR="00895080" w:rsidRPr="009344D2" w:rsidRDefault="00895080" w:rsidP="004C39CA">
      <w:pPr>
        <w:pStyle w:val="a3"/>
        <w:numPr>
          <w:ilvl w:val="0"/>
          <w:numId w:val="15"/>
        </w:numPr>
        <w:spacing w:after="0" w:line="360" w:lineRule="auto"/>
        <w:ind w:left="0" w:firstLine="709"/>
        <w:rPr>
          <w:rFonts w:ascii="Times New Roman" w:hAnsi="Times New Roman" w:cs="Times New Roman"/>
          <w:sz w:val="28"/>
          <w:szCs w:val="28"/>
        </w:rPr>
      </w:pPr>
      <w:r w:rsidRPr="009344D2">
        <w:rPr>
          <w:rFonts w:ascii="Times New Roman" w:hAnsi="Times New Roman" w:cs="Times New Roman"/>
          <w:sz w:val="28"/>
          <w:szCs w:val="28"/>
        </w:rPr>
        <w:t>Южная Корея: 4% → 3%</w:t>
      </w:r>
    </w:p>
    <w:p w:rsidR="00895080" w:rsidRPr="009344D2" w:rsidRDefault="00B17E72" w:rsidP="004C39CA">
      <w:pPr>
        <w:pStyle w:val="a3"/>
        <w:numPr>
          <w:ilvl w:val="0"/>
          <w:numId w:val="15"/>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Бразилия: 1% → 2% [52</w:t>
      </w:r>
      <w:r w:rsidR="003C4F72">
        <w:rPr>
          <w:rFonts w:ascii="Times New Roman" w:hAnsi="Times New Roman" w:cs="Times New Roman"/>
          <w:sz w:val="28"/>
          <w:szCs w:val="28"/>
        </w:rPr>
        <w:t>].</w:t>
      </w:r>
    </w:p>
    <w:p w:rsidR="00895080" w:rsidRPr="009344D2" w:rsidRDefault="00895080" w:rsidP="004C39CA">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Опыт китайских ученых, разработчиков и их отечественных производителей в области технологий, инноваций и машиностроения был бы полезным при стимулировании политики импортозамещения. Однако, стоит учитывать, что в данном вопросе не идет речь о слепом импорте китайских технологий и инноваций для совершенствования производства. Это может быть только временным решением для создания условий восстановления отечественного производства, так как в целом импортозависимость может остаться, только поменяет свой курс. И эта проблема имеет место быть, так как на начало 2023 года импорт товаров из-за рубежа в Россию хоть и снизился, но в большей степени просто поменялись поставщики, в частности, </w:t>
      </w:r>
      <w:r w:rsidRPr="009344D2">
        <w:rPr>
          <w:rFonts w:ascii="Times New Roman" w:hAnsi="Times New Roman" w:cs="Times New Roman"/>
          <w:sz w:val="28"/>
          <w:szCs w:val="28"/>
        </w:rPr>
        <w:lastRenderedPageBreak/>
        <w:t>Китай, а также увеличилось количество «серого» импорта, в большей степени с Турцией.</w:t>
      </w:r>
    </w:p>
    <w:p w:rsidR="00895080" w:rsidRPr="00E53F4C" w:rsidRDefault="00895080" w:rsidP="004C39CA">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Стоит отметить, что параллельный импорт можно считать косвенным механизмом стимулирования импортозамещения, т.к. он позволяет избежать разрушение внутреннего рынка и заработать средства для более быстрого импортозамещения путем официального копирования и налаживания собственного производства оригинальных или усовершенствованных товаров известных мировых брендов. Но, в то же время, необходимо понимать, что легализация «серого» импорта, являясь временной мерой, имеет ряд негативных последствий: отмена гарантий производителя; отмена поддержки официальных сервисных центров; установление необоснованно высоких цен; рост числа мошеннических схем в </w:t>
      </w:r>
      <w:r w:rsidR="003C4F72">
        <w:rPr>
          <w:rFonts w:ascii="Times New Roman" w:hAnsi="Times New Roman" w:cs="Times New Roman"/>
          <w:sz w:val="28"/>
          <w:szCs w:val="28"/>
        </w:rPr>
        <w:t>реализации «серого» импорта [</w:t>
      </w:r>
      <w:r w:rsidR="00E53F4C">
        <w:rPr>
          <w:rFonts w:ascii="Times New Roman" w:hAnsi="Times New Roman" w:cs="Times New Roman"/>
          <w:sz w:val="28"/>
          <w:szCs w:val="28"/>
        </w:rPr>
        <w:t>14</w:t>
      </w:r>
      <w:r w:rsidR="00AC4B62" w:rsidRPr="00AC4B62">
        <w:rPr>
          <w:rFonts w:ascii="Times New Roman" w:hAnsi="Times New Roman" w:cs="Times New Roman"/>
          <w:sz w:val="28"/>
          <w:szCs w:val="28"/>
        </w:rPr>
        <w:t xml:space="preserve">, </w:t>
      </w:r>
      <w:r w:rsidR="003C4F72">
        <w:rPr>
          <w:rFonts w:ascii="Times New Roman" w:hAnsi="Times New Roman" w:cs="Times New Roman"/>
          <w:sz w:val="28"/>
          <w:szCs w:val="28"/>
        </w:rPr>
        <w:t>с</w:t>
      </w:r>
      <w:r w:rsidR="00AC4B62" w:rsidRPr="00AC4B62">
        <w:rPr>
          <w:rFonts w:ascii="Times New Roman" w:hAnsi="Times New Roman" w:cs="Times New Roman"/>
          <w:sz w:val="28"/>
          <w:szCs w:val="28"/>
        </w:rPr>
        <w:t>.82</w:t>
      </w:r>
      <w:r w:rsidR="003C4F72">
        <w:rPr>
          <w:rFonts w:ascii="Times New Roman" w:hAnsi="Times New Roman" w:cs="Times New Roman"/>
          <w:sz w:val="28"/>
          <w:szCs w:val="28"/>
        </w:rPr>
        <w:t>]</w:t>
      </w:r>
      <w:r w:rsidRPr="009344D2">
        <w:rPr>
          <w:rFonts w:ascii="Times New Roman" w:hAnsi="Times New Roman" w:cs="Times New Roman"/>
          <w:sz w:val="28"/>
          <w:szCs w:val="28"/>
        </w:rPr>
        <w:t>.</w:t>
      </w:r>
    </w:p>
    <w:p w:rsidR="00895080" w:rsidRPr="009344D2" w:rsidRDefault="00895080" w:rsidP="004C39CA">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Китай же в настоящее время является одним из мировых лидеров в области научных исследований и технологий. Он обладает передовыми технологиями в различных проявлениях, таких как искусственный интеллект, 5G, электромобили, солнечная энергия и т.д. Ключевое значение имеет использование российских ресурсов, таких как алмазы, газ, лес, и передовых технологий, таких как ядерные технологии, для создания крупных проектов в области инвестиций, научных исследований и разработок, а также в области производства и сбыта товаров и услуг при помощи Китая. </w:t>
      </w:r>
    </w:p>
    <w:p w:rsidR="00895080" w:rsidRPr="009344D2" w:rsidRDefault="00895080" w:rsidP="0001698C">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Рассмотрим несколько путей укрепления российско-китайских отношений в области инноваций и технологий:</w:t>
      </w:r>
    </w:p>
    <w:p w:rsidR="00895080" w:rsidRPr="009344D2" w:rsidRDefault="004F19AC" w:rsidP="0001698C">
      <w:pPr>
        <w:pStyle w:val="a3"/>
        <w:numPr>
          <w:ilvl w:val="0"/>
          <w:numId w:val="16"/>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р</w:t>
      </w:r>
      <w:r w:rsidR="00895080" w:rsidRPr="009344D2">
        <w:rPr>
          <w:rFonts w:ascii="Times New Roman" w:hAnsi="Times New Roman" w:cs="Times New Roman"/>
          <w:sz w:val="28"/>
          <w:szCs w:val="28"/>
        </w:rPr>
        <w:t>асширение сотрудничества в области науки и технологий, включая совместные исследования и разработки инновационных технологий;</w:t>
      </w:r>
    </w:p>
    <w:p w:rsidR="00895080" w:rsidRPr="009344D2" w:rsidRDefault="004F19AC" w:rsidP="0001698C">
      <w:pPr>
        <w:pStyle w:val="a3"/>
        <w:numPr>
          <w:ilvl w:val="0"/>
          <w:numId w:val="16"/>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с</w:t>
      </w:r>
      <w:r w:rsidR="00895080" w:rsidRPr="009344D2">
        <w:rPr>
          <w:rFonts w:ascii="Times New Roman" w:hAnsi="Times New Roman" w:cs="Times New Roman"/>
          <w:sz w:val="28"/>
          <w:szCs w:val="28"/>
        </w:rPr>
        <w:t>оздание общих площадок для обсуждения и обмена идей и передовым опытом;</w:t>
      </w:r>
    </w:p>
    <w:p w:rsidR="00895080" w:rsidRPr="009344D2" w:rsidRDefault="004F19AC" w:rsidP="0001698C">
      <w:pPr>
        <w:pStyle w:val="a3"/>
        <w:numPr>
          <w:ilvl w:val="0"/>
          <w:numId w:val="16"/>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у</w:t>
      </w:r>
      <w:r w:rsidR="00895080" w:rsidRPr="009344D2">
        <w:rPr>
          <w:rFonts w:ascii="Times New Roman" w:hAnsi="Times New Roman" w:cs="Times New Roman"/>
          <w:sz w:val="28"/>
          <w:szCs w:val="28"/>
        </w:rPr>
        <w:t>величение финансирования научных исследований и разработок, в частности в области передовых технологий, таких как искусственный интеллект, блокчейн и другие, создание механизмов финансирования совместных разработок и проектов;</w:t>
      </w:r>
    </w:p>
    <w:p w:rsidR="00895080" w:rsidRPr="009344D2" w:rsidRDefault="004F19AC" w:rsidP="0001698C">
      <w:pPr>
        <w:pStyle w:val="a3"/>
        <w:numPr>
          <w:ilvl w:val="0"/>
          <w:numId w:val="16"/>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lastRenderedPageBreak/>
        <w:t>р</w:t>
      </w:r>
      <w:r w:rsidR="00895080" w:rsidRPr="009344D2">
        <w:rPr>
          <w:rFonts w:ascii="Times New Roman" w:hAnsi="Times New Roman" w:cs="Times New Roman"/>
          <w:sz w:val="28"/>
          <w:szCs w:val="28"/>
        </w:rPr>
        <w:t>азвитие исследовательского сотрудничества между университетами, введение набора совместных программ обучения для подготовки специалистов в области науки и технологий, начиная с школьного возраста;</w:t>
      </w:r>
    </w:p>
    <w:p w:rsidR="00895080" w:rsidRPr="009344D2" w:rsidRDefault="004F19AC" w:rsidP="0001698C">
      <w:pPr>
        <w:pStyle w:val="a3"/>
        <w:numPr>
          <w:ilvl w:val="0"/>
          <w:numId w:val="16"/>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р</w:t>
      </w:r>
      <w:r w:rsidR="00895080" w:rsidRPr="009344D2">
        <w:rPr>
          <w:rFonts w:ascii="Times New Roman" w:hAnsi="Times New Roman" w:cs="Times New Roman"/>
          <w:sz w:val="28"/>
          <w:szCs w:val="28"/>
        </w:rPr>
        <w:t>азвитие российско-китайского обмена и сотрудничества в области науки и технологий с привлечением международных исследовательских центров, и университетов других стран;</w:t>
      </w:r>
    </w:p>
    <w:p w:rsidR="00895080" w:rsidRPr="009344D2" w:rsidRDefault="004F19AC" w:rsidP="0001698C">
      <w:pPr>
        <w:pStyle w:val="a3"/>
        <w:numPr>
          <w:ilvl w:val="0"/>
          <w:numId w:val="16"/>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р</w:t>
      </w:r>
      <w:r w:rsidR="00895080" w:rsidRPr="009344D2">
        <w:rPr>
          <w:rFonts w:ascii="Times New Roman" w:hAnsi="Times New Roman" w:cs="Times New Roman"/>
          <w:sz w:val="28"/>
          <w:szCs w:val="28"/>
        </w:rPr>
        <w:t>азвитие инфраструктурных проектов в области науки и технологий, таких как научные парки, научно-технологические парки, технопарки и другие;</w:t>
      </w:r>
    </w:p>
    <w:p w:rsidR="00895080" w:rsidRPr="009344D2" w:rsidRDefault="004F19AC" w:rsidP="0001698C">
      <w:pPr>
        <w:pStyle w:val="a3"/>
        <w:numPr>
          <w:ilvl w:val="0"/>
          <w:numId w:val="16"/>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р</w:t>
      </w:r>
      <w:r w:rsidR="00895080" w:rsidRPr="009344D2">
        <w:rPr>
          <w:rFonts w:ascii="Times New Roman" w:hAnsi="Times New Roman" w:cs="Times New Roman"/>
          <w:sz w:val="28"/>
          <w:szCs w:val="28"/>
        </w:rPr>
        <w:t>азработка совместных стандартов и норм в области технологий;</w:t>
      </w:r>
    </w:p>
    <w:p w:rsidR="00895080" w:rsidRPr="009344D2" w:rsidRDefault="00895080" w:rsidP="0001698C">
      <w:pPr>
        <w:pStyle w:val="a3"/>
        <w:numPr>
          <w:ilvl w:val="0"/>
          <w:numId w:val="16"/>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 </w:t>
      </w:r>
      <w:r w:rsidR="004F19AC" w:rsidRPr="009344D2">
        <w:rPr>
          <w:rFonts w:ascii="Times New Roman" w:hAnsi="Times New Roman" w:cs="Times New Roman"/>
          <w:sz w:val="28"/>
          <w:szCs w:val="28"/>
        </w:rPr>
        <w:t>с</w:t>
      </w:r>
      <w:r w:rsidRPr="009344D2">
        <w:rPr>
          <w:rFonts w:ascii="Times New Roman" w:hAnsi="Times New Roman" w:cs="Times New Roman"/>
          <w:sz w:val="28"/>
          <w:szCs w:val="28"/>
        </w:rPr>
        <w:t>оздание совместных программ образования в области технологий;</w:t>
      </w:r>
    </w:p>
    <w:p w:rsidR="00895080" w:rsidRPr="009344D2" w:rsidRDefault="004F19AC" w:rsidP="0001698C">
      <w:pPr>
        <w:pStyle w:val="a3"/>
        <w:numPr>
          <w:ilvl w:val="0"/>
          <w:numId w:val="16"/>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р</w:t>
      </w:r>
      <w:r w:rsidR="00895080" w:rsidRPr="009344D2">
        <w:rPr>
          <w:rFonts w:ascii="Times New Roman" w:hAnsi="Times New Roman" w:cs="Times New Roman"/>
          <w:sz w:val="28"/>
          <w:szCs w:val="28"/>
        </w:rPr>
        <w:t>асширение сотрудничества между производителями и поставщиками технологий;</w:t>
      </w:r>
    </w:p>
    <w:p w:rsidR="00895080" w:rsidRPr="009344D2" w:rsidRDefault="004F19AC" w:rsidP="0001698C">
      <w:pPr>
        <w:pStyle w:val="a3"/>
        <w:numPr>
          <w:ilvl w:val="0"/>
          <w:numId w:val="16"/>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р</w:t>
      </w:r>
      <w:r w:rsidR="00895080" w:rsidRPr="009344D2">
        <w:rPr>
          <w:rFonts w:ascii="Times New Roman" w:hAnsi="Times New Roman" w:cs="Times New Roman"/>
          <w:sz w:val="28"/>
          <w:szCs w:val="28"/>
        </w:rPr>
        <w:t>азвитие кооперации между российскими и китайскими компаниями, способствовать созданию на совместных предприятиях между российскими и китайскими компаниями для выполнения общих проектов в области технологий и технологий, что может привести к обмену опытом и знаниями;</w:t>
      </w:r>
    </w:p>
    <w:p w:rsidR="00895080" w:rsidRPr="009344D2" w:rsidRDefault="004F19AC" w:rsidP="0001698C">
      <w:pPr>
        <w:pStyle w:val="a3"/>
        <w:numPr>
          <w:ilvl w:val="0"/>
          <w:numId w:val="16"/>
        </w:numPr>
        <w:spacing w:after="0" w:line="360" w:lineRule="auto"/>
        <w:ind w:left="0" w:firstLine="709"/>
        <w:jc w:val="both"/>
        <w:rPr>
          <w:rFonts w:ascii="Times New Roman" w:hAnsi="Times New Roman" w:cs="Times New Roman"/>
          <w:sz w:val="28"/>
          <w:szCs w:val="28"/>
        </w:rPr>
      </w:pPr>
      <w:r w:rsidRPr="009344D2">
        <w:rPr>
          <w:rFonts w:ascii="Times New Roman" w:hAnsi="Times New Roman" w:cs="Times New Roman"/>
          <w:sz w:val="28"/>
          <w:szCs w:val="28"/>
        </w:rPr>
        <w:t>у</w:t>
      </w:r>
      <w:r w:rsidR="00895080" w:rsidRPr="009344D2">
        <w:rPr>
          <w:rFonts w:ascii="Times New Roman" w:hAnsi="Times New Roman" w:cs="Times New Roman"/>
          <w:sz w:val="28"/>
          <w:szCs w:val="28"/>
        </w:rPr>
        <w:t>прощение процедуры выдачи виз и разрешений на работу для китайских ученых и инженеров, что может способствовать увеличению взаимодействия между российскими и китайскими экспертами в соответствующих областях.</w:t>
      </w:r>
    </w:p>
    <w:p w:rsidR="00895080" w:rsidRPr="009344D2" w:rsidRDefault="00895080" w:rsidP="0001698C">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Обобщая вышесказанное, на мой взгляд, самым эффективным методом развития российско-китайских отношений в области стимулирования технологий и инноваций – создание общего научного центра при межнациональном институте ведения инновационного бизнеса. Это даст возможность не только перенять необходимый опыт, но и создать общие российско-китайские техники и технологии для дельнейшего развития </w:t>
      </w:r>
      <w:r w:rsidRPr="009344D2">
        <w:rPr>
          <w:rFonts w:ascii="Times New Roman" w:hAnsi="Times New Roman" w:cs="Times New Roman"/>
          <w:sz w:val="28"/>
          <w:szCs w:val="28"/>
        </w:rPr>
        <w:lastRenderedPageBreak/>
        <w:t>экономики государства, а также позволит выпускать высококвалифицированных специалистов, в которых так нуждается страна.</w:t>
      </w:r>
    </w:p>
    <w:p w:rsidR="00895080" w:rsidRDefault="00895080" w:rsidP="0001698C">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В таблице 3.2 представлен механизм реализации проекта по созданию российско-китайского института ведения инновационного бизнеса совместно с научным центром.</w:t>
      </w:r>
    </w:p>
    <w:p w:rsidR="005036F6" w:rsidRPr="009344D2" w:rsidRDefault="005036F6" w:rsidP="0001698C">
      <w:pPr>
        <w:spacing w:after="0" w:line="360" w:lineRule="auto"/>
        <w:ind w:firstLine="709"/>
        <w:jc w:val="both"/>
        <w:rPr>
          <w:rFonts w:ascii="Times New Roman" w:hAnsi="Times New Roman" w:cs="Times New Roman"/>
          <w:sz w:val="28"/>
          <w:szCs w:val="28"/>
        </w:rPr>
      </w:pPr>
    </w:p>
    <w:p w:rsidR="00895080" w:rsidRPr="009344D2" w:rsidRDefault="00895080" w:rsidP="005036F6">
      <w:pPr>
        <w:spacing w:after="0" w:line="240" w:lineRule="auto"/>
        <w:rPr>
          <w:rFonts w:ascii="Times New Roman" w:hAnsi="Times New Roman" w:cs="Times New Roman"/>
          <w:sz w:val="28"/>
          <w:szCs w:val="28"/>
        </w:rPr>
      </w:pPr>
      <w:r w:rsidRPr="009344D2">
        <w:rPr>
          <w:rFonts w:ascii="Times New Roman" w:hAnsi="Times New Roman" w:cs="Times New Roman"/>
          <w:sz w:val="28"/>
          <w:szCs w:val="28"/>
        </w:rPr>
        <w:t xml:space="preserve">Таблица 3.2 – </w:t>
      </w:r>
      <w:r w:rsidRPr="009344D2">
        <w:rPr>
          <w:rFonts w:ascii="Times New Roman" w:hAnsi="Times New Roman" w:cs="Times New Roman"/>
          <w:sz w:val="28"/>
          <w:szCs w:val="24"/>
        </w:rPr>
        <w:t>Механизм совершенствования и развития российско-китайских отношений в области технологий и инноваций</w:t>
      </w:r>
    </w:p>
    <w:tbl>
      <w:tblPr>
        <w:tblStyle w:val="a4"/>
        <w:tblW w:w="5000" w:type="pct"/>
        <w:tblLook w:val="04A0" w:firstRow="1" w:lastRow="0" w:firstColumn="1" w:lastColumn="0" w:noHBand="0" w:noVBand="1"/>
      </w:tblPr>
      <w:tblGrid>
        <w:gridCol w:w="3115"/>
        <w:gridCol w:w="3116"/>
        <w:gridCol w:w="3114"/>
      </w:tblGrid>
      <w:tr w:rsidR="00895080" w:rsidRPr="009344D2" w:rsidTr="001E1328">
        <w:trPr>
          <w:trHeight w:val="273"/>
        </w:trPr>
        <w:tc>
          <w:tcPr>
            <w:tcW w:w="1667" w:type="pct"/>
          </w:tcPr>
          <w:p w:rsidR="00895080" w:rsidRPr="009344D2" w:rsidRDefault="00895080" w:rsidP="00627CC2">
            <w:pPr>
              <w:jc w:val="center"/>
              <w:rPr>
                <w:rFonts w:ascii="Times New Roman" w:hAnsi="Times New Roman" w:cs="Times New Roman"/>
                <w:sz w:val="24"/>
                <w:szCs w:val="24"/>
              </w:rPr>
            </w:pPr>
            <w:r w:rsidRPr="009344D2">
              <w:rPr>
                <w:rFonts w:ascii="Times New Roman" w:hAnsi="Times New Roman" w:cs="Times New Roman"/>
                <w:sz w:val="24"/>
                <w:szCs w:val="24"/>
              </w:rPr>
              <w:t>Создание межнационального российско-китайского института и научного центра</w:t>
            </w:r>
          </w:p>
        </w:tc>
        <w:tc>
          <w:tcPr>
            <w:tcW w:w="1667" w:type="pct"/>
          </w:tcPr>
          <w:p w:rsidR="00895080" w:rsidRPr="009344D2" w:rsidRDefault="00895080" w:rsidP="00627CC2">
            <w:pPr>
              <w:jc w:val="center"/>
              <w:rPr>
                <w:rFonts w:ascii="Times New Roman" w:hAnsi="Times New Roman" w:cs="Times New Roman"/>
                <w:sz w:val="24"/>
                <w:szCs w:val="24"/>
              </w:rPr>
            </w:pPr>
            <w:r w:rsidRPr="009344D2">
              <w:rPr>
                <w:rFonts w:ascii="Times New Roman" w:hAnsi="Times New Roman" w:cs="Times New Roman"/>
                <w:sz w:val="24"/>
                <w:szCs w:val="24"/>
              </w:rPr>
              <w:t>Участники</w:t>
            </w:r>
          </w:p>
        </w:tc>
        <w:tc>
          <w:tcPr>
            <w:tcW w:w="1667" w:type="pct"/>
          </w:tcPr>
          <w:p w:rsidR="00895080" w:rsidRPr="009344D2" w:rsidRDefault="00895080" w:rsidP="00627CC2">
            <w:pPr>
              <w:jc w:val="center"/>
              <w:rPr>
                <w:rFonts w:ascii="Times New Roman" w:hAnsi="Times New Roman" w:cs="Times New Roman"/>
                <w:sz w:val="24"/>
                <w:szCs w:val="24"/>
              </w:rPr>
            </w:pPr>
            <w:r w:rsidRPr="009344D2">
              <w:rPr>
                <w:rFonts w:ascii="Times New Roman" w:hAnsi="Times New Roman" w:cs="Times New Roman"/>
                <w:sz w:val="24"/>
                <w:szCs w:val="24"/>
              </w:rPr>
              <w:t>Краткая характеристика</w:t>
            </w:r>
          </w:p>
        </w:tc>
      </w:tr>
      <w:tr w:rsidR="00895080" w:rsidRPr="009344D2" w:rsidTr="001E1328">
        <w:trPr>
          <w:trHeight w:val="273"/>
        </w:trPr>
        <w:tc>
          <w:tcPr>
            <w:tcW w:w="1667" w:type="pct"/>
          </w:tcPr>
          <w:p w:rsidR="00895080" w:rsidRPr="009344D2" w:rsidRDefault="00895080" w:rsidP="005036F6">
            <w:pPr>
              <w:pStyle w:val="a3"/>
              <w:numPr>
                <w:ilvl w:val="0"/>
                <w:numId w:val="20"/>
              </w:numPr>
              <w:ind w:left="29" w:hanging="29"/>
              <w:rPr>
                <w:rFonts w:ascii="Times New Roman" w:hAnsi="Times New Roman" w:cs="Times New Roman"/>
                <w:sz w:val="24"/>
                <w:szCs w:val="24"/>
              </w:rPr>
            </w:pPr>
            <w:r w:rsidRPr="009344D2">
              <w:rPr>
                <w:rFonts w:ascii="Times New Roman" w:hAnsi="Times New Roman" w:cs="Times New Roman"/>
                <w:sz w:val="24"/>
                <w:szCs w:val="24"/>
              </w:rPr>
              <w:t>Постановка задач при реализации проекта по улучшению российско-китайских отношений</w:t>
            </w:r>
          </w:p>
        </w:tc>
        <w:tc>
          <w:tcPr>
            <w:tcW w:w="1667" w:type="pct"/>
          </w:tcPr>
          <w:p w:rsidR="00895080" w:rsidRPr="009344D2" w:rsidRDefault="00895080" w:rsidP="00627CC2">
            <w:pPr>
              <w:rPr>
                <w:rFonts w:ascii="Times New Roman" w:hAnsi="Times New Roman" w:cs="Times New Roman"/>
                <w:sz w:val="24"/>
                <w:szCs w:val="24"/>
              </w:rPr>
            </w:pPr>
            <w:r w:rsidRPr="009344D2">
              <w:rPr>
                <w:rFonts w:ascii="Times New Roman" w:hAnsi="Times New Roman" w:cs="Times New Roman"/>
                <w:sz w:val="24"/>
                <w:szCs w:val="24"/>
              </w:rPr>
              <w:t>Президент РФ; Правительство РФ; Президент КНР; Правительство КНР;</w:t>
            </w:r>
          </w:p>
          <w:p w:rsidR="00895080" w:rsidRPr="009344D2" w:rsidRDefault="00895080" w:rsidP="00627CC2">
            <w:pPr>
              <w:rPr>
                <w:rFonts w:ascii="Times New Roman" w:hAnsi="Times New Roman" w:cs="Times New Roman"/>
                <w:sz w:val="24"/>
                <w:szCs w:val="24"/>
              </w:rPr>
            </w:pPr>
            <w:r w:rsidRPr="009344D2">
              <w:rPr>
                <w:rFonts w:ascii="Times New Roman" w:hAnsi="Times New Roman" w:cs="Times New Roman"/>
                <w:sz w:val="24"/>
                <w:szCs w:val="24"/>
              </w:rPr>
              <w:t>Министерства науки и просвещения РФ и КНР</w:t>
            </w:r>
          </w:p>
        </w:tc>
        <w:tc>
          <w:tcPr>
            <w:tcW w:w="1667" w:type="pct"/>
          </w:tcPr>
          <w:p w:rsidR="00895080" w:rsidRPr="009344D2" w:rsidRDefault="00895080" w:rsidP="00627CC2">
            <w:pPr>
              <w:rPr>
                <w:rFonts w:ascii="Times New Roman" w:hAnsi="Times New Roman" w:cs="Times New Roman"/>
                <w:sz w:val="24"/>
                <w:szCs w:val="24"/>
              </w:rPr>
            </w:pPr>
            <w:r w:rsidRPr="009344D2">
              <w:rPr>
                <w:rFonts w:ascii="Times New Roman" w:hAnsi="Times New Roman" w:cs="Times New Roman"/>
                <w:sz w:val="24"/>
                <w:szCs w:val="24"/>
              </w:rPr>
              <w:t>Вынесение перечня задач с целью создания российско-китайского института и научного центра</w:t>
            </w:r>
          </w:p>
        </w:tc>
      </w:tr>
      <w:tr w:rsidR="00895080" w:rsidRPr="009344D2" w:rsidTr="001E1328">
        <w:trPr>
          <w:trHeight w:val="273"/>
        </w:trPr>
        <w:tc>
          <w:tcPr>
            <w:tcW w:w="1667" w:type="pct"/>
          </w:tcPr>
          <w:p w:rsidR="00895080" w:rsidRPr="009344D2" w:rsidRDefault="00895080" w:rsidP="005036F6">
            <w:pPr>
              <w:pStyle w:val="a3"/>
              <w:numPr>
                <w:ilvl w:val="0"/>
                <w:numId w:val="20"/>
              </w:numPr>
              <w:ind w:left="29" w:hanging="29"/>
              <w:rPr>
                <w:rFonts w:ascii="Times New Roman" w:hAnsi="Times New Roman" w:cs="Times New Roman"/>
                <w:sz w:val="24"/>
                <w:szCs w:val="24"/>
              </w:rPr>
            </w:pPr>
            <w:r w:rsidRPr="009344D2">
              <w:rPr>
                <w:rFonts w:ascii="Times New Roman" w:hAnsi="Times New Roman" w:cs="Times New Roman"/>
                <w:sz w:val="24"/>
                <w:szCs w:val="24"/>
              </w:rPr>
              <w:t>Предложение экономических выгод китайскому партнеру для принятия участия в данном проекте</w:t>
            </w:r>
          </w:p>
        </w:tc>
        <w:tc>
          <w:tcPr>
            <w:tcW w:w="1667" w:type="pct"/>
          </w:tcPr>
          <w:p w:rsidR="00895080" w:rsidRPr="009344D2" w:rsidRDefault="00895080" w:rsidP="00627CC2">
            <w:pPr>
              <w:rPr>
                <w:rFonts w:ascii="Times New Roman" w:hAnsi="Times New Roman" w:cs="Times New Roman"/>
                <w:sz w:val="24"/>
                <w:szCs w:val="24"/>
              </w:rPr>
            </w:pPr>
            <w:r w:rsidRPr="009344D2">
              <w:rPr>
                <w:rFonts w:ascii="Times New Roman" w:hAnsi="Times New Roman" w:cs="Times New Roman"/>
                <w:sz w:val="24"/>
                <w:szCs w:val="24"/>
              </w:rPr>
              <w:t>Президент РФ; Правительство РФ; Президент КНР; Правительство КНР</w:t>
            </w:r>
          </w:p>
        </w:tc>
        <w:tc>
          <w:tcPr>
            <w:tcW w:w="1667" w:type="pct"/>
          </w:tcPr>
          <w:p w:rsidR="00895080" w:rsidRPr="009344D2" w:rsidRDefault="00895080" w:rsidP="00627CC2">
            <w:pPr>
              <w:rPr>
                <w:rFonts w:ascii="Times New Roman" w:hAnsi="Times New Roman" w:cs="Times New Roman"/>
                <w:sz w:val="24"/>
                <w:szCs w:val="24"/>
                <w:shd w:val="clear" w:color="auto" w:fill="FFFFFF"/>
              </w:rPr>
            </w:pPr>
            <w:r w:rsidRPr="009344D2">
              <w:rPr>
                <w:rFonts w:ascii="Times New Roman" w:hAnsi="Times New Roman" w:cs="Times New Roman"/>
                <w:sz w:val="24"/>
                <w:szCs w:val="24"/>
              </w:rPr>
              <w:t xml:space="preserve">Создание </w:t>
            </w:r>
            <w:r w:rsidR="005036F6">
              <w:rPr>
                <w:rFonts w:ascii="Times New Roman" w:hAnsi="Times New Roman" w:cs="Times New Roman"/>
                <w:sz w:val="24"/>
                <w:szCs w:val="24"/>
              </w:rPr>
              <w:t xml:space="preserve">экспортно-импортной </w:t>
            </w:r>
            <w:r w:rsidRPr="009344D2">
              <w:rPr>
                <w:rFonts w:ascii="Times New Roman" w:hAnsi="Times New Roman" w:cs="Times New Roman"/>
                <w:sz w:val="24"/>
                <w:szCs w:val="24"/>
              </w:rPr>
              <w:t xml:space="preserve">инфраструктуры </w:t>
            </w:r>
            <w:r w:rsidRPr="009344D2">
              <w:rPr>
                <w:rFonts w:ascii="Times New Roman" w:hAnsi="Times New Roman" w:cs="Times New Roman"/>
                <w:sz w:val="24"/>
                <w:szCs w:val="24"/>
                <w:shd w:val="clear" w:color="auto" w:fill="FFFFFF"/>
              </w:rPr>
              <w:t>в Российской Федерации для торговли между Китаем и Россией (например, пшеницы из всех регионов</w:t>
            </w:r>
            <w:r w:rsidRPr="005036F6">
              <w:rPr>
                <w:rFonts w:ascii="Times New Roman" w:hAnsi="Times New Roman" w:cs="Times New Roman"/>
                <w:sz w:val="24"/>
                <w:szCs w:val="24"/>
                <w:shd w:val="clear" w:color="auto" w:fill="FFFFFF"/>
              </w:rPr>
              <w:t> </w:t>
            </w:r>
            <w:hyperlink r:id="rId36" w:tooltip="России" w:history="1">
              <w:r w:rsidRPr="005036F6">
                <w:rPr>
                  <w:rStyle w:val="ab"/>
                  <w:rFonts w:ascii="Times New Roman" w:hAnsi="Times New Roman" w:cs="Times New Roman"/>
                  <w:color w:val="auto"/>
                  <w:sz w:val="24"/>
                  <w:szCs w:val="24"/>
                  <w:u w:val="none"/>
                  <w:shd w:val="clear" w:color="auto" w:fill="F6F6F6"/>
                </w:rPr>
                <w:t>России</w:t>
              </w:r>
            </w:hyperlink>
            <w:r w:rsidRPr="009344D2">
              <w:rPr>
                <w:rFonts w:ascii="Times New Roman" w:hAnsi="Times New Roman" w:cs="Times New Roman"/>
                <w:sz w:val="24"/>
                <w:szCs w:val="24"/>
              </w:rPr>
              <w:t>)</w:t>
            </w:r>
            <w:r w:rsidRPr="009344D2">
              <w:rPr>
                <w:rFonts w:ascii="Times New Roman" w:hAnsi="Times New Roman" w:cs="Times New Roman"/>
                <w:sz w:val="24"/>
                <w:szCs w:val="24"/>
                <w:shd w:val="clear" w:color="auto" w:fill="FFFFFF"/>
              </w:rPr>
              <w:t xml:space="preserve">. На данный момент торговля </w:t>
            </w:r>
            <w:r w:rsidR="005036F6">
              <w:rPr>
                <w:rFonts w:ascii="Times New Roman" w:hAnsi="Times New Roman" w:cs="Times New Roman"/>
                <w:sz w:val="24"/>
                <w:szCs w:val="24"/>
                <w:shd w:val="clear" w:color="auto" w:fill="FFFFFF"/>
              </w:rPr>
              <w:t xml:space="preserve">затруднена целым рядом проблем. </w:t>
            </w:r>
            <w:r w:rsidRPr="009344D2">
              <w:rPr>
                <w:rFonts w:ascii="Times New Roman" w:hAnsi="Times New Roman" w:cs="Times New Roman"/>
                <w:sz w:val="24"/>
                <w:szCs w:val="24"/>
                <w:shd w:val="clear" w:color="auto" w:fill="FFFFFF"/>
              </w:rPr>
              <w:t xml:space="preserve">Снижение таможенных пошлин при торговле </w:t>
            </w:r>
            <w:r w:rsidR="005036F6">
              <w:rPr>
                <w:rFonts w:ascii="Times New Roman" w:hAnsi="Times New Roman" w:cs="Times New Roman"/>
                <w:sz w:val="24"/>
                <w:szCs w:val="24"/>
                <w:shd w:val="clear" w:color="auto" w:fill="FFFFFF"/>
              </w:rPr>
              <w:t xml:space="preserve">некоторыми видами товаров; </w:t>
            </w:r>
            <w:r w:rsidRPr="009344D2">
              <w:rPr>
                <w:rFonts w:ascii="Times New Roman" w:hAnsi="Times New Roman" w:cs="Times New Roman"/>
                <w:sz w:val="24"/>
                <w:szCs w:val="24"/>
                <w:shd w:val="clear" w:color="auto" w:fill="FFFFFF"/>
              </w:rPr>
              <w:t>Создание юридически оформленного и закрепленного государственного договора, в котором прописаны все права и обязанности, а также выгоды от сотрудничества (например, принадлежность патента от какой-либо разработанной инновации каждой стороне 50/50, либо перерасчет по количеству внесенного вклада в разработку)</w:t>
            </w:r>
          </w:p>
          <w:p w:rsidR="005036F6" w:rsidRPr="009344D2" w:rsidRDefault="005036F6" w:rsidP="00627CC2">
            <w:pPr>
              <w:rPr>
                <w:rFonts w:ascii="Times New Roman" w:hAnsi="Times New Roman" w:cs="Times New Roman"/>
                <w:sz w:val="24"/>
                <w:szCs w:val="24"/>
              </w:rPr>
            </w:pPr>
          </w:p>
        </w:tc>
      </w:tr>
    </w:tbl>
    <w:p w:rsidR="0078614C" w:rsidRPr="0078614C" w:rsidRDefault="0078614C" w:rsidP="0078614C">
      <w:pPr>
        <w:spacing w:after="0" w:line="240" w:lineRule="auto"/>
        <w:rPr>
          <w:rFonts w:ascii="Times New Roman" w:hAnsi="Times New Roman" w:cs="Times New Roman"/>
          <w:sz w:val="28"/>
          <w:szCs w:val="28"/>
        </w:rPr>
      </w:pPr>
      <w:r w:rsidRPr="0078614C">
        <w:rPr>
          <w:rFonts w:ascii="Times New Roman" w:hAnsi="Times New Roman" w:cs="Times New Roman"/>
          <w:sz w:val="28"/>
          <w:szCs w:val="28"/>
        </w:rPr>
        <w:lastRenderedPageBreak/>
        <w:t>Продолжение таблицы 3.2</w:t>
      </w:r>
    </w:p>
    <w:tbl>
      <w:tblPr>
        <w:tblStyle w:val="a4"/>
        <w:tblW w:w="5000" w:type="pct"/>
        <w:tblLook w:val="04A0" w:firstRow="1" w:lastRow="0" w:firstColumn="1" w:lastColumn="0" w:noHBand="0" w:noVBand="1"/>
      </w:tblPr>
      <w:tblGrid>
        <w:gridCol w:w="3115"/>
        <w:gridCol w:w="3116"/>
        <w:gridCol w:w="3114"/>
      </w:tblGrid>
      <w:tr w:rsidR="0078614C" w:rsidRPr="009344D2" w:rsidTr="001E1328">
        <w:trPr>
          <w:trHeight w:val="273"/>
        </w:trPr>
        <w:tc>
          <w:tcPr>
            <w:tcW w:w="1667" w:type="pct"/>
          </w:tcPr>
          <w:p w:rsidR="0078614C" w:rsidRPr="009344D2" w:rsidRDefault="0078614C" w:rsidP="006316D2">
            <w:pPr>
              <w:pStyle w:val="a3"/>
              <w:numPr>
                <w:ilvl w:val="0"/>
                <w:numId w:val="20"/>
              </w:numPr>
              <w:ind w:left="29" w:hanging="29"/>
              <w:rPr>
                <w:rFonts w:ascii="Times New Roman" w:hAnsi="Times New Roman" w:cs="Times New Roman"/>
                <w:sz w:val="24"/>
                <w:szCs w:val="24"/>
              </w:rPr>
            </w:pPr>
            <w:r w:rsidRPr="009344D2">
              <w:rPr>
                <w:rFonts w:ascii="Times New Roman" w:hAnsi="Times New Roman" w:cs="Times New Roman"/>
                <w:sz w:val="24"/>
                <w:szCs w:val="24"/>
              </w:rPr>
              <w:t xml:space="preserve">Финансирование проекта </w:t>
            </w:r>
          </w:p>
        </w:tc>
        <w:tc>
          <w:tcPr>
            <w:tcW w:w="1667" w:type="pct"/>
          </w:tcPr>
          <w:p w:rsidR="0078614C" w:rsidRPr="009344D2" w:rsidRDefault="0078614C" w:rsidP="006316D2">
            <w:pPr>
              <w:rPr>
                <w:rFonts w:ascii="Times New Roman" w:hAnsi="Times New Roman" w:cs="Times New Roman"/>
                <w:sz w:val="24"/>
                <w:szCs w:val="24"/>
              </w:rPr>
            </w:pPr>
            <w:r w:rsidRPr="009344D2">
              <w:rPr>
                <w:rFonts w:ascii="Times New Roman" w:hAnsi="Times New Roman" w:cs="Times New Roman"/>
                <w:sz w:val="24"/>
                <w:szCs w:val="24"/>
              </w:rPr>
              <w:t>Китай: Министерство науки и технологий (МОСТ);</w:t>
            </w:r>
          </w:p>
          <w:p w:rsidR="0078614C" w:rsidRPr="009344D2" w:rsidRDefault="0078614C" w:rsidP="006316D2">
            <w:pPr>
              <w:rPr>
                <w:rFonts w:ascii="Times New Roman" w:hAnsi="Times New Roman" w:cs="Times New Roman"/>
                <w:sz w:val="24"/>
                <w:szCs w:val="24"/>
              </w:rPr>
            </w:pPr>
            <w:r w:rsidRPr="009344D2">
              <w:rPr>
                <w:rFonts w:ascii="Times New Roman" w:hAnsi="Times New Roman" w:cs="Times New Roman"/>
                <w:sz w:val="24"/>
                <w:szCs w:val="24"/>
              </w:rPr>
              <w:t>Министерство образования (МО); Министерство промышленности и информационных технологий (МИИТ); Министерство финансов (МФ);</w:t>
            </w:r>
            <w:r w:rsidRPr="009344D2">
              <w:rPr>
                <w:sz w:val="24"/>
                <w:szCs w:val="24"/>
              </w:rPr>
              <w:t xml:space="preserve"> </w:t>
            </w:r>
            <w:r w:rsidRPr="009344D2">
              <w:rPr>
                <w:rFonts w:ascii="Times New Roman" w:hAnsi="Times New Roman" w:cs="Times New Roman"/>
                <w:sz w:val="24"/>
                <w:szCs w:val="24"/>
              </w:rPr>
              <w:t>Китайская академия наук (КАН); Китайская инженерная академия (CAE); Национальный фонд естественных наук Китая (NSFC).</w:t>
            </w:r>
          </w:p>
          <w:p w:rsidR="0078614C" w:rsidRPr="009344D2" w:rsidRDefault="0078614C" w:rsidP="006316D2">
            <w:pPr>
              <w:rPr>
                <w:rFonts w:ascii="Times New Roman" w:hAnsi="Times New Roman" w:cs="Times New Roman"/>
                <w:sz w:val="24"/>
                <w:szCs w:val="24"/>
              </w:rPr>
            </w:pPr>
            <w:r w:rsidRPr="009344D2">
              <w:rPr>
                <w:rFonts w:ascii="Times New Roman" w:hAnsi="Times New Roman" w:cs="Times New Roman"/>
                <w:sz w:val="24"/>
                <w:szCs w:val="24"/>
              </w:rPr>
              <w:t xml:space="preserve"> Россия: Минобрнауки; Минпромторг; Минэкономразвития; Минкомсвязи; Минсельхоз;</w:t>
            </w:r>
          </w:p>
          <w:p w:rsidR="0078614C" w:rsidRDefault="0078614C" w:rsidP="006316D2">
            <w:pPr>
              <w:rPr>
                <w:rFonts w:ascii="Times New Roman" w:hAnsi="Times New Roman" w:cs="Times New Roman"/>
                <w:sz w:val="24"/>
                <w:szCs w:val="24"/>
              </w:rPr>
            </w:pPr>
            <w:r w:rsidRPr="009344D2">
              <w:rPr>
                <w:rFonts w:ascii="Times New Roman" w:hAnsi="Times New Roman" w:cs="Times New Roman"/>
                <w:sz w:val="24"/>
                <w:szCs w:val="24"/>
              </w:rPr>
              <w:t>Роснано; Росатом; Фонды РАН, Фонды региональных проектов, Фонды целевых программ; Министерство цифрового развития, связи и массовых коммуникаций;</w:t>
            </w:r>
            <w:r w:rsidRPr="009344D2">
              <w:rPr>
                <w:sz w:val="24"/>
                <w:szCs w:val="24"/>
              </w:rPr>
              <w:t xml:space="preserve"> </w:t>
            </w:r>
            <w:r w:rsidRPr="009344D2">
              <w:rPr>
                <w:rFonts w:ascii="Times New Roman" w:hAnsi="Times New Roman" w:cs="Times New Roman"/>
                <w:sz w:val="24"/>
                <w:szCs w:val="24"/>
              </w:rPr>
              <w:t>Российская академия наук;</w:t>
            </w:r>
            <w:r w:rsidRPr="009344D2">
              <w:rPr>
                <w:sz w:val="24"/>
                <w:szCs w:val="24"/>
              </w:rPr>
              <w:t xml:space="preserve"> </w:t>
            </w:r>
            <w:r>
              <w:rPr>
                <w:rFonts w:ascii="Times New Roman" w:hAnsi="Times New Roman" w:cs="Times New Roman"/>
                <w:sz w:val="24"/>
                <w:szCs w:val="24"/>
              </w:rPr>
              <w:t>Российский научный фонд.</w:t>
            </w:r>
          </w:p>
          <w:p w:rsidR="0078614C" w:rsidRPr="009344D2" w:rsidRDefault="0078614C" w:rsidP="006316D2">
            <w:pPr>
              <w:rPr>
                <w:rFonts w:ascii="Times New Roman" w:hAnsi="Times New Roman" w:cs="Times New Roman"/>
                <w:sz w:val="24"/>
                <w:szCs w:val="24"/>
              </w:rPr>
            </w:pPr>
          </w:p>
        </w:tc>
        <w:tc>
          <w:tcPr>
            <w:tcW w:w="1667" w:type="pct"/>
          </w:tcPr>
          <w:p w:rsidR="0078614C" w:rsidRPr="009344D2" w:rsidRDefault="0078614C" w:rsidP="006316D2">
            <w:pPr>
              <w:rPr>
                <w:rFonts w:ascii="Times New Roman" w:hAnsi="Times New Roman" w:cs="Times New Roman"/>
                <w:sz w:val="24"/>
                <w:szCs w:val="24"/>
              </w:rPr>
            </w:pPr>
            <w:r w:rsidRPr="009344D2">
              <w:rPr>
                <w:rFonts w:ascii="Times New Roman" w:hAnsi="Times New Roman" w:cs="Times New Roman"/>
                <w:sz w:val="24"/>
                <w:szCs w:val="24"/>
              </w:rPr>
              <w:t xml:space="preserve">Организационное и финансовое обеспечение разработки проекта </w:t>
            </w:r>
          </w:p>
        </w:tc>
      </w:tr>
      <w:tr w:rsidR="0078614C" w:rsidRPr="009344D2" w:rsidTr="001E1328">
        <w:trPr>
          <w:trHeight w:val="273"/>
        </w:trPr>
        <w:tc>
          <w:tcPr>
            <w:tcW w:w="1667" w:type="pct"/>
          </w:tcPr>
          <w:p w:rsidR="0078614C" w:rsidRDefault="0078614C" w:rsidP="006316D2">
            <w:pPr>
              <w:pStyle w:val="a3"/>
              <w:numPr>
                <w:ilvl w:val="0"/>
                <w:numId w:val="20"/>
              </w:numPr>
              <w:ind w:left="29" w:hanging="29"/>
              <w:rPr>
                <w:rFonts w:ascii="Times New Roman" w:hAnsi="Times New Roman" w:cs="Times New Roman"/>
                <w:sz w:val="24"/>
                <w:szCs w:val="24"/>
              </w:rPr>
            </w:pPr>
            <w:r w:rsidRPr="009344D2">
              <w:rPr>
                <w:rFonts w:ascii="Times New Roman" w:hAnsi="Times New Roman" w:cs="Times New Roman"/>
                <w:sz w:val="24"/>
                <w:szCs w:val="24"/>
              </w:rPr>
              <w:t>Закрепление и реализация нового государственного проекта</w:t>
            </w:r>
          </w:p>
          <w:p w:rsidR="0078614C" w:rsidRPr="009344D2" w:rsidRDefault="0078614C" w:rsidP="006316D2">
            <w:pPr>
              <w:pStyle w:val="a3"/>
              <w:rPr>
                <w:rFonts w:ascii="Times New Roman" w:hAnsi="Times New Roman" w:cs="Times New Roman"/>
                <w:sz w:val="24"/>
                <w:szCs w:val="24"/>
              </w:rPr>
            </w:pPr>
          </w:p>
        </w:tc>
        <w:tc>
          <w:tcPr>
            <w:tcW w:w="1667" w:type="pct"/>
          </w:tcPr>
          <w:p w:rsidR="0078614C" w:rsidRPr="009344D2" w:rsidRDefault="0078614C" w:rsidP="006316D2">
            <w:pPr>
              <w:rPr>
                <w:rFonts w:ascii="Times New Roman" w:hAnsi="Times New Roman" w:cs="Times New Roman"/>
                <w:sz w:val="24"/>
                <w:szCs w:val="24"/>
              </w:rPr>
            </w:pPr>
            <w:r w:rsidRPr="009344D2">
              <w:rPr>
                <w:rFonts w:ascii="Times New Roman" w:hAnsi="Times New Roman" w:cs="Times New Roman"/>
                <w:sz w:val="24"/>
                <w:szCs w:val="24"/>
              </w:rPr>
              <w:t>Китай: Правительство КНР; Госсовет; Министерство финансов и Министерство науки и технологий</w:t>
            </w:r>
          </w:p>
          <w:p w:rsidR="0078614C" w:rsidRDefault="0078614C" w:rsidP="006316D2">
            <w:pPr>
              <w:rPr>
                <w:rFonts w:ascii="Times New Roman" w:hAnsi="Times New Roman" w:cs="Times New Roman"/>
                <w:sz w:val="24"/>
                <w:szCs w:val="24"/>
              </w:rPr>
            </w:pPr>
            <w:r w:rsidRPr="009344D2">
              <w:rPr>
                <w:rFonts w:ascii="Times New Roman" w:hAnsi="Times New Roman" w:cs="Times New Roman"/>
                <w:sz w:val="24"/>
                <w:szCs w:val="24"/>
              </w:rPr>
              <w:t>Россия: Правительство РФ; Совет Министров; Министерство финансов; Министерство науки и технологий; Министерство экономического развития</w:t>
            </w:r>
          </w:p>
          <w:p w:rsidR="0078614C" w:rsidRPr="009344D2" w:rsidRDefault="0078614C" w:rsidP="006316D2">
            <w:pPr>
              <w:rPr>
                <w:rFonts w:ascii="Times New Roman" w:hAnsi="Times New Roman" w:cs="Times New Roman"/>
                <w:sz w:val="24"/>
                <w:szCs w:val="24"/>
              </w:rPr>
            </w:pPr>
          </w:p>
        </w:tc>
        <w:tc>
          <w:tcPr>
            <w:tcW w:w="1667" w:type="pct"/>
          </w:tcPr>
          <w:p w:rsidR="0078614C" w:rsidRPr="009344D2" w:rsidRDefault="0078614C" w:rsidP="006316D2">
            <w:pPr>
              <w:rPr>
                <w:rFonts w:ascii="Times New Roman" w:hAnsi="Times New Roman" w:cs="Times New Roman"/>
                <w:sz w:val="24"/>
                <w:szCs w:val="24"/>
              </w:rPr>
            </w:pPr>
            <w:r w:rsidRPr="009344D2">
              <w:rPr>
                <w:rFonts w:ascii="Times New Roman" w:hAnsi="Times New Roman" w:cs="Times New Roman"/>
                <w:sz w:val="24"/>
                <w:szCs w:val="24"/>
              </w:rPr>
              <w:t>Утверждение разрабатываемого проекта, постановка сроков на разработку, строительство, введение в эксплуатацию, а также выделение государственных средств</w:t>
            </w:r>
          </w:p>
        </w:tc>
      </w:tr>
      <w:tr w:rsidR="0078614C" w:rsidRPr="009344D2" w:rsidTr="001E1328">
        <w:trPr>
          <w:trHeight w:val="273"/>
        </w:trPr>
        <w:tc>
          <w:tcPr>
            <w:tcW w:w="1667" w:type="pct"/>
          </w:tcPr>
          <w:p w:rsidR="0078614C" w:rsidRPr="009344D2" w:rsidRDefault="0078614C" w:rsidP="006316D2">
            <w:pPr>
              <w:pStyle w:val="a3"/>
              <w:numPr>
                <w:ilvl w:val="0"/>
                <w:numId w:val="20"/>
              </w:numPr>
              <w:ind w:left="0" w:firstLine="0"/>
              <w:rPr>
                <w:rFonts w:ascii="Times New Roman" w:hAnsi="Times New Roman" w:cs="Times New Roman"/>
                <w:sz w:val="24"/>
                <w:szCs w:val="24"/>
              </w:rPr>
            </w:pPr>
            <w:r w:rsidRPr="009344D2">
              <w:rPr>
                <w:rFonts w:ascii="Times New Roman" w:hAnsi="Times New Roman" w:cs="Times New Roman"/>
                <w:sz w:val="24"/>
                <w:szCs w:val="24"/>
              </w:rPr>
              <w:t>Налаживание строительных процессов</w:t>
            </w:r>
            <w:r>
              <w:rPr>
                <w:rFonts w:ascii="Times New Roman" w:hAnsi="Times New Roman" w:cs="Times New Roman"/>
                <w:sz w:val="24"/>
                <w:szCs w:val="24"/>
              </w:rPr>
              <w:t xml:space="preserve"> в Китае</w:t>
            </w:r>
          </w:p>
        </w:tc>
        <w:tc>
          <w:tcPr>
            <w:tcW w:w="1667" w:type="pct"/>
          </w:tcPr>
          <w:p w:rsidR="0078614C" w:rsidRDefault="0078614C" w:rsidP="0078614C">
            <w:pPr>
              <w:rPr>
                <w:rFonts w:ascii="Times New Roman" w:hAnsi="Times New Roman" w:cs="Times New Roman"/>
                <w:sz w:val="24"/>
                <w:szCs w:val="24"/>
              </w:rPr>
            </w:pPr>
            <w:r w:rsidRPr="009344D2">
              <w:rPr>
                <w:rFonts w:ascii="Times New Roman" w:hAnsi="Times New Roman" w:cs="Times New Roman"/>
                <w:sz w:val="24"/>
                <w:szCs w:val="24"/>
              </w:rPr>
              <w:t>Китай: Национальная комиссия по развитию и реформам;</w:t>
            </w:r>
            <w:r>
              <w:rPr>
                <w:rFonts w:ascii="Times New Roman" w:hAnsi="Times New Roman" w:cs="Times New Roman"/>
                <w:sz w:val="24"/>
                <w:szCs w:val="24"/>
              </w:rPr>
              <w:t xml:space="preserve"> Минстрой</w:t>
            </w:r>
            <w:r w:rsidRPr="009344D2">
              <w:rPr>
                <w:rFonts w:ascii="Times New Roman" w:hAnsi="Times New Roman" w:cs="Times New Roman"/>
                <w:sz w:val="24"/>
                <w:szCs w:val="24"/>
              </w:rPr>
              <w:t>;</w:t>
            </w:r>
          </w:p>
          <w:p w:rsidR="0078614C" w:rsidRPr="009344D2" w:rsidRDefault="0078614C" w:rsidP="0078614C">
            <w:pPr>
              <w:rPr>
                <w:rFonts w:ascii="Times New Roman" w:hAnsi="Times New Roman" w:cs="Times New Roman"/>
                <w:sz w:val="24"/>
                <w:szCs w:val="24"/>
              </w:rPr>
            </w:pPr>
            <w:r>
              <w:rPr>
                <w:rFonts w:ascii="Times New Roman" w:hAnsi="Times New Roman" w:cs="Times New Roman"/>
                <w:sz w:val="24"/>
                <w:szCs w:val="24"/>
              </w:rPr>
              <w:t>Минтранспорт</w:t>
            </w:r>
            <w:r w:rsidRPr="009344D2">
              <w:rPr>
                <w:rFonts w:ascii="Times New Roman" w:hAnsi="Times New Roman" w:cs="Times New Roman"/>
                <w:sz w:val="24"/>
                <w:szCs w:val="24"/>
              </w:rPr>
              <w:t>; Министерство</w:t>
            </w:r>
            <w:r>
              <w:rPr>
                <w:rFonts w:ascii="Times New Roman" w:hAnsi="Times New Roman" w:cs="Times New Roman"/>
                <w:sz w:val="24"/>
                <w:szCs w:val="24"/>
              </w:rPr>
              <w:t xml:space="preserve"> ООС</w:t>
            </w:r>
            <w:r w:rsidRPr="009344D2">
              <w:rPr>
                <w:rFonts w:ascii="Times New Roman" w:hAnsi="Times New Roman" w:cs="Times New Roman"/>
                <w:sz w:val="24"/>
                <w:szCs w:val="24"/>
              </w:rPr>
              <w:t>; Национальная энергетическая администрация; Национальное статистическое бюро; Местные органы власти.</w:t>
            </w:r>
          </w:p>
        </w:tc>
        <w:tc>
          <w:tcPr>
            <w:tcW w:w="1667" w:type="pct"/>
          </w:tcPr>
          <w:p w:rsidR="0078614C" w:rsidRPr="009344D2" w:rsidRDefault="0078614C" w:rsidP="006316D2">
            <w:pPr>
              <w:rPr>
                <w:rFonts w:ascii="Times New Roman" w:hAnsi="Times New Roman" w:cs="Times New Roman"/>
                <w:sz w:val="24"/>
                <w:szCs w:val="24"/>
              </w:rPr>
            </w:pPr>
            <w:r w:rsidRPr="009344D2">
              <w:rPr>
                <w:rFonts w:ascii="Times New Roman" w:hAnsi="Times New Roman" w:cs="Times New Roman"/>
                <w:sz w:val="24"/>
                <w:szCs w:val="24"/>
              </w:rPr>
              <w:t>Предварительное планирование, проектирование, закупки, строительство, контроль качества и надзор за строительной площадкой</w:t>
            </w:r>
          </w:p>
        </w:tc>
      </w:tr>
    </w:tbl>
    <w:p w:rsidR="000F78F8" w:rsidRDefault="0078614C">
      <w:r>
        <w:br w:type="page"/>
      </w:r>
    </w:p>
    <w:p w:rsidR="0078614C" w:rsidRPr="0078614C" w:rsidRDefault="0078614C" w:rsidP="0078614C">
      <w:pPr>
        <w:spacing w:after="0" w:line="240" w:lineRule="auto"/>
        <w:rPr>
          <w:rFonts w:ascii="Times New Roman" w:hAnsi="Times New Roman" w:cs="Times New Roman"/>
          <w:sz w:val="28"/>
          <w:szCs w:val="28"/>
        </w:rPr>
      </w:pPr>
      <w:r w:rsidRPr="0078614C">
        <w:rPr>
          <w:rFonts w:ascii="Times New Roman" w:hAnsi="Times New Roman" w:cs="Times New Roman"/>
          <w:sz w:val="28"/>
          <w:szCs w:val="28"/>
        </w:rPr>
        <w:lastRenderedPageBreak/>
        <w:t>Продолжение таблицы 3.2</w:t>
      </w:r>
    </w:p>
    <w:tbl>
      <w:tblPr>
        <w:tblStyle w:val="a4"/>
        <w:tblW w:w="5000" w:type="pct"/>
        <w:tblLook w:val="04A0" w:firstRow="1" w:lastRow="0" w:firstColumn="1" w:lastColumn="0" w:noHBand="0" w:noVBand="1"/>
      </w:tblPr>
      <w:tblGrid>
        <w:gridCol w:w="3115"/>
        <w:gridCol w:w="3116"/>
        <w:gridCol w:w="3114"/>
      </w:tblGrid>
      <w:tr w:rsidR="0078614C" w:rsidRPr="009344D2" w:rsidTr="001E1328">
        <w:trPr>
          <w:trHeight w:val="273"/>
        </w:trPr>
        <w:tc>
          <w:tcPr>
            <w:tcW w:w="1667" w:type="pct"/>
          </w:tcPr>
          <w:p w:rsidR="0078614C" w:rsidRPr="009344D2" w:rsidRDefault="0078614C" w:rsidP="001E1328">
            <w:pPr>
              <w:pStyle w:val="a3"/>
              <w:numPr>
                <w:ilvl w:val="0"/>
                <w:numId w:val="34"/>
              </w:numPr>
              <w:ind w:left="29" w:firstLine="0"/>
              <w:rPr>
                <w:rFonts w:ascii="Times New Roman" w:hAnsi="Times New Roman" w:cs="Times New Roman"/>
                <w:sz w:val="24"/>
                <w:szCs w:val="24"/>
              </w:rPr>
            </w:pPr>
            <w:r w:rsidRPr="009344D2">
              <w:rPr>
                <w:rFonts w:ascii="Times New Roman" w:hAnsi="Times New Roman" w:cs="Times New Roman"/>
                <w:sz w:val="24"/>
                <w:szCs w:val="24"/>
              </w:rPr>
              <w:t>Налаживание строительных процессов</w:t>
            </w:r>
            <w:r>
              <w:rPr>
                <w:rFonts w:ascii="Times New Roman" w:hAnsi="Times New Roman" w:cs="Times New Roman"/>
                <w:sz w:val="24"/>
                <w:szCs w:val="24"/>
              </w:rPr>
              <w:t xml:space="preserve"> в России</w:t>
            </w:r>
          </w:p>
        </w:tc>
        <w:tc>
          <w:tcPr>
            <w:tcW w:w="1667" w:type="pct"/>
          </w:tcPr>
          <w:p w:rsidR="0078614C" w:rsidRDefault="0078614C" w:rsidP="006316D2">
            <w:pPr>
              <w:rPr>
                <w:rFonts w:ascii="Times New Roman" w:hAnsi="Times New Roman" w:cs="Times New Roman"/>
                <w:sz w:val="24"/>
                <w:szCs w:val="24"/>
              </w:rPr>
            </w:pPr>
            <w:r w:rsidRPr="009344D2">
              <w:rPr>
                <w:rFonts w:ascii="Times New Roman" w:hAnsi="Times New Roman" w:cs="Times New Roman"/>
                <w:sz w:val="24"/>
                <w:szCs w:val="24"/>
              </w:rPr>
              <w:t>Россия: Минстрой; Росреестр; Ростехнадзор; Росстройнадзор; Росприроднадзор; Региональные и местные органы власти</w:t>
            </w:r>
          </w:p>
          <w:p w:rsidR="0078614C" w:rsidRPr="009344D2" w:rsidRDefault="0078614C" w:rsidP="006316D2">
            <w:pPr>
              <w:rPr>
                <w:rFonts w:ascii="Times New Roman" w:hAnsi="Times New Roman" w:cs="Times New Roman"/>
                <w:sz w:val="24"/>
                <w:szCs w:val="24"/>
              </w:rPr>
            </w:pPr>
          </w:p>
        </w:tc>
        <w:tc>
          <w:tcPr>
            <w:tcW w:w="1667" w:type="pct"/>
          </w:tcPr>
          <w:p w:rsidR="0078614C" w:rsidRPr="009344D2" w:rsidRDefault="0078614C" w:rsidP="006316D2">
            <w:pPr>
              <w:rPr>
                <w:rFonts w:ascii="Times New Roman" w:hAnsi="Times New Roman" w:cs="Times New Roman"/>
                <w:sz w:val="24"/>
                <w:szCs w:val="24"/>
              </w:rPr>
            </w:pPr>
            <w:r w:rsidRPr="009344D2">
              <w:rPr>
                <w:rFonts w:ascii="Times New Roman" w:hAnsi="Times New Roman" w:cs="Times New Roman"/>
                <w:sz w:val="24"/>
                <w:szCs w:val="24"/>
              </w:rPr>
              <w:t>Предварительное планирование, проектирование, закупки, строительство, контроль качества и надзор за строительной площадкой</w:t>
            </w:r>
          </w:p>
        </w:tc>
      </w:tr>
      <w:tr w:rsidR="0078614C" w:rsidRPr="009344D2" w:rsidTr="001E1328">
        <w:trPr>
          <w:trHeight w:val="273"/>
        </w:trPr>
        <w:tc>
          <w:tcPr>
            <w:tcW w:w="1667" w:type="pct"/>
          </w:tcPr>
          <w:p w:rsidR="0078614C" w:rsidRPr="009344D2" w:rsidRDefault="0078614C" w:rsidP="0078614C">
            <w:pPr>
              <w:pStyle w:val="a3"/>
              <w:numPr>
                <w:ilvl w:val="0"/>
                <w:numId w:val="34"/>
              </w:numPr>
              <w:ind w:left="29" w:firstLine="0"/>
              <w:rPr>
                <w:rFonts w:ascii="Times New Roman" w:hAnsi="Times New Roman" w:cs="Times New Roman"/>
                <w:sz w:val="24"/>
                <w:szCs w:val="24"/>
              </w:rPr>
            </w:pPr>
            <w:r w:rsidRPr="009344D2">
              <w:rPr>
                <w:rFonts w:ascii="Times New Roman" w:hAnsi="Times New Roman" w:cs="Times New Roman"/>
                <w:sz w:val="24"/>
                <w:szCs w:val="24"/>
              </w:rPr>
              <w:t>Архитектруно-строительные процессы в России</w:t>
            </w:r>
          </w:p>
        </w:tc>
        <w:tc>
          <w:tcPr>
            <w:tcW w:w="1667" w:type="pct"/>
          </w:tcPr>
          <w:p w:rsidR="0078614C" w:rsidRDefault="0078614C" w:rsidP="006316D2">
            <w:pPr>
              <w:rPr>
                <w:rFonts w:ascii="Times New Roman" w:hAnsi="Times New Roman" w:cs="Times New Roman"/>
                <w:sz w:val="24"/>
                <w:szCs w:val="24"/>
              </w:rPr>
            </w:pPr>
            <w:r w:rsidRPr="009344D2">
              <w:rPr>
                <w:rFonts w:ascii="Times New Roman" w:hAnsi="Times New Roman" w:cs="Times New Roman"/>
                <w:sz w:val="24"/>
                <w:szCs w:val="24"/>
              </w:rPr>
              <w:t xml:space="preserve">Минстрой; Росреестр; Ростехнадзор; Росстройнадзор; Росприроднадзор; Региональные и местные органы власти </w:t>
            </w:r>
          </w:p>
          <w:p w:rsidR="0078614C" w:rsidRDefault="0078614C" w:rsidP="006316D2">
            <w:pPr>
              <w:rPr>
                <w:rFonts w:ascii="Times New Roman" w:hAnsi="Times New Roman" w:cs="Times New Roman"/>
                <w:sz w:val="24"/>
                <w:szCs w:val="24"/>
              </w:rPr>
            </w:pPr>
          </w:p>
          <w:p w:rsidR="0078614C" w:rsidRDefault="0078614C" w:rsidP="006316D2">
            <w:pPr>
              <w:rPr>
                <w:rFonts w:ascii="Times New Roman" w:hAnsi="Times New Roman" w:cs="Times New Roman"/>
                <w:sz w:val="24"/>
                <w:szCs w:val="24"/>
              </w:rPr>
            </w:pPr>
          </w:p>
          <w:p w:rsidR="0078614C" w:rsidRPr="009344D2" w:rsidRDefault="0078614C" w:rsidP="006316D2">
            <w:pPr>
              <w:rPr>
                <w:rFonts w:ascii="Times New Roman" w:hAnsi="Times New Roman" w:cs="Times New Roman"/>
                <w:sz w:val="24"/>
                <w:szCs w:val="24"/>
              </w:rPr>
            </w:pPr>
          </w:p>
        </w:tc>
        <w:tc>
          <w:tcPr>
            <w:tcW w:w="1667" w:type="pct"/>
            <w:vMerge w:val="restart"/>
          </w:tcPr>
          <w:p w:rsidR="0078614C" w:rsidRPr="009344D2" w:rsidRDefault="0078614C" w:rsidP="006316D2">
            <w:pPr>
              <w:rPr>
                <w:rFonts w:ascii="Times New Roman" w:hAnsi="Times New Roman" w:cs="Times New Roman"/>
                <w:sz w:val="24"/>
                <w:szCs w:val="24"/>
              </w:rPr>
            </w:pPr>
            <w:r w:rsidRPr="009344D2">
              <w:rPr>
                <w:rFonts w:ascii="Times New Roman" w:hAnsi="Times New Roman" w:cs="Times New Roman"/>
                <w:sz w:val="24"/>
                <w:szCs w:val="24"/>
              </w:rPr>
              <w:t>Строительство российско-китайского института и научного центра в России</w:t>
            </w:r>
          </w:p>
          <w:p w:rsidR="0078614C" w:rsidRPr="009344D2" w:rsidRDefault="0078614C" w:rsidP="006316D2">
            <w:pPr>
              <w:rPr>
                <w:rFonts w:ascii="Times New Roman" w:hAnsi="Times New Roman" w:cs="Times New Roman"/>
                <w:sz w:val="24"/>
                <w:szCs w:val="24"/>
              </w:rPr>
            </w:pPr>
            <w:r w:rsidRPr="009344D2">
              <w:rPr>
                <w:rFonts w:ascii="Times New Roman" w:hAnsi="Times New Roman" w:cs="Times New Roman"/>
                <w:sz w:val="24"/>
                <w:szCs w:val="24"/>
              </w:rPr>
              <w:t>и Китае</w:t>
            </w:r>
          </w:p>
        </w:tc>
      </w:tr>
      <w:tr w:rsidR="0078614C" w:rsidRPr="009344D2" w:rsidTr="001E1328">
        <w:trPr>
          <w:trHeight w:val="273"/>
        </w:trPr>
        <w:tc>
          <w:tcPr>
            <w:tcW w:w="1667" w:type="pct"/>
          </w:tcPr>
          <w:p w:rsidR="0078614C" w:rsidRPr="009344D2" w:rsidRDefault="0078614C" w:rsidP="0078614C">
            <w:pPr>
              <w:pStyle w:val="a3"/>
              <w:numPr>
                <w:ilvl w:val="0"/>
                <w:numId w:val="34"/>
              </w:numPr>
              <w:ind w:left="29" w:hanging="29"/>
              <w:rPr>
                <w:rFonts w:ascii="Times New Roman" w:hAnsi="Times New Roman" w:cs="Times New Roman"/>
                <w:sz w:val="24"/>
                <w:szCs w:val="24"/>
              </w:rPr>
            </w:pPr>
            <w:r w:rsidRPr="009344D2">
              <w:rPr>
                <w:rFonts w:ascii="Times New Roman" w:hAnsi="Times New Roman" w:cs="Times New Roman"/>
                <w:sz w:val="24"/>
                <w:szCs w:val="24"/>
              </w:rPr>
              <w:t>Архитектурно-строительные процессы в Китае</w:t>
            </w:r>
          </w:p>
        </w:tc>
        <w:tc>
          <w:tcPr>
            <w:tcW w:w="1667" w:type="pct"/>
          </w:tcPr>
          <w:p w:rsidR="0078614C" w:rsidRDefault="0078614C" w:rsidP="006316D2">
            <w:pPr>
              <w:rPr>
                <w:rFonts w:ascii="Times New Roman" w:hAnsi="Times New Roman" w:cs="Times New Roman"/>
                <w:sz w:val="24"/>
                <w:szCs w:val="24"/>
              </w:rPr>
            </w:pPr>
            <w:r w:rsidRPr="009344D2">
              <w:rPr>
                <w:rFonts w:ascii="Times New Roman" w:hAnsi="Times New Roman" w:cs="Times New Roman"/>
                <w:sz w:val="24"/>
                <w:szCs w:val="24"/>
              </w:rPr>
              <w:t>Национальная комиссия по развитию и реформам; Министерство строительства; Министерство транспорта; Министерство охраны окружающей среды; Национальная энергетическая администрация; Национальное статистическое бюро; Местные органы власти.</w:t>
            </w:r>
          </w:p>
          <w:p w:rsidR="0078614C" w:rsidRDefault="0078614C" w:rsidP="006316D2">
            <w:pPr>
              <w:rPr>
                <w:rFonts w:ascii="Times New Roman" w:hAnsi="Times New Roman" w:cs="Times New Roman"/>
                <w:sz w:val="24"/>
                <w:szCs w:val="24"/>
              </w:rPr>
            </w:pPr>
          </w:p>
          <w:p w:rsidR="0078614C" w:rsidRPr="009344D2" w:rsidRDefault="0078614C" w:rsidP="006316D2">
            <w:pPr>
              <w:rPr>
                <w:rFonts w:ascii="Times New Roman" w:hAnsi="Times New Roman" w:cs="Times New Roman"/>
                <w:sz w:val="24"/>
                <w:szCs w:val="24"/>
              </w:rPr>
            </w:pPr>
          </w:p>
        </w:tc>
        <w:tc>
          <w:tcPr>
            <w:tcW w:w="1667" w:type="pct"/>
            <w:vMerge/>
          </w:tcPr>
          <w:p w:rsidR="0078614C" w:rsidRPr="009344D2" w:rsidRDefault="0078614C" w:rsidP="006316D2">
            <w:pPr>
              <w:rPr>
                <w:rFonts w:ascii="Times New Roman" w:hAnsi="Times New Roman" w:cs="Times New Roman"/>
                <w:sz w:val="24"/>
                <w:szCs w:val="24"/>
              </w:rPr>
            </w:pPr>
          </w:p>
        </w:tc>
      </w:tr>
      <w:tr w:rsidR="0078614C" w:rsidRPr="009344D2" w:rsidTr="001E1328">
        <w:trPr>
          <w:trHeight w:val="273"/>
        </w:trPr>
        <w:tc>
          <w:tcPr>
            <w:tcW w:w="1667" w:type="pct"/>
          </w:tcPr>
          <w:p w:rsidR="0078614C" w:rsidRPr="009344D2" w:rsidRDefault="0078614C" w:rsidP="0078614C">
            <w:pPr>
              <w:pStyle w:val="a3"/>
              <w:numPr>
                <w:ilvl w:val="0"/>
                <w:numId w:val="34"/>
              </w:numPr>
              <w:ind w:left="29" w:hanging="29"/>
              <w:rPr>
                <w:rFonts w:ascii="Times New Roman" w:hAnsi="Times New Roman" w:cs="Times New Roman"/>
                <w:sz w:val="24"/>
                <w:szCs w:val="24"/>
              </w:rPr>
            </w:pPr>
            <w:r w:rsidRPr="009344D2">
              <w:rPr>
                <w:rFonts w:ascii="Times New Roman" w:hAnsi="Times New Roman" w:cs="Times New Roman"/>
                <w:sz w:val="24"/>
                <w:szCs w:val="24"/>
              </w:rPr>
              <w:t>Поиск квалифицированных специалистов, ученых и преподавателей</w:t>
            </w:r>
          </w:p>
        </w:tc>
        <w:tc>
          <w:tcPr>
            <w:tcW w:w="1667" w:type="pct"/>
          </w:tcPr>
          <w:p w:rsidR="0078614C" w:rsidRPr="009344D2" w:rsidRDefault="0078614C" w:rsidP="006316D2">
            <w:pPr>
              <w:rPr>
                <w:rFonts w:ascii="Times New Roman" w:hAnsi="Times New Roman" w:cs="Times New Roman"/>
                <w:sz w:val="24"/>
                <w:szCs w:val="24"/>
              </w:rPr>
            </w:pPr>
            <w:r w:rsidRPr="009344D2">
              <w:rPr>
                <w:rFonts w:ascii="Times New Roman" w:hAnsi="Times New Roman" w:cs="Times New Roman"/>
                <w:sz w:val="24"/>
                <w:szCs w:val="24"/>
              </w:rPr>
              <w:t>Китай: Китайская академия наук (CAS); Университет Цинхуа; Пекинский университет; интернет-порталы поиска работы: Zhilian, 51job, 91job и Liepin;</w:t>
            </w:r>
          </w:p>
          <w:p w:rsidR="0078614C" w:rsidRPr="009344D2" w:rsidRDefault="0078614C" w:rsidP="006316D2">
            <w:pPr>
              <w:rPr>
                <w:rFonts w:ascii="Times New Roman" w:hAnsi="Times New Roman" w:cs="Times New Roman"/>
                <w:sz w:val="24"/>
                <w:szCs w:val="24"/>
              </w:rPr>
            </w:pPr>
            <w:r w:rsidRPr="009344D2">
              <w:rPr>
                <w:rFonts w:ascii="Times New Roman" w:hAnsi="Times New Roman" w:cs="Times New Roman"/>
                <w:sz w:val="24"/>
                <w:szCs w:val="24"/>
              </w:rPr>
              <w:t>Рекрутинговые кампании через партнерство; рекламные агентства</w:t>
            </w:r>
          </w:p>
          <w:p w:rsidR="0078614C" w:rsidRPr="009344D2" w:rsidRDefault="0078614C" w:rsidP="006316D2">
            <w:pPr>
              <w:rPr>
                <w:rFonts w:ascii="Times New Roman" w:hAnsi="Times New Roman" w:cs="Times New Roman"/>
                <w:sz w:val="24"/>
                <w:szCs w:val="24"/>
              </w:rPr>
            </w:pPr>
            <w:r w:rsidRPr="009344D2">
              <w:rPr>
                <w:rFonts w:ascii="Times New Roman" w:hAnsi="Times New Roman" w:cs="Times New Roman"/>
                <w:sz w:val="24"/>
                <w:szCs w:val="24"/>
              </w:rPr>
              <w:t>Россия: рекрутинговые агентства, интернет-порталы поиска работы; МГУ; Российская академия наук; Госкорпорация «Росатом»; Компании, связанные с нетворкингом;</w:t>
            </w:r>
          </w:p>
        </w:tc>
        <w:tc>
          <w:tcPr>
            <w:tcW w:w="1667" w:type="pct"/>
          </w:tcPr>
          <w:p w:rsidR="0078614C" w:rsidRPr="009344D2" w:rsidRDefault="0078614C" w:rsidP="006316D2">
            <w:pPr>
              <w:rPr>
                <w:rFonts w:ascii="Times New Roman" w:hAnsi="Times New Roman" w:cs="Times New Roman"/>
                <w:sz w:val="24"/>
                <w:szCs w:val="24"/>
              </w:rPr>
            </w:pPr>
            <w:r w:rsidRPr="009344D2">
              <w:rPr>
                <w:rFonts w:ascii="Times New Roman" w:hAnsi="Times New Roman" w:cs="Times New Roman"/>
                <w:sz w:val="24"/>
                <w:szCs w:val="24"/>
              </w:rPr>
              <w:t>Выявление и наем на работу лиц, обладающих необходимыми навыками, знаниями и опытом для достижения поставленных целей.</w:t>
            </w:r>
          </w:p>
        </w:tc>
      </w:tr>
    </w:tbl>
    <w:p w:rsidR="000F78F8" w:rsidRDefault="0078614C">
      <w:r>
        <w:t xml:space="preserve"> </w:t>
      </w:r>
      <w:r w:rsidR="000F78F8">
        <w:br w:type="page"/>
      </w:r>
    </w:p>
    <w:p w:rsidR="00895080" w:rsidRDefault="0078614C" w:rsidP="007861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3.2</w:t>
      </w:r>
    </w:p>
    <w:tbl>
      <w:tblPr>
        <w:tblStyle w:val="a4"/>
        <w:tblW w:w="5000" w:type="pct"/>
        <w:tblLook w:val="04A0" w:firstRow="1" w:lastRow="0" w:firstColumn="1" w:lastColumn="0" w:noHBand="0" w:noVBand="1"/>
      </w:tblPr>
      <w:tblGrid>
        <w:gridCol w:w="3115"/>
        <w:gridCol w:w="3116"/>
        <w:gridCol w:w="3114"/>
      </w:tblGrid>
      <w:tr w:rsidR="0078614C" w:rsidRPr="009344D2" w:rsidTr="001E1328">
        <w:trPr>
          <w:trHeight w:val="273"/>
        </w:trPr>
        <w:tc>
          <w:tcPr>
            <w:tcW w:w="1667" w:type="pct"/>
          </w:tcPr>
          <w:p w:rsidR="0078614C" w:rsidRPr="009344D2" w:rsidRDefault="0078614C" w:rsidP="0078614C">
            <w:pPr>
              <w:pStyle w:val="a3"/>
              <w:numPr>
                <w:ilvl w:val="0"/>
                <w:numId w:val="34"/>
              </w:numPr>
              <w:ind w:left="0" w:firstLine="0"/>
              <w:rPr>
                <w:rFonts w:ascii="Times New Roman" w:hAnsi="Times New Roman" w:cs="Times New Roman"/>
                <w:sz w:val="24"/>
                <w:szCs w:val="24"/>
              </w:rPr>
            </w:pPr>
            <w:r w:rsidRPr="009344D2">
              <w:rPr>
                <w:rFonts w:ascii="Times New Roman" w:hAnsi="Times New Roman" w:cs="Times New Roman"/>
                <w:sz w:val="24"/>
                <w:szCs w:val="24"/>
              </w:rPr>
              <w:t>Сдача здания института и научного центра в Китае эксплуатацию</w:t>
            </w:r>
          </w:p>
        </w:tc>
        <w:tc>
          <w:tcPr>
            <w:tcW w:w="1667" w:type="pct"/>
          </w:tcPr>
          <w:p w:rsidR="0078614C" w:rsidRPr="009344D2" w:rsidRDefault="0078614C" w:rsidP="006316D2">
            <w:pPr>
              <w:rPr>
                <w:rFonts w:ascii="Times New Roman" w:hAnsi="Times New Roman" w:cs="Times New Roman"/>
                <w:sz w:val="24"/>
                <w:szCs w:val="24"/>
              </w:rPr>
            </w:pPr>
            <w:r w:rsidRPr="009344D2">
              <w:rPr>
                <w:rFonts w:ascii="Times New Roman" w:hAnsi="Times New Roman" w:cs="Times New Roman"/>
                <w:sz w:val="24"/>
                <w:szCs w:val="24"/>
              </w:rPr>
              <w:t>Национальная комиссия по развитию и реформам; Министерство строительства; Министерство транспорта; Министерство охраны окружающей среды; Национальная энергетическая администрация; Национальное статистическое бюро; Местные органы власти.</w:t>
            </w:r>
          </w:p>
        </w:tc>
        <w:tc>
          <w:tcPr>
            <w:tcW w:w="1667" w:type="pct"/>
            <w:vMerge w:val="restart"/>
          </w:tcPr>
          <w:p w:rsidR="0078614C" w:rsidRPr="009344D2" w:rsidRDefault="0078614C" w:rsidP="006316D2">
            <w:pPr>
              <w:rPr>
                <w:rFonts w:ascii="Times New Roman" w:hAnsi="Times New Roman" w:cs="Times New Roman"/>
                <w:sz w:val="24"/>
                <w:szCs w:val="24"/>
              </w:rPr>
            </w:pPr>
            <w:r w:rsidRPr="009344D2">
              <w:rPr>
                <w:rFonts w:ascii="Times New Roman" w:hAnsi="Times New Roman" w:cs="Times New Roman"/>
                <w:sz w:val="24"/>
                <w:szCs w:val="24"/>
              </w:rPr>
              <w:t xml:space="preserve">1. Подготовка. Обеспечение готовности здания и научного центра к использованию. </w:t>
            </w:r>
          </w:p>
          <w:p w:rsidR="0078614C" w:rsidRPr="009344D2" w:rsidRDefault="0078614C" w:rsidP="006316D2">
            <w:pPr>
              <w:rPr>
                <w:rFonts w:ascii="Times New Roman" w:hAnsi="Times New Roman" w:cs="Times New Roman"/>
                <w:sz w:val="24"/>
                <w:szCs w:val="24"/>
              </w:rPr>
            </w:pPr>
            <w:r w:rsidRPr="009344D2">
              <w:rPr>
                <w:rFonts w:ascii="Times New Roman" w:hAnsi="Times New Roman" w:cs="Times New Roman"/>
                <w:sz w:val="24"/>
                <w:szCs w:val="24"/>
              </w:rPr>
              <w:t xml:space="preserve">2. Проверки. Тщательная проверка здания и научного центра, чтобы убедиться, что они соответствуют всем необходимым стандартам безопасности, нормативным требованиям и стандартам качества. </w:t>
            </w:r>
          </w:p>
          <w:p w:rsidR="0078614C" w:rsidRPr="009344D2" w:rsidRDefault="0078614C" w:rsidP="006316D2">
            <w:pPr>
              <w:rPr>
                <w:rFonts w:ascii="Times New Roman" w:hAnsi="Times New Roman" w:cs="Times New Roman"/>
                <w:sz w:val="24"/>
                <w:szCs w:val="24"/>
              </w:rPr>
            </w:pPr>
            <w:r w:rsidRPr="009344D2">
              <w:rPr>
                <w:rFonts w:ascii="Times New Roman" w:hAnsi="Times New Roman" w:cs="Times New Roman"/>
                <w:sz w:val="24"/>
                <w:szCs w:val="24"/>
              </w:rPr>
              <w:t xml:space="preserve">3. Тестирование. После того, как здание и научный центр прошли проверку, может потребоваться проведение серии тестов, чтобы убедиться, что оно функционирует должным образом. </w:t>
            </w:r>
          </w:p>
          <w:p w:rsidR="0078614C" w:rsidRPr="009344D2" w:rsidRDefault="0078614C" w:rsidP="006316D2">
            <w:pPr>
              <w:rPr>
                <w:rFonts w:ascii="Times New Roman" w:hAnsi="Times New Roman" w:cs="Times New Roman"/>
                <w:sz w:val="24"/>
                <w:szCs w:val="24"/>
              </w:rPr>
            </w:pPr>
            <w:r>
              <w:rPr>
                <w:rFonts w:ascii="Times New Roman" w:hAnsi="Times New Roman" w:cs="Times New Roman"/>
                <w:sz w:val="24"/>
                <w:szCs w:val="24"/>
              </w:rPr>
              <w:t>4. Сертификация.</w:t>
            </w:r>
            <w:r w:rsidRPr="009344D2">
              <w:rPr>
                <w:rFonts w:ascii="Times New Roman" w:hAnsi="Times New Roman" w:cs="Times New Roman"/>
                <w:sz w:val="24"/>
                <w:szCs w:val="24"/>
              </w:rPr>
              <w:t xml:space="preserve"> </w:t>
            </w:r>
            <w:r>
              <w:rPr>
                <w:rFonts w:ascii="Times New Roman" w:hAnsi="Times New Roman" w:cs="Times New Roman"/>
                <w:sz w:val="24"/>
                <w:szCs w:val="24"/>
              </w:rPr>
              <w:t>Н</w:t>
            </w:r>
            <w:r w:rsidRPr="009344D2">
              <w:rPr>
                <w:rFonts w:ascii="Times New Roman" w:hAnsi="Times New Roman" w:cs="Times New Roman"/>
                <w:sz w:val="24"/>
                <w:szCs w:val="24"/>
              </w:rPr>
              <w:t xml:space="preserve">еобходимость в получении соответствующих сертификатов или разрешений. </w:t>
            </w:r>
          </w:p>
          <w:p w:rsidR="0078614C" w:rsidRDefault="0078614C" w:rsidP="006316D2">
            <w:pPr>
              <w:rPr>
                <w:rFonts w:ascii="Times New Roman" w:hAnsi="Times New Roman" w:cs="Times New Roman"/>
                <w:sz w:val="24"/>
                <w:szCs w:val="24"/>
              </w:rPr>
            </w:pPr>
            <w:r>
              <w:rPr>
                <w:rFonts w:ascii="Times New Roman" w:hAnsi="Times New Roman" w:cs="Times New Roman"/>
                <w:sz w:val="24"/>
                <w:szCs w:val="24"/>
              </w:rPr>
              <w:t>5. Сдача в эксплуатацию.</w:t>
            </w:r>
            <w:r w:rsidRPr="009344D2">
              <w:rPr>
                <w:rFonts w:ascii="Times New Roman" w:hAnsi="Times New Roman" w:cs="Times New Roman"/>
                <w:sz w:val="24"/>
                <w:szCs w:val="24"/>
              </w:rPr>
              <w:t xml:space="preserve"> </w:t>
            </w:r>
          </w:p>
          <w:p w:rsidR="0078614C" w:rsidRPr="009344D2" w:rsidRDefault="0078614C" w:rsidP="006316D2">
            <w:pPr>
              <w:rPr>
                <w:rFonts w:ascii="Times New Roman" w:hAnsi="Times New Roman" w:cs="Times New Roman"/>
                <w:sz w:val="24"/>
                <w:szCs w:val="24"/>
              </w:rPr>
            </w:pPr>
          </w:p>
        </w:tc>
      </w:tr>
      <w:tr w:rsidR="0078614C" w:rsidRPr="009344D2" w:rsidTr="001E1328">
        <w:trPr>
          <w:trHeight w:val="273"/>
        </w:trPr>
        <w:tc>
          <w:tcPr>
            <w:tcW w:w="1667" w:type="pct"/>
          </w:tcPr>
          <w:p w:rsidR="0078614C" w:rsidRPr="009344D2" w:rsidRDefault="0078614C" w:rsidP="0078614C">
            <w:pPr>
              <w:pStyle w:val="a3"/>
              <w:numPr>
                <w:ilvl w:val="0"/>
                <w:numId w:val="34"/>
              </w:numPr>
              <w:ind w:left="0" w:firstLine="29"/>
              <w:rPr>
                <w:rFonts w:ascii="Times New Roman" w:hAnsi="Times New Roman" w:cs="Times New Roman"/>
                <w:sz w:val="24"/>
                <w:szCs w:val="24"/>
              </w:rPr>
            </w:pPr>
            <w:r w:rsidRPr="009344D2">
              <w:rPr>
                <w:rFonts w:ascii="Times New Roman" w:hAnsi="Times New Roman" w:cs="Times New Roman"/>
                <w:sz w:val="24"/>
                <w:szCs w:val="24"/>
              </w:rPr>
              <w:t>Сдача здания института и научного центра в Китае эксплуатацию</w:t>
            </w:r>
          </w:p>
        </w:tc>
        <w:tc>
          <w:tcPr>
            <w:tcW w:w="1667" w:type="pct"/>
          </w:tcPr>
          <w:p w:rsidR="0078614C" w:rsidRPr="009344D2" w:rsidRDefault="0078614C" w:rsidP="006316D2">
            <w:pPr>
              <w:rPr>
                <w:rFonts w:ascii="Times New Roman" w:hAnsi="Times New Roman" w:cs="Times New Roman"/>
                <w:sz w:val="24"/>
                <w:szCs w:val="24"/>
              </w:rPr>
            </w:pPr>
            <w:r w:rsidRPr="009344D2">
              <w:rPr>
                <w:rFonts w:ascii="Times New Roman" w:hAnsi="Times New Roman" w:cs="Times New Roman"/>
                <w:sz w:val="24"/>
                <w:szCs w:val="24"/>
              </w:rPr>
              <w:t>Минстрой; Росреестр Ростехнадзор; Росстройнадзор; Росприроднадзор; Региональные и местные органы власти</w:t>
            </w:r>
          </w:p>
        </w:tc>
        <w:tc>
          <w:tcPr>
            <w:tcW w:w="1667" w:type="pct"/>
            <w:vMerge/>
          </w:tcPr>
          <w:p w:rsidR="0078614C" w:rsidRPr="009344D2" w:rsidRDefault="0078614C" w:rsidP="006316D2">
            <w:pPr>
              <w:rPr>
                <w:rFonts w:ascii="Times New Roman" w:hAnsi="Times New Roman" w:cs="Times New Roman"/>
                <w:sz w:val="24"/>
                <w:szCs w:val="24"/>
              </w:rPr>
            </w:pPr>
          </w:p>
        </w:tc>
      </w:tr>
      <w:tr w:rsidR="0078614C" w:rsidRPr="009344D2" w:rsidTr="001E1328">
        <w:trPr>
          <w:trHeight w:val="273"/>
        </w:trPr>
        <w:tc>
          <w:tcPr>
            <w:tcW w:w="1667" w:type="pct"/>
          </w:tcPr>
          <w:p w:rsidR="0078614C" w:rsidRPr="009344D2" w:rsidRDefault="0078614C" w:rsidP="0078614C">
            <w:pPr>
              <w:pStyle w:val="a3"/>
              <w:numPr>
                <w:ilvl w:val="0"/>
                <w:numId w:val="34"/>
              </w:numPr>
              <w:ind w:left="29" w:hanging="29"/>
              <w:rPr>
                <w:rFonts w:ascii="Times New Roman" w:hAnsi="Times New Roman" w:cs="Times New Roman"/>
                <w:sz w:val="24"/>
                <w:szCs w:val="24"/>
              </w:rPr>
            </w:pPr>
            <w:r w:rsidRPr="009344D2">
              <w:rPr>
                <w:rFonts w:ascii="Times New Roman" w:hAnsi="Times New Roman" w:cs="Times New Roman"/>
                <w:sz w:val="24"/>
                <w:szCs w:val="24"/>
              </w:rPr>
              <w:t>Набор студентов</w:t>
            </w:r>
          </w:p>
        </w:tc>
        <w:tc>
          <w:tcPr>
            <w:tcW w:w="1667" w:type="pct"/>
          </w:tcPr>
          <w:p w:rsidR="0078614C" w:rsidRPr="009344D2" w:rsidRDefault="0078614C" w:rsidP="006316D2">
            <w:pPr>
              <w:rPr>
                <w:rFonts w:ascii="Times New Roman" w:hAnsi="Times New Roman" w:cs="Times New Roman"/>
                <w:sz w:val="24"/>
                <w:szCs w:val="24"/>
              </w:rPr>
            </w:pPr>
            <w:r w:rsidRPr="009344D2">
              <w:rPr>
                <w:rFonts w:ascii="Times New Roman" w:hAnsi="Times New Roman" w:cs="Times New Roman"/>
                <w:sz w:val="24"/>
                <w:szCs w:val="24"/>
              </w:rPr>
              <w:t>Непосредственно сданные в эксплуатацию институты и научные центры</w:t>
            </w:r>
          </w:p>
        </w:tc>
        <w:tc>
          <w:tcPr>
            <w:tcW w:w="1667" w:type="pct"/>
          </w:tcPr>
          <w:p w:rsidR="0078614C" w:rsidRPr="009344D2" w:rsidRDefault="0078614C" w:rsidP="006316D2">
            <w:pPr>
              <w:rPr>
                <w:rFonts w:ascii="Times New Roman" w:hAnsi="Times New Roman" w:cs="Times New Roman"/>
                <w:sz w:val="24"/>
                <w:szCs w:val="24"/>
              </w:rPr>
            </w:pPr>
            <w:r w:rsidRPr="009344D2">
              <w:rPr>
                <w:rFonts w:ascii="Times New Roman" w:hAnsi="Times New Roman" w:cs="Times New Roman"/>
                <w:sz w:val="24"/>
                <w:szCs w:val="24"/>
              </w:rPr>
              <w:t>Набор студентов по результатам государственных экзаменов, внутренних институтских экзаменов, отбор потенциальных абитуриентов среди лиц, принимавших участие во всероссийских и международных олимпиадах.</w:t>
            </w:r>
          </w:p>
        </w:tc>
      </w:tr>
      <w:tr w:rsidR="0078614C" w:rsidRPr="009344D2" w:rsidTr="001E1328">
        <w:trPr>
          <w:trHeight w:val="273"/>
        </w:trPr>
        <w:tc>
          <w:tcPr>
            <w:tcW w:w="1667" w:type="pct"/>
          </w:tcPr>
          <w:p w:rsidR="0078614C" w:rsidRPr="009344D2" w:rsidRDefault="0078614C" w:rsidP="0078614C">
            <w:pPr>
              <w:pStyle w:val="a3"/>
              <w:numPr>
                <w:ilvl w:val="0"/>
                <w:numId w:val="34"/>
              </w:numPr>
              <w:ind w:left="29" w:firstLine="0"/>
              <w:rPr>
                <w:rFonts w:ascii="Times New Roman" w:hAnsi="Times New Roman" w:cs="Times New Roman"/>
                <w:sz w:val="24"/>
                <w:szCs w:val="24"/>
              </w:rPr>
            </w:pPr>
            <w:r w:rsidRPr="009344D2">
              <w:rPr>
                <w:rFonts w:ascii="Times New Roman" w:hAnsi="Times New Roman" w:cs="Times New Roman"/>
                <w:sz w:val="24"/>
                <w:szCs w:val="24"/>
              </w:rPr>
              <w:t>Оценка эффективности работы институтов и научных центров в России и в Китае в динамике (месяц, квартал, год и т.д.)</w:t>
            </w:r>
          </w:p>
        </w:tc>
        <w:tc>
          <w:tcPr>
            <w:tcW w:w="1667" w:type="pct"/>
          </w:tcPr>
          <w:p w:rsidR="0078614C" w:rsidRPr="009344D2" w:rsidRDefault="0078614C" w:rsidP="0078614C">
            <w:pPr>
              <w:rPr>
                <w:rFonts w:ascii="Times New Roman" w:hAnsi="Times New Roman" w:cs="Times New Roman"/>
                <w:sz w:val="24"/>
                <w:szCs w:val="24"/>
              </w:rPr>
            </w:pPr>
            <w:r w:rsidRPr="009344D2">
              <w:rPr>
                <w:rFonts w:ascii="Times New Roman" w:hAnsi="Times New Roman" w:cs="Times New Roman"/>
                <w:sz w:val="24"/>
                <w:szCs w:val="24"/>
              </w:rPr>
              <w:t xml:space="preserve">Национальное статистическое бюро </w:t>
            </w:r>
            <w:r>
              <w:rPr>
                <w:rFonts w:ascii="Times New Roman" w:hAnsi="Times New Roman" w:cs="Times New Roman"/>
                <w:sz w:val="24"/>
                <w:szCs w:val="24"/>
              </w:rPr>
              <w:t xml:space="preserve">КНР </w:t>
            </w:r>
            <w:r w:rsidRPr="009344D2">
              <w:rPr>
                <w:rFonts w:ascii="Times New Roman" w:hAnsi="Times New Roman" w:cs="Times New Roman"/>
                <w:sz w:val="24"/>
                <w:szCs w:val="24"/>
              </w:rPr>
              <w:t>(НБС),</w:t>
            </w:r>
            <w:r w:rsidRPr="009344D2">
              <w:rPr>
                <w:sz w:val="24"/>
                <w:szCs w:val="24"/>
              </w:rPr>
              <w:t xml:space="preserve"> </w:t>
            </w:r>
            <w:r w:rsidRPr="009344D2">
              <w:rPr>
                <w:rFonts w:ascii="Times New Roman" w:hAnsi="Times New Roman" w:cs="Times New Roman"/>
                <w:sz w:val="24"/>
                <w:szCs w:val="24"/>
              </w:rPr>
              <w:t>государственные учреждения, академические институты, частные исследовательские фирмы, Федеральная служба государственной статистики (Росстат), Банк России, Минфин России</w:t>
            </w:r>
            <w:r w:rsidRPr="009344D2">
              <w:rPr>
                <w:rFonts w:ascii="Times New Roman" w:hAnsi="Times New Roman" w:cs="Times New Roman"/>
                <w:sz w:val="24"/>
                <w:szCs w:val="24"/>
                <w:shd w:val="clear" w:color="auto" w:fill="FFFFFF"/>
              </w:rPr>
              <w:t>.</w:t>
            </w:r>
          </w:p>
        </w:tc>
        <w:tc>
          <w:tcPr>
            <w:tcW w:w="1667" w:type="pct"/>
          </w:tcPr>
          <w:p w:rsidR="0078614C" w:rsidRPr="009344D2" w:rsidRDefault="0078614C" w:rsidP="006316D2">
            <w:pPr>
              <w:rPr>
                <w:rFonts w:ascii="Times New Roman" w:hAnsi="Times New Roman" w:cs="Times New Roman"/>
                <w:sz w:val="24"/>
                <w:szCs w:val="24"/>
              </w:rPr>
            </w:pPr>
            <w:r w:rsidRPr="009344D2">
              <w:rPr>
                <w:rFonts w:ascii="Times New Roman" w:hAnsi="Times New Roman" w:cs="Times New Roman"/>
                <w:sz w:val="24"/>
                <w:szCs w:val="24"/>
              </w:rPr>
              <w:t>Оценка эффективности работы институтов и научных центров (в Китае и в России) в динамике, оценка влияния программы на инновационную и технологическую составляющую государства.</w:t>
            </w:r>
          </w:p>
        </w:tc>
      </w:tr>
    </w:tbl>
    <w:p w:rsidR="0078614C" w:rsidRPr="009344D2" w:rsidRDefault="0078614C" w:rsidP="00895080">
      <w:pPr>
        <w:spacing w:after="0" w:line="360" w:lineRule="auto"/>
        <w:jc w:val="both"/>
        <w:rPr>
          <w:rFonts w:ascii="Times New Roman" w:hAnsi="Times New Roman" w:cs="Times New Roman"/>
          <w:sz w:val="28"/>
          <w:szCs w:val="28"/>
        </w:rPr>
      </w:pPr>
    </w:p>
    <w:p w:rsidR="00895080" w:rsidRPr="009344D2" w:rsidRDefault="00895080" w:rsidP="008156E1">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lastRenderedPageBreak/>
        <w:t>Оснащенной новыми технологиями, Россия сможет добиться проведения более успешной политики импортозамещения, что поможет сократить количество импорта в области машиностроения и производить большую долю нужной техники внутри страны. Все это позволит: развить сеть отечественных сервисных и ремонтных служб по обслуживанию импортного и отечественного оборудования; увеличить несырьевой экспорт конкурентоспособной продукции; заполучит высококвалифицированных специалистов; сформировать конкурентоспособные товарные предложения отечественными производителями как на внутренний, так и на внешний рынок.</w:t>
      </w:r>
    </w:p>
    <w:p w:rsidR="00895080" w:rsidRPr="00E53F4C" w:rsidRDefault="00895080" w:rsidP="008156E1">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Второй важный метод, который непосредственно относится к развитию технологий и инноваций – это искусственный интеллект (</w:t>
      </w:r>
      <w:r w:rsidRPr="009344D2">
        <w:rPr>
          <w:rFonts w:ascii="Times New Roman" w:hAnsi="Times New Roman" w:cs="Times New Roman"/>
          <w:sz w:val="28"/>
          <w:szCs w:val="28"/>
          <w:lang w:val="en-US"/>
        </w:rPr>
        <w:t>AI</w:t>
      </w:r>
      <w:r w:rsidRPr="009344D2">
        <w:rPr>
          <w:rFonts w:ascii="Times New Roman" w:hAnsi="Times New Roman" w:cs="Times New Roman"/>
          <w:sz w:val="28"/>
          <w:szCs w:val="28"/>
        </w:rPr>
        <w:t xml:space="preserve"> или ИИ). В Китае уже несколько лет реализуется стратегия развития ИИ. Еще в 2017 году Госсовет КНР опубликовал «План развития искусственного интеллекта нового уровня в КНР», в котором были определены цели и этапы развития экосистемы ИИ).  Китай и по сей день остается лидером в исследованиях и </w:t>
      </w:r>
      <w:r w:rsidR="003C4F72">
        <w:rPr>
          <w:rFonts w:ascii="Times New Roman" w:hAnsi="Times New Roman" w:cs="Times New Roman"/>
          <w:sz w:val="28"/>
          <w:szCs w:val="28"/>
        </w:rPr>
        <w:t xml:space="preserve">широком внедрении систем ИИ </w:t>
      </w:r>
      <w:r w:rsidR="003C4F72" w:rsidRPr="003C4F72">
        <w:rPr>
          <w:rFonts w:ascii="Times New Roman" w:hAnsi="Times New Roman" w:cs="Times New Roman"/>
          <w:sz w:val="28"/>
          <w:szCs w:val="28"/>
        </w:rPr>
        <w:t>[</w:t>
      </w:r>
      <w:r w:rsidR="00E53F4C">
        <w:rPr>
          <w:rFonts w:ascii="Times New Roman" w:hAnsi="Times New Roman" w:cs="Times New Roman"/>
          <w:sz w:val="28"/>
          <w:szCs w:val="28"/>
        </w:rPr>
        <w:t>15</w:t>
      </w:r>
      <w:r w:rsidR="003C4F72">
        <w:rPr>
          <w:rFonts w:ascii="Times New Roman" w:hAnsi="Times New Roman" w:cs="Times New Roman"/>
          <w:sz w:val="28"/>
          <w:szCs w:val="28"/>
        </w:rPr>
        <w:t>]</w:t>
      </w:r>
      <w:r w:rsidRPr="009344D2">
        <w:rPr>
          <w:rFonts w:ascii="Times New Roman" w:hAnsi="Times New Roman" w:cs="Times New Roman"/>
          <w:sz w:val="28"/>
          <w:szCs w:val="28"/>
        </w:rPr>
        <w:t>.</w:t>
      </w:r>
    </w:p>
    <w:p w:rsidR="00895080" w:rsidRPr="00E53F4C" w:rsidRDefault="00895080" w:rsidP="008156E1">
      <w:pPr>
        <w:pStyle w:val="a9"/>
        <w:shd w:val="clear" w:color="auto" w:fill="FEFEFE"/>
        <w:spacing w:before="0" w:beforeAutospacing="0" w:after="0" w:afterAutospacing="0" w:line="360" w:lineRule="auto"/>
        <w:ind w:firstLine="709"/>
        <w:jc w:val="both"/>
        <w:rPr>
          <w:sz w:val="28"/>
          <w:szCs w:val="28"/>
        </w:rPr>
      </w:pPr>
      <w:r w:rsidRPr="009344D2">
        <w:rPr>
          <w:sz w:val="28"/>
          <w:szCs w:val="28"/>
        </w:rPr>
        <w:t>В России к этому пришли намного позже и в настоящее время развитие ИИ находится только на начальной стадии. В ноябре 2022 года на конференции «Путешествие в мир искусственного интеллекта», Владимир Путин утвердил перечень поручений, по которому поручил подготовить проект специального указа о внесении изменений в национальную стратегию развития искусственного интеллекта до 2030 года, которые направлены на широкое внедрение AI-технологий в отраслях экономики, социальной сфере и</w:t>
      </w:r>
      <w:r w:rsidR="00B17E72">
        <w:rPr>
          <w:sz w:val="28"/>
          <w:szCs w:val="28"/>
        </w:rPr>
        <w:t xml:space="preserve"> государственном управлении [51</w:t>
      </w:r>
      <w:r w:rsidR="003C4F72">
        <w:rPr>
          <w:sz w:val="28"/>
          <w:szCs w:val="28"/>
        </w:rPr>
        <w:t>]</w:t>
      </w:r>
      <w:r w:rsidRPr="009344D2">
        <w:rPr>
          <w:sz w:val="28"/>
          <w:szCs w:val="28"/>
        </w:rPr>
        <w:t>.</w:t>
      </w:r>
    </w:p>
    <w:p w:rsidR="00895080" w:rsidRPr="009344D2" w:rsidRDefault="00895080" w:rsidP="008156E1">
      <w:pPr>
        <w:pStyle w:val="a9"/>
        <w:shd w:val="clear" w:color="auto" w:fill="FEFEFE"/>
        <w:spacing w:before="0" w:beforeAutospacing="0" w:after="0" w:afterAutospacing="0" w:line="360" w:lineRule="auto"/>
        <w:ind w:firstLine="709"/>
        <w:jc w:val="both"/>
        <w:rPr>
          <w:sz w:val="28"/>
          <w:szCs w:val="28"/>
        </w:rPr>
      </w:pPr>
      <w:r w:rsidRPr="009344D2">
        <w:rPr>
          <w:sz w:val="28"/>
          <w:szCs w:val="28"/>
        </w:rPr>
        <w:t>На данный момент ИИ используется в России лишь 10-12 крупными компаниями. Чем же он полезен и как может помочь отечественным производителям при стимулировании импортозамещения и экономической безопасности, стоит рассмотреть немного ниже:</w:t>
      </w:r>
    </w:p>
    <w:p w:rsidR="00895080" w:rsidRPr="009344D2" w:rsidRDefault="00EF0AFA" w:rsidP="008156E1">
      <w:pPr>
        <w:pStyle w:val="a9"/>
        <w:numPr>
          <w:ilvl w:val="0"/>
          <w:numId w:val="17"/>
        </w:numPr>
        <w:shd w:val="clear" w:color="auto" w:fill="FEFEFE"/>
        <w:spacing w:before="0" w:beforeAutospacing="0" w:after="0" w:afterAutospacing="0" w:line="360" w:lineRule="auto"/>
        <w:ind w:left="0" w:firstLine="709"/>
        <w:jc w:val="both"/>
        <w:rPr>
          <w:sz w:val="28"/>
          <w:szCs w:val="28"/>
        </w:rPr>
      </w:pPr>
      <w:r w:rsidRPr="009344D2">
        <w:rPr>
          <w:sz w:val="28"/>
          <w:szCs w:val="28"/>
        </w:rPr>
        <w:lastRenderedPageBreak/>
        <w:t>о</w:t>
      </w:r>
      <w:r w:rsidR="00895080" w:rsidRPr="009344D2">
        <w:rPr>
          <w:sz w:val="28"/>
          <w:szCs w:val="28"/>
        </w:rPr>
        <w:t>бработка и анализ данных. ИИ может быстро обработать и проанализировать огромное количество данных, что может помочь в принятии важных экономических решений.</w:t>
      </w:r>
    </w:p>
    <w:p w:rsidR="00895080" w:rsidRPr="009344D2" w:rsidRDefault="00EF0AFA" w:rsidP="008156E1">
      <w:pPr>
        <w:pStyle w:val="a9"/>
        <w:numPr>
          <w:ilvl w:val="0"/>
          <w:numId w:val="17"/>
        </w:numPr>
        <w:shd w:val="clear" w:color="auto" w:fill="FEFEFE"/>
        <w:spacing w:before="0" w:beforeAutospacing="0" w:after="0" w:afterAutospacing="0" w:line="360" w:lineRule="auto"/>
        <w:ind w:left="0" w:firstLine="709"/>
        <w:jc w:val="both"/>
        <w:rPr>
          <w:sz w:val="28"/>
          <w:szCs w:val="28"/>
        </w:rPr>
      </w:pPr>
      <w:r w:rsidRPr="009344D2">
        <w:rPr>
          <w:sz w:val="28"/>
          <w:szCs w:val="28"/>
        </w:rPr>
        <w:t>о</w:t>
      </w:r>
      <w:r w:rsidR="00895080" w:rsidRPr="009344D2">
        <w:rPr>
          <w:sz w:val="28"/>
          <w:szCs w:val="28"/>
        </w:rPr>
        <w:t>ценка риска. ИИ может помочь при оценке рисков, чтобы определить области, в которых инвестиции с большей вероятностью будут успешными или неудачными, что позволит принимать более обоснованные и взвешенные решения.</w:t>
      </w:r>
    </w:p>
    <w:p w:rsidR="00895080" w:rsidRPr="009344D2" w:rsidRDefault="00EF0AFA" w:rsidP="008156E1">
      <w:pPr>
        <w:pStyle w:val="a9"/>
        <w:numPr>
          <w:ilvl w:val="0"/>
          <w:numId w:val="17"/>
        </w:numPr>
        <w:shd w:val="clear" w:color="auto" w:fill="FEFEFE"/>
        <w:spacing w:before="0" w:beforeAutospacing="0" w:after="0" w:afterAutospacing="0" w:line="360" w:lineRule="auto"/>
        <w:ind w:left="0" w:firstLine="709"/>
        <w:jc w:val="both"/>
        <w:rPr>
          <w:sz w:val="28"/>
          <w:szCs w:val="28"/>
        </w:rPr>
      </w:pPr>
      <w:r w:rsidRPr="009344D2">
        <w:rPr>
          <w:sz w:val="28"/>
          <w:szCs w:val="28"/>
        </w:rPr>
        <w:t>о</w:t>
      </w:r>
      <w:r w:rsidR="00895080" w:rsidRPr="009344D2">
        <w:rPr>
          <w:sz w:val="28"/>
          <w:szCs w:val="28"/>
        </w:rPr>
        <w:t>птимизация процессов. ИИ может содержать дополнительные процессы, такие как управление запасами, управление цепочками поставок и обслуживание клиентов, для повышения эффективности и снижения затрат.</w:t>
      </w:r>
    </w:p>
    <w:p w:rsidR="00895080" w:rsidRPr="009344D2" w:rsidRDefault="00EF0AFA" w:rsidP="008156E1">
      <w:pPr>
        <w:pStyle w:val="a9"/>
        <w:numPr>
          <w:ilvl w:val="0"/>
          <w:numId w:val="17"/>
        </w:numPr>
        <w:shd w:val="clear" w:color="auto" w:fill="FEFEFE"/>
        <w:spacing w:before="0" w:beforeAutospacing="0" w:after="0" w:afterAutospacing="0" w:line="360" w:lineRule="auto"/>
        <w:ind w:left="0" w:firstLine="709"/>
        <w:jc w:val="both"/>
        <w:rPr>
          <w:sz w:val="28"/>
          <w:szCs w:val="28"/>
        </w:rPr>
      </w:pPr>
      <w:r w:rsidRPr="009344D2">
        <w:rPr>
          <w:sz w:val="28"/>
          <w:szCs w:val="28"/>
        </w:rPr>
        <w:t>н</w:t>
      </w:r>
      <w:r w:rsidR="00895080" w:rsidRPr="009344D2">
        <w:rPr>
          <w:sz w:val="28"/>
          <w:szCs w:val="28"/>
        </w:rPr>
        <w:t>алогообложение. ИИ может помочь в отслеживании налоговых отчислений и уплате налогов, что может помочь в исключении уклонения от сбора налогов.</w:t>
      </w:r>
    </w:p>
    <w:p w:rsidR="00895080" w:rsidRPr="009344D2" w:rsidRDefault="00EF0AFA" w:rsidP="008156E1">
      <w:pPr>
        <w:pStyle w:val="a9"/>
        <w:numPr>
          <w:ilvl w:val="0"/>
          <w:numId w:val="17"/>
        </w:numPr>
        <w:shd w:val="clear" w:color="auto" w:fill="FEFEFE"/>
        <w:spacing w:before="0" w:beforeAutospacing="0" w:after="0" w:afterAutospacing="0" w:line="360" w:lineRule="auto"/>
        <w:ind w:left="0" w:firstLine="709"/>
        <w:jc w:val="both"/>
        <w:rPr>
          <w:sz w:val="28"/>
          <w:szCs w:val="28"/>
        </w:rPr>
      </w:pPr>
      <w:r w:rsidRPr="009344D2">
        <w:rPr>
          <w:sz w:val="28"/>
          <w:szCs w:val="28"/>
        </w:rPr>
        <w:t>п</w:t>
      </w:r>
      <w:r w:rsidR="00895080" w:rsidRPr="009344D2">
        <w:rPr>
          <w:sz w:val="28"/>
          <w:szCs w:val="28"/>
        </w:rPr>
        <w:t>ревенция случаев мошенничества. ИИ может помочь в обнаружении информации о том, как предотвращение происшествия, такого как мошенничество, и позволит более эффективно расследовать преступления и преследовать их.</w:t>
      </w:r>
    </w:p>
    <w:p w:rsidR="00895080" w:rsidRPr="009344D2" w:rsidRDefault="00EF0AFA" w:rsidP="008156E1">
      <w:pPr>
        <w:pStyle w:val="a9"/>
        <w:numPr>
          <w:ilvl w:val="0"/>
          <w:numId w:val="17"/>
        </w:numPr>
        <w:shd w:val="clear" w:color="auto" w:fill="FEFEFE"/>
        <w:spacing w:before="0" w:beforeAutospacing="0" w:after="0" w:afterAutospacing="0" w:line="360" w:lineRule="auto"/>
        <w:ind w:left="0" w:firstLine="709"/>
        <w:jc w:val="both"/>
        <w:rPr>
          <w:sz w:val="28"/>
          <w:szCs w:val="28"/>
        </w:rPr>
      </w:pPr>
      <w:r w:rsidRPr="009344D2">
        <w:rPr>
          <w:sz w:val="28"/>
          <w:szCs w:val="28"/>
        </w:rPr>
        <w:t>о</w:t>
      </w:r>
      <w:r w:rsidR="00895080" w:rsidRPr="009344D2">
        <w:rPr>
          <w:sz w:val="28"/>
          <w:szCs w:val="28"/>
        </w:rPr>
        <w:t>птимизация расходов. ИИ может помочь в условиях оптимизации расходов компании, таких как потребление энергии и ресурсов, что ведет к снижению затрат и повышению устойчивости.</w:t>
      </w:r>
    </w:p>
    <w:p w:rsidR="00895080" w:rsidRPr="009344D2" w:rsidRDefault="00EF0AFA" w:rsidP="008156E1">
      <w:pPr>
        <w:pStyle w:val="a9"/>
        <w:numPr>
          <w:ilvl w:val="0"/>
          <w:numId w:val="17"/>
        </w:numPr>
        <w:shd w:val="clear" w:color="auto" w:fill="FEFEFE"/>
        <w:spacing w:before="0" w:beforeAutospacing="0" w:after="0" w:afterAutospacing="0" w:line="360" w:lineRule="auto"/>
        <w:ind w:left="0" w:firstLine="709"/>
        <w:jc w:val="both"/>
        <w:rPr>
          <w:sz w:val="28"/>
          <w:szCs w:val="28"/>
        </w:rPr>
      </w:pPr>
      <w:r w:rsidRPr="009344D2">
        <w:rPr>
          <w:sz w:val="28"/>
          <w:szCs w:val="28"/>
        </w:rPr>
        <w:t>о</w:t>
      </w:r>
      <w:r w:rsidR="00895080" w:rsidRPr="009344D2">
        <w:rPr>
          <w:sz w:val="28"/>
          <w:szCs w:val="28"/>
        </w:rPr>
        <w:t>бслуживание клиентов. ИИ может улучшить обслуживание клиентов, предоставляя более эффективный и персонализированный опыт. Например, чат-боты могут обрабатывать простые запросы и освобождать сотрудников для выполнения более сложных задач.</w:t>
      </w:r>
    </w:p>
    <w:p w:rsidR="00895080" w:rsidRPr="009344D2" w:rsidRDefault="00EF0AFA" w:rsidP="008156E1">
      <w:pPr>
        <w:pStyle w:val="a9"/>
        <w:numPr>
          <w:ilvl w:val="0"/>
          <w:numId w:val="17"/>
        </w:numPr>
        <w:shd w:val="clear" w:color="auto" w:fill="FEFEFE"/>
        <w:spacing w:before="0" w:beforeAutospacing="0" w:after="0" w:afterAutospacing="0" w:line="360" w:lineRule="auto"/>
        <w:ind w:left="0" w:firstLine="709"/>
        <w:jc w:val="both"/>
        <w:rPr>
          <w:sz w:val="28"/>
          <w:szCs w:val="28"/>
        </w:rPr>
      </w:pPr>
      <w:r w:rsidRPr="009344D2">
        <w:rPr>
          <w:sz w:val="28"/>
          <w:szCs w:val="28"/>
        </w:rPr>
        <w:t>о</w:t>
      </w:r>
      <w:r w:rsidR="00895080" w:rsidRPr="009344D2">
        <w:rPr>
          <w:sz w:val="28"/>
          <w:szCs w:val="28"/>
        </w:rPr>
        <w:t>ценка рынка спроса и предложения. ИИ может прогнозировать спрос на продукты и услуги, помогая предприятиям оптимизировать управление запасами и сокращать количество отходов.</w:t>
      </w:r>
    </w:p>
    <w:p w:rsidR="00895080" w:rsidRPr="009344D2" w:rsidRDefault="00895080" w:rsidP="008156E1">
      <w:pPr>
        <w:pStyle w:val="a9"/>
        <w:shd w:val="clear" w:color="auto" w:fill="FEFEFE"/>
        <w:spacing w:before="0" w:beforeAutospacing="0" w:after="0" w:afterAutospacing="0" w:line="360" w:lineRule="auto"/>
        <w:ind w:firstLine="709"/>
        <w:jc w:val="both"/>
        <w:rPr>
          <w:sz w:val="28"/>
          <w:szCs w:val="28"/>
        </w:rPr>
      </w:pPr>
      <w:r w:rsidRPr="009344D2">
        <w:rPr>
          <w:sz w:val="28"/>
          <w:szCs w:val="28"/>
        </w:rPr>
        <w:t xml:space="preserve">Создание системы искусственного интеллекта довольно затратное дело, для малых и средних предприятий развить собственную экосистему с целью процветания бизнеса будет довольно тяжело, однако, стоит принять во </w:t>
      </w:r>
      <w:r w:rsidRPr="009344D2">
        <w:rPr>
          <w:sz w:val="28"/>
          <w:szCs w:val="28"/>
        </w:rPr>
        <w:lastRenderedPageBreak/>
        <w:t>внимание, что создание единой системы на основе ГЧП, дробленой по отраслям со встроенным искусственным интеллектом в качестве помощника будет хорошим альтернативным решением. Это позволит лучше скоординировать деятельность по производству отечественной продукции во всех отраслях, давать точные прогнозы по развитию внутреннего рынка и регулировать производственные ресурсы, находящиеся в распоряжении у компаний, а также временно заменить нехватку специалистов в области экономических прогнозов, а также поможет в выполнении элементарных задач, разгрузив дополнительную рабочую силу для выполнения наиболее важных задач.</w:t>
      </w:r>
    </w:p>
    <w:p w:rsidR="00895080" w:rsidRDefault="00895080" w:rsidP="000E5422">
      <w:pPr>
        <w:pStyle w:val="a9"/>
        <w:shd w:val="clear" w:color="auto" w:fill="FEFEFE"/>
        <w:spacing w:before="0" w:beforeAutospacing="0" w:after="0" w:afterAutospacing="0" w:line="360" w:lineRule="auto"/>
        <w:ind w:firstLine="709"/>
        <w:jc w:val="both"/>
        <w:rPr>
          <w:sz w:val="28"/>
          <w:szCs w:val="28"/>
        </w:rPr>
      </w:pPr>
      <w:r w:rsidRPr="009344D2">
        <w:rPr>
          <w:sz w:val="28"/>
          <w:szCs w:val="28"/>
        </w:rPr>
        <w:t>В таблице 3.3 представлен возможных механизм внедрения инновации в сфере ИИ.</w:t>
      </w:r>
    </w:p>
    <w:p w:rsidR="004B1418" w:rsidRPr="009344D2" w:rsidRDefault="004B1418" w:rsidP="000E5422">
      <w:pPr>
        <w:pStyle w:val="a9"/>
        <w:shd w:val="clear" w:color="auto" w:fill="FEFEFE"/>
        <w:spacing w:before="0" w:beforeAutospacing="0" w:after="0" w:afterAutospacing="0" w:line="360" w:lineRule="auto"/>
        <w:ind w:firstLine="709"/>
        <w:jc w:val="both"/>
        <w:rPr>
          <w:sz w:val="28"/>
          <w:szCs w:val="28"/>
        </w:rPr>
      </w:pPr>
    </w:p>
    <w:p w:rsidR="00895080" w:rsidRPr="009344D2" w:rsidRDefault="00895080" w:rsidP="004B1418">
      <w:pPr>
        <w:pStyle w:val="a9"/>
        <w:shd w:val="clear" w:color="auto" w:fill="FEFEFE"/>
        <w:spacing w:before="0" w:beforeAutospacing="0" w:after="0" w:afterAutospacing="0"/>
        <w:jc w:val="both"/>
        <w:rPr>
          <w:sz w:val="28"/>
          <w:szCs w:val="28"/>
        </w:rPr>
      </w:pPr>
      <w:r w:rsidRPr="009344D2">
        <w:rPr>
          <w:sz w:val="28"/>
          <w:szCs w:val="28"/>
        </w:rPr>
        <w:t>Таблица 3.3 – Вариант механизма реализации по внедрению экосистемы ИИ в Российской Федерации</w:t>
      </w:r>
    </w:p>
    <w:tbl>
      <w:tblPr>
        <w:tblStyle w:val="a4"/>
        <w:tblW w:w="5000" w:type="pct"/>
        <w:tblLook w:val="04A0" w:firstRow="1" w:lastRow="0" w:firstColumn="1" w:lastColumn="0" w:noHBand="0" w:noVBand="1"/>
      </w:tblPr>
      <w:tblGrid>
        <w:gridCol w:w="3398"/>
        <w:gridCol w:w="3119"/>
        <w:gridCol w:w="2828"/>
      </w:tblGrid>
      <w:tr w:rsidR="00895080" w:rsidRPr="009344D2" w:rsidTr="001E1328">
        <w:tc>
          <w:tcPr>
            <w:tcW w:w="1818" w:type="pct"/>
          </w:tcPr>
          <w:p w:rsidR="00895080" w:rsidRPr="009344D2" w:rsidRDefault="00895080" w:rsidP="005536AC">
            <w:pPr>
              <w:jc w:val="center"/>
              <w:rPr>
                <w:rFonts w:ascii="Times New Roman" w:hAnsi="Times New Roman" w:cs="Times New Roman"/>
                <w:sz w:val="24"/>
                <w:szCs w:val="24"/>
              </w:rPr>
            </w:pPr>
            <w:r w:rsidRPr="009344D2">
              <w:rPr>
                <w:rFonts w:ascii="Times New Roman" w:hAnsi="Times New Roman" w:cs="Times New Roman"/>
                <w:sz w:val="24"/>
                <w:szCs w:val="24"/>
              </w:rPr>
              <w:t>Стадии внедрения экосистемы ИИ для решения текущих проблем импортозамещения</w:t>
            </w:r>
          </w:p>
        </w:tc>
        <w:tc>
          <w:tcPr>
            <w:tcW w:w="1669" w:type="pct"/>
          </w:tcPr>
          <w:p w:rsidR="00895080" w:rsidRPr="009344D2" w:rsidRDefault="00895080" w:rsidP="005536AC">
            <w:pPr>
              <w:jc w:val="center"/>
              <w:rPr>
                <w:rFonts w:ascii="Times New Roman" w:hAnsi="Times New Roman" w:cs="Times New Roman"/>
                <w:sz w:val="24"/>
                <w:szCs w:val="24"/>
              </w:rPr>
            </w:pPr>
            <w:r w:rsidRPr="009344D2">
              <w:rPr>
                <w:rFonts w:ascii="Times New Roman" w:hAnsi="Times New Roman" w:cs="Times New Roman"/>
                <w:sz w:val="24"/>
                <w:szCs w:val="24"/>
              </w:rPr>
              <w:t>Участники</w:t>
            </w:r>
          </w:p>
        </w:tc>
        <w:tc>
          <w:tcPr>
            <w:tcW w:w="1514" w:type="pct"/>
          </w:tcPr>
          <w:p w:rsidR="00895080" w:rsidRPr="009344D2" w:rsidRDefault="00895080" w:rsidP="005536AC">
            <w:pPr>
              <w:jc w:val="center"/>
              <w:rPr>
                <w:rFonts w:ascii="Times New Roman" w:hAnsi="Times New Roman" w:cs="Times New Roman"/>
                <w:sz w:val="24"/>
                <w:szCs w:val="24"/>
              </w:rPr>
            </w:pPr>
            <w:r w:rsidRPr="009344D2">
              <w:rPr>
                <w:rFonts w:ascii="Times New Roman" w:hAnsi="Times New Roman" w:cs="Times New Roman"/>
                <w:sz w:val="24"/>
                <w:szCs w:val="24"/>
              </w:rPr>
              <w:t>Краткая характеристика</w:t>
            </w:r>
          </w:p>
        </w:tc>
      </w:tr>
      <w:tr w:rsidR="00895080" w:rsidRPr="009344D2" w:rsidTr="001E1328">
        <w:tc>
          <w:tcPr>
            <w:tcW w:w="1818" w:type="pct"/>
          </w:tcPr>
          <w:p w:rsidR="00895080" w:rsidRPr="009344D2" w:rsidRDefault="00895080" w:rsidP="009B1A0B">
            <w:pPr>
              <w:pStyle w:val="a3"/>
              <w:numPr>
                <w:ilvl w:val="0"/>
                <w:numId w:val="19"/>
              </w:numPr>
              <w:ind w:left="29" w:firstLine="0"/>
              <w:rPr>
                <w:rFonts w:ascii="Times New Roman" w:hAnsi="Times New Roman" w:cs="Times New Roman"/>
                <w:sz w:val="24"/>
                <w:szCs w:val="24"/>
              </w:rPr>
            </w:pPr>
            <w:r w:rsidRPr="009344D2">
              <w:rPr>
                <w:rFonts w:ascii="Times New Roman" w:hAnsi="Times New Roman" w:cs="Times New Roman"/>
                <w:sz w:val="24"/>
                <w:szCs w:val="24"/>
              </w:rPr>
              <w:t>Постановка задач и определение круга пользования помимо государственных структур</w:t>
            </w:r>
          </w:p>
        </w:tc>
        <w:tc>
          <w:tcPr>
            <w:tcW w:w="1669" w:type="pct"/>
          </w:tcPr>
          <w:p w:rsidR="00895080" w:rsidRPr="009344D2" w:rsidRDefault="00895080" w:rsidP="00627CC2">
            <w:pPr>
              <w:rPr>
                <w:rFonts w:ascii="Times New Roman" w:hAnsi="Times New Roman" w:cs="Times New Roman"/>
                <w:sz w:val="24"/>
                <w:szCs w:val="24"/>
              </w:rPr>
            </w:pPr>
            <w:r w:rsidRPr="009344D2">
              <w:rPr>
                <w:rStyle w:val="dsexttext-tov6w"/>
                <w:rFonts w:ascii="Times New Roman" w:hAnsi="Times New Roman" w:cs="Times New Roman"/>
                <w:spacing w:val="-5"/>
                <w:sz w:val="24"/>
                <w:szCs w:val="24"/>
              </w:rPr>
              <w:t>Правительство РФ, Государственное и муниципальное управление; Коммуникации, связь, цифровая экономика; Федеральный центр компетенций в сфере производительности труда; ассоциация «Альянс в сфере искусственного интеллекта»</w:t>
            </w:r>
          </w:p>
        </w:tc>
        <w:tc>
          <w:tcPr>
            <w:tcW w:w="1514" w:type="pct"/>
          </w:tcPr>
          <w:p w:rsidR="00895080" w:rsidRPr="009344D2" w:rsidRDefault="00895080" w:rsidP="00627CC2">
            <w:pPr>
              <w:rPr>
                <w:rFonts w:ascii="Times New Roman" w:hAnsi="Times New Roman" w:cs="Times New Roman"/>
                <w:sz w:val="24"/>
                <w:szCs w:val="24"/>
              </w:rPr>
            </w:pPr>
            <w:r w:rsidRPr="009344D2">
              <w:rPr>
                <w:rFonts w:ascii="Times New Roman" w:hAnsi="Times New Roman" w:cs="Times New Roman"/>
                <w:sz w:val="24"/>
                <w:szCs w:val="24"/>
              </w:rPr>
              <w:t>Вынесение перечня задач для создания и внедрения экосистемы искусственного интеллекта на уровне взаимодействия ГЧП, а также определение круга дальнейших пользователей разрабатываемой системы</w:t>
            </w:r>
          </w:p>
        </w:tc>
      </w:tr>
      <w:tr w:rsidR="00895080" w:rsidRPr="009344D2" w:rsidTr="001E1328">
        <w:tc>
          <w:tcPr>
            <w:tcW w:w="1818" w:type="pct"/>
          </w:tcPr>
          <w:p w:rsidR="00895080" w:rsidRPr="009344D2" w:rsidRDefault="00895080" w:rsidP="009B1A0B">
            <w:pPr>
              <w:pStyle w:val="a3"/>
              <w:numPr>
                <w:ilvl w:val="0"/>
                <w:numId w:val="19"/>
              </w:numPr>
              <w:ind w:left="0" w:firstLine="0"/>
              <w:rPr>
                <w:rFonts w:ascii="Times New Roman" w:hAnsi="Times New Roman" w:cs="Times New Roman"/>
                <w:sz w:val="24"/>
                <w:szCs w:val="24"/>
              </w:rPr>
            </w:pPr>
            <w:r w:rsidRPr="009344D2">
              <w:rPr>
                <w:rFonts w:ascii="Times New Roman" w:hAnsi="Times New Roman" w:cs="Times New Roman"/>
                <w:sz w:val="24"/>
                <w:szCs w:val="24"/>
              </w:rPr>
              <w:t xml:space="preserve">Первичный расчет эффективности </w:t>
            </w:r>
          </w:p>
        </w:tc>
        <w:tc>
          <w:tcPr>
            <w:tcW w:w="1669" w:type="pct"/>
          </w:tcPr>
          <w:p w:rsidR="00895080" w:rsidRDefault="00895080" w:rsidP="00627CC2">
            <w:pPr>
              <w:rPr>
                <w:rFonts w:ascii="Times New Roman" w:hAnsi="Times New Roman" w:cs="Times New Roman"/>
                <w:sz w:val="24"/>
                <w:szCs w:val="24"/>
              </w:rPr>
            </w:pPr>
            <w:r w:rsidRPr="009344D2">
              <w:rPr>
                <w:rFonts w:ascii="Times New Roman" w:hAnsi="Times New Roman" w:cs="Times New Roman"/>
                <w:sz w:val="24"/>
                <w:szCs w:val="24"/>
              </w:rPr>
              <w:t>Федеральная служба государственной статистики (Росстат), Банк России, Минфин России</w:t>
            </w:r>
          </w:p>
          <w:p w:rsidR="005536AC" w:rsidRDefault="005536AC" w:rsidP="00627CC2">
            <w:pPr>
              <w:rPr>
                <w:rFonts w:ascii="Times New Roman" w:hAnsi="Times New Roman" w:cs="Times New Roman"/>
                <w:sz w:val="24"/>
                <w:szCs w:val="24"/>
              </w:rPr>
            </w:pPr>
          </w:p>
          <w:p w:rsidR="005536AC" w:rsidRPr="009344D2" w:rsidRDefault="005536AC" w:rsidP="00627CC2">
            <w:pPr>
              <w:rPr>
                <w:rFonts w:ascii="Times New Roman" w:hAnsi="Times New Roman" w:cs="Times New Roman"/>
                <w:sz w:val="24"/>
                <w:szCs w:val="24"/>
              </w:rPr>
            </w:pPr>
          </w:p>
        </w:tc>
        <w:tc>
          <w:tcPr>
            <w:tcW w:w="1514" w:type="pct"/>
          </w:tcPr>
          <w:p w:rsidR="00895080" w:rsidRPr="009344D2" w:rsidRDefault="00895080" w:rsidP="00627CC2">
            <w:pPr>
              <w:rPr>
                <w:rFonts w:ascii="Times New Roman" w:hAnsi="Times New Roman" w:cs="Times New Roman"/>
                <w:sz w:val="24"/>
                <w:szCs w:val="24"/>
              </w:rPr>
            </w:pPr>
            <w:r w:rsidRPr="009344D2">
              <w:rPr>
                <w:rFonts w:ascii="Times New Roman" w:hAnsi="Times New Roman" w:cs="Times New Roman"/>
                <w:sz w:val="24"/>
                <w:szCs w:val="24"/>
              </w:rPr>
              <w:t xml:space="preserve">Расчет экономической эффективности предложенных задач по внедрению системы ИИ по всем направлениям </w:t>
            </w:r>
          </w:p>
        </w:tc>
      </w:tr>
      <w:tr w:rsidR="00895080" w:rsidRPr="009344D2" w:rsidTr="001E1328">
        <w:tc>
          <w:tcPr>
            <w:tcW w:w="1818" w:type="pct"/>
          </w:tcPr>
          <w:p w:rsidR="00895080" w:rsidRPr="009344D2" w:rsidRDefault="00895080" w:rsidP="009B1A0B">
            <w:pPr>
              <w:pStyle w:val="a3"/>
              <w:numPr>
                <w:ilvl w:val="0"/>
                <w:numId w:val="19"/>
              </w:numPr>
              <w:ind w:left="29" w:firstLine="0"/>
              <w:rPr>
                <w:rFonts w:ascii="Times New Roman" w:hAnsi="Times New Roman" w:cs="Times New Roman"/>
                <w:sz w:val="24"/>
                <w:szCs w:val="24"/>
              </w:rPr>
            </w:pPr>
            <w:r w:rsidRPr="009344D2">
              <w:rPr>
                <w:rFonts w:ascii="Times New Roman" w:hAnsi="Times New Roman" w:cs="Times New Roman"/>
                <w:sz w:val="24"/>
                <w:szCs w:val="24"/>
              </w:rPr>
              <w:t>Утверждение разрабатываемого проекта, постановка сроков на исследование, разработку, внедрение, а также выделение государственных средств</w:t>
            </w:r>
          </w:p>
        </w:tc>
        <w:tc>
          <w:tcPr>
            <w:tcW w:w="1669" w:type="pct"/>
          </w:tcPr>
          <w:p w:rsidR="00895080" w:rsidRPr="009344D2" w:rsidRDefault="00895080" w:rsidP="00627CC2">
            <w:pPr>
              <w:rPr>
                <w:rStyle w:val="dsexttext-tov6w"/>
                <w:rFonts w:ascii="Times New Roman" w:hAnsi="Times New Roman" w:cs="Times New Roman"/>
                <w:spacing w:val="-5"/>
                <w:sz w:val="24"/>
                <w:szCs w:val="24"/>
              </w:rPr>
            </w:pPr>
            <w:r w:rsidRPr="009344D2">
              <w:rPr>
                <w:rStyle w:val="dsexttext-tov6w"/>
                <w:rFonts w:ascii="Times New Roman" w:hAnsi="Times New Roman" w:cs="Times New Roman"/>
                <w:spacing w:val="-5"/>
                <w:sz w:val="24"/>
                <w:szCs w:val="24"/>
              </w:rPr>
              <w:t>Президент Российской Федерации; Правительство РФ; Государственная Дума и Совет Федерации.</w:t>
            </w:r>
          </w:p>
        </w:tc>
        <w:tc>
          <w:tcPr>
            <w:tcW w:w="1514" w:type="pct"/>
          </w:tcPr>
          <w:p w:rsidR="00895080" w:rsidRPr="009344D2" w:rsidRDefault="00895080" w:rsidP="00627CC2">
            <w:pPr>
              <w:rPr>
                <w:rFonts w:ascii="Times New Roman" w:hAnsi="Times New Roman" w:cs="Times New Roman"/>
                <w:sz w:val="24"/>
                <w:szCs w:val="24"/>
              </w:rPr>
            </w:pPr>
            <w:r w:rsidRPr="009344D2">
              <w:rPr>
                <w:rFonts w:ascii="Times New Roman" w:hAnsi="Times New Roman" w:cs="Times New Roman"/>
                <w:sz w:val="24"/>
                <w:szCs w:val="24"/>
              </w:rPr>
              <w:t>Юридическое и документальное оформление реализуемого проекта</w:t>
            </w:r>
          </w:p>
        </w:tc>
      </w:tr>
    </w:tbl>
    <w:p w:rsidR="009B1A0B" w:rsidRDefault="009B1A0B">
      <w:r>
        <w:br w:type="page"/>
      </w:r>
    </w:p>
    <w:p w:rsidR="009B1A0B" w:rsidRPr="009B1A0B" w:rsidRDefault="009B1A0B" w:rsidP="009B1A0B">
      <w:pPr>
        <w:spacing w:after="0" w:line="240" w:lineRule="auto"/>
        <w:rPr>
          <w:rFonts w:ascii="Times New Roman" w:hAnsi="Times New Roman" w:cs="Times New Roman"/>
          <w:sz w:val="28"/>
          <w:szCs w:val="28"/>
        </w:rPr>
      </w:pPr>
      <w:r w:rsidRPr="009B1A0B">
        <w:rPr>
          <w:rFonts w:ascii="Times New Roman" w:hAnsi="Times New Roman" w:cs="Times New Roman"/>
          <w:sz w:val="28"/>
          <w:szCs w:val="28"/>
        </w:rPr>
        <w:lastRenderedPageBreak/>
        <w:t>Продолжение таблицы 3.3</w:t>
      </w:r>
    </w:p>
    <w:tbl>
      <w:tblPr>
        <w:tblStyle w:val="a4"/>
        <w:tblW w:w="5000" w:type="pct"/>
        <w:tblLook w:val="04A0" w:firstRow="1" w:lastRow="0" w:firstColumn="1" w:lastColumn="0" w:noHBand="0" w:noVBand="1"/>
      </w:tblPr>
      <w:tblGrid>
        <w:gridCol w:w="3398"/>
        <w:gridCol w:w="3119"/>
        <w:gridCol w:w="2828"/>
      </w:tblGrid>
      <w:tr w:rsidR="009B1A0B" w:rsidRPr="009344D2" w:rsidTr="001E1328">
        <w:tc>
          <w:tcPr>
            <w:tcW w:w="1818" w:type="pct"/>
          </w:tcPr>
          <w:p w:rsidR="009B1A0B" w:rsidRPr="009344D2" w:rsidRDefault="009B1A0B" w:rsidP="009B1A0B">
            <w:pPr>
              <w:pStyle w:val="a3"/>
              <w:numPr>
                <w:ilvl w:val="0"/>
                <w:numId w:val="35"/>
              </w:numPr>
              <w:rPr>
                <w:rFonts w:ascii="Times New Roman" w:hAnsi="Times New Roman" w:cs="Times New Roman"/>
                <w:sz w:val="24"/>
                <w:szCs w:val="24"/>
              </w:rPr>
            </w:pPr>
            <w:r w:rsidRPr="009344D2">
              <w:rPr>
                <w:rFonts w:ascii="Times New Roman" w:hAnsi="Times New Roman" w:cs="Times New Roman"/>
                <w:sz w:val="24"/>
                <w:szCs w:val="24"/>
              </w:rPr>
              <w:t>Финансирование на начальном этапе исследования</w:t>
            </w:r>
          </w:p>
        </w:tc>
        <w:tc>
          <w:tcPr>
            <w:tcW w:w="1669" w:type="pct"/>
          </w:tcPr>
          <w:p w:rsidR="009B1A0B" w:rsidRPr="009344D2" w:rsidRDefault="009B1A0B" w:rsidP="006316D2">
            <w:pPr>
              <w:rPr>
                <w:rFonts w:ascii="Times New Roman" w:hAnsi="Times New Roman" w:cs="Times New Roman"/>
                <w:sz w:val="24"/>
                <w:szCs w:val="24"/>
              </w:rPr>
            </w:pPr>
            <w:r w:rsidRPr="009344D2">
              <w:rPr>
                <w:rFonts w:ascii="Times New Roman" w:hAnsi="Times New Roman" w:cs="Times New Roman"/>
                <w:sz w:val="24"/>
                <w:szCs w:val="24"/>
              </w:rPr>
              <w:t>Российский научный фонд (РНФ); Минобрнауки России; Федеральный бюджет</w:t>
            </w:r>
          </w:p>
        </w:tc>
        <w:tc>
          <w:tcPr>
            <w:tcW w:w="1514" w:type="pct"/>
          </w:tcPr>
          <w:p w:rsidR="009B1A0B" w:rsidRPr="009344D2" w:rsidRDefault="009B1A0B" w:rsidP="006316D2">
            <w:pPr>
              <w:rPr>
                <w:rFonts w:ascii="Times New Roman" w:hAnsi="Times New Roman" w:cs="Times New Roman"/>
                <w:sz w:val="24"/>
                <w:szCs w:val="24"/>
              </w:rPr>
            </w:pPr>
            <w:r w:rsidRPr="009344D2">
              <w:rPr>
                <w:rFonts w:ascii="Times New Roman" w:hAnsi="Times New Roman" w:cs="Times New Roman"/>
                <w:sz w:val="24"/>
                <w:szCs w:val="24"/>
              </w:rPr>
              <w:t>Организационное и финансовое обеспечение фундаментальных и поисковых научных исследований в области внедрения экосистемы ИИ</w:t>
            </w:r>
          </w:p>
        </w:tc>
      </w:tr>
      <w:tr w:rsidR="009B1A0B" w:rsidRPr="009344D2" w:rsidTr="001E1328">
        <w:tc>
          <w:tcPr>
            <w:tcW w:w="1818" w:type="pct"/>
          </w:tcPr>
          <w:p w:rsidR="009B1A0B" w:rsidRPr="009344D2" w:rsidRDefault="009B1A0B" w:rsidP="009B1A0B">
            <w:pPr>
              <w:pStyle w:val="a3"/>
              <w:numPr>
                <w:ilvl w:val="0"/>
                <w:numId w:val="35"/>
              </w:numPr>
              <w:ind w:left="29" w:firstLine="0"/>
              <w:rPr>
                <w:rFonts w:ascii="Times New Roman" w:hAnsi="Times New Roman" w:cs="Times New Roman"/>
                <w:sz w:val="24"/>
                <w:szCs w:val="24"/>
              </w:rPr>
            </w:pPr>
            <w:r w:rsidRPr="009344D2">
              <w:rPr>
                <w:rFonts w:ascii="Times New Roman" w:hAnsi="Times New Roman" w:cs="Times New Roman"/>
                <w:sz w:val="24"/>
                <w:szCs w:val="24"/>
              </w:rPr>
              <w:t>Фундаментальные и прикладные исследования</w:t>
            </w:r>
          </w:p>
        </w:tc>
        <w:tc>
          <w:tcPr>
            <w:tcW w:w="1669" w:type="pct"/>
          </w:tcPr>
          <w:p w:rsidR="009B1A0B" w:rsidRDefault="009B1A0B" w:rsidP="006316D2">
            <w:pPr>
              <w:rPr>
                <w:rStyle w:val="dsexttext-tov6w"/>
                <w:rFonts w:ascii="Times New Roman" w:hAnsi="Times New Roman" w:cs="Times New Roman"/>
                <w:spacing w:val="-5"/>
                <w:sz w:val="24"/>
                <w:szCs w:val="24"/>
              </w:rPr>
            </w:pPr>
            <w:r w:rsidRPr="009344D2">
              <w:rPr>
                <w:rFonts w:ascii="Times New Roman" w:hAnsi="Times New Roman" w:cs="Times New Roman"/>
                <w:sz w:val="24"/>
                <w:szCs w:val="24"/>
              </w:rPr>
              <w:t xml:space="preserve">Российская академия наук (РАН); Российские университеты (МГУ им. М.В. Ломоносова; МГТУ им. Н.Э. Баумана и др.); НИИ России (НИЦЭМ им. Н.Ф. Гамалеи, НИИ ПМТ и др.); </w:t>
            </w:r>
            <w:r w:rsidRPr="009344D2">
              <w:rPr>
                <w:rStyle w:val="dsexttext-tov6w"/>
                <w:rFonts w:ascii="Times New Roman" w:hAnsi="Times New Roman" w:cs="Times New Roman"/>
                <w:spacing w:val="-5"/>
                <w:sz w:val="24"/>
                <w:szCs w:val="24"/>
              </w:rPr>
              <w:t>ассоциация «Альянс в сфере искусственного интеллекта»</w:t>
            </w:r>
          </w:p>
          <w:p w:rsidR="009B1A0B" w:rsidRDefault="009B1A0B" w:rsidP="006316D2">
            <w:pPr>
              <w:rPr>
                <w:rStyle w:val="dsexttext-tov6w"/>
                <w:rFonts w:ascii="Times New Roman" w:hAnsi="Times New Roman" w:cs="Times New Roman"/>
                <w:spacing w:val="-5"/>
                <w:sz w:val="24"/>
                <w:szCs w:val="24"/>
              </w:rPr>
            </w:pPr>
          </w:p>
          <w:p w:rsidR="009B1A0B" w:rsidRPr="009344D2" w:rsidRDefault="009B1A0B" w:rsidP="006316D2">
            <w:pPr>
              <w:rPr>
                <w:rStyle w:val="dsexttext-tov6w"/>
                <w:rFonts w:ascii="Times New Roman" w:hAnsi="Times New Roman" w:cs="Times New Roman"/>
                <w:spacing w:val="-5"/>
                <w:sz w:val="24"/>
                <w:szCs w:val="24"/>
              </w:rPr>
            </w:pPr>
          </w:p>
        </w:tc>
        <w:tc>
          <w:tcPr>
            <w:tcW w:w="1514" w:type="pct"/>
          </w:tcPr>
          <w:p w:rsidR="009B1A0B" w:rsidRPr="009344D2" w:rsidRDefault="009B1A0B" w:rsidP="006316D2">
            <w:pPr>
              <w:rPr>
                <w:rFonts w:ascii="Times New Roman" w:hAnsi="Times New Roman" w:cs="Times New Roman"/>
                <w:sz w:val="24"/>
                <w:szCs w:val="24"/>
              </w:rPr>
            </w:pPr>
            <w:r w:rsidRPr="009344D2">
              <w:rPr>
                <w:rFonts w:ascii="Times New Roman" w:hAnsi="Times New Roman" w:cs="Times New Roman"/>
                <w:sz w:val="24"/>
                <w:szCs w:val="24"/>
              </w:rPr>
              <w:t>Организация и осуществление фундаментальных и прикладных научных исследований в рамках поставленных задач по внедрению экосистемы ИИ</w:t>
            </w:r>
          </w:p>
        </w:tc>
      </w:tr>
      <w:tr w:rsidR="009B1A0B" w:rsidRPr="009344D2" w:rsidTr="001E1328">
        <w:tc>
          <w:tcPr>
            <w:tcW w:w="1818" w:type="pct"/>
          </w:tcPr>
          <w:p w:rsidR="009B1A0B" w:rsidRPr="009344D2" w:rsidRDefault="009B1A0B" w:rsidP="009B1A0B">
            <w:pPr>
              <w:pStyle w:val="a3"/>
              <w:numPr>
                <w:ilvl w:val="0"/>
                <w:numId w:val="35"/>
              </w:numPr>
              <w:ind w:left="29" w:firstLine="0"/>
              <w:rPr>
                <w:rFonts w:ascii="Times New Roman" w:hAnsi="Times New Roman" w:cs="Times New Roman"/>
                <w:sz w:val="24"/>
                <w:szCs w:val="24"/>
              </w:rPr>
            </w:pPr>
            <w:r w:rsidRPr="009344D2">
              <w:rPr>
                <w:rFonts w:ascii="Times New Roman" w:hAnsi="Times New Roman" w:cs="Times New Roman"/>
                <w:sz w:val="24"/>
                <w:szCs w:val="24"/>
              </w:rPr>
              <w:t>Перерасчет эффективности</w:t>
            </w:r>
          </w:p>
        </w:tc>
        <w:tc>
          <w:tcPr>
            <w:tcW w:w="1669" w:type="pct"/>
          </w:tcPr>
          <w:p w:rsidR="009B1A0B" w:rsidRPr="009344D2" w:rsidRDefault="009B1A0B" w:rsidP="006316D2">
            <w:pPr>
              <w:rPr>
                <w:rFonts w:ascii="Times New Roman" w:hAnsi="Times New Roman" w:cs="Times New Roman"/>
                <w:sz w:val="24"/>
                <w:szCs w:val="24"/>
              </w:rPr>
            </w:pPr>
            <w:r w:rsidRPr="009344D2">
              <w:rPr>
                <w:rFonts w:ascii="Times New Roman" w:hAnsi="Times New Roman" w:cs="Times New Roman"/>
                <w:sz w:val="24"/>
                <w:szCs w:val="24"/>
              </w:rPr>
              <w:t>Федеральная служба государственной статистики (Росстат), Банк России, Минфин России</w:t>
            </w:r>
          </w:p>
        </w:tc>
        <w:tc>
          <w:tcPr>
            <w:tcW w:w="1514" w:type="pct"/>
          </w:tcPr>
          <w:p w:rsidR="009B1A0B" w:rsidRPr="009344D2" w:rsidRDefault="009B1A0B" w:rsidP="006316D2">
            <w:pPr>
              <w:rPr>
                <w:rFonts w:ascii="Times New Roman" w:hAnsi="Times New Roman" w:cs="Times New Roman"/>
                <w:sz w:val="24"/>
                <w:szCs w:val="24"/>
              </w:rPr>
            </w:pPr>
            <w:r w:rsidRPr="009344D2">
              <w:rPr>
                <w:rFonts w:ascii="Times New Roman" w:hAnsi="Times New Roman" w:cs="Times New Roman"/>
                <w:sz w:val="24"/>
                <w:szCs w:val="24"/>
              </w:rPr>
              <w:t xml:space="preserve">Перерасчет эффективности с учетом проведенных исследований, дача рекомендаций на основе прогнозов влияния инновации </w:t>
            </w:r>
          </w:p>
        </w:tc>
      </w:tr>
      <w:tr w:rsidR="009B1A0B" w:rsidRPr="009344D2" w:rsidTr="001E1328">
        <w:tc>
          <w:tcPr>
            <w:tcW w:w="1818" w:type="pct"/>
          </w:tcPr>
          <w:p w:rsidR="009B1A0B" w:rsidRPr="009344D2" w:rsidRDefault="009B1A0B" w:rsidP="009B1A0B">
            <w:pPr>
              <w:pStyle w:val="a3"/>
              <w:numPr>
                <w:ilvl w:val="0"/>
                <w:numId w:val="35"/>
              </w:numPr>
              <w:ind w:left="29" w:firstLine="0"/>
              <w:rPr>
                <w:rFonts w:ascii="Times New Roman" w:hAnsi="Times New Roman" w:cs="Times New Roman"/>
                <w:sz w:val="24"/>
                <w:szCs w:val="24"/>
              </w:rPr>
            </w:pPr>
            <w:r w:rsidRPr="009344D2">
              <w:rPr>
                <w:rFonts w:ascii="Times New Roman" w:hAnsi="Times New Roman" w:cs="Times New Roman"/>
                <w:sz w:val="24"/>
                <w:szCs w:val="24"/>
              </w:rPr>
              <w:t xml:space="preserve">Финансирование на этапе разработки </w:t>
            </w:r>
          </w:p>
        </w:tc>
        <w:tc>
          <w:tcPr>
            <w:tcW w:w="1669" w:type="pct"/>
          </w:tcPr>
          <w:p w:rsidR="009B1A0B" w:rsidRDefault="009B1A0B" w:rsidP="006316D2">
            <w:pPr>
              <w:rPr>
                <w:rFonts w:ascii="Times New Roman" w:hAnsi="Times New Roman" w:cs="Times New Roman"/>
                <w:sz w:val="24"/>
                <w:szCs w:val="24"/>
              </w:rPr>
            </w:pPr>
            <w:r w:rsidRPr="009344D2">
              <w:rPr>
                <w:rFonts w:ascii="Times New Roman" w:hAnsi="Times New Roman" w:cs="Times New Roman"/>
                <w:sz w:val="24"/>
                <w:szCs w:val="24"/>
              </w:rPr>
              <w:t xml:space="preserve">Российский научный фонд (РНФ); Минобрнауки России; Российская корпорация «Ростех»; Федеральный бюджет </w:t>
            </w:r>
          </w:p>
          <w:p w:rsidR="009B1A0B" w:rsidRPr="009344D2" w:rsidRDefault="009B1A0B" w:rsidP="006316D2">
            <w:pPr>
              <w:rPr>
                <w:rFonts w:ascii="Times New Roman" w:hAnsi="Times New Roman" w:cs="Times New Roman"/>
                <w:sz w:val="24"/>
                <w:szCs w:val="24"/>
              </w:rPr>
            </w:pPr>
          </w:p>
        </w:tc>
        <w:tc>
          <w:tcPr>
            <w:tcW w:w="1514" w:type="pct"/>
          </w:tcPr>
          <w:p w:rsidR="009B1A0B" w:rsidRDefault="009B1A0B" w:rsidP="006316D2">
            <w:pPr>
              <w:rPr>
                <w:rFonts w:ascii="Times New Roman" w:hAnsi="Times New Roman" w:cs="Times New Roman"/>
                <w:sz w:val="24"/>
                <w:szCs w:val="24"/>
              </w:rPr>
            </w:pPr>
            <w:r w:rsidRPr="009344D2">
              <w:rPr>
                <w:rFonts w:ascii="Times New Roman" w:hAnsi="Times New Roman" w:cs="Times New Roman"/>
                <w:sz w:val="24"/>
                <w:szCs w:val="24"/>
              </w:rPr>
              <w:t>Организационное и финансовое обеспечение разработки экосистемы ИИ</w:t>
            </w:r>
          </w:p>
          <w:p w:rsidR="009B1A0B" w:rsidRPr="009344D2" w:rsidRDefault="009B1A0B" w:rsidP="006316D2">
            <w:pPr>
              <w:rPr>
                <w:rFonts w:ascii="Times New Roman" w:hAnsi="Times New Roman" w:cs="Times New Roman"/>
                <w:sz w:val="24"/>
                <w:szCs w:val="24"/>
              </w:rPr>
            </w:pPr>
          </w:p>
        </w:tc>
      </w:tr>
      <w:tr w:rsidR="009B1A0B" w:rsidRPr="009344D2" w:rsidTr="001E1328">
        <w:tc>
          <w:tcPr>
            <w:tcW w:w="1818" w:type="pct"/>
          </w:tcPr>
          <w:p w:rsidR="009B1A0B" w:rsidRPr="009344D2" w:rsidRDefault="009B1A0B" w:rsidP="009B1A0B">
            <w:pPr>
              <w:pStyle w:val="a3"/>
              <w:numPr>
                <w:ilvl w:val="0"/>
                <w:numId w:val="35"/>
              </w:numPr>
              <w:ind w:left="29" w:firstLine="0"/>
              <w:rPr>
                <w:rFonts w:ascii="Times New Roman" w:hAnsi="Times New Roman" w:cs="Times New Roman"/>
                <w:sz w:val="24"/>
                <w:szCs w:val="24"/>
              </w:rPr>
            </w:pPr>
            <w:r w:rsidRPr="009344D2">
              <w:rPr>
                <w:rFonts w:ascii="Times New Roman" w:hAnsi="Times New Roman" w:cs="Times New Roman"/>
                <w:sz w:val="24"/>
                <w:szCs w:val="24"/>
              </w:rPr>
              <w:t>Научно-исследовательские и опытно-конструкторские разработки системы ИИ в рамках проекта</w:t>
            </w:r>
          </w:p>
        </w:tc>
        <w:tc>
          <w:tcPr>
            <w:tcW w:w="1669" w:type="pct"/>
          </w:tcPr>
          <w:p w:rsidR="009B1A0B" w:rsidRDefault="009B1A0B" w:rsidP="006316D2">
            <w:pPr>
              <w:rPr>
                <w:rFonts w:ascii="Times New Roman" w:hAnsi="Times New Roman" w:cs="Times New Roman"/>
                <w:sz w:val="24"/>
                <w:szCs w:val="24"/>
              </w:rPr>
            </w:pPr>
            <w:r w:rsidRPr="009344D2">
              <w:rPr>
                <w:rFonts w:ascii="Times New Roman" w:hAnsi="Times New Roman" w:cs="Times New Roman"/>
                <w:sz w:val="24"/>
                <w:szCs w:val="24"/>
              </w:rPr>
              <w:t>НИИ России (НИЦЭМ им. Н.Ф. Гамалеи, НИИ ПМТ и др.); Инновационные центры России (ИЦ «Сколково», Дубна, ИНТЦ «Сириус» и др.)</w:t>
            </w:r>
          </w:p>
          <w:p w:rsidR="009B1A0B" w:rsidRPr="009344D2" w:rsidRDefault="009B1A0B" w:rsidP="006316D2">
            <w:pPr>
              <w:rPr>
                <w:rFonts w:ascii="Times New Roman" w:hAnsi="Times New Roman" w:cs="Times New Roman"/>
                <w:sz w:val="24"/>
                <w:szCs w:val="24"/>
              </w:rPr>
            </w:pPr>
          </w:p>
        </w:tc>
        <w:tc>
          <w:tcPr>
            <w:tcW w:w="1514" w:type="pct"/>
          </w:tcPr>
          <w:p w:rsidR="009B1A0B" w:rsidRDefault="009B1A0B" w:rsidP="006316D2">
            <w:pPr>
              <w:rPr>
                <w:rFonts w:ascii="Times New Roman" w:hAnsi="Times New Roman" w:cs="Times New Roman"/>
                <w:sz w:val="24"/>
                <w:szCs w:val="24"/>
              </w:rPr>
            </w:pPr>
            <w:r w:rsidRPr="009344D2">
              <w:rPr>
                <w:rFonts w:ascii="Times New Roman" w:hAnsi="Times New Roman" w:cs="Times New Roman"/>
                <w:sz w:val="24"/>
                <w:szCs w:val="24"/>
              </w:rPr>
              <w:t>Осуществление НИОКР в рамках утвержденного проекта, создание экосистемы ИИ, разработка официального сайта и приложения для мобильных</w:t>
            </w:r>
            <w:r>
              <w:rPr>
                <w:rFonts w:ascii="Times New Roman" w:hAnsi="Times New Roman" w:cs="Times New Roman"/>
                <w:sz w:val="24"/>
                <w:szCs w:val="24"/>
              </w:rPr>
              <w:t xml:space="preserve"> устройств, их коммерциализация</w:t>
            </w:r>
          </w:p>
          <w:p w:rsidR="009B1A0B" w:rsidRPr="009344D2" w:rsidRDefault="009B1A0B" w:rsidP="006316D2">
            <w:pPr>
              <w:rPr>
                <w:rFonts w:ascii="Times New Roman" w:hAnsi="Times New Roman" w:cs="Times New Roman"/>
                <w:sz w:val="24"/>
                <w:szCs w:val="24"/>
              </w:rPr>
            </w:pPr>
          </w:p>
        </w:tc>
      </w:tr>
      <w:tr w:rsidR="009B1A0B" w:rsidRPr="009344D2" w:rsidTr="001E1328">
        <w:tc>
          <w:tcPr>
            <w:tcW w:w="1818" w:type="pct"/>
          </w:tcPr>
          <w:p w:rsidR="009B1A0B" w:rsidRPr="009344D2" w:rsidRDefault="009B1A0B" w:rsidP="009B1A0B">
            <w:pPr>
              <w:pStyle w:val="a3"/>
              <w:numPr>
                <w:ilvl w:val="0"/>
                <w:numId w:val="35"/>
              </w:numPr>
              <w:ind w:left="29" w:firstLine="0"/>
              <w:rPr>
                <w:rFonts w:ascii="Times New Roman" w:hAnsi="Times New Roman" w:cs="Times New Roman"/>
                <w:sz w:val="24"/>
                <w:szCs w:val="24"/>
              </w:rPr>
            </w:pPr>
            <w:r w:rsidRPr="009344D2">
              <w:rPr>
                <w:rFonts w:ascii="Times New Roman" w:hAnsi="Times New Roman" w:cs="Times New Roman"/>
                <w:sz w:val="24"/>
                <w:szCs w:val="24"/>
              </w:rPr>
              <w:t>Перерасчет эффективности</w:t>
            </w:r>
          </w:p>
        </w:tc>
        <w:tc>
          <w:tcPr>
            <w:tcW w:w="1669" w:type="pct"/>
          </w:tcPr>
          <w:p w:rsidR="009B1A0B" w:rsidRPr="009344D2" w:rsidRDefault="009B1A0B" w:rsidP="006316D2">
            <w:pPr>
              <w:rPr>
                <w:rFonts w:ascii="Times New Roman" w:hAnsi="Times New Roman" w:cs="Times New Roman"/>
                <w:sz w:val="24"/>
                <w:szCs w:val="24"/>
              </w:rPr>
            </w:pPr>
            <w:r w:rsidRPr="009344D2">
              <w:rPr>
                <w:rFonts w:ascii="Times New Roman" w:hAnsi="Times New Roman" w:cs="Times New Roman"/>
                <w:sz w:val="24"/>
                <w:szCs w:val="24"/>
              </w:rPr>
              <w:t>Федеральная служба государственной статистики (Росстат), Банк России, Минфин России</w:t>
            </w:r>
          </w:p>
        </w:tc>
        <w:tc>
          <w:tcPr>
            <w:tcW w:w="1514" w:type="pct"/>
          </w:tcPr>
          <w:p w:rsidR="009B1A0B" w:rsidRDefault="009B1A0B" w:rsidP="006316D2">
            <w:pPr>
              <w:rPr>
                <w:rFonts w:ascii="Times New Roman" w:hAnsi="Times New Roman" w:cs="Times New Roman"/>
                <w:sz w:val="24"/>
                <w:szCs w:val="24"/>
              </w:rPr>
            </w:pPr>
            <w:r w:rsidRPr="009344D2">
              <w:rPr>
                <w:rFonts w:ascii="Times New Roman" w:hAnsi="Times New Roman" w:cs="Times New Roman"/>
                <w:sz w:val="24"/>
                <w:szCs w:val="24"/>
              </w:rPr>
              <w:t>Перерасчет эффективности с учетом проведенной разработки экосистемы ИИ, дача рекомендаций на основе прогнозов влияния инновации</w:t>
            </w:r>
          </w:p>
          <w:p w:rsidR="009B1A0B" w:rsidRPr="009344D2" w:rsidRDefault="009B1A0B" w:rsidP="006316D2">
            <w:pPr>
              <w:rPr>
                <w:rFonts w:ascii="Times New Roman" w:hAnsi="Times New Roman" w:cs="Times New Roman"/>
                <w:sz w:val="24"/>
                <w:szCs w:val="24"/>
              </w:rPr>
            </w:pPr>
          </w:p>
        </w:tc>
      </w:tr>
    </w:tbl>
    <w:p w:rsidR="009B1A0B" w:rsidRDefault="009B1A0B">
      <w:r>
        <w:t xml:space="preserve"> </w:t>
      </w:r>
      <w:r>
        <w:br w:type="page"/>
      </w:r>
    </w:p>
    <w:p w:rsidR="009B1A0B" w:rsidRPr="009B1A0B" w:rsidRDefault="009B1A0B" w:rsidP="009B1A0B">
      <w:pPr>
        <w:spacing w:after="0" w:line="240" w:lineRule="auto"/>
        <w:rPr>
          <w:rFonts w:ascii="Times New Roman" w:hAnsi="Times New Roman" w:cs="Times New Roman"/>
          <w:sz w:val="28"/>
        </w:rPr>
      </w:pPr>
      <w:r w:rsidRPr="009B1A0B">
        <w:rPr>
          <w:rFonts w:ascii="Times New Roman" w:hAnsi="Times New Roman" w:cs="Times New Roman"/>
          <w:sz w:val="28"/>
        </w:rPr>
        <w:lastRenderedPageBreak/>
        <w:t>Продолжение таблицы 3.3</w:t>
      </w:r>
    </w:p>
    <w:tbl>
      <w:tblPr>
        <w:tblStyle w:val="a4"/>
        <w:tblW w:w="5000" w:type="pct"/>
        <w:tblLook w:val="04A0" w:firstRow="1" w:lastRow="0" w:firstColumn="1" w:lastColumn="0" w:noHBand="0" w:noVBand="1"/>
      </w:tblPr>
      <w:tblGrid>
        <w:gridCol w:w="3398"/>
        <w:gridCol w:w="3119"/>
        <w:gridCol w:w="2828"/>
      </w:tblGrid>
      <w:tr w:rsidR="009B1A0B" w:rsidRPr="009344D2" w:rsidTr="001E1328">
        <w:tc>
          <w:tcPr>
            <w:tcW w:w="1818" w:type="pct"/>
          </w:tcPr>
          <w:p w:rsidR="009B1A0B" w:rsidRPr="009344D2" w:rsidRDefault="009B1A0B" w:rsidP="009B1A0B">
            <w:pPr>
              <w:pStyle w:val="a3"/>
              <w:numPr>
                <w:ilvl w:val="0"/>
                <w:numId w:val="36"/>
              </w:numPr>
              <w:rPr>
                <w:rFonts w:ascii="Times New Roman" w:hAnsi="Times New Roman" w:cs="Times New Roman"/>
                <w:sz w:val="24"/>
                <w:szCs w:val="24"/>
              </w:rPr>
            </w:pPr>
            <w:r w:rsidRPr="009344D2">
              <w:rPr>
                <w:rFonts w:ascii="Times New Roman" w:hAnsi="Times New Roman" w:cs="Times New Roman"/>
                <w:sz w:val="24"/>
                <w:szCs w:val="24"/>
              </w:rPr>
              <w:t>Финансирование внедрения экосистемы ИИ, привлечение негосударственных инвесторов</w:t>
            </w:r>
          </w:p>
        </w:tc>
        <w:tc>
          <w:tcPr>
            <w:tcW w:w="1669" w:type="pct"/>
          </w:tcPr>
          <w:p w:rsidR="009B1A0B" w:rsidRDefault="009B1A0B" w:rsidP="006316D2">
            <w:pPr>
              <w:rPr>
                <w:rFonts w:ascii="Times New Roman" w:hAnsi="Times New Roman" w:cs="Times New Roman"/>
                <w:sz w:val="24"/>
                <w:szCs w:val="24"/>
              </w:rPr>
            </w:pPr>
            <w:r w:rsidRPr="009344D2">
              <w:rPr>
                <w:rFonts w:ascii="Times New Roman" w:hAnsi="Times New Roman" w:cs="Times New Roman"/>
                <w:sz w:val="24"/>
                <w:szCs w:val="24"/>
              </w:rPr>
              <w:t xml:space="preserve">Федеральный Бюджет; Российский научный фонд (РНФ); Венчурные фонды России (Фонд развития интернет-инициатив (ФРИИ) и др.); Венчурные компании (РВК и др.); Бизнес-ангелы (Национальная ассоциация бизнес-ангелов (НАБА), Национальное содружество бизнесангелов (СБАР) и др.); Фонд содействия развитию малых форм предприятий в научно-технической сфере (Фонд содействия инновациям); </w:t>
            </w:r>
          </w:p>
          <w:p w:rsidR="009B1A0B" w:rsidRPr="009344D2" w:rsidRDefault="009B1A0B" w:rsidP="006316D2">
            <w:pPr>
              <w:rPr>
                <w:rFonts w:ascii="Times New Roman" w:hAnsi="Times New Roman" w:cs="Times New Roman"/>
                <w:sz w:val="24"/>
                <w:szCs w:val="24"/>
              </w:rPr>
            </w:pPr>
          </w:p>
        </w:tc>
        <w:tc>
          <w:tcPr>
            <w:tcW w:w="1514" w:type="pct"/>
          </w:tcPr>
          <w:p w:rsidR="009B1A0B" w:rsidRPr="009344D2" w:rsidRDefault="009B1A0B" w:rsidP="006316D2">
            <w:pPr>
              <w:rPr>
                <w:rFonts w:ascii="Times New Roman" w:hAnsi="Times New Roman" w:cs="Times New Roman"/>
                <w:sz w:val="24"/>
                <w:szCs w:val="24"/>
              </w:rPr>
            </w:pPr>
            <w:r w:rsidRPr="009344D2">
              <w:rPr>
                <w:rFonts w:ascii="Times New Roman" w:hAnsi="Times New Roman" w:cs="Times New Roman"/>
                <w:sz w:val="24"/>
                <w:szCs w:val="24"/>
              </w:rPr>
              <w:t>Организационное и финансовое обеспечение внедрения экосистемы ИИ</w:t>
            </w:r>
          </w:p>
        </w:tc>
      </w:tr>
      <w:tr w:rsidR="009B1A0B" w:rsidRPr="009344D2" w:rsidTr="001E1328">
        <w:tc>
          <w:tcPr>
            <w:tcW w:w="1818" w:type="pct"/>
          </w:tcPr>
          <w:p w:rsidR="009B1A0B" w:rsidRPr="009344D2" w:rsidRDefault="009B1A0B" w:rsidP="009B1A0B">
            <w:pPr>
              <w:pStyle w:val="a3"/>
              <w:numPr>
                <w:ilvl w:val="0"/>
                <w:numId w:val="36"/>
              </w:numPr>
              <w:ind w:left="0" w:firstLine="29"/>
              <w:rPr>
                <w:rFonts w:ascii="Times New Roman" w:hAnsi="Times New Roman" w:cs="Times New Roman"/>
                <w:sz w:val="24"/>
                <w:szCs w:val="24"/>
              </w:rPr>
            </w:pPr>
            <w:r w:rsidRPr="009344D2">
              <w:rPr>
                <w:rFonts w:ascii="Times New Roman" w:hAnsi="Times New Roman" w:cs="Times New Roman"/>
                <w:sz w:val="24"/>
                <w:szCs w:val="24"/>
              </w:rPr>
              <w:t xml:space="preserve">Внедрение экосистемы ИИ на государственном уровне </w:t>
            </w:r>
          </w:p>
        </w:tc>
        <w:tc>
          <w:tcPr>
            <w:tcW w:w="1669" w:type="pct"/>
          </w:tcPr>
          <w:p w:rsidR="009B1A0B" w:rsidRDefault="009B1A0B" w:rsidP="006316D2">
            <w:pPr>
              <w:rPr>
                <w:rFonts w:ascii="Times New Roman" w:hAnsi="Times New Roman" w:cs="Times New Roman"/>
                <w:sz w:val="24"/>
                <w:szCs w:val="24"/>
              </w:rPr>
            </w:pPr>
            <w:r w:rsidRPr="009344D2">
              <w:rPr>
                <w:rFonts w:ascii="Times New Roman" w:hAnsi="Times New Roman" w:cs="Times New Roman"/>
                <w:sz w:val="24"/>
                <w:szCs w:val="24"/>
              </w:rPr>
              <w:t>Российская корпорация «Ростех»</w:t>
            </w:r>
            <w:r w:rsidRPr="009344D2">
              <w:rPr>
                <w:rFonts w:ascii="Times New Roman" w:hAnsi="Times New Roman" w:cs="Times New Roman"/>
                <w:sz w:val="24"/>
                <w:szCs w:val="24"/>
                <w:shd w:val="clear" w:color="auto" w:fill="FFFFFF"/>
              </w:rPr>
              <w:t xml:space="preserve">, </w:t>
            </w:r>
            <w:r w:rsidRPr="009344D2">
              <w:rPr>
                <w:rFonts w:ascii="Times New Roman" w:hAnsi="Times New Roman" w:cs="Times New Roman"/>
                <w:sz w:val="24"/>
                <w:szCs w:val="24"/>
              </w:rPr>
              <w:t>Инновационные центры России (ИЦ «Сколково», Дубна, ИНТЦ «Сириус» и др.)</w:t>
            </w:r>
            <w:r w:rsidRPr="009344D2">
              <w:rPr>
                <w:rFonts w:ascii="Times New Roman" w:hAnsi="Times New Roman" w:cs="Times New Roman"/>
                <w:sz w:val="24"/>
                <w:szCs w:val="24"/>
                <w:shd w:val="clear" w:color="auto" w:fill="FFFFFF"/>
              </w:rPr>
              <w:t xml:space="preserve">; </w:t>
            </w:r>
            <w:r w:rsidRPr="009344D2">
              <w:rPr>
                <w:rStyle w:val="dsexttext-tov6w"/>
                <w:rFonts w:ascii="Times New Roman" w:hAnsi="Times New Roman" w:cs="Times New Roman"/>
                <w:spacing w:val="-5"/>
                <w:sz w:val="24"/>
                <w:szCs w:val="24"/>
              </w:rPr>
              <w:t>ассоциация «Альянс в сфере искусственного интеллекта</w:t>
            </w:r>
            <w:r w:rsidRPr="009344D2">
              <w:rPr>
                <w:rFonts w:ascii="Times New Roman" w:hAnsi="Times New Roman" w:cs="Times New Roman"/>
                <w:sz w:val="24"/>
                <w:szCs w:val="24"/>
              </w:rPr>
              <w:t>»; Министерства и ведомства Российской Федерации</w:t>
            </w:r>
          </w:p>
          <w:p w:rsidR="009B1A0B" w:rsidRPr="009344D2" w:rsidRDefault="009B1A0B" w:rsidP="006316D2">
            <w:pPr>
              <w:rPr>
                <w:rFonts w:ascii="Times New Roman" w:hAnsi="Times New Roman" w:cs="Times New Roman"/>
                <w:sz w:val="24"/>
                <w:szCs w:val="24"/>
                <w:shd w:val="clear" w:color="auto" w:fill="FFFFFF"/>
              </w:rPr>
            </w:pPr>
          </w:p>
        </w:tc>
        <w:tc>
          <w:tcPr>
            <w:tcW w:w="1514" w:type="pct"/>
          </w:tcPr>
          <w:p w:rsidR="009B1A0B" w:rsidRDefault="009B1A0B" w:rsidP="006316D2">
            <w:pPr>
              <w:rPr>
                <w:rFonts w:ascii="Times New Roman" w:hAnsi="Times New Roman" w:cs="Times New Roman"/>
                <w:sz w:val="24"/>
                <w:szCs w:val="24"/>
              </w:rPr>
            </w:pPr>
            <w:r w:rsidRPr="009344D2">
              <w:rPr>
                <w:rFonts w:ascii="Times New Roman" w:hAnsi="Times New Roman" w:cs="Times New Roman"/>
                <w:sz w:val="24"/>
                <w:szCs w:val="24"/>
              </w:rPr>
              <w:t>Установление государственного круга пользования экосистемой ИИ, создание специальных надзорных комиссий в каждом министерстве для внедрения инновации и отслеживания ее развития</w:t>
            </w:r>
          </w:p>
          <w:p w:rsidR="009B1A0B" w:rsidRPr="009344D2" w:rsidRDefault="009B1A0B" w:rsidP="006316D2">
            <w:pPr>
              <w:rPr>
                <w:rFonts w:ascii="Times New Roman" w:hAnsi="Times New Roman" w:cs="Times New Roman"/>
                <w:sz w:val="24"/>
                <w:szCs w:val="24"/>
              </w:rPr>
            </w:pPr>
          </w:p>
        </w:tc>
      </w:tr>
      <w:tr w:rsidR="009B1A0B" w:rsidRPr="009344D2" w:rsidTr="001E1328">
        <w:tc>
          <w:tcPr>
            <w:tcW w:w="1818" w:type="pct"/>
          </w:tcPr>
          <w:p w:rsidR="009B1A0B" w:rsidRPr="003C4F72" w:rsidRDefault="009B1A0B" w:rsidP="009B1A0B">
            <w:pPr>
              <w:pStyle w:val="a3"/>
              <w:numPr>
                <w:ilvl w:val="0"/>
                <w:numId w:val="36"/>
              </w:numPr>
              <w:ind w:left="0" w:firstLine="29"/>
              <w:rPr>
                <w:rFonts w:ascii="Times New Roman" w:hAnsi="Times New Roman" w:cs="Times New Roman"/>
                <w:sz w:val="24"/>
                <w:szCs w:val="24"/>
              </w:rPr>
            </w:pPr>
            <w:r w:rsidRPr="003C4F72">
              <w:rPr>
                <w:rFonts w:ascii="Times New Roman" w:hAnsi="Times New Roman" w:cs="Times New Roman"/>
                <w:sz w:val="24"/>
                <w:szCs w:val="24"/>
              </w:rPr>
              <w:t>Внедрение экосистемы ИИ, тестовый запуск при участии крупных компаний, имеющих собственные экосистемы ИИ</w:t>
            </w:r>
          </w:p>
        </w:tc>
        <w:tc>
          <w:tcPr>
            <w:tcW w:w="1669" w:type="pct"/>
          </w:tcPr>
          <w:p w:rsidR="009B1A0B" w:rsidRPr="003C4F72" w:rsidRDefault="009B1A0B" w:rsidP="006316D2">
            <w:pPr>
              <w:rPr>
                <w:rFonts w:ascii="Times New Roman" w:hAnsi="Times New Roman" w:cs="Times New Roman"/>
                <w:sz w:val="24"/>
                <w:szCs w:val="24"/>
                <w:shd w:val="clear" w:color="auto" w:fill="FFFFFF"/>
              </w:rPr>
            </w:pPr>
            <w:r w:rsidRPr="003C4F72">
              <w:rPr>
                <w:rFonts w:ascii="Times New Roman" w:hAnsi="Times New Roman" w:cs="Times New Roman"/>
                <w:sz w:val="24"/>
                <w:szCs w:val="24"/>
              </w:rPr>
              <w:t>Российская корпорация «Ростех</w:t>
            </w:r>
            <w:r w:rsidRPr="003C4F72">
              <w:rPr>
                <w:rFonts w:ascii="Times New Roman" w:hAnsi="Times New Roman" w:cs="Times New Roman"/>
                <w:sz w:val="24"/>
                <w:szCs w:val="24"/>
                <w:shd w:val="clear" w:color="auto" w:fill="FFFFFF"/>
              </w:rPr>
              <w:t xml:space="preserve">», </w:t>
            </w:r>
            <w:r w:rsidRPr="003C4F72">
              <w:rPr>
                <w:rFonts w:ascii="Times New Roman" w:hAnsi="Times New Roman" w:cs="Times New Roman"/>
                <w:sz w:val="24"/>
                <w:szCs w:val="24"/>
              </w:rPr>
              <w:t>Инновационные центры России (ИЦ «Сколково», Дубна, ИНТЦ «Сириус» и др.)</w:t>
            </w:r>
            <w:r w:rsidRPr="003C4F72">
              <w:rPr>
                <w:rFonts w:ascii="Times New Roman" w:hAnsi="Times New Roman" w:cs="Times New Roman"/>
                <w:sz w:val="24"/>
                <w:szCs w:val="24"/>
                <w:shd w:val="clear" w:color="auto" w:fill="FFFFFF"/>
              </w:rPr>
              <w:t>.</w:t>
            </w:r>
          </w:p>
          <w:p w:rsidR="009B1A0B" w:rsidRDefault="009B1A0B" w:rsidP="006316D2">
            <w:pPr>
              <w:rPr>
                <w:rFonts w:ascii="Times New Roman" w:hAnsi="Times New Roman" w:cs="Times New Roman"/>
                <w:sz w:val="24"/>
                <w:szCs w:val="24"/>
              </w:rPr>
            </w:pPr>
            <w:r w:rsidRPr="003C4F72">
              <w:rPr>
                <w:rFonts w:ascii="Times New Roman" w:hAnsi="Times New Roman" w:cs="Times New Roman"/>
                <w:sz w:val="24"/>
                <w:szCs w:val="24"/>
                <w:shd w:val="clear" w:color="auto" w:fill="FFFFFF"/>
              </w:rPr>
              <w:t xml:space="preserve">Сбербанк; «Яндекс»; МТС; Mail.ru Group; «Газпром нефть»; Российский фонд прямых инвестиций (РФПИ); VK; </w:t>
            </w:r>
            <w:r w:rsidRPr="003C4F72">
              <w:rPr>
                <w:rFonts w:ascii="Times New Roman" w:hAnsi="Times New Roman" w:cs="Times New Roman"/>
                <w:sz w:val="24"/>
                <w:szCs w:val="24"/>
              </w:rPr>
              <w:t>Машиностроительный завод «ВПЕРЕД»; ЕВРАЗ - «АИС «Карьер» (IIoT); Магнит</w:t>
            </w:r>
          </w:p>
          <w:p w:rsidR="009B1A0B" w:rsidRPr="003C4F72" w:rsidRDefault="009B1A0B" w:rsidP="006316D2">
            <w:pPr>
              <w:rPr>
                <w:rFonts w:ascii="Times New Roman" w:hAnsi="Times New Roman" w:cs="Times New Roman"/>
                <w:sz w:val="24"/>
                <w:szCs w:val="24"/>
              </w:rPr>
            </w:pPr>
          </w:p>
        </w:tc>
        <w:tc>
          <w:tcPr>
            <w:tcW w:w="1514" w:type="pct"/>
          </w:tcPr>
          <w:p w:rsidR="009B1A0B" w:rsidRPr="009344D2" w:rsidRDefault="009B1A0B" w:rsidP="006316D2">
            <w:pPr>
              <w:rPr>
                <w:rFonts w:ascii="Times New Roman" w:hAnsi="Times New Roman" w:cs="Times New Roman"/>
                <w:sz w:val="24"/>
                <w:szCs w:val="24"/>
              </w:rPr>
            </w:pPr>
            <w:r w:rsidRPr="009344D2">
              <w:rPr>
                <w:rFonts w:ascii="Times New Roman" w:hAnsi="Times New Roman" w:cs="Times New Roman"/>
                <w:sz w:val="24"/>
                <w:szCs w:val="24"/>
              </w:rPr>
              <w:t>Привлечение крупных компаний с целью тестирования новой экосистемы ИИ, использование рекламной кампании</w:t>
            </w:r>
          </w:p>
        </w:tc>
      </w:tr>
    </w:tbl>
    <w:p w:rsidR="009B1A0B" w:rsidRDefault="009B1A0B">
      <w:r>
        <w:t xml:space="preserve"> </w:t>
      </w:r>
      <w:r>
        <w:br w:type="page"/>
      </w:r>
    </w:p>
    <w:p w:rsidR="009B1A0B" w:rsidRPr="009B1A0B" w:rsidRDefault="009B1A0B" w:rsidP="009B1A0B">
      <w:pPr>
        <w:spacing w:after="0" w:line="240" w:lineRule="auto"/>
        <w:rPr>
          <w:rFonts w:ascii="Times New Roman" w:hAnsi="Times New Roman" w:cs="Times New Roman"/>
          <w:sz w:val="28"/>
        </w:rPr>
      </w:pPr>
      <w:r w:rsidRPr="009B1A0B">
        <w:rPr>
          <w:rFonts w:ascii="Times New Roman" w:hAnsi="Times New Roman" w:cs="Times New Roman"/>
          <w:sz w:val="28"/>
        </w:rPr>
        <w:lastRenderedPageBreak/>
        <w:t>Продолжение таблицы 3.3</w:t>
      </w:r>
    </w:p>
    <w:tbl>
      <w:tblPr>
        <w:tblStyle w:val="a4"/>
        <w:tblW w:w="5000" w:type="pct"/>
        <w:tblLook w:val="04A0" w:firstRow="1" w:lastRow="0" w:firstColumn="1" w:lastColumn="0" w:noHBand="0" w:noVBand="1"/>
      </w:tblPr>
      <w:tblGrid>
        <w:gridCol w:w="3398"/>
        <w:gridCol w:w="3119"/>
        <w:gridCol w:w="2828"/>
      </w:tblGrid>
      <w:tr w:rsidR="009B1A0B" w:rsidRPr="009344D2" w:rsidTr="001E1328">
        <w:trPr>
          <w:trHeight w:val="3322"/>
        </w:trPr>
        <w:tc>
          <w:tcPr>
            <w:tcW w:w="1818" w:type="pct"/>
          </w:tcPr>
          <w:p w:rsidR="009B1A0B" w:rsidRPr="003C4F72" w:rsidRDefault="009B1A0B" w:rsidP="009B1A0B">
            <w:pPr>
              <w:pStyle w:val="a3"/>
              <w:numPr>
                <w:ilvl w:val="0"/>
                <w:numId w:val="37"/>
              </w:numPr>
              <w:rPr>
                <w:rFonts w:ascii="Times New Roman" w:hAnsi="Times New Roman" w:cs="Times New Roman"/>
                <w:sz w:val="24"/>
                <w:szCs w:val="24"/>
              </w:rPr>
            </w:pPr>
            <w:r w:rsidRPr="003C4F72">
              <w:rPr>
                <w:rFonts w:ascii="Times New Roman" w:hAnsi="Times New Roman" w:cs="Times New Roman"/>
                <w:sz w:val="24"/>
                <w:szCs w:val="24"/>
              </w:rPr>
              <w:t xml:space="preserve">Внедрение экосистемы ИИ, поиск желающих принять участие среди отечественных предпринимателей </w:t>
            </w:r>
          </w:p>
        </w:tc>
        <w:tc>
          <w:tcPr>
            <w:tcW w:w="1669" w:type="pct"/>
          </w:tcPr>
          <w:p w:rsidR="009B1A0B" w:rsidRPr="003C4F72" w:rsidRDefault="009B1A0B" w:rsidP="006316D2">
            <w:pPr>
              <w:rPr>
                <w:rFonts w:ascii="Times New Roman" w:hAnsi="Times New Roman" w:cs="Times New Roman"/>
                <w:sz w:val="24"/>
                <w:szCs w:val="24"/>
                <w:shd w:val="clear" w:color="auto" w:fill="FFFFFF"/>
              </w:rPr>
            </w:pPr>
            <w:r w:rsidRPr="003C4F72">
              <w:rPr>
                <w:rFonts w:ascii="Times New Roman" w:hAnsi="Times New Roman" w:cs="Times New Roman"/>
                <w:sz w:val="24"/>
                <w:szCs w:val="24"/>
              </w:rPr>
              <w:t>Российская корпорация «Ростех»</w:t>
            </w:r>
            <w:r w:rsidRPr="003C4F72">
              <w:rPr>
                <w:rFonts w:ascii="Times New Roman" w:hAnsi="Times New Roman" w:cs="Times New Roman"/>
                <w:sz w:val="24"/>
                <w:szCs w:val="24"/>
                <w:shd w:val="clear" w:color="auto" w:fill="FFFFFF"/>
              </w:rPr>
              <w:t xml:space="preserve">, </w:t>
            </w:r>
            <w:r w:rsidRPr="003C4F72">
              <w:rPr>
                <w:rFonts w:ascii="Times New Roman" w:hAnsi="Times New Roman" w:cs="Times New Roman"/>
                <w:sz w:val="24"/>
                <w:szCs w:val="24"/>
              </w:rPr>
              <w:t>Инновационные центры России (ИЦ «Сколково», Дубна, ИНТЦ «Сириус» и др.)</w:t>
            </w:r>
            <w:r w:rsidRPr="003C4F72">
              <w:rPr>
                <w:rFonts w:ascii="Times New Roman" w:hAnsi="Times New Roman" w:cs="Times New Roman"/>
                <w:sz w:val="24"/>
                <w:szCs w:val="24"/>
                <w:shd w:val="clear" w:color="auto" w:fill="FFFFFF"/>
              </w:rPr>
              <w:t>;</w:t>
            </w:r>
          </w:p>
          <w:p w:rsidR="009B1A0B" w:rsidRDefault="009B1A0B" w:rsidP="006316D2">
            <w:pPr>
              <w:rPr>
                <w:rFonts w:ascii="Times New Roman" w:hAnsi="Times New Roman" w:cs="Times New Roman"/>
                <w:sz w:val="24"/>
                <w:szCs w:val="24"/>
              </w:rPr>
            </w:pPr>
            <w:r w:rsidRPr="003C4F72">
              <w:rPr>
                <w:rFonts w:ascii="Times New Roman" w:hAnsi="Times New Roman" w:cs="Times New Roman"/>
                <w:sz w:val="24"/>
                <w:szCs w:val="24"/>
              </w:rPr>
              <w:t xml:space="preserve">Участники крупного, </w:t>
            </w:r>
          </w:p>
          <w:p w:rsidR="009B1A0B" w:rsidRPr="003C4F72" w:rsidRDefault="009B1A0B" w:rsidP="006316D2">
            <w:pPr>
              <w:rPr>
                <w:rFonts w:ascii="Times New Roman" w:hAnsi="Times New Roman" w:cs="Times New Roman"/>
                <w:sz w:val="24"/>
                <w:szCs w:val="24"/>
              </w:rPr>
            </w:pPr>
            <w:r w:rsidRPr="003C4F72">
              <w:rPr>
                <w:rFonts w:ascii="Times New Roman" w:hAnsi="Times New Roman" w:cs="Times New Roman"/>
                <w:sz w:val="24"/>
                <w:szCs w:val="24"/>
              </w:rPr>
              <w:t>малого и среднего бизнеса; Министерства и ведомства Российской Федерации</w:t>
            </w:r>
          </w:p>
        </w:tc>
        <w:tc>
          <w:tcPr>
            <w:tcW w:w="1514" w:type="pct"/>
          </w:tcPr>
          <w:p w:rsidR="009B1A0B" w:rsidRPr="009344D2" w:rsidRDefault="009B1A0B" w:rsidP="006316D2">
            <w:pPr>
              <w:rPr>
                <w:rFonts w:ascii="Times New Roman" w:hAnsi="Times New Roman" w:cs="Times New Roman"/>
                <w:sz w:val="24"/>
                <w:szCs w:val="24"/>
              </w:rPr>
            </w:pPr>
            <w:r w:rsidRPr="009344D2">
              <w:rPr>
                <w:rFonts w:ascii="Times New Roman" w:hAnsi="Times New Roman" w:cs="Times New Roman"/>
                <w:sz w:val="24"/>
                <w:szCs w:val="24"/>
              </w:rPr>
              <w:t xml:space="preserve">В случае отказа крупных компаний принять участие в тестировании ИИ, создать форму электронной заявки для компаний, желающих </w:t>
            </w:r>
          </w:p>
          <w:p w:rsidR="009B1A0B" w:rsidRPr="009344D2" w:rsidRDefault="009B1A0B" w:rsidP="006316D2">
            <w:pPr>
              <w:rPr>
                <w:rFonts w:ascii="Times New Roman" w:hAnsi="Times New Roman" w:cs="Times New Roman"/>
                <w:sz w:val="24"/>
                <w:szCs w:val="24"/>
              </w:rPr>
            </w:pPr>
            <w:r w:rsidRPr="009344D2">
              <w:rPr>
                <w:rFonts w:ascii="Times New Roman" w:hAnsi="Times New Roman" w:cs="Times New Roman"/>
                <w:sz w:val="24"/>
                <w:szCs w:val="24"/>
              </w:rPr>
              <w:t>принять участие в программе без внесения стартовых взносов (количество заявок ограничить по 100 на каждую отрасль)</w:t>
            </w:r>
          </w:p>
        </w:tc>
      </w:tr>
      <w:tr w:rsidR="009B1A0B" w:rsidRPr="009344D2" w:rsidTr="001E1328">
        <w:tc>
          <w:tcPr>
            <w:tcW w:w="1818" w:type="pct"/>
          </w:tcPr>
          <w:p w:rsidR="009B1A0B" w:rsidRPr="009344D2" w:rsidRDefault="009B1A0B" w:rsidP="009B1A0B">
            <w:pPr>
              <w:pStyle w:val="a3"/>
              <w:numPr>
                <w:ilvl w:val="0"/>
                <w:numId w:val="37"/>
              </w:numPr>
              <w:rPr>
                <w:rFonts w:ascii="Times New Roman" w:hAnsi="Times New Roman" w:cs="Times New Roman"/>
                <w:sz w:val="24"/>
                <w:szCs w:val="24"/>
              </w:rPr>
            </w:pPr>
            <w:r w:rsidRPr="009344D2">
              <w:rPr>
                <w:rFonts w:ascii="Times New Roman" w:hAnsi="Times New Roman" w:cs="Times New Roman"/>
                <w:sz w:val="24"/>
                <w:szCs w:val="24"/>
              </w:rPr>
              <w:t>Проведение тестового запуска для участников, подавших заявки</w:t>
            </w:r>
          </w:p>
        </w:tc>
        <w:tc>
          <w:tcPr>
            <w:tcW w:w="1669" w:type="pct"/>
          </w:tcPr>
          <w:p w:rsidR="009B1A0B" w:rsidRPr="009344D2" w:rsidRDefault="009B1A0B" w:rsidP="006316D2">
            <w:pPr>
              <w:rPr>
                <w:rFonts w:ascii="Times New Roman" w:hAnsi="Times New Roman" w:cs="Times New Roman"/>
                <w:sz w:val="24"/>
                <w:szCs w:val="24"/>
                <w:shd w:val="clear" w:color="auto" w:fill="FFFFFF"/>
              </w:rPr>
            </w:pPr>
            <w:r w:rsidRPr="009344D2">
              <w:rPr>
                <w:rFonts w:ascii="Times New Roman" w:hAnsi="Times New Roman" w:cs="Times New Roman"/>
                <w:sz w:val="24"/>
                <w:szCs w:val="24"/>
              </w:rPr>
              <w:t>Российская корпорация «Ростех»</w:t>
            </w:r>
            <w:r w:rsidRPr="009344D2">
              <w:rPr>
                <w:rFonts w:ascii="Times New Roman" w:hAnsi="Times New Roman" w:cs="Times New Roman"/>
                <w:sz w:val="24"/>
                <w:szCs w:val="24"/>
                <w:shd w:val="clear" w:color="auto" w:fill="FFFFFF"/>
              </w:rPr>
              <w:t xml:space="preserve">, </w:t>
            </w:r>
            <w:r w:rsidRPr="009344D2">
              <w:rPr>
                <w:rFonts w:ascii="Times New Roman" w:hAnsi="Times New Roman" w:cs="Times New Roman"/>
                <w:sz w:val="24"/>
                <w:szCs w:val="24"/>
              </w:rPr>
              <w:t>Инновационные центры России (ИЦ «Сколково», Дубна, ИНТЦ «Сириус» и др.)</w:t>
            </w:r>
            <w:r w:rsidRPr="009344D2">
              <w:rPr>
                <w:rFonts w:ascii="Times New Roman" w:hAnsi="Times New Roman" w:cs="Times New Roman"/>
                <w:sz w:val="24"/>
                <w:szCs w:val="24"/>
                <w:shd w:val="clear" w:color="auto" w:fill="FFFFFF"/>
              </w:rPr>
              <w:t>;</w:t>
            </w:r>
          </w:p>
          <w:p w:rsidR="009B1A0B" w:rsidRPr="009344D2" w:rsidRDefault="009B1A0B" w:rsidP="006316D2">
            <w:pPr>
              <w:rPr>
                <w:rFonts w:ascii="Times New Roman" w:hAnsi="Times New Roman" w:cs="Times New Roman"/>
                <w:sz w:val="24"/>
                <w:szCs w:val="24"/>
              </w:rPr>
            </w:pPr>
            <w:r w:rsidRPr="009344D2">
              <w:rPr>
                <w:rFonts w:ascii="Times New Roman" w:hAnsi="Times New Roman" w:cs="Times New Roman"/>
                <w:sz w:val="24"/>
                <w:szCs w:val="24"/>
              </w:rPr>
              <w:t>Участники крупного, малого и среднего бизнеса; Министерства и ведомства Российской Федерации</w:t>
            </w:r>
          </w:p>
        </w:tc>
        <w:tc>
          <w:tcPr>
            <w:tcW w:w="1514" w:type="pct"/>
          </w:tcPr>
          <w:p w:rsidR="009B1A0B" w:rsidRPr="009344D2" w:rsidRDefault="009B1A0B" w:rsidP="006316D2">
            <w:pPr>
              <w:rPr>
                <w:rFonts w:ascii="Times New Roman" w:hAnsi="Times New Roman" w:cs="Times New Roman"/>
                <w:sz w:val="24"/>
                <w:szCs w:val="24"/>
              </w:rPr>
            </w:pPr>
            <w:r w:rsidRPr="009344D2">
              <w:rPr>
                <w:rFonts w:ascii="Times New Roman" w:hAnsi="Times New Roman" w:cs="Times New Roman"/>
                <w:sz w:val="24"/>
                <w:szCs w:val="24"/>
              </w:rPr>
              <w:t xml:space="preserve">Предоставление тестировщикам бесплатной версии программы для тестового периода; предложение скидок и бонусов для покупки данной инновации после завершения тестирования </w:t>
            </w:r>
          </w:p>
        </w:tc>
      </w:tr>
      <w:tr w:rsidR="009B1A0B" w:rsidRPr="009344D2" w:rsidTr="001E1328">
        <w:tc>
          <w:tcPr>
            <w:tcW w:w="1818" w:type="pct"/>
          </w:tcPr>
          <w:p w:rsidR="009B1A0B" w:rsidRPr="009344D2" w:rsidRDefault="009B1A0B" w:rsidP="009B1A0B">
            <w:pPr>
              <w:pStyle w:val="a3"/>
              <w:numPr>
                <w:ilvl w:val="0"/>
                <w:numId w:val="37"/>
              </w:numPr>
              <w:rPr>
                <w:rFonts w:ascii="Times New Roman" w:hAnsi="Times New Roman" w:cs="Times New Roman"/>
                <w:sz w:val="24"/>
                <w:szCs w:val="24"/>
              </w:rPr>
            </w:pPr>
            <w:r w:rsidRPr="009344D2">
              <w:rPr>
                <w:rFonts w:ascii="Times New Roman" w:hAnsi="Times New Roman" w:cs="Times New Roman"/>
                <w:sz w:val="24"/>
                <w:szCs w:val="24"/>
              </w:rPr>
              <w:t>Перерасчет эффективности</w:t>
            </w:r>
          </w:p>
        </w:tc>
        <w:tc>
          <w:tcPr>
            <w:tcW w:w="1669" w:type="pct"/>
          </w:tcPr>
          <w:p w:rsidR="009B1A0B" w:rsidRDefault="009B1A0B" w:rsidP="006316D2">
            <w:pPr>
              <w:rPr>
                <w:rFonts w:ascii="Times New Roman" w:hAnsi="Times New Roman" w:cs="Times New Roman"/>
                <w:sz w:val="24"/>
                <w:szCs w:val="24"/>
              </w:rPr>
            </w:pPr>
            <w:r w:rsidRPr="009344D2">
              <w:rPr>
                <w:rFonts w:ascii="Times New Roman" w:hAnsi="Times New Roman" w:cs="Times New Roman"/>
                <w:sz w:val="24"/>
                <w:szCs w:val="24"/>
              </w:rPr>
              <w:t>Федеральная служба государственной статистики (Росстат), Банк России, Минфин России</w:t>
            </w:r>
          </w:p>
          <w:p w:rsidR="009B1A0B" w:rsidRPr="009344D2" w:rsidRDefault="009B1A0B" w:rsidP="006316D2">
            <w:pPr>
              <w:rPr>
                <w:rFonts w:ascii="Times New Roman" w:hAnsi="Times New Roman" w:cs="Times New Roman"/>
                <w:sz w:val="24"/>
                <w:szCs w:val="24"/>
              </w:rPr>
            </w:pPr>
          </w:p>
        </w:tc>
        <w:tc>
          <w:tcPr>
            <w:tcW w:w="1514" w:type="pct"/>
          </w:tcPr>
          <w:p w:rsidR="009B1A0B" w:rsidRPr="009344D2" w:rsidRDefault="009B1A0B" w:rsidP="006316D2">
            <w:pPr>
              <w:rPr>
                <w:rFonts w:ascii="Times New Roman" w:hAnsi="Times New Roman" w:cs="Times New Roman"/>
                <w:sz w:val="24"/>
                <w:szCs w:val="24"/>
              </w:rPr>
            </w:pPr>
            <w:r w:rsidRPr="009344D2">
              <w:rPr>
                <w:rFonts w:ascii="Times New Roman" w:hAnsi="Times New Roman" w:cs="Times New Roman"/>
                <w:sz w:val="24"/>
                <w:szCs w:val="24"/>
              </w:rPr>
              <w:t>Перерасчет эффективности с учетом проведенного тестирования</w:t>
            </w:r>
          </w:p>
        </w:tc>
      </w:tr>
      <w:tr w:rsidR="009B1A0B" w:rsidRPr="009344D2" w:rsidTr="001E1328">
        <w:tc>
          <w:tcPr>
            <w:tcW w:w="1818" w:type="pct"/>
          </w:tcPr>
          <w:p w:rsidR="009B1A0B" w:rsidRPr="009344D2" w:rsidRDefault="009B1A0B" w:rsidP="009B1A0B">
            <w:pPr>
              <w:pStyle w:val="a3"/>
              <w:numPr>
                <w:ilvl w:val="0"/>
                <w:numId w:val="37"/>
              </w:numPr>
              <w:rPr>
                <w:rFonts w:ascii="Times New Roman" w:hAnsi="Times New Roman" w:cs="Times New Roman"/>
                <w:sz w:val="24"/>
                <w:szCs w:val="24"/>
              </w:rPr>
            </w:pPr>
            <w:r w:rsidRPr="009344D2">
              <w:rPr>
                <w:rFonts w:ascii="Times New Roman" w:hAnsi="Times New Roman" w:cs="Times New Roman"/>
                <w:sz w:val="24"/>
                <w:szCs w:val="24"/>
              </w:rPr>
              <w:t xml:space="preserve">Внесение коррективов в программу </w:t>
            </w:r>
          </w:p>
        </w:tc>
        <w:tc>
          <w:tcPr>
            <w:tcW w:w="1669" w:type="pct"/>
          </w:tcPr>
          <w:p w:rsidR="009B1A0B" w:rsidRPr="009B1A0B" w:rsidRDefault="009B1A0B" w:rsidP="006316D2">
            <w:pPr>
              <w:rPr>
                <w:rFonts w:ascii="Times New Roman" w:hAnsi="Times New Roman" w:cs="Times New Roman"/>
                <w:sz w:val="24"/>
                <w:szCs w:val="24"/>
                <w:shd w:val="clear" w:color="auto" w:fill="FFFFFF"/>
              </w:rPr>
            </w:pPr>
            <w:r w:rsidRPr="009344D2">
              <w:rPr>
                <w:rFonts w:ascii="Times New Roman" w:hAnsi="Times New Roman" w:cs="Times New Roman"/>
                <w:sz w:val="24"/>
                <w:szCs w:val="24"/>
              </w:rPr>
              <w:t>Российская корпорация «Ростех»</w:t>
            </w:r>
            <w:r w:rsidRPr="009344D2">
              <w:rPr>
                <w:rFonts w:ascii="Times New Roman" w:hAnsi="Times New Roman" w:cs="Times New Roman"/>
                <w:sz w:val="24"/>
                <w:szCs w:val="24"/>
                <w:shd w:val="clear" w:color="auto" w:fill="FFFFFF"/>
              </w:rPr>
              <w:t xml:space="preserve">, </w:t>
            </w:r>
            <w:r w:rsidRPr="009344D2">
              <w:rPr>
                <w:rFonts w:ascii="Times New Roman" w:hAnsi="Times New Roman" w:cs="Times New Roman"/>
                <w:sz w:val="24"/>
                <w:szCs w:val="24"/>
              </w:rPr>
              <w:t>Инновационные центры России (ИЦ «Сколково», Дубна, ИНТЦ «Сириус» и др.)</w:t>
            </w:r>
            <w:r w:rsidRPr="009344D2">
              <w:rPr>
                <w:rFonts w:ascii="Times New Roman" w:hAnsi="Times New Roman" w:cs="Times New Roman"/>
                <w:sz w:val="24"/>
                <w:szCs w:val="24"/>
                <w:shd w:val="clear" w:color="auto" w:fill="FFFFFF"/>
              </w:rPr>
              <w:t>;</w:t>
            </w:r>
          </w:p>
          <w:p w:rsidR="009B1A0B" w:rsidRPr="009344D2" w:rsidRDefault="009B1A0B" w:rsidP="006316D2">
            <w:pPr>
              <w:rPr>
                <w:rFonts w:ascii="Times New Roman" w:hAnsi="Times New Roman" w:cs="Times New Roman"/>
                <w:sz w:val="24"/>
                <w:szCs w:val="24"/>
              </w:rPr>
            </w:pPr>
          </w:p>
        </w:tc>
        <w:tc>
          <w:tcPr>
            <w:tcW w:w="1514" w:type="pct"/>
          </w:tcPr>
          <w:p w:rsidR="009B1A0B" w:rsidRPr="009344D2" w:rsidRDefault="009B1A0B" w:rsidP="006316D2">
            <w:pPr>
              <w:rPr>
                <w:rFonts w:ascii="Times New Roman" w:hAnsi="Times New Roman" w:cs="Times New Roman"/>
                <w:sz w:val="24"/>
                <w:szCs w:val="24"/>
              </w:rPr>
            </w:pPr>
            <w:r w:rsidRPr="009344D2">
              <w:rPr>
                <w:rFonts w:ascii="Times New Roman" w:hAnsi="Times New Roman" w:cs="Times New Roman"/>
                <w:sz w:val="24"/>
                <w:szCs w:val="24"/>
              </w:rPr>
              <w:t>Внесение коррективов в программу с учетом данных, собранных после завершения тестирования экосистемы ИИ</w:t>
            </w:r>
          </w:p>
        </w:tc>
      </w:tr>
      <w:tr w:rsidR="009B1A0B" w:rsidRPr="009344D2" w:rsidTr="001E1328">
        <w:tc>
          <w:tcPr>
            <w:tcW w:w="1818" w:type="pct"/>
          </w:tcPr>
          <w:p w:rsidR="009B1A0B" w:rsidRPr="009344D2" w:rsidRDefault="009B1A0B" w:rsidP="009B1A0B">
            <w:pPr>
              <w:pStyle w:val="a3"/>
              <w:numPr>
                <w:ilvl w:val="0"/>
                <w:numId w:val="37"/>
              </w:numPr>
              <w:rPr>
                <w:rFonts w:ascii="Times New Roman" w:hAnsi="Times New Roman" w:cs="Times New Roman"/>
                <w:sz w:val="24"/>
                <w:szCs w:val="24"/>
              </w:rPr>
            </w:pPr>
            <w:r w:rsidRPr="009344D2">
              <w:rPr>
                <w:rFonts w:ascii="Times New Roman" w:hAnsi="Times New Roman" w:cs="Times New Roman"/>
                <w:sz w:val="24"/>
                <w:szCs w:val="24"/>
              </w:rPr>
              <w:t>Официальный выпуск программы экосистемы ИИ</w:t>
            </w:r>
          </w:p>
        </w:tc>
        <w:tc>
          <w:tcPr>
            <w:tcW w:w="1669" w:type="pct"/>
          </w:tcPr>
          <w:p w:rsidR="009B1A0B" w:rsidRPr="009344D2" w:rsidRDefault="009B1A0B" w:rsidP="006316D2">
            <w:pPr>
              <w:rPr>
                <w:rFonts w:ascii="Times New Roman" w:hAnsi="Times New Roman" w:cs="Times New Roman"/>
                <w:sz w:val="24"/>
                <w:szCs w:val="24"/>
              </w:rPr>
            </w:pPr>
            <w:r w:rsidRPr="009344D2">
              <w:rPr>
                <w:rFonts w:ascii="Times New Roman" w:hAnsi="Times New Roman" w:cs="Times New Roman"/>
                <w:sz w:val="24"/>
                <w:szCs w:val="24"/>
              </w:rPr>
              <w:t>Правительство РФ; Российская корпорация «Ростех»</w:t>
            </w:r>
            <w:r w:rsidRPr="009344D2">
              <w:rPr>
                <w:rFonts w:ascii="Times New Roman" w:hAnsi="Times New Roman" w:cs="Times New Roman"/>
                <w:sz w:val="24"/>
                <w:szCs w:val="24"/>
                <w:shd w:val="clear" w:color="auto" w:fill="FFFFFF"/>
              </w:rPr>
              <w:t xml:space="preserve">, </w:t>
            </w:r>
            <w:r w:rsidRPr="009344D2">
              <w:rPr>
                <w:rFonts w:ascii="Times New Roman" w:hAnsi="Times New Roman" w:cs="Times New Roman"/>
                <w:sz w:val="24"/>
                <w:szCs w:val="24"/>
              </w:rPr>
              <w:t>Инновационные центры России (ИЦ «Сколково», Дубна, ИНТЦ «Сириус» и др.)</w:t>
            </w:r>
            <w:r w:rsidRPr="009344D2">
              <w:rPr>
                <w:rFonts w:ascii="Times New Roman" w:hAnsi="Times New Roman" w:cs="Times New Roman"/>
                <w:sz w:val="24"/>
                <w:szCs w:val="24"/>
                <w:shd w:val="clear" w:color="auto" w:fill="FFFFFF"/>
              </w:rPr>
              <w:t>; Отечественные производители</w:t>
            </w:r>
          </w:p>
        </w:tc>
        <w:tc>
          <w:tcPr>
            <w:tcW w:w="1514" w:type="pct"/>
          </w:tcPr>
          <w:p w:rsidR="009B1A0B" w:rsidRDefault="009B1A0B" w:rsidP="006316D2">
            <w:pPr>
              <w:rPr>
                <w:rFonts w:ascii="Times New Roman" w:hAnsi="Times New Roman" w:cs="Times New Roman"/>
                <w:sz w:val="24"/>
                <w:szCs w:val="24"/>
              </w:rPr>
            </w:pPr>
            <w:r w:rsidRPr="009344D2">
              <w:rPr>
                <w:rFonts w:ascii="Times New Roman" w:hAnsi="Times New Roman" w:cs="Times New Roman"/>
                <w:sz w:val="24"/>
                <w:szCs w:val="24"/>
              </w:rPr>
              <w:t>Предоставление разработанной программы в широкий доступ для всех отечественных предпринимателей за установленную цену. Применение льгот и скидок на получение программы для микро- и малых предприятий.</w:t>
            </w:r>
          </w:p>
          <w:p w:rsidR="009B1A0B" w:rsidRPr="009344D2" w:rsidRDefault="009B1A0B" w:rsidP="006316D2">
            <w:pPr>
              <w:rPr>
                <w:rFonts w:ascii="Times New Roman" w:hAnsi="Times New Roman" w:cs="Times New Roman"/>
                <w:sz w:val="24"/>
                <w:szCs w:val="24"/>
              </w:rPr>
            </w:pPr>
          </w:p>
        </w:tc>
      </w:tr>
    </w:tbl>
    <w:p w:rsidR="009B1A0B" w:rsidRDefault="009B1A0B">
      <w:r>
        <w:t xml:space="preserve"> </w:t>
      </w:r>
      <w:r>
        <w:br w:type="page"/>
      </w:r>
    </w:p>
    <w:p w:rsidR="006B3C8A" w:rsidRPr="009344D2" w:rsidRDefault="006B3C8A" w:rsidP="006B3C8A">
      <w:pPr>
        <w:pStyle w:val="a9"/>
        <w:shd w:val="clear" w:color="auto" w:fill="FEFEFE"/>
        <w:spacing w:before="0" w:beforeAutospacing="0" w:after="0" w:afterAutospacing="0"/>
        <w:rPr>
          <w:sz w:val="28"/>
          <w:szCs w:val="28"/>
        </w:rPr>
      </w:pPr>
      <w:r>
        <w:rPr>
          <w:sz w:val="28"/>
          <w:szCs w:val="28"/>
        </w:rPr>
        <w:lastRenderedPageBreak/>
        <w:t>Продолжение таблицы 3.3</w:t>
      </w:r>
    </w:p>
    <w:tbl>
      <w:tblPr>
        <w:tblStyle w:val="a4"/>
        <w:tblW w:w="5000" w:type="pct"/>
        <w:tblLook w:val="04A0" w:firstRow="1" w:lastRow="0" w:firstColumn="1" w:lastColumn="0" w:noHBand="0" w:noVBand="1"/>
      </w:tblPr>
      <w:tblGrid>
        <w:gridCol w:w="3398"/>
        <w:gridCol w:w="3119"/>
        <w:gridCol w:w="2828"/>
      </w:tblGrid>
      <w:tr w:rsidR="006B3C8A" w:rsidRPr="009344D2" w:rsidTr="001E1328">
        <w:tc>
          <w:tcPr>
            <w:tcW w:w="1818" w:type="pct"/>
          </w:tcPr>
          <w:p w:rsidR="006B3C8A" w:rsidRPr="009344D2" w:rsidRDefault="006B3C8A" w:rsidP="006316D2">
            <w:pPr>
              <w:pStyle w:val="a3"/>
              <w:numPr>
                <w:ilvl w:val="0"/>
                <w:numId w:val="37"/>
              </w:numPr>
              <w:rPr>
                <w:rFonts w:ascii="Times New Roman" w:hAnsi="Times New Roman" w:cs="Times New Roman"/>
                <w:sz w:val="24"/>
                <w:szCs w:val="24"/>
              </w:rPr>
            </w:pPr>
            <w:r w:rsidRPr="009344D2">
              <w:rPr>
                <w:rFonts w:ascii="Times New Roman" w:hAnsi="Times New Roman" w:cs="Times New Roman"/>
                <w:sz w:val="24"/>
                <w:szCs w:val="24"/>
              </w:rPr>
              <w:t>Продвижение инновационного продукта, рекламная кампания</w:t>
            </w:r>
          </w:p>
        </w:tc>
        <w:tc>
          <w:tcPr>
            <w:tcW w:w="1669" w:type="pct"/>
          </w:tcPr>
          <w:p w:rsidR="006B3C8A" w:rsidRDefault="006B3C8A" w:rsidP="006316D2">
            <w:pPr>
              <w:rPr>
                <w:rFonts w:ascii="Times New Roman" w:hAnsi="Times New Roman" w:cs="Times New Roman"/>
                <w:sz w:val="24"/>
                <w:szCs w:val="24"/>
              </w:rPr>
            </w:pPr>
            <w:r w:rsidRPr="009344D2">
              <w:rPr>
                <w:rFonts w:ascii="Times New Roman" w:hAnsi="Times New Roman" w:cs="Times New Roman"/>
                <w:sz w:val="24"/>
                <w:szCs w:val="24"/>
              </w:rPr>
              <w:t>Российская корпорация «Ростех»</w:t>
            </w:r>
            <w:r w:rsidRPr="009344D2">
              <w:rPr>
                <w:rFonts w:ascii="Times New Roman" w:hAnsi="Times New Roman" w:cs="Times New Roman"/>
                <w:sz w:val="24"/>
                <w:szCs w:val="24"/>
                <w:shd w:val="clear" w:color="auto" w:fill="FFFFFF"/>
              </w:rPr>
              <w:t xml:space="preserve">, </w:t>
            </w:r>
            <w:r w:rsidRPr="009344D2">
              <w:rPr>
                <w:rFonts w:ascii="Times New Roman" w:hAnsi="Times New Roman" w:cs="Times New Roman"/>
                <w:sz w:val="24"/>
                <w:szCs w:val="24"/>
              </w:rPr>
              <w:t>Инновационные центры России (ИЦ «Сколково», Дубна, ИНТЦ «Сириус» и др.)</w:t>
            </w:r>
            <w:r w:rsidRPr="009344D2">
              <w:rPr>
                <w:rFonts w:ascii="Times New Roman" w:hAnsi="Times New Roman" w:cs="Times New Roman"/>
                <w:sz w:val="24"/>
                <w:szCs w:val="24"/>
                <w:shd w:val="clear" w:color="auto" w:fill="FFFFFF"/>
              </w:rPr>
              <w:t xml:space="preserve">; </w:t>
            </w:r>
            <w:r w:rsidRPr="009344D2">
              <w:rPr>
                <w:rFonts w:ascii="Times New Roman" w:hAnsi="Times New Roman" w:cs="Times New Roman"/>
                <w:sz w:val="24"/>
                <w:szCs w:val="24"/>
              </w:rPr>
              <w:t>Трансфер технологий (Российская сеть трансфера технологий RTTN, Союз ИТЦ России, Национальная ассоциация трансфера технологий (НАТТ)); Агентство стратегических инициатив (АСИ); Инновационно–технологические бизнес–инкубаторы (КРИТБИ (г. Красноярск), Нижегородский инновационный бизнес-инкубатор и др.)</w:t>
            </w:r>
          </w:p>
          <w:p w:rsidR="006B3C8A" w:rsidRPr="009344D2" w:rsidRDefault="006B3C8A" w:rsidP="006316D2">
            <w:pPr>
              <w:rPr>
                <w:rFonts w:ascii="Times New Roman" w:hAnsi="Times New Roman" w:cs="Times New Roman"/>
                <w:sz w:val="24"/>
                <w:szCs w:val="24"/>
              </w:rPr>
            </w:pPr>
          </w:p>
        </w:tc>
        <w:tc>
          <w:tcPr>
            <w:tcW w:w="1514" w:type="pct"/>
          </w:tcPr>
          <w:p w:rsidR="006B3C8A" w:rsidRPr="009344D2" w:rsidRDefault="006B3C8A" w:rsidP="006316D2">
            <w:pPr>
              <w:rPr>
                <w:rFonts w:ascii="Times New Roman" w:hAnsi="Times New Roman" w:cs="Times New Roman"/>
                <w:sz w:val="24"/>
                <w:szCs w:val="24"/>
              </w:rPr>
            </w:pPr>
            <w:r w:rsidRPr="009344D2">
              <w:rPr>
                <w:rFonts w:ascii="Times New Roman" w:hAnsi="Times New Roman" w:cs="Times New Roman"/>
                <w:sz w:val="24"/>
                <w:szCs w:val="24"/>
              </w:rPr>
              <w:t>Проведение рекламных кампаний, привлечение отечественных производителей приобретать данную инновацию.</w:t>
            </w:r>
          </w:p>
        </w:tc>
      </w:tr>
      <w:tr w:rsidR="006B3C8A" w:rsidRPr="009344D2" w:rsidTr="001E1328">
        <w:tc>
          <w:tcPr>
            <w:tcW w:w="1818" w:type="pct"/>
          </w:tcPr>
          <w:p w:rsidR="006B3C8A" w:rsidRPr="009344D2" w:rsidRDefault="006B3C8A" w:rsidP="006316D2">
            <w:pPr>
              <w:pStyle w:val="a3"/>
              <w:numPr>
                <w:ilvl w:val="0"/>
                <w:numId w:val="37"/>
              </w:numPr>
              <w:rPr>
                <w:rFonts w:ascii="Times New Roman" w:hAnsi="Times New Roman" w:cs="Times New Roman"/>
                <w:sz w:val="24"/>
                <w:szCs w:val="24"/>
              </w:rPr>
            </w:pPr>
            <w:r w:rsidRPr="009344D2">
              <w:rPr>
                <w:rFonts w:ascii="Times New Roman" w:hAnsi="Times New Roman" w:cs="Times New Roman"/>
                <w:sz w:val="24"/>
                <w:szCs w:val="24"/>
              </w:rPr>
              <w:t>Оценка эффективности в динамике (месяц, квартал, год и т.д.)</w:t>
            </w:r>
          </w:p>
        </w:tc>
        <w:tc>
          <w:tcPr>
            <w:tcW w:w="1669" w:type="pct"/>
          </w:tcPr>
          <w:p w:rsidR="006B3C8A" w:rsidRPr="009344D2" w:rsidRDefault="006B3C8A" w:rsidP="006316D2">
            <w:pPr>
              <w:rPr>
                <w:rFonts w:ascii="Times New Roman" w:hAnsi="Times New Roman" w:cs="Times New Roman"/>
                <w:sz w:val="24"/>
                <w:szCs w:val="24"/>
              </w:rPr>
            </w:pPr>
            <w:r w:rsidRPr="009344D2">
              <w:rPr>
                <w:rFonts w:ascii="Times New Roman" w:hAnsi="Times New Roman" w:cs="Times New Roman"/>
                <w:sz w:val="24"/>
                <w:szCs w:val="24"/>
              </w:rPr>
              <w:t>Федеральная служба государственной статистики (Росстат), Банк России, Минфин России; Российская корпорация «Ростех»</w:t>
            </w:r>
            <w:r w:rsidRPr="009344D2">
              <w:rPr>
                <w:rFonts w:ascii="Times New Roman" w:hAnsi="Times New Roman" w:cs="Times New Roman"/>
                <w:sz w:val="24"/>
                <w:szCs w:val="24"/>
                <w:shd w:val="clear" w:color="auto" w:fill="FFFFFF"/>
              </w:rPr>
              <w:t xml:space="preserve">, </w:t>
            </w:r>
            <w:r w:rsidRPr="009344D2">
              <w:rPr>
                <w:rFonts w:ascii="Times New Roman" w:hAnsi="Times New Roman" w:cs="Times New Roman"/>
                <w:sz w:val="24"/>
                <w:szCs w:val="24"/>
              </w:rPr>
              <w:t>Инновационные центры России (ИЦ «Сколково», Дубна, ИНТЦ «Сириус» и др.)</w:t>
            </w:r>
            <w:r w:rsidRPr="009344D2">
              <w:rPr>
                <w:rFonts w:ascii="Times New Roman" w:hAnsi="Times New Roman" w:cs="Times New Roman"/>
                <w:sz w:val="24"/>
                <w:szCs w:val="24"/>
                <w:shd w:val="clear" w:color="auto" w:fill="FFFFFF"/>
              </w:rPr>
              <w:t>; Министерства и ведомства Российской Федерации.</w:t>
            </w:r>
          </w:p>
        </w:tc>
        <w:tc>
          <w:tcPr>
            <w:tcW w:w="1514" w:type="pct"/>
          </w:tcPr>
          <w:p w:rsidR="006B3C8A" w:rsidRPr="009344D2" w:rsidRDefault="006B3C8A" w:rsidP="006316D2">
            <w:pPr>
              <w:rPr>
                <w:rFonts w:ascii="Times New Roman" w:hAnsi="Times New Roman" w:cs="Times New Roman"/>
                <w:sz w:val="24"/>
                <w:szCs w:val="24"/>
              </w:rPr>
            </w:pPr>
            <w:r w:rsidRPr="009344D2">
              <w:rPr>
                <w:rFonts w:ascii="Times New Roman" w:hAnsi="Times New Roman" w:cs="Times New Roman"/>
                <w:sz w:val="24"/>
                <w:szCs w:val="24"/>
              </w:rPr>
              <w:t>Оценка эффективности экосистемы ИИ в динамике, оценка влияния использования программы на отрасли производства, импортозамещение, экономику и ее безопасность в целом, разработка дальнейших рекомендаций с целью предотвращения недостатков и развития экосистемы.</w:t>
            </w:r>
          </w:p>
        </w:tc>
      </w:tr>
    </w:tbl>
    <w:p w:rsidR="00895080" w:rsidRPr="009344D2" w:rsidRDefault="00895080" w:rsidP="00895080">
      <w:pPr>
        <w:pStyle w:val="a9"/>
        <w:shd w:val="clear" w:color="auto" w:fill="FEFEFE"/>
        <w:spacing w:before="0" w:beforeAutospacing="0" w:after="0" w:afterAutospacing="0" w:line="360" w:lineRule="auto"/>
        <w:ind w:firstLine="851"/>
        <w:jc w:val="both"/>
        <w:rPr>
          <w:sz w:val="28"/>
          <w:szCs w:val="28"/>
        </w:rPr>
      </w:pPr>
    </w:p>
    <w:p w:rsidR="00895080" w:rsidRPr="009344D2" w:rsidRDefault="00895080" w:rsidP="000E5422">
      <w:pPr>
        <w:pStyle w:val="a9"/>
        <w:shd w:val="clear" w:color="auto" w:fill="FEFEFE"/>
        <w:spacing w:before="0" w:beforeAutospacing="0" w:after="0" w:afterAutospacing="0" w:line="360" w:lineRule="auto"/>
        <w:ind w:firstLine="709"/>
        <w:jc w:val="both"/>
        <w:rPr>
          <w:i/>
          <w:sz w:val="28"/>
          <w:szCs w:val="28"/>
        </w:rPr>
      </w:pPr>
      <w:r w:rsidRPr="009344D2">
        <w:rPr>
          <w:sz w:val="28"/>
          <w:szCs w:val="28"/>
        </w:rPr>
        <w:t xml:space="preserve">Еще одним решением вопроса импортозамещения является субсидирование производителей. Лояльные процентные ставки, гранты и безвозмездные субсидии стимулируют производителей товаров, работ и услуг развивать производство и брать кредиты для расширения своего бизнеса. </w:t>
      </w:r>
    </w:p>
    <w:p w:rsidR="00895080" w:rsidRPr="009344D2" w:rsidRDefault="00895080" w:rsidP="000E5422">
      <w:pPr>
        <w:pStyle w:val="a9"/>
        <w:shd w:val="clear" w:color="auto" w:fill="FEFEFE"/>
        <w:spacing w:before="0" w:beforeAutospacing="0" w:after="0" w:afterAutospacing="0" w:line="360" w:lineRule="auto"/>
        <w:ind w:firstLine="709"/>
        <w:jc w:val="both"/>
        <w:rPr>
          <w:sz w:val="28"/>
          <w:szCs w:val="28"/>
        </w:rPr>
      </w:pPr>
      <w:r w:rsidRPr="009344D2">
        <w:rPr>
          <w:sz w:val="28"/>
          <w:szCs w:val="28"/>
        </w:rPr>
        <w:t xml:space="preserve">Во многом для решения проблемы импортозамещения государство должно поставить перед собой четкие цели и определить приоритеты отраслей, нуждающихся в государственной поддержке. Кроме того, важно определить, импорт каких товаров сможет дать наиболее выгодный результат, также полезно будет установить сроки развития их производства. </w:t>
      </w:r>
      <w:r w:rsidRPr="009344D2">
        <w:rPr>
          <w:sz w:val="28"/>
          <w:szCs w:val="28"/>
        </w:rPr>
        <w:lastRenderedPageBreak/>
        <w:t>Немаловажное значение имеет и контроль со стороны государства и соответствующих государственных органов за своевременным выполнением договоров и целевым использованием бюджетных средств, однако, этот контроль не должен быть «удушающим».</w:t>
      </w:r>
    </w:p>
    <w:p w:rsidR="00895080" w:rsidRPr="009344D2" w:rsidRDefault="00895080" w:rsidP="000E5422">
      <w:pPr>
        <w:pStyle w:val="a9"/>
        <w:shd w:val="clear" w:color="auto" w:fill="FEFEFE"/>
        <w:spacing w:before="0" w:beforeAutospacing="0" w:after="0" w:afterAutospacing="0" w:line="360" w:lineRule="auto"/>
        <w:ind w:firstLine="709"/>
        <w:jc w:val="both"/>
        <w:rPr>
          <w:sz w:val="28"/>
          <w:szCs w:val="28"/>
        </w:rPr>
      </w:pPr>
      <w:r w:rsidRPr="009344D2">
        <w:rPr>
          <w:sz w:val="28"/>
          <w:szCs w:val="28"/>
        </w:rPr>
        <w:t xml:space="preserve">В данном случае следует отметить, что в Российской Федерации большое количество средств уходит на оборонно-промышленный комплекс, во многом из-за этого остальные отрасли российской экономики недополучают должное финансирование. Конечно, данная отрасль имеет огромное значение для России, однако, имея огромный потенциал и большое количество ресурсов следует наладить потоки финансирования в нужные отрасли на ближайшее время. </w:t>
      </w:r>
    </w:p>
    <w:p w:rsidR="00895080" w:rsidRPr="009344D2" w:rsidRDefault="00895080" w:rsidP="000E5422">
      <w:pPr>
        <w:pStyle w:val="a9"/>
        <w:shd w:val="clear" w:color="auto" w:fill="FEFEFE"/>
        <w:spacing w:before="0" w:beforeAutospacing="0" w:after="0" w:afterAutospacing="0" w:line="360" w:lineRule="auto"/>
        <w:ind w:firstLine="709"/>
        <w:jc w:val="both"/>
        <w:rPr>
          <w:sz w:val="28"/>
          <w:szCs w:val="28"/>
        </w:rPr>
      </w:pPr>
      <w:r w:rsidRPr="009344D2">
        <w:rPr>
          <w:sz w:val="28"/>
          <w:szCs w:val="28"/>
        </w:rPr>
        <w:t>Для привлечения инвестиций, следует обратить внимание на следующие моменты:</w:t>
      </w:r>
    </w:p>
    <w:p w:rsidR="00895080" w:rsidRPr="009344D2" w:rsidRDefault="00EF0AFA" w:rsidP="000E5422">
      <w:pPr>
        <w:pStyle w:val="a9"/>
        <w:numPr>
          <w:ilvl w:val="0"/>
          <w:numId w:val="18"/>
        </w:numPr>
        <w:shd w:val="clear" w:color="auto" w:fill="FEFEFE"/>
        <w:spacing w:before="0" w:beforeAutospacing="0" w:after="0" w:afterAutospacing="0" w:line="360" w:lineRule="auto"/>
        <w:ind w:left="0" w:firstLine="709"/>
        <w:jc w:val="both"/>
        <w:rPr>
          <w:sz w:val="28"/>
          <w:szCs w:val="28"/>
        </w:rPr>
      </w:pPr>
      <w:r w:rsidRPr="009344D2">
        <w:rPr>
          <w:sz w:val="28"/>
          <w:szCs w:val="28"/>
        </w:rPr>
        <w:t>с</w:t>
      </w:r>
      <w:r w:rsidR="00895080" w:rsidRPr="009344D2">
        <w:rPr>
          <w:sz w:val="28"/>
          <w:szCs w:val="28"/>
        </w:rPr>
        <w:t>оздание промышленной экономической зоны. Развитие промышленно-экономических зон является одной из самых эффективных мер, которая может привлечь больше частных инвестиций в сферу производства;</w:t>
      </w:r>
    </w:p>
    <w:p w:rsidR="00895080" w:rsidRPr="009344D2" w:rsidRDefault="00EF0AFA" w:rsidP="000E5422">
      <w:pPr>
        <w:pStyle w:val="a9"/>
        <w:numPr>
          <w:ilvl w:val="0"/>
          <w:numId w:val="18"/>
        </w:numPr>
        <w:shd w:val="clear" w:color="auto" w:fill="FEFEFE"/>
        <w:spacing w:before="0" w:beforeAutospacing="0" w:after="0" w:afterAutospacing="0" w:line="360" w:lineRule="auto"/>
        <w:ind w:left="0" w:firstLine="709"/>
        <w:jc w:val="both"/>
        <w:rPr>
          <w:sz w:val="28"/>
          <w:szCs w:val="28"/>
        </w:rPr>
      </w:pPr>
      <w:r w:rsidRPr="009344D2">
        <w:rPr>
          <w:sz w:val="28"/>
          <w:szCs w:val="28"/>
        </w:rPr>
        <w:t>р</w:t>
      </w:r>
      <w:r w:rsidR="00895080" w:rsidRPr="009344D2">
        <w:rPr>
          <w:sz w:val="28"/>
          <w:szCs w:val="28"/>
        </w:rPr>
        <w:t>азвитие науки и технологий. Создание эффективных технологий является наиболее эффективным привлечением инвестиций в сферу производства, так как это может привлекать инвестиции в научные исследования и разработки;</w:t>
      </w:r>
    </w:p>
    <w:p w:rsidR="00895080" w:rsidRPr="009344D2" w:rsidRDefault="00EF0AFA" w:rsidP="000E5422">
      <w:pPr>
        <w:pStyle w:val="a9"/>
        <w:numPr>
          <w:ilvl w:val="0"/>
          <w:numId w:val="18"/>
        </w:numPr>
        <w:shd w:val="clear" w:color="auto" w:fill="FEFEFE"/>
        <w:spacing w:before="0" w:beforeAutospacing="0" w:after="0" w:afterAutospacing="0" w:line="360" w:lineRule="auto"/>
        <w:ind w:left="0" w:firstLine="709"/>
        <w:jc w:val="both"/>
        <w:rPr>
          <w:sz w:val="28"/>
          <w:szCs w:val="28"/>
        </w:rPr>
      </w:pPr>
      <w:r w:rsidRPr="009344D2">
        <w:rPr>
          <w:sz w:val="28"/>
          <w:szCs w:val="28"/>
        </w:rPr>
        <w:t>с</w:t>
      </w:r>
      <w:r w:rsidR="00895080" w:rsidRPr="009344D2">
        <w:rPr>
          <w:sz w:val="28"/>
          <w:szCs w:val="28"/>
        </w:rPr>
        <w:t>оздание промышленных кластеров. Промышленные кластеры могут расширить сотрудничество между предприятиями, использовать инновации и увеличить производство;</w:t>
      </w:r>
    </w:p>
    <w:p w:rsidR="00895080" w:rsidRPr="009344D2" w:rsidRDefault="00EF0AFA" w:rsidP="000E5422">
      <w:pPr>
        <w:pStyle w:val="a9"/>
        <w:numPr>
          <w:ilvl w:val="0"/>
          <w:numId w:val="18"/>
        </w:numPr>
        <w:shd w:val="clear" w:color="auto" w:fill="FEFEFE"/>
        <w:spacing w:before="0" w:beforeAutospacing="0" w:after="0" w:afterAutospacing="0" w:line="360" w:lineRule="auto"/>
        <w:ind w:left="0" w:firstLine="709"/>
        <w:jc w:val="both"/>
        <w:rPr>
          <w:sz w:val="28"/>
          <w:szCs w:val="28"/>
        </w:rPr>
      </w:pPr>
      <w:r w:rsidRPr="009344D2">
        <w:rPr>
          <w:sz w:val="28"/>
          <w:szCs w:val="28"/>
        </w:rPr>
        <w:t>с</w:t>
      </w:r>
      <w:r w:rsidR="00895080" w:rsidRPr="009344D2">
        <w:rPr>
          <w:sz w:val="28"/>
          <w:szCs w:val="28"/>
        </w:rPr>
        <w:t>тимулирование инвесторов. Правительство может предлагать налоговые льготы, субсидии и другие льготы частным инвесторам, чтобы побудить их инвестировать в местную промышленность;</w:t>
      </w:r>
    </w:p>
    <w:p w:rsidR="00895080" w:rsidRPr="009344D2" w:rsidRDefault="00EF0AFA" w:rsidP="000E5422">
      <w:pPr>
        <w:pStyle w:val="a9"/>
        <w:numPr>
          <w:ilvl w:val="0"/>
          <w:numId w:val="18"/>
        </w:numPr>
        <w:shd w:val="clear" w:color="auto" w:fill="FEFEFE"/>
        <w:spacing w:before="0" w:beforeAutospacing="0" w:after="0" w:afterAutospacing="0" w:line="360" w:lineRule="auto"/>
        <w:ind w:left="0" w:firstLine="709"/>
        <w:jc w:val="both"/>
        <w:rPr>
          <w:sz w:val="28"/>
          <w:szCs w:val="28"/>
        </w:rPr>
      </w:pPr>
      <w:r w:rsidRPr="009344D2">
        <w:rPr>
          <w:sz w:val="28"/>
          <w:szCs w:val="28"/>
        </w:rPr>
        <w:t>с</w:t>
      </w:r>
      <w:r w:rsidR="00895080" w:rsidRPr="009344D2">
        <w:rPr>
          <w:sz w:val="28"/>
          <w:szCs w:val="28"/>
        </w:rPr>
        <w:t xml:space="preserve">оздание более благоприятной деловой среды. Работа над созданием более благоприятной деловой среды, которая облегчит и сделает более привлекательной для инвесторов вложение денег в местную </w:t>
      </w:r>
      <w:r w:rsidR="00895080" w:rsidRPr="009344D2">
        <w:rPr>
          <w:sz w:val="28"/>
          <w:szCs w:val="28"/>
        </w:rPr>
        <w:lastRenderedPageBreak/>
        <w:t>промышленность. Это может включать такие меры, как оптимизация правил и сокращение бюрократии;</w:t>
      </w:r>
    </w:p>
    <w:p w:rsidR="00895080" w:rsidRPr="009344D2" w:rsidRDefault="00EF0AFA" w:rsidP="000E5422">
      <w:pPr>
        <w:pStyle w:val="a9"/>
        <w:numPr>
          <w:ilvl w:val="0"/>
          <w:numId w:val="18"/>
        </w:numPr>
        <w:shd w:val="clear" w:color="auto" w:fill="FEFEFE"/>
        <w:spacing w:before="0" w:beforeAutospacing="0" w:after="0" w:afterAutospacing="0" w:line="360" w:lineRule="auto"/>
        <w:ind w:left="0" w:firstLine="709"/>
        <w:jc w:val="both"/>
        <w:rPr>
          <w:sz w:val="28"/>
          <w:szCs w:val="28"/>
        </w:rPr>
      </w:pPr>
      <w:r w:rsidRPr="009344D2">
        <w:rPr>
          <w:sz w:val="28"/>
          <w:szCs w:val="28"/>
        </w:rPr>
        <w:t>р</w:t>
      </w:r>
      <w:r w:rsidR="00895080" w:rsidRPr="009344D2">
        <w:rPr>
          <w:sz w:val="28"/>
          <w:szCs w:val="28"/>
        </w:rPr>
        <w:t>азвитие исследований и разработок. Правительство может работать над развитием сильного сектора исследований и разработок, способного создавать новые технологии и процессы, привлекательные для инвесторов;</w:t>
      </w:r>
    </w:p>
    <w:p w:rsidR="00895080" w:rsidRPr="009344D2" w:rsidRDefault="00EF0AFA" w:rsidP="000E5422">
      <w:pPr>
        <w:pStyle w:val="a9"/>
        <w:numPr>
          <w:ilvl w:val="0"/>
          <w:numId w:val="18"/>
        </w:numPr>
        <w:shd w:val="clear" w:color="auto" w:fill="FEFEFE"/>
        <w:spacing w:before="0" w:beforeAutospacing="0" w:after="0" w:afterAutospacing="0" w:line="360" w:lineRule="auto"/>
        <w:ind w:left="0" w:firstLine="709"/>
        <w:jc w:val="both"/>
        <w:rPr>
          <w:sz w:val="28"/>
          <w:szCs w:val="28"/>
        </w:rPr>
      </w:pPr>
      <w:r w:rsidRPr="009344D2">
        <w:rPr>
          <w:sz w:val="28"/>
          <w:szCs w:val="28"/>
        </w:rPr>
        <w:t>с</w:t>
      </w:r>
      <w:r w:rsidR="00895080" w:rsidRPr="009344D2">
        <w:rPr>
          <w:sz w:val="28"/>
          <w:szCs w:val="28"/>
        </w:rPr>
        <w:t>оздание офисов цифровых инвестиций. Они позволяют оценивать, анализировать и координировать проекты цифровых инвестиций (например, инициативы в области развития людских ресурсов, сетей цифровой инфраструктуры и т.д.);</w:t>
      </w:r>
    </w:p>
    <w:p w:rsidR="00895080" w:rsidRPr="009344D2" w:rsidRDefault="00EF0AFA" w:rsidP="000E5422">
      <w:pPr>
        <w:pStyle w:val="a9"/>
        <w:numPr>
          <w:ilvl w:val="0"/>
          <w:numId w:val="18"/>
        </w:numPr>
        <w:shd w:val="clear" w:color="auto" w:fill="FEFEFE"/>
        <w:spacing w:before="0" w:beforeAutospacing="0" w:after="0" w:afterAutospacing="0" w:line="360" w:lineRule="auto"/>
        <w:ind w:left="0" w:firstLine="709"/>
        <w:jc w:val="both"/>
        <w:rPr>
          <w:sz w:val="28"/>
          <w:szCs w:val="28"/>
        </w:rPr>
      </w:pPr>
      <w:r w:rsidRPr="009344D2">
        <w:rPr>
          <w:sz w:val="28"/>
          <w:szCs w:val="28"/>
        </w:rPr>
        <w:t>с</w:t>
      </w:r>
      <w:r w:rsidR="00895080" w:rsidRPr="009344D2">
        <w:rPr>
          <w:sz w:val="28"/>
          <w:szCs w:val="28"/>
        </w:rPr>
        <w:t>оздание специализированных фондов и агентств для поддержки ориентированных на экспорт инициатив компаний, занимающихся разработкой IT-решений;</w:t>
      </w:r>
    </w:p>
    <w:p w:rsidR="00895080" w:rsidRPr="009344D2" w:rsidRDefault="00EF0AFA" w:rsidP="000E5422">
      <w:pPr>
        <w:pStyle w:val="a9"/>
        <w:numPr>
          <w:ilvl w:val="0"/>
          <w:numId w:val="18"/>
        </w:numPr>
        <w:shd w:val="clear" w:color="auto" w:fill="FEFEFE"/>
        <w:spacing w:before="0" w:beforeAutospacing="0" w:after="0" w:afterAutospacing="0" w:line="360" w:lineRule="auto"/>
        <w:ind w:left="0" w:firstLine="709"/>
        <w:jc w:val="both"/>
        <w:rPr>
          <w:sz w:val="28"/>
          <w:szCs w:val="28"/>
        </w:rPr>
      </w:pPr>
      <w:r w:rsidRPr="009344D2">
        <w:rPr>
          <w:sz w:val="28"/>
          <w:szCs w:val="28"/>
        </w:rPr>
        <w:t>п</w:t>
      </w:r>
      <w:r w:rsidR="00895080" w:rsidRPr="009344D2">
        <w:rPr>
          <w:sz w:val="28"/>
          <w:szCs w:val="28"/>
        </w:rPr>
        <w:t>оощрение культуры предпринимательства. Создание культуры предпринимательства, которая побуждает людей открывать новые предприятия и инвестировать в местную промышленность. Это может включать такие меры, как предоставление налоговых льгот для малого бизнеса и предоставление ресурсов и программ обучения</w:t>
      </w:r>
      <w:r w:rsidR="00861C33">
        <w:rPr>
          <w:sz w:val="28"/>
          <w:szCs w:val="28"/>
        </w:rPr>
        <w:t>.</w:t>
      </w:r>
    </w:p>
    <w:p w:rsidR="00895080" w:rsidRPr="009344D2" w:rsidRDefault="00895080" w:rsidP="000E5422">
      <w:pPr>
        <w:pStyle w:val="a9"/>
        <w:shd w:val="clear" w:color="auto" w:fill="FEFEFE"/>
        <w:spacing w:before="0" w:beforeAutospacing="0" w:after="0" w:afterAutospacing="0" w:line="360" w:lineRule="auto"/>
        <w:ind w:firstLine="709"/>
        <w:jc w:val="both"/>
        <w:rPr>
          <w:sz w:val="28"/>
          <w:szCs w:val="28"/>
        </w:rPr>
      </w:pPr>
      <w:r w:rsidRPr="009344D2">
        <w:rPr>
          <w:sz w:val="28"/>
          <w:szCs w:val="28"/>
        </w:rPr>
        <w:t xml:space="preserve">Среди вышеперечисленных вариантов инвестиционного стимулирования импортозамещения, на мой взгляд, на данный момент было бы полезно создание федерального проекта по стимулированию инвесторов в области машиностроения, инноваций и высоких технологий при помощи субсидий, а также поощрение культуры предпринимательства. </w:t>
      </w:r>
    </w:p>
    <w:p w:rsidR="00895080" w:rsidRPr="009344D2" w:rsidRDefault="00895080" w:rsidP="000E5422">
      <w:pPr>
        <w:pStyle w:val="a9"/>
        <w:shd w:val="clear" w:color="auto" w:fill="FEFEFE"/>
        <w:spacing w:before="0" w:beforeAutospacing="0" w:after="0" w:afterAutospacing="0" w:line="360" w:lineRule="auto"/>
        <w:ind w:firstLine="709"/>
        <w:jc w:val="both"/>
        <w:rPr>
          <w:sz w:val="28"/>
          <w:szCs w:val="28"/>
        </w:rPr>
      </w:pPr>
      <w:r w:rsidRPr="009344D2">
        <w:rPr>
          <w:sz w:val="28"/>
          <w:szCs w:val="28"/>
        </w:rPr>
        <w:t xml:space="preserve">Как мы уже знаем, российское правительство предоставляет различные виды финансового стимулирования самим производителям, но не инвесторам. Из-за этого государственных средств не хватает, чтобы в полной мере поддерживать отечественных предпринимателей, а потоки прочих инвестиций довольно «скудные». Что касается поощрения культуры предпринимательства, то следует вводить в школы, колледжи, институты и университеты либо дополнительный предмет, касающийся культуры ведения </w:t>
      </w:r>
      <w:r w:rsidRPr="009344D2">
        <w:rPr>
          <w:sz w:val="28"/>
          <w:szCs w:val="28"/>
        </w:rPr>
        <w:lastRenderedPageBreak/>
        <w:t>инновационного предпринимательства, либо проводить внеклассные уроки и семинары, проводимые наравне с уроками финансовой грамотности.</w:t>
      </w:r>
    </w:p>
    <w:p w:rsidR="00895080" w:rsidRDefault="00895080" w:rsidP="000E5422">
      <w:pPr>
        <w:pStyle w:val="a9"/>
        <w:shd w:val="clear" w:color="auto" w:fill="FEFEFE"/>
        <w:spacing w:before="0" w:beforeAutospacing="0" w:after="0" w:afterAutospacing="0" w:line="360" w:lineRule="auto"/>
        <w:ind w:firstLine="709"/>
        <w:jc w:val="both"/>
        <w:rPr>
          <w:sz w:val="28"/>
          <w:szCs w:val="28"/>
        </w:rPr>
      </w:pPr>
      <w:r w:rsidRPr="009344D2">
        <w:rPr>
          <w:sz w:val="28"/>
          <w:szCs w:val="28"/>
        </w:rPr>
        <w:t>В таблице 3.4 представлены стадии внедрения проекта субсидирования инвесторов в отрасли машиностроения, высоких технологий и инноваций; а также наравне с этим проект по повышению грамотности культуры ведения инновационного бизнеса.</w:t>
      </w:r>
    </w:p>
    <w:p w:rsidR="000E5422" w:rsidRDefault="000E5422" w:rsidP="000E5422">
      <w:pPr>
        <w:pStyle w:val="a9"/>
        <w:shd w:val="clear" w:color="auto" w:fill="FEFEFE"/>
        <w:spacing w:before="0" w:beforeAutospacing="0" w:after="0" w:afterAutospacing="0" w:line="360" w:lineRule="auto"/>
        <w:ind w:firstLine="851"/>
        <w:jc w:val="both"/>
        <w:rPr>
          <w:sz w:val="28"/>
          <w:szCs w:val="28"/>
        </w:rPr>
      </w:pPr>
      <w:r w:rsidRPr="009344D2">
        <w:rPr>
          <w:sz w:val="28"/>
          <w:szCs w:val="28"/>
        </w:rPr>
        <w:t>Осуществляя эти меры, правительство Российской Федерации может увеличить и негосударственные инвестиции в местную промышленность, создав больше рабочих мест и способствуя экономическому росту и развитию э</w:t>
      </w:r>
      <w:r>
        <w:rPr>
          <w:sz w:val="28"/>
          <w:szCs w:val="28"/>
        </w:rPr>
        <w:t>кономики страны в совокупности.</w:t>
      </w:r>
    </w:p>
    <w:p w:rsidR="00861C33" w:rsidRDefault="00861C33" w:rsidP="000E5422">
      <w:pPr>
        <w:pStyle w:val="a9"/>
        <w:shd w:val="clear" w:color="auto" w:fill="FEFEFE"/>
        <w:spacing w:before="0" w:beforeAutospacing="0" w:after="0" w:afterAutospacing="0" w:line="360" w:lineRule="auto"/>
        <w:ind w:firstLine="851"/>
        <w:jc w:val="both"/>
        <w:rPr>
          <w:sz w:val="28"/>
          <w:szCs w:val="28"/>
        </w:rPr>
      </w:pPr>
    </w:p>
    <w:p w:rsidR="00895080" w:rsidRPr="009344D2" w:rsidRDefault="00895080" w:rsidP="00861C33">
      <w:pPr>
        <w:pStyle w:val="a9"/>
        <w:shd w:val="clear" w:color="auto" w:fill="FEFEFE"/>
        <w:spacing w:before="0" w:beforeAutospacing="0" w:after="0" w:afterAutospacing="0"/>
        <w:jc w:val="both"/>
        <w:rPr>
          <w:sz w:val="28"/>
          <w:szCs w:val="28"/>
        </w:rPr>
      </w:pPr>
      <w:r w:rsidRPr="009344D2">
        <w:rPr>
          <w:sz w:val="28"/>
          <w:szCs w:val="28"/>
        </w:rPr>
        <w:t>Таблица 3.4 – Вариант механизма реализации по внедрению проекта субсидирования инвесторов; проекта по повышению грамотности культуры ведения инновационного бизнеса.</w:t>
      </w:r>
    </w:p>
    <w:tbl>
      <w:tblPr>
        <w:tblStyle w:val="a4"/>
        <w:tblW w:w="5000" w:type="pct"/>
        <w:tblLook w:val="04A0" w:firstRow="1" w:lastRow="0" w:firstColumn="1" w:lastColumn="0" w:noHBand="0" w:noVBand="1"/>
      </w:tblPr>
      <w:tblGrid>
        <w:gridCol w:w="3178"/>
        <w:gridCol w:w="3079"/>
        <w:gridCol w:w="3088"/>
      </w:tblGrid>
      <w:tr w:rsidR="00895080" w:rsidRPr="009344D2" w:rsidTr="001E1328">
        <w:tc>
          <w:tcPr>
            <w:tcW w:w="1700" w:type="pct"/>
          </w:tcPr>
          <w:p w:rsidR="00895080" w:rsidRPr="009344D2" w:rsidRDefault="00895080" w:rsidP="009573D4">
            <w:pPr>
              <w:jc w:val="center"/>
              <w:rPr>
                <w:rFonts w:ascii="Times New Roman" w:hAnsi="Times New Roman" w:cs="Times New Roman"/>
                <w:sz w:val="24"/>
                <w:szCs w:val="24"/>
              </w:rPr>
            </w:pPr>
            <w:r w:rsidRPr="009344D2">
              <w:rPr>
                <w:rFonts w:ascii="Times New Roman" w:hAnsi="Times New Roman" w:cs="Times New Roman"/>
                <w:sz w:val="24"/>
                <w:szCs w:val="24"/>
              </w:rPr>
              <w:t>Стадии внедрения проекта субсидирования инвесторов в отрасли машиностроения, высоких технологий и инноваций; грамотность ведения инновационного бизнеса</w:t>
            </w:r>
          </w:p>
        </w:tc>
        <w:tc>
          <w:tcPr>
            <w:tcW w:w="1647" w:type="pct"/>
          </w:tcPr>
          <w:p w:rsidR="00895080" w:rsidRPr="009344D2" w:rsidRDefault="00895080" w:rsidP="009573D4">
            <w:pPr>
              <w:jc w:val="center"/>
              <w:rPr>
                <w:rFonts w:ascii="Times New Roman" w:hAnsi="Times New Roman" w:cs="Times New Roman"/>
                <w:sz w:val="24"/>
                <w:szCs w:val="24"/>
              </w:rPr>
            </w:pPr>
            <w:r w:rsidRPr="009344D2">
              <w:rPr>
                <w:rFonts w:ascii="Times New Roman" w:hAnsi="Times New Roman" w:cs="Times New Roman"/>
                <w:sz w:val="24"/>
                <w:szCs w:val="24"/>
              </w:rPr>
              <w:t>Участники</w:t>
            </w:r>
          </w:p>
        </w:tc>
        <w:tc>
          <w:tcPr>
            <w:tcW w:w="1652" w:type="pct"/>
          </w:tcPr>
          <w:p w:rsidR="00895080" w:rsidRPr="009344D2" w:rsidRDefault="00895080" w:rsidP="009573D4">
            <w:pPr>
              <w:jc w:val="center"/>
              <w:rPr>
                <w:rFonts w:ascii="Times New Roman" w:hAnsi="Times New Roman" w:cs="Times New Roman"/>
                <w:sz w:val="24"/>
                <w:szCs w:val="24"/>
              </w:rPr>
            </w:pPr>
            <w:r w:rsidRPr="009344D2">
              <w:rPr>
                <w:rFonts w:ascii="Times New Roman" w:hAnsi="Times New Roman" w:cs="Times New Roman"/>
                <w:sz w:val="24"/>
                <w:szCs w:val="24"/>
              </w:rPr>
              <w:t>Краткая характеристика</w:t>
            </w:r>
          </w:p>
        </w:tc>
      </w:tr>
      <w:tr w:rsidR="00895080" w:rsidRPr="009344D2" w:rsidTr="001E1328">
        <w:tc>
          <w:tcPr>
            <w:tcW w:w="1700" w:type="pct"/>
          </w:tcPr>
          <w:p w:rsidR="00895080" w:rsidRPr="009344D2" w:rsidRDefault="00895080" w:rsidP="009B1492">
            <w:pPr>
              <w:pStyle w:val="a3"/>
              <w:numPr>
                <w:ilvl w:val="0"/>
                <w:numId w:val="21"/>
              </w:numPr>
              <w:rPr>
                <w:rFonts w:ascii="Times New Roman" w:hAnsi="Times New Roman" w:cs="Times New Roman"/>
                <w:sz w:val="24"/>
                <w:szCs w:val="24"/>
              </w:rPr>
            </w:pPr>
            <w:r w:rsidRPr="009344D2">
              <w:rPr>
                <w:rFonts w:ascii="Times New Roman" w:hAnsi="Times New Roman" w:cs="Times New Roman"/>
                <w:sz w:val="24"/>
                <w:szCs w:val="24"/>
              </w:rPr>
              <w:t>Предложение инициативы</w:t>
            </w:r>
          </w:p>
        </w:tc>
        <w:tc>
          <w:tcPr>
            <w:tcW w:w="1647" w:type="pct"/>
          </w:tcPr>
          <w:p w:rsidR="009573D4" w:rsidRDefault="00895080" w:rsidP="00627CC2">
            <w:pPr>
              <w:rPr>
                <w:rFonts w:ascii="Times New Roman" w:hAnsi="Times New Roman" w:cs="Times New Roman"/>
                <w:sz w:val="24"/>
                <w:szCs w:val="24"/>
              </w:rPr>
            </w:pPr>
            <w:r w:rsidRPr="009344D2">
              <w:rPr>
                <w:rFonts w:ascii="Times New Roman" w:hAnsi="Times New Roman" w:cs="Times New Roman"/>
                <w:sz w:val="24"/>
                <w:szCs w:val="24"/>
              </w:rPr>
              <w:t>Государственная Дума, Ассоциация Российских Предпринимателей, Ассоциация Молодых Российских Предпринимателей, Министерство науки и просвещения.</w:t>
            </w:r>
          </w:p>
          <w:p w:rsidR="009573D4" w:rsidRPr="009344D2" w:rsidRDefault="009573D4" w:rsidP="00627CC2">
            <w:pPr>
              <w:rPr>
                <w:rFonts w:ascii="Times New Roman" w:hAnsi="Times New Roman" w:cs="Times New Roman"/>
                <w:sz w:val="24"/>
                <w:szCs w:val="24"/>
              </w:rPr>
            </w:pPr>
          </w:p>
        </w:tc>
        <w:tc>
          <w:tcPr>
            <w:tcW w:w="1652" w:type="pct"/>
          </w:tcPr>
          <w:p w:rsidR="00895080" w:rsidRPr="009344D2" w:rsidRDefault="00895080" w:rsidP="00627CC2">
            <w:pPr>
              <w:rPr>
                <w:rFonts w:ascii="Times New Roman" w:hAnsi="Times New Roman" w:cs="Times New Roman"/>
                <w:sz w:val="24"/>
                <w:szCs w:val="24"/>
              </w:rPr>
            </w:pPr>
            <w:r w:rsidRPr="009344D2">
              <w:rPr>
                <w:rFonts w:ascii="Times New Roman" w:hAnsi="Times New Roman" w:cs="Times New Roman"/>
                <w:sz w:val="24"/>
                <w:szCs w:val="24"/>
              </w:rPr>
              <w:t>Донесение до представителей правящей партии идей о субсидировании российских инвесторов на федеральном уровне в отрасли машиностроения, высоких технологий и инноваций, и введения грамотности ведения инновационного бизнеса</w:t>
            </w:r>
          </w:p>
        </w:tc>
      </w:tr>
      <w:tr w:rsidR="00895080" w:rsidRPr="009344D2" w:rsidTr="001E1328">
        <w:tc>
          <w:tcPr>
            <w:tcW w:w="1700" w:type="pct"/>
          </w:tcPr>
          <w:p w:rsidR="00895080" w:rsidRPr="009344D2" w:rsidRDefault="00895080" w:rsidP="009B1492">
            <w:pPr>
              <w:pStyle w:val="a3"/>
              <w:numPr>
                <w:ilvl w:val="0"/>
                <w:numId w:val="21"/>
              </w:numPr>
              <w:rPr>
                <w:rFonts w:ascii="Times New Roman" w:hAnsi="Times New Roman" w:cs="Times New Roman"/>
                <w:sz w:val="24"/>
                <w:szCs w:val="24"/>
              </w:rPr>
            </w:pPr>
            <w:r w:rsidRPr="009344D2">
              <w:rPr>
                <w:rFonts w:ascii="Times New Roman" w:hAnsi="Times New Roman" w:cs="Times New Roman"/>
                <w:sz w:val="24"/>
                <w:szCs w:val="24"/>
              </w:rPr>
              <w:t>Передача на рассмотрение Государственной Думе и Совету Федерации</w:t>
            </w:r>
          </w:p>
        </w:tc>
        <w:tc>
          <w:tcPr>
            <w:tcW w:w="1647" w:type="pct"/>
          </w:tcPr>
          <w:p w:rsidR="00895080" w:rsidRPr="009344D2" w:rsidRDefault="00895080" w:rsidP="00627CC2">
            <w:pPr>
              <w:rPr>
                <w:rFonts w:ascii="Times New Roman" w:hAnsi="Times New Roman" w:cs="Times New Roman"/>
                <w:sz w:val="24"/>
                <w:szCs w:val="24"/>
              </w:rPr>
            </w:pPr>
            <w:r w:rsidRPr="009344D2">
              <w:rPr>
                <w:rFonts w:ascii="Times New Roman" w:hAnsi="Times New Roman" w:cs="Times New Roman"/>
                <w:sz w:val="24"/>
                <w:szCs w:val="24"/>
              </w:rPr>
              <w:t>Государственная Дума и Совет Федерации</w:t>
            </w:r>
          </w:p>
        </w:tc>
        <w:tc>
          <w:tcPr>
            <w:tcW w:w="1652" w:type="pct"/>
          </w:tcPr>
          <w:p w:rsidR="00895080" w:rsidRPr="009344D2" w:rsidRDefault="00895080" w:rsidP="00627CC2">
            <w:pPr>
              <w:rPr>
                <w:rFonts w:ascii="Times New Roman" w:hAnsi="Times New Roman" w:cs="Times New Roman"/>
                <w:sz w:val="24"/>
                <w:szCs w:val="24"/>
              </w:rPr>
            </w:pPr>
            <w:r w:rsidRPr="009344D2">
              <w:rPr>
                <w:rFonts w:ascii="Times New Roman" w:hAnsi="Times New Roman" w:cs="Times New Roman"/>
                <w:sz w:val="24"/>
                <w:szCs w:val="24"/>
              </w:rPr>
              <w:t>Принятие или непринятие законопроекта с учетом законодательного процесса РФ</w:t>
            </w:r>
          </w:p>
        </w:tc>
      </w:tr>
      <w:tr w:rsidR="00895080" w:rsidRPr="009344D2" w:rsidTr="001E1328">
        <w:tc>
          <w:tcPr>
            <w:tcW w:w="1700" w:type="pct"/>
          </w:tcPr>
          <w:p w:rsidR="00895080" w:rsidRPr="009344D2" w:rsidRDefault="00895080" w:rsidP="009B1492">
            <w:pPr>
              <w:pStyle w:val="a3"/>
              <w:numPr>
                <w:ilvl w:val="0"/>
                <w:numId w:val="21"/>
              </w:numPr>
              <w:rPr>
                <w:rFonts w:ascii="Times New Roman" w:hAnsi="Times New Roman" w:cs="Times New Roman"/>
                <w:sz w:val="24"/>
                <w:szCs w:val="24"/>
              </w:rPr>
            </w:pPr>
            <w:r w:rsidRPr="009344D2">
              <w:rPr>
                <w:rFonts w:ascii="Times New Roman" w:hAnsi="Times New Roman" w:cs="Times New Roman"/>
                <w:sz w:val="24"/>
                <w:szCs w:val="24"/>
              </w:rPr>
              <w:t>Передача на подпись Президенту РФ</w:t>
            </w:r>
          </w:p>
        </w:tc>
        <w:tc>
          <w:tcPr>
            <w:tcW w:w="1647" w:type="pct"/>
          </w:tcPr>
          <w:p w:rsidR="009573D4" w:rsidRDefault="00895080" w:rsidP="00627CC2">
            <w:pPr>
              <w:rPr>
                <w:rFonts w:ascii="Times New Roman" w:hAnsi="Times New Roman" w:cs="Times New Roman"/>
                <w:sz w:val="24"/>
                <w:szCs w:val="24"/>
              </w:rPr>
            </w:pPr>
            <w:r w:rsidRPr="009344D2">
              <w:rPr>
                <w:rFonts w:ascii="Times New Roman" w:hAnsi="Times New Roman" w:cs="Times New Roman"/>
                <w:sz w:val="24"/>
                <w:szCs w:val="24"/>
              </w:rPr>
              <w:t>Президент РФ</w:t>
            </w:r>
          </w:p>
          <w:p w:rsidR="009573D4" w:rsidRPr="009344D2" w:rsidRDefault="009573D4" w:rsidP="00627CC2">
            <w:pPr>
              <w:rPr>
                <w:rFonts w:ascii="Times New Roman" w:hAnsi="Times New Roman" w:cs="Times New Roman"/>
                <w:sz w:val="24"/>
                <w:szCs w:val="24"/>
              </w:rPr>
            </w:pPr>
          </w:p>
        </w:tc>
        <w:tc>
          <w:tcPr>
            <w:tcW w:w="1652" w:type="pct"/>
          </w:tcPr>
          <w:p w:rsidR="00861C33" w:rsidRPr="009344D2" w:rsidRDefault="00895080" w:rsidP="00627CC2">
            <w:pPr>
              <w:rPr>
                <w:rFonts w:ascii="Times New Roman" w:hAnsi="Times New Roman" w:cs="Times New Roman"/>
                <w:sz w:val="24"/>
                <w:szCs w:val="24"/>
              </w:rPr>
            </w:pPr>
            <w:r w:rsidRPr="009344D2">
              <w:rPr>
                <w:rFonts w:ascii="Times New Roman" w:hAnsi="Times New Roman" w:cs="Times New Roman"/>
                <w:sz w:val="24"/>
                <w:szCs w:val="24"/>
              </w:rPr>
              <w:t>Принятие или непринятие законопроекта Президента РФ с учетом законодательного процесса РФ</w:t>
            </w:r>
          </w:p>
        </w:tc>
      </w:tr>
    </w:tbl>
    <w:p w:rsidR="00861C33" w:rsidRDefault="00861C33">
      <w:r>
        <w:br w:type="page"/>
      </w:r>
    </w:p>
    <w:p w:rsidR="00861C33" w:rsidRPr="009344D2" w:rsidRDefault="00861C33" w:rsidP="00861C3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3.4</w:t>
      </w:r>
    </w:p>
    <w:tbl>
      <w:tblPr>
        <w:tblStyle w:val="a4"/>
        <w:tblW w:w="5000" w:type="pct"/>
        <w:tblLook w:val="04A0" w:firstRow="1" w:lastRow="0" w:firstColumn="1" w:lastColumn="0" w:noHBand="0" w:noVBand="1"/>
      </w:tblPr>
      <w:tblGrid>
        <w:gridCol w:w="3179"/>
        <w:gridCol w:w="3078"/>
        <w:gridCol w:w="3088"/>
      </w:tblGrid>
      <w:tr w:rsidR="00861C33" w:rsidRPr="009344D2" w:rsidTr="001E1328">
        <w:tc>
          <w:tcPr>
            <w:tcW w:w="1700" w:type="pct"/>
          </w:tcPr>
          <w:p w:rsidR="00861C33" w:rsidRPr="009344D2" w:rsidRDefault="00861C33" w:rsidP="006316D2">
            <w:pPr>
              <w:pStyle w:val="a3"/>
              <w:numPr>
                <w:ilvl w:val="0"/>
                <w:numId w:val="21"/>
              </w:numPr>
              <w:rPr>
                <w:rFonts w:ascii="Times New Roman" w:hAnsi="Times New Roman" w:cs="Times New Roman"/>
                <w:sz w:val="24"/>
                <w:szCs w:val="24"/>
              </w:rPr>
            </w:pPr>
            <w:r w:rsidRPr="009344D2">
              <w:rPr>
                <w:rFonts w:ascii="Times New Roman" w:hAnsi="Times New Roman" w:cs="Times New Roman"/>
                <w:sz w:val="24"/>
                <w:szCs w:val="24"/>
              </w:rPr>
              <w:t xml:space="preserve">Внедрение законопроекта </w:t>
            </w:r>
          </w:p>
        </w:tc>
        <w:tc>
          <w:tcPr>
            <w:tcW w:w="1647" w:type="pct"/>
          </w:tcPr>
          <w:p w:rsidR="00861C33" w:rsidRDefault="00861C33" w:rsidP="006316D2">
            <w:pPr>
              <w:rPr>
                <w:rFonts w:ascii="Times New Roman" w:hAnsi="Times New Roman" w:cs="Times New Roman"/>
                <w:sz w:val="24"/>
                <w:szCs w:val="24"/>
              </w:rPr>
            </w:pPr>
            <w:r w:rsidRPr="009344D2">
              <w:rPr>
                <w:rFonts w:ascii="Times New Roman" w:hAnsi="Times New Roman" w:cs="Times New Roman"/>
                <w:sz w:val="24"/>
                <w:szCs w:val="24"/>
              </w:rPr>
              <w:t>Министерства и ведомства</w:t>
            </w:r>
          </w:p>
          <w:p w:rsidR="00861C33" w:rsidRPr="009344D2" w:rsidRDefault="00861C33" w:rsidP="006316D2">
            <w:pPr>
              <w:rPr>
                <w:rFonts w:ascii="Times New Roman" w:hAnsi="Times New Roman" w:cs="Times New Roman"/>
                <w:sz w:val="24"/>
                <w:szCs w:val="24"/>
              </w:rPr>
            </w:pPr>
          </w:p>
        </w:tc>
        <w:tc>
          <w:tcPr>
            <w:tcW w:w="1652" w:type="pct"/>
          </w:tcPr>
          <w:p w:rsidR="00861C33" w:rsidRPr="009344D2" w:rsidRDefault="00861C33" w:rsidP="006316D2">
            <w:pPr>
              <w:rPr>
                <w:rFonts w:ascii="Times New Roman" w:hAnsi="Times New Roman" w:cs="Times New Roman"/>
                <w:sz w:val="24"/>
                <w:szCs w:val="24"/>
              </w:rPr>
            </w:pPr>
            <w:r w:rsidRPr="009344D2">
              <w:rPr>
                <w:rFonts w:ascii="Times New Roman" w:hAnsi="Times New Roman" w:cs="Times New Roman"/>
                <w:sz w:val="24"/>
                <w:szCs w:val="24"/>
              </w:rPr>
              <w:t>Реализация законопроектов в случае принятия</w:t>
            </w:r>
          </w:p>
        </w:tc>
      </w:tr>
      <w:tr w:rsidR="00861C33" w:rsidRPr="009344D2" w:rsidTr="001E1328">
        <w:tc>
          <w:tcPr>
            <w:tcW w:w="1700" w:type="pct"/>
          </w:tcPr>
          <w:p w:rsidR="00861C33" w:rsidRPr="009344D2" w:rsidRDefault="00861C33" w:rsidP="006316D2">
            <w:pPr>
              <w:pStyle w:val="a3"/>
              <w:numPr>
                <w:ilvl w:val="0"/>
                <w:numId w:val="21"/>
              </w:numPr>
              <w:rPr>
                <w:rFonts w:ascii="Times New Roman" w:hAnsi="Times New Roman" w:cs="Times New Roman"/>
                <w:sz w:val="24"/>
                <w:szCs w:val="24"/>
              </w:rPr>
            </w:pPr>
            <w:r w:rsidRPr="009344D2">
              <w:rPr>
                <w:rFonts w:ascii="Times New Roman" w:hAnsi="Times New Roman" w:cs="Times New Roman"/>
                <w:sz w:val="24"/>
                <w:szCs w:val="24"/>
              </w:rPr>
              <w:t>Информирование населения о принятых проектов</w:t>
            </w:r>
          </w:p>
        </w:tc>
        <w:tc>
          <w:tcPr>
            <w:tcW w:w="1647" w:type="pct"/>
          </w:tcPr>
          <w:p w:rsidR="00861C33" w:rsidRDefault="00861C33" w:rsidP="006316D2">
            <w:pPr>
              <w:rPr>
                <w:rFonts w:ascii="Times New Roman" w:hAnsi="Times New Roman" w:cs="Times New Roman"/>
                <w:sz w:val="24"/>
                <w:szCs w:val="24"/>
              </w:rPr>
            </w:pPr>
            <w:r w:rsidRPr="009344D2">
              <w:rPr>
                <w:rFonts w:ascii="Times New Roman" w:hAnsi="Times New Roman" w:cs="Times New Roman"/>
                <w:sz w:val="24"/>
                <w:szCs w:val="24"/>
              </w:rPr>
              <w:t>Официальные новостные каналы, цифровые порталы, газеты, социальные сети</w:t>
            </w:r>
          </w:p>
          <w:p w:rsidR="00861C33" w:rsidRPr="009344D2" w:rsidRDefault="00861C33" w:rsidP="006316D2">
            <w:pPr>
              <w:rPr>
                <w:rFonts w:ascii="Times New Roman" w:hAnsi="Times New Roman" w:cs="Times New Roman"/>
                <w:sz w:val="24"/>
                <w:szCs w:val="24"/>
              </w:rPr>
            </w:pPr>
          </w:p>
        </w:tc>
        <w:tc>
          <w:tcPr>
            <w:tcW w:w="1652" w:type="pct"/>
          </w:tcPr>
          <w:p w:rsidR="00861C33" w:rsidRPr="009344D2" w:rsidRDefault="00861C33" w:rsidP="006316D2">
            <w:pPr>
              <w:rPr>
                <w:rFonts w:ascii="Times New Roman" w:hAnsi="Times New Roman" w:cs="Times New Roman"/>
                <w:sz w:val="24"/>
                <w:szCs w:val="24"/>
              </w:rPr>
            </w:pPr>
            <w:r w:rsidRPr="009344D2">
              <w:rPr>
                <w:rFonts w:ascii="Times New Roman" w:hAnsi="Times New Roman" w:cs="Times New Roman"/>
                <w:sz w:val="24"/>
                <w:szCs w:val="24"/>
              </w:rPr>
              <w:t>Информирование населения России о принятых законопроектах, их польза, цели и задачи принятия</w:t>
            </w:r>
          </w:p>
        </w:tc>
      </w:tr>
      <w:tr w:rsidR="00861C33" w:rsidRPr="009344D2" w:rsidTr="001E1328">
        <w:tc>
          <w:tcPr>
            <w:tcW w:w="1700" w:type="pct"/>
          </w:tcPr>
          <w:p w:rsidR="00861C33" w:rsidRPr="009344D2" w:rsidRDefault="00861C33" w:rsidP="006316D2">
            <w:pPr>
              <w:pStyle w:val="a3"/>
              <w:numPr>
                <w:ilvl w:val="0"/>
                <w:numId w:val="21"/>
              </w:numPr>
              <w:rPr>
                <w:rFonts w:ascii="Times New Roman" w:hAnsi="Times New Roman" w:cs="Times New Roman"/>
                <w:sz w:val="24"/>
                <w:szCs w:val="24"/>
              </w:rPr>
            </w:pPr>
            <w:r w:rsidRPr="009344D2">
              <w:rPr>
                <w:rFonts w:ascii="Times New Roman" w:hAnsi="Times New Roman" w:cs="Times New Roman"/>
                <w:sz w:val="24"/>
                <w:szCs w:val="24"/>
              </w:rPr>
              <w:t>Организация тематических акций, посвященных принятым проектам и оповещение о проходящих тематических акциях</w:t>
            </w:r>
          </w:p>
        </w:tc>
        <w:tc>
          <w:tcPr>
            <w:tcW w:w="1647" w:type="pct"/>
          </w:tcPr>
          <w:p w:rsidR="00861C33" w:rsidRPr="009344D2" w:rsidRDefault="00861C33" w:rsidP="006316D2">
            <w:pPr>
              <w:rPr>
                <w:rFonts w:ascii="Times New Roman" w:hAnsi="Times New Roman" w:cs="Times New Roman"/>
                <w:sz w:val="24"/>
                <w:szCs w:val="24"/>
              </w:rPr>
            </w:pPr>
            <w:r w:rsidRPr="009344D2">
              <w:rPr>
                <w:rFonts w:ascii="Times New Roman" w:hAnsi="Times New Roman" w:cs="Times New Roman"/>
                <w:sz w:val="24"/>
                <w:szCs w:val="24"/>
              </w:rPr>
              <w:t>Государственные муниципальные учреждения</w:t>
            </w:r>
          </w:p>
        </w:tc>
        <w:tc>
          <w:tcPr>
            <w:tcW w:w="1652" w:type="pct"/>
          </w:tcPr>
          <w:p w:rsidR="00861C33" w:rsidRPr="009344D2" w:rsidRDefault="00861C33" w:rsidP="006316D2">
            <w:pPr>
              <w:rPr>
                <w:rFonts w:ascii="Times New Roman" w:hAnsi="Times New Roman" w:cs="Times New Roman"/>
                <w:sz w:val="24"/>
                <w:szCs w:val="24"/>
              </w:rPr>
            </w:pPr>
            <w:r w:rsidRPr="009344D2">
              <w:rPr>
                <w:rFonts w:ascii="Times New Roman" w:hAnsi="Times New Roman" w:cs="Times New Roman"/>
                <w:sz w:val="24"/>
                <w:szCs w:val="24"/>
              </w:rPr>
              <w:t>Проведение различных мероприятий во всех городах России, привлечение знаменитостей, влиятельных личностей и бизнесменов к организации мероприятий</w:t>
            </w:r>
          </w:p>
        </w:tc>
      </w:tr>
      <w:tr w:rsidR="00861C33" w:rsidRPr="009344D2" w:rsidTr="001E1328">
        <w:tc>
          <w:tcPr>
            <w:tcW w:w="1700" w:type="pct"/>
          </w:tcPr>
          <w:p w:rsidR="00861C33" w:rsidRPr="009344D2" w:rsidRDefault="00861C33" w:rsidP="006316D2">
            <w:pPr>
              <w:pStyle w:val="a3"/>
              <w:numPr>
                <w:ilvl w:val="0"/>
                <w:numId w:val="21"/>
              </w:numPr>
              <w:rPr>
                <w:rFonts w:ascii="Times New Roman" w:hAnsi="Times New Roman" w:cs="Times New Roman"/>
                <w:sz w:val="24"/>
                <w:szCs w:val="24"/>
              </w:rPr>
            </w:pPr>
            <w:r w:rsidRPr="009344D2">
              <w:rPr>
                <w:rFonts w:ascii="Times New Roman" w:hAnsi="Times New Roman" w:cs="Times New Roman"/>
                <w:sz w:val="24"/>
                <w:szCs w:val="24"/>
              </w:rPr>
              <w:t>Создание единой цифровой платформы для инвесторов (что касается проекта субсидирования инвесторов в отрасли машиностроения, высоких технологий и инноваций)</w:t>
            </w:r>
          </w:p>
        </w:tc>
        <w:tc>
          <w:tcPr>
            <w:tcW w:w="1647" w:type="pct"/>
          </w:tcPr>
          <w:p w:rsidR="00861C33" w:rsidRPr="009344D2" w:rsidRDefault="00861C33" w:rsidP="006316D2">
            <w:pPr>
              <w:rPr>
                <w:rFonts w:ascii="Times New Roman" w:hAnsi="Times New Roman" w:cs="Times New Roman"/>
                <w:sz w:val="24"/>
                <w:szCs w:val="24"/>
                <w:shd w:val="clear" w:color="auto" w:fill="FFFFFF"/>
              </w:rPr>
            </w:pPr>
            <w:r w:rsidRPr="009344D2">
              <w:rPr>
                <w:rFonts w:ascii="Times New Roman" w:hAnsi="Times New Roman" w:cs="Times New Roman"/>
                <w:sz w:val="24"/>
                <w:szCs w:val="24"/>
              </w:rPr>
              <w:t>Министерство науки и просвещения, Российская корпорация «Ростех</w:t>
            </w:r>
            <w:r w:rsidRPr="009344D2">
              <w:rPr>
                <w:rFonts w:ascii="Times New Roman" w:hAnsi="Times New Roman" w:cs="Times New Roman"/>
                <w:sz w:val="24"/>
                <w:szCs w:val="24"/>
                <w:shd w:val="clear" w:color="auto" w:fill="FFFFFF"/>
              </w:rPr>
              <w:t xml:space="preserve">», </w:t>
            </w:r>
            <w:r w:rsidRPr="009344D2">
              <w:rPr>
                <w:rFonts w:ascii="Times New Roman" w:hAnsi="Times New Roman" w:cs="Times New Roman"/>
                <w:sz w:val="24"/>
                <w:szCs w:val="24"/>
              </w:rPr>
              <w:t>Инновационные центры России (ИЦ «Сколково», Дубна, ИНТЦ «Сириус» и др.)</w:t>
            </w:r>
            <w:r w:rsidRPr="009344D2">
              <w:rPr>
                <w:rFonts w:ascii="Times New Roman" w:hAnsi="Times New Roman" w:cs="Times New Roman"/>
                <w:sz w:val="24"/>
                <w:szCs w:val="24"/>
                <w:shd w:val="clear" w:color="auto" w:fill="FFFFFF"/>
              </w:rPr>
              <w:t>.</w:t>
            </w:r>
          </w:p>
          <w:p w:rsidR="00861C33" w:rsidRPr="009344D2" w:rsidRDefault="00861C33" w:rsidP="006316D2">
            <w:pPr>
              <w:rPr>
                <w:rFonts w:ascii="Times New Roman" w:hAnsi="Times New Roman" w:cs="Times New Roman"/>
                <w:sz w:val="24"/>
                <w:szCs w:val="24"/>
              </w:rPr>
            </w:pPr>
          </w:p>
        </w:tc>
        <w:tc>
          <w:tcPr>
            <w:tcW w:w="1652" w:type="pct"/>
          </w:tcPr>
          <w:p w:rsidR="00861C33" w:rsidRPr="009344D2" w:rsidRDefault="00861C33" w:rsidP="006316D2">
            <w:pPr>
              <w:rPr>
                <w:rFonts w:ascii="Times New Roman" w:hAnsi="Times New Roman" w:cs="Times New Roman"/>
                <w:sz w:val="24"/>
                <w:szCs w:val="24"/>
              </w:rPr>
            </w:pPr>
            <w:r w:rsidRPr="009344D2">
              <w:rPr>
                <w:rFonts w:ascii="Times New Roman" w:hAnsi="Times New Roman" w:cs="Times New Roman"/>
                <w:sz w:val="24"/>
                <w:szCs w:val="24"/>
              </w:rPr>
              <w:t>Создание цифрового портала, приложения для более комфортного контроля за предоставляемыми субсидиями и налоговыми льготами для инвесторов; Помимо этого, включение туда своеобразного реестра потенциальных инновационных проектов, нуждающихся в инвестировании</w:t>
            </w:r>
          </w:p>
        </w:tc>
      </w:tr>
      <w:tr w:rsidR="00861C33" w:rsidRPr="009344D2" w:rsidTr="001E1328">
        <w:tc>
          <w:tcPr>
            <w:tcW w:w="1700" w:type="pct"/>
          </w:tcPr>
          <w:p w:rsidR="00861C33" w:rsidRPr="009344D2" w:rsidRDefault="00861C33" w:rsidP="006316D2">
            <w:pPr>
              <w:pStyle w:val="a3"/>
              <w:numPr>
                <w:ilvl w:val="0"/>
                <w:numId w:val="21"/>
              </w:numPr>
              <w:rPr>
                <w:rFonts w:ascii="Times New Roman" w:hAnsi="Times New Roman" w:cs="Times New Roman"/>
                <w:sz w:val="24"/>
                <w:szCs w:val="24"/>
              </w:rPr>
            </w:pPr>
            <w:r w:rsidRPr="009344D2">
              <w:rPr>
                <w:rFonts w:ascii="Times New Roman" w:hAnsi="Times New Roman" w:cs="Times New Roman"/>
                <w:sz w:val="24"/>
                <w:szCs w:val="24"/>
              </w:rPr>
              <w:t>Внедрение культуры предпринимательства в учебные заведения</w:t>
            </w:r>
          </w:p>
        </w:tc>
        <w:tc>
          <w:tcPr>
            <w:tcW w:w="1647" w:type="pct"/>
          </w:tcPr>
          <w:p w:rsidR="00861C33" w:rsidRPr="009344D2" w:rsidRDefault="00861C33" w:rsidP="006316D2">
            <w:pPr>
              <w:rPr>
                <w:rFonts w:ascii="Times New Roman" w:hAnsi="Times New Roman" w:cs="Times New Roman"/>
                <w:sz w:val="24"/>
                <w:szCs w:val="24"/>
              </w:rPr>
            </w:pPr>
            <w:r w:rsidRPr="009344D2">
              <w:rPr>
                <w:rFonts w:ascii="Times New Roman" w:hAnsi="Times New Roman" w:cs="Times New Roman"/>
                <w:sz w:val="24"/>
                <w:szCs w:val="24"/>
              </w:rPr>
              <w:t>Министерство науки и просвещения, государственные школы, институты, колледжи, университеты</w:t>
            </w:r>
          </w:p>
        </w:tc>
        <w:tc>
          <w:tcPr>
            <w:tcW w:w="1652" w:type="pct"/>
          </w:tcPr>
          <w:p w:rsidR="00861C33" w:rsidRPr="009344D2" w:rsidRDefault="00861C33" w:rsidP="006316D2">
            <w:pPr>
              <w:rPr>
                <w:rFonts w:ascii="Times New Roman" w:hAnsi="Times New Roman" w:cs="Times New Roman"/>
                <w:sz w:val="24"/>
                <w:szCs w:val="24"/>
              </w:rPr>
            </w:pPr>
            <w:r w:rsidRPr="009344D2">
              <w:rPr>
                <w:rFonts w:ascii="Times New Roman" w:hAnsi="Times New Roman" w:cs="Times New Roman"/>
                <w:sz w:val="24"/>
                <w:szCs w:val="24"/>
              </w:rPr>
              <w:t>Внедрение культуры предпринимательства в учебные заведения посредством дополнительных уроков и тематических лекций</w:t>
            </w:r>
          </w:p>
        </w:tc>
      </w:tr>
      <w:tr w:rsidR="00861C33" w:rsidRPr="009344D2" w:rsidTr="001E1328">
        <w:tc>
          <w:tcPr>
            <w:tcW w:w="1700" w:type="pct"/>
          </w:tcPr>
          <w:p w:rsidR="00861C33" w:rsidRPr="009344D2" w:rsidRDefault="00861C33" w:rsidP="006316D2">
            <w:pPr>
              <w:pStyle w:val="a3"/>
              <w:numPr>
                <w:ilvl w:val="0"/>
                <w:numId w:val="21"/>
              </w:numPr>
              <w:rPr>
                <w:rFonts w:ascii="Times New Roman" w:hAnsi="Times New Roman" w:cs="Times New Roman"/>
                <w:sz w:val="24"/>
                <w:szCs w:val="24"/>
              </w:rPr>
            </w:pPr>
            <w:r w:rsidRPr="009344D2">
              <w:rPr>
                <w:rFonts w:ascii="Times New Roman" w:hAnsi="Times New Roman" w:cs="Times New Roman"/>
                <w:sz w:val="24"/>
                <w:szCs w:val="24"/>
              </w:rPr>
              <w:t>Отслеживание влияния законопроекта на жизнь населения и экономику страны в динамике (месяц, квартал, год и т.д.)</w:t>
            </w:r>
          </w:p>
        </w:tc>
        <w:tc>
          <w:tcPr>
            <w:tcW w:w="1647" w:type="pct"/>
          </w:tcPr>
          <w:p w:rsidR="00861C33" w:rsidRPr="009344D2" w:rsidRDefault="00861C33" w:rsidP="006316D2">
            <w:pPr>
              <w:rPr>
                <w:rFonts w:ascii="Times New Roman" w:hAnsi="Times New Roman" w:cs="Times New Roman"/>
                <w:sz w:val="24"/>
                <w:szCs w:val="24"/>
              </w:rPr>
            </w:pPr>
            <w:r w:rsidRPr="009344D2">
              <w:rPr>
                <w:rFonts w:ascii="Times New Roman" w:hAnsi="Times New Roman" w:cs="Times New Roman"/>
                <w:sz w:val="24"/>
                <w:szCs w:val="24"/>
              </w:rPr>
              <w:t>Федеральная служба государственной статистики (Росстат), Банк России, Минфин России;</w:t>
            </w:r>
          </w:p>
        </w:tc>
        <w:tc>
          <w:tcPr>
            <w:tcW w:w="1652" w:type="pct"/>
          </w:tcPr>
          <w:p w:rsidR="00861C33" w:rsidRPr="009344D2" w:rsidRDefault="00861C33" w:rsidP="006316D2">
            <w:pPr>
              <w:rPr>
                <w:rFonts w:ascii="Times New Roman" w:hAnsi="Times New Roman" w:cs="Times New Roman"/>
                <w:sz w:val="24"/>
                <w:szCs w:val="24"/>
              </w:rPr>
            </w:pPr>
            <w:r w:rsidRPr="009344D2">
              <w:rPr>
                <w:rFonts w:ascii="Times New Roman" w:hAnsi="Times New Roman" w:cs="Times New Roman"/>
                <w:sz w:val="24"/>
                <w:szCs w:val="24"/>
              </w:rPr>
              <w:t>Проведение социальных опросов, статистических расчетов и исследований с целью выяснения влияния внесенных проектов на жизнь россиян и экономику России</w:t>
            </w:r>
          </w:p>
        </w:tc>
      </w:tr>
      <w:tr w:rsidR="00861C33" w:rsidRPr="009344D2" w:rsidTr="001E1328">
        <w:tc>
          <w:tcPr>
            <w:tcW w:w="1700" w:type="pct"/>
          </w:tcPr>
          <w:p w:rsidR="00861C33" w:rsidRPr="009344D2" w:rsidRDefault="00861C33" w:rsidP="006316D2">
            <w:pPr>
              <w:pStyle w:val="a3"/>
              <w:numPr>
                <w:ilvl w:val="0"/>
                <w:numId w:val="21"/>
              </w:numPr>
              <w:rPr>
                <w:rFonts w:ascii="Times New Roman" w:hAnsi="Times New Roman" w:cs="Times New Roman"/>
                <w:sz w:val="24"/>
                <w:szCs w:val="24"/>
              </w:rPr>
            </w:pPr>
            <w:r w:rsidRPr="009344D2">
              <w:rPr>
                <w:rFonts w:ascii="Times New Roman" w:hAnsi="Times New Roman" w:cs="Times New Roman"/>
                <w:sz w:val="24"/>
                <w:szCs w:val="24"/>
              </w:rPr>
              <w:t>Внесение коррективов, отмена проектов</w:t>
            </w:r>
          </w:p>
        </w:tc>
        <w:tc>
          <w:tcPr>
            <w:tcW w:w="1647" w:type="pct"/>
          </w:tcPr>
          <w:p w:rsidR="00861C33" w:rsidRPr="009344D2" w:rsidRDefault="00861C33" w:rsidP="006316D2">
            <w:pPr>
              <w:rPr>
                <w:rFonts w:ascii="Times New Roman" w:hAnsi="Times New Roman" w:cs="Times New Roman"/>
                <w:sz w:val="24"/>
                <w:szCs w:val="24"/>
              </w:rPr>
            </w:pPr>
            <w:r w:rsidRPr="009344D2">
              <w:rPr>
                <w:rFonts w:ascii="Times New Roman" w:hAnsi="Times New Roman" w:cs="Times New Roman"/>
                <w:sz w:val="24"/>
                <w:szCs w:val="24"/>
              </w:rPr>
              <w:t>Президент РФ, Правительство РФ, Государственная Дума и Совет Федерации</w:t>
            </w:r>
          </w:p>
        </w:tc>
        <w:tc>
          <w:tcPr>
            <w:tcW w:w="1652" w:type="pct"/>
          </w:tcPr>
          <w:p w:rsidR="00861C33" w:rsidRPr="009344D2" w:rsidRDefault="00861C33" w:rsidP="006316D2">
            <w:pPr>
              <w:rPr>
                <w:rFonts w:ascii="Times New Roman" w:hAnsi="Times New Roman" w:cs="Times New Roman"/>
                <w:sz w:val="24"/>
                <w:szCs w:val="24"/>
              </w:rPr>
            </w:pPr>
            <w:r w:rsidRPr="009344D2">
              <w:rPr>
                <w:rFonts w:ascii="Times New Roman" w:hAnsi="Times New Roman" w:cs="Times New Roman"/>
                <w:sz w:val="24"/>
                <w:szCs w:val="24"/>
              </w:rPr>
              <w:t xml:space="preserve">Внесение коррективов в принятые проекты в случае слегка негативной тенденции развития проектов; отмена проектов в случае отрицательного влияния на население России и экономические показатели </w:t>
            </w:r>
          </w:p>
        </w:tc>
      </w:tr>
    </w:tbl>
    <w:p w:rsidR="00895080" w:rsidRPr="009344D2" w:rsidRDefault="00861C33" w:rsidP="000B2205">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lastRenderedPageBreak/>
        <w:t xml:space="preserve"> </w:t>
      </w:r>
      <w:r w:rsidR="00895080" w:rsidRPr="009344D2">
        <w:rPr>
          <w:rFonts w:ascii="Times New Roman" w:hAnsi="Times New Roman" w:cs="Times New Roman"/>
          <w:sz w:val="28"/>
          <w:szCs w:val="28"/>
        </w:rPr>
        <w:t xml:space="preserve">Таким образом, можно сказать, что все изменения в национальной экономике отражают тот факт, что на данный момент при решении проблем замещения импорта, инновационные технологии становится одним из основных элементов политики импортозамещения и экономической безопасности. </w:t>
      </w:r>
    </w:p>
    <w:p w:rsidR="00895080" w:rsidRPr="009344D2" w:rsidRDefault="00895080" w:rsidP="000B2205">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В 2022 году большая часть ресурсов была направлена на развитие российского продовольственного сектора, однако, если продукция помогла восполнить потери после ухода западных брендов, не стоит забывать о том, что для выхода на внешний рынок отечественным производителям предстоит сделать еще очень многое.</w:t>
      </w:r>
    </w:p>
    <w:p w:rsidR="001544B4" w:rsidRDefault="00895080" w:rsidP="00C52F17">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 xml:space="preserve">В частности, 2023 и последующие годы политику импортозамещения следует направить по пути наращивания технологического производства и развитию инноваций. При эффективной реализации политики импортозамещения в этом секторе, доля импорта снизится куда больше, чем в настоящий момент, а в стране также сохранится значительный объем валютных ресурсов за счет увеличения экспорта не только сырья и ресурсов, но и уже готовой продукции. Появление новых источников финансирования производства и развития технологий поможет не только создать дополнительные рабочие места, но и улучшить подготовку отечественных инженеров. </w:t>
      </w:r>
    </w:p>
    <w:p w:rsidR="00C52F17" w:rsidRDefault="00895080" w:rsidP="00C52F17">
      <w:pPr>
        <w:spacing w:after="0" w:line="360" w:lineRule="auto"/>
        <w:ind w:firstLine="709"/>
        <w:jc w:val="both"/>
        <w:rPr>
          <w:rFonts w:ascii="Times New Roman" w:hAnsi="Times New Roman" w:cs="Times New Roman"/>
          <w:sz w:val="28"/>
          <w:szCs w:val="28"/>
        </w:rPr>
      </w:pPr>
      <w:r w:rsidRPr="009344D2">
        <w:rPr>
          <w:rFonts w:ascii="Times New Roman" w:hAnsi="Times New Roman" w:cs="Times New Roman"/>
          <w:sz w:val="28"/>
          <w:szCs w:val="28"/>
        </w:rPr>
        <w:t>Стимулирования развития инновационной экономики значительно помогает с преодолением проблем импортозамещения, а это значительно минимизирует негативные последствия наложенных санкций и является главным оружием противостояния в экономической войне. Как уже было сказано выше, важнейшей задачей является значительное повышение инвестиционной привлекательность отечественной промышленности и, прежде всего, строительство высокотехнологичного оборудования, так, как только так в долгосрочной перспективе удастся снизить зависимость от импорта через инновации, стимулирование инвестиций и создание новых инновационных производств.</w:t>
      </w:r>
    </w:p>
    <w:p w:rsidR="00C52F17" w:rsidRDefault="00C52F17" w:rsidP="002125A3">
      <w:pPr>
        <w:pStyle w:val="1"/>
        <w:numPr>
          <w:ilvl w:val="0"/>
          <w:numId w:val="0"/>
        </w:numPr>
        <w:jc w:val="center"/>
      </w:pPr>
      <w:bookmarkStart w:id="46" w:name="_Toc136981056"/>
      <w:r w:rsidRPr="001544B4">
        <w:lastRenderedPageBreak/>
        <w:t>З</w:t>
      </w:r>
      <w:bookmarkEnd w:id="46"/>
      <w:r w:rsidR="001544B4" w:rsidRPr="001544B4">
        <w:t>АКЛЮЧЕНИЕ</w:t>
      </w:r>
    </w:p>
    <w:p w:rsidR="001544B4" w:rsidRPr="001544B4" w:rsidRDefault="001544B4" w:rsidP="001E1328">
      <w:pPr>
        <w:spacing w:after="0" w:line="360" w:lineRule="auto"/>
        <w:jc w:val="center"/>
      </w:pPr>
    </w:p>
    <w:p w:rsidR="00D827AF" w:rsidRDefault="00D827AF" w:rsidP="00E253ED">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Переходя к заключению, следует сказать, что в данной выпускной квалификационной работе были рассмотрены различные варианты понятия «импортозамещение» и «стимулирование импортозамещения»</w:t>
      </w:r>
      <w:r w:rsidRPr="00D827A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изучены и рассмотрены факторы, которые позволяют обеспечить экономическую безопасность страны при проведении политики импортозамещения</w:t>
      </w:r>
      <w:r w:rsidRPr="00D827A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приведены критерии и показатели стимулирования импортозамещения на современном этапе, влияющие на экономическую безопасность России</w:t>
      </w:r>
      <w:r w:rsidRPr="00D827A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а также был проведен анализ уровня импорта в стране, выявлен уровень развития импортозамещения</w:t>
      </w:r>
      <w:r w:rsidR="006E4BE0">
        <w:rPr>
          <w:rFonts w:ascii="Times New Roman" w:eastAsia="Times New Roman" w:hAnsi="Times New Roman" w:cs="Times New Roman"/>
          <w:color w:val="000000"/>
          <w:sz w:val="28"/>
          <w:szCs w:val="28"/>
          <w:lang w:eastAsia="ru-RU"/>
        </w:rPr>
        <w:t xml:space="preserve"> и его стимулирование с учетом влияния на экономическую безопасность</w:t>
      </w:r>
      <w:r w:rsidR="006E4BE0" w:rsidRPr="006E4BE0">
        <w:rPr>
          <w:rFonts w:ascii="Times New Roman" w:eastAsia="Times New Roman" w:hAnsi="Times New Roman" w:cs="Times New Roman"/>
          <w:color w:val="000000"/>
          <w:sz w:val="28"/>
          <w:szCs w:val="28"/>
          <w:lang w:eastAsia="ru-RU"/>
        </w:rPr>
        <w:t xml:space="preserve">; </w:t>
      </w:r>
      <w:r w:rsidR="006E4BE0">
        <w:rPr>
          <w:rFonts w:ascii="Times New Roman" w:eastAsia="Times New Roman" w:hAnsi="Times New Roman" w:cs="Times New Roman"/>
          <w:color w:val="000000"/>
          <w:sz w:val="28"/>
          <w:szCs w:val="28"/>
          <w:lang w:eastAsia="ru-RU"/>
        </w:rPr>
        <w:t>выявлены проблемы в данной сфере, подлежащие оптимальному разрешению</w:t>
      </w:r>
      <w:r w:rsidR="006E4BE0" w:rsidRPr="006E4BE0">
        <w:rPr>
          <w:rFonts w:ascii="Times New Roman" w:eastAsia="Times New Roman" w:hAnsi="Times New Roman" w:cs="Times New Roman"/>
          <w:color w:val="000000"/>
          <w:sz w:val="28"/>
          <w:szCs w:val="28"/>
          <w:lang w:eastAsia="ru-RU"/>
        </w:rPr>
        <w:t xml:space="preserve">; </w:t>
      </w:r>
      <w:r w:rsidR="006E4BE0">
        <w:rPr>
          <w:rFonts w:ascii="Times New Roman" w:eastAsia="Times New Roman" w:hAnsi="Times New Roman" w:cs="Times New Roman"/>
          <w:color w:val="000000"/>
          <w:sz w:val="28"/>
          <w:szCs w:val="28"/>
          <w:lang w:eastAsia="ru-RU"/>
        </w:rPr>
        <w:t>в</w:t>
      </w:r>
      <w:r w:rsidR="006E4BE0" w:rsidRPr="006E4BE0">
        <w:rPr>
          <w:rFonts w:ascii="Times New Roman" w:eastAsia="Times New Roman" w:hAnsi="Times New Roman" w:cs="Times New Roman"/>
          <w:color w:val="000000"/>
          <w:sz w:val="28"/>
          <w:szCs w:val="28"/>
          <w:lang w:eastAsia="ru-RU"/>
        </w:rPr>
        <w:t xml:space="preserve"> </w:t>
      </w:r>
      <w:r w:rsidR="006E4BE0">
        <w:rPr>
          <w:rFonts w:ascii="Times New Roman" w:eastAsia="Times New Roman" w:hAnsi="Times New Roman" w:cs="Times New Roman"/>
          <w:color w:val="000000"/>
          <w:sz w:val="28"/>
          <w:szCs w:val="28"/>
          <w:lang w:eastAsia="ru-RU"/>
        </w:rPr>
        <w:t>конце были представлены методы разрешения возникших проблем с целью повышения уровня экономической безопасности при проведении политики импортозамещения и переходу к инновационной экономике.</w:t>
      </w:r>
    </w:p>
    <w:p w:rsidR="006E4BE0" w:rsidRDefault="0002149E" w:rsidP="00E253ED">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проведении экономич</w:t>
      </w:r>
      <w:r w:rsidR="006B16AF">
        <w:rPr>
          <w:rFonts w:ascii="Times New Roman" w:eastAsia="Times New Roman" w:hAnsi="Times New Roman" w:cs="Times New Roman"/>
          <w:color w:val="000000"/>
          <w:sz w:val="28"/>
          <w:szCs w:val="28"/>
          <w:lang w:eastAsia="ru-RU"/>
        </w:rPr>
        <w:t>еского и статистического анализа</w:t>
      </w:r>
      <w:r>
        <w:rPr>
          <w:rFonts w:ascii="Times New Roman" w:eastAsia="Times New Roman" w:hAnsi="Times New Roman" w:cs="Times New Roman"/>
          <w:color w:val="000000"/>
          <w:sz w:val="28"/>
          <w:szCs w:val="28"/>
          <w:lang w:eastAsia="ru-RU"/>
        </w:rPr>
        <w:t xml:space="preserve"> влияния импортозамещения на экономическую безопасность были рассмотрены основные показатели, для того, чтобы дать оценку сложившейся экономической ситуации в стране на современном этапе, выявить проблемы и предложить пути их решения, вот ос</w:t>
      </w:r>
      <w:r w:rsidR="00EF2261">
        <w:rPr>
          <w:rFonts w:ascii="Times New Roman" w:eastAsia="Times New Roman" w:hAnsi="Times New Roman" w:cs="Times New Roman"/>
          <w:color w:val="000000"/>
          <w:sz w:val="28"/>
          <w:szCs w:val="28"/>
          <w:lang w:eastAsia="ru-RU"/>
        </w:rPr>
        <w:t>новные из них, рассмотренные показатели</w:t>
      </w:r>
      <w:r>
        <w:rPr>
          <w:rFonts w:ascii="Times New Roman" w:eastAsia="Times New Roman" w:hAnsi="Times New Roman" w:cs="Times New Roman"/>
          <w:color w:val="000000"/>
          <w:sz w:val="28"/>
          <w:szCs w:val="28"/>
          <w:lang w:eastAsia="ru-RU"/>
        </w:rPr>
        <w:t>:</w:t>
      </w:r>
    </w:p>
    <w:p w:rsidR="0002149E" w:rsidRPr="00F62130" w:rsidRDefault="00F62130" w:rsidP="00E253ED">
      <w:pPr>
        <w:pStyle w:val="a3"/>
        <w:numPr>
          <w:ilvl w:val="6"/>
          <w:numId w:val="25"/>
        </w:numPr>
        <w:spacing w:after="0" w:line="360" w:lineRule="auto"/>
        <w:ind w:left="0" w:firstLine="709"/>
        <w:jc w:val="both"/>
        <w:rPr>
          <w:rFonts w:ascii="Times New Roman" w:eastAsia="Times New Roman" w:hAnsi="Times New Roman" w:cs="Times New Roman"/>
          <w:color w:val="000000"/>
          <w:sz w:val="28"/>
          <w:szCs w:val="28"/>
        </w:rPr>
      </w:pPr>
      <w:r w:rsidRPr="00F62130">
        <w:rPr>
          <w:rFonts w:ascii="Times New Roman" w:eastAsia="Times New Roman" w:hAnsi="Times New Roman" w:cs="Times New Roman"/>
          <w:color w:val="000000"/>
          <w:sz w:val="28"/>
          <w:szCs w:val="28"/>
        </w:rPr>
        <w:t xml:space="preserve">Проведение анализа и </w:t>
      </w:r>
      <w:r>
        <w:rPr>
          <w:rFonts w:ascii="Times New Roman" w:eastAsia="Times New Roman" w:hAnsi="Times New Roman" w:cs="Times New Roman"/>
          <w:color w:val="000000"/>
          <w:sz w:val="28"/>
          <w:szCs w:val="28"/>
        </w:rPr>
        <w:t xml:space="preserve">оценка развития </w:t>
      </w:r>
      <w:r w:rsidRPr="00F62130">
        <w:rPr>
          <w:rFonts w:ascii="Times New Roman" w:eastAsia="Times New Roman" w:hAnsi="Times New Roman" w:cs="Times New Roman"/>
          <w:color w:val="000000"/>
          <w:sz w:val="28"/>
          <w:szCs w:val="28"/>
        </w:rPr>
        <w:t>динамики</w:t>
      </w:r>
      <w:r w:rsidR="0026030C">
        <w:rPr>
          <w:rFonts w:ascii="Times New Roman" w:eastAsia="Times New Roman" w:hAnsi="Times New Roman" w:cs="Times New Roman"/>
          <w:color w:val="000000"/>
          <w:sz w:val="28"/>
          <w:szCs w:val="28"/>
        </w:rPr>
        <w:t xml:space="preserve"> процессов импортозамещения в России</w:t>
      </w:r>
      <w:r w:rsidRPr="00F62130">
        <w:rPr>
          <w:rFonts w:ascii="Times New Roman" w:eastAsia="Times New Roman" w:hAnsi="Times New Roman" w:cs="Times New Roman"/>
          <w:color w:val="000000"/>
          <w:sz w:val="28"/>
          <w:szCs w:val="28"/>
        </w:rPr>
        <w:t>: дин</w:t>
      </w:r>
      <w:r w:rsidR="006A015D">
        <w:rPr>
          <w:rFonts w:ascii="Times New Roman" w:eastAsia="Times New Roman" w:hAnsi="Times New Roman" w:cs="Times New Roman"/>
          <w:color w:val="000000"/>
          <w:sz w:val="28"/>
          <w:szCs w:val="28"/>
        </w:rPr>
        <w:t>амика внешнеторгового оборота</w:t>
      </w:r>
      <w:r w:rsidRPr="00F62130">
        <w:rPr>
          <w:rFonts w:ascii="Times New Roman" w:eastAsia="Times New Roman" w:hAnsi="Times New Roman" w:cs="Times New Roman"/>
          <w:color w:val="000000"/>
          <w:sz w:val="28"/>
          <w:szCs w:val="28"/>
        </w:rPr>
        <w:t xml:space="preserve">; динамика торгового баланса; темп роста импорта важнейших товаров по отраслям; динамика производства основных продуктов растениеводства </w:t>
      </w:r>
      <w:r w:rsidR="006A015D">
        <w:rPr>
          <w:rFonts w:ascii="Times New Roman" w:eastAsia="Times New Roman" w:hAnsi="Times New Roman" w:cs="Times New Roman"/>
          <w:color w:val="000000"/>
          <w:sz w:val="28"/>
          <w:szCs w:val="28"/>
        </w:rPr>
        <w:t>и животноводства</w:t>
      </w:r>
      <w:r w:rsidRPr="00F62130">
        <w:rPr>
          <w:rFonts w:ascii="Times New Roman" w:eastAsia="Times New Roman" w:hAnsi="Times New Roman" w:cs="Times New Roman"/>
          <w:color w:val="000000"/>
          <w:sz w:val="28"/>
          <w:szCs w:val="28"/>
        </w:rPr>
        <w:t>; баланс ресурсов и использования определенной категории продукции</w:t>
      </w:r>
      <w:r w:rsidR="00324A9C" w:rsidRPr="00324A9C">
        <w:rPr>
          <w:rFonts w:ascii="Times New Roman" w:eastAsia="Times New Roman" w:hAnsi="Times New Roman" w:cs="Times New Roman"/>
          <w:color w:val="000000"/>
          <w:sz w:val="28"/>
          <w:szCs w:val="28"/>
        </w:rPr>
        <w:t>;</w:t>
      </w:r>
    </w:p>
    <w:p w:rsidR="00F62130" w:rsidRPr="00B85666" w:rsidRDefault="00F62130" w:rsidP="00E253ED">
      <w:pPr>
        <w:pStyle w:val="a3"/>
        <w:numPr>
          <w:ilvl w:val="6"/>
          <w:numId w:val="25"/>
        </w:numPr>
        <w:spacing w:after="0" w:line="360" w:lineRule="auto"/>
        <w:ind w:left="0" w:firstLine="709"/>
        <w:jc w:val="both"/>
        <w:rPr>
          <w:rFonts w:ascii="Times New Roman" w:eastAsia="Times New Roman" w:hAnsi="Times New Roman" w:cs="Times New Roman"/>
          <w:color w:val="000000"/>
          <w:sz w:val="28"/>
          <w:szCs w:val="28"/>
        </w:rPr>
      </w:pPr>
      <w:r w:rsidRPr="00F62130">
        <w:rPr>
          <w:rFonts w:ascii="Times New Roman" w:eastAsia="Times New Roman" w:hAnsi="Times New Roman" w:cs="Times New Roman"/>
          <w:color w:val="000000"/>
          <w:sz w:val="28"/>
          <w:szCs w:val="28"/>
        </w:rPr>
        <w:t xml:space="preserve">Проведение анализа и </w:t>
      </w:r>
      <w:r w:rsidR="00B85666">
        <w:rPr>
          <w:rFonts w:ascii="Times New Roman" w:eastAsia="Times New Roman" w:hAnsi="Times New Roman" w:cs="Times New Roman"/>
          <w:color w:val="000000"/>
          <w:sz w:val="28"/>
          <w:szCs w:val="28"/>
        </w:rPr>
        <w:t xml:space="preserve">оценка развития </w:t>
      </w:r>
      <w:r w:rsidRPr="00F62130">
        <w:rPr>
          <w:rFonts w:ascii="Times New Roman" w:eastAsia="Times New Roman" w:hAnsi="Times New Roman" w:cs="Times New Roman"/>
          <w:color w:val="000000"/>
          <w:sz w:val="28"/>
          <w:szCs w:val="28"/>
        </w:rPr>
        <w:t>динамики</w:t>
      </w:r>
      <w:r>
        <w:rPr>
          <w:rFonts w:ascii="Times New Roman" w:eastAsia="Times New Roman" w:hAnsi="Times New Roman" w:cs="Times New Roman"/>
          <w:color w:val="000000"/>
          <w:sz w:val="28"/>
          <w:szCs w:val="28"/>
        </w:rPr>
        <w:t xml:space="preserve"> процессов импортозамещения в Краснодарском Крае в области продовольствия:</w:t>
      </w:r>
      <w:r w:rsidR="00B85666">
        <w:rPr>
          <w:rFonts w:ascii="Times New Roman" w:eastAsia="Times New Roman" w:hAnsi="Times New Roman" w:cs="Times New Roman"/>
          <w:color w:val="000000"/>
          <w:sz w:val="28"/>
          <w:szCs w:val="28"/>
        </w:rPr>
        <w:t xml:space="preserve"> темп </w:t>
      </w:r>
      <w:r w:rsidR="00B85666">
        <w:rPr>
          <w:rFonts w:ascii="Times New Roman" w:eastAsia="Times New Roman" w:hAnsi="Times New Roman" w:cs="Times New Roman"/>
          <w:color w:val="000000"/>
          <w:sz w:val="28"/>
          <w:szCs w:val="28"/>
        </w:rPr>
        <w:lastRenderedPageBreak/>
        <w:t>роста импортозамещения продовольственных товаров</w:t>
      </w:r>
      <w:r w:rsidR="00B85666" w:rsidRPr="00B85666">
        <w:rPr>
          <w:rFonts w:ascii="Times New Roman" w:eastAsia="Times New Roman" w:hAnsi="Times New Roman" w:cs="Times New Roman"/>
          <w:color w:val="000000"/>
          <w:sz w:val="28"/>
          <w:szCs w:val="28"/>
        </w:rPr>
        <w:t xml:space="preserve">; </w:t>
      </w:r>
      <w:r w:rsidR="00B85666">
        <w:rPr>
          <w:rFonts w:ascii="Times New Roman" w:hAnsi="Times New Roman" w:cs="Times New Roman"/>
          <w:sz w:val="28"/>
          <w:szCs w:val="28"/>
        </w:rPr>
        <w:t>динамика производства</w:t>
      </w:r>
      <w:r w:rsidR="00B85666" w:rsidRPr="00C77C59">
        <w:rPr>
          <w:rFonts w:ascii="Times New Roman" w:hAnsi="Times New Roman" w:cs="Times New Roman"/>
          <w:sz w:val="28"/>
          <w:szCs w:val="28"/>
        </w:rPr>
        <w:t xml:space="preserve"> основных видов импортозамещающей прод</w:t>
      </w:r>
      <w:r w:rsidR="00B85666">
        <w:rPr>
          <w:rFonts w:ascii="Times New Roman" w:hAnsi="Times New Roman" w:cs="Times New Roman"/>
          <w:sz w:val="28"/>
          <w:szCs w:val="28"/>
        </w:rPr>
        <w:t>укции по Краснодарскому краю</w:t>
      </w:r>
      <w:r w:rsidR="00324A9C" w:rsidRPr="00324A9C">
        <w:rPr>
          <w:rFonts w:ascii="Times New Roman" w:hAnsi="Times New Roman" w:cs="Times New Roman"/>
          <w:sz w:val="28"/>
          <w:szCs w:val="28"/>
        </w:rPr>
        <w:t>;</w:t>
      </w:r>
    </w:p>
    <w:p w:rsidR="00944F6F" w:rsidRPr="0026030C" w:rsidRDefault="00CC5E9D" w:rsidP="00E253ED">
      <w:pPr>
        <w:pStyle w:val="a3"/>
        <w:numPr>
          <w:ilvl w:val="6"/>
          <w:numId w:val="25"/>
        </w:numPr>
        <w:spacing w:after="0" w:line="360" w:lineRule="auto"/>
        <w:ind w:left="0"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Проведение анализа и о</w:t>
      </w:r>
      <w:r w:rsidR="00B85666">
        <w:rPr>
          <w:rFonts w:ascii="Times New Roman" w:hAnsi="Times New Roman" w:cs="Times New Roman"/>
          <w:sz w:val="28"/>
          <w:szCs w:val="28"/>
        </w:rPr>
        <w:t>ценка эффективности используемых механизмов стимулирования импортозамещения в России:</w:t>
      </w:r>
      <w:r w:rsidR="00944F6F">
        <w:rPr>
          <w:rFonts w:ascii="Times New Roman" w:hAnsi="Times New Roman" w:cs="Times New Roman"/>
          <w:sz w:val="28"/>
          <w:szCs w:val="28"/>
        </w:rPr>
        <w:t xml:space="preserve"> </w:t>
      </w:r>
      <w:r w:rsidR="00944F6F" w:rsidRPr="00944F6F">
        <w:rPr>
          <w:rFonts w:ascii="Times New Roman" w:hAnsi="Times New Roman" w:cs="Times New Roman"/>
          <w:sz w:val="28"/>
          <w:szCs w:val="28"/>
        </w:rPr>
        <w:t xml:space="preserve">анализ динамики </w:t>
      </w:r>
      <w:r w:rsidR="00944F6F" w:rsidRPr="00944F6F">
        <w:rPr>
          <w:rFonts w:ascii="Times New Roman" w:hAnsi="Times New Roman" w:cs="Times New Roman"/>
          <w:bCs/>
          <w:spacing w:val="-3"/>
          <w:sz w:val="28"/>
          <w:szCs w:val="28"/>
        </w:rPr>
        <w:t>приобретения финансовых активов резидентами по функциональным категориям</w:t>
      </w:r>
      <w:r w:rsidR="006A015D" w:rsidRPr="006A015D">
        <w:rPr>
          <w:rFonts w:ascii="Times New Roman" w:hAnsi="Times New Roman" w:cs="Times New Roman"/>
          <w:bCs/>
          <w:spacing w:val="-3"/>
          <w:sz w:val="28"/>
          <w:szCs w:val="28"/>
        </w:rPr>
        <w:t xml:space="preserve">; </w:t>
      </w:r>
      <w:r w:rsidR="006A015D" w:rsidRPr="006A015D">
        <w:rPr>
          <w:rFonts w:ascii="Times New Roman" w:hAnsi="Times New Roman" w:cs="Times New Roman"/>
          <w:bCs/>
          <w:sz w:val="28"/>
          <w:szCs w:val="28"/>
        </w:rPr>
        <w:t>динамика индекса п</w:t>
      </w:r>
      <w:r w:rsidR="006A015D">
        <w:rPr>
          <w:rFonts w:ascii="Times New Roman" w:hAnsi="Times New Roman" w:cs="Times New Roman"/>
          <w:bCs/>
          <w:sz w:val="28"/>
          <w:szCs w:val="28"/>
        </w:rPr>
        <w:t>редпринимательской уверенности</w:t>
      </w:r>
      <w:r w:rsidR="006A015D" w:rsidRPr="006A015D">
        <w:rPr>
          <w:rFonts w:ascii="Times New Roman" w:hAnsi="Times New Roman" w:cs="Times New Roman"/>
          <w:bCs/>
          <w:sz w:val="28"/>
          <w:szCs w:val="28"/>
        </w:rPr>
        <w:t xml:space="preserve">; </w:t>
      </w:r>
      <w:r w:rsidR="006A015D">
        <w:rPr>
          <w:rFonts w:ascii="Times New Roman" w:hAnsi="Times New Roman" w:cs="Times New Roman"/>
          <w:bCs/>
          <w:sz w:val="28"/>
          <w:szCs w:val="28"/>
        </w:rPr>
        <w:t>анализ индикаторов делового климата</w:t>
      </w:r>
      <w:r w:rsidR="006A015D" w:rsidRPr="006A015D">
        <w:rPr>
          <w:rFonts w:ascii="Times New Roman" w:hAnsi="Times New Roman" w:cs="Times New Roman"/>
          <w:bCs/>
          <w:sz w:val="28"/>
          <w:szCs w:val="28"/>
        </w:rPr>
        <w:t xml:space="preserve">; </w:t>
      </w:r>
      <w:r w:rsidR="006A015D">
        <w:rPr>
          <w:rFonts w:ascii="Times New Roman" w:hAnsi="Times New Roman" w:cs="Times New Roman"/>
          <w:sz w:val="28"/>
          <w:szCs w:val="28"/>
        </w:rPr>
        <w:t>анализ и</w:t>
      </w:r>
      <w:r w:rsidR="006A015D" w:rsidRPr="00C77C59">
        <w:rPr>
          <w:rFonts w:ascii="Times New Roman" w:hAnsi="Times New Roman" w:cs="Times New Roman"/>
          <w:sz w:val="28"/>
          <w:szCs w:val="28"/>
        </w:rPr>
        <w:t>ндекс</w:t>
      </w:r>
      <w:r w:rsidR="006A015D">
        <w:rPr>
          <w:rFonts w:ascii="Times New Roman" w:hAnsi="Times New Roman" w:cs="Times New Roman"/>
          <w:sz w:val="28"/>
          <w:szCs w:val="28"/>
        </w:rPr>
        <w:t xml:space="preserve">а выпуска товаров и услуг </w:t>
      </w:r>
      <w:r w:rsidR="006A015D" w:rsidRPr="00C77C59">
        <w:rPr>
          <w:rFonts w:ascii="Times New Roman" w:hAnsi="Times New Roman" w:cs="Times New Roman"/>
          <w:sz w:val="28"/>
          <w:szCs w:val="28"/>
        </w:rPr>
        <w:t>по базовым видам экономической дея</w:t>
      </w:r>
      <w:r w:rsidR="006A015D">
        <w:rPr>
          <w:rFonts w:ascii="Times New Roman" w:hAnsi="Times New Roman" w:cs="Times New Roman"/>
          <w:sz w:val="28"/>
          <w:szCs w:val="28"/>
        </w:rPr>
        <w:t>тельности</w:t>
      </w:r>
      <w:r w:rsidR="006A015D" w:rsidRPr="006A015D">
        <w:rPr>
          <w:rFonts w:ascii="Times New Roman" w:hAnsi="Times New Roman" w:cs="Times New Roman"/>
          <w:sz w:val="28"/>
          <w:szCs w:val="28"/>
        </w:rPr>
        <w:t xml:space="preserve">; </w:t>
      </w:r>
      <w:r w:rsidR="006A015D">
        <w:rPr>
          <w:rFonts w:ascii="Times New Roman" w:hAnsi="Times New Roman" w:cs="Times New Roman"/>
          <w:sz w:val="28"/>
          <w:szCs w:val="28"/>
        </w:rPr>
        <w:t>анализ производного</w:t>
      </w:r>
      <w:r w:rsidR="006A015D" w:rsidRPr="00C77C59">
        <w:rPr>
          <w:rFonts w:ascii="Times New Roman" w:hAnsi="Times New Roman" w:cs="Times New Roman"/>
          <w:sz w:val="28"/>
          <w:szCs w:val="28"/>
        </w:rPr>
        <w:t xml:space="preserve"> индекс</w:t>
      </w:r>
      <w:r w:rsidR="006A015D">
        <w:rPr>
          <w:rFonts w:ascii="Times New Roman" w:hAnsi="Times New Roman" w:cs="Times New Roman"/>
          <w:sz w:val="28"/>
          <w:szCs w:val="28"/>
        </w:rPr>
        <w:t>а</w:t>
      </w:r>
      <w:r w:rsidR="006A015D" w:rsidRPr="00C77C59">
        <w:rPr>
          <w:rFonts w:ascii="Times New Roman" w:hAnsi="Times New Roman" w:cs="Times New Roman"/>
          <w:sz w:val="28"/>
          <w:szCs w:val="28"/>
        </w:rPr>
        <w:t xml:space="preserve"> цен на продукцию (затраты, услуги) инвестиционного назначения</w:t>
      </w:r>
      <w:r w:rsidR="006A015D">
        <w:rPr>
          <w:rFonts w:ascii="Times New Roman" w:hAnsi="Times New Roman" w:cs="Times New Roman"/>
          <w:sz w:val="28"/>
          <w:szCs w:val="28"/>
          <w:lang w:val="en-US"/>
        </w:rPr>
        <w:t xml:space="preserve">; </w:t>
      </w:r>
      <w:r w:rsidR="006A015D">
        <w:rPr>
          <w:rFonts w:ascii="Times New Roman" w:hAnsi="Times New Roman" w:cs="Times New Roman"/>
          <w:sz w:val="28"/>
          <w:szCs w:val="28"/>
        </w:rPr>
        <w:t>оценка доли естественных монополий</w:t>
      </w:r>
      <w:r w:rsidR="00324A9C">
        <w:rPr>
          <w:rFonts w:ascii="Times New Roman" w:hAnsi="Times New Roman" w:cs="Times New Roman"/>
          <w:sz w:val="28"/>
          <w:szCs w:val="28"/>
        </w:rPr>
        <w:t>;</w:t>
      </w:r>
    </w:p>
    <w:p w:rsidR="0026030C" w:rsidRPr="00944F6F" w:rsidRDefault="00CC5E9D" w:rsidP="00E253ED">
      <w:pPr>
        <w:pStyle w:val="a3"/>
        <w:numPr>
          <w:ilvl w:val="6"/>
          <w:numId w:val="25"/>
        </w:numPr>
        <w:spacing w:after="0" w:line="360" w:lineRule="auto"/>
        <w:ind w:left="0"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Проведения а</w:t>
      </w:r>
      <w:r w:rsidR="0026030C">
        <w:rPr>
          <w:rFonts w:ascii="Times New Roman" w:hAnsi="Times New Roman" w:cs="Times New Roman"/>
          <w:sz w:val="28"/>
          <w:szCs w:val="28"/>
        </w:rPr>
        <w:t>нализ</w:t>
      </w:r>
      <w:r>
        <w:rPr>
          <w:rFonts w:ascii="Times New Roman" w:hAnsi="Times New Roman" w:cs="Times New Roman"/>
          <w:sz w:val="28"/>
          <w:szCs w:val="28"/>
        </w:rPr>
        <w:t>а и оценка</w:t>
      </w:r>
      <w:r w:rsidR="0026030C">
        <w:rPr>
          <w:rFonts w:ascii="Times New Roman" w:hAnsi="Times New Roman" w:cs="Times New Roman"/>
          <w:sz w:val="28"/>
          <w:szCs w:val="28"/>
        </w:rPr>
        <w:t xml:space="preserve"> влияния процессов импортозамещения на уровень экономической безопасности России:</w:t>
      </w:r>
      <w:r w:rsidR="00296C76">
        <w:rPr>
          <w:rFonts w:ascii="Times New Roman" w:hAnsi="Times New Roman" w:cs="Times New Roman"/>
          <w:sz w:val="28"/>
          <w:szCs w:val="28"/>
        </w:rPr>
        <w:t xml:space="preserve"> оценка уровня развития инвестиционной безопасности, инновационной безопасности, социально-демографической безопасности, продовольственной безопасности, ресурсно-сырьевой (в том числе энергетической</w:t>
      </w:r>
      <w:r w:rsidR="00296C76" w:rsidRPr="00C77C59">
        <w:rPr>
          <w:rFonts w:ascii="Times New Roman" w:hAnsi="Times New Roman" w:cs="Times New Roman"/>
          <w:sz w:val="28"/>
          <w:szCs w:val="28"/>
        </w:rPr>
        <w:t>)</w:t>
      </w:r>
      <w:r w:rsidR="00296C76">
        <w:rPr>
          <w:rFonts w:ascii="Times New Roman" w:hAnsi="Times New Roman" w:cs="Times New Roman"/>
          <w:sz w:val="28"/>
          <w:szCs w:val="28"/>
        </w:rPr>
        <w:t xml:space="preserve"> и финансовой безопасности.</w:t>
      </w:r>
    </w:p>
    <w:p w:rsidR="00255A45" w:rsidRDefault="00255A45" w:rsidP="00E253ED">
      <w:pPr>
        <w:widowControl w:val="0"/>
        <w:tabs>
          <w:tab w:val="left" w:pos="993"/>
        </w:tabs>
        <w:autoSpaceDE w:val="0"/>
        <w:autoSpaceDN w:val="0"/>
        <w:spacing w:after="0" w:line="360" w:lineRule="auto"/>
        <w:ind w:right="-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Процесс импортозамещения в России, который берет свое начало еще в 2014 году, прошел довольно долгий путь</w:t>
      </w:r>
      <w:r w:rsidR="0031376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все еще находится на стадии совершенствования</w:t>
      </w:r>
      <w:r w:rsidR="00313769">
        <w:rPr>
          <w:rFonts w:ascii="Times New Roman" w:eastAsia="Times New Roman" w:hAnsi="Times New Roman" w:cs="Times New Roman"/>
          <w:color w:val="000000"/>
          <w:sz w:val="28"/>
          <w:szCs w:val="28"/>
          <w:lang w:eastAsia="ru-RU"/>
        </w:rPr>
        <w:t xml:space="preserve"> и устранения недостатков</w:t>
      </w:r>
      <w:r>
        <w:rPr>
          <w:rFonts w:ascii="Times New Roman" w:eastAsia="Times New Roman" w:hAnsi="Times New Roman" w:cs="Times New Roman"/>
          <w:color w:val="000000"/>
          <w:sz w:val="28"/>
          <w:szCs w:val="28"/>
          <w:lang w:eastAsia="ru-RU"/>
        </w:rPr>
        <w:t>. Этому есть многие причины и проблемы, которые тянутся хвостом друг за другом почти десять лет. И хотя в нашей стране</w:t>
      </w:r>
      <w:r w:rsidR="00927BE0">
        <w:rPr>
          <w:rFonts w:ascii="Times New Roman" w:eastAsia="Times New Roman" w:hAnsi="Times New Roman" w:cs="Times New Roman"/>
          <w:color w:val="000000"/>
          <w:sz w:val="28"/>
          <w:szCs w:val="28"/>
          <w:lang w:eastAsia="ru-RU"/>
        </w:rPr>
        <w:t xml:space="preserve"> существует положительная динамика развития и стимулирования импортозамещения, а также</w:t>
      </w:r>
      <w:r>
        <w:rPr>
          <w:rFonts w:ascii="Times New Roman" w:eastAsia="Times New Roman" w:hAnsi="Times New Roman" w:cs="Times New Roman"/>
          <w:color w:val="000000"/>
          <w:sz w:val="28"/>
          <w:szCs w:val="28"/>
          <w:lang w:eastAsia="ru-RU"/>
        </w:rPr>
        <w:t xml:space="preserve"> </w:t>
      </w:r>
      <w:r w:rsidR="00927BE0">
        <w:rPr>
          <w:rFonts w:ascii="Times New Roman" w:eastAsia="Times New Roman" w:hAnsi="Times New Roman" w:cs="Times New Roman"/>
          <w:color w:val="000000"/>
          <w:sz w:val="28"/>
          <w:szCs w:val="28"/>
          <w:lang w:eastAsia="ru-RU"/>
        </w:rPr>
        <w:t xml:space="preserve">позитивные тенденции </w:t>
      </w:r>
      <w:r>
        <w:rPr>
          <w:rFonts w:ascii="Times New Roman" w:eastAsia="Times New Roman" w:hAnsi="Times New Roman" w:cs="Times New Roman"/>
          <w:color w:val="000000"/>
          <w:sz w:val="28"/>
          <w:szCs w:val="28"/>
          <w:lang w:eastAsia="ru-RU"/>
        </w:rPr>
        <w:t xml:space="preserve">в некоторых отраслях, например, таких как легкая промышленность или сельское хозяйство, </w:t>
      </w:r>
      <w:r w:rsidR="00927BE0">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тсутствие должного внимания, неправильная постановка </w:t>
      </w:r>
      <w:r w:rsidR="00313769">
        <w:rPr>
          <w:rFonts w:ascii="Times New Roman" w:eastAsia="Times New Roman" w:hAnsi="Times New Roman" w:cs="Times New Roman"/>
          <w:color w:val="000000"/>
          <w:sz w:val="28"/>
          <w:szCs w:val="28"/>
          <w:lang w:eastAsia="ru-RU"/>
        </w:rPr>
        <w:t xml:space="preserve">и распределение </w:t>
      </w:r>
      <w:r w:rsidR="00927BE0">
        <w:rPr>
          <w:rFonts w:ascii="Times New Roman" w:eastAsia="Times New Roman" w:hAnsi="Times New Roman" w:cs="Times New Roman"/>
          <w:color w:val="000000"/>
          <w:sz w:val="28"/>
          <w:szCs w:val="28"/>
          <w:lang w:eastAsia="ru-RU"/>
        </w:rPr>
        <w:t>задач привели к тому, что при скопившемся огромном потенциале развития собственного производства образовался ряд проблем, которые требуют непосредственного разрешения.</w:t>
      </w:r>
    </w:p>
    <w:p w:rsidR="003518E6" w:rsidRDefault="003518E6" w:rsidP="003518E6">
      <w:pPr>
        <w:widowControl w:val="0"/>
        <w:tabs>
          <w:tab w:val="left" w:pos="993"/>
        </w:tabs>
        <w:autoSpaceDE w:val="0"/>
        <w:autoSpaceDN w:val="0"/>
        <w:spacing w:after="0" w:line="360" w:lineRule="auto"/>
        <w:ind w:right="-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ходе работы была произведена оценка влияния импортозамещения и его стимулирования на экономическую безопасность Российской Федерации на современном этапе, выявлены позитивные и негативные тенденции, </w:t>
      </w:r>
      <w:r>
        <w:rPr>
          <w:rFonts w:ascii="Times New Roman" w:eastAsia="Times New Roman" w:hAnsi="Times New Roman" w:cs="Times New Roman"/>
          <w:color w:val="000000"/>
          <w:sz w:val="28"/>
          <w:szCs w:val="28"/>
          <w:lang w:eastAsia="ru-RU"/>
        </w:rPr>
        <w:lastRenderedPageBreak/>
        <w:t>которые вкратце мы рассмотрим ниже.</w:t>
      </w:r>
    </w:p>
    <w:p w:rsidR="000931AB" w:rsidRPr="00CC14BC" w:rsidRDefault="000931AB" w:rsidP="00E253ED">
      <w:pPr>
        <w:widowControl w:val="0"/>
        <w:tabs>
          <w:tab w:val="left" w:pos="993"/>
        </w:tabs>
        <w:autoSpaceDE w:val="0"/>
        <w:autoSpaceDN w:val="0"/>
        <w:spacing w:after="0" w:line="360" w:lineRule="auto"/>
        <w:ind w:right="-1" w:firstLine="709"/>
        <w:jc w:val="both"/>
        <w:rPr>
          <w:rFonts w:ascii="Times New Roman" w:eastAsia="Times New Roman" w:hAnsi="Times New Roman" w:cs="Times New Roman"/>
          <w:color w:val="000000"/>
          <w:sz w:val="28"/>
          <w:szCs w:val="28"/>
          <w:lang w:eastAsia="ru-RU"/>
        </w:rPr>
      </w:pPr>
      <w:r w:rsidRPr="00C77C59">
        <w:rPr>
          <w:rFonts w:ascii="Times New Roman" w:hAnsi="Times New Roman" w:cs="Times New Roman"/>
          <w:sz w:val="28"/>
          <w:szCs w:val="28"/>
        </w:rPr>
        <w:t>В</w:t>
      </w:r>
      <w:r w:rsidR="00255A45">
        <w:rPr>
          <w:rFonts w:ascii="Times New Roman" w:hAnsi="Times New Roman" w:cs="Times New Roman"/>
          <w:sz w:val="28"/>
          <w:szCs w:val="28"/>
        </w:rPr>
        <w:t xml:space="preserve"> первую очередь стоит </w:t>
      </w:r>
      <w:r w:rsidR="00CE58B5">
        <w:rPr>
          <w:rFonts w:ascii="Times New Roman" w:hAnsi="Times New Roman" w:cs="Times New Roman"/>
          <w:sz w:val="28"/>
          <w:szCs w:val="28"/>
        </w:rPr>
        <w:t>сказать о динамике</w:t>
      </w:r>
      <w:r w:rsidRPr="00C77C59">
        <w:rPr>
          <w:rFonts w:ascii="Times New Roman" w:hAnsi="Times New Roman" w:cs="Times New Roman"/>
          <w:sz w:val="28"/>
          <w:szCs w:val="28"/>
        </w:rPr>
        <w:t xml:space="preserve"> внешнеторгового оборота Российс</w:t>
      </w:r>
      <w:r w:rsidR="00CE58B5">
        <w:rPr>
          <w:rFonts w:ascii="Times New Roman" w:hAnsi="Times New Roman" w:cs="Times New Roman"/>
          <w:sz w:val="28"/>
          <w:szCs w:val="28"/>
        </w:rPr>
        <w:t xml:space="preserve">кой Федерации за 2017-2022 гг. Проведя анализ, было замечено </w:t>
      </w:r>
      <w:r w:rsidRPr="00C77C59">
        <w:rPr>
          <w:rFonts w:ascii="Times New Roman" w:hAnsi="Times New Roman" w:cs="Times New Roman"/>
          <w:sz w:val="28"/>
          <w:szCs w:val="28"/>
        </w:rPr>
        <w:t>резкое снижение экспорта и импорта в 2020 году в России</w:t>
      </w:r>
      <w:r>
        <w:rPr>
          <w:rFonts w:ascii="Times New Roman" w:hAnsi="Times New Roman" w:cs="Times New Roman"/>
          <w:sz w:val="28"/>
          <w:szCs w:val="28"/>
        </w:rPr>
        <w:t>, которое было</w:t>
      </w:r>
      <w:r w:rsidRPr="00C77C59">
        <w:rPr>
          <w:rFonts w:ascii="Times New Roman" w:hAnsi="Times New Roman" w:cs="Times New Roman"/>
          <w:sz w:val="28"/>
          <w:szCs w:val="28"/>
        </w:rPr>
        <w:t xml:space="preserve"> вызвано на фоне пандемии </w:t>
      </w:r>
      <w:r w:rsidRPr="00C77C59">
        <w:rPr>
          <w:rFonts w:ascii="Times New Roman" w:hAnsi="Times New Roman" w:cs="Times New Roman"/>
          <w:sz w:val="28"/>
          <w:szCs w:val="28"/>
          <w:lang w:val="en-US"/>
        </w:rPr>
        <w:t>COVID</w:t>
      </w:r>
      <w:r w:rsidRPr="00C77C59">
        <w:rPr>
          <w:rFonts w:ascii="Times New Roman" w:hAnsi="Times New Roman" w:cs="Times New Roman"/>
          <w:sz w:val="28"/>
          <w:szCs w:val="28"/>
        </w:rPr>
        <w:t xml:space="preserve">-19, тогда внешнеторговый оборот упал почти на 41% и составил 76653 млн. долларов, экспорт упал на 20,8%, в том числе и импорт – 13,5%. В целом, такой расклад </w:t>
      </w:r>
      <w:r>
        <w:rPr>
          <w:rFonts w:ascii="Times New Roman" w:hAnsi="Times New Roman" w:cs="Times New Roman"/>
          <w:sz w:val="28"/>
          <w:szCs w:val="28"/>
        </w:rPr>
        <w:t>на период 2020 года был ожидаем, пандемия ограничивала многие внешнеэкономических связи</w:t>
      </w:r>
      <w:r w:rsidRPr="00C77C59">
        <w:rPr>
          <w:rFonts w:ascii="Times New Roman" w:hAnsi="Times New Roman" w:cs="Times New Roman"/>
          <w:sz w:val="28"/>
          <w:szCs w:val="28"/>
        </w:rPr>
        <w:t>, что привело к разрыву хозяйственных цепочек и сведе</w:t>
      </w:r>
      <w:r>
        <w:rPr>
          <w:rFonts w:ascii="Times New Roman" w:hAnsi="Times New Roman" w:cs="Times New Roman"/>
          <w:sz w:val="28"/>
          <w:szCs w:val="28"/>
        </w:rPr>
        <w:t>нию экономической деятельности. И</w:t>
      </w:r>
      <w:r w:rsidR="00F753B2">
        <w:rPr>
          <w:rFonts w:ascii="Times New Roman" w:hAnsi="Times New Roman" w:cs="Times New Roman"/>
          <w:sz w:val="28"/>
          <w:szCs w:val="28"/>
        </w:rPr>
        <w:t xml:space="preserve"> если к концу 2021 года</w:t>
      </w:r>
      <w:r>
        <w:rPr>
          <w:rFonts w:ascii="Times New Roman" w:hAnsi="Times New Roman" w:cs="Times New Roman"/>
          <w:sz w:val="28"/>
          <w:szCs w:val="28"/>
        </w:rPr>
        <w:t xml:space="preserve"> ситуация потихоньку начала приходить в норму, то</w:t>
      </w:r>
      <w:r w:rsidRPr="00C77C59">
        <w:rPr>
          <w:rFonts w:ascii="Times New Roman" w:hAnsi="Times New Roman" w:cs="Times New Roman"/>
          <w:sz w:val="28"/>
          <w:szCs w:val="28"/>
        </w:rPr>
        <w:t xml:space="preserve"> в 2022 году, принятые санкции и жесткие ограничения со стороны США и ЕС, вызвали падение как экспорта более чем в 2 раза и составил почти 16% по сравнению с предыдущим годом, так и импорта, снижение которого составило почти 8%. </w:t>
      </w:r>
    </w:p>
    <w:p w:rsidR="00CC14BC" w:rsidRPr="00CE58B5" w:rsidRDefault="00CC14BC" w:rsidP="00CE58B5">
      <w:pPr>
        <w:shd w:val="clear" w:color="auto" w:fill="FFFFFF"/>
        <w:spacing w:after="0" w:line="360" w:lineRule="auto"/>
        <w:ind w:firstLine="709"/>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Оценивая торговый баланс и динамику внешнеторгового оборота в совокупности, можно заметить, </w:t>
      </w:r>
      <w:r w:rsidRPr="00B00496">
        <w:rPr>
          <w:rFonts w:ascii="Times New Roman" w:hAnsi="Times New Roman" w:cs="Times New Roman"/>
          <w:spacing w:val="-3"/>
          <w:sz w:val="28"/>
          <w:szCs w:val="28"/>
        </w:rPr>
        <w:t>что за последние 10 лет политика им</w:t>
      </w:r>
      <w:r>
        <w:rPr>
          <w:rFonts w:ascii="Times New Roman" w:hAnsi="Times New Roman" w:cs="Times New Roman"/>
          <w:spacing w:val="-3"/>
          <w:sz w:val="28"/>
          <w:szCs w:val="28"/>
        </w:rPr>
        <w:t>портозамещения работала не совсем эффективно, а</w:t>
      </w:r>
      <w:r w:rsidRPr="00C77C59">
        <w:rPr>
          <w:rFonts w:ascii="Times New Roman" w:hAnsi="Times New Roman" w:cs="Times New Roman"/>
          <w:spacing w:val="-3"/>
          <w:sz w:val="28"/>
          <w:szCs w:val="28"/>
        </w:rPr>
        <w:t xml:space="preserve"> под действием большого количества санкций, уже во время второго квартала 2022 года в России можно было наблюдать торговый дефицит из-за импортно-экспортной блокады</w:t>
      </w:r>
      <w:r>
        <w:rPr>
          <w:rFonts w:ascii="Times New Roman" w:hAnsi="Times New Roman" w:cs="Times New Roman"/>
          <w:spacing w:val="-3"/>
          <w:sz w:val="28"/>
          <w:szCs w:val="28"/>
        </w:rPr>
        <w:t>, которая очень сильно отразилась на показателях</w:t>
      </w:r>
      <w:r w:rsidRPr="00C77C59">
        <w:rPr>
          <w:rFonts w:ascii="Times New Roman" w:hAnsi="Times New Roman" w:cs="Times New Roman"/>
          <w:spacing w:val="-3"/>
          <w:sz w:val="28"/>
          <w:szCs w:val="28"/>
        </w:rPr>
        <w:t xml:space="preserve">. </w:t>
      </w:r>
      <w:r w:rsidR="00CE58B5">
        <w:rPr>
          <w:rFonts w:ascii="Times New Roman" w:hAnsi="Times New Roman" w:cs="Times New Roman"/>
          <w:bCs/>
          <w:sz w:val="28"/>
          <w:szCs w:val="28"/>
        </w:rPr>
        <w:t xml:space="preserve">Следует также сказать, </w:t>
      </w:r>
      <w:r>
        <w:rPr>
          <w:rFonts w:ascii="Times New Roman" w:hAnsi="Times New Roman" w:cs="Times New Roman"/>
          <w:bCs/>
          <w:sz w:val="28"/>
          <w:szCs w:val="28"/>
        </w:rPr>
        <w:t xml:space="preserve">что </w:t>
      </w:r>
      <w:r w:rsidRPr="00C77C59">
        <w:rPr>
          <w:rFonts w:ascii="Times New Roman" w:hAnsi="Times New Roman" w:cs="Times New Roman"/>
          <w:bCs/>
          <w:sz w:val="28"/>
          <w:szCs w:val="28"/>
        </w:rPr>
        <w:t>в последний предсанкционный период, импорт России</w:t>
      </w:r>
      <w:r w:rsidRPr="00C77C59">
        <w:rPr>
          <w:rFonts w:ascii="Times New Roman" w:hAnsi="Times New Roman" w:cs="Times New Roman"/>
          <w:sz w:val="28"/>
          <w:szCs w:val="28"/>
        </w:rPr>
        <w:t xml:space="preserve"> в январе 2022 года составил 23,3 млрд. долларов США и по сравнению с январем 2021 года увеличился на 38,6%, что явилось довольно отрицательной тенденцией</w:t>
      </w:r>
      <w:r>
        <w:rPr>
          <w:rFonts w:ascii="Times New Roman" w:hAnsi="Times New Roman" w:cs="Times New Roman"/>
          <w:sz w:val="28"/>
          <w:szCs w:val="28"/>
        </w:rPr>
        <w:t>, это прямо говорит о том, что по состоянию на 2022 год Россия находилась в огромной зависимости от импортных товаров и услуг, что довольно отрицательно сказалось на экономике за прошедший год</w:t>
      </w:r>
      <w:r w:rsidRPr="00C77C59">
        <w:rPr>
          <w:rFonts w:ascii="Times New Roman" w:hAnsi="Times New Roman" w:cs="Times New Roman"/>
          <w:sz w:val="28"/>
          <w:szCs w:val="28"/>
        </w:rPr>
        <w:t>.</w:t>
      </w:r>
    </w:p>
    <w:p w:rsidR="003B27EE" w:rsidRDefault="00610141" w:rsidP="00E253ED">
      <w:pPr>
        <w:shd w:val="clear" w:color="auto" w:fill="FFFFFF"/>
        <w:spacing w:after="0" w:line="360" w:lineRule="auto"/>
        <w:ind w:firstLine="709"/>
        <w:jc w:val="both"/>
        <w:rPr>
          <w:rFonts w:ascii="Times New Roman" w:hAnsi="Times New Roman" w:cs="Times New Roman"/>
          <w:spacing w:val="-3"/>
          <w:sz w:val="28"/>
          <w:szCs w:val="28"/>
        </w:rPr>
      </w:pPr>
      <w:r>
        <w:rPr>
          <w:rFonts w:ascii="Times New Roman" w:hAnsi="Times New Roman" w:cs="Times New Roman"/>
          <w:spacing w:val="-3"/>
          <w:sz w:val="28"/>
          <w:szCs w:val="28"/>
        </w:rPr>
        <w:t>Что касается количества импорта, то п</w:t>
      </w:r>
      <w:r w:rsidR="003B27EE">
        <w:rPr>
          <w:rFonts w:ascii="Times New Roman" w:hAnsi="Times New Roman" w:cs="Times New Roman"/>
          <w:spacing w:val="-3"/>
          <w:sz w:val="28"/>
          <w:szCs w:val="28"/>
        </w:rPr>
        <w:t>о состоянию на январь 2022 года, н</w:t>
      </w:r>
      <w:r w:rsidR="003B27EE" w:rsidRPr="00C77C59">
        <w:rPr>
          <w:rFonts w:ascii="Times New Roman" w:hAnsi="Times New Roman" w:cs="Times New Roman"/>
          <w:spacing w:val="-3"/>
          <w:sz w:val="28"/>
          <w:szCs w:val="28"/>
        </w:rPr>
        <w:t>аибольшую долю в</w:t>
      </w:r>
      <w:r w:rsidR="00CE58B5">
        <w:rPr>
          <w:rFonts w:ascii="Times New Roman" w:hAnsi="Times New Roman" w:cs="Times New Roman"/>
          <w:spacing w:val="-3"/>
          <w:sz w:val="28"/>
          <w:szCs w:val="28"/>
        </w:rPr>
        <w:t xml:space="preserve"> импорте товаров в 2022 занимали</w:t>
      </w:r>
      <w:r w:rsidR="003B27EE" w:rsidRPr="00C77C59">
        <w:rPr>
          <w:rFonts w:ascii="Times New Roman" w:hAnsi="Times New Roman" w:cs="Times New Roman"/>
          <w:spacing w:val="-3"/>
          <w:sz w:val="28"/>
          <w:szCs w:val="28"/>
        </w:rPr>
        <w:t xml:space="preserve"> машины и оборудование – 62%, далее продукты химической промышленности – 24%, наименьшим количеством важных импортируемых товаров оказались продовольственные </w:t>
      </w:r>
      <w:r w:rsidR="003B27EE" w:rsidRPr="00C77C59">
        <w:rPr>
          <w:rFonts w:ascii="Times New Roman" w:hAnsi="Times New Roman" w:cs="Times New Roman"/>
          <w:spacing w:val="-3"/>
          <w:sz w:val="28"/>
          <w:szCs w:val="28"/>
        </w:rPr>
        <w:lastRenderedPageBreak/>
        <w:t>товары и сельскохозяйственное сырье – 14%.</w:t>
      </w:r>
      <w:r w:rsidR="00930105">
        <w:rPr>
          <w:rFonts w:ascii="Times New Roman" w:hAnsi="Times New Roman" w:cs="Times New Roman"/>
          <w:spacing w:val="-3"/>
          <w:sz w:val="28"/>
          <w:szCs w:val="28"/>
        </w:rPr>
        <w:t xml:space="preserve"> Важно сказать, что если с</w:t>
      </w:r>
      <w:r w:rsidR="003B27EE">
        <w:rPr>
          <w:rFonts w:ascii="Times New Roman" w:hAnsi="Times New Roman" w:cs="Times New Roman"/>
          <w:spacing w:val="-3"/>
          <w:sz w:val="28"/>
          <w:szCs w:val="28"/>
        </w:rPr>
        <w:t xml:space="preserve"> </w:t>
      </w:r>
      <w:r w:rsidR="00930105">
        <w:rPr>
          <w:rFonts w:ascii="Times New Roman" w:hAnsi="Times New Roman" w:cs="Times New Roman"/>
          <w:spacing w:val="-3"/>
          <w:sz w:val="28"/>
          <w:szCs w:val="28"/>
        </w:rPr>
        <w:t>импортозамещением</w:t>
      </w:r>
      <w:r w:rsidR="003B27EE">
        <w:rPr>
          <w:rFonts w:ascii="Times New Roman" w:hAnsi="Times New Roman" w:cs="Times New Roman"/>
          <w:spacing w:val="-3"/>
          <w:sz w:val="28"/>
          <w:szCs w:val="28"/>
        </w:rPr>
        <w:t xml:space="preserve"> продовольственных товаров отечественные производители смогли хоть как-то совладать за прошедший год, то в машиностроении и химической промышленности наша страна значительно отстает и все также зависит от импортной техники и технологий, что напрямую говорит о том, что в России слабая и устаревшая инновационно-техническая база, которая не справляется с появившимися потребностями. </w:t>
      </w:r>
    </w:p>
    <w:p w:rsidR="005138A2" w:rsidRDefault="005138A2" w:rsidP="00EE42E2">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3"/>
          <w:sz w:val="28"/>
          <w:szCs w:val="28"/>
        </w:rPr>
        <w:t>Еще одним слабым звеном на данный момент показала себя деловая активность отечественных производителей. Было</w:t>
      </w:r>
      <w:r>
        <w:rPr>
          <w:rStyle w:val="t1"/>
          <w:rFonts w:ascii="Times New Roman" w:hAnsi="Times New Roman" w:cs="Times New Roman"/>
          <w:sz w:val="28"/>
          <w:szCs w:val="28"/>
        </w:rPr>
        <w:t xml:space="preserve"> замечено с</w:t>
      </w:r>
      <w:r w:rsidRPr="00C77C59">
        <w:rPr>
          <w:rStyle w:val="t1"/>
          <w:rFonts w:ascii="Times New Roman" w:hAnsi="Times New Roman" w:cs="Times New Roman"/>
          <w:sz w:val="28"/>
          <w:szCs w:val="28"/>
        </w:rPr>
        <w:t>нижение индекса</w:t>
      </w:r>
      <w:r>
        <w:rPr>
          <w:rStyle w:val="t1"/>
          <w:rFonts w:ascii="Times New Roman" w:hAnsi="Times New Roman" w:cs="Times New Roman"/>
          <w:sz w:val="28"/>
          <w:szCs w:val="28"/>
        </w:rPr>
        <w:t xml:space="preserve"> </w:t>
      </w:r>
      <w:r w:rsidRPr="00C77C59">
        <w:rPr>
          <w:rStyle w:val="t1"/>
          <w:rFonts w:ascii="Times New Roman" w:hAnsi="Times New Roman" w:cs="Times New Roman"/>
          <w:sz w:val="28"/>
          <w:szCs w:val="28"/>
        </w:rPr>
        <w:t>в добыче полезных ископаемых</w:t>
      </w:r>
      <w:r>
        <w:rPr>
          <w:rStyle w:val="t1"/>
          <w:rFonts w:ascii="Times New Roman" w:hAnsi="Times New Roman" w:cs="Times New Roman"/>
          <w:sz w:val="28"/>
          <w:szCs w:val="28"/>
        </w:rPr>
        <w:t xml:space="preserve"> и в обрабатывающих производствах. </w:t>
      </w:r>
      <w:r w:rsidR="00EE42E2">
        <w:rPr>
          <w:rStyle w:val="t1"/>
          <w:rFonts w:ascii="Times New Roman" w:hAnsi="Times New Roman" w:cs="Times New Roman"/>
          <w:sz w:val="28"/>
          <w:szCs w:val="28"/>
        </w:rPr>
        <w:t xml:space="preserve">Это значительно сказалось на добыче полезных ископаемых, которая </w:t>
      </w:r>
      <w:r w:rsidR="00EE42E2" w:rsidRPr="00177A02">
        <w:rPr>
          <w:rFonts w:ascii="Times New Roman" w:hAnsi="Times New Roman" w:cs="Times New Roman"/>
          <w:sz w:val="28"/>
          <w:szCs w:val="28"/>
        </w:rPr>
        <w:t xml:space="preserve">в декабре 2022 по сравнению с декабрем 2021 сократилась на 2,6%; </w:t>
      </w:r>
      <w:r w:rsidR="00EE42E2" w:rsidRPr="00177A02">
        <w:rPr>
          <w:rFonts w:ascii="Times New Roman" w:eastAsia="Times New Roman" w:hAnsi="Times New Roman" w:cs="Times New Roman"/>
          <w:bCs/>
          <w:sz w:val="28"/>
          <w:szCs w:val="28"/>
          <w:lang w:eastAsia="ru-RU"/>
        </w:rPr>
        <w:t xml:space="preserve">водоснабжение; водоочищение, организация сбора и утилизации отходов, деятельность по ликвидации загрязнений упали </w:t>
      </w:r>
      <w:r w:rsidR="00EE42E2" w:rsidRPr="00177A02">
        <w:rPr>
          <w:rFonts w:ascii="Times New Roman" w:hAnsi="Times New Roman" w:cs="Times New Roman"/>
          <w:sz w:val="28"/>
          <w:szCs w:val="28"/>
        </w:rPr>
        <w:t xml:space="preserve">– на 8,2%. Энергетический </w:t>
      </w:r>
      <w:r w:rsidR="00EE42E2">
        <w:rPr>
          <w:rFonts w:ascii="Times New Roman" w:hAnsi="Times New Roman" w:cs="Times New Roman"/>
          <w:sz w:val="28"/>
          <w:szCs w:val="28"/>
        </w:rPr>
        <w:t xml:space="preserve">же </w:t>
      </w:r>
      <w:r w:rsidR="00EE42E2" w:rsidRPr="00177A02">
        <w:rPr>
          <w:rFonts w:ascii="Times New Roman" w:hAnsi="Times New Roman" w:cs="Times New Roman"/>
          <w:sz w:val="28"/>
          <w:szCs w:val="28"/>
        </w:rPr>
        <w:t>сектор показал нулевой рост.</w:t>
      </w:r>
      <w:r w:rsidR="00EE42E2">
        <w:rPr>
          <w:rStyle w:val="t1"/>
          <w:rFonts w:ascii="Times New Roman" w:hAnsi="Times New Roman" w:cs="Times New Roman"/>
          <w:sz w:val="28"/>
          <w:szCs w:val="28"/>
        </w:rPr>
        <w:t xml:space="preserve"> </w:t>
      </w:r>
      <w:r>
        <w:rPr>
          <w:rStyle w:val="t1"/>
          <w:rFonts w:ascii="Times New Roman" w:hAnsi="Times New Roman" w:cs="Times New Roman"/>
          <w:sz w:val="28"/>
          <w:szCs w:val="28"/>
        </w:rPr>
        <w:t>Однако, динамика делового климата дает совершенно обратный результат, рост данного показателя в первую очередь происходит из-за</w:t>
      </w:r>
      <w:r w:rsidRPr="00C77C59">
        <w:rPr>
          <w:rFonts w:ascii="Times New Roman" w:hAnsi="Times New Roman" w:cs="Times New Roman"/>
          <w:sz w:val="28"/>
          <w:szCs w:val="28"/>
        </w:rPr>
        <w:t xml:space="preserve"> повышенного спроса на внутреннем рынке, что влияет на изменение в качестве и количестве </w:t>
      </w:r>
      <w:r w:rsidR="007108A7">
        <w:rPr>
          <w:rFonts w:ascii="Times New Roman" w:hAnsi="Times New Roman" w:cs="Times New Roman"/>
          <w:sz w:val="28"/>
          <w:szCs w:val="28"/>
        </w:rPr>
        <w:t>выпуска продукции и, к сожалению, не всегда в лучшую сторону.</w:t>
      </w:r>
    </w:p>
    <w:p w:rsidR="00EE42E2" w:rsidRPr="00EE42E2" w:rsidRDefault="005E0B62" w:rsidP="00EE42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касается индекса деловых барьеров в добыче полезных ископаемых, то можно наблюдать резкий рост</w:t>
      </w:r>
      <w:r w:rsidR="005138A2" w:rsidRPr="00C77C59">
        <w:rPr>
          <w:rFonts w:ascii="Times New Roman" w:hAnsi="Times New Roman" w:cs="Times New Roman"/>
          <w:sz w:val="28"/>
          <w:szCs w:val="28"/>
        </w:rPr>
        <w:t xml:space="preserve"> в пер</w:t>
      </w:r>
      <w:r>
        <w:rPr>
          <w:rFonts w:ascii="Times New Roman" w:hAnsi="Times New Roman" w:cs="Times New Roman"/>
          <w:sz w:val="28"/>
          <w:szCs w:val="28"/>
        </w:rPr>
        <w:t xml:space="preserve">вом квартале 2023 г. до </w:t>
      </w:r>
      <w:r w:rsidR="005138A2" w:rsidRPr="00C77C59">
        <w:rPr>
          <w:rFonts w:ascii="Times New Roman" w:hAnsi="Times New Roman" w:cs="Times New Roman"/>
          <w:sz w:val="28"/>
          <w:szCs w:val="28"/>
        </w:rPr>
        <w:t xml:space="preserve">97,6%. В обрабатывающих производствах ситуация противоположная: </w:t>
      </w:r>
      <w:r>
        <w:rPr>
          <w:rFonts w:ascii="Times New Roman" w:hAnsi="Times New Roman" w:cs="Times New Roman"/>
          <w:sz w:val="28"/>
          <w:szCs w:val="28"/>
        </w:rPr>
        <w:t>происходит снижение индекса до 91,5%</w:t>
      </w:r>
      <w:r w:rsidR="005138A2" w:rsidRPr="00C77C59">
        <w:rPr>
          <w:rFonts w:ascii="Times New Roman" w:hAnsi="Times New Roman" w:cs="Times New Roman"/>
          <w:sz w:val="28"/>
          <w:szCs w:val="28"/>
        </w:rPr>
        <w:t xml:space="preserve">. </w:t>
      </w:r>
      <w:r>
        <w:rPr>
          <w:rFonts w:ascii="Times New Roman" w:hAnsi="Times New Roman" w:cs="Times New Roman"/>
          <w:sz w:val="28"/>
          <w:szCs w:val="28"/>
        </w:rPr>
        <w:t xml:space="preserve">Можно заметить, что в сфере добычи полезных ископаемых есть тенденция </w:t>
      </w:r>
      <w:r w:rsidR="005138A2" w:rsidRPr="00C77C59">
        <w:rPr>
          <w:rFonts w:ascii="Times New Roman" w:hAnsi="Times New Roman" w:cs="Times New Roman"/>
          <w:sz w:val="28"/>
          <w:szCs w:val="28"/>
        </w:rPr>
        <w:t>рост</w:t>
      </w:r>
      <w:r>
        <w:rPr>
          <w:rFonts w:ascii="Times New Roman" w:hAnsi="Times New Roman" w:cs="Times New Roman"/>
          <w:sz w:val="28"/>
          <w:szCs w:val="28"/>
        </w:rPr>
        <w:t>а</w:t>
      </w:r>
      <w:r w:rsidR="005138A2" w:rsidRPr="00C77C59">
        <w:rPr>
          <w:rFonts w:ascii="Times New Roman" w:hAnsi="Times New Roman" w:cs="Times New Roman"/>
          <w:sz w:val="28"/>
          <w:szCs w:val="28"/>
        </w:rPr>
        <w:t xml:space="preserve"> препятствий для ведения бизнеса, соответственно, у отечественных производителей возникают определенные трудности, что также можно отнести к негативной тенденции с</w:t>
      </w:r>
      <w:r w:rsidR="00255A45">
        <w:rPr>
          <w:rFonts w:ascii="Times New Roman" w:hAnsi="Times New Roman" w:cs="Times New Roman"/>
          <w:sz w:val="28"/>
          <w:szCs w:val="28"/>
        </w:rPr>
        <w:t>тимулирования импортозамещения.</w:t>
      </w:r>
    </w:p>
    <w:p w:rsidR="0098473E" w:rsidRDefault="00255A45" w:rsidP="008B2A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9344D2">
        <w:rPr>
          <w:rFonts w:ascii="Times New Roman" w:hAnsi="Times New Roman" w:cs="Times New Roman"/>
          <w:sz w:val="28"/>
          <w:szCs w:val="28"/>
        </w:rPr>
        <w:t>нвестиц</w:t>
      </w:r>
      <w:r>
        <w:rPr>
          <w:rFonts w:ascii="Times New Roman" w:hAnsi="Times New Roman" w:cs="Times New Roman"/>
          <w:sz w:val="28"/>
          <w:szCs w:val="28"/>
        </w:rPr>
        <w:t>ионная составляющая</w:t>
      </w:r>
      <w:r w:rsidRPr="009344D2">
        <w:rPr>
          <w:rFonts w:ascii="Times New Roman" w:hAnsi="Times New Roman" w:cs="Times New Roman"/>
          <w:sz w:val="28"/>
          <w:szCs w:val="28"/>
        </w:rPr>
        <w:t xml:space="preserve"> </w:t>
      </w:r>
      <w:r>
        <w:rPr>
          <w:rFonts w:ascii="Times New Roman" w:hAnsi="Times New Roman" w:cs="Times New Roman"/>
          <w:sz w:val="28"/>
          <w:szCs w:val="28"/>
        </w:rPr>
        <w:t xml:space="preserve">импортозамещения </w:t>
      </w:r>
      <w:r w:rsidRPr="009344D2">
        <w:rPr>
          <w:rFonts w:ascii="Times New Roman" w:hAnsi="Times New Roman" w:cs="Times New Roman"/>
          <w:sz w:val="28"/>
          <w:szCs w:val="28"/>
        </w:rPr>
        <w:t xml:space="preserve">находится в </w:t>
      </w:r>
      <w:r>
        <w:rPr>
          <w:rFonts w:ascii="Times New Roman" w:hAnsi="Times New Roman" w:cs="Times New Roman"/>
          <w:sz w:val="28"/>
          <w:szCs w:val="28"/>
        </w:rPr>
        <w:t>довольно странном состоянии. С одной стороны, государство принимает</w:t>
      </w:r>
      <w:r w:rsidR="00CE58B5">
        <w:rPr>
          <w:rFonts w:ascii="Times New Roman" w:hAnsi="Times New Roman" w:cs="Times New Roman"/>
          <w:sz w:val="28"/>
          <w:szCs w:val="28"/>
        </w:rPr>
        <w:t xml:space="preserve"> довольно значительное участие в стимулировании производства, </w:t>
      </w:r>
      <w:r w:rsidR="00CE58B5">
        <w:rPr>
          <w:rFonts w:ascii="Times New Roman" w:hAnsi="Times New Roman" w:cs="Times New Roman"/>
          <w:sz w:val="28"/>
          <w:szCs w:val="28"/>
        </w:rPr>
        <w:lastRenderedPageBreak/>
        <w:t>устанавливает налоговые льготы и предоставляет различные субсидии, с другой же – практически отсутствует инвестиционная активность со стороны частных и прочих инвесторов</w:t>
      </w:r>
      <w:r w:rsidR="00C7494C">
        <w:rPr>
          <w:rFonts w:ascii="Times New Roman" w:hAnsi="Times New Roman" w:cs="Times New Roman"/>
          <w:sz w:val="28"/>
          <w:szCs w:val="28"/>
        </w:rPr>
        <w:t>.</w:t>
      </w:r>
      <w:r w:rsidR="0098473E">
        <w:rPr>
          <w:rFonts w:ascii="Times New Roman" w:hAnsi="Times New Roman" w:cs="Times New Roman"/>
          <w:sz w:val="28"/>
          <w:szCs w:val="28"/>
        </w:rPr>
        <w:t xml:space="preserve"> </w:t>
      </w:r>
      <w:r w:rsidR="00146A96">
        <w:rPr>
          <w:rFonts w:ascii="Times New Roman" w:hAnsi="Times New Roman" w:cs="Times New Roman"/>
          <w:sz w:val="28"/>
          <w:szCs w:val="28"/>
        </w:rPr>
        <w:t>Государство не может покрывать все образовывающиеся потребности отечественных производителей при продвижении собственного производства, что напрямую сказывается на развитии.</w:t>
      </w:r>
      <w:r w:rsidR="00146A96" w:rsidRPr="009344D2">
        <w:rPr>
          <w:rFonts w:ascii="Times New Roman" w:hAnsi="Times New Roman" w:cs="Times New Roman"/>
          <w:sz w:val="28"/>
          <w:szCs w:val="28"/>
        </w:rPr>
        <w:t xml:space="preserve"> </w:t>
      </w:r>
      <w:r w:rsidR="00146A96">
        <w:rPr>
          <w:rFonts w:ascii="Times New Roman" w:hAnsi="Times New Roman" w:cs="Times New Roman"/>
          <w:sz w:val="28"/>
          <w:szCs w:val="28"/>
        </w:rPr>
        <w:t>На данный момент современные инвесторы не сильно верят в шансы на успех отечественных производителей, особенно в период шаткого экономического состояния после введенных санкций.</w:t>
      </w:r>
    </w:p>
    <w:p w:rsidR="00315004" w:rsidRPr="00031871" w:rsidRDefault="008B2AEC" w:rsidP="000318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Инновационная составляющая импортозамещения</w:t>
      </w:r>
      <w:r w:rsidRPr="009344D2">
        <w:rPr>
          <w:rFonts w:ascii="Times New Roman" w:hAnsi="Times New Roman" w:cs="Times New Roman"/>
          <w:sz w:val="28"/>
          <w:szCs w:val="28"/>
        </w:rPr>
        <w:t>, которая тесно связана с инвес</w:t>
      </w:r>
      <w:r w:rsidR="002A2EED">
        <w:rPr>
          <w:rFonts w:ascii="Times New Roman" w:hAnsi="Times New Roman" w:cs="Times New Roman"/>
          <w:sz w:val="28"/>
          <w:szCs w:val="28"/>
        </w:rPr>
        <w:t>тиционной, в настоящее время переживает технологический прорыв, так как из года в год увеличиваются разработки по передовым производственным технологиям</w:t>
      </w:r>
      <w:r w:rsidR="00031871">
        <w:rPr>
          <w:rFonts w:ascii="Times New Roman" w:hAnsi="Times New Roman" w:cs="Times New Roman"/>
          <w:sz w:val="28"/>
          <w:szCs w:val="28"/>
        </w:rPr>
        <w:t xml:space="preserve">, например, по сравнению </w:t>
      </w:r>
      <w:r w:rsidR="00315004" w:rsidRPr="00C77C59">
        <w:rPr>
          <w:rFonts w:ascii="Times New Roman" w:eastAsia="Times New Roman" w:hAnsi="Times New Roman" w:cs="Times New Roman"/>
          <w:bCs/>
          <w:sz w:val="28"/>
          <w:szCs w:val="28"/>
          <w:lang w:eastAsia="ru-RU"/>
        </w:rPr>
        <w:t>с 2020 годом, на конец 2022 количество разработанных</w:t>
      </w:r>
      <w:r w:rsidR="00031871">
        <w:rPr>
          <w:rFonts w:ascii="Times New Roman" w:eastAsia="Times New Roman" w:hAnsi="Times New Roman" w:cs="Times New Roman"/>
          <w:bCs/>
          <w:sz w:val="28"/>
          <w:szCs w:val="28"/>
          <w:lang w:eastAsia="ru-RU"/>
        </w:rPr>
        <w:t xml:space="preserve"> технологий увеличилось на 32%, однако, несмотря на большую вовлеченность как правительства, так и отечественных предпринимателей, по сравнению с другими странами инновационная и технологическая активность остаются крайне низкими. Многолетняя импортозависимость в данной области заставляет наверстывать упущенные десятилетия быстрыми</w:t>
      </w:r>
      <w:r w:rsidR="00146A96">
        <w:rPr>
          <w:rFonts w:ascii="Times New Roman" w:eastAsia="Times New Roman" w:hAnsi="Times New Roman" w:cs="Times New Roman"/>
          <w:bCs/>
          <w:sz w:val="28"/>
          <w:szCs w:val="28"/>
          <w:lang w:eastAsia="ru-RU"/>
        </w:rPr>
        <w:t xml:space="preserve"> рывками во всех сферах сразу, из-за чего довольно часто не хватает должного финансирования</w:t>
      </w:r>
      <w:r w:rsidR="00031871">
        <w:rPr>
          <w:rFonts w:ascii="Times New Roman" w:eastAsia="Times New Roman" w:hAnsi="Times New Roman" w:cs="Times New Roman"/>
          <w:bCs/>
          <w:sz w:val="28"/>
          <w:szCs w:val="28"/>
          <w:lang w:eastAsia="ru-RU"/>
        </w:rPr>
        <w:t>.</w:t>
      </w:r>
    </w:p>
    <w:p w:rsidR="003B27EE" w:rsidRPr="00CB08F0" w:rsidRDefault="003F3A44" w:rsidP="00CB08F0">
      <w:pPr>
        <w:spacing w:after="0" w:line="36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sz w:val="28"/>
          <w:szCs w:val="28"/>
          <w:lang w:eastAsia="ru-RU"/>
        </w:rPr>
        <w:t xml:space="preserve">Из положительных тенденций стоит отметить снижение безработицы в Российской Федерации, по состоянию на 2022 год </w:t>
      </w:r>
      <w:r>
        <w:rPr>
          <w:rFonts w:ascii="Times New Roman" w:eastAsia="Times New Roman" w:hAnsi="Times New Roman" w:cs="Times New Roman"/>
          <w:bCs/>
          <w:sz w:val="28"/>
          <w:szCs w:val="24"/>
          <w:lang w:eastAsia="ru-RU"/>
        </w:rPr>
        <w:t>о</w:t>
      </w:r>
      <w:r w:rsidRPr="009344D2">
        <w:rPr>
          <w:rFonts w:ascii="Times New Roman" w:eastAsia="Times New Roman" w:hAnsi="Times New Roman" w:cs="Times New Roman"/>
          <w:bCs/>
          <w:sz w:val="28"/>
          <w:szCs w:val="24"/>
          <w:lang w:eastAsia="ru-RU"/>
        </w:rPr>
        <w:t>бщая безработица по составила 3,9%, снизившись по сравнению с 2021 годом на 1,1%, что является показателем позитивной тенденции снижения уровня безработицы.</w:t>
      </w:r>
      <w:r w:rsidR="00947F3B">
        <w:rPr>
          <w:rFonts w:ascii="Times New Roman" w:eastAsia="Times New Roman" w:hAnsi="Times New Roman" w:cs="Times New Roman"/>
          <w:bCs/>
          <w:sz w:val="28"/>
          <w:szCs w:val="24"/>
          <w:lang w:eastAsia="ru-RU"/>
        </w:rPr>
        <w:t xml:space="preserve"> С каждым годом создается все больше высокопроизводительных рабочих мест для снижения </w:t>
      </w:r>
      <w:r w:rsidR="00EE42E2">
        <w:rPr>
          <w:rFonts w:ascii="Times New Roman" w:eastAsia="Times New Roman" w:hAnsi="Times New Roman" w:cs="Times New Roman"/>
          <w:bCs/>
          <w:sz w:val="28"/>
          <w:szCs w:val="24"/>
          <w:lang w:eastAsia="ru-RU"/>
        </w:rPr>
        <w:t xml:space="preserve">безработицы, </w:t>
      </w:r>
      <w:r w:rsidR="00315004" w:rsidRPr="00C77C59">
        <w:rPr>
          <w:rFonts w:ascii="Times New Roman" w:eastAsia="Times New Roman" w:hAnsi="Times New Roman" w:cs="Times New Roman"/>
          <w:bCs/>
          <w:sz w:val="28"/>
          <w:szCs w:val="24"/>
          <w:lang w:eastAsia="ru-RU"/>
        </w:rPr>
        <w:t xml:space="preserve">в 2022 году </w:t>
      </w:r>
      <w:r w:rsidR="00EE42E2">
        <w:rPr>
          <w:rFonts w:ascii="Times New Roman" w:eastAsia="Times New Roman" w:hAnsi="Times New Roman" w:cs="Times New Roman"/>
          <w:bCs/>
          <w:sz w:val="28"/>
          <w:szCs w:val="24"/>
          <w:lang w:eastAsia="ru-RU"/>
        </w:rPr>
        <w:t xml:space="preserve">был зафиксирован </w:t>
      </w:r>
      <w:r w:rsidR="00315004" w:rsidRPr="00C77C59">
        <w:rPr>
          <w:rFonts w:ascii="Times New Roman" w:eastAsia="Times New Roman" w:hAnsi="Times New Roman" w:cs="Times New Roman"/>
          <w:bCs/>
          <w:sz w:val="28"/>
          <w:szCs w:val="24"/>
          <w:lang w:eastAsia="ru-RU"/>
        </w:rPr>
        <w:t xml:space="preserve">прирост на 1,1% (251,6 тыс. мест). </w:t>
      </w:r>
      <w:r w:rsidR="00EE42E2">
        <w:rPr>
          <w:rFonts w:ascii="Times New Roman" w:eastAsia="Times New Roman" w:hAnsi="Times New Roman" w:cs="Times New Roman"/>
          <w:bCs/>
          <w:sz w:val="28"/>
          <w:szCs w:val="24"/>
          <w:lang w:eastAsia="ru-RU"/>
        </w:rPr>
        <w:t xml:space="preserve"> Стоит также отметить, что </w:t>
      </w:r>
      <w:r w:rsidR="00315004" w:rsidRPr="00C77C59">
        <w:rPr>
          <w:rFonts w:ascii="Times New Roman" w:eastAsia="Times New Roman" w:hAnsi="Times New Roman" w:cs="Times New Roman"/>
          <w:bCs/>
          <w:sz w:val="28"/>
          <w:szCs w:val="24"/>
          <w:lang w:eastAsia="ru-RU"/>
        </w:rPr>
        <w:t>в регионах с самым большим процентом безработицы стараются создать рабочие места, чтобы повысить производительность труда и снизить безработицу</w:t>
      </w:r>
      <w:r w:rsidR="00EE42E2">
        <w:rPr>
          <w:rFonts w:ascii="Times New Roman" w:eastAsia="Times New Roman" w:hAnsi="Times New Roman" w:cs="Times New Roman"/>
          <w:bCs/>
          <w:sz w:val="28"/>
          <w:szCs w:val="24"/>
          <w:lang w:eastAsia="ru-RU"/>
        </w:rPr>
        <w:t>.</w:t>
      </w:r>
      <w:r w:rsidR="00315004" w:rsidRPr="00C77C59">
        <w:rPr>
          <w:rFonts w:ascii="Times New Roman" w:eastAsia="Times New Roman" w:hAnsi="Times New Roman" w:cs="Times New Roman"/>
          <w:bCs/>
          <w:sz w:val="28"/>
          <w:szCs w:val="24"/>
          <w:lang w:eastAsia="ru-RU"/>
        </w:rPr>
        <w:t xml:space="preserve"> </w:t>
      </w:r>
    </w:p>
    <w:p w:rsidR="007B417C" w:rsidRDefault="008B2AEC" w:rsidP="007B417C">
      <w:pPr>
        <w:spacing w:after="0" w:line="360" w:lineRule="auto"/>
        <w:ind w:firstLine="851"/>
        <w:jc w:val="both"/>
        <w:rPr>
          <w:rFonts w:ascii="Times New Roman" w:hAnsi="Times New Roman" w:cs="Times New Roman"/>
          <w:sz w:val="28"/>
          <w:szCs w:val="28"/>
        </w:rPr>
      </w:pPr>
      <w:r w:rsidRPr="002006BF">
        <w:rPr>
          <w:rFonts w:ascii="Times New Roman" w:hAnsi="Times New Roman" w:cs="Times New Roman"/>
          <w:sz w:val="28"/>
          <w:szCs w:val="28"/>
        </w:rPr>
        <w:t>Про</w:t>
      </w:r>
      <w:r w:rsidR="007B417C">
        <w:rPr>
          <w:rFonts w:ascii="Times New Roman" w:hAnsi="Times New Roman" w:cs="Times New Roman"/>
          <w:sz w:val="28"/>
          <w:szCs w:val="28"/>
        </w:rPr>
        <w:t xml:space="preserve">анализировав развитие импортозамещения в стране, его влияние на экономическую безопасность, а также способы его стимулирования, был </w:t>
      </w:r>
      <w:r w:rsidR="007B417C">
        <w:rPr>
          <w:rFonts w:ascii="Times New Roman" w:hAnsi="Times New Roman" w:cs="Times New Roman"/>
          <w:sz w:val="28"/>
          <w:szCs w:val="28"/>
        </w:rPr>
        <w:lastRenderedPageBreak/>
        <w:t>выделен ряд проблем, которые нуждаются в наибольшем разрешении, а именно: преодоление технологической отсталости, что поспособствует перейти к инновационной экономике, а также стимулирование инвестиционного сектора.</w:t>
      </w:r>
    </w:p>
    <w:p w:rsidR="004F72FB" w:rsidRDefault="004F72FB" w:rsidP="004F72F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Для преодоления упомянутых проблем были разработаны и предложены механизмы, а именно:</w:t>
      </w:r>
    </w:p>
    <w:p w:rsidR="004F72FB" w:rsidRDefault="004F72FB" w:rsidP="004F72FB">
      <w:pPr>
        <w:pStyle w:val="a3"/>
        <w:numPr>
          <w:ilvl w:val="0"/>
          <w:numId w:val="3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Улучшение </w:t>
      </w:r>
      <w:r w:rsidRPr="004F72FB">
        <w:rPr>
          <w:rFonts w:ascii="Times New Roman" w:hAnsi="Times New Roman" w:cs="Times New Roman"/>
          <w:sz w:val="28"/>
          <w:szCs w:val="28"/>
        </w:rPr>
        <w:t xml:space="preserve">российско-китайских отношений в области стимулирования технологий и инноваций – создание общего научного центра при межнациональном институте </w:t>
      </w:r>
      <w:r>
        <w:rPr>
          <w:rFonts w:ascii="Times New Roman" w:hAnsi="Times New Roman" w:cs="Times New Roman"/>
          <w:sz w:val="28"/>
          <w:szCs w:val="28"/>
        </w:rPr>
        <w:t>ведения инновационного бизнеса;</w:t>
      </w:r>
    </w:p>
    <w:p w:rsidR="004F72FB" w:rsidRDefault="00315004" w:rsidP="004F72FB">
      <w:pPr>
        <w:pStyle w:val="a3"/>
        <w:numPr>
          <w:ilvl w:val="0"/>
          <w:numId w:val="31"/>
        </w:numPr>
        <w:spacing w:after="0" w:line="360" w:lineRule="auto"/>
        <w:ind w:left="0" w:firstLine="709"/>
        <w:jc w:val="both"/>
        <w:rPr>
          <w:rFonts w:ascii="Times New Roman" w:hAnsi="Times New Roman" w:cs="Times New Roman"/>
          <w:sz w:val="28"/>
          <w:szCs w:val="28"/>
        </w:rPr>
      </w:pPr>
      <w:r w:rsidRPr="004F72FB">
        <w:rPr>
          <w:rFonts w:ascii="Times New Roman" w:hAnsi="Times New Roman" w:cs="Times New Roman"/>
          <w:sz w:val="28"/>
          <w:szCs w:val="28"/>
        </w:rPr>
        <w:t xml:space="preserve">Создание </w:t>
      </w:r>
      <w:r w:rsidR="004F72FB" w:rsidRPr="004F72FB">
        <w:rPr>
          <w:rFonts w:ascii="Times New Roman" w:hAnsi="Times New Roman" w:cs="Times New Roman"/>
          <w:sz w:val="28"/>
          <w:szCs w:val="28"/>
        </w:rPr>
        <w:t>эко</w:t>
      </w:r>
      <w:r w:rsidRPr="004F72FB">
        <w:rPr>
          <w:rFonts w:ascii="Times New Roman" w:hAnsi="Times New Roman" w:cs="Times New Roman"/>
          <w:sz w:val="28"/>
          <w:szCs w:val="28"/>
        </w:rPr>
        <w:t>системы искусственного интеллекта</w:t>
      </w:r>
      <w:r w:rsidR="004F72FB" w:rsidRPr="004F72FB">
        <w:rPr>
          <w:rFonts w:ascii="Times New Roman" w:hAnsi="Times New Roman" w:cs="Times New Roman"/>
          <w:sz w:val="28"/>
          <w:szCs w:val="28"/>
        </w:rPr>
        <w:t xml:space="preserve"> с реестром отечественных производителей, которая систематизирует работу министерств, отвечающих за различные отрасли, а также сможет помочь не только молодым предпринимателям, но и крупным компаниям</w:t>
      </w:r>
      <w:r w:rsidR="004F72FB">
        <w:rPr>
          <w:rFonts w:ascii="Times New Roman" w:hAnsi="Times New Roman" w:cs="Times New Roman"/>
          <w:sz w:val="28"/>
          <w:szCs w:val="28"/>
        </w:rPr>
        <w:t>;</w:t>
      </w:r>
    </w:p>
    <w:p w:rsidR="004F72FB" w:rsidRDefault="004F72FB" w:rsidP="004F72FB">
      <w:pPr>
        <w:pStyle w:val="a3"/>
        <w:numPr>
          <w:ilvl w:val="0"/>
          <w:numId w:val="3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Создание Федерального проекта по стимулированию инвесторов в области машиностроения, инноваций и высоких технологий при помощи субсидий</w:t>
      </w:r>
      <w:r w:rsidRPr="004F72FB">
        <w:rPr>
          <w:rFonts w:ascii="Times New Roman" w:hAnsi="Times New Roman" w:cs="Times New Roman"/>
          <w:sz w:val="28"/>
          <w:szCs w:val="28"/>
        </w:rPr>
        <w:t>;</w:t>
      </w:r>
    </w:p>
    <w:p w:rsidR="001544B4" w:rsidRDefault="004F72FB" w:rsidP="004F72FB">
      <w:pPr>
        <w:pStyle w:val="a3"/>
        <w:numPr>
          <w:ilvl w:val="0"/>
          <w:numId w:val="3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Создание Федерального проекта по поощрению культуры инновационного предпринимательства и ведению</w:t>
      </w:r>
      <w:r w:rsidRPr="004F72FB">
        <w:rPr>
          <w:rFonts w:ascii="Times New Roman" w:hAnsi="Times New Roman" w:cs="Times New Roman"/>
          <w:sz w:val="28"/>
          <w:szCs w:val="28"/>
        </w:rPr>
        <w:t xml:space="preserve"> </w:t>
      </w:r>
      <w:r>
        <w:rPr>
          <w:rFonts w:ascii="Times New Roman" w:hAnsi="Times New Roman" w:cs="Times New Roman"/>
          <w:sz w:val="28"/>
          <w:szCs w:val="28"/>
        </w:rPr>
        <w:t>предпринимательской грамотности.</w:t>
      </w:r>
    </w:p>
    <w:p w:rsidR="004F72FB" w:rsidRPr="001544B4" w:rsidRDefault="001544B4" w:rsidP="001544B4">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B17E72" w:rsidRPr="006F135F" w:rsidRDefault="00B17E72" w:rsidP="00EF0AFA">
      <w:pPr>
        <w:pStyle w:val="1"/>
        <w:numPr>
          <w:ilvl w:val="0"/>
          <w:numId w:val="0"/>
        </w:numPr>
        <w:spacing w:before="0"/>
        <w:jc w:val="center"/>
      </w:pPr>
      <w:r w:rsidRPr="006F135F">
        <w:lastRenderedPageBreak/>
        <w:t>СПИСОК ИСПОЛЬЗОВАННЫХ ИСТОЧНИКОВ</w:t>
      </w:r>
    </w:p>
    <w:p w:rsidR="00B17E72" w:rsidRDefault="00B17E72" w:rsidP="00B17E72">
      <w:pPr>
        <w:spacing w:after="0" w:line="360" w:lineRule="auto"/>
      </w:pPr>
    </w:p>
    <w:p w:rsidR="00B17E72" w:rsidRPr="001544B4" w:rsidRDefault="00B17E72" w:rsidP="00B17E72">
      <w:pPr>
        <w:spacing w:after="0" w:line="360" w:lineRule="auto"/>
      </w:pPr>
    </w:p>
    <w:p w:rsidR="00B17E72" w:rsidRPr="00DE1DA7" w:rsidRDefault="00B17E72" w:rsidP="00B17E72">
      <w:pPr>
        <w:pStyle w:val="a3"/>
        <w:numPr>
          <w:ilvl w:val="0"/>
          <w:numId w:val="26"/>
        </w:numPr>
        <w:spacing w:line="360" w:lineRule="auto"/>
        <w:ind w:left="0" w:firstLine="709"/>
        <w:jc w:val="both"/>
        <w:rPr>
          <w:rFonts w:ascii="Times New Roman" w:hAnsi="Times New Roman" w:cs="Times New Roman"/>
          <w:sz w:val="28"/>
          <w:szCs w:val="28"/>
        </w:rPr>
      </w:pPr>
      <w:r w:rsidRPr="00DE1DA7">
        <w:rPr>
          <w:rFonts w:ascii="Times New Roman" w:eastAsia="Times New Roman" w:hAnsi="Times New Roman" w:cs="Times New Roman"/>
          <w:bCs/>
          <w:kern w:val="36"/>
          <w:sz w:val="28"/>
          <w:szCs w:val="28"/>
        </w:rPr>
        <w:t>Об утверждении государственной программы Российской Федерации «Развитие промышленности и повышение ее конкурентоспособности» в редакции от 16 февраля 2023 года :</w:t>
      </w:r>
      <w:r w:rsidRPr="00DE1DA7">
        <w:rPr>
          <w:rFonts w:ascii="Times New Roman" w:hAnsi="Times New Roman" w:cs="Times New Roman"/>
          <w:sz w:val="28"/>
          <w:szCs w:val="28"/>
          <w:shd w:val="clear" w:color="auto" w:fill="FFFFFF"/>
        </w:rPr>
        <w:t xml:space="preserve"> </w:t>
      </w:r>
      <w:r w:rsidRPr="00DE1DA7">
        <w:rPr>
          <w:rFonts w:ascii="Times New Roman" w:eastAsia="Times New Roman" w:hAnsi="Times New Roman" w:cs="Times New Roman"/>
          <w:bCs/>
          <w:kern w:val="36"/>
          <w:sz w:val="28"/>
          <w:szCs w:val="28"/>
        </w:rPr>
        <w:t xml:space="preserve">Постановление Правительства РФ от 15 апреля 2014 г. N 328 </w:t>
      </w:r>
      <w:r w:rsidRPr="00DE1DA7">
        <w:rPr>
          <w:rFonts w:ascii="Times New Roman" w:hAnsi="Times New Roman" w:cs="Times New Roman"/>
          <w:sz w:val="28"/>
          <w:szCs w:val="28"/>
          <w:shd w:val="clear" w:color="auto" w:fill="FFFFFF"/>
        </w:rPr>
        <w:t xml:space="preserve"> /</w:t>
      </w:r>
      <w:r w:rsidRPr="00DE1DA7">
        <w:rPr>
          <w:rFonts w:ascii="Times New Roman" w:hAnsi="Times New Roman" w:cs="Times New Roman"/>
          <w:sz w:val="28"/>
          <w:szCs w:val="28"/>
        </w:rPr>
        <w:t xml:space="preserve">/ Консультант Плюс. – 2023. – URL: </w:t>
      </w:r>
      <w:r w:rsidR="00EF0AFA" w:rsidRPr="00EF0AFA">
        <w:rPr>
          <w:rFonts w:ascii="Times New Roman" w:hAnsi="Times New Roman" w:cs="Times New Roman"/>
          <w:sz w:val="28"/>
          <w:szCs w:val="28"/>
        </w:rPr>
        <w:t>https://base.garant.ru/70643464/</w:t>
      </w:r>
      <w:r w:rsidR="00EF0AFA">
        <w:rPr>
          <w:rFonts w:ascii="Times New Roman" w:hAnsi="Times New Roman" w:cs="Times New Roman"/>
          <w:sz w:val="28"/>
          <w:szCs w:val="28"/>
        </w:rPr>
        <w:t xml:space="preserve"> (</w:t>
      </w:r>
      <w:r w:rsidR="009E1315" w:rsidRPr="009E1315">
        <w:rPr>
          <w:rFonts w:ascii="Times New Roman" w:hAnsi="Times New Roman" w:cs="Times New Roman"/>
          <w:sz w:val="28"/>
          <w:szCs w:val="28"/>
        </w:rPr>
        <w:t>дата доступа 11.02</w:t>
      </w:r>
      <w:r w:rsidR="00EF0AFA" w:rsidRPr="009E1315">
        <w:rPr>
          <w:rFonts w:ascii="Times New Roman" w:hAnsi="Times New Roman" w:cs="Times New Roman"/>
          <w:sz w:val="28"/>
          <w:szCs w:val="28"/>
        </w:rPr>
        <w:t>.2023)</w:t>
      </w:r>
    </w:p>
    <w:p w:rsidR="00B17E72" w:rsidRPr="00DE1DA7" w:rsidRDefault="00B17E72" w:rsidP="00B17E72">
      <w:pPr>
        <w:pStyle w:val="a3"/>
        <w:numPr>
          <w:ilvl w:val="0"/>
          <w:numId w:val="26"/>
        </w:numPr>
        <w:spacing w:line="360" w:lineRule="auto"/>
        <w:ind w:left="0" w:firstLine="709"/>
        <w:jc w:val="both"/>
        <w:rPr>
          <w:rFonts w:ascii="Times New Roman" w:hAnsi="Times New Roman" w:cs="Times New Roman"/>
          <w:sz w:val="28"/>
          <w:szCs w:val="28"/>
        </w:rPr>
      </w:pPr>
      <w:r w:rsidRPr="00DE1DA7">
        <w:rPr>
          <w:rFonts w:ascii="Times New Roman" w:hAnsi="Times New Roman" w:cs="Times New Roman"/>
          <w:sz w:val="28"/>
          <w:szCs w:val="28"/>
        </w:rPr>
        <w:t xml:space="preserve">Об утверждении Доктрины продовольственной безопасности Российской Федерации в редакции от 22 января 2020 года : Указ Президента Российской Федерации от 21.01.2020 № 20  // Консультант Плюс. – 2023. – URL: </w:t>
      </w:r>
      <w:r w:rsidR="009E1315" w:rsidRPr="009E1315">
        <w:rPr>
          <w:rFonts w:ascii="Times New Roman" w:hAnsi="Times New Roman" w:cs="Times New Roman"/>
          <w:sz w:val="28"/>
          <w:szCs w:val="28"/>
        </w:rPr>
        <w:t>https://www.consultant.ru/document/cons_doc_LAW_343386/</w:t>
      </w:r>
      <w:r w:rsidR="009E1315">
        <w:rPr>
          <w:rFonts w:ascii="Times New Roman" w:hAnsi="Times New Roman" w:cs="Times New Roman"/>
          <w:sz w:val="28"/>
          <w:szCs w:val="28"/>
        </w:rPr>
        <w:t xml:space="preserve"> (</w:t>
      </w:r>
      <w:r w:rsidR="009E1315" w:rsidRPr="009E1315">
        <w:rPr>
          <w:rFonts w:ascii="Times New Roman" w:hAnsi="Times New Roman" w:cs="Times New Roman"/>
          <w:sz w:val="28"/>
          <w:szCs w:val="28"/>
        </w:rPr>
        <w:t>дата доступа 1</w:t>
      </w:r>
      <w:r w:rsidR="00445688">
        <w:rPr>
          <w:rFonts w:ascii="Times New Roman" w:hAnsi="Times New Roman" w:cs="Times New Roman"/>
          <w:sz w:val="28"/>
          <w:szCs w:val="28"/>
        </w:rPr>
        <w:t>6</w:t>
      </w:r>
      <w:r w:rsidR="009E1315" w:rsidRPr="009E1315">
        <w:rPr>
          <w:rFonts w:ascii="Times New Roman" w:hAnsi="Times New Roman" w:cs="Times New Roman"/>
          <w:sz w:val="28"/>
          <w:szCs w:val="28"/>
        </w:rPr>
        <w:t>.0</w:t>
      </w:r>
      <w:r w:rsidR="00445688">
        <w:rPr>
          <w:rFonts w:ascii="Times New Roman" w:hAnsi="Times New Roman" w:cs="Times New Roman"/>
          <w:sz w:val="28"/>
          <w:szCs w:val="28"/>
        </w:rPr>
        <w:t>4</w:t>
      </w:r>
      <w:r w:rsidR="009E1315" w:rsidRPr="009E1315">
        <w:rPr>
          <w:rFonts w:ascii="Times New Roman" w:hAnsi="Times New Roman" w:cs="Times New Roman"/>
          <w:sz w:val="28"/>
          <w:szCs w:val="28"/>
        </w:rPr>
        <w:t>.2023)</w:t>
      </w:r>
    </w:p>
    <w:p w:rsidR="00B17E72" w:rsidRPr="00DE1DA7" w:rsidRDefault="00B17E72" w:rsidP="00B17E72">
      <w:pPr>
        <w:pStyle w:val="a3"/>
        <w:numPr>
          <w:ilvl w:val="0"/>
          <w:numId w:val="26"/>
        </w:numPr>
        <w:spacing w:line="360" w:lineRule="auto"/>
        <w:ind w:left="0" w:firstLine="709"/>
        <w:jc w:val="both"/>
        <w:rPr>
          <w:rFonts w:ascii="Times New Roman" w:hAnsi="Times New Roman" w:cs="Times New Roman"/>
          <w:sz w:val="28"/>
          <w:szCs w:val="28"/>
        </w:rPr>
      </w:pPr>
      <w:r w:rsidRPr="00DE1DA7">
        <w:rPr>
          <w:rFonts w:ascii="Times New Roman" w:hAnsi="Times New Roman" w:cs="Times New Roman"/>
          <w:sz w:val="28"/>
          <w:szCs w:val="28"/>
        </w:rPr>
        <w:t xml:space="preserve">Об утверждении плана мероприятий по содействию импортозамещению в сельском хозяйстве на 2014 - 2015 гг. в редакции от 02.10.2014 г. : Распоряжение Правительства РФ от 02.10.14 N 1948-р // Гарант . – 2023. – URL: </w:t>
      </w:r>
      <w:r w:rsidR="009E1315" w:rsidRPr="009E1315">
        <w:rPr>
          <w:rFonts w:ascii="Times New Roman" w:hAnsi="Times New Roman" w:cs="Times New Roman"/>
          <w:sz w:val="28"/>
          <w:szCs w:val="28"/>
        </w:rPr>
        <w:t>https://base.garant.ru/70758674/</w:t>
      </w:r>
      <w:r w:rsidR="009E1315">
        <w:rPr>
          <w:rFonts w:ascii="Times New Roman" w:hAnsi="Times New Roman" w:cs="Times New Roman"/>
          <w:sz w:val="28"/>
          <w:szCs w:val="28"/>
        </w:rPr>
        <w:t xml:space="preserve"> (</w:t>
      </w:r>
      <w:r w:rsidR="006A2B2D">
        <w:rPr>
          <w:rFonts w:ascii="Times New Roman" w:hAnsi="Times New Roman" w:cs="Times New Roman"/>
          <w:sz w:val="28"/>
          <w:szCs w:val="28"/>
        </w:rPr>
        <w:t>дата доступа 09.03</w:t>
      </w:r>
      <w:r w:rsidR="009E1315" w:rsidRPr="009E1315">
        <w:rPr>
          <w:rFonts w:ascii="Times New Roman" w:hAnsi="Times New Roman" w:cs="Times New Roman"/>
          <w:sz w:val="28"/>
          <w:szCs w:val="28"/>
        </w:rPr>
        <w:t>.2023)</w:t>
      </w:r>
    </w:p>
    <w:p w:rsidR="00B17E72" w:rsidRPr="009E1315" w:rsidRDefault="00B17E72" w:rsidP="00B17E72">
      <w:pPr>
        <w:pStyle w:val="a3"/>
        <w:numPr>
          <w:ilvl w:val="0"/>
          <w:numId w:val="26"/>
        </w:numPr>
        <w:spacing w:line="360" w:lineRule="auto"/>
        <w:ind w:left="0" w:firstLine="709"/>
        <w:jc w:val="both"/>
        <w:rPr>
          <w:rFonts w:ascii="Times New Roman" w:hAnsi="Times New Roman" w:cs="Times New Roman"/>
          <w:sz w:val="28"/>
          <w:szCs w:val="28"/>
        </w:rPr>
      </w:pPr>
      <w:r w:rsidRPr="00DE1DA7">
        <w:rPr>
          <w:rFonts w:ascii="Times New Roman" w:hAnsi="Times New Roman" w:cs="Times New Roman"/>
          <w:sz w:val="28"/>
          <w:szCs w:val="28"/>
        </w:rPr>
        <w:t>Взлеты и падения деловой активности на волнах кризисов, пандемии коронавируса и беспрецедентных Западных санкций / Френкель А.А, Тихомиров Б. И, Сурков А.А // Финансы: теория и практика. – 2022. – №2 (27). С</w:t>
      </w:r>
      <w:r w:rsidRPr="0020750A">
        <w:rPr>
          <w:rFonts w:ascii="Times New Roman" w:hAnsi="Times New Roman" w:cs="Times New Roman"/>
          <w:sz w:val="28"/>
          <w:szCs w:val="28"/>
        </w:rPr>
        <w:t xml:space="preserve">. 6-16. </w:t>
      </w:r>
      <w:r w:rsidRPr="00DE1DA7">
        <w:rPr>
          <w:rFonts w:ascii="Times New Roman" w:hAnsi="Times New Roman" w:cs="Times New Roman"/>
          <w:sz w:val="28"/>
          <w:szCs w:val="28"/>
          <w:lang w:val="en-US"/>
        </w:rPr>
        <w:t>URL</w:t>
      </w:r>
      <w:r w:rsidRPr="009E1315">
        <w:rPr>
          <w:rFonts w:ascii="Times New Roman" w:hAnsi="Times New Roman" w:cs="Times New Roman"/>
          <w:sz w:val="28"/>
          <w:szCs w:val="28"/>
        </w:rPr>
        <w:t xml:space="preserve">: </w:t>
      </w:r>
      <w:r w:rsidRPr="009E1315">
        <w:rPr>
          <w:rFonts w:ascii="Times New Roman" w:hAnsi="Times New Roman" w:cs="Times New Roman"/>
          <w:sz w:val="28"/>
          <w:szCs w:val="28"/>
          <w:lang w:val="en-US"/>
        </w:rPr>
        <w:t>https</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cyberleninka</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ru</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article</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n</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vzlety</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i</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padeniya</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delovoy</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aktivnosti</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na</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volnah</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krizisov</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pandemii</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koronavirusa</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i</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bespretsedentnyh</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zapadnyh</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sanktsiy</w:t>
      </w:r>
      <w:r w:rsidRPr="009E1315">
        <w:rPr>
          <w:rFonts w:ascii="Times New Roman" w:hAnsi="Times New Roman" w:cs="Times New Roman"/>
          <w:sz w:val="28"/>
          <w:szCs w:val="28"/>
        </w:rPr>
        <w:t xml:space="preserve"> </w:t>
      </w:r>
      <w:r w:rsidR="009E1315">
        <w:rPr>
          <w:rFonts w:ascii="Times New Roman" w:hAnsi="Times New Roman" w:cs="Times New Roman"/>
          <w:sz w:val="28"/>
          <w:szCs w:val="28"/>
        </w:rPr>
        <w:t>(</w:t>
      </w:r>
      <w:r w:rsidR="009E1315" w:rsidRPr="009E1315">
        <w:rPr>
          <w:rFonts w:ascii="Times New Roman" w:hAnsi="Times New Roman" w:cs="Times New Roman"/>
          <w:sz w:val="28"/>
          <w:szCs w:val="28"/>
        </w:rPr>
        <w:t xml:space="preserve">дата доступа </w:t>
      </w:r>
      <w:r w:rsidR="006A2B2D">
        <w:rPr>
          <w:rFonts w:ascii="Times New Roman" w:hAnsi="Times New Roman" w:cs="Times New Roman"/>
          <w:sz w:val="28"/>
          <w:szCs w:val="28"/>
        </w:rPr>
        <w:t>19.04</w:t>
      </w:r>
      <w:r w:rsidR="009E1315" w:rsidRPr="009E1315">
        <w:rPr>
          <w:rFonts w:ascii="Times New Roman" w:hAnsi="Times New Roman" w:cs="Times New Roman"/>
          <w:sz w:val="28"/>
          <w:szCs w:val="28"/>
        </w:rPr>
        <w:t>.2023)</w:t>
      </w:r>
    </w:p>
    <w:p w:rsidR="00B17E72" w:rsidRPr="00DE1DA7" w:rsidRDefault="00B17E72" w:rsidP="00B17E72">
      <w:pPr>
        <w:pStyle w:val="a3"/>
        <w:numPr>
          <w:ilvl w:val="0"/>
          <w:numId w:val="26"/>
        </w:numPr>
        <w:spacing w:line="360" w:lineRule="auto"/>
        <w:ind w:left="0" w:firstLine="709"/>
        <w:jc w:val="both"/>
        <w:rPr>
          <w:rFonts w:ascii="Times New Roman" w:hAnsi="Times New Roman" w:cs="Times New Roman"/>
          <w:sz w:val="28"/>
          <w:szCs w:val="28"/>
        </w:rPr>
      </w:pPr>
      <w:r w:rsidRPr="00DE1DA7">
        <w:rPr>
          <w:rFonts w:ascii="Times New Roman" w:hAnsi="Times New Roman" w:cs="Times New Roman"/>
          <w:sz w:val="28"/>
          <w:szCs w:val="28"/>
        </w:rPr>
        <w:t xml:space="preserve">Влияние пандемии COVID-19 на тренды мировой экономической системы и преимущества политики импортозамещения (На примере АПК РФ) / Чернышева А.М., А.М. Зобов // Вестник Академии знаний. – 2021. – №46(5). –  С. 332-336. </w:t>
      </w:r>
      <w:r w:rsidRPr="00DE1DA7">
        <w:rPr>
          <w:rFonts w:ascii="Times New Roman" w:hAnsi="Times New Roman" w:cs="Times New Roman"/>
          <w:sz w:val="28"/>
          <w:szCs w:val="28"/>
          <w:lang w:val="en-US"/>
        </w:rPr>
        <w:t>URL</w:t>
      </w:r>
      <w:r w:rsidRPr="00DE1DA7">
        <w:rPr>
          <w:rFonts w:ascii="Times New Roman" w:hAnsi="Times New Roman" w:cs="Times New Roman"/>
          <w:sz w:val="28"/>
          <w:szCs w:val="28"/>
        </w:rPr>
        <w:t>:</w:t>
      </w:r>
      <w:r w:rsidRPr="00DE1DA7">
        <w:rPr>
          <w:rFonts w:ascii="Times New Roman" w:hAnsi="Times New Roman" w:cs="Times New Roman"/>
          <w:sz w:val="28"/>
          <w:szCs w:val="28"/>
          <w:lang w:val="en-US"/>
        </w:rPr>
        <w:t>https</w:t>
      </w:r>
      <w:r w:rsidRPr="00DE1DA7">
        <w:rPr>
          <w:rFonts w:ascii="Times New Roman" w:hAnsi="Times New Roman" w:cs="Times New Roman"/>
          <w:sz w:val="28"/>
          <w:szCs w:val="28"/>
        </w:rPr>
        <w:t>://</w:t>
      </w:r>
      <w:r w:rsidRPr="00DE1DA7">
        <w:rPr>
          <w:rFonts w:ascii="Times New Roman" w:hAnsi="Times New Roman" w:cs="Times New Roman"/>
          <w:sz w:val="28"/>
          <w:szCs w:val="28"/>
          <w:lang w:val="en-US"/>
        </w:rPr>
        <w:t>cyberleninka</w:t>
      </w:r>
      <w:r w:rsidRPr="00DE1DA7">
        <w:rPr>
          <w:rFonts w:ascii="Times New Roman" w:hAnsi="Times New Roman" w:cs="Times New Roman"/>
          <w:sz w:val="28"/>
          <w:szCs w:val="28"/>
        </w:rPr>
        <w:t>.</w:t>
      </w:r>
      <w:r w:rsidRPr="00DE1DA7">
        <w:rPr>
          <w:rFonts w:ascii="Times New Roman" w:hAnsi="Times New Roman" w:cs="Times New Roman"/>
          <w:sz w:val="28"/>
          <w:szCs w:val="28"/>
          <w:lang w:val="en-US"/>
        </w:rPr>
        <w:t>ru</w:t>
      </w:r>
      <w:r w:rsidRPr="00DE1DA7">
        <w:rPr>
          <w:rFonts w:ascii="Times New Roman" w:hAnsi="Times New Roman" w:cs="Times New Roman"/>
          <w:sz w:val="28"/>
          <w:szCs w:val="28"/>
        </w:rPr>
        <w:t>/</w:t>
      </w:r>
      <w:r w:rsidRPr="00DE1DA7">
        <w:rPr>
          <w:rFonts w:ascii="Times New Roman" w:hAnsi="Times New Roman" w:cs="Times New Roman"/>
          <w:sz w:val="28"/>
          <w:szCs w:val="28"/>
          <w:lang w:val="en-US"/>
        </w:rPr>
        <w:t>article</w:t>
      </w:r>
      <w:r w:rsidRPr="00DE1DA7">
        <w:rPr>
          <w:rFonts w:ascii="Times New Roman" w:hAnsi="Times New Roman" w:cs="Times New Roman"/>
          <w:sz w:val="28"/>
          <w:szCs w:val="28"/>
        </w:rPr>
        <w:t>/</w:t>
      </w:r>
      <w:r w:rsidRPr="00DE1DA7">
        <w:rPr>
          <w:rFonts w:ascii="Times New Roman" w:hAnsi="Times New Roman" w:cs="Times New Roman"/>
          <w:sz w:val="28"/>
          <w:szCs w:val="28"/>
          <w:lang w:val="en-US"/>
        </w:rPr>
        <w:t>n</w:t>
      </w:r>
      <w:r w:rsidRPr="00DE1DA7">
        <w:rPr>
          <w:rFonts w:ascii="Times New Roman" w:hAnsi="Times New Roman" w:cs="Times New Roman"/>
          <w:sz w:val="28"/>
          <w:szCs w:val="28"/>
        </w:rPr>
        <w:t>/</w:t>
      </w:r>
      <w:r w:rsidRPr="00DE1DA7">
        <w:rPr>
          <w:rFonts w:ascii="Times New Roman" w:hAnsi="Times New Roman" w:cs="Times New Roman"/>
          <w:sz w:val="28"/>
          <w:szCs w:val="28"/>
          <w:lang w:val="en-US"/>
        </w:rPr>
        <w:t>vliyanie</w:t>
      </w:r>
      <w:r w:rsidRPr="00DE1DA7">
        <w:rPr>
          <w:rFonts w:ascii="Times New Roman" w:hAnsi="Times New Roman" w:cs="Times New Roman"/>
          <w:sz w:val="28"/>
          <w:szCs w:val="28"/>
        </w:rPr>
        <w:t>-</w:t>
      </w:r>
      <w:r w:rsidRPr="00DE1DA7">
        <w:rPr>
          <w:rFonts w:ascii="Times New Roman" w:hAnsi="Times New Roman" w:cs="Times New Roman"/>
          <w:sz w:val="28"/>
          <w:szCs w:val="28"/>
          <w:lang w:val="en-US"/>
        </w:rPr>
        <w:t>pandemii</w:t>
      </w:r>
      <w:r w:rsidRPr="00DE1DA7">
        <w:rPr>
          <w:rFonts w:ascii="Times New Roman" w:hAnsi="Times New Roman" w:cs="Times New Roman"/>
          <w:sz w:val="28"/>
          <w:szCs w:val="28"/>
        </w:rPr>
        <w:t>-</w:t>
      </w:r>
      <w:r w:rsidRPr="00DE1DA7">
        <w:rPr>
          <w:rFonts w:ascii="Times New Roman" w:hAnsi="Times New Roman" w:cs="Times New Roman"/>
          <w:sz w:val="28"/>
          <w:szCs w:val="28"/>
          <w:lang w:val="en-US"/>
        </w:rPr>
        <w:t>covid</w:t>
      </w:r>
      <w:r w:rsidRPr="00DE1DA7">
        <w:rPr>
          <w:rFonts w:ascii="Times New Roman" w:hAnsi="Times New Roman" w:cs="Times New Roman"/>
          <w:sz w:val="28"/>
          <w:szCs w:val="28"/>
        </w:rPr>
        <w:t>-19-</w:t>
      </w:r>
      <w:r w:rsidRPr="00DE1DA7">
        <w:rPr>
          <w:rFonts w:ascii="Times New Roman" w:hAnsi="Times New Roman" w:cs="Times New Roman"/>
          <w:sz w:val="28"/>
          <w:szCs w:val="28"/>
          <w:lang w:val="en-US"/>
        </w:rPr>
        <w:t>na</w:t>
      </w:r>
      <w:r w:rsidRPr="00DE1DA7">
        <w:rPr>
          <w:rFonts w:ascii="Times New Roman" w:hAnsi="Times New Roman" w:cs="Times New Roman"/>
          <w:sz w:val="28"/>
          <w:szCs w:val="28"/>
        </w:rPr>
        <w:t>-</w:t>
      </w:r>
      <w:r w:rsidRPr="00DE1DA7">
        <w:rPr>
          <w:rFonts w:ascii="Times New Roman" w:hAnsi="Times New Roman" w:cs="Times New Roman"/>
          <w:sz w:val="28"/>
          <w:szCs w:val="28"/>
          <w:lang w:val="en-US"/>
        </w:rPr>
        <w:t>trendy</w:t>
      </w:r>
      <w:r w:rsidRPr="00DE1DA7">
        <w:rPr>
          <w:rFonts w:ascii="Times New Roman" w:hAnsi="Times New Roman" w:cs="Times New Roman"/>
          <w:sz w:val="28"/>
          <w:szCs w:val="28"/>
        </w:rPr>
        <w:t>-</w:t>
      </w:r>
      <w:r w:rsidRPr="00DE1DA7">
        <w:rPr>
          <w:rFonts w:ascii="Times New Roman" w:hAnsi="Times New Roman" w:cs="Times New Roman"/>
          <w:sz w:val="28"/>
          <w:szCs w:val="28"/>
          <w:lang w:val="en-US"/>
        </w:rPr>
        <w:t>mirovoy</w:t>
      </w:r>
      <w:r w:rsidRPr="00DE1DA7">
        <w:rPr>
          <w:rFonts w:ascii="Times New Roman" w:hAnsi="Times New Roman" w:cs="Times New Roman"/>
          <w:sz w:val="28"/>
          <w:szCs w:val="28"/>
        </w:rPr>
        <w:t>-</w:t>
      </w:r>
      <w:r w:rsidRPr="00DE1DA7">
        <w:rPr>
          <w:rFonts w:ascii="Times New Roman" w:hAnsi="Times New Roman" w:cs="Times New Roman"/>
          <w:sz w:val="28"/>
          <w:szCs w:val="28"/>
          <w:lang w:val="en-US"/>
        </w:rPr>
        <w:t>ekonomicheskoy</w:t>
      </w:r>
      <w:r w:rsidRPr="00DE1DA7">
        <w:rPr>
          <w:rFonts w:ascii="Times New Roman" w:hAnsi="Times New Roman" w:cs="Times New Roman"/>
          <w:sz w:val="28"/>
          <w:szCs w:val="28"/>
        </w:rPr>
        <w:t>-</w:t>
      </w:r>
      <w:r w:rsidRPr="00DE1DA7">
        <w:rPr>
          <w:rFonts w:ascii="Times New Roman" w:hAnsi="Times New Roman" w:cs="Times New Roman"/>
          <w:sz w:val="28"/>
          <w:szCs w:val="28"/>
          <w:lang w:val="en-US"/>
        </w:rPr>
        <w:t>sistemy</w:t>
      </w:r>
      <w:r w:rsidRPr="00DE1DA7">
        <w:rPr>
          <w:rFonts w:ascii="Times New Roman" w:hAnsi="Times New Roman" w:cs="Times New Roman"/>
          <w:sz w:val="28"/>
          <w:szCs w:val="28"/>
        </w:rPr>
        <w:t>-</w:t>
      </w:r>
      <w:r w:rsidRPr="00DE1DA7">
        <w:rPr>
          <w:rFonts w:ascii="Times New Roman" w:hAnsi="Times New Roman" w:cs="Times New Roman"/>
          <w:sz w:val="28"/>
          <w:szCs w:val="28"/>
          <w:lang w:val="en-US"/>
        </w:rPr>
        <w:t>i</w:t>
      </w:r>
      <w:r w:rsidRPr="00DE1DA7">
        <w:rPr>
          <w:rFonts w:ascii="Times New Roman" w:hAnsi="Times New Roman" w:cs="Times New Roman"/>
          <w:sz w:val="28"/>
          <w:szCs w:val="28"/>
        </w:rPr>
        <w:t>-</w:t>
      </w:r>
      <w:r w:rsidRPr="00DE1DA7">
        <w:rPr>
          <w:rFonts w:ascii="Times New Roman" w:hAnsi="Times New Roman" w:cs="Times New Roman"/>
          <w:sz w:val="28"/>
          <w:szCs w:val="28"/>
          <w:lang w:val="en-US"/>
        </w:rPr>
        <w:t>preimuschestva</w:t>
      </w:r>
      <w:r w:rsidRPr="00DE1DA7">
        <w:rPr>
          <w:rFonts w:ascii="Times New Roman" w:hAnsi="Times New Roman" w:cs="Times New Roman"/>
          <w:sz w:val="28"/>
          <w:szCs w:val="28"/>
        </w:rPr>
        <w:t>-</w:t>
      </w:r>
      <w:r w:rsidRPr="00DE1DA7">
        <w:rPr>
          <w:rFonts w:ascii="Times New Roman" w:hAnsi="Times New Roman" w:cs="Times New Roman"/>
          <w:sz w:val="28"/>
          <w:szCs w:val="28"/>
          <w:lang w:val="en-US"/>
        </w:rPr>
        <w:t>politiki</w:t>
      </w:r>
      <w:r w:rsidRPr="00DE1DA7">
        <w:rPr>
          <w:rFonts w:ascii="Times New Roman" w:hAnsi="Times New Roman" w:cs="Times New Roman"/>
          <w:sz w:val="28"/>
          <w:szCs w:val="28"/>
        </w:rPr>
        <w:t>-</w:t>
      </w:r>
      <w:r w:rsidRPr="00DE1DA7">
        <w:rPr>
          <w:rFonts w:ascii="Times New Roman" w:hAnsi="Times New Roman" w:cs="Times New Roman"/>
          <w:sz w:val="28"/>
          <w:szCs w:val="28"/>
          <w:lang w:val="en-US"/>
        </w:rPr>
        <w:t>importozamescheniya</w:t>
      </w:r>
      <w:r w:rsidRPr="00DE1DA7">
        <w:rPr>
          <w:rFonts w:ascii="Times New Roman" w:hAnsi="Times New Roman" w:cs="Times New Roman"/>
          <w:sz w:val="28"/>
          <w:szCs w:val="28"/>
        </w:rPr>
        <w:t>-</w:t>
      </w:r>
      <w:r w:rsidRPr="00DE1DA7">
        <w:rPr>
          <w:rFonts w:ascii="Times New Roman" w:hAnsi="Times New Roman" w:cs="Times New Roman"/>
          <w:sz w:val="28"/>
          <w:szCs w:val="28"/>
          <w:lang w:val="en-US"/>
        </w:rPr>
        <w:t>na</w:t>
      </w:r>
      <w:r w:rsidRPr="00DE1DA7">
        <w:rPr>
          <w:rFonts w:ascii="Times New Roman" w:hAnsi="Times New Roman" w:cs="Times New Roman"/>
          <w:sz w:val="28"/>
          <w:szCs w:val="28"/>
        </w:rPr>
        <w:t>-</w:t>
      </w:r>
      <w:r w:rsidRPr="00DE1DA7">
        <w:rPr>
          <w:rFonts w:ascii="Times New Roman" w:hAnsi="Times New Roman" w:cs="Times New Roman"/>
          <w:sz w:val="28"/>
          <w:szCs w:val="28"/>
          <w:lang w:val="en-US"/>
        </w:rPr>
        <w:t>primere</w:t>
      </w:r>
      <w:r w:rsidRPr="00DE1DA7">
        <w:rPr>
          <w:rFonts w:ascii="Times New Roman" w:hAnsi="Times New Roman" w:cs="Times New Roman"/>
          <w:sz w:val="28"/>
          <w:szCs w:val="28"/>
        </w:rPr>
        <w:t>-</w:t>
      </w:r>
      <w:r w:rsidRPr="00DE1DA7">
        <w:rPr>
          <w:rFonts w:ascii="Times New Roman" w:hAnsi="Times New Roman" w:cs="Times New Roman"/>
          <w:sz w:val="28"/>
          <w:szCs w:val="28"/>
          <w:lang w:val="en-US"/>
        </w:rPr>
        <w:t>apk</w:t>
      </w:r>
      <w:r w:rsidRPr="00DE1DA7">
        <w:rPr>
          <w:rFonts w:ascii="Times New Roman" w:hAnsi="Times New Roman" w:cs="Times New Roman"/>
          <w:sz w:val="28"/>
          <w:szCs w:val="28"/>
        </w:rPr>
        <w:t>-</w:t>
      </w:r>
      <w:r w:rsidRPr="00DE1DA7">
        <w:rPr>
          <w:rFonts w:ascii="Times New Roman" w:hAnsi="Times New Roman" w:cs="Times New Roman"/>
          <w:sz w:val="28"/>
          <w:szCs w:val="28"/>
          <w:lang w:val="en-US"/>
        </w:rPr>
        <w:t>rf</w:t>
      </w:r>
      <w:r w:rsidR="009E1315">
        <w:rPr>
          <w:rFonts w:ascii="Times New Roman" w:hAnsi="Times New Roman" w:cs="Times New Roman"/>
          <w:sz w:val="28"/>
          <w:szCs w:val="28"/>
        </w:rPr>
        <w:t xml:space="preserve"> </w:t>
      </w:r>
      <w:r w:rsidRPr="00DE1DA7">
        <w:rPr>
          <w:rFonts w:ascii="Times New Roman" w:hAnsi="Times New Roman" w:cs="Times New Roman"/>
          <w:sz w:val="28"/>
          <w:szCs w:val="28"/>
        </w:rPr>
        <w:t xml:space="preserve">  </w:t>
      </w:r>
      <w:r w:rsidR="009E1315">
        <w:rPr>
          <w:rFonts w:ascii="Times New Roman" w:hAnsi="Times New Roman" w:cs="Times New Roman"/>
          <w:sz w:val="28"/>
          <w:szCs w:val="28"/>
        </w:rPr>
        <w:t>(</w:t>
      </w:r>
      <w:r w:rsidR="006A2B2D">
        <w:rPr>
          <w:rFonts w:ascii="Times New Roman" w:hAnsi="Times New Roman" w:cs="Times New Roman"/>
          <w:sz w:val="28"/>
          <w:szCs w:val="28"/>
        </w:rPr>
        <w:t>дата доступа 04</w:t>
      </w:r>
      <w:r w:rsidR="009E1315" w:rsidRPr="009E1315">
        <w:rPr>
          <w:rFonts w:ascii="Times New Roman" w:hAnsi="Times New Roman" w:cs="Times New Roman"/>
          <w:sz w:val="28"/>
          <w:szCs w:val="28"/>
        </w:rPr>
        <w:t>.02.2023)</w:t>
      </w:r>
    </w:p>
    <w:p w:rsidR="00B17E72" w:rsidRPr="00DE1DA7" w:rsidRDefault="00B17E72" w:rsidP="00B17E72">
      <w:pPr>
        <w:pStyle w:val="a3"/>
        <w:numPr>
          <w:ilvl w:val="0"/>
          <w:numId w:val="26"/>
        </w:numPr>
        <w:spacing w:line="360" w:lineRule="auto"/>
        <w:ind w:left="0" w:firstLine="709"/>
        <w:jc w:val="both"/>
        <w:rPr>
          <w:rStyle w:val="ab"/>
          <w:rFonts w:ascii="Times New Roman" w:hAnsi="Times New Roman" w:cs="Times New Roman"/>
          <w:sz w:val="28"/>
          <w:szCs w:val="28"/>
        </w:rPr>
      </w:pPr>
      <w:r w:rsidRPr="00DE1DA7">
        <w:rPr>
          <w:rFonts w:ascii="Times New Roman" w:hAnsi="Times New Roman" w:cs="Times New Roman"/>
          <w:sz w:val="28"/>
          <w:szCs w:val="28"/>
        </w:rPr>
        <w:lastRenderedPageBreak/>
        <w:t xml:space="preserve"> Вострикова Е.О, Л.П Актуальные вопросы современной экономической науки / Е.О. Вострикова Е.О, Л.П. Гвоздарёва Л.П.// материалы ХI Международной научной конференции. – Астрахань. – 2022. – 247 с. URL. </w:t>
      </w:r>
      <w:r w:rsidR="009E1315" w:rsidRPr="009E1315">
        <w:rPr>
          <w:rFonts w:ascii="Times New Roman" w:hAnsi="Times New Roman" w:cs="Times New Roman"/>
          <w:sz w:val="28"/>
          <w:szCs w:val="28"/>
        </w:rPr>
        <w:t>https://elibrary.ru/item.asp?selid=46384653&amp;id=46384612</w:t>
      </w:r>
      <w:r w:rsidR="009E1315">
        <w:rPr>
          <w:rFonts w:ascii="Times New Roman" w:hAnsi="Times New Roman" w:cs="Times New Roman"/>
          <w:sz w:val="28"/>
          <w:szCs w:val="28"/>
        </w:rPr>
        <w:t xml:space="preserve"> (</w:t>
      </w:r>
      <w:r w:rsidR="006A2B2D">
        <w:rPr>
          <w:rFonts w:ascii="Times New Roman" w:hAnsi="Times New Roman" w:cs="Times New Roman"/>
          <w:sz w:val="28"/>
          <w:szCs w:val="28"/>
        </w:rPr>
        <w:t>дата доступа 01.03</w:t>
      </w:r>
      <w:r w:rsidR="009E1315" w:rsidRPr="009E1315">
        <w:rPr>
          <w:rFonts w:ascii="Times New Roman" w:hAnsi="Times New Roman" w:cs="Times New Roman"/>
          <w:sz w:val="28"/>
          <w:szCs w:val="28"/>
        </w:rPr>
        <w:t>.2023)</w:t>
      </w:r>
    </w:p>
    <w:p w:rsidR="00B17E72" w:rsidRPr="009E1315" w:rsidRDefault="00B17E72" w:rsidP="00B17E72">
      <w:pPr>
        <w:pStyle w:val="a3"/>
        <w:numPr>
          <w:ilvl w:val="0"/>
          <w:numId w:val="26"/>
        </w:numPr>
        <w:spacing w:line="360" w:lineRule="auto"/>
        <w:ind w:left="0" w:firstLine="709"/>
        <w:jc w:val="both"/>
        <w:rPr>
          <w:rStyle w:val="ab"/>
          <w:rFonts w:ascii="Times New Roman" w:hAnsi="Times New Roman" w:cs="Times New Roman"/>
          <w:sz w:val="28"/>
          <w:szCs w:val="28"/>
        </w:rPr>
      </w:pPr>
      <w:r w:rsidRPr="00DE1DA7">
        <w:rPr>
          <w:rFonts w:ascii="Times New Roman" w:hAnsi="Times New Roman" w:cs="Times New Roman"/>
          <w:sz w:val="28"/>
          <w:szCs w:val="28"/>
        </w:rPr>
        <w:t xml:space="preserve">Государственное управление импортозамещением: преодоление ограничений / Сухарев О.С. //   Управленец. – 2023. – №1 С. 33-46. </w:t>
      </w:r>
      <w:r w:rsidRPr="00DE1DA7">
        <w:rPr>
          <w:rFonts w:ascii="Times New Roman" w:hAnsi="Times New Roman" w:cs="Times New Roman"/>
          <w:sz w:val="28"/>
          <w:szCs w:val="28"/>
          <w:lang w:val="en-US"/>
        </w:rPr>
        <w:t>URL</w:t>
      </w:r>
      <w:r w:rsidRPr="009E1315">
        <w:rPr>
          <w:rFonts w:ascii="Times New Roman" w:hAnsi="Times New Roman" w:cs="Times New Roman"/>
          <w:sz w:val="28"/>
          <w:szCs w:val="28"/>
        </w:rPr>
        <w:t xml:space="preserve">: </w:t>
      </w:r>
      <w:r w:rsidRPr="00EF0AFA">
        <w:rPr>
          <w:rFonts w:ascii="Times New Roman" w:hAnsi="Times New Roman" w:cs="Times New Roman"/>
          <w:sz w:val="28"/>
          <w:szCs w:val="28"/>
          <w:lang w:val="en-US"/>
        </w:rPr>
        <w:t>https</w:t>
      </w:r>
      <w:r w:rsidRPr="009E1315">
        <w:rPr>
          <w:rFonts w:ascii="Times New Roman" w:hAnsi="Times New Roman" w:cs="Times New Roman"/>
          <w:sz w:val="28"/>
          <w:szCs w:val="28"/>
        </w:rPr>
        <w:t>://</w:t>
      </w:r>
      <w:r w:rsidRPr="00EF0AFA">
        <w:rPr>
          <w:rFonts w:ascii="Times New Roman" w:hAnsi="Times New Roman" w:cs="Times New Roman"/>
          <w:sz w:val="28"/>
          <w:szCs w:val="28"/>
          <w:lang w:val="en-US"/>
        </w:rPr>
        <w:t>cyberleninka</w:t>
      </w:r>
      <w:r w:rsidRPr="009E1315">
        <w:rPr>
          <w:rFonts w:ascii="Times New Roman" w:hAnsi="Times New Roman" w:cs="Times New Roman"/>
          <w:sz w:val="28"/>
          <w:szCs w:val="28"/>
        </w:rPr>
        <w:t>.</w:t>
      </w:r>
      <w:r w:rsidRPr="00EF0AFA">
        <w:rPr>
          <w:rFonts w:ascii="Times New Roman" w:hAnsi="Times New Roman" w:cs="Times New Roman"/>
          <w:sz w:val="28"/>
          <w:szCs w:val="28"/>
          <w:lang w:val="en-US"/>
        </w:rPr>
        <w:t>ru</w:t>
      </w:r>
      <w:r w:rsidRPr="009E1315">
        <w:rPr>
          <w:rFonts w:ascii="Times New Roman" w:hAnsi="Times New Roman" w:cs="Times New Roman"/>
          <w:sz w:val="28"/>
          <w:szCs w:val="28"/>
        </w:rPr>
        <w:t>/</w:t>
      </w:r>
      <w:r w:rsidRPr="00EF0AFA">
        <w:rPr>
          <w:rFonts w:ascii="Times New Roman" w:hAnsi="Times New Roman" w:cs="Times New Roman"/>
          <w:sz w:val="28"/>
          <w:szCs w:val="28"/>
          <w:lang w:val="en-US"/>
        </w:rPr>
        <w:t>article</w:t>
      </w:r>
      <w:r w:rsidRPr="009E1315">
        <w:rPr>
          <w:rFonts w:ascii="Times New Roman" w:hAnsi="Times New Roman" w:cs="Times New Roman"/>
          <w:sz w:val="28"/>
          <w:szCs w:val="28"/>
        </w:rPr>
        <w:t>/</w:t>
      </w:r>
      <w:r w:rsidRPr="00EF0AFA">
        <w:rPr>
          <w:rFonts w:ascii="Times New Roman" w:hAnsi="Times New Roman" w:cs="Times New Roman"/>
          <w:sz w:val="28"/>
          <w:szCs w:val="28"/>
          <w:lang w:val="en-US"/>
        </w:rPr>
        <w:t>n</w:t>
      </w:r>
      <w:r w:rsidRPr="009E1315">
        <w:rPr>
          <w:rFonts w:ascii="Times New Roman" w:hAnsi="Times New Roman" w:cs="Times New Roman"/>
          <w:sz w:val="28"/>
          <w:szCs w:val="28"/>
        </w:rPr>
        <w:t>/</w:t>
      </w:r>
      <w:r w:rsidRPr="00EF0AFA">
        <w:rPr>
          <w:rFonts w:ascii="Times New Roman" w:hAnsi="Times New Roman" w:cs="Times New Roman"/>
          <w:sz w:val="28"/>
          <w:szCs w:val="28"/>
          <w:lang w:val="en-US"/>
        </w:rPr>
        <w:t>gosudarstvennoe</w:t>
      </w:r>
      <w:r w:rsidRPr="009E1315">
        <w:rPr>
          <w:rFonts w:ascii="Times New Roman" w:hAnsi="Times New Roman" w:cs="Times New Roman"/>
          <w:sz w:val="28"/>
          <w:szCs w:val="28"/>
        </w:rPr>
        <w:t>-</w:t>
      </w:r>
      <w:r w:rsidRPr="00EF0AFA">
        <w:rPr>
          <w:rFonts w:ascii="Times New Roman" w:hAnsi="Times New Roman" w:cs="Times New Roman"/>
          <w:sz w:val="28"/>
          <w:szCs w:val="28"/>
          <w:lang w:val="en-US"/>
        </w:rPr>
        <w:t>upravlenie</w:t>
      </w:r>
      <w:r w:rsidRPr="009E1315">
        <w:rPr>
          <w:rFonts w:ascii="Times New Roman" w:hAnsi="Times New Roman" w:cs="Times New Roman"/>
          <w:sz w:val="28"/>
          <w:szCs w:val="28"/>
        </w:rPr>
        <w:t>-</w:t>
      </w:r>
      <w:r w:rsidRPr="00EF0AFA">
        <w:rPr>
          <w:rFonts w:ascii="Times New Roman" w:hAnsi="Times New Roman" w:cs="Times New Roman"/>
          <w:sz w:val="28"/>
          <w:szCs w:val="28"/>
          <w:lang w:val="en-US"/>
        </w:rPr>
        <w:t>importozamescheniem</w:t>
      </w:r>
      <w:r w:rsidRPr="009E1315">
        <w:rPr>
          <w:rFonts w:ascii="Times New Roman" w:hAnsi="Times New Roman" w:cs="Times New Roman"/>
          <w:sz w:val="28"/>
          <w:szCs w:val="28"/>
        </w:rPr>
        <w:t>-</w:t>
      </w:r>
      <w:r w:rsidRPr="00EF0AFA">
        <w:rPr>
          <w:rFonts w:ascii="Times New Roman" w:hAnsi="Times New Roman" w:cs="Times New Roman"/>
          <w:sz w:val="28"/>
          <w:szCs w:val="28"/>
          <w:lang w:val="en-US"/>
        </w:rPr>
        <w:t>preodolenie</w:t>
      </w:r>
      <w:r w:rsidRPr="009E1315">
        <w:rPr>
          <w:rFonts w:ascii="Times New Roman" w:hAnsi="Times New Roman" w:cs="Times New Roman"/>
          <w:sz w:val="28"/>
          <w:szCs w:val="28"/>
        </w:rPr>
        <w:t>-</w:t>
      </w:r>
      <w:r w:rsidRPr="00EF0AFA">
        <w:rPr>
          <w:rFonts w:ascii="Times New Roman" w:hAnsi="Times New Roman" w:cs="Times New Roman"/>
          <w:sz w:val="28"/>
          <w:szCs w:val="28"/>
          <w:lang w:val="en-US"/>
        </w:rPr>
        <w:t>ogranicheniy</w:t>
      </w:r>
      <w:r w:rsidRPr="009E1315">
        <w:rPr>
          <w:rFonts w:ascii="Times New Roman" w:hAnsi="Times New Roman" w:cs="Times New Roman"/>
          <w:sz w:val="28"/>
          <w:szCs w:val="28"/>
        </w:rPr>
        <w:t xml:space="preserve"> </w:t>
      </w:r>
      <w:r w:rsidR="009E1315" w:rsidRPr="009E1315">
        <w:rPr>
          <w:rFonts w:ascii="Times New Roman" w:hAnsi="Times New Roman" w:cs="Times New Roman"/>
          <w:sz w:val="28"/>
          <w:szCs w:val="28"/>
        </w:rPr>
        <w:t xml:space="preserve"> </w:t>
      </w:r>
      <w:r w:rsidR="009E1315">
        <w:rPr>
          <w:rFonts w:ascii="Times New Roman" w:hAnsi="Times New Roman" w:cs="Times New Roman"/>
          <w:sz w:val="28"/>
          <w:szCs w:val="28"/>
        </w:rPr>
        <w:t>(</w:t>
      </w:r>
      <w:r w:rsidR="00881706">
        <w:rPr>
          <w:rFonts w:ascii="Times New Roman" w:hAnsi="Times New Roman" w:cs="Times New Roman"/>
          <w:sz w:val="28"/>
          <w:szCs w:val="28"/>
        </w:rPr>
        <w:t>дата доступа 22</w:t>
      </w:r>
      <w:r w:rsidR="009E1315" w:rsidRPr="009E1315">
        <w:rPr>
          <w:rFonts w:ascii="Times New Roman" w:hAnsi="Times New Roman" w:cs="Times New Roman"/>
          <w:sz w:val="28"/>
          <w:szCs w:val="28"/>
        </w:rPr>
        <w:t>.02.2023)</w:t>
      </w:r>
    </w:p>
    <w:p w:rsidR="00B17E72" w:rsidRPr="00DE1DA7" w:rsidRDefault="00B17E72" w:rsidP="00B17E72">
      <w:pPr>
        <w:pStyle w:val="a3"/>
        <w:numPr>
          <w:ilvl w:val="0"/>
          <w:numId w:val="26"/>
        </w:numPr>
        <w:spacing w:line="360" w:lineRule="auto"/>
        <w:ind w:left="0" w:firstLine="709"/>
        <w:jc w:val="both"/>
        <w:rPr>
          <w:rFonts w:ascii="Times New Roman" w:hAnsi="Times New Roman" w:cs="Times New Roman"/>
          <w:sz w:val="28"/>
          <w:szCs w:val="28"/>
        </w:rPr>
      </w:pPr>
      <w:r w:rsidRPr="00DE1DA7">
        <w:rPr>
          <w:rFonts w:ascii="Times New Roman" w:hAnsi="Times New Roman" w:cs="Times New Roman"/>
          <w:sz w:val="28"/>
          <w:szCs w:val="28"/>
          <w:shd w:val="clear" w:color="auto" w:fill="FFFFFF"/>
        </w:rPr>
        <w:t xml:space="preserve">Зарубежный опыт импортозамещения и возможные выводы для России </w:t>
      </w:r>
      <w:r w:rsidRPr="00DE1DA7">
        <w:rPr>
          <w:rFonts w:ascii="Times New Roman" w:hAnsi="Times New Roman" w:cs="Times New Roman"/>
          <w:sz w:val="28"/>
          <w:szCs w:val="28"/>
        </w:rPr>
        <w:t>/</w:t>
      </w:r>
      <w:r w:rsidRPr="00DE1DA7">
        <w:rPr>
          <w:rFonts w:ascii="Times New Roman" w:hAnsi="Times New Roman" w:cs="Times New Roman"/>
          <w:sz w:val="28"/>
          <w:szCs w:val="28"/>
          <w:shd w:val="clear" w:color="auto" w:fill="FFFFFF"/>
        </w:rPr>
        <w:t xml:space="preserve"> Загашвили В.С. </w:t>
      </w:r>
      <w:r w:rsidRPr="00DE1DA7">
        <w:rPr>
          <w:rFonts w:ascii="Times New Roman" w:hAnsi="Times New Roman" w:cs="Times New Roman"/>
          <w:sz w:val="28"/>
          <w:szCs w:val="28"/>
        </w:rPr>
        <w:t>//</w:t>
      </w:r>
      <w:r w:rsidRPr="00DE1DA7">
        <w:rPr>
          <w:rFonts w:ascii="Times New Roman" w:hAnsi="Times New Roman" w:cs="Times New Roman"/>
          <w:sz w:val="28"/>
          <w:szCs w:val="28"/>
          <w:shd w:val="clear" w:color="auto" w:fill="FFFFFF"/>
        </w:rPr>
        <w:t xml:space="preserve"> Вопросы экономики, Экономический портал </w:t>
      </w:r>
      <w:r w:rsidRPr="00DE1DA7">
        <w:rPr>
          <w:rFonts w:ascii="Times New Roman" w:hAnsi="Times New Roman" w:cs="Times New Roman"/>
          <w:sz w:val="28"/>
          <w:szCs w:val="28"/>
        </w:rPr>
        <w:t>– 2017. –</w:t>
      </w:r>
      <w:r w:rsidRPr="00DE1DA7">
        <w:rPr>
          <w:rFonts w:ascii="Times New Roman" w:hAnsi="Times New Roman" w:cs="Times New Roman"/>
          <w:sz w:val="28"/>
          <w:szCs w:val="28"/>
          <w:shd w:val="clear" w:color="auto" w:fill="FFFFFF"/>
        </w:rPr>
        <w:t xml:space="preserve"> №8. </w:t>
      </w:r>
      <w:r w:rsidRPr="00DE1DA7">
        <w:rPr>
          <w:rFonts w:ascii="Times New Roman" w:hAnsi="Times New Roman" w:cs="Times New Roman"/>
          <w:sz w:val="28"/>
          <w:szCs w:val="28"/>
          <w:shd w:val="clear" w:color="auto" w:fill="FFFFFF"/>
          <w:lang w:val="en-US"/>
        </w:rPr>
        <w:t>URL</w:t>
      </w:r>
      <w:r w:rsidRPr="00DE1DA7">
        <w:rPr>
          <w:rFonts w:ascii="Times New Roman" w:hAnsi="Times New Roman" w:cs="Times New Roman"/>
          <w:sz w:val="28"/>
          <w:szCs w:val="28"/>
          <w:shd w:val="clear" w:color="auto" w:fill="FFFFFF"/>
        </w:rPr>
        <w:t>: http://institutiones.com/general/2886-zarubezhnyi-</w:t>
      </w:r>
      <w:r w:rsidRPr="00DE1DA7">
        <w:rPr>
          <w:rFonts w:ascii="Times New Roman" w:hAnsi="Times New Roman" w:cs="Times New Roman"/>
          <w:sz w:val="28"/>
          <w:szCs w:val="28"/>
        </w:rPr>
        <w:br/>
      </w:r>
      <w:r w:rsidRPr="00DE1DA7">
        <w:rPr>
          <w:rFonts w:ascii="Times New Roman" w:hAnsi="Times New Roman" w:cs="Times New Roman"/>
          <w:sz w:val="28"/>
          <w:szCs w:val="28"/>
          <w:shd w:val="clear" w:color="auto" w:fill="FFFFFF"/>
        </w:rPr>
        <w:t>opyt-importozamezcheniya.htm</w:t>
      </w:r>
      <w:r w:rsidR="009E1315">
        <w:rPr>
          <w:rFonts w:ascii="Times New Roman" w:hAnsi="Times New Roman" w:cs="Times New Roman"/>
          <w:sz w:val="28"/>
          <w:szCs w:val="28"/>
          <w:shd w:val="clear" w:color="auto" w:fill="FFFFFF"/>
        </w:rPr>
        <w:t xml:space="preserve"> </w:t>
      </w:r>
      <w:r w:rsidR="009E1315">
        <w:rPr>
          <w:rFonts w:ascii="Times New Roman" w:hAnsi="Times New Roman" w:cs="Times New Roman"/>
          <w:sz w:val="28"/>
          <w:szCs w:val="28"/>
        </w:rPr>
        <w:t>(</w:t>
      </w:r>
      <w:r w:rsidR="004F56F4">
        <w:rPr>
          <w:rFonts w:ascii="Times New Roman" w:hAnsi="Times New Roman" w:cs="Times New Roman"/>
          <w:sz w:val="28"/>
          <w:szCs w:val="28"/>
        </w:rPr>
        <w:t>дата доступа 31.01</w:t>
      </w:r>
      <w:r w:rsidR="009E1315" w:rsidRPr="009E1315">
        <w:rPr>
          <w:rFonts w:ascii="Times New Roman" w:hAnsi="Times New Roman" w:cs="Times New Roman"/>
          <w:sz w:val="28"/>
          <w:szCs w:val="28"/>
        </w:rPr>
        <w:t>.2023)</w:t>
      </w:r>
    </w:p>
    <w:p w:rsidR="00B17E72" w:rsidRPr="009E1315" w:rsidRDefault="00B17E72" w:rsidP="00B17E72">
      <w:pPr>
        <w:pStyle w:val="a3"/>
        <w:numPr>
          <w:ilvl w:val="0"/>
          <w:numId w:val="26"/>
        </w:numPr>
        <w:spacing w:line="360" w:lineRule="auto"/>
        <w:ind w:left="0" w:firstLine="709"/>
        <w:jc w:val="both"/>
        <w:rPr>
          <w:rStyle w:val="ab"/>
          <w:rFonts w:ascii="Times New Roman" w:hAnsi="Times New Roman" w:cs="Times New Roman"/>
          <w:sz w:val="28"/>
          <w:szCs w:val="28"/>
        </w:rPr>
      </w:pPr>
      <w:r w:rsidRPr="00DE1DA7">
        <w:rPr>
          <w:rFonts w:ascii="Times New Roman" w:hAnsi="Times New Roman" w:cs="Times New Roman"/>
          <w:sz w:val="28"/>
          <w:szCs w:val="28"/>
        </w:rPr>
        <w:t>Импортозамещение в современной России: проблемы и перспективы / Попова И.Н., Сергеева Т.Л. // Beneficium. – 2023. – №2 (43). С</w:t>
      </w:r>
      <w:r w:rsidRPr="0020750A">
        <w:rPr>
          <w:rFonts w:ascii="Times New Roman" w:hAnsi="Times New Roman" w:cs="Times New Roman"/>
          <w:sz w:val="28"/>
          <w:szCs w:val="28"/>
        </w:rPr>
        <w:t xml:space="preserve">. 73–84.  </w:t>
      </w:r>
      <w:r w:rsidRPr="00DE1DA7">
        <w:rPr>
          <w:rFonts w:ascii="Times New Roman" w:hAnsi="Times New Roman" w:cs="Times New Roman"/>
          <w:sz w:val="28"/>
          <w:szCs w:val="28"/>
          <w:lang w:val="en-US"/>
        </w:rPr>
        <w:t>URL</w:t>
      </w:r>
      <w:r w:rsidRPr="009E1315">
        <w:rPr>
          <w:rFonts w:ascii="Times New Roman" w:hAnsi="Times New Roman" w:cs="Times New Roman"/>
          <w:sz w:val="28"/>
          <w:szCs w:val="28"/>
        </w:rPr>
        <w:t xml:space="preserve">: </w:t>
      </w:r>
      <w:r w:rsidR="009E1315" w:rsidRPr="009E1315">
        <w:rPr>
          <w:rFonts w:ascii="Times New Roman" w:hAnsi="Times New Roman" w:cs="Times New Roman"/>
          <w:sz w:val="28"/>
          <w:szCs w:val="28"/>
          <w:lang w:val="en-US"/>
        </w:rPr>
        <w:t>https</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cyberleninka</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ru</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article</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n</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importozameschenie</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v</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sovremennoy</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rossii</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problemy</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i</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perspektivy</w:t>
      </w:r>
      <w:r w:rsidR="009E1315">
        <w:rPr>
          <w:rFonts w:ascii="Times New Roman" w:hAnsi="Times New Roman" w:cs="Times New Roman"/>
          <w:sz w:val="28"/>
          <w:szCs w:val="28"/>
        </w:rPr>
        <w:t xml:space="preserve"> (</w:t>
      </w:r>
      <w:r w:rsidR="002D39B3">
        <w:rPr>
          <w:rFonts w:ascii="Times New Roman" w:hAnsi="Times New Roman" w:cs="Times New Roman"/>
          <w:sz w:val="28"/>
          <w:szCs w:val="28"/>
        </w:rPr>
        <w:t>дата доступа 21.04</w:t>
      </w:r>
      <w:r w:rsidR="009E1315" w:rsidRPr="009E1315">
        <w:rPr>
          <w:rFonts w:ascii="Times New Roman" w:hAnsi="Times New Roman" w:cs="Times New Roman"/>
          <w:sz w:val="28"/>
          <w:szCs w:val="28"/>
        </w:rPr>
        <w:t>.2023)</w:t>
      </w:r>
    </w:p>
    <w:p w:rsidR="00B17E72" w:rsidRPr="00DE1DA7" w:rsidRDefault="00B17E72" w:rsidP="00B17E72">
      <w:pPr>
        <w:pStyle w:val="a3"/>
        <w:numPr>
          <w:ilvl w:val="0"/>
          <w:numId w:val="26"/>
        </w:numPr>
        <w:spacing w:line="360" w:lineRule="auto"/>
        <w:ind w:left="0" w:firstLine="709"/>
        <w:jc w:val="both"/>
        <w:rPr>
          <w:rStyle w:val="ab"/>
          <w:rFonts w:ascii="Times New Roman" w:hAnsi="Times New Roman" w:cs="Times New Roman"/>
          <w:sz w:val="28"/>
          <w:szCs w:val="28"/>
        </w:rPr>
      </w:pPr>
      <w:r w:rsidRPr="00DE1DA7">
        <w:rPr>
          <w:rFonts w:ascii="Times New Roman" w:hAnsi="Times New Roman" w:cs="Times New Roman"/>
          <w:sz w:val="28"/>
          <w:szCs w:val="28"/>
        </w:rPr>
        <w:t xml:space="preserve">Импортозамещение как стратегия промышленной политики / Соколова О.Ю., Колотырин Е.А., Скворцова В.А // Известия высших учебных заведений. Поволжский регион. Общественные науки. – 2017. –  № 1(41). С. 130–139. URL: https://elibrary.ru/zddfvr, </w:t>
      </w:r>
      <w:r w:rsidR="009E1315" w:rsidRPr="009E1315">
        <w:rPr>
          <w:rFonts w:ascii="Times New Roman" w:hAnsi="Times New Roman" w:cs="Times New Roman"/>
          <w:sz w:val="28"/>
          <w:szCs w:val="28"/>
        </w:rPr>
        <w:t>https://doi.org/10.21685/2072-3016-2017-1-13</w:t>
      </w:r>
      <w:r w:rsidR="009E1315">
        <w:rPr>
          <w:rFonts w:ascii="Times New Roman" w:hAnsi="Times New Roman" w:cs="Times New Roman"/>
          <w:sz w:val="28"/>
          <w:szCs w:val="28"/>
        </w:rPr>
        <w:t xml:space="preserve"> (</w:t>
      </w:r>
      <w:r w:rsidR="00AB4255">
        <w:rPr>
          <w:rFonts w:ascii="Times New Roman" w:hAnsi="Times New Roman" w:cs="Times New Roman"/>
          <w:sz w:val="28"/>
          <w:szCs w:val="28"/>
        </w:rPr>
        <w:t>дата доступа 28</w:t>
      </w:r>
      <w:r w:rsidR="009E1315" w:rsidRPr="009E1315">
        <w:rPr>
          <w:rFonts w:ascii="Times New Roman" w:hAnsi="Times New Roman" w:cs="Times New Roman"/>
          <w:sz w:val="28"/>
          <w:szCs w:val="28"/>
        </w:rPr>
        <w:t>.02.2023)</w:t>
      </w:r>
    </w:p>
    <w:p w:rsidR="00B17E72" w:rsidRPr="009E1315" w:rsidRDefault="00B17E72" w:rsidP="00B17E72">
      <w:pPr>
        <w:pStyle w:val="a3"/>
        <w:numPr>
          <w:ilvl w:val="0"/>
          <w:numId w:val="26"/>
        </w:numPr>
        <w:spacing w:line="360" w:lineRule="auto"/>
        <w:ind w:left="0" w:firstLine="709"/>
        <w:jc w:val="both"/>
        <w:rPr>
          <w:rStyle w:val="ab"/>
          <w:rFonts w:ascii="Times New Roman" w:hAnsi="Times New Roman" w:cs="Times New Roman"/>
          <w:sz w:val="28"/>
          <w:szCs w:val="28"/>
        </w:rPr>
      </w:pPr>
      <w:r w:rsidRPr="00DE1DA7">
        <w:rPr>
          <w:rFonts w:ascii="Times New Roman" w:hAnsi="Times New Roman" w:cs="Times New Roman"/>
          <w:sz w:val="28"/>
          <w:szCs w:val="28"/>
        </w:rPr>
        <w:t xml:space="preserve">Импортозамещение: понятие, сущность, особенности / Титова О.В., Восканян Н.А.  // Инновационная экономика: перспективы развития и совершенствования.  </w:t>
      </w:r>
      <w:r w:rsidRPr="009E1315">
        <w:rPr>
          <w:rFonts w:ascii="Times New Roman" w:hAnsi="Times New Roman" w:cs="Times New Roman"/>
          <w:sz w:val="28"/>
          <w:szCs w:val="28"/>
        </w:rPr>
        <w:t xml:space="preserve">– 2021. – № 7(57). – </w:t>
      </w:r>
      <w:r w:rsidRPr="00DE1DA7">
        <w:rPr>
          <w:rFonts w:ascii="Times New Roman" w:hAnsi="Times New Roman" w:cs="Times New Roman"/>
          <w:sz w:val="28"/>
          <w:szCs w:val="28"/>
        </w:rPr>
        <w:t>С</w:t>
      </w:r>
      <w:r w:rsidRPr="009E1315">
        <w:rPr>
          <w:rFonts w:ascii="Times New Roman" w:hAnsi="Times New Roman" w:cs="Times New Roman"/>
          <w:sz w:val="28"/>
          <w:szCs w:val="28"/>
        </w:rPr>
        <w:t xml:space="preserve">.105-110. – </w:t>
      </w:r>
      <w:r w:rsidRPr="00DE1DA7">
        <w:rPr>
          <w:rFonts w:ascii="Times New Roman" w:hAnsi="Times New Roman" w:cs="Times New Roman"/>
          <w:sz w:val="28"/>
          <w:szCs w:val="28"/>
          <w:lang w:val="en-US"/>
        </w:rPr>
        <w:t>URL</w:t>
      </w:r>
      <w:r w:rsidRPr="009E1315">
        <w:rPr>
          <w:rFonts w:ascii="Times New Roman" w:hAnsi="Times New Roman" w:cs="Times New Roman"/>
          <w:sz w:val="28"/>
          <w:szCs w:val="28"/>
        </w:rPr>
        <w:t xml:space="preserve">: </w:t>
      </w:r>
      <w:r w:rsidR="009E1315" w:rsidRPr="009E1315">
        <w:rPr>
          <w:rFonts w:ascii="Times New Roman" w:hAnsi="Times New Roman" w:cs="Times New Roman"/>
          <w:sz w:val="28"/>
          <w:szCs w:val="28"/>
          <w:lang w:val="en-US"/>
        </w:rPr>
        <w:t>https</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cyberleninka</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ru</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article</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n</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importozameschenie</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ponyatie</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suschnost</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osobennosti</w:t>
      </w:r>
      <w:r w:rsidR="009E1315" w:rsidRPr="009E1315">
        <w:rPr>
          <w:rFonts w:ascii="Times New Roman" w:hAnsi="Times New Roman" w:cs="Times New Roman"/>
          <w:sz w:val="28"/>
          <w:szCs w:val="28"/>
        </w:rPr>
        <w:t xml:space="preserve"> </w:t>
      </w:r>
      <w:r w:rsidR="009E1315">
        <w:rPr>
          <w:rFonts w:ascii="Times New Roman" w:hAnsi="Times New Roman" w:cs="Times New Roman"/>
          <w:sz w:val="28"/>
          <w:szCs w:val="28"/>
        </w:rPr>
        <w:t>(</w:t>
      </w:r>
      <w:r w:rsidR="00E90975">
        <w:rPr>
          <w:rFonts w:ascii="Times New Roman" w:hAnsi="Times New Roman" w:cs="Times New Roman"/>
          <w:sz w:val="28"/>
          <w:szCs w:val="28"/>
        </w:rPr>
        <w:t>дата доступа 31.01</w:t>
      </w:r>
      <w:r w:rsidR="009E1315" w:rsidRPr="009E1315">
        <w:rPr>
          <w:rFonts w:ascii="Times New Roman" w:hAnsi="Times New Roman" w:cs="Times New Roman"/>
          <w:sz w:val="28"/>
          <w:szCs w:val="28"/>
        </w:rPr>
        <w:t>.2023)</w:t>
      </w:r>
    </w:p>
    <w:p w:rsidR="00B17E72" w:rsidRPr="002D720D" w:rsidRDefault="00B17E72" w:rsidP="00B17E72">
      <w:pPr>
        <w:pStyle w:val="a3"/>
        <w:numPr>
          <w:ilvl w:val="0"/>
          <w:numId w:val="26"/>
        </w:numPr>
        <w:spacing w:line="360" w:lineRule="auto"/>
        <w:ind w:left="0" w:firstLine="709"/>
        <w:jc w:val="both"/>
        <w:rPr>
          <w:rFonts w:ascii="Times New Roman" w:hAnsi="Times New Roman" w:cs="Times New Roman"/>
          <w:sz w:val="28"/>
          <w:szCs w:val="28"/>
        </w:rPr>
      </w:pPr>
      <w:r w:rsidRPr="00DE1DA7">
        <w:rPr>
          <w:rFonts w:ascii="Times New Roman" w:hAnsi="Times New Roman" w:cs="Times New Roman"/>
          <w:sz w:val="28"/>
          <w:szCs w:val="28"/>
        </w:rPr>
        <w:t>Инновационная безопасность страны / Догузова В.В //</w:t>
      </w:r>
      <w:r w:rsidRPr="00DE1DA7">
        <w:rPr>
          <w:rFonts w:ascii="Times New Roman" w:hAnsi="Times New Roman" w:cs="Times New Roman"/>
          <w:sz w:val="28"/>
          <w:szCs w:val="28"/>
          <w:shd w:val="clear" w:color="auto" w:fill="FFFFFF"/>
        </w:rPr>
        <w:t xml:space="preserve"> </w:t>
      </w:r>
      <w:r w:rsidRPr="00DE1DA7">
        <w:rPr>
          <w:rFonts w:ascii="Times New Roman" w:hAnsi="Times New Roman" w:cs="Times New Roman"/>
          <w:sz w:val="28"/>
          <w:szCs w:val="28"/>
        </w:rPr>
        <w:t>Индустриальная экономика. – 2020. – №3. С</w:t>
      </w:r>
      <w:r w:rsidRPr="0020750A">
        <w:rPr>
          <w:rFonts w:ascii="Times New Roman" w:hAnsi="Times New Roman" w:cs="Times New Roman"/>
          <w:sz w:val="28"/>
          <w:szCs w:val="28"/>
        </w:rPr>
        <w:t xml:space="preserve">. 12-16. </w:t>
      </w:r>
      <w:r w:rsidRPr="00DE1DA7">
        <w:rPr>
          <w:rFonts w:ascii="Times New Roman" w:hAnsi="Times New Roman" w:cs="Times New Roman"/>
          <w:sz w:val="28"/>
          <w:szCs w:val="28"/>
          <w:lang w:val="en-US"/>
        </w:rPr>
        <w:t>URL</w:t>
      </w:r>
      <w:r w:rsidRPr="002D720D">
        <w:rPr>
          <w:rFonts w:ascii="Times New Roman" w:hAnsi="Times New Roman" w:cs="Times New Roman"/>
          <w:sz w:val="28"/>
          <w:szCs w:val="28"/>
        </w:rPr>
        <w:t xml:space="preserve">: </w:t>
      </w:r>
      <w:r w:rsidRPr="002D720D">
        <w:rPr>
          <w:rFonts w:ascii="Times New Roman" w:hAnsi="Times New Roman" w:cs="Times New Roman"/>
          <w:sz w:val="28"/>
          <w:szCs w:val="28"/>
          <w:lang w:val="en-US"/>
        </w:rPr>
        <w:lastRenderedPageBreak/>
        <w:t>https</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cyberleninka</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ru</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article</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n</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innovatsionnaya</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bezopasnost</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strany</w:t>
      </w:r>
      <w:r w:rsidRPr="002D720D">
        <w:rPr>
          <w:rFonts w:ascii="Times New Roman" w:hAnsi="Times New Roman" w:cs="Times New Roman"/>
          <w:sz w:val="28"/>
          <w:szCs w:val="28"/>
        </w:rPr>
        <w:t>(43)</w:t>
      </w:r>
      <w:r w:rsidR="002D720D" w:rsidRPr="002D720D">
        <w:t xml:space="preserve"> </w:t>
      </w:r>
      <w:r w:rsidR="002D720D">
        <w:rPr>
          <w:rFonts w:ascii="Times New Roman" w:hAnsi="Times New Roman" w:cs="Times New Roman"/>
          <w:sz w:val="28"/>
          <w:szCs w:val="28"/>
        </w:rPr>
        <w:t>(</w:t>
      </w:r>
      <w:r w:rsidR="00DD59E0">
        <w:rPr>
          <w:rFonts w:ascii="Times New Roman" w:hAnsi="Times New Roman" w:cs="Times New Roman"/>
          <w:sz w:val="28"/>
          <w:szCs w:val="28"/>
        </w:rPr>
        <w:t>дата доступа 17.04</w:t>
      </w:r>
      <w:r w:rsidR="002D720D" w:rsidRPr="009E1315">
        <w:rPr>
          <w:rFonts w:ascii="Times New Roman" w:hAnsi="Times New Roman" w:cs="Times New Roman"/>
          <w:sz w:val="28"/>
          <w:szCs w:val="28"/>
        </w:rPr>
        <w:t>.2023)</w:t>
      </w:r>
    </w:p>
    <w:p w:rsidR="00B17E72" w:rsidRPr="009E1315" w:rsidRDefault="00B17E72" w:rsidP="00B17E72">
      <w:pPr>
        <w:pStyle w:val="a3"/>
        <w:numPr>
          <w:ilvl w:val="0"/>
          <w:numId w:val="26"/>
        </w:numPr>
        <w:spacing w:line="360" w:lineRule="auto"/>
        <w:ind w:left="0" w:firstLine="709"/>
        <w:jc w:val="both"/>
        <w:rPr>
          <w:rStyle w:val="ab"/>
          <w:rFonts w:ascii="Times New Roman" w:hAnsi="Times New Roman" w:cs="Times New Roman"/>
          <w:sz w:val="28"/>
          <w:szCs w:val="28"/>
        </w:rPr>
      </w:pPr>
      <w:r w:rsidRPr="00DE1DA7">
        <w:rPr>
          <w:rFonts w:ascii="Times New Roman" w:hAnsi="Times New Roman" w:cs="Times New Roman"/>
          <w:sz w:val="28"/>
          <w:szCs w:val="28"/>
        </w:rPr>
        <w:t>Инновационная экономическая политика России в условиях импортозамещения / Осадчий Э.А., Егорова Е.Н., Мешков С.А., Багратуни К.Ю., Яровова В.В. // Инновации и инвестиции. – 2023. – №4. С</w:t>
      </w:r>
      <w:r w:rsidRPr="0020750A">
        <w:rPr>
          <w:rFonts w:ascii="Times New Roman" w:hAnsi="Times New Roman" w:cs="Times New Roman"/>
          <w:sz w:val="28"/>
          <w:szCs w:val="28"/>
        </w:rPr>
        <w:t xml:space="preserve">. 533–535. </w:t>
      </w:r>
      <w:r w:rsidRPr="00DE1DA7">
        <w:rPr>
          <w:rFonts w:ascii="Times New Roman" w:hAnsi="Times New Roman" w:cs="Times New Roman"/>
          <w:sz w:val="28"/>
          <w:szCs w:val="28"/>
          <w:lang w:val="en-US"/>
        </w:rPr>
        <w:t>URL</w:t>
      </w:r>
      <w:r w:rsidRPr="009E1315">
        <w:rPr>
          <w:rFonts w:ascii="Times New Roman" w:hAnsi="Times New Roman" w:cs="Times New Roman"/>
          <w:sz w:val="28"/>
          <w:szCs w:val="28"/>
        </w:rPr>
        <w:t xml:space="preserve">: </w:t>
      </w:r>
      <w:r w:rsidRPr="009E1315">
        <w:rPr>
          <w:rFonts w:ascii="Times New Roman" w:hAnsi="Times New Roman" w:cs="Times New Roman"/>
          <w:sz w:val="28"/>
          <w:szCs w:val="28"/>
          <w:lang w:val="en-US"/>
        </w:rPr>
        <w:t>https</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cyberleninka</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ru</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article</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n</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innovatsionnaya</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ekonomicheskaya</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politika</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rossii</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v</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usloviyah</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importozamescheniya</w:t>
      </w:r>
      <w:r w:rsidR="009E1315" w:rsidRPr="009E1315">
        <w:rPr>
          <w:rStyle w:val="ab"/>
          <w:rFonts w:ascii="Times New Roman" w:hAnsi="Times New Roman" w:cs="Times New Roman"/>
          <w:sz w:val="28"/>
          <w:szCs w:val="28"/>
        </w:rPr>
        <w:t xml:space="preserve"> </w:t>
      </w:r>
      <w:r w:rsidR="009E1315">
        <w:rPr>
          <w:rFonts w:ascii="Times New Roman" w:hAnsi="Times New Roman" w:cs="Times New Roman"/>
          <w:sz w:val="28"/>
          <w:szCs w:val="28"/>
        </w:rPr>
        <w:t>(</w:t>
      </w:r>
      <w:r w:rsidR="005B6BA0">
        <w:rPr>
          <w:rFonts w:ascii="Times New Roman" w:hAnsi="Times New Roman" w:cs="Times New Roman"/>
          <w:sz w:val="28"/>
          <w:szCs w:val="28"/>
        </w:rPr>
        <w:t>дата доступа 18.05</w:t>
      </w:r>
      <w:r w:rsidR="009E1315" w:rsidRPr="009E1315">
        <w:rPr>
          <w:rFonts w:ascii="Times New Roman" w:hAnsi="Times New Roman" w:cs="Times New Roman"/>
          <w:sz w:val="28"/>
          <w:szCs w:val="28"/>
        </w:rPr>
        <w:t>.2023)</w:t>
      </w:r>
    </w:p>
    <w:p w:rsidR="00B17E72" w:rsidRPr="006F135F" w:rsidRDefault="00B17E72" w:rsidP="00B17E72">
      <w:pPr>
        <w:pStyle w:val="a3"/>
        <w:numPr>
          <w:ilvl w:val="0"/>
          <w:numId w:val="26"/>
        </w:numPr>
        <w:spacing w:line="360" w:lineRule="auto"/>
        <w:ind w:left="0" w:firstLine="709"/>
        <w:jc w:val="both"/>
        <w:rPr>
          <w:rFonts w:ascii="Times New Roman" w:hAnsi="Times New Roman" w:cs="Times New Roman"/>
          <w:sz w:val="28"/>
          <w:szCs w:val="28"/>
        </w:rPr>
      </w:pPr>
      <w:r w:rsidRPr="00DE1DA7">
        <w:rPr>
          <w:rFonts w:ascii="Times New Roman" w:hAnsi="Times New Roman" w:cs="Times New Roman"/>
          <w:sz w:val="28"/>
          <w:szCs w:val="28"/>
        </w:rPr>
        <w:t>Инструменты экономического стимулирования отечественного импортозамещения / Жеребцов В.И. //</w:t>
      </w:r>
      <w:r w:rsidRPr="00DE1DA7">
        <w:rPr>
          <w:rFonts w:ascii="Times New Roman" w:hAnsi="Times New Roman" w:cs="Times New Roman"/>
          <w:sz w:val="28"/>
          <w:szCs w:val="28"/>
          <w:shd w:val="clear" w:color="auto" w:fill="FFFFFF"/>
        </w:rPr>
        <w:t xml:space="preserve"> </w:t>
      </w:r>
      <w:r w:rsidRPr="00DE1DA7">
        <w:rPr>
          <w:rFonts w:ascii="Times New Roman" w:hAnsi="Times New Roman" w:cs="Times New Roman"/>
          <w:sz w:val="28"/>
          <w:szCs w:val="28"/>
        </w:rPr>
        <w:t>Вестник НИБ. – 2022. –</w:t>
      </w:r>
      <w:r w:rsidRPr="00DE1DA7">
        <w:rPr>
          <w:rFonts w:ascii="Times New Roman" w:hAnsi="Times New Roman" w:cs="Times New Roman"/>
          <w:sz w:val="28"/>
          <w:szCs w:val="28"/>
          <w:shd w:val="clear" w:color="auto" w:fill="FFFFFF"/>
        </w:rPr>
        <w:t xml:space="preserve"> </w:t>
      </w:r>
      <w:r w:rsidRPr="00DE1DA7">
        <w:rPr>
          <w:rFonts w:ascii="Times New Roman" w:hAnsi="Times New Roman" w:cs="Times New Roman"/>
          <w:sz w:val="28"/>
          <w:szCs w:val="28"/>
        </w:rPr>
        <w:t>№46. С</w:t>
      </w:r>
      <w:r w:rsidRPr="006F135F">
        <w:rPr>
          <w:rFonts w:ascii="Times New Roman" w:hAnsi="Times New Roman" w:cs="Times New Roman"/>
          <w:sz w:val="28"/>
          <w:szCs w:val="28"/>
        </w:rPr>
        <w:t xml:space="preserve">. 79-86. </w:t>
      </w:r>
      <w:r>
        <w:rPr>
          <w:rFonts w:ascii="Times New Roman" w:hAnsi="Times New Roman" w:cs="Times New Roman"/>
          <w:sz w:val="28"/>
          <w:szCs w:val="28"/>
          <w:lang w:val="en-US"/>
        </w:rPr>
        <w:t>URL</w:t>
      </w:r>
      <w:r w:rsidRPr="006F135F">
        <w:rPr>
          <w:rFonts w:ascii="Times New Roman" w:hAnsi="Times New Roman" w:cs="Times New Roman"/>
          <w:sz w:val="28"/>
          <w:szCs w:val="28"/>
        </w:rPr>
        <w:t>:</w:t>
      </w:r>
      <w:r w:rsidRPr="009E1315">
        <w:rPr>
          <w:rFonts w:ascii="Times New Roman" w:hAnsi="Times New Roman" w:cs="Times New Roman"/>
          <w:sz w:val="28"/>
          <w:szCs w:val="28"/>
          <w:lang w:val="en-US"/>
        </w:rPr>
        <w:t>https</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cyberleninka</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ru</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article</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n</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instrumenty</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ekonomicheskogo</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stimulirovaniya</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otechestvennogo</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importozamescheniya</w:t>
      </w:r>
      <w:r w:rsidRPr="006F135F">
        <w:rPr>
          <w:rFonts w:ascii="Times New Roman" w:hAnsi="Times New Roman" w:cs="Times New Roman"/>
          <w:sz w:val="28"/>
          <w:szCs w:val="28"/>
        </w:rPr>
        <w:t xml:space="preserve"> </w:t>
      </w:r>
      <w:r w:rsidR="009E1315">
        <w:rPr>
          <w:rFonts w:ascii="Times New Roman" w:hAnsi="Times New Roman" w:cs="Times New Roman"/>
          <w:sz w:val="28"/>
          <w:szCs w:val="28"/>
        </w:rPr>
        <w:t>(</w:t>
      </w:r>
      <w:r w:rsidR="004272C1">
        <w:rPr>
          <w:rFonts w:ascii="Times New Roman" w:hAnsi="Times New Roman" w:cs="Times New Roman"/>
          <w:sz w:val="28"/>
          <w:szCs w:val="28"/>
        </w:rPr>
        <w:t>дата доступа 16</w:t>
      </w:r>
      <w:r w:rsidR="00741E3F">
        <w:rPr>
          <w:rFonts w:ascii="Times New Roman" w:hAnsi="Times New Roman" w:cs="Times New Roman"/>
          <w:sz w:val="28"/>
          <w:szCs w:val="28"/>
        </w:rPr>
        <w:t>.05</w:t>
      </w:r>
      <w:r w:rsidR="009E1315" w:rsidRPr="009E1315">
        <w:rPr>
          <w:rFonts w:ascii="Times New Roman" w:hAnsi="Times New Roman" w:cs="Times New Roman"/>
          <w:sz w:val="28"/>
          <w:szCs w:val="28"/>
        </w:rPr>
        <w:t>.2023)</w:t>
      </w:r>
    </w:p>
    <w:p w:rsidR="00B17E72" w:rsidRPr="00DE1DA7" w:rsidRDefault="00B17E72" w:rsidP="00B17E72">
      <w:pPr>
        <w:pStyle w:val="a3"/>
        <w:numPr>
          <w:ilvl w:val="0"/>
          <w:numId w:val="26"/>
        </w:numPr>
        <w:spacing w:line="360" w:lineRule="auto"/>
        <w:ind w:left="0" w:firstLine="709"/>
        <w:jc w:val="both"/>
        <w:rPr>
          <w:rFonts w:ascii="Times New Roman" w:hAnsi="Times New Roman" w:cs="Times New Roman"/>
          <w:sz w:val="28"/>
          <w:szCs w:val="28"/>
        </w:rPr>
      </w:pPr>
      <w:r w:rsidRPr="00DE1DA7">
        <w:rPr>
          <w:rFonts w:ascii="Times New Roman" w:hAnsi="Times New Roman" w:cs="Times New Roman"/>
          <w:sz w:val="28"/>
          <w:szCs w:val="28"/>
        </w:rPr>
        <w:t>Искусственный интеллект в Китае: современное состояние отрасли и тенденции развития / Струкова П.Э. // Вестник Санкт-Петербургского университета. Востоковедение и африканистика. – 2020. – №4. – С. 588-606.</w:t>
      </w:r>
      <w:r w:rsidRPr="00DE1DA7">
        <w:rPr>
          <w:rFonts w:ascii="Times New Roman" w:hAnsi="Times New Roman" w:cs="Times New Roman"/>
          <w:sz w:val="28"/>
          <w:szCs w:val="28"/>
          <w:lang w:val="en-US"/>
        </w:rPr>
        <w:t>URL</w:t>
      </w:r>
      <w:r w:rsidRPr="00DE1DA7">
        <w:rPr>
          <w:rFonts w:ascii="Times New Roman" w:hAnsi="Times New Roman" w:cs="Times New Roman"/>
          <w:sz w:val="28"/>
          <w:szCs w:val="28"/>
        </w:rPr>
        <w:t xml:space="preserve">: </w:t>
      </w:r>
      <w:r w:rsidR="009E1315" w:rsidRPr="009E1315">
        <w:rPr>
          <w:rFonts w:ascii="Times New Roman" w:hAnsi="Times New Roman" w:cs="Times New Roman"/>
          <w:sz w:val="28"/>
          <w:szCs w:val="28"/>
          <w:lang w:val="en-US"/>
        </w:rPr>
        <w:t>https</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cyberleninka</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ru</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article</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n</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iskusstvennyy</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intellekt</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v</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kitae</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sovremennoe</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sostoyanie</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otrasli</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i</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tendentsii</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razvitiya</w:t>
      </w:r>
      <w:r w:rsidR="009E1315">
        <w:rPr>
          <w:rFonts w:ascii="Times New Roman" w:hAnsi="Times New Roman" w:cs="Times New Roman"/>
          <w:sz w:val="28"/>
          <w:szCs w:val="28"/>
        </w:rPr>
        <w:t xml:space="preserve"> (</w:t>
      </w:r>
      <w:r w:rsidR="004272C1">
        <w:rPr>
          <w:rFonts w:ascii="Times New Roman" w:hAnsi="Times New Roman" w:cs="Times New Roman"/>
          <w:sz w:val="28"/>
          <w:szCs w:val="28"/>
        </w:rPr>
        <w:t>дата доступа 18.05</w:t>
      </w:r>
      <w:r w:rsidR="009E1315" w:rsidRPr="009E1315">
        <w:rPr>
          <w:rFonts w:ascii="Times New Roman" w:hAnsi="Times New Roman" w:cs="Times New Roman"/>
          <w:sz w:val="28"/>
          <w:szCs w:val="28"/>
        </w:rPr>
        <w:t>.2023)</w:t>
      </w:r>
    </w:p>
    <w:p w:rsidR="00B17E72" w:rsidRPr="00DE1DA7" w:rsidRDefault="00B17E72" w:rsidP="00B17E72">
      <w:pPr>
        <w:pStyle w:val="a3"/>
        <w:numPr>
          <w:ilvl w:val="0"/>
          <w:numId w:val="26"/>
        </w:numPr>
        <w:spacing w:line="360" w:lineRule="auto"/>
        <w:ind w:left="0" w:firstLine="709"/>
        <w:jc w:val="both"/>
        <w:rPr>
          <w:rStyle w:val="ab"/>
          <w:rFonts w:ascii="Times New Roman" w:hAnsi="Times New Roman" w:cs="Times New Roman"/>
          <w:sz w:val="28"/>
          <w:szCs w:val="28"/>
        </w:rPr>
      </w:pPr>
      <w:r w:rsidRPr="00DE1DA7">
        <w:rPr>
          <w:rFonts w:ascii="Times New Roman" w:hAnsi="Times New Roman" w:cs="Times New Roman"/>
          <w:sz w:val="28"/>
          <w:szCs w:val="28"/>
        </w:rPr>
        <w:t xml:space="preserve">Круть, А.А. Обеспечение Экономической безопасности на основе государственной политики импортозамещения : специальность 08.00.05 «Экономика и управление народным хозяйством» (экономическая безопасность) : диссертация на соискание ученой степени кандидата экономических наук / Круть Анатолий Александрович ; Российский университет кооперации. – Московская область, Мытищи. – 2022.  – 130 с. </w:t>
      </w:r>
      <w:r w:rsidR="009E1315" w:rsidRPr="009E1315">
        <w:rPr>
          <w:rFonts w:ascii="Times New Roman" w:hAnsi="Times New Roman" w:cs="Times New Roman"/>
          <w:sz w:val="28"/>
          <w:szCs w:val="28"/>
          <w:lang w:val="en-US"/>
        </w:rPr>
        <w:t>URL</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https</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www</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ruc</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su</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upload</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medialibrary</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e</w:t>
      </w:r>
      <w:r w:rsidR="009E1315" w:rsidRPr="009E1315">
        <w:rPr>
          <w:rFonts w:ascii="Times New Roman" w:hAnsi="Times New Roman" w:cs="Times New Roman"/>
          <w:sz w:val="28"/>
          <w:szCs w:val="28"/>
        </w:rPr>
        <w:t>59/</w:t>
      </w:r>
      <w:r w:rsidR="009E1315" w:rsidRPr="009E1315">
        <w:rPr>
          <w:rFonts w:ascii="Times New Roman" w:hAnsi="Times New Roman" w:cs="Times New Roman"/>
          <w:sz w:val="28"/>
          <w:szCs w:val="28"/>
          <w:lang w:val="en-US"/>
        </w:rPr>
        <w:t>kistgw</w:t>
      </w:r>
      <w:r w:rsidR="009E1315" w:rsidRPr="009E1315">
        <w:rPr>
          <w:rFonts w:ascii="Times New Roman" w:hAnsi="Times New Roman" w:cs="Times New Roman"/>
          <w:sz w:val="28"/>
          <w:szCs w:val="28"/>
        </w:rPr>
        <w:t>01</w:t>
      </w:r>
      <w:r w:rsidR="009E1315" w:rsidRPr="009E1315">
        <w:rPr>
          <w:rFonts w:ascii="Times New Roman" w:hAnsi="Times New Roman" w:cs="Times New Roman"/>
          <w:sz w:val="28"/>
          <w:szCs w:val="28"/>
          <w:lang w:val="en-US"/>
        </w:rPr>
        <w:t>oca</w:t>
      </w:r>
      <w:r w:rsidR="009E1315" w:rsidRPr="009E1315">
        <w:rPr>
          <w:rFonts w:ascii="Times New Roman" w:hAnsi="Times New Roman" w:cs="Times New Roman"/>
          <w:sz w:val="28"/>
          <w:szCs w:val="28"/>
        </w:rPr>
        <w:t>0019</w:t>
      </w:r>
      <w:r w:rsidR="009E1315" w:rsidRPr="009E1315">
        <w:rPr>
          <w:rFonts w:ascii="Times New Roman" w:hAnsi="Times New Roman" w:cs="Times New Roman"/>
          <w:sz w:val="28"/>
          <w:szCs w:val="28"/>
          <w:lang w:val="en-US"/>
        </w:rPr>
        <w:t>z</w:t>
      </w:r>
      <w:r w:rsidR="009E1315" w:rsidRPr="009E1315">
        <w:rPr>
          <w:rFonts w:ascii="Times New Roman" w:hAnsi="Times New Roman" w:cs="Times New Roman"/>
          <w:sz w:val="28"/>
          <w:szCs w:val="28"/>
        </w:rPr>
        <w:t>9</w:t>
      </w:r>
      <w:r w:rsidR="009E1315" w:rsidRPr="009E1315">
        <w:rPr>
          <w:rFonts w:ascii="Times New Roman" w:hAnsi="Times New Roman" w:cs="Times New Roman"/>
          <w:sz w:val="28"/>
          <w:szCs w:val="28"/>
          <w:lang w:val="en-US"/>
        </w:rPr>
        <w:t>zfbh</w:t>
      </w:r>
      <w:r w:rsidR="009E1315" w:rsidRPr="009E1315">
        <w:rPr>
          <w:rFonts w:ascii="Times New Roman" w:hAnsi="Times New Roman" w:cs="Times New Roman"/>
          <w:sz w:val="28"/>
          <w:szCs w:val="28"/>
        </w:rPr>
        <w:t>8</w:t>
      </w:r>
      <w:r w:rsidR="009E1315" w:rsidRPr="009E1315">
        <w:rPr>
          <w:rFonts w:ascii="Times New Roman" w:hAnsi="Times New Roman" w:cs="Times New Roman"/>
          <w:sz w:val="28"/>
          <w:szCs w:val="28"/>
          <w:lang w:val="en-US"/>
        </w:rPr>
        <w:t>pyt</w:t>
      </w:r>
      <w:r w:rsidR="009E1315" w:rsidRPr="009E1315">
        <w:rPr>
          <w:rFonts w:ascii="Times New Roman" w:hAnsi="Times New Roman" w:cs="Times New Roman"/>
          <w:sz w:val="28"/>
          <w:szCs w:val="28"/>
        </w:rPr>
        <w:t>25</w:t>
      </w:r>
      <w:r w:rsidR="009E1315" w:rsidRPr="009E1315">
        <w:rPr>
          <w:rFonts w:ascii="Times New Roman" w:hAnsi="Times New Roman" w:cs="Times New Roman"/>
          <w:sz w:val="28"/>
          <w:szCs w:val="28"/>
          <w:lang w:val="en-US"/>
        </w:rPr>
        <w:t>l</w:t>
      </w:r>
      <w:r w:rsidR="009E1315" w:rsidRPr="009E1315">
        <w:rPr>
          <w:rFonts w:ascii="Times New Roman" w:hAnsi="Times New Roman" w:cs="Times New Roman"/>
          <w:sz w:val="28"/>
          <w:szCs w:val="28"/>
        </w:rPr>
        <w:t>1</w:t>
      </w:r>
      <w:r w:rsidR="009E1315" w:rsidRPr="009E1315">
        <w:rPr>
          <w:rFonts w:ascii="Times New Roman" w:hAnsi="Times New Roman" w:cs="Times New Roman"/>
          <w:sz w:val="28"/>
          <w:szCs w:val="28"/>
          <w:lang w:val="en-US"/>
        </w:rPr>
        <w:t>wvq</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pdf</w:t>
      </w:r>
      <w:r w:rsidR="009E1315">
        <w:rPr>
          <w:rFonts w:ascii="Times New Roman" w:hAnsi="Times New Roman" w:cs="Times New Roman"/>
          <w:sz w:val="28"/>
          <w:szCs w:val="28"/>
        </w:rPr>
        <w:t xml:space="preserve"> (</w:t>
      </w:r>
      <w:r w:rsidR="00160910">
        <w:rPr>
          <w:rFonts w:ascii="Times New Roman" w:hAnsi="Times New Roman" w:cs="Times New Roman"/>
          <w:sz w:val="28"/>
          <w:szCs w:val="28"/>
        </w:rPr>
        <w:t>дата доступа 18.03</w:t>
      </w:r>
      <w:r w:rsidR="009E1315" w:rsidRPr="009E1315">
        <w:rPr>
          <w:rFonts w:ascii="Times New Roman" w:hAnsi="Times New Roman" w:cs="Times New Roman"/>
          <w:sz w:val="28"/>
          <w:szCs w:val="28"/>
        </w:rPr>
        <w:t>.2023)</w:t>
      </w:r>
    </w:p>
    <w:p w:rsidR="00B17E72" w:rsidRPr="009E1315" w:rsidRDefault="00B17E72" w:rsidP="00B17E72">
      <w:pPr>
        <w:pStyle w:val="a3"/>
        <w:numPr>
          <w:ilvl w:val="0"/>
          <w:numId w:val="26"/>
        </w:numPr>
        <w:spacing w:line="360" w:lineRule="auto"/>
        <w:ind w:left="0" w:firstLine="709"/>
        <w:jc w:val="both"/>
        <w:rPr>
          <w:rStyle w:val="ab"/>
          <w:rFonts w:ascii="Times New Roman" w:hAnsi="Times New Roman" w:cs="Times New Roman"/>
          <w:sz w:val="28"/>
          <w:szCs w:val="28"/>
        </w:rPr>
      </w:pPr>
      <w:r w:rsidRPr="00DE1DA7">
        <w:rPr>
          <w:rFonts w:ascii="Times New Roman" w:hAnsi="Times New Roman" w:cs="Times New Roman"/>
          <w:sz w:val="28"/>
          <w:szCs w:val="28"/>
        </w:rPr>
        <w:t>Компоненты дефиниционного анализа импортозамещения в контексте экономической безопасности / Данченко Н.В., Данченко А.С. // Московский экономический журнал. – 2022. – №8. С</w:t>
      </w:r>
      <w:r w:rsidRPr="0020750A">
        <w:rPr>
          <w:rFonts w:ascii="Times New Roman" w:hAnsi="Times New Roman" w:cs="Times New Roman"/>
          <w:sz w:val="28"/>
          <w:szCs w:val="28"/>
        </w:rPr>
        <w:t xml:space="preserve">. 389-402. </w:t>
      </w:r>
      <w:r w:rsidRPr="00DE1DA7">
        <w:rPr>
          <w:rFonts w:ascii="Times New Roman" w:hAnsi="Times New Roman" w:cs="Times New Roman"/>
          <w:sz w:val="28"/>
          <w:szCs w:val="28"/>
          <w:lang w:val="en-US"/>
        </w:rPr>
        <w:t>URL</w:t>
      </w:r>
      <w:r w:rsidRPr="009E1315">
        <w:rPr>
          <w:rFonts w:ascii="Times New Roman" w:hAnsi="Times New Roman" w:cs="Times New Roman"/>
          <w:sz w:val="28"/>
          <w:szCs w:val="28"/>
        </w:rPr>
        <w:t xml:space="preserve">: </w:t>
      </w:r>
      <w:r w:rsidRPr="009E1315">
        <w:rPr>
          <w:rFonts w:ascii="Times New Roman" w:hAnsi="Times New Roman" w:cs="Times New Roman"/>
          <w:sz w:val="28"/>
          <w:szCs w:val="28"/>
          <w:lang w:val="en-US"/>
        </w:rPr>
        <w:t>https</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cyberleninka</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ru</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article</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n</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komponenty</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definitsionnogo</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analiza</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lastRenderedPageBreak/>
        <w:t>importozamescheniya</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v</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kontekste</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ekonomicheskoy</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bezopasnosti</w:t>
      </w:r>
      <w:r w:rsidR="009E1315" w:rsidRPr="009E1315">
        <w:t xml:space="preserve"> </w:t>
      </w:r>
      <w:r w:rsidR="009E1315">
        <w:rPr>
          <w:rFonts w:ascii="Times New Roman" w:hAnsi="Times New Roman" w:cs="Times New Roman"/>
          <w:sz w:val="28"/>
          <w:szCs w:val="28"/>
        </w:rPr>
        <w:t>(</w:t>
      </w:r>
      <w:r w:rsidR="009E1315" w:rsidRPr="009E1315">
        <w:rPr>
          <w:rFonts w:ascii="Times New Roman" w:hAnsi="Times New Roman" w:cs="Times New Roman"/>
          <w:sz w:val="28"/>
          <w:szCs w:val="28"/>
        </w:rPr>
        <w:t>дат</w:t>
      </w:r>
      <w:r w:rsidR="00160910">
        <w:rPr>
          <w:rFonts w:ascii="Times New Roman" w:hAnsi="Times New Roman" w:cs="Times New Roman"/>
          <w:sz w:val="28"/>
          <w:szCs w:val="28"/>
        </w:rPr>
        <w:t>а доступа 22.03</w:t>
      </w:r>
      <w:r w:rsidR="009E1315" w:rsidRPr="009E1315">
        <w:rPr>
          <w:rFonts w:ascii="Times New Roman" w:hAnsi="Times New Roman" w:cs="Times New Roman"/>
          <w:sz w:val="28"/>
          <w:szCs w:val="28"/>
        </w:rPr>
        <w:t>.2023)</w:t>
      </w:r>
    </w:p>
    <w:p w:rsidR="00B17E72" w:rsidRPr="009E1315" w:rsidRDefault="00B17E72" w:rsidP="00B17E72">
      <w:pPr>
        <w:pStyle w:val="a3"/>
        <w:numPr>
          <w:ilvl w:val="0"/>
          <w:numId w:val="26"/>
        </w:numPr>
        <w:spacing w:line="360" w:lineRule="auto"/>
        <w:ind w:left="0" w:firstLine="709"/>
        <w:jc w:val="both"/>
        <w:rPr>
          <w:rStyle w:val="ab"/>
          <w:rFonts w:ascii="Times New Roman" w:hAnsi="Times New Roman" w:cs="Times New Roman"/>
          <w:sz w:val="28"/>
          <w:szCs w:val="28"/>
        </w:rPr>
      </w:pPr>
      <w:bookmarkStart w:id="47" w:name="_Toc136872700"/>
      <w:bookmarkStart w:id="48" w:name="_Toc136875590"/>
      <w:bookmarkStart w:id="49" w:name="_Toc136875710"/>
      <w:r w:rsidRPr="00DE1DA7">
        <w:rPr>
          <w:rFonts w:ascii="Times New Roman" w:hAnsi="Times New Roman" w:cs="Times New Roman"/>
          <w:sz w:val="28"/>
          <w:szCs w:val="28"/>
        </w:rPr>
        <w:t xml:space="preserve">Напряженность на рынке труда как индикатор экономической безопасности региона / Сюпова М.C, Халикова C.C // Власть и управление на Востоке России. – 2023. – №1 (102). - С. 70-78. </w:t>
      </w:r>
      <w:r w:rsidRPr="00DE1DA7">
        <w:rPr>
          <w:rFonts w:ascii="Times New Roman" w:hAnsi="Times New Roman" w:cs="Times New Roman"/>
          <w:sz w:val="28"/>
          <w:szCs w:val="28"/>
          <w:lang w:val="en-US"/>
        </w:rPr>
        <w:t>URL</w:t>
      </w:r>
      <w:r w:rsidRPr="009E1315">
        <w:rPr>
          <w:rFonts w:ascii="Times New Roman" w:hAnsi="Times New Roman" w:cs="Times New Roman"/>
          <w:sz w:val="28"/>
          <w:szCs w:val="28"/>
        </w:rPr>
        <w:t xml:space="preserve">: </w:t>
      </w:r>
      <w:r w:rsidR="009E1315" w:rsidRPr="009E1315">
        <w:rPr>
          <w:rFonts w:ascii="Times New Roman" w:hAnsi="Times New Roman" w:cs="Times New Roman"/>
          <w:sz w:val="28"/>
          <w:szCs w:val="28"/>
          <w:lang w:val="en-US"/>
        </w:rPr>
        <w:t>https</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cyberleninka</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ru</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article</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n</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napryazhennost</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na</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rynke</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truda</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kak</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indikator</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ekonomicheskoy</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bezopasnosti</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regiona</w:t>
      </w:r>
      <w:bookmarkEnd w:id="47"/>
      <w:bookmarkEnd w:id="48"/>
      <w:bookmarkEnd w:id="49"/>
      <w:r w:rsidR="009E1315" w:rsidRPr="009E1315">
        <w:rPr>
          <w:rFonts w:ascii="Times New Roman" w:hAnsi="Times New Roman" w:cs="Times New Roman"/>
          <w:sz w:val="28"/>
          <w:szCs w:val="28"/>
        </w:rPr>
        <w:t xml:space="preserve"> </w:t>
      </w:r>
      <w:r w:rsidR="009E1315">
        <w:rPr>
          <w:rFonts w:ascii="Times New Roman" w:hAnsi="Times New Roman" w:cs="Times New Roman"/>
          <w:sz w:val="28"/>
          <w:szCs w:val="28"/>
        </w:rPr>
        <w:t>(</w:t>
      </w:r>
      <w:r w:rsidR="008840C4">
        <w:rPr>
          <w:rFonts w:ascii="Times New Roman" w:hAnsi="Times New Roman" w:cs="Times New Roman"/>
          <w:sz w:val="28"/>
          <w:szCs w:val="28"/>
        </w:rPr>
        <w:t>дата доступа 23.04</w:t>
      </w:r>
      <w:r w:rsidR="009E1315" w:rsidRPr="009E1315">
        <w:rPr>
          <w:rFonts w:ascii="Times New Roman" w:hAnsi="Times New Roman" w:cs="Times New Roman"/>
          <w:sz w:val="28"/>
          <w:szCs w:val="28"/>
        </w:rPr>
        <w:t>.2023)</w:t>
      </w:r>
    </w:p>
    <w:p w:rsidR="00B17E72" w:rsidRPr="00DE1DA7" w:rsidRDefault="00B17E72" w:rsidP="00B17E72">
      <w:pPr>
        <w:pStyle w:val="a3"/>
        <w:numPr>
          <w:ilvl w:val="0"/>
          <w:numId w:val="26"/>
        </w:numPr>
        <w:spacing w:line="360" w:lineRule="auto"/>
        <w:ind w:left="0" w:firstLine="709"/>
        <w:jc w:val="both"/>
        <w:rPr>
          <w:rFonts w:ascii="Times New Roman" w:hAnsi="Times New Roman" w:cs="Times New Roman"/>
          <w:sz w:val="28"/>
          <w:szCs w:val="28"/>
        </w:rPr>
      </w:pPr>
      <w:r w:rsidRPr="00DE1DA7">
        <w:rPr>
          <w:rFonts w:ascii="Times New Roman" w:hAnsi="Times New Roman" w:cs="Times New Roman"/>
          <w:sz w:val="28"/>
          <w:szCs w:val="28"/>
        </w:rPr>
        <w:t xml:space="preserve">Национализировать нельзя оставить / Шаститко А.Е., Мелешкина А.И. // Вопросы экономики. – 2022. – № 4. С. 133–145. </w:t>
      </w:r>
      <w:r w:rsidRPr="00DE1DA7">
        <w:rPr>
          <w:rFonts w:ascii="Times New Roman" w:hAnsi="Times New Roman" w:cs="Times New Roman"/>
          <w:sz w:val="28"/>
          <w:szCs w:val="28"/>
          <w:lang w:val="en-US"/>
        </w:rPr>
        <w:t>URL</w:t>
      </w:r>
      <w:r w:rsidRPr="00DE1DA7">
        <w:rPr>
          <w:rFonts w:ascii="Times New Roman" w:hAnsi="Times New Roman" w:cs="Times New Roman"/>
          <w:sz w:val="28"/>
          <w:szCs w:val="28"/>
        </w:rPr>
        <w:t>:</w:t>
      </w:r>
      <w:r w:rsidRPr="00DE1DA7">
        <w:rPr>
          <w:rFonts w:ascii="Times New Roman" w:hAnsi="Times New Roman" w:cs="Times New Roman"/>
          <w:sz w:val="28"/>
          <w:szCs w:val="28"/>
          <w:lang w:val="en-US"/>
        </w:rPr>
        <w:t>https</w:t>
      </w:r>
      <w:r w:rsidRPr="00DE1DA7">
        <w:rPr>
          <w:rFonts w:ascii="Times New Roman" w:hAnsi="Times New Roman" w:cs="Times New Roman"/>
          <w:sz w:val="28"/>
          <w:szCs w:val="28"/>
        </w:rPr>
        <w:t>://</w:t>
      </w:r>
      <w:r w:rsidRPr="00DE1DA7">
        <w:rPr>
          <w:rFonts w:ascii="Times New Roman" w:hAnsi="Times New Roman" w:cs="Times New Roman"/>
          <w:sz w:val="28"/>
          <w:szCs w:val="28"/>
          <w:lang w:val="en-US"/>
        </w:rPr>
        <w:t>elibrary</w:t>
      </w:r>
      <w:r w:rsidRPr="00DE1DA7">
        <w:rPr>
          <w:rFonts w:ascii="Times New Roman" w:hAnsi="Times New Roman" w:cs="Times New Roman"/>
          <w:sz w:val="28"/>
          <w:szCs w:val="28"/>
        </w:rPr>
        <w:t>.</w:t>
      </w:r>
      <w:r w:rsidRPr="00DE1DA7">
        <w:rPr>
          <w:rFonts w:ascii="Times New Roman" w:hAnsi="Times New Roman" w:cs="Times New Roman"/>
          <w:sz w:val="28"/>
          <w:szCs w:val="28"/>
          <w:lang w:val="en-US"/>
        </w:rPr>
        <w:t>ru</w:t>
      </w:r>
      <w:r w:rsidRPr="00DE1DA7">
        <w:rPr>
          <w:rFonts w:ascii="Times New Roman" w:hAnsi="Times New Roman" w:cs="Times New Roman"/>
          <w:sz w:val="28"/>
          <w:szCs w:val="28"/>
        </w:rPr>
        <w:t>/</w:t>
      </w:r>
      <w:r w:rsidRPr="00DE1DA7">
        <w:rPr>
          <w:rFonts w:ascii="Times New Roman" w:hAnsi="Times New Roman" w:cs="Times New Roman"/>
          <w:sz w:val="28"/>
          <w:szCs w:val="28"/>
          <w:lang w:val="en-US"/>
        </w:rPr>
        <w:t>czyhgs</w:t>
      </w:r>
      <w:r w:rsidRPr="00DE1DA7">
        <w:rPr>
          <w:rFonts w:ascii="Times New Roman" w:hAnsi="Times New Roman" w:cs="Times New Roman"/>
          <w:sz w:val="28"/>
          <w:szCs w:val="28"/>
        </w:rPr>
        <w:t xml:space="preserve">. </w:t>
      </w:r>
      <w:r w:rsidR="009E1315" w:rsidRPr="009E1315">
        <w:rPr>
          <w:rFonts w:ascii="Times New Roman" w:hAnsi="Times New Roman" w:cs="Times New Roman"/>
          <w:sz w:val="28"/>
          <w:szCs w:val="28"/>
          <w:lang w:val="en-US"/>
        </w:rPr>
        <w:t>https</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elibrary</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ru</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item</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asp</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id</w:t>
      </w:r>
      <w:r w:rsidR="009E1315" w:rsidRPr="009E1315">
        <w:rPr>
          <w:rFonts w:ascii="Times New Roman" w:hAnsi="Times New Roman" w:cs="Times New Roman"/>
          <w:sz w:val="28"/>
          <w:szCs w:val="28"/>
        </w:rPr>
        <w:t>=48276224</w:t>
      </w:r>
      <w:r w:rsidR="009E1315">
        <w:rPr>
          <w:rFonts w:ascii="Times New Roman" w:hAnsi="Times New Roman" w:cs="Times New Roman"/>
          <w:sz w:val="28"/>
          <w:szCs w:val="28"/>
        </w:rPr>
        <w:t xml:space="preserve"> (</w:t>
      </w:r>
      <w:r w:rsidR="00374DD2">
        <w:rPr>
          <w:rFonts w:ascii="Times New Roman" w:hAnsi="Times New Roman" w:cs="Times New Roman"/>
          <w:sz w:val="28"/>
          <w:szCs w:val="28"/>
        </w:rPr>
        <w:t>дата доступа 30.03</w:t>
      </w:r>
      <w:r w:rsidR="009E1315" w:rsidRPr="009E1315">
        <w:rPr>
          <w:rFonts w:ascii="Times New Roman" w:hAnsi="Times New Roman" w:cs="Times New Roman"/>
          <w:sz w:val="28"/>
          <w:szCs w:val="28"/>
        </w:rPr>
        <w:t>.2023)</w:t>
      </w:r>
    </w:p>
    <w:p w:rsidR="00B17E72" w:rsidRPr="009E1315" w:rsidRDefault="00B17E72" w:rsidP="00B17E72">
      <w:pPr>
        <w:pStyle w:val="a3"/>
        <w:numPr>
          <w:ilvl w:val="0"/>
          <w:numId w:val="26"/>
        </w:numPr>
        <w:spacing w:line="360" w:lineRule="auto"/>
        <w:ind w:left="0" w:firstLine="709"/>
        <w:jc w:val="both"/>
        <w:rPr>
          <w:rStyle w:val="ab"/>
          <w:rFonts w:ascii="Times New Roman" w:hAnsi="Times New Roman" w:cs="Times New Roman"/>
          <w:sz w:val="28"/>
          <w:szCs w:val="28"/>
        </w:rPr>
      </w:pPr>
      <w:r w:rsidRPr="00DE1DA7">
        <w:rPr>
          <w:rFonts w:ascii="Times New Roman" w:hAnsi="Times New Roman" w:cs="Times New Roman"/>
          <w:sz w:val="28"/>
          <w:szCs w:val="28"/>
        </w:rPr>
        <w:t>Определение инвестиционной безопасности в системе обеспечения национальной безопасности России / Аникеенко А.Е //</w:t>
      </w:r>
      <w:r w:rsidRPr="00DE1DA7">
        <w:rPr>
          <w:rFonts w:ascii="Times New Roman" w:hAnsi="Times New Roman" w:cs="Times New Roman"/>
          <w:sz w:val="28"/>
          <w:szCs w:val="28"/>
          <w:shd w:val="clear" w:color="auto" w:fill="FFFFFF"/>
        </w:rPr>
        <w:t xml:space="preserve"> </w:t>
      </w:r>
      <w:r w:rsidRPr="00DE1DA7">
        <w:rPr>
          <w:rFonts w:ascii="Times New Roman" w:hAnsi="Times New Roman" w:cs="Times New Roman"/>
          <w:sz w:val="28"/>
          <w:szCs w:val="28"/>
        </w:rPr>
        <w:t>Экономика и бизнес: теория и практика. – 2022. – №8. С</w:t>
      </w:r>
      <w:r w:rsidRPr="0020750A">
        <w:rPr>
          <w:rFonts w:ascii="Times New Roman" w:hAnsi="Times New Roman" w:cs="Times New Roman"/>
          <w:sz w:val="28"/>
          <w:szCs w:val="28"/>
        </w:rPr>
        <w:t xml:space="preserve">. 12-15. </w:t>
      </w:r>
      <w:r w:rsidRPr="00DE1DA7">
        <w:rPr>
          <w:rFonts w:ascii="Times New Roman" w:hAnsi="Times New Roman" w:cs="Times New Roman"/>
          <w:sz w:val="28"/>
          <w:szCs w:val="28"/>
          <w:lang w:val="en-US"/>
        </w:rPr>
        <w:t>URL</w:t>
      </w:r>
      <w:r w:rsidRPr="009E1315">
        <w:rPr>
          <w:rFonts w:ascii="Times New Roman" w:hAnsi="Times New Roman" w:cs="Times New Roman"/>
          <w:sz w:val="28"/>
          <w:szCs w:val="28"/>
        </w:rPr>
        <w:t xml:space="preserve">: </w:t>
      </w:r>
      <w:r w:rsidR="009E1315" w:rsidRPr="009E1315">
        <w:rPr>
          <w:rFonts w:ascii="Times New Roman" w:hAnsi="Times New Roman" w:cs="Times New Roman"/>
          <w:sz w:val="28"/>
          <w:szCs w:val="28"/>
          <w:lang w:val="en-US"/>
        </w:rPr>
        <w:t>https</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cyberleninka</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ru</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article</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n</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opredelenie</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i</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mesto</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investitsionnoy</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bezopasnosti</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v</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sisteme</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obespecheniya</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natsionalnoy</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bezopasnosti</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rossii</w:t>
      </w:r>
      <w:r w:rsidR="009E1315" w:rsidRPr="009E1315">
        <w:t xml:space="preserve"> </w:t>
      </w:r>
      <w:r w:rsidR="009E1315">
        <w:rPr>
          <w:rFonts w:ascii="Times New Roman" w:hAnsi="Times New Roman" w:cs="Times New Roman"/>
          <w:sz w:val="28"/>
          <w:szCs w:val="28"/>
        </w:rPr>
        <w:t>(</w:t>
      </w:r>
      <w:r w:rsidR="001B02D1">
        <w:rPr>
          <w:rFonts w:ascii="Times New Roman" w:hAnsi="Times New Roman" w:cs="Times New Roman"/>
          <w:sz w:val="28"/>
          <w:szCs w:val="28"/>
        </w:rPr>
        <w:t>дата доступа 19.04</w:t>
      </w:r>
      <w:r w:rsidR="009E1315" w:rsidRPr="009E1315">
        <w:rPr>
          <w:rFonts w:ascii="Times New Roman" w:hAnsi="Times New Roman" w:cs="Times New Roman"/>
          <w:sz w:val="28"/>
          <w:szCs w:val="28"/>
        </w:rPr>
        <w:t>.2023)</w:t>
      </w:r>
    </w:p>
    <w:p w:rsidR="00B17E72" w:rsidRPr="009E1315" w:rsidRDefault="00B17E72" w:rsidP="00B17E72">
      <w:pPr>
        <w:pStyle w:val="a3"/>
        <w:numPr>
          <w:ilvl w:val="0"/>
          <w:numId w:val="26"/>
        </w:numPr>
        <w:spacing w:line="360" w:lineRule="auto"/>
        <w:ind w:left="0" w:firstLine="709"/>
        <w:jc w:val="both"/>
        <w:rPr>
          <w:rFonts w:ascii="Times New Roman" w:hAnsi="Times New Roman" w:cs="Times New Roman"/>
          <w:sz w:val="28"/>
          <w:szCs w:val="28"/>
        </w:rPr>
      </w:pPr>
      <w:r w:rsidRPr="00DE1DA7">
        <w:rPr>
          <w:rFonts w:ascii="Times New Roman" w:hAnsi="Times New Roman" w:cs="Times New Roman"/>
          <w:sz w:val="28"/>
          <w:szCs w:val="28"/>
        </w:rPr>
        <w:t>Основные этапы политики импортозамещения как инструмента обеспечения экономической безопасности РФ / Кириленко Я.В. // Инновационная наука. – 2022. – №11-1. С</w:t>
      </w:r>
      <w:r w:rsidRPr="0020750A">
        <w:rPr>
          <w:rFonts w:ascii="Times New Roman" w:hAnsi="Times New Roman" w:cs="Times New Roman"/>
          <w:sz w:val="28"/>
          <w:szCs w:val="28"/>
        </w:rPr>
        <w:t xml:space="preserve">. 43-46. </w:t>
      </w:r>
      <w:r w:rsidRPr="00DE1DA7">
        <w:rPr>
          <w:rFonts w:ascii="Times New Roman" w:hAnsi="Times New Roman" w:cs="Times New Roman"/>
          <w:sz w:val="28"/>
          <w:szCs w:val="28"/>
          <w:lang w:val="en-US"/>
        </w:rPr>
        <w:t>URL</w:t>
      </w:r>
      <w:r w:rsidRPr="009E1315">
        <w:rPr>
          <w:rFonts w:ascii="Times New Roman" w:hAnsi="Times New Roman" w:cs="Times New Roman"/>
          <w:sz w:val="28"/>
          <w:szCs w:val="28"/>
        </w:rPr>
        <w:t xml:space="preserve">: </w:t>
      </w:r>
      <w:r w:rsidRPr="009E1315">
        <w:rPr>
          <w:rFonts w:ascii="Times New Roman" w:hAnsi="Times New Roman" w:cs="Times New Roman"/>
          <w:sz w:val="28"/>
          <w:szCs w:val="28"/>
          <w:lang w:val="en-US"/>
        </w:rPr>
        <w:t>https</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cyberleninka</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ru</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article</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n</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osnovnye</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etapy</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politiki</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importozamescheniya</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kak</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instrumenta</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obespecheniya</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ekonomicheskoy</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bezopasnosti</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rf</w:t>
      </w:r>
      <w:r w:rsidR="009E1315" w:rsidRPr="009E1315">
        <w:t xml:space="preserve"> </w:t>
      </w:r>
      <w:r w:rsidR="009E1315">
        <w:rPr>
          <w:rFonts w:ascii="Times New Roman" w:hAnsi="Times New Roman" w:cs="Times New Roman"/>
          <w:sz w:val="28"/>
          <w:szCs w:val="28"/>
        </w:rPr>
        <w:t>(</w:t>
      </w:r>
      <w:r w:rsidR="00844D58">
        <w:rPr>
          <w:rFonts w:ascii="Times New Roman" w:hAnsi="Times New Roman" w:cs="Times New Roman"/>
          <w:sz w:val="28"/>
          <w:szCs w:val="28"/>
        </w:rPr>
        <w:t>дата доступа 31.01</w:t>
      </w:r>
      <w:r w:rsidR="009E1315" w:rsidRPr="009E1315">
        <w:rPr>
          <w:rFonts w:ascii="Times New Roman" w:hAnsi="Times New Roman" w:cs="Times New Roman"/>
          <w:sz w:val="28"/>
          <w:szCs w:val="28"/>
        </w:rPr>
        <w:t>.2023)</w:t>
      </w:r>
    </w:p>
    <w:p w:rsidR="00B17E72" w:rsidRPr="009E1315" w:rsidRDefault="00B17E72" w:rsidP="00B17E72">
      <w:pPr>
        <w:pStyle w:val="a3"/>
        <w:numPr>
          <w:ilvl w:val="0"/>
          <w:numId w:val="26"/>
        </w:numPr>
        <w:spacing w:line="360" w:lineRule="auto"/>
        <w:ind w:left="0" w:firstLine="709"/>
        <w:jc w:val="both"/>
        <w:rPr>
          <w:rStyle w:val="ab"/>
          <w:rFonts w:ascii="Times New Roman" w:hAnsi="Times New Roman" w:cs="Times New Roman"/>
          <w:sz w:val="28"/>
          <w:szCs w:val="28"/>
        </w:rPr>
      </w:pPr>
      <w:r w:rsidRPr="00DE1DA7">
        <w:rPr>
          <w:rFonts w:ascii="Times New Roman" w:hAnsi="Times New Roman" w:cs="Times New Roman"/>
          <w:sz w:val="28"/>
          <w:szCs w:val="28"/>
        </w:rPr>
        <w:t>От импортозамещения к инновационному развитию экономики РФ / Лантер Н.Н. // Россия: тенденции и перспективы развития. – 2022. – №17-2. С</w:t>
      </w:r>
      <w:r w:rsidRPr="0020750A">
        <w:rPr>
          <w:rFonts w:ascii="Times New Roman" w:hAnsi="Times New Roman" w:cs="Times New Roman"/>
          <w:sz w:val="28"/>
          <w:szCs w:val="28"/>
        </w:rPr>
        <w:t xml:space="preserve">. 114-117. </w:t>
      </w:r>
      <w:r w:rsidRPr="00DE1DA7">
        <w:rPr>
          <w:rFonts w:ascii="Times New Roman" w:hAnsi="Times New Roman" w:cs="Times New Roman"/>
          <w:sz w:val="28"/>
          <w:szCs w:val="28"/>
          <w:lang w:val="en-US"/>
        </w:rPr>
        <w:t>URL</w:t>
      </w:r>
      <w:r w:rsidRPr="009E1315">
        <w:rPr>
          <w:rFonts w:ascii="Times New Roman" w:hAnsi="Times New Roman" w:cs="Times New Roman"/>
          <w:sz w:val="28"/>
          <w:szCs w:val="28"/>
        </w:rPr>
        <w:t xml:space="preserve">: </w:t>
      </w:r>
      <w:r w:rsidRPr="009E1315">
        <w:rPr>
          <w:rFonts w:ascii="Times New Roman" w:hAnsi="Times New Roman" w:cs="Times New Roman"/>
          <w:sz w:val="28"/>
          <w:szCs w:val="28"/>
          <w:lang w:val="en-US"/>
        </w:rPr>
        <w:t>https</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cyberleninka</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ru</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article</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n</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ot</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importozamescheniya</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k</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innovatsionnomu</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razvitiyu</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ekonomiki</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rf</w:t>
      </w:r>
      <w:r w:rsidR="009E1315" w:rsidRPr="009E1315">
        <w:rPr>
          <w:rStyle w:val="ab"/>
          <w:rFonts w:ascii="Times New Roman" w:hAnsi="Times New Roman" w:cs="Times New Roman"/>
          <w:sz w:val="28"/>
          <w:szCs w:val="28"/>
        </w:rPr>
        <w:t xml:space="preserve"> </w:t>
      </w:r>
      <w:r w:rsidR="009E1315">
        <w:rPr>
          <w:rFonts w:ascii="Times New Roman" w:hAnsi="Times New Roman" w:cs="Times New Roman"/>
          <w:sz w:val="28"/>
          <w:szCs w:val="28"/>
        </w:rPr>
        <w:t>(</w:t>
      </w:r>
      <w:r w:rsidR="00647701">
        <w:rPr>
          <w:rFonts w:ascii="Times New Roman" w:hAnsi="Times New Roman" w:cs="Times New Roman"/>
          <w:sz w:val="28"/>
          <w:szCs w:val="28"/>
        </w:rPr>
        <w:t>дата доступа 17.05</w:t>
      </w:r>
      <w:r w:rsidR="009E1315" w:rsidRPr="009E1315">
        <w:rPr>
          <w:rFonts w:ascii="Times New Roman" w:hAnsi="Times New Roman" w:cs="Times New Roman"/>
          <w:sz w:val="28"/>
          <w:szCs w:val="28"/>
        </w:rPr>
        <w:t>.2023)</w:t>
      </w:r>
    </w:p>
    <w:p w:rsidR="00B17E72" w:rsidRDefault="00B17E72" w:rsidP="00B17E72">
      <w:pPr>
        <w:pStyle w:val="a3"/>
        <w:numPr>
          <w:ilvl w:val="0"/>
          <w:numId w:val="26"/>
        </w:numPr>
        <w:spacing w:line="360" w:lineRule="auto"/>
        <w:ind w:left="0" w:firstLine="709"/>
        <w:jc w:val="both"/>
        <w:rPr>
          <w:rStyle w:val="ab"/>
          <w:rFonts w:ascii="Times New Roman" w:hAnsi="Times New Roman" w:cs="Times New Roman"/>
          <w:sz w:val="28"/>
          <w:szCs w:val="28"/>
        </w:rPr>
      </w:pPr>
      <w:r w:rsidRPr="00DE1DA7">
        <w:rPr>
          <w:rFonts w:ascii="Times New Roman" w:hAnsi="Times New Roman" w:cs="Times New Roman"/>
          <w:sz w:val="28"/>
          <w:szCs w:val="28"/>
        </w:rPr>
        <w:t xml:space="preserve">Поздеев, А.Г. Экономическая безопасность: учебник / А. Г. Поздеев; Поволжский государственный технологический университет. – Йошкар-Ола: – 2019. – 100 с.: ил. – Режим доступа: по подписке. – </w:t>
      </w:r>
      <w:r w:rsidRPr="00DE1DA7">
        <w:rPr>
          <w:rFonts w:ascii="Times New Roman" w:hAnsi="Times New Roman" w:cs="Times New Roman"/>
          <w:sz w:val="28"/>
          <w:szCs w:val="28"/>
        </w:rPr>
        <w:lastRenderedPageBreak/>
        <w:t>URL: </w:t>
      </w:r>
      <w:r w:rsidRPr="009E1315">
        <w:rPr>
          <w:rFonts w:ascii="Times New Roman" w:hAnsi="Times New Roman" w:cs="Times New Roman"/>
          <w:sz w:val="28"/>
          <w:szCs w:val="28"/>
        </w:rPr>
        <w:t>https://biblioclub.ru/index.php?page=book&amp;id=560555</w:t>
      </w:r>
      <w:r w:rsidR="009E1315" w:rsidRPr="009E1315">
        <w:t xml:space="preserve"> </w:t>
      </w:r>
      <w:r w:rsidR="009E1315">
        <w:rPr>
          <w:rFonts w:ascii="Times New Roman" w:hAnsi="Times New Roman" w:cs="Times New Roman"/>
          <w:sz w:val="28"/>
          <w:szCs w:val="28"/>
        </w:rPr>
        <w:t>(</w:t>
      </w:r>
      <w:r w:rsidR="006822A8">
        <w:rPr>
          <w:rFonts w:ascii="Times New Roman" w:hAnsi="Times New Roman" w:cs="Times New Roman"/>
          <w:sz w:val="28"/>
          <w:szCs w:val="28"/>
        </w:rPr>
        <w:t>дата доступа 26.03</w:t>
      </w:r>
      <w:r w:rsidR="009E1315" w:rsidRPr="009E1315">
        <w:rPr>
          <w:rFonts w:ascii="Times New Roman" w:hAnsi="Times New Roman" w:cs="Times New Roman"/>
          <w:sz w:val="28"/>
          <w:szCs w:val="28"/>
        </w:rPr>
        <w:t>.2023)</w:t>
      </w:r>
    </w:p>
    <w:p w:rsidR="00B17E72" w:rsidRPr="009E1315" w:rsidRDefault="00B17E72" w:rsidP="00B17E72">
      <w:pPr>
        <w:pStyle w:val="a3"/>
        <w:numPr>
          <w:ilvl w:val="0"/>
          <w:numId w:val="26"/>
        </w:numPr>
        <w:spacing w:line="360" w:lineRule="auto"/>
        <w:ind w:left="0" w:firstLine="709"/>
        <w:jc w:val="both"/>
        <w:rPr>
          <w:rStyle w:val="ab"/>
          <w:rFonts w:ascii="Times New Roman" w:hAnsi="Times New Roman" w:cs="Times New Roman"/>
          <w:sz w:val="28"/>
          <w:szCs w:val="28"/>
        </w:rPr>
      </w:pPr>
      <w:r w:rsidRPr="006F135F">
        <w:rPr>
          <w:rFonts w:ascii="REG" w:hAnsi="REG"/>
          <w:sz w:val="28"/>
          <w:szCs w:val="18"/>
        </w:rPr>
        <w:t xml:space="preserve">Политика импортозамещения в теории и практике / Кирбитова С.В Никитина К.// Таможенная политика России на Дальнем Востоке. </w:t>
      </w:r>
      <w:r w:rsidRPr="0020750A">
        <w:rPr>
          <w:rFonts w:ascii="REG" w:hAnsi="REG"/>
          <w:sz w:val="28"/>
          <w:szCs w:val="18"/>
        </w:rPr>
        <w:t xml:space="preserve">2018. №4 (85). </w:t>
      </w:r>
      <w:r w:rsidRPr="006F135F">
        <w:rPr>
          <w:rFonts w:ascii="REG" w:hAnsi="REG"/>
          <w:sz w:val="28"/>
          <w:szCs w:val="18"/>
          <w:lang w:val="en-US"/>
        </w:rPr>
        <w:t>URL</w:t>
      </w:r>
      <w:r w:rsidRPr="009E1315">
        <w:rPr>
          <w:rFonts w:ascii="REG" w:hAnsi="REG"/>
          <w:sz w:val="28"/>
          <w:szCs w:val="18"/>
        </w:rPr>
        <w:t xml:space="preserve">: </w:t>
      </w:r>
      <w:r w:rsidRPr="006F135F">
        <w:rPr>
          <w:rFonts w:ascii="REG" w:hAnsi="REG"/>
          <w:sz w:val="28"/>
          <w:szCs w:val="18"/>
          <w:lang w:val="en-US"/>
        </w:rPr>
        <w:t>https</w:t>
      </w:r>
      <w:r w:rsidRPr="009E1315">
        <w:rPr>
          <w:rFonts w:ascii="REG" w:hAnsi="REG"/>
          <w:sz w:val="28"/>
          <w:szCs w:val="18"/>
        </w:rPr>
        <w:t>://</w:t>
      </w:r>
      <w:r w:rsidRPr="006F135F">
        <w:rPr>
          <w:rFonts w:ascii="REG" w:hAnsi="REG"/>
          <w:sz w:val="28"/>
          <w:szCs w:val="18"/>
          <w:lang w:val="en-US"/>
        </w:rPr>
        <w:t>cyberleninka</w:t>
      </w:r>
      <w:r w:rsidRPr="009E1315">
        <w:rPr>
          <w:rFonts w:ascii="REG" w:hAnsi="REG"/>
          <w:sz w:val="28"/>
          <w:szCs w:val="18"/>
        </w:rPr>
        <w:t>.</w:t>
      </w:r>
      <w:r w:rsidRPr="006F135F">
        <w:rPr>
          <w:rFonts w:ascii="REG" w:hAnsi="REG"/>
          <w:sz w:val="28"/>
          <w:szCs w:val="18"/>
          <w:lang w:val="en-US"/>
        </w:rPr>
        <w:t>ru</w:t>
      </w:r>
      <w:r w:rsidRPr="009E1315">
        <w:rPr>
          <w:rFonts w:ascii="REG" w:hAnsi="REG"/>
          <w:sz w:val="28"/>
          <w:szCs w:val="18"/>
        </w:rPr>
        <w:t>/</w:t>
      </w:r>
      <w:r w:rsidRPr="006F135F">
        <w:rPr>
          <w:rFonts w:ascii="REG" w:hAnsi="REG"/>
          <w:sz w:val="28"/>
          <w:szCs w:val="18"/>
          <w:lang w:val="en-US"/>
        </w:rPr>
        <w:t>article</w:t>
      </w:r>
      <w:r w:rsidRPr="009E1315">
        <w:rPr>
          <w:rFonts w:ascii="REG" w:hAnsi="REG"/>
          <w:sz w:val="28"/>
          <w:szCs w:val="18"/>
        </w:rPr>
        <w:t>/</w:t>
      </w:r>
      <w:r w:rsidRPr="006F135F">
        <w:rPr>
          <w:rFonts w:ascii="REG" w:hAnsi="REG"/>
          <w:sz w:val="28"/>
          <w:szCs w:val="18"/>
          <w:lang w:val="en-US"/>
        </w:rPr>
        <w:t>n</w:t>
      </w:r>
      <w:r w:rsidRPr="009E1315">
        <w:rPr>
          <w:rFonts w:ascii="REG" w:hAnsi="REG"/>
          <w:sz w:val="28"/>
          <w:szCs w:val="18"/>
        </w:rPr>
        <w:t>/</w:t>
      </w:r>
      <w:r w:rsidRPr="006F135F">
        <w:rPr>
          <w:rFonts w:ascii="REG" w:hAnsi="REG"/>
          <w:sz w:val="28"/>
          <w:szCs w:val="18"/>
          <w:lang w:val="en-US"/>
        </w:rPr>
        <w:t>politika</w:t>
      </w:r>
      <w:r w:rsidRPr="009E1315">
        <w:rPr>
          <w:rFonts w:ascii="REG" w:hAnsi="REG"/>
          <w:sz w:val="28"/>
          <w:szCs w:val="18"/>
        </w:rPr>
        <w:t>-</w:t>
      </w:r>
      <w:r w:rsidRPr="006F135F">
        <w:rPr>
          <w:rFonts w:ascii="REG" w:hAnsi="REG"/>
          <w:sz w:val="28"/>
          <w:szCs w:val="18"/>
          <w:lang w:val="en-US"/>
        </w:rPr>
        <w:t>importozamescheniya</w:t>
      </w:r>
      <w:r w:rsidRPr="009E1315">
        <w:rPr>
          <w:rFonts w:ascii="REG" w:hAnsi="REG"/>
          <w:sz w:val="28"/>
          <w:szCs w:val="18"/>
        </w:rPr>
        <w:t>-</w:t>
      </w:r>
      <w:r w:rsidRPr="006F135F">
        <w:rPr>
          <w:rFonts w:ascii="REG" w:hAnsi="REG"/>
          <w:sz w:val="28"/>
          <w:szCs w:val="18"/>
          <w:lang w:val="en-US"/>
        </w:rPr>
        <w:t>v</w:t>
      </w:r>
      <w:r w:rsidRPr="009E1315">
        <w:rPr>
          <w:rFonts w:ascii="REG" w:hAnsi="REG"/>
          <w:sz w:val="28"/>
          <w:szCs w:val="18"/>
        </w:rPr>
        <w:t>-</w:t>
      </w:r>
      <w:r w:rsidRPr="006F135F">
        <w:rPr>
          <w:rFonts w:ascii="REG" w:hAnsi="REG"/>
          <w:sz w:val="28"/>
          <w:szCs w:val="18"/>
          <w:lang w:val="en-US"/>
        </w:rPr>
        <w:t>teorii</w:t>
      </w:r>
      <w:r w:rsidRPr="009E1315">
        <w:rPr>
          <w:rFonts w:ascii="REG" w:hAnsi="REG"/>
          <w:sz w:val="28"/>
          <w:szCs w:val="18"/>
        </w:rPr>
        <w:t>-</w:t>
      </w:r>
      <w:r w:rsidRPr="006F135F">
        <w:rPr>
          <w:rFonts w:ascii="REG" w:hAnsi="REG"/>
          <w:sz w:val="28"/>
          <w:szCs w:val="18"/>
          <w:lang w:val="en-US"/>
        </w:rPr>
        <w:t>i</w:t>
      </w:r>
      <w:r w:rsidRPr="009E1315">
        <w:rPr>
          <w:rFonts w:ascii="REG" w:hAnsi="REG"/>
          <w:sz w:val="28"/>
          <w:szCs w:val="18"/>
        </w:rPr>
        <w:t>-</w:t>
      </w:r>
      <w:r w:rsidRPr="006F135F">
        <w:rPr>
          <w:rFonts w:ascii="REG" w:hAnsi="REG"/>
          <w:sz w:val="28"/>
          <w:szCs w:val="18"/>
          <w:lang w:val="en-US"/>
        </w:rPr>
        <w:t>praktike</w:t>
      </w:r>
      <w:r w:rsidRPr="009E1315">
        <w:rPr>
          <w:rFonts w:ascii="REG" w:hAnsi="REG"/>
          <w:sz w:val="28"/>
          <w:szCs w:val="18"/>
        </w:rPr>
        <w:t xml:space="preserve"> </w:t>
      </w:r>
      <w:r w:rsidR="009E1315">
        <w:rPr>
          <w:rFonts w:ascii="Times New Roman" w:hAnsi="Times New Roman" w:cs="Times New Roman"/>
          <w:sz w:val="28"/>
          <w:szCs w:val="28"/>
        </w:rPr>
        <w:t>(</w:t>
      </w:r>
      <w:r w:rsidR="00377769">
        <w:rPr>
          <w:rFonts w:ascii="Times New Roman" w:hAnsi="Times New Roman" w:cs="Times New Roman"/>
          <w:sz w:val="28"/>
          <w:szCs w:val="28"/>
        </w:rPr>
        <w:t>дата доступа 01</w:t>
      </w:r>
      <w:r w:rsidR="009E1315" w:rsidRPr="009E1315">
        <w:rPr>
          <w:rFonts w:ascii="Times New Roman" w:hAnsi="Times New Roman" w:cs="Times New Roman"/>
          <w:sz w:val="28"/>
          <w:szCs w:val="28"/>
        </w:rPr>
        <w:t>.02.2023)</w:t>
      </w:r>
    </w:p>
    <w:p w:rsidR="00B17E72" w:rsidRPr="00DE1DA7" w:rsidRDefault="00B17E72" w:rsidP="00B17E72">
      <w:pPr>
        <w:pStyle w:val="a3"/>
        <w:numPr>
          <w:ilvl w:val="0"/>
          <w:numId w:val="26"/>
        </w:numPr>
        <w:spacing w:line="360" w:lineRule="auto"/>
        <w:ind w:left="0" w:firstLine="709"/>
        <w:jc w:val="both"/>
        <w:rPr>
          <w:rStyle w:val="ab"/>
          <w:rFonts w:ascii="Times New Roman" w:hAnsi="Times New Roman" w:cs="Times New Roman"/>
          <w:sz w:val="28"/>
          <w:szCs w:val="28"/>
        </w:rPr>
      </w:pPr>
      <w:r w:rsidRPr="00DE1DA7">
        <w:rPr>
          <w:rFonts w:ascii="Times New Roman" w:eastAsia="Times New Roman" w:hAnsi="Times New Roman" w:cs="Times New Roman"/>
          <w:sz w:val="28"/>
          <w:szCs w:val="28"/>
        </w:rPr>
        <w:t xml:space="preserve">Посошков, И.Т. Книга о скудости и богатстве </w:t>
      </w:r>
      <w:r w:rsidRPr="00DE1DA7">
        <w:rPr>
          <w:rFonts w:ascii="Times New Roman" w:hAnsi="Times New Roman" w:cs="Times New Roman"/>
          <w:sz w:val="28"/>
          <w:szCs w:val="28"/>
          <w:shd w:val="clear" w:color="auto" w:fill="FFFFFF" w:themeFill="background1"/>
        </w:rPr>
        <w:t>/</w:t>
      </w:r>
      <w:r w:rsidRPr="00DE1DA7">
        <w:rPr>
          <w:rFonts w:ascii="Times New Roman" w:eastAsia="Times New Roman" w:hAnsi="Times New Roman" w:cs="Times New Roman"/>
          <w:sz w:val="28"/>
          <w:szCs w:val="28"/>
        </w:rPr>
        <w:t xml:space="preserve"> И.Т. Посошков. – Москва: Экономическая газета, 2011. – 424 с. – ISBN 978-5-900792-74-</w:t>
      </w:r>
      <w:r w:rsidRPr="00DE1DA7">
        <w:rPr>
          <w:rFonts w:ascii="Times New Roman" w:hAnsi="Times New Roman" w:cs="Times New Roman"/>
          <w:sz w:val="28"/>
          <w:szCs w:val="28"/>
        </w:rPr>
        <w:t xml:space="preserve"> </w:t>
      </w:r>
    </w:p>
    <w:p w:rsidR="00B17E72" w:rsidRPr="009E1315" w:rsidRDefault="00B17E72" w:rsidP="00B17E72">
      <w:pPr>
        <w:pStyle w:val="a3"/>
        <w:numPr>
          <w:ilvl w:val="0"/>
          <w:numId w:val="26"/>
        </w:numPr>
        <w:spacing w:line="360" w:lineRule="auto"/>
        <w:ind w:left="0" w:firstLine="709"/>
        <w:jc w:val="both"/>
        <w:rPr>
          <w:rFonts w:ascii="Times New Roman" w:hAnsi="Times New Roman" w:cs="Times New Roman"/>
          <w:sz w:val="28"/>
          <w:szCs w:val="28"/>
        </w:rPr>
      </w:pPr>
      <w:r w:rsidRPr="00DE1DA7">
        <w:rPr>
          <w:rFonts w:ascii="Times New Roman" w:hAnsi="Times New Roman" w:cs="Times New Roman"/>
          <w:sz w:val="28"/>
          <w:szCs w:val="28"/>
        </w:rPr>
        <w:t>Продовольственное импортозамещение в РФ и его региональный аспект / Кармова Б.З., Сабанова М.М. // Экономика и бизнес: теория и практика. – 2023. – №1-1 (95). С</w:t>
      </w:r>
      <w:r w:rsidRPr="0020750A">
        <w:rPr>
          <w:rFonts w:ascii="Times New Roman" w:hAnsi="Times New Roman" w:cs="Times New Roman"/>
          <w:sz w:val="28"/>
          <w:szCs w:val="28"/>
        </w:rPr>
        <w:t xml:space="preserve">. 143-148. </w:t>
      </w:r>
      <w:r w:rsidRPr="00DE1DA7">
        <w:rPr>
          <w:rFonts w:ascii="Times New Roman" w:hAnsi="Times New Roman" w:cs="Times New Roman"/>
          <w:sz w:val="28"/>
          <w:szCs w:val="28"/>
          <w:lang w:val="en-US"/>
        </w:rPr>
        <w:t>URL</w:t>
      </w:r>
      <w:r w:rsidRPr="009E1315">
        <w:rPr>
          <w:rFonts w:ascii="Times New Roman" w:hAnsi="Times New Roman" w:cs="Times New Roman"/>
          <w:sz w:val="28"/>
          <w:szCs w:val="28"/>
        </w:rPr>
        <w:t xml:space="preserve">: </w:t>
      </w:r>
      <w:r w:rsidR="009E1315" w:rsidRPr="009E1315">
        <w:rPr>
          <w:rFonts w:ascii="Times New Roman" w:hAnsi="Times New Roman" w:cs="Times New Roman"/>
          <w:sz w:val="28"/>
          <w:szCs w:val="28"/>
          <w:lang w:val="en-US"/>
        </w:rPr>
        <w:t>https</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cyberleninka</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ru</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article</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n</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prodovolstvennoe</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importozameschenie</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v</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rf</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i</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ego</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regionalnyy</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aspekt</w:t>
      </w:r>
      <w:r w:rsidR="009E1315" w:rsidRPr="009E1315">
        <w:rPr>
          <w:rFonts w:ascii="Times New Roman" w:hAnsi="Times New Roman" w:cs="Times New Roman"/>
          <w:sz w:val="28"/>
          <w:szCs w:val="28"/>
        </w:rPr>
        <w:t xml:space="preserve"> </w:t>
      </w:r>
      <w:r w:rsidR="009E1315">
        <w:rPr>
          <w:rFonts w:ascii="Times New Roman" w:hAnsi="Times New Roman" w:cs="Times New Roman"/>
          <w:sz w:val="28"/>
          <w:szCs w:val="28"/>
        </w:rPr>
        <w:t>(</w:t>
      </w:r>
      <w:r w:rsidR="0025538E">
        <w:rPr>
          <w:rFonts w:ascii="Times New Roman" w:hAnsi="Times New Roman" w:cs="Times New Roman"/>
          <w:sz w:val="28"/>
          <w:szCs w:val="28"/>
        </w:rPr>
        <w:t>дата доступа 09.04</w:t>
      </w:r>
      <w:r w:rsidR="009E1315" w:rsidRPr="009E1315">
        <w:rPr>
          <w:rFonts w:ascii="Times New Roman" w:hAnsi="Times New Roman" w:cs="Times New Roman"/>
          <w:sz w:val="28"/>
          <w:szCs w:val="28"/>
        </w:rPr>
        <w:t>.2023)</w:t>
      </w:r>
    </w:p>
    <w:p w:rsidR="00B17E72" w:rsidRPr="007C13F9" w:rsidRDefault="00B17E72" w:rsidP="00B17E72">
      <w:pPr>
        <w:pStyle w:val="a3"/>
        <w:numPr>
          <w:ilvl w:val="0"/>
          <w:numId w:val="26"/>
        </w:numPr>
        <w:spacing w:line="360" w:lineRule="auto"/>
        <w:ind w:left="0" w:firstLine="709"/>
        <w:jc w:val="both"/>
        <w:rPr>
          <w:rFonts w:ascii="Times New Roman" w:hAnsi="Times New Roman" w:cs="Times New Roman"/>
          <w:sz w:val="28"/>
          <w:szCs w:val="28"/>
        </w:rPr>
      </w:pPr>
      <w:r w:rsidRPr="00DE1DA7">
        <w:rPr>
          <w:rFonts w:ascii="Times New Roman" w:hAnsi="Times New Roman" w:cs="Times New Roman"/>
          <w:sz w:val="28"/>
          <w:szCs w:val="28"/>
        </w:rPr>
        <w:t>Продовольственное обеспечение – основа продовольственной безопасности / Полянская Н.М. // Society and Security Insights. – 2021. – №1. С</w:t>
      </w:r>
      <w:r w:rsidRPr="0020750A">
        <w:rPr>
          <w:rFonts w:ascii="Times New Roman" w:hAnsi="Times New Roman" w:cs="Times New Roman"/>
          <w:sz w:val="28"/>
          <w:szCs w:val="28"/>
        </w:rPr>
        <w:t xml:space="preserve">. 101–110.  </w:t>
      </w:r>
      <w:r w:rsidRPr="00DE1DA7">
        <w:rPr>
          <w:rFonts w:ascii="Times New Roman" w:hAnsi="Times New Roman" w:cs="Times New Roman"/>
          <w:sz w:val="28"/>
          <w:szCs w:val="28"/>
          <w:lang w:val="en-US"/>
        </w:rPr>
        <w:t>URL</w:t>
      </w:r>
      <w:r w:rsidRPr="007C13F9">
        <w:rPr>
          <w:rFonts w:ascii="Times New Roman" w:hAnsi="Times New Roman" w:cs="Times New Roman"/>
          <w:sz w:val="28"/>
          <w:szCs w:val="28"/>
        </w:rPr>
        <w:t xml:space="preserve">: </w:t>
      </w:r>
      <w:r w:rsidRPr="00DE1DA7">
        <w:rPr>
          <w:rFonts w:ascii="Times New Roman" w:hAnsi="Times New Roman" w:cs="Times New Roman"/>
          <w:sz w:val="28"/>
          <w:szCs w:val="28"/>
          <w:lang w:val="en-US"/>
        </w:rPr>
        <w:t>https</w:t>
      </w:r>
      <w:r w:rsidRPr="007C13F9">
        <w:rPr>
          <w:rFonts w:ascii="Times New Roman" w:hAnsi="Times New Roman" w:cs="Times New Roman"/>
          <w:sz w:val="28"/>
          <w:szCs w:val="28"/>
        </w:rPr>
        <w:t>://</w:t>
      </w:r>
      <w:r w:rsidRPr="00DE1DA7">
        <w:rPr>
          <w:rFonts w:ascii="Times New Roman" w:hAnsi="Times New Roman" w:cs="Times New Roman"/>
          <w:sz w:val="28"/>
          <w:szCs w:val="28"/>
          <w:lang w:val="en-US"/>
        </w:rPr>
        <w:t>cyberleninka</w:t>
      </w:r>
      <w:r w:rsidRPr="007C13F9">
        <w:rPr>
          <w:rFonts w:ascii="Times New Roman" w:hAnsi="Times New Roman" w:cs="Times New Roman"/>
          <w:sz w:val="28"/>
          <w:szCs w:val="28"/>
        </w:rPr>
        <w:t>.</w:t>
      </w:r>
      <w:r w:rsidRPr="00DE1DA7">
        <w:rPr>
          <w:rFonts w:ascii="Times New Roman" w:hAnsi="Times New Roman" w:cs="Times New Roman"/>
          <w:sz w:val="28"/>
          <w:szCs w:val="28"/>
          <w:lang w:val="en-US"/>
        </w:rPr>
        <w:t>ru</w:t>
      </w:r>
      <w:r w:rsidRPr="007C13F9">
        <w:rPr>
          <w:rFonts w:ascii="Times New Roman" w:hAnsi="Times New Roman" w:cs="Times New Roman"/>
          <w:sz w:val="28"/>
          <w:szCs w:val="28"/>
        </w:rPr>
        <w:t>/</w:t>
      </w:r>
      <w:r w:rsidRPr="00DE1DA7">
        <w:rPr>
          <w:rFonts w:ascii="Times New Roman" w:hAnsi="Times New Roman" w:cs="Times New Roman"/>
          <w:sz w:val="28"/>
          <w:szCs w:val="28"/>
          <w:lang w:val="en-US"/>
        </w:rPr>
        <w:t>article</w:t>
      </w:r>
      <w:r w:rsidRPr="007C13F9">
        <w:rPr>
          <w:rFonts w:ascii="Times New Roman" w:hAnsi="Times New Roman" w:cs="Times New Roman"/>
          <w:sz w:val="28"/>
          <w:szCs w:val="28"/>
        </w:rPr>
        <w:t>/</w:t>
      </w:r>
      <w:r w:rsidRPr="00DE1DA7">
        <w:rPr>
          <w:rFonts w:ascii="Times New Roman" w:hAnsi="Times New Roman" w:cs="Times New Roman"/>
          <w:sz w:val="28"/>
          <w:szCs w:val="28"/>
          <w:lang w:val="en-US"/>
        </w:rPr>
        <w:t>n</w:t>
      </w:r>
      <w:r w:rsidRPr="007C13F9">
        <w:rPr>
          <w:rFonts w:ascii="Times New Roman" w:hAnsi="Times New Roman" w:cs="Times New Roman"/>
          <w:sz w:val="28"/>
          <w:szCs w:val="28"/>
        </w:rPr>
        <w:t>/</w:t>
      </w:r>
      <w:r w:rsidRPr="00DE1DA7">
        <w:rPr>
          <w:rFonts w:ascii="Times New Roman" w:hAnsi="Times New Roman" w:cs="Times New Roman"/>
          <w:sz w:val="28"/>
          <w:szCs w:val="28"/>
          <w:lang w:val="en-US"/>
        </w:rPr>
        <w:t>prodovolstvennoe</w:t>
      </w:r>
      <w:r w:rsidRPr="007C13F9">
        <w:rPr>
          <w:rFonts w:ascii="Times New Roman" w:hAnsi="Times New Roman" w:cs="Times New Roman"/>
          <w:sz w:val="28"/>
          <w:szCs w:val="28"/>
        </w:rPr>
        <w:t>-</w:t>
      </w:r>
      <w:r w:rsidRPr="00DE1DA7">
        <w:rPr>
          <w:rFonts w:ascii="Times New Roman" w:hAnsi="Times New Roman" w:cs="Times New Roman"/>
          <w:sz w:val="28"/>
          <w:szCs w:val="28"/>
          <w:lang w:val="en-US"/>
        </w:rPr>
        <w:t>obespechenie</w:t>
      </w:r>
      <w:r w:rsidRPr="007C13F9">
        <w:rPr>
          <w:rFonts w:ascii="Times New Roman" w:hAnsi="Times New Roman" w:cs="Times New Roman"/>
          <w:sz w:val="28"/>
          <w:szCs w:val="28"/>
        </w:rPr>
        <w:t>-</w:t>
      </w:r>
      <w:r w:rsidRPr="00DE1DA7">
        <w:rPr>
          <w:rFonts w:ascii="Times New Roman" w:hAnsi="Times New Roman" w:cs="Times New Roman"/>
          <w:sz w:val="28"/>
          <w:szCs w:val="28"/>
          <w:lang w:val="en-US"/>
        </w:rPr>
        <w:t>osnova</w:t>
      </w:r>
      <w:r w:rsidRPr="007C13F9">
        <w:rPr>
          <w:rFonts w:ascii="Times New Roman" w:hAnsi="Times New Roman" w:cs="Times New Roman"/>
          <w:sz w:val="28"/>
          <w:szCs w:val="28"/>
        </w:rPr>
        <w:t>-</w:t>
      </w:r>
      <w:r w:rsidRPr="00DE1DA7">
        <w:rPr>
          <w:rFonts w:ascii="Times New Roman" w:hAnsi="Times New Roman" w:cs="Times New Roman"/>
          <w:sz w:val="28"/>
          <w:szCs w:val="28"/>
          <w:lang w:val="en-US"/>
        </w:rPr>
        <w:t>prodovolstvennoy</w:t>
      </w:r>
      <w:r w:rsidRPr="007C13F9">
        <w:rPr>
          <w:rFonts w:ascii="Times New Roman" w:hAnsi="Times New Roman" w:cs="Times New Roman"/>
          <w:sz w:val="28"/>
          <w:szCs w:val="28"/>
        </w:rPr>
        <w:t>-</w:t>
      </w:r>
      <w:r w:rsidRPr="00DE1DA7">
        <w:rPr>
          <w:rFonts w:ascii="Times New Roman" w:hAnsi="Times New Roman" w:cs="Times New Roman"/>
          <w:sz w:val="28"/>
          <w:szCs w:val="28"/>
          <w:lang w:val="en-US"/>
        </w:rPr>
        <w:t>bezopasnosti</w:t>
      </w:r>
      <w:r w:rsidRPr="007C13F9">
        <w:rPr>
          <w:rFonts w:ascii="Times New Roman" w:hAnsi="Times New Roman" w:cs="Times New Roman"/>
          <w:sz w:val="28"/>
          <w:szCs w:val="28"/>
        </w:rPr>
        <w:t xml:space="preserve"> </w:t>
      </w:r>
      <w:r w:rsidR="007C13F9">
        <w:rPr>
          <w:rFonts w:ascii="Times New Roman" w:hAnsi="Times New Roman" w:cs="Times New Roman"/>
          <w:sz w:val="28"/>
          <w:szCs w:val="28"/>
        </w:rPr>
        <w:t>(дата доступа 28.03</w:t>
      </w:r>
      <w:r w:rsidR="007C13F9" w:rsidRPr="009E1315">
        <w:rPr>
          <w:rFonts w:ascii="Times New Roman" w:hAnsi="Times New Roman" w:cs="Times New Roman"/>
          <w:sz w:val="28"/>
          <w:szCs w:val="28"/>
        </w:rPr>
        <w:t>.2023)</w:t>
      </w:r>
    </w:p>
    <w:p w:rsidR="00B17E72" w:rsidRPr="004C4957" w:rsidRDefault="00B17E72" w:rsidP="00B17E72">
      <w:pPr>
        <w:pStyle w:val="a3"/>
        <w:numPr>
          <w:ilvl w:val="0"/>
          <w:numId w:val="26"/>
        </w:numPr>
        <w:spacing w:line="360" w:lineRule="auto"/>
        <w:ind w:left="0" w:firstLine="709"/>
        <w:jc w:val="both"/>
        <w:rPr>
          <w:rFonts w:ascii="Times New Roman" w:hAnsi="Times New Roman" w:cs="Times New Roman"/>
          <w:sz w:val="28"/>
          <w:szCs w:val="28"/>
        </w:rPr>
      </w:pPr>
      <w:r w:rsidRPr="00DE1DA7">
        <w:rPr>
          <w:rFonts w:ascii="Times New Roman" w:hAnsi="Times New Roman" w:cs="Times New Roman"/>
          <w:sz w:val="28"/>
          <w:szCs w:val="28"/>
        </w:rPr>
        <w:t xml:space="preserve">Процессы импортозамещения в промышленности России: теоретические и практические аспекты / Тюкавкин Н. М., Анисимова В. Ю. // МИР (Модернизация. Инновации. Развитие). – 2022. – №1 (14). – С. 43-57. </w:t>
      </w:r>
      <w:r w:rsidRPr="00DE1DA7">
        <w:rPr>
          <w:rFonts w:ascii="Times New Roman" w:hAnsi="Times New Roman" w:cs="Times New Roman"/>
          <w:sz w:val="28"/>
          <w:szCs w:val="28"/>
          <w:lang w:val="en-US"/>
        </w:rPr>
        <w:t>URL</w:t>
      </w:r>
      <w:r w:rsidRPr="004C4957">
        <w:rPr>
          <w:rFonts w:ascii="Times New Roman" w:hAnsi="Times New Roman" w:cs="Times New Roman"/>
          <w:sz w:val="28"/>
          <w:szCs w:val="28"/>
        </w:rPr>
        <w:t xml:space="preserve">: </w:t>
      </w:r>
      <w:r w:rsidRPr="004C4957">
        <w:rPr>
          <w:rFonts w:ascii="Times New Roman" w:hAnsi="Times New Roman" w:cs="Times New Roman"/>
          <w:sz w:val="28"/>
          <w:szCs w:val="28"/>
          <w:lang w:val="en-US"/>
        </w:rPr>
        <w:t>https</w:t>
      </w:r>
      <w:r w:rsidRPr="004C4957">
        <w:rPr>
          <w:rFonts w:ascii="Times New Roman" w:hAnsi="Times New Roman" w:cs="Times New Roman"/>
          <w:sz w:val="28"/>
          <w:szCs w:val="28"/>
        </w:rPr>
        <w:t>://</w:t>
      </w:r>
      <w:r w:rsidRPr="004C4957">
        <w:rPr>
          <w:rFonts w:ascii="Times New Roman" w:hAnsi="Times New Roman" w:cs="Times New Roman"/>
          <w:sz w:val="28"/>
          <w:szCs w:val="28"/>
          <w:lang w:val="en-US"/>
        </w:rPr>
        <w:t>cyberleninka</w:t>
      </w:r>
      <w:r w:rsidRPr="004C4957">
        <w:rPr>
          <w:rFonts w:ascii="Times New Roman" w:hAnsi="Times New Roman" w:cs="Times New Roman"/>
          <w:sz w:val="28"/>
          <w:szCs w:val="28"/>
        </w:rPr>
        <w:t>.</w:t>
      </w:r>
      <w:r w:rsidRPr="004C4957">
        <w:rPr>
          <w:rFonts w:ascii="Times New Roman" w:hAnsi="Times New Roman" w:cs="Times New Roman"/>
          <w:sz w:val="28"/>
          <w:szCs w:val="28"/>
          <w:lang w:val="en-US"/>
        </w:rPr>
        <w:t>ru</w:t>
      </w:r>
      <w:r w:rsidRPr="004C4957">
        <w:rPr>
          <w:rFonts w:ascii="Times New Roman" w:hAnsi="Times New Roman" w:cs="Times New Roman"/>
          <w:sz w:val="28"/>
          <w:szCs w:val="28"/>
        </w:rPr>
        <w:t>/</w:t>
      </w:r>
      <w:r w:rsidRPr="004C4957">
        <w:rPr>
          <w:rFonts w:ascii="Times New Roman" w:hAnsi="Times New Roman" w:cs="Times New Roman"/>
          <w:sz w:val="28"/>
          <w:szCs w:val="28"/>
          <w:lang w:val="en-US"/>
        </w:rPr>
        <w:t>article</w:t>
      </w:r>
      <w:r w:rsidRPr="004C4957">
        <w:rPr>
          <w:rFonts w:ascii="Times New Roman" w:hAnsi="Times New Roman" w:cs="Times New Roman"/>
          <w:sz w:val="28"/>
          <w:szCs w:val="28"/>
        </w:rPr>
        <w:t>/</w:t>
      </w:r>
      <w:r w:rsidRPr="004C4957">
        <w:rPr>
          <w:rFonts w:ascii="Times New Roman" w:hAnsi="Times New Roman" w:cs="Times New Roman"/>
          <w:sz w:val="28"/>
          <w:szCs w:val="28"/>
          <w:lang w:val="en-US"/>
        </w:rPr>
        <w:t>n</w:t>
      </w:r>
      <w:r w:rsidRPr="004C4957">
        <w:rPr>
          <w:rFonts w:ascii="Times New Roman" w:hAnsi="Times New Roman" w:cs="Times New Roman"/>
          <w:sz w:val="28"/>
          <w:szCs w:val="28"/>
        </w:rPr>
        <w:t>/</w:t>
      </w:r>
      <w:r w:rsidRPr="004C4957">
        <w:rPr>
          <w:rFonts w:ascii="Times New Roman" w:hAnsi="Times New Roman" w:cs="Times New Roman"/>
          <w:sz w:val="28"/>
          <w:szCs w:val="28"/>
          <w:lang w:val="en-US"/>
        </w:rPr>
        <w:t>protsessy</w:t>
      </w:r>
      <w:r w:rsidRPr="004C4957">
        <w:rPr>
          <w:rFonts w:ascii="Times New Roman" w:hAnsi="Times New Roman" w:cs="Times New Roman"/>
          <w:sz w:val="28"/>
          <w:szCs w:val="28"/>
        </w:rPr>
        <w:t>-</w:t>
      </w:r>
      <w:r w:rsidRPr="004C4957">
        <w:rPr>
          <w:rFonts w:ascii="Times New Roman" w:hAnsi="Times New Roman" w:cs="Times New Roman"/>
          <w:sz w:val="28"/>
          <w:szCs w:val="28"/>
          <w:lang w:val="en-US"/>
        </w:rPr>
        <w:t>importozamescheniya</w:t>
      </w:r>
      <w:r w:rsidRPr="004C4957">
        <w:rPr>
          <w:rFonts w:ascii="Times New Roman" w:hAnsi="Times New Roman" w:cs="Times New Roman"/>
          <w:sz w:val="28"/>
          <w:szCs w:val="28"/>
        </w:rPr>
        <w:t>-</w:t>
      </w:r>
      <w:r w:rsidRPr="004C4957">
        <w:rPr>
          <w:rFonts w:ascii="Times New Roman" w:hAnsi="Times New Roman" w:cs="Times New Roman"/>
          <w:sz w:val="28"/>
          <w:szCs w:val="28"/>
          <w:lang w:val="en-US"/>
        </w:rPr>
        <w:t>v</w:t>
      </w:r>
      <w:r w:rsidRPr="004C4957">
        <w:rPr>
          <w:rFonts w:ascii="Times New Roman" w:hAnsi="Times New Roman" w:cs="Times New Roman"/>
          <w:sz w:val="28"/>
          <w:szCs w:val="28"/>
        </w:rPr>
        <w:t>-</w:t>
      </w:r>
      <w:r w:rsidRPr="004C4957">
        <w:rPr>
          <w:rFonts w:ascii="Times New Roman" w:hAnsi="Times New Roman" w:cs="Times New Roman"/>
          <w:sz w:val="28"/>
          <w:szCs w:val="28"/>
          <w:lang w:val="en-US"/>
        </w:rPr>
        <w:t>promyshlennosti</w:t>
      </w:r>
      <w:r w:rsidRPr="004C4957">
        <w:rPr>
          <w:rFonts w:ascii="Times New Roman" w:hAnsi="Times New Roman" w:cs="Times New Roman"/>
          <w:sz w:val="28"/>
          <w:szCs w:val="28"/>
        </w:rPr>
        <w:t>-</w:t>
      </w:r>
      <w:r w:rsidRPr="004C4957">
        <w:rPr>
          <w:rFonts w:ascii="Times New Roman" w:hAnsi="Times New Roman" w:cs="Times New Roman"/>
          <w:sz w:val="28"/>
          <w:szCs w:val="28"/>
          <w:lang w:val="en-US"/>
        </w:rPr>
        <w:t>rossii</w:t>
      </w:r>
      <w:r w:rsidRPr="004C4957">
        <w:rPr>
          <w:rFonts w:ascii="Times New Roman" w:hAnsi="Times New Roman" w:cs="Times New Roman"/>
          <w:sz w:val="28"/>
          <w:szCs w:val="28"/>
        </w:rPr>
        <w:t>-</w:t>
      </w:r>
      <w:r w:rsidRPr="004C4957">
        <w:rPr>
          <w:rFonts w:ascii="Times New Roman" w:hAnsi="Times New Roman" w:cs="Times New Roman"/>
          <w:sz w:val="28"/>
          <w:szCs w:val="28"/>
          <w:lang w:val="en-US"/>
        </w:rPr>
        <w:t>teoreticheskie</w:t>
      </w:r>
      <w:r w:rsidRPr="004C4957">
        <w:rPr>
          <w:rFonts w:ascii="Times New Roman" w:hAnsi="Times New Roman" w:cs="Times New Roman"/>
          <w:sz w:val="28"/>
          <w:szCs w:val="28"/>
        </w:rPr>
        <w:t>-</w:t>
      </w:r>
      <w:r w:rsidRPr="004C4957">
        <w:rPr>
          <w:rFonts w:ascii="Times New Roman" w:hAnsi="Times New Roman" w:cs="Times New Roman"/>
          <w:sz w:val="28"/>
          <w:szCs w:val="28"/>
          <w:lang w:val="en-US"/>
        </w:rPr>
        <w:t>i</w:t>
      </w:r>
      <w:r w:rsidRPr="004C4957">
        <w:rPr>
          <w:rFonts w:ascii="Times New Roman" w:hAnsi="Times New Roman" w:cs="Times New Roman"/>
          <w:sz w:val="28"/>
          <w:szCs w:val="28"/>
        </w:rPr>
        <w:t>-</w:t>
      </w:r>
      <w:r w:rsidRPr="004C4957">
        <w:rPr>
          <w:rFonts w:ascii="Times New Roman" w:hAnsi="Times New Roman" w:cs="Times New Roman"/>
          <w:sz w:val="28"/>
          <w:szCs w:val="28"/>
          <w:lang w:val="en-US"/>
        </w:rPr>
        <w:t>prakticheskie</w:t>
      </w:r>
      <w:r w:rsidRPr="004C4957">
        <w:rPr>
          <w:rFonts w:ascii="Times New Roman" w:hAnsi="Times New Roman" w:cs="Times New Roman"/>
          <w:sz w:val="28"/>
          <w:szCs w:val="28"/>
        </w:rPr>
        <w:t>-</w:t>
      </w:r>
      <w:r w:rsidRPr="004C4957">
        <w:rPr>
          <w:rFonts w:ascii="Times New Roman" w:hAnsi="Times New Roman" w:cs="Times New Roman"/>
          <w:sz w:val="28"/>
          <w:szCs w:val="28"/>
          <w:lang w:val="en-US"/>
        </w:rPr>
        <w:t>aspekty</w:t>
      </w:r>
      <w:r w:rsidR="004C4957" w:rsidRPr="004C4957">
        <w:t xml:space="preserve"> </w:t>
      </w:r>
      <w:r w:rsidR="004C4957">
        <w:rPr>
          <w:rFonts w:ascii="Times New Roman" w:hAnsi="Times New Roman" w:cs="Times New Roman"/>
          <w:sz w:val="28"/>
          <w:szCs w:val="28"/>
        </w:rPr>
        <w:t>(</w:t>
      </w:r>
      <w:r w:rsidR="004C4957" w:rsidRPr="009E1315">
        <w:rPr>
          <w:rFonts w:ascii="Times New Roman" w:hAnsi="Times New Roman" w:cs="Times New Roman"/>
          <w:sz w:val="28"/>
          <w:szCs w:val="28"/>
        </w:rPr>
        <w:t>дата</w:t>
      </w:r>
      <w:r w:rsidR="007C13F9">
        <w:rPr>
          <w:rFonts w:ascii="Times New Roman" w:hAnsi="Times New Roman" w:cs="Times New Roman"/>
          <w:sz w:val="28"/>
          <w:szCs w:val="28"/>
        </w:rPr>
        <w:t xml:space="preserve"> доступа 21.02</w:t>
      </w:r>
      <w:r w:rsidR="004C4957" w:rsidRPr="009E1315">
        <w:rPr>
          <w:rFonts w:ascii="Times New Roman" w:hAnsi="Times New Roman" w:cs="Times New Roman"/>
          <w:sz w:val="28"/>
          <w:szCs w:val="28"/>
        </w:rPr>
        <w:t>.2023)</w:t>
      </w:r>
    </w:p>
    <w:p w:rsidR="00B17E72" w:rsidRPr="00DE1DA7" w:rsidRDefault="00B17E72" w:rsidP="00B17E72">
      <w:pPr>
        <w:pStyle w:val="a3"/>
        <w:numPr>
          <w:ilvl w:val="0"/>
          <w:numId w:val="26"/>
        </w:numPr>
        <w:spacing w:line="360" w:lineRule="auto"/>
        <w:ind w:left="0" w:firstLine="709"/>
        <w:jc w:val="both"/>
        <w:rPr>
          <w:rStyle w:val="ab"/>
          <w:rFonts w:ascii="Times New Roman" w:hAnsi="Times New Roman" w:cs="Times New Roman"/>
          <w:sz w:val="28"/>
          <w:szCs w:val="28"/>
        </w:rPr>
      </w:pPr>
      <w:r w:rsidRPr="00DE1DA7">
        <w:rPr>
          <w:rFonts w:ascii="Times New Roman" w:hAnsi="Times New Roman" w:cs="Times New Roman"/>
          <w:sz w:val="28"/>
          <w:szCs w:val="28"/>
        </w:rPr>
        <w:t>Рикардо, Д Начала политической экономии и налогового обложения</w:t>
      </w:r>
      <w:r w:rsidRPr="00DE1DA7">
        <w:rPr>
          <w:rFonts w:ascii="Times New Roman" w:hAnsi="Times New Roman" w:cs="Times New Roman"/>
          <w:sz w:val="28"/>
          <w:szCs w:val="28"/>
          <w:shd w:val="clear" w:color="auto" w:fill="FFFFFF" w:themeFill="background1"/>
        </w:rPr>
        <w:t xml:space="preserve"> </w:t>
      </w:r>
      <w:r w:rsidRPr="00DE1DA7">
        <w:rPr>
          <w:rFonts w:ascii="Times New Roman" w:eastAsia="Times New Roman" w:hAnsi="Times New Roman" w:cs="Times New Roman"/>
          <w:sz w:val="28"/>
          <w:szCs w:val="28"/>
        </w:rPr>
        <w:t xml:space="preserve">/ </w:t>
      </w:r>
      <w:r w:rsidRPr="00DE1DA7">
        <w:rPr>
          <w:rFonts w:ascii="Times New Roman" w:hAnsi="Times New Roman" w:cs="Times New Roman"/>
          <w:sz w:val="28"/>
          <w:szCs w:val="28"/>
        </w:rPr>
        <w:t xml:space="preserve">Д Рикардо. – Москва: АСТ, 2023. – 576 с. – ISBN 978-5-17-151634-5 </w:t>
      </w:r>
    </w:p>
    <w:p w:rsidR="00B17E72" w:rsidRPr="002D720D" w:rsidRDefault="00B17E72" w:rsidP="00B17E72">
      <w:pPr>
        <w:pStyle w:val="a3"/>
        <w:numPr>
          <w:ilvl w:val="0"/>
          <w:numId w:val="26"/>
        </w:numPr>
        <w:spacing w:line="360" w:lineRule="auto"/>
        <w:ind w:left="0" w:firstLine="709"/>
        <w:jc w:val="both"/>
        <w:rPr>
          <w:rStyle w:val="ab"/>
          <w:rFonts w:ascii="Times New Roman" w:hAnsi="Times New Roman" w:cs="Times New Roman"/>
          <w:sz w:val="28"/>
          <w:szCs w:val="28"/>
        </w:rPr>
      </w:pPr>
      <w:r w:rsidRPr="00DE1DA7">
        <w:rPr>
          <w:rFonts w:ascii="Times New Roman" w:hAnsi="Times New Roman" w:cs="Times New Roman"/>
          <w:sz w:val="28"/>
          <w:szCs w:val="28"/>
        </w:rPr>
        <w:t>Теоретические аспекты импортозамещения: многообразие подходов и противоречие / Доскалиева Б.Б, Торжанова Д.А. //</w:t>
      </w:r>
      <w:r w:rsidRPr="00DE1DA7">
        <w:rPr>
          <w:rFonts w:ascii="Times New Roman" w:hAnsi="Times New Roman" w:cs="Times New Roman"/>
          <w:sz w:val="28"/>
          <w:szCs w:val="28"/>
          <w:shd w:val="clear" w:color="auto" w:fill="FFFFFF"/>
        </w:rPr>
        <w:t xml:space="preserve"> </w:t>
      </w:r>
      <w:r w:rsidRPr="00DE1DA7">
        <w:rPr>
          <w:rFonts w:ascii="Times New Roman" w:hAnsi="Times New Roman" w:cs="Times New Roman"/>
          <w:sz w:val="28"/>
          <w:szCs w:val="28"/>
        </w:rPr>
        <w:t xml:space="preserve">Вестник РУК.  </w:t>
      </w:r>
      <w:r w:rsidRPr="0020750A">
        <w:rPr>
          <w:rFonts w:ascii="Times New Roman" w:hAnsi="Times New Roman" w:cs="Times New Roman"/>
          <w:sz w:val="28"/>
          <w:szCs w:val="28"/>
        </w:rPr>
        <w:t xml:space="preserve">– 2020. – №4 (42). </w:t>
      </w:r>
      <w:r w:rsidRPr="00DE1DA7">
        <w:rPr>
          <w:rFonts w:ascii="Times New Roman" w:hAnsi="Times New Roman" w:cs="Times New Roman"/>
          <w:sz w:val="28"/>
          <w:szCs w:val="28"/>
        </w:rPr>
        <w:t>С</w:t>
      </w:r>
      <w:r w:rsidRPr="0020750A">
        <w:rPr>
          <w:rFonts w:ascii="Times New Roman" w:hAnsi="Times New Roman" w:cs="Times New Roman"/>
          <w:sz w:val="28"/>
          <w:szCs w:val="28"/>
        </w:rPr>
        <w:t xml:space="preserve">. 28-33. </w:t>
      </w:r>
      <w:r w:rsidRPr="00DE1DA7">
        <w:rPr>
          <w:rFonts w:ascii="Times New Roman" w:hAnsi="Times New Roman" w:cs="Times New Roman"/>
          <w:sz w:val="28"/>
          <w:szCs w:val="28"/>
          <w:lang w:val="en-US"/>
        </w:rPr>
        <w:t>URL</w:t>
      </w:r>
      <w:r w:rsidRPr="002D720D">
        <w:rPr>
          <w:rFonts w:ascii="Times New Roman" w:hAnsi="Times New Roman" w:cs="Times New Roman"/>
          <w:sz w:val="28"/>
          <w:szCs w:val="28"/>
        </w:rPr>
        <w:t xml:space="preserve">: </w:t>
      </w:r>
      <w:r w:rsidR="002D720D" w:rsidRPr="002D720D">
        <w:rPr>
          <w:rFonts w:ascii="Times New Roman" w:hAnsi="Times New Roman" w:cs="Times New Roman"/>
          <w:sz w:val="28"/>
          <w:szCs w:val="28"/>
          <w:lang w:val="en-US"/>
        </w:rPr>
        <w:t>https</w:t>
      </w:r>
      <w:r w:rsidR="002D720D" w:rsidRPr="002D720D">
        <w:rPr>
          <w:rFonts w:ascii="Times New Roman" w:hAnsi="Times New Roman" w:cs="Times New Roman"/>
          <w:sz w:val="28"/>
          <w:szCs w:val="28"/>
        </w:rPr>
        <w:t>://</w:t>
      </w:r>
      <w:r w:rsidR="002D720D" w:rsidRPr="002D720D">
        <w:rPr>
          <w:rFonts w:ascii="Times New Roman" w:hAnsi="Times New Roman" w:cs="Times New Roman"/>
          <w:sz w:val="28"/>
          <w:szCs w:val="28"/>
          <w:lang w:val="en-US"/>
        </w:rPr>
        <w:t>cyberleninka</w:t>
      </w:r>
      <w:r w:rsidR="002D720D" w:rsidRPr="002D720D">
        <w:rPr>
          <w:rFonts w:ascii="Times New Roman" w:hAnsi="Times New Roman" w:cs="Times New Roman"/>
          <w:sz w:val="28"/>
          <w:szCs w:val="28"/>
        </w:rPr>
        <w:t>.</w:t>
      </w:r>
      <w:r w:rsidR="002D720D" w:rsidRPr="002D720D">
        <w:rPr>
          <w:rFonts w:ascii="Times New Roman" w:hAnsi="Times New Roman" w:cs="Times New Roman"/>
          <w:sz w:val="28"/>
          <w:szCs w:val="28"/>
          <w:lang w:val="en-US"/>
        </w:rPr>
        <w:t>ru</w:t>
      </w:r>
      <w:r w:rsidR="002D720D" w:rsidRPr="002D720D">
        <w:rPr>
          <w:rFonts w:ascii="Times New Roman" w:hAnsi="Times New Roman" w:cs="Times New Roman"/>
          <w:sz w:val="28"/>
          <w:szCs w:val="28"/>
        </w:rPr>
        <w:t>/</w:t>
      </w:r>
      <w:r w:rsidR="002D720D" w:rsidRPr="002D720D">
        <w:rPr>
          <w:rFonts w:ascii="Times New Roman" w:hAnsi="Times New Roman" w:cs="Times New Roman"/>
          <w:sz w:val="28"/>
          <w:szCs w:val="28"/>
          <w:lang w:val="en-US"/>
        </w:rPr>
        <w:t>article</w:t>
      </w:r>
      <w:r w:rsidR="002D720D" w:rsidRPr="002D720D">
        <w:rPr>
          <w:rFonts w:ascii="Times New Roman" w:hAnsi="Times New Roman" w:cs="Times New Roman"/>
          <w:sz w:val="28"/>
          <w:szCs w:val="28"/>
        </w:rPr>
        <w:t>/</w:t>
      </w:r>
      <w:r w:rsidR="002D720D" w:rsidRPr="002D720D">
        <w:rPr>
          <w:rFonts w:ascii="Times New Roman" w:hAnsi="Times New Roman" w:cs="Times New Roman"/>
          <w:sz w:val="28"/>
          <w:szCs w:val="28"/>
          <w:lang w:val="en-US"/>
        </w:rPr>
        <w:t>n</w:t>
      </w:r>
      <w:r w:rsidR="002D720D" w:rsidRPr="002D720D">
        <w:rPr>
          <w:rFonts w:ascii="Times New Roman" w:hAnsi="Times New Roman" w:cs="Times New Roman"/>
          <w:sz w:val="28"/>
          <w:szCs w:val="28"/>
        </w:rPr>
        <w:t>/</w:t>
      </w:r>
      <w:r w:rsidR="002D720D" w:rsidRPr="002D720D">
        <w:rPr>
          <w:rFonts w:ascii="Times New Roman" w:hAnsi="Times New Roman" w:cs="Times New Roman"/>
          <w:sz w:val="28"/>
          <w:szCs w:val="28"/>
          <w:lang w:val="en-US"/>
        </w:rPr>
        <w:t>teoreticheskie</w:t>
      </w:r>
      <w:r w:rsidR="002D720D" w:rsidRPr="002D720D">
        <w:rPr>
          <w:rFonts w:ascii="Times New Roman" w:hAnsi="Times New Roman" w:cs="Times New Roman"/>
          <w:sz w:val="28"/>
          <w:szCs w:val="28"/>
        </w:rPr>
        <w:t>-</w:t>
      </w:r>
      <w:r w:rsidR="002D720D" w:rsidRPr="002D720D">
        <w:rPr>
          <w:rFonts w:ascii="Times New Roman" w:hAnsi="Times New Roman" w:cs="Times New Roman"/>
          <w:sz w:val="28"/>
          <w:szCs w:val="28"/>
          <w:lang w:val="en-US"/>
        </w:rPr>
        <w:lastRenderedPageBreak/>
        <w:t>aspekty</w:t>
      </w:r>
      <w:r w:rsidR="002D720D" w:rsidRPr="002D720D">
        <w:rPr>
          <w:rFonts w:ascii="Times New Roman" w:hAnsi="Times New Roman" w:cs="Times New Roman"/>
          <w:sz w:val="28"/>
          <w:szCs w:val="28"/>
        </w:rPr>
        <w:t>-</w:t>
      </w:r>
      <w:r w:rsidR="002D720D" w:rsidRPr="002D720D">
        <w:rPr>
          <w:rFonts w:ascii="Times New Roman" w:hAnsi="Times New Roman" w:cs="Times New Roman"/>
          <w:sz w:val="28"/>
          <w:szCs w:val="28"/>
          <w:lang w:val="en-US"/>
        </w:rPr>
        <w:t>importozamescheniya</w:t>
      </w:r>
      <w:r w:rsidR="002D720D" w:rsidRPr="002D720D">
        <w:rPr>
          <w:rFonts w:ascii="Times New Roman" w:hAnsi="Times New Roman" w:cs="Times New Roman"/>
          <w:sz w:val="28"/>
          <w:szCs w:val="28"/>
        </w:rPr>
        <w:t>-</w:t>
      </w:r>
      <w:r w:rsidR="002D720D" w:rsidRPr="002D720D">
        <w:rPr>
          <w:rFonts w:ascii="Times New Roman" w:hAnsi="Times New Roman" w:cs="Times New Roman"/>
          <w:sz w:val="28"/>
          <w:szCs w:val="28"/>
          <w:lang w:val="en-US"/>
        </w:rPr>
        <w:t>mnogoobrazie</w:t>
      </w:r>
      <w:r w:rsidR="002D720D" w:rsidRPr="002D720D">
        <w:rPr>
          <w:rFonts w:ascii="Times New Roman" w:hAnsi="Times New Roman" w:cs="Times New Roman"/>
          <w:sz w:val="28"/>
          <w:szCs w:val="28"/>
        </w:rPr>
        <w:t>-</w:t>
      </w:r>
      <w:r w:rsidR="002D720D" w:rsidRPr="002D720D">
        <w:rPr>
          <w:rFonts w:ascii="Times New Roman" w:hAnsi="Times New Roman" w:cs="Times New Roman"/>
          <w:sz w:val="28"/>
          <w:szCs w:val="28"/>
          <w:lang w:val="en-US"/>
        </w:rPr>
        <w:t>podhodov</w:t>
      </w:r>
      <w:r w:rsidR="002D720D" w:rsidRPr="002D720D">
        <w:rPr>
          <w:rFonts w:ascii="Times New Roman" w:hAnsi="Times New Roman" w:cs="Times New Roman"/>
          <w:sz w:val="28"/>
          <w:szCs w:val="28"/>
        </w:rPr>
        <w:t>-</w:t>
      </w:r>
      <w:r w:rsidR="002D720D" w:rsidRPr="002D720D">
        <w:rPr>
          <w:rFonts w:ascii="Times New Roman" w:hAnsi="Times New Roman" w:cs="Times New Roman"/>
          <w:sz w:val="28"/>
          <w:szCs w:val="28"/>
          <w:lang w:val="en-US"/>
        </w:rPr>
        <w:t>i</w:t>
      </w:r>
      <w:r w:rsidR="002D720D" w:rsidRPr="002D720D">
        <w:rPr>
          <w:rFonts w:ascii="Times New Roman" w:hAnsi="Times New Roman" w:cs="Times New Roman"/>
          <w:sz w:val="28"/>
          <w:szCs w:val="28"/>
        </w:rPr>
        <w:t>-</w:t>
      </w:r>
      <w:r w:rsidR="002D720D" w:rsidRPr="002D720D">
        <w:rPr>
          <w:rFonts w:ascii="Times New Roman" w:hAnsi="Times New Roman" w:cs="Times New Roman"/>
          <w:sz w:val="28"/>
          <w:szCs w:val="28"/>
          <w:lang w:val="en-US"/>
        </w:rPr>
        <w:t>protivorechiya</w:t>
      </w:r>
      <w:r w:rsidR="002D720D" w:rsidRPr="002D720D">
        <w:rPr>
          <w:rFonts w:ascii="Times New Roman" w:hAnsi="Times New Roman" w:cs="Times New Roman"/>
          <w:sz w:val="28"/>
          <w:szCs w:val="28"/>
        </w:rPr>
        <w:t xml:space="preserve">\ </w:t>
      </w:r>
      <w:r w:rsidR="002D720D">
        <w:rPr>
          <w:rFonts w:ascii="Times New Roman" w:hAnsi="Times New Roman" w:cs="Times New Roman"/>
          <w:sz w:val="28"/>
          <w:szCs w:val="28"/>
        </w:rPr>
        <w:t>(</w:t>
      </w:r>
      <w:r w:rsidR="007C13F9">
        <w:rPr>
          <w:rFonts w:ascii="Times New Roman" w:hAnsi="Times New Roman" w:cs="Times New Roman"/>
          <w:sz w:val="28"/>
          <w:szCs w:val="28"/>
        </w:rPr>
        <w:t>дата доступа 13</w:t>
      </w:r>
      <w:r w:rsidR="002D720D" w:rsidRPr="009E1315">
        <w:rPr>
          <w:rFonts w:ascii="Times New Roman" w:hAnsi="Times New Roman" w:cs="Times New Roman"/>
          <w:sz w:val="28"/>
          <w:szCs w:val="28"/>
        </w:rPr>
        <w:t>.02.2023)</w:t>
      </w:r>
    </w:p>
    <w:p w:rsidR="00B17E72" w:rsidRPr="009E1315" w:rsidRDefault="00B17E72" w:rsidP="00B17E72">
      <w:pPr>
        <w:pStyle w:val="a3"/>
        <w:numPr>
          <w:ilvl w:val="0"/>
          <w:numId w:val="26"/>
        </w:numPr>
        <w:spacing w:line="360" w:lineRule="auto"/>
        <w:ind w:left="0" w:firstLine="709"/>
        <w:jc w:val="both"/>
        <w:rPr>
          <w:rStyle w:val="ab"/>
          <w:rFonts w:ascii="Times New Roman" w:hAnsi="Times New Roman" w:cs="Times New Roman"/>
          <w:sz w:val="28"/>
          <w:szCs w:val="28"/>
        </w:rPr>
      </w:pPr>
      <w:r w:rsidRPr="00DE1DA7">
        <w:rPr>
          <w:rFonts w:ascii="Times New Roman" w:hAnsi="Times New Roman" w:cs="Times New Roman"/>
          <w:sz w:val="28"/>
          <w:szCs w:val="28"/>
        </w:rPr>
        <w:t>Теоретические подходы к содержанию категории «Конкуренуия» / Зверева Е.В., Блохин М.С. // Международный журнал гуманитарных и естественных наук. – 2023. –  №3-3. С</w:t>
      </w:r>
      <w:r w:rsidRPr="0020750A">
        <w:rPr>
          <w:rFonts w:ascii="Times New Roman" w:hAnsi="Times New Roman" w:cs="Times New Roman"/>
          <w:sz w:val="28"/>
          <w:szCs w:val="28"/>
        </w:rPr>
        <w:t xml:space="preserve">. 138-140. </w:t>
      </w:r>
      <w:r w:rsidRPr="00DE1DA7">
        <w:rPr>
          <w:rFonts w:ascii="Times New Roman" w:hAnsi="Times New Roman" w:cs="Times New Roman"/>
          <w:sz w:val="28"/>
          <w:szCs w:val="28"/>
          <w:lang w:val="en-US"/>
        </w:rPr>
        <w:t>URL</w:t>
      </w:r>
      <w:r w:rsidRPr="009E1315">
        <w:rPr>
          <w:rFonts w:ascii="Times New Roman" w:hAnsi="Times New Roman" w:cs="Times New Roman"/>
          <w:sz w:val="28"/>
          <w:szCs w:val="28"/>
        </w:rPr>
        <w:t xml:space="preserve">: </w:t>
      </w:r>
      <w:r w:rsidR="009E1315" w:rsidRPr="009E1315">
        <w:rPr>
          <w:rFonts w:ascii="Times New Roman" w:hAnsi="Times New Roman" w:cs="Times New Roman"/>
          <w:sz w:val="28"/>
          <w:szCs w:val="28"/>
          <w:lang w:val="en-US"/>
        </w:rPr>
        <w:t>https</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cyberleninka</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ru</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article</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n</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teoreticheskie</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podhody</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k</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soderzhaniyu</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kategorii</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konkurentsiya</w:t>
      </w:r>
      <w:r w:rsidR="009E1315" w:rsidRPr="009E1315">
        <w:rPr>
          <w:rFonts w:ascii="Times New Roman" w:hAnsi="Times New Roman" w:cs="Times New Roman"/>
          <w:sz w:val="28"/>
          <w:szCs w:val="28"/>
        </w:rPr>
        <w:t xml:space="preserve"> </w:t>
      </w:r>
      <w:r w:rsidR="009E1315">
        <w:rPr>
          <w:rFonts w:ascii="Times New Roman" w:hAnsi="Times New Roman" w:cs="Times New Roman"/>
          <w:sz w:val="28"/>
          <w:szCs w:val="28"/>
        </w:rPr>
        <w:t>(</w:t>
      </w:r>
      <w:r w:rsidR="007C13F9">
        <w:rPr>
          <w:rFonts w:ascii="Times New Roman" w:hAnsi="Times New Roman" w:cs="Times New Roman"/>
          <w:sz w:val="28"/>
          <w:szCs w:val="28"/>
        </w:rPr>
        <w:t>дата доступа 12.04</w:t>
      </w:r>
      <w:r w:rsidR="009E1315" w:rsidRPr="009E1315">
        <w:rPr>
          <w:rFonts w:ascii="Times New Roman" w:hAnsi="Times New Roman" w:cs="Times New Roman"/>
          <w:sz w:val="28"/>
          <w:szCs w:val="28"/>
        </w:rPr>
        <w:t>.2023)</w:t>
      </w:r>
    </w:p>
    <w:p w:rsidR="00B17E72" w:rsidRPr="009E1315" w:rsidRDefault="00B17E72" w:rsidP="00B17E72">
      <w:pPr>
        <w:pStyle w:val="a3"/>
        <w:numPr>
          <w:ilvl w:val="0"/>
          <w:numId w:val="26"/>
        </w:numPr>
        <w:spacing w:line="360" w:lineRule="auto"/>
        <w:ind w:left="0" w:firstLine="709"/>
        <w:jc w:val="both"/>
        <w:rPr>
          <w:rFonts w:ascii="Times New Roman" w:hAnsi="Times New Roman" w:cs="Times New Roman"/>
          <w:sz w:val="28"/>
          <w:szCs w:val="28"/>
        </w:rPr>
      </w:pPr>
      <w:r w:rsidRPr="009E1315">
        <w:rPr>
          <w:rFonts w:ascii="Times New Roman" w:hAnsi="Times New Roman" w:cs="Times New Roman"/>
          <w:sz w:val="28"/>
          <w:szCs w:val="28"/>
        </w:rPr>
        <w:t xml:space="preserve"> </w:t>
      </w:r>
      <w:r w:rsidRPr="00DE1DA7">
        <w:rPr>
          <w:rFonts w:ascii="Times New Roman" w:hAnsi="Times New Roman" w:cs="Times New Roman"/>
          <w:sz w:val="28"/>
          <w:szCs w:val="28"/>
        </w:rPr>
        <w:t>Система индикаторов научно-технологичкеской безопасности России / Ладынин А.И. // Мир экономики и управления. – 2022. – №2. С</w:t>
      </w:r>
      <w:r w:rsidRPr="0020750A">
        <w:rPr>
          <w:rFonts w:ascii="Times New Roman" w:hAnsi="Times New Roman" w:cs="Times New Roman"/>
          <w:sz w:val="28"/>
          <w:szCs w:val="28"/>
        </w:rPr>
        <w:t xml:space="preserve">. 23-35. </w:t>
      </w:r>
      <w:r w:rsidRPr="00DE1DA7">
        <w:rPr>
          <w:rFonts w:ascii="Times New Roman" w:hAnsi="Times New Roman" w:cs="Times New Roman"/>
          <w:sz w:val="28"/>
          <w:szCs w:val="28"/>
          <w:lang w:val="en-US"/>
        </w:rPr>
        <w:t>URL</w:t>
      </w:r>
      <w:r w:rsidRPr="009E1315">
        <w:rPr>
          <w:rFonts w:ascii="Times New Roman" w:hAnsi="Times New Roman" w:cs="Times New Roman"/>
          <w:sz w:val="28"/>
          <w:szCs w:val="28"/>
        </w:rPr>
        <w:t xml:space="preserve">: </w:t>
      </w:r>
      <w:r w:rsidRPr="009E1315">
        <w:rPr>
          <w:rFonts w:ascii="Times New Roman" w:hAnsi="Times New Roman" w:cs="Times New Roman"/>
          <w:sz w:val="28"/>
          <w:szCs w:val="28"/>
          <w:lang w:val="en-US"/>
        </w:rPr>
        <w:t>https</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cyberleninka</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ru</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article</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n</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sistema</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indikatorov</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nauchno</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tehnologicheskoy</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bezopasnosti</w:t>
      </w:r>
      <w:r w:rsidRPr="009E1315">
        <w:rPr>
          <w:rFonts w:ascii="Times New Roman" w:hAnsi="Times New Roman" w:cs="Times New Roman"/>
          <w:sz w:val="28"/>
          <w:szCs w:val="28"/>
        </w:rPr>
        <w:t>-</w:t>
      </w:r>
      <w:r w:rsidRPr="009E1315">
        <w:rPr>
          <w:rFonts w:ascii="Times New Roman" w:hAnsi="Times New Roman" w:cs="Times New Roman"/>
          <w:sz w:val="28"/>
          <w:szCs w:val="28"/>
          <w:lang w:val="en-US"/>
        </w:rPr>
        <w:t>rossii</w:t>
      </w:r>
      <w:r w:rsidRPr="009E1315">
        <w:rPr>
          <w:rFonts w:ascii="Times New Roman" w:hAnsi="Times New Roman" w:cs="Times New Roman"/>
          <w:sz w:val="28"/>
          <w:szCs w:val="28"/>
        </w:rPr>
        <w:t xml:space="preserve"> </w:t>
      </w:r>
      <w:r w:rsidR="009E1315">
        <w:rPr>
          <w:rFonts w:ascii="Times New Roman" w:hAnsi="Times New Roman" w:cs="Times New Roman"/>
          <w:sz w:val="28"/>
          <w:szCs w:val="28"/>
        </w:rPr>
        <w:t>(</w:t>
      </w:r>
      <w:r w:rsidR="00626DA3">
        <w:rPr>
          <w:rFonts w:ascii="Times New Roman" w:hAnsi="Times New Roman" w:cs="Times New Roman"/>
          <w:sz w:val="28"/>
          <w:szCs w:val="28"/>
        </w:rPr>
        <w:t>дата доступа 18.04</w:t>
      </w:r>
      <w:r w:rsidR="009E1315" w:rsidRPr="009E1315">
        <w:rPr>
          <w:rFonts w:ascii="Times New Roman" w:hAnsi="Times New Roman" w:cs="Times New Roman"/>
          <w:sz w:val="28"/>
          <w:szCs w:val="28"/>
        </w:rPr>
        <w:t>.2023)</w:t>
      </w:r>
    </w:p>
    <w:p w:rsidR="00B17E72" w:rsidRPr="00DE1DA7" w:rsidRDefault="00B17E72" w:rsidP="00B17E72">
      <w:pPr>
        <w:pStyle w:val="a3"/>
        <w:numPr>
          <w:ilvl w:val="0"/>
          <w:numId w:val="26"/>
        </w:numPr>
        <w:spacing w:line="360" w:lineRule="auto"/>
        <w:ind w:left="0" w:firstLine="709"/>
        <w:jc w:val="both"/>
        <w:rPr>
          <w:rFonts w:ascii="Times New Roman" w:hAnsi="Times New Roman" w:cs="Times New Roman"/>
          <w:sz w:val="28"/>
          <w:szCs w:val="28"/>
        </w:rPr>
      </w:pPr>
      <w:r w:rsidRPr="00DE1DA7">
        <w:rPr>
          <w:rFonts w:ascii="Times New Roman" w:eastAsia="Times New Roman" w:hAnsi="Times New Roman" w:cs="Times New Roman"/>
          <w:sz w:val="28"/>
          <w:szCs w:val="28"/>
        </w:rPr>
        <w:t>Смит. А Исследование о природе и причинах богатства народов</w:t>
      </w:r>
      <w:r w:rsidRPr="00DE1DA7">
        <w:rPr>
          <w:rFonts w:ascii="Times New Roman" w:hAnsi="Times New Roman" w:cs="Times New Roman"/>
          <w:sz w:val="28"/>
          <w:szCs w:val="28"/>
          <w:shd w:val="clear" w:color="auto" w:fill="FFFFFF" w:themeFill="background1"/>
        </w:rPr>
        <w:t xml:space="preserve"> </w:t>
      </w:r>
      <w:r w:rsidRPr="00DE1DA7">
        <w:rPr>
          <w:rFonts w:ascii="Times New Roman" w:eastAsia="Times New Roman" w:hAnsi="Times New Roman" w:cs="Times New Roman"/>
          <w:sz w:val="28"/>
          <w:szCs w:val="28"/>
        </w:rPr>
        <w:t xml:space="preserve">/ А Смит. – Москва: АСТ, 2022. – 896 с. – ISBN 978-5-17-137876-9 </w:t>
      </w:r>
    </w:p>
    <w:p w:rsidR="00B17E72" w:rsidRPr="009E1315" w:rsidRDefault="00B17E72" w:rsidP="00B17E72">
      <w:pPr>
        <w:pStyle w:val="a3"/>
        <w:numPr>
          <w:ilvl w:val="0"/>
          <w:numId w:val="26"/>
        </w:numPr>
        <w:spacing w:line="360" w:lineRule="auto"/>
        <w:ind w:left="0" w:firstLine="709"/>
        <w:jc w:val="both"/>
        <w:rPr>
          <w:rFonts w:ascii="Times New Roman" w:hAnsi="Times New Roman" w:cs="Times New Roman"/>
          <w:sz w:val="28"/>
          <w:szCs w:val="28"/>
        </w:rPr>
      </w:pPr>
      <w:r w:rsidRPr="00DE1DA7">
        <w:rPr>
          <w:rFonts w:ascii="Times New Roman" w:hAnsi="Times New Roman" w:cs="Times New Roman"/>
          <w:sz w:val="28"/>
          <w:szCs w:val="28"/>
        </w:rPr>
        <w:t xml:space="preserve">Систематизация подходов к понятию «импортозамещение» и его экономическая сущность / Мансурова С.А. // Международный журнал гуманитарных и естественных наук. – 2017. </w:t>
      </w:r>
      <w:r w:rsidRPr="00DE1DA7">
        <w:rPr>
          <w:rFonts w:ascii="Times New Roman" w:hAnsi="Times New Roman" w:cs="Times New Roman"/>
          <w:sz w:val="28"/>
          <w:szCs w:val="28"/>
          <w:lang w:val="en-US"/>
        </w:rPr>
        <w:t>URL</w:t>
      </w:r>
      <w:r w:rsidRPr="009E1315">
        <w:rPr>
          <w:rFonts w:ascii="Times New Roman" w:hAnsi="Times New Roman" w:cs="Times New Roman"/>
          <w:sz w:val="28"/>
          <w:szCs w:val="28"/>
        </w:rPr>
        <w:t xml:space="preserve">: </w:t>
      </w:r>
      <w:r w:rsidR="009E1315" w:rsidRPr="009E1315">
        <w:rPr>
          <w:rFonts w:ascii="Times New Roman" w:hAnsi="Times New Roman" w:cs="Times New Roman"/>
          <w:sz w:val="28"/>
          <w:szCs w:val="28"/>
          <w:lang w:val="en-US"/>
        </w:rPr>
        <w:t>https</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cyberleninka</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ru</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article</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n</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sistematizatsiya</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podhodov</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k</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ponyatiyu</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importozamescheniei</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ego</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ekonomicheskaya</w:t>
      </w:r>
      <w:r w:rsidR="009E1315" w:rsidRPr="009E1315">
        <w:rPr>
          <w:rFonts w:ascii="Times New Roman" w:hAnsi="Times New Roman" w:cs="Times New Roman"/>
          <w:sz w:val="28"/>
          <w:szCs w:val="28"/>
        </w:rPr>
        <w:t>-</w:t>
      </w:r>
      <w:r w:rsidR="009E1315" w:rsidRPr="009E1315">
        <w:rPr>
          <w:rFonts w:ascii="Times New Roman" w:hAnsi="Times New Roman" w:cs="Times New Roman"/>
          <w:sz w:val="28"/>
          <w:szCs w:val="28"/>
          <w:lang w:val="en-US"/>
        </w:rPr>
        <w:t>suschnost</w:t>
      </w:r>
      <w:r w:rsidR="009E1315" w:rsidRPr="009E1315">
        <w:rPr>
          <w:rFonts w:ascii="Times New Roman" w:hAnsi="Times New Roman" w:cs="Times New Roman"/>
          <w:sz w:val="28"/>
          <w:szCs w:val="28"/>
        </w:rPr>
        <w:t xml:space="preserve"> </w:t>
      </w:r>
      <w:r w:rsidR="009E1315">
        <w:rPr>
          <w:rFonts w:ascii="Times New Roman" w:hAnsi="Times New Roman" w:cs="Times New Roman"/>
          <w:sz w:val="28"/>
          <w:szCs w:val="28"/>
        </w:rPr>
        <w:t>(</w:t>
      </w:r>
      <w:r w:rsidR="00626DA3">
        <w:rPr>
          <w:rFonts w:ascii="Times New Roman" w:hAnsi="Times New Roman" w:cs="Times New Roman"/>
          <w:sz w:val="28"/>
          <w:szCs w:val="28"/>
        </w:rPr>
        <w:t>дата доступа 03</w:t>
      </w:r>
      <w:r w:rsidR="009E1315" w:rsidRPr="009E1315">
        <w:rPr>
          <w:rFonts w:ascii="Times New Roman" w:hAnsi="Times New Roman" w:cs="Times New Roman"/>
          <w:sz w:val="28"/>
          <w:szCs w:val="28"/>
        </w:rPr>
        <w:t>.02.2023)</w:t>
      </w:r>
    </w:p>
    <w:p w:rsidR="00B17E72" w:rsidRPr="004C4957" w:rsidRDefault="00B17E72" w:rsidP="00B17E72">
      <w:pPr>
        <w:pStyle w:val="a3"/>
        <w:numPr>
          <w:ilvl w:val="0"/>
          <w:numId w:val="26"/>
        </w:numPr>
        <w:spacing w:line="360" w:lineRule="auto"/>
        <w:ind w:left="0" w:firstLine="709"/>
        <w:jc w:val="both"/>
        <w:rPr>
          <w:rStyle w:val="ab"/>
          <w:rFonts w:ascii="Times New Roman" w:hAnsi="Times New Roman" w:cs="Times New Roman"/>
          <w:sz w:val="28"/>
          <w:szCs w:val="28"/>
        </w:rPr>
      </w:pPr>
      <w:r w:rsidRPr="00DE1DA7">
        <w:rPr>
          <w:rFonts w:ascii="Times New Roman" w:hAnsi="Times New Roman" w:cs="Times New Roman"/>
          <w:sz w:val="28"/>
          <w:szCs w:val="28"/>
        </w:rPr>
        <w:t xml:space="preserve">Стратегия импортозамещения как ответная реакция на современные условия / Розыгулыев Д. // Вестник науки. – 2023. – №5 (62). </w:t>
      </w:r>
      <w:r w:rsidRPr="00DE1DA7">
        <w:rPr>
          <w:rFonts w:ascii="Times New Roman" w:hAnsi="Times New Roman" w:cs="Times New Roman"/>
          <w:sz w:val="28"/>
          <w:szCs w:val="28"/>
          <w:lang w:val="en-US"/>
        </w:rPr>
        <w:t>URL</w:t>
      </w:r>
      <w:r w:rsidRPr="004C4957">
        <w:rPr>
          <w:rFonts w:ascii="Times New Roman" w:hAnsi="Times New Roman" w:cs="Times New Roman"/>
          <w:sz w:val="28"/>
          <w:szCs w:val="28"/>
        </w:rPr>
        <w:t xml:space="preserve">: </w:t>
      </w:r>
      <w:r w:rsidR="004C4957" w:rsidRPr="004C4957">
        <w:rPr>
          <w:rFonts w:ascii="Times New Roman" w:hAnsi="Times New Roman" w:cs="Times New Roman"/>
          <w:sz w:val="28"/>
          <w:szCs w:val="28"/>
          <w:lang w:val="en-US"/>
        </w:rPr>
        <w:t>https</w:t>
      </w:r>
      <w:r w:rsidR="004C4957" w:rsidRPr="004C4957">
        <w:rPr>
          <w:rFonts w:ascii="Times New Roman" w:hAnsi="Times New Roman" w:cs="Times New Roman"/>
          <w:sz w:val="28"/>
          <w:szCs w:val="28"/>
        </w:rPr>
        <w:t>://</w:t>
      </w:r>
      <w:r w:rsidR="004C4957" w:rsidRPr="004C4957">
        <w:rPr>
          <w:rFonts w:ascii="Times New Roman" w:hAnsi="Times New Roman" w:cs="Times New Roman"/>
          <w:sz w:val="28"/>
          <w:szCs w:val="28"/>
          <w:lang w:val="en-US"/>
        </w:rPr>
        <w:t>cyberleninka</w:t>
      </w:r>
      <w:r w:rsidR="004C4957" w:rsidRPr="004C4957">
        <w:rPr>
          <w:rFonts w:ascii="Times New Roman" w:hAnsi="Times New Roman" w:cs="Times New Roman"/>
          <w:sz w:val="28"/>
          <w:szCs w:val="28"/>
        </w:rPr>
        <w:t>.</w:t>
      </w:r>
      <w:r w:rsidR="004C4957" w:rsidRPr="004C4957">
        <w:rPr>
          <w:rFonts w:ascii="Times New Roman" w:hAnsi="Times New Roman" w:cs="Times New Roman"/>
          <w:sz w:val="28"/>
          <w:szCs w:val="28"/>
          <w:lang w:val="en-US"/>
        </w:rPr>
        <w:t>ru</w:t>
      </w:r>
      <w:r w:rsidR="004C4957" w:rsidRPr="004C4957">
        <w:rPr>
          <w:rFonts w:ascii="Times New Roman" w:hAnsi="Times New Roman" w:cs="Times New Roman"/>
          <w:sz w:val="28"/>
          <w:szCs w:val="28"/>
        </w:rPr>
        <w:t>/</w:t>
      </w:r>
      <w:r w:rsidR="004C4957" w:rsidRPr="004C4957">
        <w:rPr>
          <w:rFonts w:ascii="Times New Roman" w:hAnsi="Times New Roman" w:cs="Times New Roman"/>
          <w:sz w:val="28"/>
          <w:szCs w:val="28"/>
          <w:lang w:val="en-US"/>
        </w:rPr>
        <w:t>article</w:t>
      </w:r>
      <w:r w:rsidR="004C4957" w:rsidRPr="004C4957">
        <w:rPr>
          <w:rFonts w:ascii="Times New Roman" w:hAnsi="Times New Roman" w:cs="Times New Roman"/>
          <w:sz w:val="28"/>
          <w:szCs w:val="28"/>
        </w:rPr>
        <w:t>/</w:t>
      </w:r>
      <w:r w:rsidR="004C4957" w:rsidRPr="004C4957">
        <w:rPr>
          <w:rFonts w:ascii="Times New Roman" w:hAnsi="Times New Roman" w:cs="Times New Roman"/>
          <w:sz w:val="28"/>
          <w:szCs w:val="28"/>
          <w:lang w:val="en-US"/>
        </w:rPr>
        <w:t>n</w:t>
      </w:r>
      <w:r w:rsidR="004C4957" w:rsidRPr="004C4957">
        <w:rPr>
          <w:rFonts w:ascii="Times New Roman" w:hAnsi="Times New Roman" w:cs="Times New Roman"/>
          <w:sz w:val="28"/>
          <w:szCs w:val="28"/>
        </w:rPr>
        <w:t>/</w:t>
      </w:r>
      <w:r w:rsidR="004C4957" w:rsidRPr="004C4957">
        <w:rPr>
          <w:rFonts w:ascii="Times New Roman" w:hAnsi="Times New Roman" w:cs="Times New Roman"/>
          <w:sz w:val="28"/>
          <w:szCs w:val="28"/>
          <w:lang w:val="en-US"/>
        </w:rPr>
        <w:t>strategiya</w:t>
      </w:r>
      <w:r w:rsidR="004C4957" w:rsidRPr="004C4957">
        <w:rPr>
          <w:rFonts w:ascii="Times New Roman" w:hAnsi="Times New Roman" w:cs="Times New Roman"/>
          <w:sz w:val="28"/>
          <w:szCs w:val="28"/>
        </w:rPr>
        <w:t>-</w:t>
      </w:r>
      <w:r w:rsidR="004C4957" w:rsidRPr="004C4957">
        <w:rPr>
          <w:rFonts w:ascii="Times New Roman" w:hAnsi="Times New Roman" w:cs="Times New Roman"/>
          <w:sz w:val="28"/>
          <w:szCs w:val="28"/>
          <w:lang w:val="en-US"/>
        </w:rPr>
        <w:t>importozamescheniya</w:t>
      </w:r>
      <w:r w:rsidR="004C4957" w:rsidRPr="004C4957">
        <w:rPr>
          <w:rFonts w:ascii="Times New Roman" w:hAnsi="Times New Roman" w:cs="Times New Roman"/>
          <w:sz w:val="28"/>
          <w:szCs w:val="28"/>
        </w:rPr>
        <w:t>-</w:t>
      </w:r>
      <w:r w:rsidR="004C4957" w:rsidRPr="004C4957">
        <w:rPr>
          <w:rFonts w:ascii="Times New Roman" w:hAnsi="Times New Roman" w:cs="Times New Roman"/>
          <w:sz w:val="28"/>
          <w:szCs w:val="28"/>
          <w:lang w:val="en-US"/>
        </w:rPr>
        <w:t>kak</w:t>
      </w:r>
      <w:r w:rsidR="004C4957" w:rsidRPr="004C4957">
        <w:rPr>
          <w:rFonts w:ascii="Times New Roman" w:hAnsi="Times New Roman" w:cs="Times New Roman"/>
          <w:sz w:val="28"/>
          <w:szCs w:val="28"/>
        </w:rPr>
        <w:t>-</w:t>
      </w:r>
      <w:r w:rsidR="004C4957" w:rsidRPr="004C4957">
        <w:rPr>
          <w:rFonts w:ascii="Times New Roman" w:hAnsi="Times New Roman" w:cs="Times New Roman"/>
          <w:sz w:val="28"/>
          <w:szCs w:val="28"/>
          <w:lang w:val="en-US"/>
        </w:rPr>
        <w:t>otvetnaya</w:t>
      </w:r>
      <w:r w:rsidR="004C4957" w:rsidRPr="004C4957">
        <w:rPr>
          <w:rFonts w:ascii="Times New Roman" w:hAnsi="Times New Roman" w:cs="Times New Roman"/>
          <w:sz w:val="28"/>
          <w:szCs w:val="28"/>
        </w:rPr>
        <w:t>-</w:t>
      </w:r>
      <w:r w:rsidR="004C4957" w:rsidRPr="004C4957">
        <w:rPr>
          <w:rFonts w:ascii="Times New Roman" w:hAnsi="Times New Roman" w:cs="Times New Roman"/>
          <w:sz w:val="28"/>
          <w:szCs w:val="28"/>
          <w:lang w:val="en-US"/>
        </w:rPr>
        <w:t>reaktsiya</w:t>
      </w:r>
      <w:r w:rsidR="004C4957" w:rsidRPr="004C4957">
        <w:rPr>
          <w:rFonts w:ascii="Times New Roman" w:hAnsi="Times New Roman" w:cs="Times New Roman"/>
          <w:sz w:val="28"/>
          <w:szCs w:val="28"/>
        </w:rPr>
        <w:t>-</w:t>
      </w:r>
      <w:r w:rsidR="004C4957" w:rsidRPr="004C4957">
        <w:rPr>
          <w:rFonts w:ascii="Times New Roman" w:hAnsi="Times New Roman" w:cs="Times New Roman"/>
          <w:sz w:val="28"/>
          <w:szCs w:val="28"/>
          <w:lang w:val="en-US"/>
        </w:rPr>
        <w:t>na</w:t>
      </w:r>
      <w:r w:rsidR="004C4957" w:rsidRPr="004C4957">
        <w:rPr>
          <w:rFonts w:ascii="Times New Roman" w:hAnsi="Times New Roman" w:cs="Times New Roman"/>
          <w:sz w:val="28"/>
          <w:szCs w:val="28"/>
        </w:rPr>
        <w:t>-</w:t>
      </w:r>
      <w:r w:rsidR="004C4957" w:rsidRPr="004C4957">
        <w:rPr>
          <w:rFonts w:ascii="Times New Roman" w:hAnsi="Times New Roman" w:cs="Times New Roman"/>
          <w:sz w:val="28"/>
          <w:szCs w:val="28"/>
          <w:lang w:val="en-US"/>
        </w:rPr>
        <w:t>sovremennye</w:t>
      </w:r>
      <w:r w:rsidR="004C4957" w:rsidRPr="004C4957">
        <w:rPr>
          <w:rFonts w:ascii="Times New Roman" w:hAnsi="Times New Roman" w:cs="Times New Roman"/>
          <w:sz w:val="28"/>
          <w:szCs w:val="28"/>
        </w:rPr>
        <w:t>-</w:t>
      </w:r>
      <w:r w:rsidR="004C4957" w:rsidRPr="004C4957">
        <w:rPr>
          <w:rFonts w:ascii="Times New Roman" w:hAnsi="Times New Roman" w:cs="Times New Roman"/>
          <w:sz w:val="28"/>
          <w:szCs w:val="28"/>
          <w:lang w:val="en-US"/>
        </w:rPr>
        <w:t>usloviya</w:t>
      </w:r>
      <w:r w:rsidR="004C4957" w:rsidRPr="004C4957">
        <w:rPr>
          <w:rFonts w:ascii="Times New Roman" w:hAnsi="Times New Roman" w:cs="Times New Roman"/>
          <w:sz w:val="28"/>
          <w:szCs w:val="28"/>
        </w:rPr>
        <w:t xml:space="preserve"> </w:t>
      </w:r>
      <w:r w:rsidR="004C4957">
        <w:rPr>
          <w:rFonts w:ascii="Times New Roman" w:hAnsi="Times New Roman" w:cs="Times New Roman"/>
          <w:sz w:val="28"/>
          <w:szCs w:val="28"/>
        </w:rPr>
        <w:t>(</w:t>
      </w:r>
      <w:r w:rsidR="00626DA3">
        <w:rPr>
          <w:rFonts w:ascii="Times New Roman" w:hAnsi="Times New Roman" w:cs="Times New Roman"/>
          <w:sz w:val="28"/>
          <w:szCs w:val="28"/>
        </w:rPr>
        <w:t>дата доступа 15.05</w:t>
      </w:r>
      <w:r w:rsidR="004C4957" w:rsidRPr="009E1315">
        <w:rPr>
          <w:rFonts w:ascii="Times New Roman" w:hAnsi="Times New Roman" w:cs="Times New Roman"/>
          <w:sz w:val="28"/>
          <w:szCs w:val="28"/>
        </w:rPr>
        <w:t>.2023)</w:t>
      </w:r>
    </w:p>
    <w:p w:rsidR="00B17E72" w:rsidRPr="004C4957" w:rsidRDefault="00B17E72" w:rsidP="00B17E72">
      <w:pPr>
        <w:pStyle w:val="a3"/>
        <w:numPr>
          <w:ilvl w:val="0"/>
          <w:numId w:val="26"/>
        </w:numPr>
        <w:spacing w:line="360" w:lineRule="auto"/>
        <w:ind w:left="0" w:firstLine="709"/>
        <w:jc w:val="both"/>
        <w:rPr>
          <w:rFonts w:ascii="Times New Roman" w:hAnsi="Times New Roman" w:cs="Times New Roman"/>
          <w:sz w:val="28"/>
          <w:szCs w:val="28"/>
        </w:rPr>
      </w:pPr>
      <w:r w:rsidRPr="00DE1DA7">
        <w:rPr>
          <w:rFonts w:ascii="Times New Roman" w:hAnsi="Times New Roman" w:cs="Times New Roman"/>
          <w:sz w:val="28"/>
          <w:szCs w:val="28"/>
        </w:rPr>
        <w:t xml:space="preserve">Структура экономической безопасности государства: взгляды ученых и государственных институтов / Рябинин А.В. // E-Scio. – 2022. –  №8 (71). </w:t>
      </w:r>
      <w:r w:rsidRPr="00DE1DA7">
        <w:rPr>
          <w:rFonts w:ascii="Times New Roman" w:hAnsi="Times New Roman" w:cs="Times New Roman"/>
          <w:sz w:val="28"/>
          <w:szCs w:val="28"/>
          <w:lang w:val="en-US"/>
        </w:rPr>
        <w:t>URL</w:t>
      </w:r>
      <w:r w:rsidRPr="004C4957">
        <w:rPr>
          <w:rFonts w:ascii="Times New Roman" w:hAnsi="Times New Roman" w:cs="Times New Roman"/>
          <w:sz w:val="28"/>
          <w:szCs w:val="28"/>
        </w:rPr>
        <w:t xml:space="preserve">: </w:t>
      </w:r>
      <w:r w:rsidRPr="004C4957">
        <w:rPr>
          <w:rFonts w:ascii="Times New Roman" w:hAnsi="Times New Roman" w:cs="Times New Roman"/>
          <w:sz w:val="28"/>
          <w:szCs w:val="28"/>
          <w:lang w:val="en-US"/>
        </w:rPr>
        <w:t>https</w:t>
      </w:r>
      <w:r w:rsidRPr="004C4957">
        <w:rPr>
          <w:rFonts w:ascii="Times New Roman" w:hAnsi="Times New Roman" w:cs="Times New Roman"/>
          <w:sz w:val="28"/>
          <w:szCs w:val="28"/>
        </w:rPr>
        <w:t>://</w:t>
      </w:r>
      <w:r w:rsidRPr="004C4957">
        <w:rPr>
          <w:rFonts w:ascii="Times New Roman" w:hAnsi="Times New Roman" w:cs="Times New Roman"/>
          <w:sz w:val="28"/>
          <w:szCs w:val="28"/>
          <w:lang w:val="en-US"/>
        </w:rPr>
        <w:t>cyberleninka</w:t>
      </w:r>
      <w:r w:rsidRPr="004C4957">
        <w:rPr>
          <w:rFonts w:ascii="Times New Roman" w:hAnsi="Times New Roman" w:cs="Times New Roman"/>
          <w:sz w:val="28"/>
          <w:szCs w:val="28"/>
        </w:rPr>
        <w:t>.</w:t>
      </w:r>
      <w:r w:rsidRPr="004C4957">
        <w:rPr>
          <w:rFonts w:ascii="Times New Roman" w:hAnsi="Times New Roman" w:cs="Times New Roman"/>
          <w:sz w:val="28"/>
          <w:szCs w:val="28"/>
          <w:lang w:val="en-US"/>
        </w:rPr>
        <w:t>ru</w:t>
      </w:r>
      <w:r w:rsidRPr="004C4957">
        <w:rPr>
          <w:rFonts w:ascii="Times New Roman" w:hAnsi="Times New Roman" w:cs="Times New Roman"/>
          <w:sz w:val="28"/>
          <w:szCs w:val="28"/>
        </w:rPr>
        <w:t>/</w:t>
      </w:r>
      <w:r w:rsidRPr="004C4957">
        <w:rPr>
          <w:rFonts w:ascii="Times New Roman" w:hAnsi="Times New Roman" w:cs="Times New Roman"/>
          <w:sz w:val="28"/>
          <w:szCs w:val="28"/>
          <w:lang w:val="en-US"/>
        </w:rPr>
        <w:t>article</w:t>
      </w:r>
      <w:r w:rsidRPr="004C4957">
        <w:rPr>
          <w:rFonts w:ascii="Times New Roman" w:hAnsi="Times New Roman" w:cs="Times New Roman"/>
          <w:sz w:val="28"/>
          <w:szCs w:val="28"/>
        </w:rPr>
        <w:t>/</w:t>
      </w:r>
      <w:r w:rsidRPr="004C4957">
        <w:rPr>
          <w:rFonts w:ascii="Times New Roman" w:hAnsi="Times New Roman" w:cs="Times New Roman"/>
          <w:sz w:val="28"/>
          <w:szCs w:val="28"/>
          <w:lang w:val="en-US"/>
        </w:rPr>
        <w:t>n</w:t>
      </w:r>
      <w:r w:rsidRPr="004C4957">
        <w:rPr>
          <w:rFonts w:ascii="Times New Roman" w:hAnsi="Times New Roman" w:cs="Times New Roman"/>
          <w:sz w:val="28"/>
          <w:szCs w:val="28"/>
        </w:rPr>
        <w:t>/</w:t>
      </w:r>
      <w:r w:rsidRPr="004C4957">
        <w:rPr>
          <w:rFonts w:ascii="Times New Roman" w:hAnsi="Times New Roman" w:cs="Times New Roman"/>
          <w:sz w:val="28"/>
          <w:szCs w:val="28"/>
          <w:lang w:val="en-US"/>
        </w:rPr>
        <w:t>struktura</w:t>
      </w:r>
      <w:r w:rsidRPr="004C4957">
        <w:rPr>
          <w:rFonts w:ascii="Times New Roman" w:hAnsi="Times New Roman" w:cs="Times New Roman"/>
          <w:sz w:val="28"/>
          <w:szCs w:val="28"/>
        </w:rPr>
        <w:t>-</w:t>
      </w:r>
      <w:r w:rsidRPr="004C4957">
        <w:rPr>
          <w:rFonts w:ascii="Times New Roman" w:hAnsi="Times New Roman" w:cs="Times New Roman"/>
          <w:sz w:val="28"/>
          <w:szCs w:val="28"/>
          <w:lang w:val="en-US"/>
        </w:rPr>
        <w:t>ekonomicheskoy</w:t>
      </w:r>
      <w:r w:rsidRPr="004C4957">
        <w:rPr>
          <w:rFonts w:ascii="Times New Roman" w:hAnsi="Times New Roman" w:cs="Times New Roman"/>
          <w:sz w:val="28"/>
          <w:szCs w:val="28"/>
        </w:rPr>
        <w:t>-</w:t>
      </w:r>
      <w:r w:rsidRPr="004C4957">
        <w:rPr>
          <w:rFonts w:ascii="Times New Roman" w:hAnsi="Times New Roman" w:cs="Times New Roman"/>
          <w:sz w:val="28"/>
          <w:szCs w:val="28"/>
          <w:lang w:val="en-US"/>
        </w:rPr>
        <w:t>bezopasnosti</w:t>
      </w:r>
      <w:r w:rsidRPr="004C4957">
        <w:rPr>
          <w:rFonts w:ascii="Times New Roman" w:hAnsi="Times New Roman" w:cs="Times New Roman"/>
          <w:sz w:val="28"/>
          <w:szCs w:val="28"/>
        </w:rPr>
        <w:t>-</w:t>
      </w:r>
      <w:r w:rsidRPr="004C4957">
        <w:rPr>
          <w:rFonts w:ascii="Times New Roman" w:hAnsi="Times New Roman" w:cs="Times New Roman"/>
          <w:sz w:val="28"/>
          <w:szCs w:val="28"/>
          <w:lang w:val="en-US"/>
        </w:rPr>
        <w:t>gosudarstva</w:t>
      </w:r>
      <w:r w:rsidRPr="004C4957">
        <w:rPr>
          <w:rFonts w:ascii="Times New Roman" w:hAnsi="Times New Roman" w:cs="Times New Roman"/>
          <w:sz w:val="28"/>
          <w:szCs w:val="28"/>
        </w:rPr>
        <w:t>-</w:t>
      </w:r>
      <w:r w:rsidRPr="004C4957">
        <w:rPr>
          <w:rFonts w:ascii="Times New Roman" w:hAnsi="Times New Roman" w:cs="Times New Roman"/>
          <w:sz w:val="28"/>
          <w:szCs w:val="28"/>
          <w:lang w:val="en-US"/>
        </w:rPr>
        <w:t>vzglyady</w:t>
      </w:r>
      <w:r w:rsidRPr="004C4957">
        <w:rPr>
          <w:rFonts w:ascii="Times New Roman" w:hAnsi="Times New Roman" w:cs="Times New Roman"/>
          <w:sz w:val="28"/>
          <w:szCs w:val="28"/>
        </w:rPr>
        <w:t>-</w:t>
      </w:r>
      <w:r w:rsidRPr="004C4957">
        <w:rPr>
          <w:rFonts w:ascii="Times New Roman" w:hAnsi="Times New Roman" w:cs="Times New Roman"/>
          <w:sz w:val="28"/>
          <w:szCs w:val="28"/>
          <w:lang w:val="en-US"/>
        </w:rPr>
        <w:t>uchenyh</w:t>
      </w:r>
      <w:r w:rsidRPr="004C4957">
        <w:rPr>
          <w:rFonts w:ascii="Times New Roman" w:hAnsi="Times New Roman" w:cs="Times New Roman"/>
          <w:sz w:val="28"/>
          <w:szCs w:val="28"/>
        </w:rPr>
        <w:t>-</w:t>
      </w:r>
      <w:r w:rsidRPr="004C4957">
        <w:rPr>
          <w:rFonts w:ascii="Times New Roman" w:hAnsi="Times New Roman" w:cs="Times New Roman"/>
          <w:sz w:val="28"/>
          <w:szCs w:val="28"/>
          <w:lang w:val="en-US"/>
        </w:rPr>
        <w:t>i</w:t>
      </w:r>
      <w:r w:rsidRPr="004C4957">
        <w:rPr>
          <w:rFonts w:ascii="Times New Roman" w:hAnsi="Times New Roman" w:cs="Times New Roman"/>
          <w:sz w:val="28"/>
          <w:szCs w:val="28"/>
        </w:rPr>
        <w:t>-</w:t>
      </w:r>
      <w:r w:rsidRPr="004C4957">
        <w:rPr>
          <w:rFonts w:ascii="Times New Roman" w:hAnsi="Times New Roman" w:cs="Times New Roman"/>
          <w:sz w:val="28"/>
          <w:szCs w:val="28"/>
          <w:lang w:val="en-US"/>
        </w:rPr>
        <w:t>gosudarstvennyh</w:t>
      </w:r>
      <w:r w:rsidRPr="004C4957">
        <w:rPr>
          <w:rFonts w:ascii="Times New Roman" w:hAnsi="Times New Roman" w:cs="Times New Roman"/>
          <w:sz w:val="28"/>
          <w:szCs w:val="28"/>
        </w:rPr>
        <w:t>-</w:t>
      </w:r>
      <w:r w:rsidRPr="004C4957">
        <w:rPr>
          <w:rFonts w:ascii="Times New Roman" w:hAnsi="Times New Roman" w:cs="Times New Roman"/>
          <w:sz w:val="28"/>
          <w:szCs w:val="28"/>
          <w:lang w:val="en-US"/>
        </w:rPr>
        <w:t>institutov</w:t>
      </w:r>
      <w:r w:rsidR="004C4957" w:rsidRPr="004C4957">
        <w:t xml:space="preserve"> </w:t>
      </w:r>
      <w:r w:rsidR="004C4957">
        <w:rPr>
          <w:rFonts w:ascii="Times New Roman" w:hAnsi="Times New Roman" w:cs="Times New Roman"/>
          <w:sz w:val="28"/>
          <w:szCs w:val="28"/>
        </w:rPr>
        <w:t>(</w:t>
      </w:r>
      <w:r w:rsidR="00626DA3">
        <w:rPr>
          <w:rFonts w:ascii="Times New Roman" w:hAnsi="Times New Roman" w:cs="Times New Roman"/>
          <w:sz w:val="28"/>
          <w:szCs w:val="28"/>
        </w:rPr>
        <w:t>дата доступа 23.04</w:t>
      </w:r>
      <w:r w:rsidR="004C4957" w:rsidRPr="009E1315">
        <w:rPr>
          <w:rFonts w:ascii="Times New Roman" w:hAnsi="Times New Roman" w:cs="Times New Roman"/>
          <w:sz w:val="28"/>
          <w:szCs w:val="28"/>
        </w:rPr>
        <w:t>.2023)</w:t>
      </w:r>
    </w:p>
    <w:p w:rsidR="00B17E72" w:rsidRPr="00DE1DA7" w:rsidRDefault="00B17E72" w:rsidP="00B17E72">
      <w:pPr>
        <w:pStyle w:val="a3"/>
        <w:numPr>
          <w:ilvl w:val="0"/>
          <w:numId w:val="26"/>
        </w:numPr>
        <w:spacing w:line="360" w:lineRule="auto"/>
        <w:ind w:left="0" w:firstLine="709"/>
        <w:jc w:val="both"/>
        <w:rPr>
          <w:rStyle w:val="ab"/>
          <w:rFonts w:ascii="Times New Roman" w:hAnsi="Times New Roman" w:cs="Times New Roman"/>
          <w:sz w:val="28"/>
          <w:szCs w:val="28"/>
        </w:rPr>
      </w:pPr>
      <w:r w:rsidRPr="00DE1DA7">
        <w:rPr>
          <w:rFonts w:ascii="Times New Roman" w:hAnsi="Times New Roman" w:cs="Times New Roman"/>
          <w:sz w:val="28"/>
          <w:szCs w:val="28"/>
        </w:rPr>
        <w:t xml:space="preserve">Торговое эмбарго и возможности для импортозамещения // Мешкова А.П., Вострикова Е.О, Милюшенко О.А. / Вестник ОмГУ. Серия: Экономика. – 2018. – №1. С. 35–44. </w:t>
      </w:r>
      <w:r w:rsidRPr="00DE1DA7">
        <w:rPr>
          <w:rFonts w:ascii="Times New Roman" w:hAnsi="Times New Roman" w:cs="Times New Roman"/>
          <w:sz w:val="28"/>
          <w:szCs w:val="28"/>
          <w:lang w:val="en-US"/>
        </w:rPr>
        <w:t>URL</w:t>
      </w:r>
      <w:r w:rsidRPr="00DE1DA7">
        <w:rPr>
          <w:rFonts w:ascii="Times New Roman" w:hAnsi="Times New Roman" w:cs="Times New Roman"/>
          <w:sz w:val="28"/>
          <w:szCs w:val="28"/>
        </w:rPr>
        <w:t xml:space="preserve">: </w:t>
      </w:r>
      <w:r w:rsidRPr="002D720D">
        <w:rPr>
          <w:rFonts w:ascii="Times New Roman" w:hAnsi="Times New Roman" w:cs="Times New Roman"/>
          <w:sz w:val="28"/>
          <w:szCs w:val="28"/>
          <w:lang w:val="en-US"/>
        </w:rPr>
        <w:lastRenderedPageBreak/>
        <w:t>https</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cyberleninka</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ru</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article</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n</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torgovoe</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embargo</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i</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vozmozhnosti</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dlya</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importozamescheniya</w:t>
      </w:r>
      <w:r w:rsidRPr="00DE1DA7">
        <w:rPr>
          <w:rStyle w:val="ab"/>
          <w:rFonts w:ascii="Times New Roman" w:hAnsi="Times New Roman" w:cs="Times New Roman"/>
          <w:sz w:val="28"/>
          <w:szCs w:val="28"/>
        </w:rPr>
        <w:t xml:space="preserve"> </w:t>
      </w:r>
      <w:r w:rsidR="002D720D">
        <w:rPr>
          <w:rFonts w:ascii="Times New Roman" w:hAnsi="Times New Roman" w:cs="Times New Roman"/>
          <w:sz w:val="28"/>
          <w:szCs w:val="28"/>
        </w:rPr>
        <w:t>(</w:t>
      </w:r>
      <w:r w:rsidR="002D720D" w:rsidRPr="009E1315">
        <w:rPr>
          <w:rFonts w:ascii="Times New Roman" w:hAnsi="Times New Roman" w:cs="Times New Roman"/>
          <w:sz w:val="28"/>
          <w:szCs w:val="28"/>
        </w:rPr>
        <w:t xml:space="preserve">дата доступа </w:t>
      </w:r>
      <w:r w:rsidR="00626DA3">
        <w:rPr>
          <w:rFonts w:ascii="Times New Roman" w:hAnsi="Times New Roman" w:cs="Times New Roman"/>
          <w:sz w:val="28"/>
          <w:szCs w:val="28"/>
        </w:rPr>
        <w:t>18.03</w:t>
      </w:r>
      <w:r w:rsidR="002D720D" w:rsidRPr="009E1315">
        <w:rPr>
          <w:rFonts w:ascii="Times New Roman" w:hAnsi="Times New Roman" w:cs="Times New Roman"/>
          <w:sz w:val="28"/>
          <w:szCs w:val="28"/>
        </w:rPr>
        <w:t>.2023)</w:t>
      </w:r>
    </w:p>
    <w:p w:rsidR="00B17E72" w:rsidRPr="002D720D" w:rsidRDefault="00B17E72" w:rsidP="00B17E72">
      <w:pPr>
        <w:pStyle w:val="a3"/>
        <w:numPr>
          <w:ilvl w:val="0"/>
          <w:numId w:val="26"/>
        </w:numPr>
        <w:spacing w:line="360" w:lineRule="auto"/>
        <w:ind w:left="0" w:firstLine="709"/>
        <w:jc w:val="both"/>
        <w:rPr>
          <w:rStyle w:val="ab"/>
          <w:rFonts w:ascii="Times New Roman" w:hAnsi="Times New Roman" w:cs="Times New Roman"/>
          <w:sz w:val="28"/>
          <w:szCs w:val="28"/>
        </w:rPr>
      </w:pPr>
      <w:r w:rsidRPr="00DE1DA7">
        <w:rPr>
          <w:rFonts w:ascii="Times New Roman" w:hAnsi="Times New Roman" w:cs="Times New Roman"/>
          <w:sz w:val="28"/>
          <w:szCs w:val="28"/>
          <w:shd w:val="clear" w:color="auto" w:fill="FFFFFF" w:themeFill="background1"/>
        </w:rPr>
        <w:t xml:space="preserve">Угрозы экономической безопасности России в условиях санкций </w:t>
      </w:r>
      <w:r w:rsidRPr="00DE1DA7">
        <w:rPr>
          <w:rFonts w:ascii="Times New Roman" w:hAnsi="Times New Roman" w:cs="Times New Roman"/>
          <w:sz w:val="28"/>
          <w:szCs w:val="28"/>
        </w:rPr>
        <w:t>/</w:t>
      </w:r>
      <w:r w:rsidRPr="00DE1DA7">
        <w:rPr>
          <w:rFonts w:ascii="Times New Roman" w:hAnsi="Times New Roman" w:cs="Times New Roman"/>
          <w:sz w:val="28"/>
          <w:szCs w:val="28"/>
          <w:shd w:val="clear" w:color="auto" w:fill="FFFFFF" w:themeFill="background1"/>
        </w:rPr>
        <w:t xml:space="preserve"> Шогенова Д.Х. </w:t>
      </w:r>
      <w:r w:rsidRPr="00DE1DA7">
        <w:rPr>
          <w:rFonts w:ascii="Times New Roman" w:hAnsi="Times New Roman" w:cs="Times New Roman"/>
          <w:sz w:val="28"/>
          <w:szCs w:val="28"/>
        </w:rPr>
        <w:t xml:space="preserve">// </w:t>
      </w:r>
      <w:r w:rsidRPr="00DE1DA7">
        <w:rPr>
          <w:rFonts w:ascii="Times New Roman" w:hAnsi="Times New Roman" w:cs="Times New Roman"/>
          <w:sz w:val="28"/>
          <w:szCs w:val="28"/>
          <w:shd w:val="clear" w:color="auto" w:fill="FFFFFF" w:themeFill="background1"/>
        </w:rPr>
        <w:t>Экономика и бизнес: теория и практика</w:t>
      </w:r>
      <w:r w:rsidRPr="00DE1DA7">
        <w:rPr>
          <w:rFonts w:ascii="Times New Roman" w:hAnsi="Times New Roman" w:cs="Times New Roman"/>
          <w:sz w:val="28"/>
          <w:szCs w:val="28"/>
        </w:rPr>
        <w:t xml:space="preserve">. – 2022. – </w:t>
      </w:r>
      <w:r w:rsidRPr="00DE1DA7">
        <w:rPr>
          <w:rFonts w:ascii="Times New Roman" w:hAnsi="Times New Roman" w:cs="Times New Roman"/>
          <w:sz w:val="28"/>
          <w:szCs w:val="28"/>
          <w:shd w:val="clear" w:color="auto" w:fill="FFFFFF" w:themeFill="background1"/>
        </w:rPr>
        <w:t xml:space="preserve"> №4-2. </w:t>
      </w:r>
      <w:r w:rsidRPr="00DE1DA7">
        <w:rPr>
          <w:rFonts w:ascii="Times New Roman" w:hAnsi="Times New Roman" w:cs="Times New Roman"/>
          <w:sz w:val="28"/>
          <w:szCs w:val="28"/>
        </w:rPr>
        <w:t>–</w:t>
      </w:r>
      <w:r w:rsidRPr="00DE1DA7">
        <w:rPr>
          <w:rFonts w:ascii="Times New Roman" w:hAnsi="Times New Roman" w:cs="Times New Roman"/>
          <w:sz w:val="28"/>
          <w:szCs w:val="28"/>
          <w:shd w:val="clear" w:color="auto" w:fill="FFFFFF" w:themeFill="background1"/>
        </w:rPr>
        <w:t xml:space="preserve"> С. 234-238. </w:t>
      </w:r>
      <w:r w:rsidRPr="00DE1DA7">
        <w:rPr>
          <w:rFonts w:ascii="Times New Roman" w:hAnsi="Times New Roman" w:cs="Times New Roman"/>
          <w:sz w:val="28"/>
          <w:szCs w:val="28"/>
          <w:lang w:val="en-US"/>
        </w:rPr>
        <w:t>URL</w:t>
      </w:r>
      <w:r w:rsidRPr="002D720D">
        <w:rPr>
          <w:rFonts w:ascii="Times New Roman" w:hAnsi="Times New Roman" w:cs="Times New Roman"/>
          <w:sz w:val="28"/>
          <w:szCs w:val="28"/>
        </w:rPr>
        <w:t xml:space="preserve">: </w:t>
      </w:r>
      <w:r w:rsidRPr="002D720D">
        <w:rPr>
          <w:rFonts w:ascii="Times New Roman" w:hAnsi="Times New Roman" w:cs="Times New Roman"/>
          <w:sz w:val="28"/>
          <w:szCs w:val="28"/>
          <w:lang w:val="en-US"/>
        </w:rPr>
        <w:t>https</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cyberleninka</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ru</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article</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n</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ugrozy</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ekonomicheskoy</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bezopasnosti</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rossii</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v</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usloviyah</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sanktsiy</w:t>
      </w:r>
      <w:r w:rsidR="002D720D" w:rsidRPr="002D720D">
        <w:rPr>
          <w:rStyle w:val="ab"/>
          <w:rFonts w:ascii="Times New Roman" w:hAnsi="Times New Roman" w:cs="Times New Roman"/>
          <w:sz w:val="28"/>
          <w:szCs w:val="28"/>
        </w:rPr>
        <w:t xml:space="preserve"> </w:t>
      </w:r>
      <w:r w:rsidR="002D720D">
        <w:rPr>
          <w:rFonts w:ascii="Times New Roman" w:hAnsi="Times New Roman" w:cs="Times New Roman"/>
          <w:sz w:val="28"/>
          <w:szCs w:val="28"/>
        </w:rPr>
        <w:t>(</w:t>
      </w:r>
      <w:r w:rsidR="00626DA3">
        <w:rPr>
          <w:rFonts w:ascii="Times New Roman" w:hAnsi="Times New Roman" w:cs="Times New Roman"/>
          <w:sz w:val="28"/>
          <w:szCs w:val="28"/>
        </w:rPr>
        <w:t>дата доступа 31.03</w:t>
      </w:r>
      <w:r w:rsidR="002D720D" w:rsidRPr="009E1315">
        <w:rPr>
          <w:rFonts w:ascii="Times New Roman" w:hAnsi="Times New Roman" w:cs="Times New Roman"/>
          <w:sz w:val="28"/>
          <w:szCs w:val="28"/>
        </w:rPr>
        <w:t>.2023)</w:t>
      </w:r>
    </w:p>
    <w:p w:rsidR="00B17E72" w:rsidRPr="002D720D" w:rsidRDefault="00B17E72" w:rsidP="00B17E72">
      <w:pPr>
        <w:pStyle w:val="a3"/>
        <w:numPr>
          <w:ilvl w:val="0"/>
          <w:numId w:val="26"/>
        </w:numPr>
        <w:spacing w:line="360" w:lineRule="auto"/>
        <w:ind w:left="0" w:firstLine="709"/>
        <w:jc w:val="both"/>
        <w:rPr>
          <w:rFonts w:ascii="Times New Roman" w:hAnsi="Times New Roman" w:cs="Times New Roman"/>
          <w:sz w:val="28"/>
          <w:szCs w:val="28"/>
        </w:rPr>
      </w:pPr>
      <w:r w:rsidRPr="002D720D">
        <w:rPr>
          <w:rFonts w:ascii="Times New Roman" w:hAnsi="Times New Roman" w:cs="Times New Roman"/>
          <w:sz w:val="28"/>
          <w:szCs w:val="28"/>
        </w:rPr>
        <w:t xml:space="preserve"> </w:t>
      </w:r>
      <w:r w:rsidRPr="00DE1DA7">
        <w:rPr>
          <w:rFonts w:ascii="Times New Roman" w:hAnsi="Times New Roman" w:cs="Times New Roman"/>
          <w:sz w:val="28"/>
          <w:szCs w:val="28"/>
        </w:rPr>
        <w:t>Усиление механизмов финансового стимулирования деловой активности страны в условиях внешних ограничений / Гаджимурадова Л.А. // Журнал прикладных исследований. – 2020. – №11. С</w:t>
      </w:r>
      <w:r w:rsidRPr="0020750A">
        <w:rPr>
          <w:rFonts w:ascii="Times New Roman" w:hAnsi="Times New Roman" w:cs="Times New Roman"/>
          <w:sz w:val="28"/>
          <w:szCs w:val="28"/>
        </w:rPr>
        <w:t xml:space="preserve">. 576-580. </w:t>
      </w:r>
      <w:r w:rsidRPr="00DE1DA7">
        <w:rPr>
          <w:rFonts w:ascii="Times New Roman" w:hAnsi="Times New Roman" w:cs="Times New Roman"/>
          <w:sz w:val="28"/>
          <w:szCs w:val="28"/>
          <w:lang w:val="en-US"/>
        </w:rPr>
        <w:t>URL</w:t>
      </w:r>
      <w:r w:rsidRPr="002D720D">
        <w:rPr>
          <w:rFonts w:ascii="Times New Roman" w:hAnsi="Times New Roman" w:cs="Times New Roman"/>
          <w:sz w:val="28"/>
          <w:szCs w:val="28"/>
        </w:rPr>
        <w:t xml:space="preserve">: </w:t>
      </w:r>
      <w:r w:rsidRPr="002D720D">
        <w:rPr>
          <w:rFonts w:ascii="Times New Roman" w:hAnsi="Times New Roman" w:cs="Times New Roman"/>
          <w:sz w:val="28"/>
          <w:szCs w:val="28"/>
          <w:lang w:val="en-US"/>
        </w:rPr>
        <w:t>https</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cyberleninka</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ru</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article</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n</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usilenie</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mehanizmov</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finansovogo</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stimulirovaniya</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delovoy</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aktivnosti</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strany</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v</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usloviyah</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vneshnih</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ogranicheniy</w:t>
      </w:r>
      <w:r w:rsidR="002D720D" w:rsidRPr="002D720D">
        <w:rPr>
          <w:rStyle w:val="ab"/>
          <w:rFonts w:ascii="Times New Roman" w:hAnsi="Times New Roman" w:cs="Times New Roman"/>
          <w:sz w:val="28"/>
          <w:szCs w:val="28"/>
        </w:rPr>
        <w:t xml:space="preserve"> </w:t>
      </w:r>
      <w:r w:rsidR="002D720D">
        <w:rPr>
          <w:rFonts w:ascii="Times New Roman" w:hAnsi="Times New Roman" w:cs="Times New Roman"/>
          <w:sz w:val="28"/>
          <w:szCs w:val="28"/>
        </w:rPr>
        <w:t>(</w:t>
      </w:r>
      <w:r w:rsidR="00626DA3">
        <w:rPr>
          <w:rFonts w:ascii="Times New Roman" w:hAnsi="Times New Roman" w:cs="Times New Roman"/>
          <w:sz w:val="28"/>
          <w:szCs w:val="28"/>
        </w:rPr>
        <w:t>дата доступа 29.04</w:t>
      </w:r>
      <w:r w:rsidR="002D720D" w:rsidRPr="009E1315">
        <w:rPr>
          <w:rFonts w:ascii="Times New Roman" w:hAnsi="Times New Roman" w:cs="Times New Roman"/>
          <w:sz w:val="28"/>
          <w:szCs w:val="28"/>
        </w:rPr>
        <w:t>.2023)</w:t>
      </w:r>
      <w:r w:rsidRPr="002D720D">
        <w:rPr>
          <w:rFonts w:ascii="Times New Roman" w:hAnsi="Times New Roman" w:cs="Times New Roman"/>
          <w:sz w:val="28"/>
          <w:szCs w:val="28"/>
        </w:rPr>
        <w:t xml:space="preserve"> </w:t>
      </w:r>
    </w:p>
    <w:p w:rsidR="00B17E72" w:rsidRPr="002D720D" w:rsidRDefault="00B17E72" w:rsidP="00B17E72">
      <w:pPr>
        <w:pStyle w:val="a3"/>
        <w:numPr>
          <w:ilvl w:val="0"/>
          <w:numId w:val="26"/>
        </w:numPr>
        <w:spacing w:line="360" w:lineRule="auto"/>
        <w:ind w:left="0" w:firstLine="709"/>
        <w:jc w:val="both"/>
        <w:rPr>
          <w:rStyle w:val="ab"/>
          <w:rFonts w:ascii="Times New Roman" w:hAnsi="Times New Roman" w:cs="Times New Roman"/>
          <w:sz w:val="28"/>
          <w:szCs w:val="28"/>
        </w:rPr>
      </w:pPr>
      <w:r w:rsidRPr="00DE1DA7">
        <w:rPr>
          <w:rFonts w:ascii="Times New Roman" w:hAnsi="Times New Roman" w:cs="Times New Roman"/>
          <w:sz w:val="28"/>
          <w:szCs w:val="28"/>
        </w:rPr>
        <w:t>Финансовая Безопасность России в современных условиях / Дюбанова Ю.В. //</w:t>
      </w:r>
      <w:r w:rsidRPr="00DE1DA7">
        <w:rPr>
          <w:rFonts w:ascii="Times New Roman" w:hAnsi="Times New Roman" w:cs="Times New Roman"/>
          <w:sz w:val="28"/>
          <w:szCs w:val="28"/>
          <w:shd w:val="clear" w:color="auto" w:fill="FFFFFF"/>
        </w:rPr>
        <w:t xml:space="preserve"> </w:t>
      </w:r>
      <w:r w:rsidRPr="00DE1DA7">
        <w:rPr>
          <w:rFonts w:ascii="Times New Roman" w:hAnsi="Times New Roman" w:cs="Times New Roman"/>
          <w:sz w:val="28"/>
          <w:szCs w:val="28"/>
        </w:rPr>
        <w:t>ТДР. – 2022. –</w:t>
      </w:r>
      <w:r w:rsidRPr="00DE1DA7">
        <w:rPr>
          <w:rFonts w:ascii="Times New Roman" w:hAnsi="Times New Roman" w:cs="Times New Roman"/>
          <w:sz w:val="28"/>
          <w:szCs w:val="28"/>
          <w:shd w:val="clear" w:color="auto" w:fill="FFFFFF"/>
        </w:rPr>
        <w:t xml:space="preserve"> </w:t>
      </w:r>
      <w:r w:rsidRPr="00DE1DA7">
        <w:rPr>
          <w:rFonts w:ascii="Times New Roman" w:hAnsi="Times New Roman" w:cs="Times New Roman"/>
          <w:sz w:val="28"/>
          <w:szCs w:val="28"/>
        </w:rPr>
        <w:t>№2. С</w:t>
      </w:r>
      <w:r w:rsidRPr="0020750A">
        <w:rPr>
          <w:rFonts w:ascii="Times New Roman" w:hAnsi="Times New Roman" w:cs="Times New Roman"/>
          <w:sz w:val="28"/>
          <w:szCs w:val="28"/>
        </w:rPr>
        <w:t xml:space="preserve">. 75-78. </w:t>
      </w:r>
      <w:r w:rsidRPr="00DE1DA7">
        <w:rPr>
          <w:rFonts w:ascii="Times New Roman" w:hAnsi="Times New Roman" w:cs="Times New Roman"/>
          <w:sz w:val="28"/>
          <w:szCs w:val="28"/>
          <w:lang w:val="en-US"/>
        </w:rPr>
        <w:t>URL</w:t>
      </w:r>
      <w:r w:rsidRPr="002D720D">
        <w:rPr>
          <w:rFonts w:ascii="Times New Roman" w:hAnsi="Times New Roman" w:cs="Times New Roman"/>
          <w:sz w:val="28"/>
          <w:szCs w:val="28"/>
        </w:rPr>
        <w:t xml:space="preserve">: </w:t>
      </w:r>
      <w:r w:rsidR="002D720D" w:rsidRPr="002D720D">
        <w:rPr>
          <w:rFonts w:ascii="Times New Roman" w:hAnsi="Times New Roman" w:cs="Times New Roman"/>
          <w:sz w:val="28"/>
          <w:szCs w:val="28"/>
          <w:lang w:val="en-US"/>
        </w:rPr>
        <w:t>https</w:t>
      </w:r>
      <w:r w:rsidR="002D720D" w:rsidRPr="002D720D">
        <w:rPr>
          <w:rFonts w:ascii="Times New Roman" w:hAnsi="Times New Roman" w:cs="Times New Roman"/>
          <w:sz w:val="28"/>
          <w:szCs w:val="28"/>
        </w:rPr>
        <w:t>://</w:t>
      </w:r>
      <w:r w:rsidR="002D720D" w:rsidRPr="002D720D">
        <w:rPr>
          <w:rFonts w:ascii="Times New Roman" w:hAnsi="Times New Roman" w:cs="Times New Roman"/>
          <w:sz w:val="28"/>
          <w:szCs w:val="28"/>
          <w:lang w:val="en-US"/>
        </w:rPr>
        <w:t>cyberleninka</w:t>
      </w:r>
      <w:r w:rsidR="002D720D" w:rsidRPr="002D720D">
        <w:rPr>
          <w:rFonts w:ascii="Times New Roman" w:hAnsi="Times New Roman" w:cs="Times New Roman"/>
          <w:sz w:val="28"/>
          <w:szCs w:val="28"/>
        </w:rPr>
        <w:t>.</w:t>
      </w:r>
      <w:r w:rsidR="002D720D" w:rsidRPr="002D720D">
        <w:rPr>
          <w:rFonts w:ascii="Times New Roman" w:hAnsi="Times New Roman" w:cs="Times New Roman"/>
          <w:sz w:val="28"/>
          <w:szCs w:val="28"/>
          <w:lang w:val="en-US"/>
        </w:rPr>
        <w:t>ru</w:t>
      </w:r>
      <w:r w:rsidR="002D720D" w:rsidRPr="002D720D">
        <w:rPr>
          <w:rFonts w:ascii="Times New Roman" w:hAnsi="Times New Roman" w:cs="Times New Roman"/>
          <w:sz w:val="28"/>
          <w:szCs w:val="28"/>
        </w:rPr>
        <w:t>/</w:t>
      </w:r>
      <w:r w:rsidR="002D720D" w:rsidRPr="002D720D">
        <w:rPr>
          <w:rFonts w:ascii="Times New Roman" w:hAnsi="Times New Roman" w:cs="Times New Roman"/>
          <w:sz w:val="28"/>
          <w:szCs w:val="28"/>
          <w:lang w:val="en-US"/>
        </w:rPr>
        <w:t>article</w:t>
      </w:r>
      <w:r w:rsidR="002D720D" w:rsidRPr="002D720D">
        <w:rPr>
          <w:rFonts w:ascii="Times New Roman" w:hAnsi="Times New Roman" w:cs="Times New Roman"/>
          <w:sz w:val="28"/>
          <w:szCs w:val="28"/>
        </w:rPr>
        <w:t>/</w:t>
      </w:r>
      <w:r w:rsidR="002D720D" w:rsidRPr="002D720D">
        <w:rPr>
          <w:rFonts w:ascii="Times New Roman" w:hAnsi="Times New Roman" w:cs="Times New Roman"/>
          <w:sz w:val="28"/>
          <w:szCs w:val="28"/>
          <w:lang w:val="en-US"/>
        </w:rPr>
        <w:t>n</w:t>
      </w:r>
      <w:r w:rsidR="002D720D" w:rsidRPr="002D720D">
        <w:rPr>
          <w:rFonts w:ascii="Times New Roman" w:hAnsi="Times New Roman" w:cs="Times New Roman"/>
          <w:sz w:val="28"/>
          <w:szCs w:val="28"/>
        </w:rPr>
        <w:t>/</w:t>
      </w:r>
      <w:r w:rsidR="002D720D" w:rsidRPr="002D720D">
        <w:rPr>
          <w:rFonts w:ascii="Times New Roman" w:hAnsi="Times New Roman" w:cs="Times New Roman"/>
          <w:sz w:val="28"/>
          <w:szCs w:val="28"/>
          <w:lang w:val="en-US"/>
        </w:rPr>
        <w:t>finansovaya</w:t>
      </w:r>
      <w:r w:rsidR="002D720D" w:rsidRPr="002D720D">
        <w:rPr>
          <w:rFonts w:ascii="Times New Roman" w:hAnsi="Times New Roman" w:cs="Times New Roman"/>
          <w:sz w:val="28"/>
          <w:szCs w:val="28"/>
        </w:rPr>
        <w:t>-</w:t>
      </w:r>
      <w:r w:rsidR="002D720D" w:rsidRPr="002D720D">
        <w:rPr>
          <w:rFonts w:ascii="Times New Roman" w:hAnsi="Times New Roman" w:cs="Times New Roman"/>
          <w:sz w:val="28"/>
          <w:szCs w:val="28"/>
          <w:lang w:val="en-US"/>
        </w:rPr>
        <w:t>bezopasnost</w:t>
      </w:r>
      <w:r w:rsidR="002D720D" w:rsidRPr="002D720D">
        <w:rPr>
          <w:rFonts w:ascii="Times New Roman" w:hAnsi="Times New Roman" w:cs="Times New Roman"/>
          <w:sz w:val="28"/>
          <w:szCs w:val="28"/>
        </w:rPr>
        <w:t>-</w:t>
      </w:r>
      <w:r w:rsidR="002D720D" w:rsidRPr="002D720D">
        <w:rPr>
          <w:rFonts w:ascii="Times New Roman" w:hAnsi="Times New Roman" w:cs="Times New Roman"/>
          <w:sz w:val="28"/>
          <w:szCs w:val="28"/>
          <w:lang w:val="en-US"/>
        </w:rPr>
        <w:t>rossii</w:t>
      </w:r>
      <w:r w:rsidR="002D720D" w:rsidRPr="002D720D">
        <w:rPr>
          <w:rFonts w:ascii="Times New Roman" w:hAnsi="Times New Roman" w:cs="Times New Roman"/>
          <w:sz w:val="28"/>
          <w:szCs w:val="28"/>
        </w:rPr>
        <w:t>-</w:t>
      </w:r>
      <w:r w:rsidR="002D720D" w:rsidRPr="002D720D">
        <w:rPr>
          <w:rFonts w:ascii="Times New Roman" w:hAnsi="Times New Roman" w:cs="Times New Roman"/>
          <w:sz w:val="28"/>
          <w:szCs w:val="28"/>
          <w:lang w:val="en-US"/>
        </w:rPr>
        <w:t>v</w:t>
      </w:r>
      <w:r w:rsidR="002D720D" w:rsidRPr="002D720D">
        <w:rPr>
          <w:rFonts w:ascii="Times New Roman" w:hAnsi="Times New Roman" w:cs="Times New Roman"/>
          <w:sz w:val="28"/>
          <w:szCs w:val="28"/>
        </w:rPr>
        <w:t>-</w:t>
      </w:r>
      <w:r w:rsidR="002D720D" w:rsidRPr="002D720D">
        <w:rPr>
          <w:rFonts w:ascii="Times New Roman" w:hAnsi="Times New Roman" w:cs="Times New Roman"/>
          <w:sz w:val="28"/>
          <w:szCs w:val="28"/>
          <w:lang w:val="en-US"/>
        </w:rPr>
        <w:t>sovremennyh</w:t>
      </w:r>
      <w:r w:rsidR="002D720D" w:rsidRPr="002D720D">
        <w:rPr>
          <w:rFonts w:ascii="Times New Roman" w:hAnsi="Times New Roman" w:cs="Times New Roman"/>
          <w:sz w:val="28"/>
          <w:szCs w:val="28"/>
        </w:rPr>
        <w:t>-</w:t>
      </w:r>
      <w:r w:rsidR="002D720D" w:rsidRPr="002D720D">
        <w:rPr>
          <w:rFonts w:ascii="Times New Roman" w:hAnsi="Times New Roman" w:cs="Times New Roman"/>
          <w:sz w:val="28"/>
          <w:szCs w:val="28"/>
          <w:lang w:val="en-US"/>
        </w:rPr>
        <w:t>usloviyah</w:t>
      </w:r>
      <w:r w:rsidR="002D720D" w:rsidRPr="002D720D">
        <w:rPr>
          <w:rFonts w:ascii="Times New Roman" w:hAnsi="Times New Roman" w:cs="Times New Roman"/>
          <w:sz w:val="28"/>
          <w:szCs w:val="28"/>
        </w:rPr>
        <w:t xml:space="preserve"> </w:t>
      </w:r>
      <w:r w:rsidR="002D720D">
        <w:rPr>
          <w:rFonts w:ascii="Times New Roman" w:hAnsi="Times New Roman" w:cs="Times New Roman"/>
          <w:sz w:val="28"/>
          <w:szCs w:val="28"/>
        </w:rPr>
        <w:t>(</w:t>
      </w:r>
      <w:r w:rsidR="00626DA3">
        <w:rPr>
          <w:rFonts w:ascii="Times New Roman" w:hAnsi="Times New Roman" w:cs="Times New Roman"/>
          <w:sz w:val="28"/>
          <w:szCs w:val="28"/>
        </w:rPr>
        <w:t>дата доступа 23.04</w:t>
      </w:r>
      <w:r w:rsidR="002D720D" w:rsidRPr="009E1315">
        <w:rPr>
          <w:rFonts w:ascii="Times New Roman" w:hAnsi="Times New Roman" w:cs="Times New Roman"/>
          <w:sz w:val="28"/>
          <w:szCs w:val="28"/>
        </w:rPr>
        <w:t>.2023)</w:t>
      </w:r>
    </w:p>
    <w:p w:rsidR="00B17E72" w:rsidRPr="00DE1DA7" w:rsidRDefault="00B17E72" w:rsidP="00B17E72">
      <w:pPr>
        <w:pStyle w:val="a3"/>
        <w:numPr>
          <w:ilvl w:val="0"/>
          <w:numId w:val="26"/>
        </w:numPr>
        <w:spacing w:line="360" w:lineRule="auto"/>
        <w:ind w:left="0" w:firstLine="709"/>
        <w:jc w:val="both"/>
        <w:rPr>
          <w:rStyle w:val="ab"/>
          <w:rFonts w:ascii="Times New Roman" w:hAnsi="Times New Roman" w:cs="Times New Roman"/>
          <w:sz w:val="28"/>
          <w:szCs w:val="28"/>
        </w:rPr>
      </w:pPr>
      <w:r w:rsidRPr="00DE1DA7">
        <w:rPr>
          <w:rFonts w:ascii="Times New Roman" w:hAnsi="Times New Roman" w:cs="Times New Roman"/>
          <w:sz w:val="28"/>
          <w:szCs w:val="28"/>
        </w:rPr>
        <w:t>Экономическая безопасность: учебник // В. Б. Мантусов, Н. Д. Эриашвили, Е. И. Кузнецова [и др.]; под ред. В. Б. Мантусова, Н. Д. Эриашвили; Российская таможенная академия. – 5-е изд., перераб. и доп. – Москва: Юнити-Дана, 2021. – 433 с.: схем. табл, ил. – Режим доступа: по подписке. URL: </w:t>
      </w:r>
      <w:r w:rsidRPr="002D720D">
        <w:rPr>
          <w:rFonts w:ascii="Times New Roman" w:hAnsi="Times New Roman" w:cs="Times New Roman"/>
          <w:sz w:val="28"/>
          <w:szCs w:val="28"/>
        </w:rPr>
        <w:t>https://biblioclub.ru/index.php?page=book&amp;id=682412</w:t>
      </w:r>
      <w:r w:rsidR="002D720D">
        <w:rPr>
          <w:rStyle w:val="ab"/>
          <w:rFonts w:ascii="Times New Roman" w:hAnsi="Times New Roman" w:cs="Times New Roman"/>
          <w:sz w:val="28"/>
          <w:szCs w:val="28"/>
        </w:rPr>
        <w:t xml:space="preserve"> </w:t>
      </w:r>
      <w:r w:rsidR="002D720D">
        <w:rPr>
          <w:rFonts w:ascii="Times New Roman" w:hAnsi="Times New Roman" w:cs="Times New Roman"/>
          <w:sz w:val="28"/>
          <w:szCs w:val="28"/>
        </w:rPr>
        <w:t>(</w:t>
      </w:r>
      <w:r w:rsidR="002D720D" w:rsidRPr="009E1315">
        <w:rPr>
          <w:rFonts w:ascii="Times New Roman" w:hAnsi="Times New Roman" w:cs="Times New Roman"/>
          <w:sz w:val="28"/>
          <w:szCs w:val="28"/>
        </w:rPr>
        <w:t>дата доступа 11.02.2023)</w:t>
      </w:r>
    </w:p>
    <w:p w:rsidR="00B17E72" w:rsidRPr="00DE1DA7" w:rsidRDefault="00B17E72" w:rsidP="00B17E72">
      <w:pPr>
        <w:pStyle w:val="a3"/>
        <w:numPr>
          <w:ilvl w:val="0"/>
          <w:numId w:val="26"/>
        </w:numPr>
        <w:spacing w:line="360" w:lineRule="auto"/>
        <w:ind w:left="0" w:firstLine="709"/>
        <w:jc w:val="both"/>
        <w:rPr>
          <w:rFonts w:ascii="Times New Roman" w:hAnsi="Times New Roman" w:cs="Times New Roman"/>
          <w:sz w:val="28"/>
          <w:szCs w:val="28"/>
        </w:rPr>
      </w:pPr>
      <w:r w:rsidRPr="00DE1DA7">
        <w:rPr>
          <w:rFonts w:ascii="Times New Roman" w:hAnsi="Times New Roman" w:cs="Times New Roman"/>
          <w:sz w:val="28"/>
          <w:szCs w:val="28"/>
        </w:rPr>
        <w:t xml:space="preserve">Десятилетие на балансировку // Коммерсантъ [сайт]. – 2022. – </w:t>
      </w:r>
      <w:r w:rsidRPr="00DE1DA7">
        <w:rPr>
          <w:rFonts w:ascii="Times New Roman" w:hAnsi="Times New Roman" w:cs="Times New Roman"/>
          <w:sz w:val="28"/>
          <w:szCs w:val="28"/>
          <w:lang w:val="en-US"/>
        </w:rPr>
        <w:t>URL</w:t>
      </w:r>
      <w:r w:rsidRPr="00DE1DA7">
        <w:rPr>
          <w:rFonts w:ascii="Times New Roman" w:hAnsi="Times New Roman" w:cs="Times New Roman"/>
          <w:sz w:val="28"/>
          <w:szCs w:val="28"/>
        </w:rPr>
        <w:t xml:space="preserve">: </w:t>
      </w:r>
      <w:r w:rsidRPr="002D720D">
        <w:rPr>
          <w:rFonts w:ascii="Times New Roman" w:hAnsi="Times New Roman" w:cs="Times New Roman"/>
          <w:sz w:val="28"/>
          <w:szCs w:val="28"/>
          <w:lang w:val="en-US"/>
        </w:rPr>
        <w:t>https</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www</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kommersant</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ru</w:t>
      </w:r>
      <w:r w:rsidRPr="002D720D">
        <w:rPr>
          <w:rFonts w:ascii="Times New Roman" w:hAnsi="Times New Roman" w:cs="Times New Roman"/>
          <w:sz w:val="28"/>
          <w:szCs w:val="28"/>
        </w:rPr>
        <w:t>/</w:t>
      </w:r>
      <w:r w:rsidRPr="002D720D">
        <w:rPr>
          <w:rFonts w:ascii="Times New Roman" w:hAnsi="Times New Roman" w:cs="Times New Roman"/>
          <w:sz w:val="28"/>
          <w:szCs w:val="28"/>
          <w:lang w:val="en-US"/>
        </w:rPr>
        <w:t>doc</w:t>
      </w:r>
      <w:r w:rsidRPr="002D720D">
        <w:rPr>
          <w:rFonts w:ascii="Times New Roman" w:hAnsi="Times New Roman" w:cs="Times New Roman"/>
          <w:sz w:val="28"/>
          <w:szCs w:val="28"/>
        </w:rPr>
        <w:t>/5407049</w:t>
      </w:r>
      <w:r w:rsidR="002D720D">
        <w:rPr>
          <w:rStyle w:val="ab"/>
          <w:rFonts w:ascii="Times New Roman" w:hAnsi="Times New Roman" w:cs="Times New Roman"/>
          <w:sz w:val="28"/>
          <w:szCs w:val="28"/>
        </w:rPr>
        <w:t xml:space="preserve"> </w:t>
      </w:r>
      <w:r w:rsidR="002D720D">
        <w:rPr>
          <w:rFonts w:ascii="Times New Roman" w:hAnsi="Times New Roman" w:cs="Times New Roman"/>
          <w:sz w:val="28"/>
          <w:szCs w:val="28"/>
        </w:rPr>
        <w:t>(</w:t>
      </w:r>
      <w:r w:rsidR="009739BA">
        <w:rPr>
          <w:rFonts w:ascii="Times New Roman" w:hAnsi="Times New Roman" w:cs="Times New Roman"/>
          <w:sz w:val="28"/>
          <w:szCs w:val="28"/>
        </w:rPr>
        <w:t>дата доступа 19.03</w:t>
      </w:r>
      <w:r w:rsidR="002D720D" w:rsidRPr="009E1315">
        <w:rPr>
          <w:rFonts w:ascii="Times New Roman" w:hAnsi="Times New Roman" w:cs="Times New Roman"/>
          <w:sz w:val="28"/>
          <w:szCs w:val="28"/>
        </w:rPr>
        <w:t>.2023)</w:t>
      </w:r>
    </w:p>
    <w:p w:rsidR="00B17E72" w:rsidRPr="00DE1DA7" w:rsidRDefault="00B17E72" w:rsidP="00B17E72">
      <w:pPr>
        <w:pStyle w:val="a3"/>
        <w:numPr>
          <w:ilvl w:val="0"/>
          <w:numId w:val="26"/>
        </w:numPr>
        <w:spacing w:line="360" w:lineRule="auto"/>
        <w:ind w:left="0" w:firstLine="709"/>
        <w:jc w:val="both"/>
        <w:rPr>
          <w:rFonts w:ascii="Times New Roman" w:hAnsi="Times New Roman" w:cs="Times New Roman"/>
          <w:sz w:val="28"/>
          <w:szCs w:val="28"/>
        </w:rPr>
      </w:pPr>
      <w:r w:rsidRPr="00DE1DA7">
        <w:rPr>
          <w:rFonts w:ascii="Times New Roman" w:hAnsi="Times New Roman" w:cs="Times New Roman"/>
          <w:sz w:val="28"/>
          <w:szCs w:val="28"/>
        </w:rPr>
        <w:t xml:space="preserve">Итоги операций Минфина России за период // Структура государственного внутреннего долга Российской Федерации. // Минфин России [сайт]. – 2023. – </w:t>
      </w:r>
      <w:r w:rsidR="002D720D" w:rsidRPr="002D720D">
        <w:rPr>
          <w:rFonts w:ascii="Times New Roman" w:hAnsi="Times New Roman" w:cs="Times New Roman"/>
          <w:sz w:val="28"/>
          <w:szCs w:val="28"/>
        </w:rPr>
        <w:t>URL:https://minfin.gov.ru/ru/perfomance/public_debt/internal/data/</w:t>
      </w:r>
      <w:r w:rsidR="002D720D">
        <w:rPr>
          <w:rFonts w:ascii="Times New Roman" w:hAnsi="Times New Roman" w:cs="Times New Roman"/>
          <w:sz w:val="28"/>
          <w:szCs w:val="28"/>
        </w:rPr>
        <w:t xml:space="preserve"> (</w:t>
      </w:r>
      <w:r w:rsidR="009739BA">
        <w:rPr>
          <w:rFonts w:ascii="Times New Roman" w:hAnsi="Times New Roman" w:cs="Times New Roman"/>
          <w:sz w:val="28"/>
          <w:szCs w:val="28"/>
        </w:rPr>
        <w:t>дата доступа 30.04</w:t>
      </w:r>
      <w:r w:rsidR="002D720D" w:rsidRPr="009E1315">
        <w:rPr>
          <w:rFonts w:ascii="Times New Roman" w:hAnsi="Times New Roman" w:cs="Times New Roman"/>
          <w:sz w:val="28"/>
          <w:szCs w:val="28"/>
        </w:rPr>
        <w:t>.2023)</w:t>
      </w:r>
    </w:p>
    <w:p w:rsidR="00B17E72" w:rsidRPr="00DE1DA7" w:rsidRDefault="00B17E72" w:rsidP="00B17E72">
      <w:pPr>
        <w:pStyle w:val="a3"/>
        <w:numPr>
          <w:ilvl w:val="0"/>
          <w:numId w:val="26"/>
        </w:numPr>
        <w:spacing w:line="360" w:lineRule="auto"/>
        <w:ind w:left="0" w:firstLine="709"/>
        <w:jc w:val="both"/>
        <w:rPr>
          <w:rFonts w:ascii="Times New Roman" w:hAnsi="Times New Roman" w:cs="Times New Roman"/>
          <w:sz w:val="28"/>
          <w:szCs w:val="28"/>
        </w:rPr>
      </w:pPr>
      <w:r w:rsidRPr="00DE1DA7">
        <w:rPr>
          <w:rFonts w:ascii="Times New Roman" w:hAnsi="Times New Roman" w:cs="Times New Roman"/>
          <w:sz w:val="28"/>
          <w:szCs w:val="28"/>
        </w:rPr>
        <w:lastRenderedPageBreak/>
        <w:t xml:space="preserve">Меры Правительства РФ по борьбе с коронавирусной инфекцией и поддержке экономики // Правительство России [сайт]. – 2023. – URL: </w:t>
      </w:r>
      <w:r w:rsidR="002D720D" w:rsidRPr="002D720D">
        <w:rPr>
          <w:rFonts w:ascii="Times New Roman" w:hAnsi="Times New Roman" w:cs="Times New Roman"/>
          <w:sz w:val="28"/>
          <w:szCs w:val="28"/>
        </w:rPr>
        <w:t>http://government.ru/support_measures/</w:t>
      </w:r>
      <w:r w:rsidR="002D720D">
        <w:rPr>
          <w:rFonts w:ascii="Times New Roman" w:hAnsi="Times New Roman" w:cs="Times New Roman"/>
          <w:sz w:val="28"/>
          <w:szCs w:val="28"/>
        </w:rPr>
        <w:t xml:space="preserve"> (</w:t>
      </w:r>
      <w:r w:rsidR="009739BA">
        <w:rPr>
          <w:rFonts w:ascii="Times New Roman" w:hAnsi="Times New Roman" w:cs="Times New Roman"/>
          <w:sz w:val="28"/>
          <w:szCs w:val="28"/>
        </w:rPr>
        <w:t>дата доступа 19</w:t>
      </w:r>
      <w:r w:rsidR="002D720D" w:rsidRPr="009E1315">
        <w:rPr>
          <w:rFonts w:ascii="Times New Roman" w:hAnsi="Times New Roman" w:cs="Times New Roman"/>
          <w:sz w:val="28"/>
          <w:szCs w:val="28"/>
        </w:rPr>
        <w:t>.02.2023)</w:t>
      </w:r>
    </w:p>
    <w:p w:rsidR="00B17E72" w:rsidRPr="00DE1DA7" w:rsidRDefault="00B17E72" w:rsidP="00B17E72">
      <w:pPr>
        <w:pStyle w:val="a3"/>
        <w:numPr>
          <w:ilvl w:val="0"/>
          <w:numId w:val="26"/>
        </w:numPr>
        <w:spacing w:line="360" w:lineRule="auto"/>
        <w:ind w:left="0" w:firstLine="709"/>
        <w:jc w:val="both"/>
        <w:rPr>
          <w:rFonts w:ascii="Times New Roman" w:hAnsi="Times New Roman" w:cs="Times New Roman"/>
          <w:sz w:val="28"/>
          <w:szCs w:val="28"/>
        </w:rPr>
      </w:pPr>
      <w:r w:rsidRPr="00DE1DA7">
        <w:rPr>
          <w:rFonts w:ascii="Times New Roman" w:hAnsi="Times New Roman" w:cs="Times New Roman"/>
          <w:sz w:val="28"/>
          <w:szCs w:val="28"/>
        </w:rPr>
        <w:t>Росаккредитация сообщила о росте отечественных брендов на 17–20% за год // РБК: [сайт]. – 2023. –</w:t>
      </w:r>
      <w:r w:rsidRPr="002D720D">
        <w:rPr>
          <w:rFonts w:ascii="Times New Roman" w:hAnsi="Times New Roman" w:cs="Times New Roman"/>
          <w:sz w:val="28"/>
          <w:szCs w:val="28"/>
        </w:rPr>
        <w:t>URL:https://www.rbc.ru/economics/13/02/2023/63e9ac149a7947ee80d080b5</w:t>
      </w:r>
      <w:r w:rsidR="002D720D">
        <w:rPr>
          <w:rStyle w:val="ab"/>
          <w:rFonts w:ascii="Times New Roman" w:hAnsi="Times New Roman" w:cs="Times New Roman"/>
          <w:sz w:val="28"/>
          <w:szCs w:val="28"/>
        </w:rPr>
        <w:t xml:space="preserve"> </w:t>
      </w:r>
      <w:r w:rsidR="002D720D">
        <w:rPr>
          <w:rFonts w:ascii="Times New Roman" w:hAnsi="Times New Roman" w:cs="Times New Roman"/>
          <w:sz w:val="28"/>
          <w:szCs w:val="28"/>
        </w:rPr>
        <w:t>(</w:t>
      </w:r>
      <w:r w:rsidR="009739BA">
        <w:rPr>
          <w:rFonts w:ascii="Times New Roman" w:hAnsi="Times New Roman" w:cs="Times New Roman"/>
          <w:sz w:val="28"/>
          <w:szCs w:val="28"/>
        </w:rPr>
        <w:t>дата доступа 15.03</w:t>
      </w:r>
      <w:r w:rsidR="002D720D" w:rsidRPr="009E1315">
        <w:rPr>
          <w:rFonts w:ascii="Times New Roman" w:hAnsi="Times New Roman" w:cs="Times New Roman"/>
          <w:sz w:val="28"/>
          <w:szCs w:val="28"/>
        </w:rPr>
        <w:t>.2023)</w:t>
      </w:r>
    </w:p>
    <w:p w:rsidR="00B17E72" w:rsidRPr="00DE1DA7" w:rsidRDefault="00B17E72" w:rsidP="00B17E72">
      <w:pPr>
        <w:pStyle w:val="a3"/>
        <w:numPr>
          <w:ilvl w:val="0"/>
          <w:numId w:val="26"/>
        </w:numPr>
        <w:spacing w:line="360" w:lineRule="auto"/>
        <w:ind w:left="0" w:firstLine="709"/>
        <w:jc w:val="both"/>
        <w:rPr>
          <w:rStyle w:val="ab"/>
          <w:rFonts w:ascii="Times New Roman" w:hAnsi="Times New Roman" w:cs="Times New Roman"/>
          <w:sz w:val="28"/>
          <w:szCs w:val="28"/>
        </w:rPr>
      </w:pPr>
      <w:r w:rsidRPr="00DE1DA7">
        <w:rPr>
          <w:rFonts w:ascii="Times New Roman" w:hAnsi="Times New Roman" w:cs="Times New Roman"/>
          <w:sz w:val="28"/>
          <w:szCs w:val="28"/>
        </w:rPr>
        <w:t xml:space="preserve">Сельское хозяйство, охота и лесное хозяйство. // Росстат [сайт]. – 2023. – </w:t>
      </w:r>
      <w:r w:rsidR="002D720D" w:rsidRPr="002D720D">
        <w:rPr>
          <w:rFonts w:ascii="Times New Roman" w:hAnsi="Times New Roman" w:cs="Times New Roman"/>
          <w:sz w:val="28"/>
          <w:szCs w:val="28"/>
        </w:rPr>
        <w:t>URL:https://rosstat.gov.ru/enterprise_economy</w:t>
      </w:r>
      <w:r w:rsidR="002D720D">
        <w:rPr>
          <w:rFonts w:ascii="Times New Roman" w:hAnsi="Times New Roman" w:cs="Times New Roman"/>
          <w:sz w:val="28"/>
          <w:szCs w:val="28"/>
        </w:rPr>
        <w:t xml:space="preserve"> (</w:t>
      </w:r>
      <w:r w:rsidR="009739BA">
        <w:rPr>
          <w:rFonts w:ascii="Times New Roman" w:hAnsi="Times New Roman" w:cs="Times New Roman"/>
          <w:sz w:val="28"/>
          <w:szCs w:val="28"/>
        </w:rPr>
        <w:t>дата доступа 04.03</w:t>
      </w:r>
      <w:r w:rsidR="002D720D" w:rsidRPr="009E1315">
        <w:rPr>
          <w:rFonts w:ascii="Times New Roman" w:hAnsi="Times New Roman" w:cs="Times New Roman"/>
          <w:sz w:val="28"/>
          <w:szCs w:val="28"/>
        </w:rPr>
        <w:t>.2023)</w:t>
      </w:r>
    </w:p>
    <w:p w:rsidR="00B17E72" w:rsidRPr="00DE1DA7" w:rsidRDefault="00B17E72" w:rsidP="00B17E72">
      <w:pPr>
        <w:pStyle w:val="a3"/>
        <w:numPr>
          <w:ilvl w:val="0"/>
          <w:numId w:val="26"/>
        </w:numPr>
        <w:spacing w:line="360" w:lineRule="auto"/>
        <w:ind w:left="0" w:firstLine="709"/>
        <w:jc w:val="both"/>
        <w:rPr>
          <w:rFonts w:ascii="Times New Roman" w:hAnsi="Times New Roman" w:cs="Times New Roman"/>
          <w:sz w:val="28"/>
          <w:szCs w:val="28"/>
        </w:rPr>
      </w:pPr>
      <w:r w:rsidRPr="00DE1DA7">
        <w:rPr>
          <w:rFonts w:ascii="Times New Roman" w:hAnsi="Times New Roman" w:cs="Times New Roman"/>
          <w:sz w:val="28"/>
          <w:szCs w:val="28"/>
        </w:rPr>
        <w:t xml:space="preserve">Платежный баланс, международная инвестиционная позиция и внешний долг Российской Федерации в 2022 году // Динамика внешнеторгового оборота России // Банк России [сайт]. – 2023. – </w:t>
      </w:r>
      <w:r w:rsidRPr="00DE1DA7">
        <w:rPr>
          <w:rFonts w:ascii="Times New Roman" w:hAnsi="Times New Roman" w:cs="Times New Roman"/>
          <w:sz w:val="28"/>
          <w:szCs w:val="28"/>
          <w:lang w:val="en-US"/>
        </w:rPr>
        <w:t>URL</w:t>
      </w:r>
      <w:r w:rsidRPr="00DE1DA7">
        <w:rPr>
          <w:rFonts w:ascii="Times New Roman" w:hAnsi="Times New Roman" w:cs="Times New Roman"/>
          <w:sz w:val="28"/>
          <w:szCs w:val="28"/>
        </w:rPr>
        <w:t>:</w:t>
      </w:r>
      <w:r w:rsidRPr="002D720D">
        <w:rPr>
          <w:rFonts w:ascii="Times New Roman" w:hAnsi="Times New Roman" w:cs="Times New Roman"/>
          <w:sz w:val="28"/>
          <w:szCs w:val="28"/>
        </w:rPr>
        <w:t>https://www.cbr.ru/statistics/macro_itm/svs/p_balance/</w:t>
      </w:r>
      <w:r w:rsidR="002D720D" w:rsidRPr="002D720D">
        <w:t xml:space="preserve"> </w:t>
      </w:r>
      <w:r w:rsidR="002D720D">
        <w:rPr>
          <w:rFonts w:ascii="Times New Roman" w:hAnsi="Times New Roman" w:cs="Times New Roman"/>
          <w:sz w:val="28"/>
          <w:szCs w:val="28"/>
        </w:rPr>
        <w:t>(</w:t>
      </w:r>
      <w:r w:rsidR="009739BA">
        <w:rPr>
          <w:rFonts w:ascii="Times New Roman" w:hAnsi="Times New Roman" w:cs="Times New Roman"/>
          <w:sz w:val="28"/>
          <w:szCs w:val="28"/>
        </w:rPr>
        <w:t>дата доступа 27.03</w:t>
      </w:r>
      <w:r w:rsidR="002D720D" w:rsidRPr="009E1315">
        <w:rPr>
          <w:rFonts w:ascii="Times New Roman" w:hAnsi="Times New Roman" w:cs="Times New Roman"/>
          <w:sz w:val="28"/>
          <w:szCs w:val="28"/>
        </w:rPr>
        <w:t>.2023)</w:t>
      </w:r>
    </w:p>
    <w:p w:rsidR="00B17E72" w:rsidRPr="00DE1DA7" w:rsidRDefault="00B17E72" w:rsidP="00B17E72">
      <w:pPr>
        <w:pStyle w:val="a3"/>
        <w:numPr>
          <w:ilvl w:val="0"/>
          <w:numId w:val="26"/>
        </w:numPr>
        <w:spacing w:line="360" w:lineRule="auto"/>
        <w:ind w:left="0" w:firstLine="709"/>
        <w:jc w:val="both"/>
        <w:rPr>
          <w:rFonts w:ascii="Times New Roman" w:hAnsi="Times New Roman" w:cs="Times New Roman"/>
          <w:sz w:val="28"/>
          <w:szCs w:val="28"/>
        </w:rPr>
      </w:pPr>
      <w:r w:rsidRPr="00DE1DA7">
        <w:rPr>
          <w:rFonts w:ascii="Times New Roman" w:hAnsi="Times New Roman" w:cs="Times New Roman"/>
          <w:sz w:val="28"/>
          <w:szCs w:val="28"/>
        </w:rPr>
        <w:t>Принят десятый пакет ограничений против России, но ущерб от него в 10 раз меньше, чем от первого. // RG.RU: [сайт]. – 2023. –   URL:</w:t>
      </w:r>
      <w:r w:rsidRPr="002D720D">
        <w:rPr>
          <w:rFonts w:ascii="Times New Roman" w:hAnsi="Times New Roman" w:cs="Times New Roman"/>
          <w:sz w:val="28"/>
          <w:szCs w:val="28"/>
        </w:rPr>
        <w:t>https://rg.ru/2023/02/27/stanciia-sankciia-konechnaia.html</w:t>
      </w:r>
      <w:r w:rsidRPr="00DE1DA7">
        <w:rPr>
          <w:rFonts w:ascii="Times New Roman" w:hAnsi="Times New Roman" w:cs="Times New Roman"/>
          <w:sz w:val="28"/>
          <w:szCs w:val="28"/>
        </w:rPr>
        <w:t>.</w:t>
      </w:r>
      <w:r w:rsidR="002D720D">
        <w:rPr>
          <w:rFonts w:ascii="Times New Roman" w:hAnsi="Times New Roman" w:cs="Times New Roman"/>
          <w:sz w:val="28"/>
          <w:szCs w:val="28"/>
        </w:rPr>
        <w:t xml:space="preserve"> (</w:t>
      </w:r>
      <w:r w:rsidR="0001203A">
        <w:rPr>
          <w:rFonts w:ascii="Times New Roman" w:hAnsi="Times New Roman" w:cs="Times New Roman"/>
          <w:sz w:val="28"/>
          <w:szCs w:val="28"/>
        </w:rPr>
        <w:t>дата доступа 29.03</w:t>
      </w:r>
      <w:r w:rsidR="002D720D" w:rsidRPr="009E1315">
        <w:rPr>
          <w:rFonts w:ascii="Times New Roman" w:hAnsi="Times New Roman" w:cs="Times New Roman"/>
          <w:sz w:val="28"/>
          <w:szCs w:val="28"/>
        </w:rPr>
        <w:t>.2023)</w:t>
      </w:r>
    </w:p>
    <w:p w:rsidR="00B17E72" w:rsidRPr="00DE1DA7" w:rsidRDefault="00B17E72" w:rsidP="00B17E72">
      <w:pPr>
        <w:pStyle w:val="a3"/>
        <w:numPr>
          <w:ilvl w:val="0"/>
          <w:numId w:val="26"/>
        </w:numPr>
        <w:spacing w:line="360" w:lineRule="auto"/>
        <w:ind w:left="0" w:firstLine="709"/>
        <w:jc w:val="both"/>
        <w:rPr>
          <w:rFonts w:ascii="Times New Roman" w:hAnsi="Times New Roman" w:cs="Times New Roman"/>
          <w:sz w:val="28"/>
          <w:szCs w:val="28"/>
        </w:rPr>
      </w:pPr>
      <w:r w:rsidRPr="00DE1DA7">
        <w:rPr>
          <w:rFonts w:ascii="Times New Roman" w:hAnsi="Times New Roman" w:cs="Times New Roman"/>
          <w:sz w:val="28"/>
          <w:szCs w:val="28"/>
        </w:rPr>
        <w:t>Путин: импортозамещение не является панацеей, надо не копировать, а быть на шаг впереди. // ТАСС: [сайт]. – 2023. – URL:https://tass.ru/ekonomika/14954319?utm_source=google.c om&amp;utm_medium=organic&amp;utm_campaign=google.com&amp;ut m_referrer=google.com.</w:t>
      </w:r>
      <w:r w:rsidR="002D720D">
        <w:rPr>
          <w:rFonts w:ascii="Times New Roman" w:hAnsi="Times New Roman" w:cs="Times New Roman"/>
          <w:sz w:val="28"/>
          <w:szCs w:val="28"/>
        </w:rPr>
        <w:t xml:space="preserve"> (</w:t>
      </w:r>
      <w:r w:rsidR="001655FD">
        <w:rPr>
          <w:rFonts w:ascii="Times New Roman" w:hAnsi="Times New Roman" w:cs="Times New Roman"/>
          <w:sz w:val="28"/>
          <w:szCs w:val="28"/>
        </w:rPr>
        <w:t>дата доступа 16.05</w:t>
      </w:r>
      <w:r w:rsidR="002D720D" w:rsidRPr="009E1315">
        <w:rPr>
          <w:rFonts w:ascii="Times New Roman" w:hAnsi="Times New Roman" w:cs="Times New Roman"/>
          <w:sz w:val="28"/>
          <w:szCs w:val="28"/>
        </w:rPr>
        <w:t>.2023)</w:t>
      </w:r>
    </w:p>
    <w:p w:rsidR="00B17E72" w:rsidRPr="00DE1DA7" w:rsidRDefault="00B17E72" w:rsidP="00B17E72">
      <w:pPr>
        <w:pStyle w:val="a3"/>
        <w:numPr>
          <w:ilvl w:val="0"/>
          <w:numId w:val="26"/>
        </w:numPr>
        <w:spacing w:line="360" w:lineRule="auto"/>
        <w:ind w:left="0" w:firstLine="709"/>
        <w:jc w:val="both"/>
        <w:rPr>
          <w:rFonts w:ascii="Times New Roman" w:hAnsi="Times New Roman" w:cs="Times New Roman"/>
          <w:sz w:val="28"/>
          <w:szCs w:val="28"/>
        </w:rPr>
      </w:pPr>
      <w:r w:rsidRPr="00DE1DA7">
        <w:rPr>
          <w:rFonts w:ascii="Times New Roman" w:hAnsi="Times New Roman" w:cs="Times New Roman"/>
          <w:sz w:val="28"/>
          <w:szCs w:val="28"/>
        </w:rPr>
        <w:t xml:space="preserve">Путин подписал перечень поручений о мерах по стимулированию экономики // РИА Новости [сайт]. – 2023. – </w:t>
      </w:r>
      <w:r w:rsidR="001655FD" w:rsidRPr="001655FD">
        <w:rPr>
          <w:rFonts w:ascii="Times New Roman" w:hAnsi="Times New Roman" w:cs="Times New Roman"/>
          <w:sz w:val="28"/>
          <w:szCs w:val="28"/>
          <w:lang w:val="en-US"/>
        </w:rPr>
        <w:t>URL</w:t>
      </w:r>
      <w:r w:rsidR="001655FD" w:rsidRPr="001655FD">
        <w:rPr>
          <w:rFonts w:ascii="Times New Roman" w:hAnsi="Times New Roman" w:cs="Times New Roman"/>
          <w:sz w:val="28"/>
          <w:szCs w:val="28"/>
        </w:rPr>
        <w:t xml:space="preserve">:https://ria.ru/20140527/1009625531.html </w:t>
      </w:r>
      <w:r w:rsidR="001655FD">
        <w:rPr>
          <w:rFonts w:ascii="Times New Roman" w:hAnsi="Times New Roman" w:cs="Times New Roman"/>
          <w:sz w:val="28"/>
          <w:szCs w:val="28"/>
        </w:rPr>
        <w:t>(дата доступа 18.02</w:t>
      </w:r>
      <w:r w:rsidR="001655FD" w:rsidRPr="009E1315">
        <w:rPr>
          <w:rFonts w:ascii="Times New Roman" w:hAnsi="Times New Roman" w:cs="Times New Roman"/>
          <w:sz w:val="28"/>
          <w:szCs w:val="28"/>
        </w:rPr>
        <w:t>.2023)</w:t>
      </w:r>
    </w:p>
    <w:p w:rsidR="00B17E72" w:rsidRDefault="00B17E72" w:rsidP="00B17E72">
      <w:pPr>
        <w:pStyle w:val="a3"/>
        <w:numPr>
          <w:ilvl w:val="0"/>
          <w:numId w:val="26"/>
        </w:numPr>
        <w:spacing w:line="360" w:lineRule="auto"/>
        <w:ind w:left="0" w:firstLine="709"/>
        <w:jc w:val="both"/>
        <w:rPr>
          <w:rFonts w:ascii="Times New Roman" w:hAnsi="Times New Roman" w:cs="Times New Roman"/>
          <w:sz w:val="28"/>
          <w:szCs w:val="28"/>
        </w:rPr>
      </w:pPr>
      <w:r w:rsidRPr="00DE1DA7">
        <w:rPr>
          <w:rFonts w:ascii="Times New Roman" w:hAnsi="Times New Roman" w:cs="Times New Roman"/>
          <w:sz w:val="28"/>
          <w:szCs w:val="28"/>
        </w:rPr>
        <w:t xml:space="preserve">Путин поручил подготовить проект указа о внедрении ИИ в экономике, соцсфере, госуправлении. // ТАСС: [сайт]. – 2023. – </w:t>
      </w:r>
      <w:r w:rsidRPr="002D720D">
        <w:rPr>
          <w:rFonts w:ascii="Times New Roman" w:hAnsi="Times New Roman" w:cs="Times New Roman"/>
          <w:sz w:val="28"/>
          <w:szCs w:val="28"/>
        </w:rPr>
        <w:t>URL:https://tass.ru/ekonomika/16927805</w:t>
      </w:r>
      <w:r w:rsidRPr="00DE1DA7">
        <w:rPr>
          <w:rFonts w:ascii="Times New Roman" w:hAnsi="Times New Roman" w:cs="Times New Roman"/>
          <w:sz w:val="28"/>
          <w:szCs w:val="28"/>
        </w:rPr>
        <w:t>.</w:t>
      </w:r>
      <w:r w:rsidR="002D720D">
        <w:rPr>
          <w:rFonts w:ascii="Times New Roman" w:hAnsi="Times New Roman" w:cs="Times New Roman"/>
          <w:sz w:val="28"/>
          <w:szCs w:val="28"/>
        </w:rPr>
        <w:t xml:space="preserve"> (</w:t>
      </w:r>
      <w:r w:rsidR="001655FD">
        <w:rPr>
          <w:rFonts w:ascii="Times New Roman" w:hAnsi="Times New Roman" w:cs="Times New Roman"/>
          <w:sz w:val="28"/>
          <w:szCs w:val="28"/>
        </w:rPr>
        <w:t>дата доступа 15.05</w:t>
      </w:r>
      <w:r w:rsidR="002D720D" w:rsidRPr="009E1315">
        <w:rPr>
          <w:rFonts w:ascii="Times New Roman" w:hAnsi="Times New Roman" w:cs="Times New Roman"/>
          <w:sz w:val="28"/>
          <w:szCs w:val="28"/>
        </w:rPr>
        <w:t>.2023)</w:t>
      </w:r>
    </w:p>
    <w:p w:rsidR="00721900" w:rsidRPr="001655FD" w:rsidRDefault="00B17E72" w:rsidP="001655FD">
      <w:pPr>
        <w:pStyle w:val="a3"/>
        <w:numPr>
          <w:ilvl w:val="0"/>
          <w:numId w:val="26"/>
        </w:numPr>
        <w:spacing w:line="360" w:lineRule="auto"/>
        <w:ind w:left="0" w:firstLine="709"/>
        <w:jc w:val="both"/>
        <w:rPr>
          <w:rFonts w:ascii="Times New Roman" w:hAnsi="Times New Roman" w:cs="Times New Roman"/>
          <w:sz w:val="28"/>
          <w:szCs w:val="28"/>
        </w:rPr>
        <w:sectPr w:rsidR="00721900" w:rsidRPr="001655FD" w:rsidSect="00133D8F">
          <w:footerReference w:type="default" r:id="rId37"/>
          <w:pgSz w:w="11906" w:h="16838"/>
          <w:pgMar w:top="1134" w:right="850" w:bottom="1134" w:left="1701" w:header="708" w:footer="708" w:gutter="0"/>
          <w:cols w:space="708"/>
          <w:titlePg/>
          <w:docGrid w:linePitch="360"/>
        </w:sectPr>
      </w:pPr>
      <w:r w:rsidRPr="005D62A8">
        <w:rPr>
          <w:rFonts w:ascii="Times New Roman" w:hAnsi="Times New Roman" w:cs="Times New Roman"/>
          <w:sz w:val="28"/>
          <w:szCs w:val="28"/>
        </w:rPr>
        <w:lastRenderedPageBreak/>
        <w:t xml:space="preserve">Торговля России и Китая. // TADVISER: [сайт]. – 2023. – </w:t>
      </w:r>
      <w:r w:rsidR="001655FD" w:rsidRPr="001655FD">
        <w:rPr>
          <w:rFonts w:ascii="Times New Roman" w:hAnsi="Times New Roman" w:cs="Times New Roman"/>
          <w:sz w:val="28"/>
          <w:szCs w:val="28"/>
          <w:lang w:val="en-US"/>
        </w:rPr>
        <w:t>URL</w:t>
      </w:r>
      <w:r w:rsidR="001655FD" w:rsidRPr="001655FD">
        <w:rPr>
          <w:rFonts w:ascii="Times New Roman" w:hAnsi="Times New Roman" w:cs="Times New Roman"/>
          <w:sz w:val="28"/>
          <w:szCs w:val="28"/>
        </w:rPr>
        <w:t>:</w:t>
      </w:r>
      <w:r w:rsidR="001655FD" w:rsidRPr="001655FD">
        <w:rPr>
          <w:rFonts w:ascii="Times New Roman" w:hAnsi="Times New Roman" w:cs="Times New Roman"/>
          <w:sz w:val="28"/>
          <w:szCs w:val="28"/>
          <w:lang w:val="en-US"/>
        </w:rPr>
        <w:t>https</w:t>
      </w:r>
      <w:r w:rsidR="001655FD" w:rsidRPr="001655FD">
        <w:rPr>
          <w:rFonts w:ascii="Times New Roman" w:hAnsi="Times New Roman" w:cs="Times New Roman"/>
          <w:sz w:val="28"/>
          <w:szCs w:val="28"/>
        </w:rPr>
        <w:t>://</w:t>
      </w:r>
      <w:r w:rsidR="001655FD" w:rsidRPr="001655FD">
        <w:rPr>
          <w:rFonts w:ascii="Times New Roman" w:hAnsi="Times New Roman" w:cs="Times New Roman"/>
          <w:sz w:val="28"/>
          <w:szCs w:val="28"/>
          <w:lang w:val="en-US"/>
        </w:rPr>
        <w:t>www</w:t>
      </w:r>
      <w:r w:rsidR="001655FD" w:rsidRPr="001655FD">
        <w:rPr>
          <w:rFonts w:ascii="Times New Roman" w:hAnsi="Times New Roman" w:cs="Times New Roman"/>
          <w:sz w:val="28"/>
          <w:szCs w:val="28"/>
        </w:rPr>
        <w:t>.</w:t>
      </w:r>
      <w:r w:rsidR="001655FD" w:rsidRPr="001655FD">
        <w:rPr>
          <w:rFonts w:ascii="Times New Roman" w:hAnsi="Times New Roman" w:cs="Times New Roman"/>
          <w:sz w:val="28"/>
          <w:szCs w:val="28"/>
          <w:lang w:val="en-US"/>
        </w:rPr>
        <w:t>tadviser</w:t>
      </w:r>
      <w:r w:rsidR="001655FD" w:rsidRPr="001655FD">
        <w:rPr>
          <w:rFonts w:ascii="Times New Roman" w:hAnsi="Times New Roman" w:cs="Times New Roman"/>
          <w:sz w:val="28"/>
          <w:szCs w:val="28"/>
        </w:rPr>
        <w:t>.</w:t>
      </w:r>
      <w:r w:rsidR="001655FD" w:rsidRPr="001655FD">
        <w:rPr>
          <w:rFonts w:ascii="Times New Roman" w:hAnsi="Times New Roman" w:cs="Times New Roman"/>
          <w:sz w:val="28"/>
          <w:szCs w:val="28"/>
          <w:lang w:val="en-US"/>
        </w:rPr>
        <w:t>ru</w:t>
      </w:r>
      <w:r w:rsidR="001655FD" w:rsidRPr="001655FD">
        <w:rPr>
          <w:rFonts w:ascii="Times New Roman" w:hAnsi="Times New Roman" w:cs="Times New Roman"/>
          <w:sz w:val="28"/>
          <w:szCs w:val="28"/>
        </w:rPr>
        <w:t>/</w:t>
      </w:r>
      <w:r w:rsidR="001655FD" w:rsidRPr="001655FD">
        <w:rPr>
          <w:rFonts w:ascii="Times New Roman" w:hAnsi="Times New Roman" w:cs="Times New Roman"/>
          <w:sz w:val="28"/>
          <w:szCs w:val="28"/>
          <w:lang w:val="en-US"/>
        </w:rPr>
        <w:t>index</w:t>
      </w:r>
      <w:r w:rsidR="001655FD" w:rsidRPr="001655FD">
        <w:rPr>
          <w:rFonts w:ascii="Times New Roman" w:hAnsi="Times New Roman" w:cs="Times New Roman"/>
          <w:sz w:val="28"/>
          <w:szCs w:val="28"/>
        </w:rPr>
        <w:t>.</w:t>
      </w:r>
      <w:r w:rsidR="001655FD" w:rsidRPr="001655FD">
        <w:rPr>
          <w:rFonts w:ascii="Times New Roman" w:hAnsi="Times New Roman" w:cs="Times New Roman"/>
          <w:sz w:val="28"/>
          <w:szCs w:val="28"/>
          <w:lang w:val="en-US"/>
        </w:rPr>
        <w:t>php</w:t>
      </w:r>
      <w:r w:rsidR="001655FD" w:rsidRPr="001655FD">
        <w:rPr>
          <w:rFonts w:ascii="Times New Roman" w:hAnsi="Times New Roman" w:cs="Times New Roman"/>
          <w:sz w:val="28"/>
          <w:szCs w:val="28"/>
        </w:rPr>
        <w:t>/%</w:t>
      </w:r>
      <w:r w:rsidR="001655FD" w:rsidRPr="001655FD">
        <w:rPr>
          <w:rFonts w:ascii="Times New Roman" w:hAnsi="Times New Roman" w:cs="Times New Roman"/>
          <w:sz w:val="28"/>
          <w:szCs w:val="28"/>
          <w:lang w:val="en-US"/>
        </w:rPr>
        <w:t>D</w:t>
      </w:r>
      <w:r w:rsidR="001655FD" w:rsidRPr="001655FD">
        <w:rPr>
          <w:rFonts w:ascii="Times New Roman" w:hAnsi="Times New Roman" w:cs="Times New Roman"/>
          <w:sz w:val="28"/>
          <w:szCs w:val="28"/>
        </w:rPr>
        <w:t>0%</w:t>
      </w:r>
      <w:r w:rsidR="001655FD" w:rsidRPr="001655FD">
        <w:rPr>
          <w:rFonts w:ascii="Times New Roman" w:hAnsi="Times New Roman" w:cs="Times New Roman"/>
          <w:sz w:val="28"/>
          <w:szCs w:val="28"/>
          <w:lang w:val="en-US"/>
        </w:rPr>
        <w:t>A</w:t>
      </w:r>
      <w:r w:rsidR="001655FD" w:rsidRPr="001655FD">
        <w:rPr>
          <w:rFonts w:ascii="Times New Roman" w:hAnsi="Times New Roman" w:cs="Times New Roman"/>
          <w:sz w:val="28"/>
          <w:szCs w:val="28"/>
        </w:rPr>
        <w:t>1%</w:t>
      </w:r>
      <w:r w:rsidR="001655FD" w:rsidRPr="001655FD">
        <w:rPr>
          <w:rFonts w:ascii="Times New Roman" w:hAnsi="Times New Roman" w:cs="Times New Roman"/>
          <w:sz w:val="28"/>
          <w:szCs w:val="28"/>
          <w:lang w:val="en-US"/>
        </w:rPr>
        <w:t>D</w:t>
      </w:r>
      <w:r w:rsidR="001655FD" w:rsidRPr="001655FD">
        <w:rPr>
          <w:rFonts w:ascii="Times New Roman" w:hAnsi="Times New Roman" w:cs="Times New Roman"/>
          <w:sz w:val="28"/>
          <w:szCs w:val="28"/>
        </w:rPr>
        <w:t>1%82%</w:t>
      </w:r>
      <w:r w:rsidR="001655FD" w:rsidRPr="001655FD">
        <w:rPr>
          <w:rFonts w:ascii="Times New Roman" w:hAnsi="Times New Roman" w:cs="Times New Roman"/>
          <w:sz w:val="28"/>
          <w:szCs w:val="28"/>
          <w:lang w:val="en-US"/>
        </w:rPr>
        <w:t>D</w:t>
      </w:r>
      <w:r w:rsidR="001655FD" w:rsidRPr="001655FD">
        <w:rPr>
          <w:rFonts w:ascii="Times New Roman" w:hAnsi="Times New Roman" w:cs="Times New Roman"/>
          <w:sz w:val="28"/>
          <w:szCs w:val="28"/>
        </w:rPr>
        <w:t>0%</w:t>
      </w:r>
      <w:r w:rsidR="001655FD" w:rsidRPr="001655FD">
        <w:rPr>
          <w:rFonts w:ascii="Times New Roman" w:hAnsi="Times New Roman" w:cs="Times New Roman"/>
          <w:sz w:val="28"/>
          <w:szCs w:val="28"/>
          <w:lang w:val="en-US"/>
        </w:rPr>
        <w:t>B</w:t>
      </w:r>
      <w:r w:rsidR="001655FD" w:rsidRPr="001655FD">
        <w:rPr>
          <w:rFonts w:ascii="Times New Roman" w:hAnsi="Times New Roman" w:cs="Times New Roman"/>
          <w:sz w:val="28"/>
          <w:szCs w:val="28"/>
        </w:rPr>
        <w:t>0%</w:t>
      </w:r>
      <w:r w:rsidR="001655FD" w:rsidRPr="001655FD">
        <w:rPr>
          <w:rFonts w:ascii="Times New Roman" w:hAnsi="Times New Roman" w:cs="Times New Roman"/>
          <w:sz w:val="28"/>
          <w:szCs w:val="28"/>
          <w:lang w:val="en-US"/>
        </w:rPr>
        <w:t>D</w:t>
      </w:r>
      <w:r w:rsidR="001655FD" w:rsidRPr="001655FD">
        <w:rPr>
          <w:rFonts w:ascii="Times New Roman" w:hAnsi="Times New Roman" w:cs="Times New Roman"/>
          <w:sz w:val="28"/>
          <w:szCs w:val="28"/>
        </w:rPr>
        <w:t>1%82%</w:t>
      </w:r>
      <w:r w:rsidR="001655FD" w:rsidRPr="001655FD">
        <w:rPr>
          <w:rFonts w:ascii="Times New Roman" w:hAnsi="Times New Roman" w:cs="Times New Roman"/>
          <w:sz w:val="28"/>
          <w:szCs w:val="28"/>
          <w:lang w:val="en-US"/>
        </w:rPr>
        <w:t>D</w:t>
      </w:r>
      <w:r w:rsidR="001655FD" w:rsidRPr="001655FD">
        <w:rPr>
          <w:rFonts w:ascii="Times New Roman" w:hAnsi="Times New Roman" w:cs="Times New Roman"/>
          <w:sz w:val="28"/>
          <w:szCs w:val="28"/>
        </w:rPr>
        <w:t>1%8</w:t>
      </w:r>
      <w:r w:rsidR="001655FD" w:rsidRPr="001655FD">
        <w:rPr>
          <w:rFonts w:ascii="Times New Roman" w:hAnsi="Times New Roman" w:cs="Times New Roman"/>
          <w:sz w:val="28"/>
          <w:szCs w:val="28"/>
          <w:lang w:val="en-US"/>
        </w:rPr>
        <w:t>C</w:t>
      </w:r>
      <w:r w:rsidR="001655FD" w:rsidRPr="001655FD">
        <w:rPr>
          <w:rFonts w:ascii="Times New Roman" w:hAnsi="Times New Roman" w:cs="Times New Roman"/>
          <w:sz w:val="28"/>
          <w:szCs w:val="28"/>
        </w:rPr>
        <w:t>%</w:t>
      </w:r>
      <w:r w:rsidR="001655FD" w:rsidRPr="001655FD">
        <w:rPr>
          <w:rFonts w:ascii="Times New Roman" w:hAnsi="Times New Roman" w:cs="Times New Roman"/>
          <w:sz w:val="28"/>
          <w:szCs w:val="28"/>
          <w:lang w:val="en-US"/>
        </w:rPr>
        <w:t>D</w:t>
      </w:r>
      <w:r w:rsidR="001655FD" w:rsidRPr="001655FD">
        <w:rPr>
          <w:rFonts w:ascii="Times New Roman" w:hAnsi="Times New Roman" w:cs="Times New Roman"/>
          <w:sz w:val="28"/>
          <w:szCs w:val="28"/>
        </w:rPr>
        <w:t>1%8</w:t>
      </w:r>
      <w:r w:rsidR="001655FD" w:rsidRPr="001655FD">
        <w:rPr>
          <w:rFonts w:ascii="Times New Roman" w:hAnsi="Times New Roman" w:cs="Times New Roman"/>
          <w:sz w:val="28"/>
          <w:szCs w:val="28"/>
          <w:lang w:val="en-US"/>
        </w:rPr>
        <w:t>F</w:t>
      </w:r>
      <w:r w:rsidR="001655FD" w:rsidRPr="001655FD">
        <w:rPr>
          <w:rFonts w:ascii="Times New Roman" w:hAnsi="Times New Roman" w:cs="Times New Roman"/>
          <w:sz w:val="28"/>
          <w:szCs w:val="28"/>
        </w:rPr>
        <w:t>:%</w:t>
      </w:r>
      <w:r w:rsidR="001655FD" w:rsidRPr="001655FD">
        <w:rPr>
          <w:rFonts w:ascii="Times New Roman" w:hAnsi="Times New Roman" w:cs="Times New Roman"/>
          <w:sz w:val="28"/>
          <w:szCs w:val="28"/>
          <w:lang w:val="en-US"/>
        </w:rPr>
        <w:t>D</w:t>
      </w:r>
      <w:r w:rsidR="001655FD" w:rsidRPr="001655FD">
        <w:rPr>
          <w:rFonts w:ascii="Times New Roman" w:hAnsi="Times New Roman" w:cs="Times New Roman"/>
          <w:sz w:val="28"/>
          <w:szCs w:val="28"/>
        </w:rPr>
        <w:t>0%</w:t>
      </w:r>
      <w:r w:rsidR="001655FD" w:rsidRPr="001655FD">
        <w:rPr>
          <w:rFonts w:ascii="Times New Roman" w:hAnsi="Times New Roman" w:cs="Times New Roman"/>
          <w:sz w:val="28"/>
          <w:szCs w:val="28"/>
          <w:lang w:val="en-US"/>
        </w:rPr>
        <w:t>A</w:t>
      </w:r>
      <w:r w:rsidR="001655FD" w:rsidRPr="001655FD">
        <w:rPr>
          <w:rFonts w:ascii="Times New Roman" w:hAnsi="Times New Roman" w:cs="Times New Roman"/>
          <w:sz w:val="28"/>
          <w:szCs w:val="28"/>
        </w:rPr>
        <w:t>2%</w:t>
      </w:r>
      <w:r w:rsidR="001655FD" w:rsidRPr="001655FD">
        <w:rPr>
          <w:rFonts w:ascii="Times New Roman" w:hAnsi="Times New Roman" w:cs="Times New Roman"/>
          <w:sz w:val="28"/>
          <w:szCs w:val="28"/>
          <w:lang w:val="en-US"/>
        </w:rPr>
        <w:t>D</w:t>
      </w:r>
      <w:r w:rsidR="001655FD" w:rsidRPr="001655FD">
        <w:rPr>
          <w:rFonts w:ascii="Times New Roman" w:hAnsi="Times New Roman" w:cs="Times New Roman"/>
          <w:sz w:val="28"/>
          <w:szCs w:val="28"/>
        </w:rPr>
        <w:t>0%</w:t>
      </w:r>
      <w:r w:rsidR="001655FD" w:rsidRPr="001655FD">
        <w:rPr>
          <w:rFonts w:ascii="Times New Roman" w:hAnsi="Times New Roman" w:cs="Times New Roman"/>
          <w:sz w:val="28"/>
          <w:szCs w:val="28"/>
          <w:lang w:val="en-US"/>
        </w:rPr>
        <w:t>BE</w:t>
      </w:r>
      <w:r w:rsidR="001655FD" w:rsidRPr="001655FD">
        <w:rPr>
          <w:rFonts w:ascii="Times New Roman" w:hAnsi="Times New Roman" w:cs="Times New Roman"/>
          <w:sz w:val="28"/>
          <w:szCs w:val="28"/>
        </w:rPr>
        <w:t>%</w:t>
      </w:r>
      <w:r w:rsidR="001655FD" w:rsidRPr="001655FD">
        <w:rPr>
          <w:rFonts w:ascii="Times New Roman" w:hAnsi="Times New Roman" w:cs="Times New Roman"/>
          <w:sz w:val="28"/>
          <w:szCs w:val="28"/>
          <w:lang w:val="en-US"/>
        </w:rPr>
        <w:t>D</w:t>
      </w:r>
      <w:r w:rsidR="001655FD" w:rsidRPr="001655FD">
        <w:rPr>
          <w:rFonts w:ascii="Times New Roman" w:hAnsi="Times New Roman" w:cs="Times New Roman"/>
          <w:sz w:val="28"/>
          <w:szCs w:val="28"/>
        </w:rPr>
        <w:t>1%80%</w:t>
      </w:r>
      <w:r w:rsidR="001655FD" w:rsidRPr="001655FD">
        <w:rPr>
          <w:rFonts w:ascii="Times New Roman" w:hAnsi="Times New Roman" w:cs="Times New Roman"/>
          <w:sz w:val="28"/>
          <w:szCs w:val="28"/>
          <w:lang w:val="en-US"/>
        </w:rPr>
        <w:t>D</w:t>
      </w:r>
      <w:r w:rsidR="001655FD" w:rsidRPr="001655FD">
        <w:rPr>
          <w:rFonts w:ascii="Times New Roman" w:hAnsi="Times New Roman" w:cs="Times New Roman"/>
          <w:sz w:val="28"/>
          <w:szCs w:val="28"/>
        </w:rPr>
        <w:t>0%</w:t>
      </w:r>
      <w:r w:rsidR="001655FD" w:rsidRPr="001655FD">
        <w:rPr>
          <w:rFonts w:ascii="Times New Roman" w:hAnsi="Times New Roman" w:cs="Times New Roman"/>
          <w:sz w:val="28"/>
          <w:szCs w:val="28"/>
          <w:lang w:val="en-US"/>
        </w:rPr>
        <w:t>B</w:t>
      </w:r>
      <w:r w:rsidR="001655FD" w:rsidRPr="001655FD">
        <w:rPr>
          <w:rFonts w:ascii="Times New Roman" w:hAnsi="Times New Roman" w:cs="Times New Roman"/>
          <w:sz w:val="28"/>
          <w:szCs w:val="28"/>
        </w:rPr>
        <w:t>3%</w:t>
      </w:r>
      <w:r w:rsidR="001655FD" w:rsidRPr="001655FD">
        <w:rPr>
          <w:rFonts w:ascii="Times New Roman" w:hAnsi="Times New Roman" w:cs="Times New Roman"/>
          <w:sz w:val="28"/>
          <w:szCs w:val="28"/>
          <w:lang w:val="en-US"/>
        </w:rPr>
        <w:t>D</w:t>
      </w:r>
      <w:r w:rsidR="001655FD" w:rsidRPr="001655FD">
        <w:rPr>
          <w:rFonts w:ascii="Times New Roman" w:hAnsi="Times New Roman" w:cs="Times New Roman"/>
          <w:sz w:val="28"/>
          <w:szCs w:val="28"/>
        </w:rPr>
        <w:t>0%</w:t>
      </w:r>
      <w:r w:rsidR="001655FD" w:rsidRPr="001655FD">
        <w:rPr>
          <w:rFonts w:ascii="Times New Roman" w:hAnsi="Times New Roman" w:cs="Times New Roman"/>
          <w:sz w:val="28"/>
          <w:szCs w:val="28"/>
          <w:lang w:val="en-US"/>
        </w:rPr>
        <w:t>BE</w:t>
      </w:r>
      <w:r w:rsidR="001655FD" w:rsidRPr="001655FD">
        <w:rPr>
          <w:rFonts w:ascii="Times New Roman" w:hAnsi="Times New Roman" w:cs="Times New Roman"/>
          <w:sz w:val="28"/>
          <w:szCs w:val="28"/>
        </w:rPr>
        <w:t>%</w:t>
      </w:r>
      <w:r w:rsidR="001655FD" w:rsidRPr="001655FD">
        <w:rPr>
          <w:rFonts w:ascii="Times New Roman" w:hAnsi="Times New Roman" w:cs="Times New Roman"/>
          <w:sz w:val="28"/>
          <w:szCs w:val="28"/>
          <w:lang w:val="en-US"/>
        </w:rPr>
        <w:t>D</w:t>
      </w:r>
      <w:r w:rsidR="001655FD" w:rsidRPr="001655FD">
        <w:rPr>
          <w:rFonts w:ascii="Times New Roman" w:hAnsi="Times New Roman" w:cs="Times New Roman"/>
          <w:sz w:val="28"/>
          <w:szCs w:val="28"/>
        </w:rPr>
        <w:t>0%</w:t>
      </w:r>
      <w:r w:rsidR="001655FD" w:rsidRPr="001655FD">
        <w:rPr>
          <w:rFonts w:ascii="Times New Roman" w:hAnsi="Times New Roman" w:cs="Times New Roman"/>
          <w:sz w:val="28"/>
          <w:szCs w:val="28"/>
          <w:lang w:val="en-US"/>
        </w:rPr>
        <w:t>B</w:t>
      </w:r>
      <w:r w:rsidR="001655FD" w:rsidRPr="001655FD">
        <w:rPr>
          <w:rFonts w:ascii="Times New Roman" w:hAnsi="Times New Roman" w:cs="Times New Roman"/>
          <w:sz w:val="28"/>
          <w:szCs w:val="28"/>
        </w:rPr>
        <w:t>2%</w:t>
      </w:r>
      <w:r w:rsidR="001655FD" w:rsidRPr="001655FD">
        <w:rPr>
          <w:rFonts w:ascii="Times New Roman" w:hAnsi="Times New Roman" w:cs="Times New Roman"/>
          <w:sz w:val="28"/>
          <w:szCs w:val="28"/>
          <w:lang w:val="en-US"/>
        </w:rPr>
        <w:t>D</w:t>
      </w:r>
      <w:r w:rsidR="001655FD" w:rsidRPr="001655FD">
        <w:rPr>
          <w:rFonts w:ascii="Times New Roman" w:hAnsi="Times New Roman" w:cs="Times New Roman"/>
          <w:sz w:val="28"/>
          <w:szCs w:val="28"/>
        </w:rPr>
        <w:t>0%</w:t>
      </w:r>
      <w:r w:rsidR="001655FD" w:rsidRPr="001655FD">
        <w:rPr>
          <w:rFonts w:ascii="Times New Roman" w:hAnsi="Times New Roman" w:cs="Times New Roman"/>
          <w:sz w:val="28"/>
          <w:szCs w:val="28"/>
          <w:lang w:val="en-US"/>
        </w:rPr>
        <w:t>BB</w:t>
      </w:r>
      <w:r w:rsidR="001655FD" w:rsidRPr="001655FD">
        <w:rPr>
          <w:rFonts w:ascii="Times New Roman" w:hAnsi="Times New Roman" w:cs="Times New Roman"/>
          <w:sz w:val="28"/>
          <w:szCs w:val="28"/>
        </w:rPr>
        <w:t>%</w:t>
      </w:r>
      <w:r w:rsidR="001655FD" w:rsidRPr="001655FD">
        <w:rPr>
          <w:rFonts w:ascii="Times New Roman" w:hAnsi="Times New Roman" w:cs="Times New Roman"/>
          <w:sz w:val="28"/>
          <w:szCs w:val="28"/>
          <w:lang w:val="en-US"/>
        </w:rPr>
        <w:t>D</w:t>
      </w:r>
      <w:r w:rsidR="001655FD" w:rsidRPr="001655FD">
        <w:rPr>
          <w:rFonts w:ascii="Times New Roman" w:hAnsi="Times New Roman" w:cs="Times New Roman"/>
          <w:sz w:val="28"/>
          <w:szCs w:val="28"/>
        </w:rPr>
        <w:t>1%8</w:t>
      </w:r>
      <w:r w:rsidR="001655FD" w:rsidRPr="001655FD">
        <w:rPr>
          <w:rFonts w:ascii="Times New Roman" w:hAnsi="Times New Roman" w:cs="Times New Roman"/>
          <w:sz w:val="28"/>
          <w:szCs w:val="28"/>
          <w:lang w:val="en-US"/>
        </w:rPr>
        <w:t>F</w:t>
      </w:r>
      <w:r w:rsidR="001655FD" w:rsidRPr="001655FD">
        <w:rPr>
          <w:rFonts w:ascii="Times New Roman" w:hAnsi="Times New Roman" w:cs="Times New Roman"/>
          <w:sz w:val="28"/>
          <w:szCs w:val="28"/>
        </w:rPr>
        <w:t>_%</w:t>
      </w:r>
      <w:r w:rsidR="001655FD" w:rsidRPr="001655FD">
        <w:rPr>
          <w:rFonts w:ascii="Times New Roman" w:hAnsi="Times New Roman" w:cs="Times New Roman"/>
          <w:sz w:val="28"/>
          <w:szCs w:val="28"/>
          <w:lang w:val="en-US"/>
        </w:rPr>
        <w:t>D</w:t>
      </w:r>
      <w:r w:rsidR="001655FD" w:rsidRPr="001655FD">
        <w:rPr>
          <w:rFonts w:ascii="Times New Roman" w:hAnsi="Times New Roman" w:cs="Times New Roman"/>
          <w:sz w:val="28"/>
          <w:szCs w:val="28"/>
        </w:rPr>
        <w:t>0%</w:t>
      </w:r>
      <w:r w:rsidR="001655FD" w:rsidRPr="001655FD">
        <w:rPr>
          <w:rFonts w:ascii="Times New Roman" w:hAnsi="Times New Roman" w:cs="Times New Roman"/>
          <w:sz w:val="28"/>
          <w:szCs w:val="28"/>
          <w:lang w:val="en-US"/>
        </w:rPr>
        <w:t>A</w:t>
      </w:r>
      <w:r w:rsidR="001655FD" w:rsidRPr="001655FD">
        <w:rPr>
          <w:rFonts w:ascii="Times New Roman" w:hAnsi="Times New Roman" w:cs="Times New Roman"/>
          <w:sz w:val="28"/>
          <w:szCs w:val="28"/>
        </w:rPr>
        <w:t>0%</w:t>
      </w:r>
      <w:r w:rsidR="001655FD" w:rsidRPr="001655FD">
        <w:rPr>
          <w:rFonts w:ascii="Times New Roman" w:hAnsi="Times New Roman" w:cs="Times New Roman"/>
          <w:sz w:val="28"/>
          <w:szCs w:val="28"/>
          <w:lang w:val="en-US"/>
        </w:rPr>
        <w:t>D</w:t>
      </w:r>
      <w:r w:rsidR="001655FD" w:rsidRPr="001655FD">
        <w:rPr>
          <w:rFonts w:ascii="Times New Roman" w:hAnsi="Times New Roman" w:cs="Times New Roman"/>
          <w:sz w:val="28"/>
          <w:szCs w:val="28"/>
        </w:rPr>
        <w:t>0%</w:t>
      </w:r>
      <w:r w:rsidR="001655FD" w:rsidRPr="001655FD">
        <w:rPr>
          <w:rFonts w:ascii="Times New Roman" w:hAnsi="Times New Roman" w:cs="Times New Roman"/>
          <w:sz w:val="28"/>
          <w:szCs w:val="28"/>
          <w:lang w:val="en-US"/>
        </w:rPr>
        <w:t>BE</w:t>
      </w:r>
      <w:r w:rsidR="001655FD" w:rsidRPr="001655FD">
        <w:rPr>
          <w:rFonts w:ascii="Times New Roman" w:hAnsi="Times New Roman" w:cs="Times New Roman"/>
          <w:sz w:val="28"/>
          <w:szCs w:val="28"/>
        </w:rPr>
        <w:t>%</w:t>
      </w:r>
      <w:r w:rsidR="001655FD" w:rsidRPr="001655FD">
        <w:rPr>
          <w:rFonts w:ascii="Times New Roman" w:hAnsi="Times New Roman" w:cs="Times New Roman"/>
          <w:sz w:val="28"/>
          <w:szCs w:val="28"/>
          <w:lang w:val="en-US"/>
        </w:rPr>
        <w:t>D</w:t>
      </w:r>
      <w:r w:rsidR="001655FD" w:rsidRPr="001655FD">
        <w:rPr>
          <w:rFonts w:ascii="Times New Roman" w:hAnsi="Times New Roman" w:cs="Times New Roman"/>
          <w:sz w:val="28"/>
          <w:szCs w:val="28"/>
        </w:rPr>
        <w:t>1%81%</w:t>
      </w:r>
      <w:r w:rsidR="001655FD" w:rsidRPr="001655FD">
        <w:rPr>
          <w:rFonts w:ascii="Times New Roman" w:hAnsi="Times New Roman" w:cs="Times New Roman"/>
          <w:sz w:val="28"/>
          <w:szCs w:val="28"/>
          <w:lang w:val="en-US"/>
        </w:rPr>
        <w:t>D</w:t>
      </w:r>
      <w:r w:rsidR="001655FD" w:rsidRPr="001655FD">
        <w:rPr>
          <w:rFonts w:ascii="Times New Roman" w:hAnsi="Times New Roman" w:cs="Times New Roman"/>
          <w:sz w:val="28"/>
          <w:szCs w:val="28"/>
        </w:rPr>
        <w:t>1%81%</w:t>
      </w:r>
      <w:r w:rsidR="001655FD" w:rsidRPr="001655FD">
        <w:rPr>
          <w:rFonts w:ascii="Times New Roman" w:hAnsi="Times New Roman" w:cs="Times New Roman"/>
          <w:sz w:val="28"/>
          <w:szCs w:val="28"/>
          <w:lang w:val="en-US"/>
        </w:rPr>
        <w:t>D</w:t>
      </w:r>
      <w:r w:rsidR="001655FD" w:rsidRPr="001655FD">
        <w:rPr>
          <w:rFonts w:ascii="Times New Roman" w:hAnsi="Times New Roman" w:cs="Times New Roman"/>
          <w:sz w:val="28"/>
          <w:szCs w:val="28"/>
        </w:rPr>
        <w:t>0%</w:t>
      </w:r>
      <w:r w:rsidR="001655FD" w:rsidRPr="001655FD">
        <w:rPr>
          <w:rFonts w:ascii="Times New Roman" w:hAnsi="Times New Roman" w:cs="Times New Roman"/>
          <w:sz w:val="28"/>
          <w:szCs w:val="28"/>
          <w:lang w:val="en-US"/>
        </w:rPr>
        <w:t>B</w:t>
      </w:r>
      <w:r w:rsidR="001655FD" w:rsidRPr="001655FD">
        <w:rPr>
          <w:rFonts w:ascii="Times New Roman" w:hAnsi="Times New Roman" w:cs="Times New Roman"/>
          <w:sz w:val="28"/>
          <w:szCs w:val="28"/>
        </w:rPr>
        <w:t>8%</w:t>
      </w:r>
      <w:r w:rsidR="001655FD" w:rsidRPr="001655FD">
        <w:rPr>
          <w:rFonts w:ascii="Times New Roman" w:hAnsi="Times New Roman" w:cs="Times New Roman"/>
          <w:sz w:val="28"/>
          <w:szCs w:val="28"/>
          <w:lang w:val="en-US"/>
        </w:rPr>
        <w:t>D</w:t>
      </w:r>
      <w:r w:rsidR="001655FD" w:rsidRPr="001655FD">
        <w:rPr>
          <w:rFonts w:ascii="Times New Roman" w:hAnsi="Times New Roman" w:cs="Times New Roman"/>
          <w:sz w:val="28"/>
          <w:szCs w:val="28"/>
        </w:rPr>
        <w:t>0%</w:t>
      </w:r>
      <w:r w:rsidR="001655FD" w:rsidRPr="001655FD">
        <w:rPr>
          <w:rFonts w:ascii="Times New Roman" w:hAnsi="Times New Roman" w:cs="Times New Roman"/>
          <w:sz w:val="28"/>
          <w:szCs w:val="28"/>
          <w:lang w:val="en-US"/>
        </w:rPr>
        <w:t>B</w:t>
      </w:r>
      <w:r w:rsidR="001655FD" w:rsidRPr="001655FD">
        <w:rPr>
          <w:rFonts w:ascii="Times New Roman" w:hAnsi="Times New Roman" w:cs="Times New Roman"/>
          <w:sz w:val="28"/>
          <w:szCs w:val="28"/>
        </w:rPr>
        <w:t>8_%</w:t>
      </w:r>
      <w:r w:rsidR="001655FD" w:rsidRPr="001655FD">
        <w:rPr>
          <w:rFonts w:ascii="Times New Roman" w:hAnsi="Times New Roman" w:cs="Times New Roman"/>
          <w:sz w:val="28"/>
          <w:szCs w:val="28"/>
          <w:lang w:val="en-US"/>
        </w:rPr>
        <w:t>D</w:t>
      </w:r>
      <w:r w:rsidR="001655FD" w:rsidRPr="001655FD">
        <w:rPr>
          <w:rFonts w:ascii="Times New Roman" w:hAnsi="Times New Roman" w:cs="Times New Roman"/>
          <w:sz w:val="28"/>
          <w:szCs w:val="28"/>
        </w:rPr>
        <w:t>0%</w:t>
      </w:r>
      <w:r w:rsidR="001655FD" w:rsidRPr="001655FD">
        <w:rPr>
          <w:rFonts w:ascii="Times New Roman" w:hAnsi="Times New Roman" w:cs="Times New Roman"/>
          <w:sz w:val="28"/>
          <w:szCs w:val="28"/>
          <w:lang w:val="en-US"/>
        </w:rPr>
        <w:t>B</w:t>
      </w:r>
      <w:r w:rsidR="001655FD" w:rsidRPr="001655FD">
        <w:rPr>
          <w:rFonts w:ascii="Times New Roman" w:hAnsi="Times New Roman" w:cs="Times New Roman"/>
          <w:sz w:val="28"/>
          <w:szCs w:val="28"/>
        </w:rPr>
        <w:t>8_%</w:t>
      </w:r>
      <w:r w:rsidR="001655FD" w:rsidRPr="001655FD">
        <w:rPr>
          <w:rFonts w:ascii="Times New Roman" w:hAnsi="Times New Roman" w:cs="Times New Roman"/>
          <w:sz w:val="28"/>
          <w:szCs w:val="28"/>
          <w:lang w:val="en-US"/>
        </w:rPr>
        <w:t>D</w:t>
      </w:r>
      <w:r w:rsidR="001655FD" w:rsidRPr="001655FD">
        <w:rPr>
          <w:rFonts w:ascii="Times New Roman" w:hAnsi="Times New Roman" w:cs="Times New Roman"/>
          <w:sz w:val="28"/>
          <w:szCs w:val="28"/>
        </w:rPr>
        <w:t>0%9</w:t>
      </w:r>
      <w:r w:rsidR="001655FD" w:rsidRPr="001655FD">
        <w:rPr>
          <w:rFonts w:ascii="Times New Roman" w:hAnsi="Times New Roman" w:cs="Times New Roman"/>
          <w:sz w:val="28"/>
          <w:szCs w:val="28"/>
          <w:lang w:val="en-US"/>
        </w:rPr>
        <w:t>A</w:t>
      </w:r>
      <w:r w:rsidR="001655FD" w:rsidRPr="001655FD">
        <w:rPr>
          <w:rFonts w:ascii="Times New Roman" w:hAnsi="Times New Roman" w:cs="Times New Roman"/>
          <w:sz w:val="28"/>
          <w:szCs w:val="28"/>
        </w:rPr>
        <w:t>%</w:t>
      </w:r>
      <w:r w:rsidR="001655FD" w:rsidRPr="001655FD">
        <w:rPr>
          <w:rFonts w:ascii="Times New Roman" w:hAnsi="Times New Roman" w:cs="Times New Roman"/>
          <w:sz w:val="28"/>
          <w:szCs w:val="28"/>
          <w:lang w:val="en-US"/>
        </w:rPr>
        <w:t>D</w:t>
      </w:r>
      <w:r w:rsidR="001655FD" w:rsidRPr="001655FD">
        <w:rPr>
          <w:rFonts w:ascii="Times New Roman" w:hAnsi="Times New Roman" w:cs="Times New Roman"/>
          <w:sz w:val="28"/>
          <w:szCs w:val="28"/>
        </w:rPr>
        <w:t>0%</w:t>
      </w:r>
      <w:r w:rsidR="001655FD" w:rsidRPr="001655FD">
        <w:rPr>
          <w:rFonts w:ascii="Times New Roman" w:hAnsi="Times New Roman" w:cs="Times New Roman"/>
          <w:sz w:val="28"/>
          <w:szCs w:val="28"/>
          <w:lang w:val="en-US"/>
        </w:rPr>
        <w:t>B</w:t>
      </w:r>
      <w:r w:rsidR="001655FD" w:rsidRPr="001655FD">
        <w:rPr>
          <w:rFonts w:ascii="Times New Roman" w:hAnsi="Times New Roman" w:cs="Times New Roman"/>
          <w:sz w:val="28"/>
          <w:szCs w:val="28"/>
        </w:rPr>
        <w:t>8%</w:t>
      </w:r>
      <w:r w:rsidR="001655FD" w:rsidRPr="001655FD">
        <w:rPr>
          <w:rFonts w:ascii="Times New Roman" w:hAnsi="Times New Roman" w:cs="Times New Roman"/>
          <w:sz w:val="28"/>
          <w:szCs w:val="28"/>
          <w:lang w:val="en-US"/>
        </w:rPr>
        <w:t>D</w:t>
      </w:r>
      <w:r w:rsidR="001655FD" w:rsidRPr="001655FD">
        <w:rPr>
          <w:rFonts w:ascii="Times New Roman" w:hAnsi="Times New Roman" w:cs="Times New Roman"/>
          <w:sz w:val="28"/>
          <w:szCs w:val="28"/>
        </w:rPr>
        <w:t>1%82%</w:t>
      </w:r>
      <w:r w:rsidR="001655FD" w:rsidRPr="001655FD">
        <w:rPr>
          <w:rFonts w:ascii="Times New Roman" w:hAnsi="Times New Roman" w:cs="Times New Roman"/>
          <w:sz w:val="28"/>
          <w:szCs w:val="28"/>
          <w:lang w:val="en-US"/>
        </w:rPr>
        <w:t>D</w:t>
      </w:r>
      <w:r w:rsidR="001655FD" w:rsidRPr="001655FD">
        <w:rPr>
          <w:rFonts w:ascii="Times New Roman" w:hAnsi="Times New Roman" w:cs="Times New Roman"/>
          <w:sz w:val="28"/>
          <w:szCs w:val="28"/>
        </w:rPr>
        <w:t>0%</w:t>
      </w:r>
      <w:r w:rsidR="001655FD" w:rsidRPr="001655FD">
        <w:rPr>
          <w:rFonts w:ascii="Times New Roman" w:hAnsi="Times New Roman" w:cs="Times New Roman"/>
          <w:sz w:val="28"/>
          <w:szCs w:val="28"/>
          <w:lang w:val="en-US"/>
        </w:rPr>
        <w:t>B</w:t>
      </w:r>
      <w:r w:rsidR="001655FD" w:rsidRPr="001655FD">
        <w:rPr>
          <w:rFonts w:ascii="Times New Roman" w:hAnsi="Times New Roman" w:cs="Times New Roman"/>
          <w:sz w:val="28"/>
          <w:szCs w:val="28"/>
        </w:rPr>
        <w:t>0%</w:t>
      </w:r>
      <w:r w:rsidR="001655FD" w:rsidRPr="001655FD">
        <w:rPr>
          <w:rFonts w:ascii="Times New Roman" w:hAnsi="Times New Roman" w:cs="Times New Roman"/>
          <w:sz w:val="28"/>
          <w:szCs w:val="28"/>
          <w:lang w:val="en-US"/>
        </w:rPr>
        <w:t>D</w:t>
      </w:r>
      <w:r w:rsidR="001655FD" w:rsidRPr="001655FD">
        <w:rPr>
          <w:rFonts w:ascii="Times New Roman" w:hAnsi="Times New Roman" w:cs="Times New Roman"/>
          <w:sz w:val="28"/>
          <w:szCs w:val="28"/>
        </w:rPr>
        <w:t>1%8</w:t>
      </w:r>
      <w:r w:rsidR="001655FD" w:rsidRPr="001655FD">
        <w:rPr>
          <w:rFonts w:ascii="Times New Roman" w:hAnsi="Times New Roman" w:cs="Times New Roman"/>
          <w:sz w:val="28"/>
          <w:szCs w:val="28"/>
          <w:lang w:val="en-US"/>
        </w:rPr>
        <w:t>F</w:t>
      </w:r>
      <w:r w:rsidR="001655FD" w:rsidRPr="001655FD">
        <w:rPr>
          <w:rFonts w:ascii="Times New Roman" w:hAnsi="Times New Roman" w:cs="Times New Roman"/>
          <w:sz w:val="28"/>
          <w:szCs w:val="28"/>
        </w:rPr>
        <w:t xml:space="preserve"> </w:t>
      </w:r>
      <w:r w:rsidR="002D720D" w:rsidRPr="001655FD">
        <w:rPr>
          <w:rFonts w:ascii="Times New Roman" w:hAnsi="Times New Roman" w:cs="Times New Roman"/>
          <w:sz w:val="28"/>
          <w:szCs w:val="28"/>
        </w:rPr>
        <w:t>(</w:t>
      </w:r>
      <w:r w:rsidR="001655FD">
        <w:rPr>
          <w:rFonts w:ascii="Times New Roman" w:hAnsi="Times New Roman" w:cs="Times New Roman"/>
          <w:sz w:val="28"/>
          <w:szCs w:val="28"/>
        </w:rPr>
        <w:t>дата доступа 13.05</w:t>
      </w:r>
      <w:r w:rsidR="002D720D" w:rsidRPr="001655FD">
        <w:rPr>
          <w:rFonts w:ascii="Times New Roman" w:hAnsi="Times New Roman" w:cs="Times New Roman"/>
          <w:sz w:val="28"/>
          <w:szCs w:val="28"/>
        </w:rPr>
        <w:t>.2023)</w:t>
      </w:r>
    </w:p>
    <w:p w:rsidR="000E2DA5" w:rsidRPr="009344D2" w:rsidRDefault="000E2DA5" w:rsidP="00EF0AFA">
      <w:pPr>
        <w:pStyle w:val="1"/>
        <w:numPr>
          <w:ilvl w:val="0"/>
          <w:numId w:val="0"/>
        </w:numPr>
        <w:jc w:val="center"/>
      </w:pPr>
      <w:bookmarkStart w:id="50" w:name="_Toc136981058"/>
      <w:r w:rsidRPr="009344D2">
        <w:lastRenderedPageBreak/>
        <w:t>ПРИЛОЖЕНИЕ А</w:t>
      </w:r>
      <w:bookmarkEnd w:id="50"/>
    </w:p>
    <w:p w:rsidR="00445688" w:rsidRDefault="004808DB" w:rsidP="00445688">
      <w:pPr>
        <w:tabs>
          <w:tab w:val="left" w:pos="2385"/>
        </w:tabs>
        <w:jc w:val="right"/>
        <w:rPr>
          <w:rFonts w:ascii="Times New Roman" w:hAnsi="Times New Roman" w:cs="Times New Roman"/>
          <w:b/>
          <w:sz w:val="28"/>
          <w:szCs w:val="28"/>
        </w:rPr>
      </w:pPr>
      <w:r>
        <w:rPr>
          <w:rFonts w:ascii="Times New Roman" w:hAnsi="Times New Roman" w:cs="Times New Roman"/>
          <w:b/>
          <w:sz w:val="28"/>
          <w:szCs w:val="28"/>
        </w:rPr>
        <w:t>Товарная структура импорта Российской Федерации со всеми странами в сравнении с январем 2021 – 2022 г.</w:t>
      </w:r>
      <w:r w:rsidR="00EF0AFA">
        <w:rPr>
          <w:rFonts w:ascii="Times New Roman" w:hAnsi="Times New Roman" w:cs="Times New Roman"/>
          <w:b/>
          <w:sz w:val="28"/>
          <w:szCs w:val="28"/>
        </w:rPr>
        <w:t xml:space="preserve"> </w:t>
      </w:r>
    </w:p>
    <w:p w:rsidR="0085080B" w:rsidRPr="00445688" w:rsidRDefault="0085080B" w:rsidP="0085080B">
      <w:pPr>
        <w:tabs>
          <w:tab w:val="left" w:pos="2385"/>
        </w:tabs>
        <w:spacing w:after="0" w:line="360" w:lineRule="auto"/>
        <w:jc w:val="center"/>
        <w:rPr>
          <w:rFonts w:ascii="Times New Roman" w:hAnsi="Times New Roman" w:cs="Times New Roman"/>
          <w:b/>
          <w:sz w:val="28"/>
          <w:szCs w:val="28"/>
        </w:rPr>
      </w:pPr>
    </w:p>
    <w:p w:rsidR="00F13A65" w:rsidRDefault="00EF0AFA" w:rsidP="0085080B">
      <w:pPr>
        <w:tabs>
          <w:tab w:val="left" w:pos="2385"/>
        </w:tabs>
        <w:spacing w:after="0" w:line="240" w:lineRule="auto"/>
        <w:rPr>
          <w:rFonts w:ascii="Times New Roman" w:hAnsi="Times New Roman" w:cs="Times New Roman"/>
          <w:b/>
          <w:sz w:val="28"/>
          <w:szCs w:val="28"/>
        </w:rPr>
      </w:pPr>
      <w:r w:rsidRPr="00EF0AFA">
        <w:rPr>
          <w:rFonts w:ascii="Times New Roman" w:hAnsi="Times New Roman" w:cs="Times New Roman"/>
          <w:sz w:val="28"/>
          <w:szCs w:val="28"/>
        </w:rPr>
        <w:t>Т</w:t>
      </w:r>
      <w:r w:rsidR="0085080B">
        <w:rPr>
          <w:rFonts w:ascii="Times New Roman" w:hAnsi="Times New Roman" w:cs="Times New Roman"/>
          <w:sz w:val="28"/>
          <w:szCs w:val="28"/>
        </w:rPr>
        <w:t>аблица А.1 – Данные о товарной структуре импорта Российской Федерации со всеми странами в сравнении с 2021 – 2022 гг.</w:t>
      </w:r>
    </w:p>
    <w:tbl>
      <w:tblPr>
        <w:tblStyle w:val="a4"/>
        <w:tblW w:w="0" w:type="auto"/>
        <w:jc w:val="center"/>
        <w:tblLook w:val="04A0" w:firstRow="1" w:lastRow="0" w:firstColumn="1" w:lastColumn="0" w:noHBand="0" w:noVBand="1"/>
      </w:tblPr>
      <w:tblGrid>
        <w:gridCol w:w="2912"/>
        <w:gridCol w:w="2912"/>
        <w:gridCol w:w="2912"/>
        <w:gridCol w:w="2912"/>
        <w:gridCol w:w="2912"/>
      </w:tblGrid>
      <w:tr w:rsidR="00445688" w:rsidRPr="00445688" w:rsidTr="00445688">
        <w:trPr>
          <w:jc w:val="center"/>
        </w:trPr>
        <w:tc>
          <w:tcPr>
            <w:tcW w:w="2912" w:type="dxa"/>
          </w:tcPr>
          <w:p w:rsidR="00445688" w:rsidRPr="00445688" w:rsidRDefault="00445688" w:rsidP="00445688">
            <w:pPr>
              <w:jc w:val="center"/>
              <w:rPr>
                <w:rFonts w:ascii="Times New Roman" w:hAnsi="Times New Roman" w:cs="Times New Roman"/>
              </w:rPr>
            </w:pPr>
            <w:r w:rsidRPr="00445688">
              <w:rPr>
                <w:rFonts w:ascii="Times New Roman" w:eastAsia="Times New Roman" w:hAnsi="Times New Roman" w:cs="Times New Roman"/>
                <w:lang w:eastAsia="ru-RU"/>
              </w:rPr>
              <w:t>Наименование товарной отрасли</w:t>
            </w:r>
          </w:p>
        </w:tc>
        <w:tc>
          <w:tcPr>
            <w:tcW w:w="2912" w:type="dxa"/>
          </w:tcPr>
          <w:p w:rsidR="00445688" w:rsidRPr="00445688" w:rsidRDefault="00445688" w:rsidP="00445688">
            <w:pPr>
              <w:jc w:val="center"/>
              <w:rPr>
                <w:rFonts w:ascii="Times New Roman" w:hAnsi="Times New Roman" w:cs="Times New Roman"/>
              </w:rPr>
            </w:pPr>
            <w:r w:rsidRPr="00445688">
              <w:rPr>
                <w:rFonts w:ascii="Times New Roman" w:eastAsia="Times New Roman" w:hAnsi="Times New Roman" w:cs="Times New Roman"/>
                <w:lang w:eastAsia="ru-RU"/>
              </w:rPr>
              <w:t>Страны дальнего зарубежья</w:t>
            </w:r>
          </w:p>
        </w:tc>
        <w:tc>
          <w:tcPr>
            <w:tcW w:w="2912" w:type="dxa"/>
          </w:tcPr>
          <w:p w:rsidR="00445688" w:rsidRPr="00445688" w:rsidRDefault="00445688" w:rsidP="00445688">
            <w:pPr>
              <w:jc w:val="center"/>
              <w:rPr>
                <w:rFonts w:ascii="Times New Roman" w:hAnsi="Times New Roman" w:cs="Times New Roman"/>
              </w:rPr>
            </w:pPr>
            <w:r w:rsidRPr="00445688">
              <w:rPr>
                <w:rFonts w:ascii="Times New Roman" w:eastAsia="Times New Roman" w:hAnsi="Times New Roman" w:cs="Times New Roman"/>
                <w:lang w:eastAsia="ru-RU"/>
              </w:rPr>
              <w:t>Темп роста январь 2022 г. к январю 2021 г. в %</w:t>
            </w:r>
          </w:p>
        </w:tc>
        <w:tc>
          <w:tcPr>
            <w:tcW w:w="2912" w:type="dxa"/>
          </w:tcPr>
          <w:p w:rsidR="00445688" w:rsidRPr="00445688" w:rsidRDefault="00445688" w:rsidP="00445688">
            <w:pPr>
              <w:jc w:val="center"/>
              <w:rPr>
                <w:rFonts w:ascii="Times New Roman" w:hAnsi="Times New Roman" w:cs="Times New Roman"/>
              </w:rPr>
            </w:pPr>
            <w:r w:rsidRPr="00445688">
              <w:rPr>
                <w:rFonts w:ascii="Times New Roman" w:eastAsia="Times New Roman" w:hAnsi="Times New Roman" w:cs="Times New Roman"/>
                <w:lang w:eastAsia="ru-RU"/>
              </w:rPr>
              <w:t>Страны СНГ</w:t>
            </w:r>
          </w:p>
        </w:tc>
        <w:tc>
          <w:tcPr>
            <w:tcW w:w="2912" w:type="dxa"/>
          </w:tcPr>
          <w:p w:rsidR="00445688" w:rsidRPr="00445688" w:rsidRDefault="00445688" w:rsidP="00445688">
            <w:pPr>
              <w:jc w:val="center"/>
              <w:rPr>
                <w:rFonts w:ascii="Times New Roman" w:hAnsi="Times New Roman" w:cs="Times New Roman"/>
              </w:rPr>
            </w:pPr>
            <w:r w:rsidRPr="00445688">
              <w:rPr>
                <w:rFonts w:ascii="Times New Roman" w:eastAsia="Times New Roman" w:hAnsi="Times New Roman" w:cs="Times New Roman"/>
                <w:lang w:eastAsia="ru-RU"/>
              </w:rPr>
              <w:t>Темп роста январь 2022г.  к январю 2021 г. в %</w:t>
            </w:r>
          </w:p>
        </w:tc>
      </w:tr>
      <w:tr w:rsidR="00445688" w:rsidRPr="00445688" w:rsidTr="00445688">
        <w:trPr>
          <w:jc w:val="center"/>
        </w:trPr>
        <w:tc>
          <w:tcPr>
            <w:tcW w:w="2912" w:type="dxa"/>
          </w:tcPr>
          <w:p w:rsidR="00445688" w:rsidRPr="00445688" w:rsidRDefault="00445688" w:rsidP="00D603D7">
            <w:pPr>
              <w:rPr>
                <w:rFonts w:ascii="Times New Roman" w:hAnsi="Times New Roman" w:cs="Times New Roman"/>
              </w:rPr>
            </w:pPr>
          </w:p>
        </w:tc>
        <w:tc>
          <w:tcPr>
            <w:tcW w:w="2912" w:type="dxa"/>
          </w:tcPr>
          <w:p w:rsidR="00445688" w:rsidRPr="00445688" w:rsidRDefault="00445688" w:rsidP="00445688">
            <w:pPr>
              <w:jc w:val="center"/>
              <w:rPr>
                <w:rFonts w:ascii="Times New Roman" w:hAnsi="Times New Roman" w:cs="Times New Roman"/>
              </w:rPr>
            </w:pPr>
            <w:r w:rsidRPr="00445688">
              <w:rPr>
                <w:rFonts w:ascii="Times New Roman" w:hAnsi="Times New Roman" w:cs="Times New Roman"/>
              </w:rPr>
              <w:t>Январь</w:t>
            </w:r>
          </w:p>
        </w:tc>
        <w:tc>
          <w:tcPr>
            <w:tcW w:w="2912" w:type="dxa"/>
          </w:tcPr>
          <w:p w:rsidR="00445688" w:rsidRPr="00445688" w:rsidRDefault="00445688" w:rsidP="00445688">
            <w:pPr>
              <w:jc w:val="center"/>
              <w:rPr>
                <w:rFonts w:ascii="Times New Roman" w:hAnsi="Times New Roman" w:cs="Times New Roman"/>
              </w:rPr>
            </w:pPr>
          </w:p>
        </w:tc>
        <w:tc>
          <w:tcPr>
            <w:tcW w:w="2912" w:type="dxa"/>
          </w:tcPr>
          <w:p w:rsidR="00445688" w:rsidRPr="00445688" w:rsidRDefault="00445688" w:rsidP="00445688">
            <w:pPr>
              <w:jc w:val="center"/>
              <w:rPr>
                <w:rFonts w:ascii="Times New Roman" w:hAnsi="Times New Roman" w:cs="Times New Roman"/>
              </w:rPr>
            </w:pPr>
            <w:r w:rsidRPr="00445688">
              <w:rPr>
                <w:rFonts w:ascii="Times New Roman" w:hAnsi="Times New Roman" w:cs="Times New Roman"/>
              </w:rPr>
              <w:t>Январь</w:t>
            </w:r>
          </w:p>
        </w:tc>
        <w:tc>
          <w:tcPr>
            <w:tcW w:w="2912" w:type="dxa"/>
          </w:tcPr>
          <w:p w:rsidR="00445688" w:rsidRPr="00445688" w:rsidRDefault="00445688" w:rsidP="00445688">
            <w:pPr>
              <w:jc w:val="center"/>
              <w:rPr>
                <w:rFonts w:ascii="Times New Roman" w:hAnsi="Times New Roman" w:cs="Times New Roman"/>
              </w:rPr>
            </w:pPr>
          </w:p>
        </w:tc>
      </w:tr>
      <w:tr w:rsidR="00445688" w:rsidRPr="00445688" w:rsidTr="00445688">
        <w:trPr>
          <w:jc w:val="center"/>
        </w:trPr>
        <w:tc>
          <w:tcPr>
            <w:tcW w:w="2912" w:type="dxa"/>
          </w:tcPr>
          <w:p w:rsidR="00445688" w:rsidRPr="00445688" w:rsidRDefault="00445688" w:rsidP="00D603D7">
            <w:pP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ВСЕГО:</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21 178 523,2</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140,8</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2 146 113,6</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119,7</w:t>
            </w:r>
          </w:p>
        </w:tc>
      </w:tr>
      <w:tr w:rsidR="00445688" w:rsidRPr="00445688" w:rsidTr="00445688">
        <w:trPr>
          <w:jc w:val="center"/>
        </w:trPr>
        <w:tc>
          <w:tcPr>
            <w:tcW w:w="2912" w:type="dxa"/>
          </w:tcPr>
          <w:p w:rsidR="00445688" w:rsidRPr="00445688" w:rsidRDefault="00445688" w:rsidP="00D603D7">
            <w:pP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Продовольственные товары и сельскохозяйственное сырье (кроме текстильного)</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2 157 714,1</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123,2</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454 188,4</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102,9</w:t>
            </w:r>
          </w:p>
        </w:tc>
      </w:tr>
      <w:tr w:rsidR="00445688" w:rsidRPr="00445688" w:rsidTr="00445688">
        <w:trPr>
          <w:jc w:val="center"/>
        </w:trPr>
        <w:tc>
          <w:tcPr>
            <w:tcW w:w="2912" w:type="dxa"/>
          </w:tcPr>
          <w:p w:rsidR="00445688" w:rsidRPr="00445688" w:rsidRDefault="00445688" w:rsidP="00D603D7">
            <w:pP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Минеральные продукты</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188 730,3</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179,9</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250 968,5</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107,2</w:t>
            </w:r>
          </w:p>
        </w:tc>
      </w:tr>
      <w:tr w:rsidR="00445688" w:rsidRPr="00445688" w:rsidTr="00445688">
        <w:trPr>
          <w:jc w:val="center"/>
        </w:trPr>
        <w:tc>
          <w:tcPr>
            <w:tcW w:w="2912" w:type="dxa"/>
          </w:tcPr>
          <w:p w:rsidR="00445688" w:rsidRPr="00445688" w:rsidRDefault="00445688" w:rsidP="00D603D7">
            <w:pP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Топливно-энергетические товары</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125 051,5</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180,2</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75 572,7</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90,8</w:t>
            </w:r>
          </w:p>
        </w:tc>
      </w:tr>
      <w:tr w:rsidR="00445688" w:rsidRPr="00445688" w:rsidTr="00445688">
        <w:trPr>
          <w:jc w:val="center"/>
        </w:trPr>
        <w:tc>
          <w:tcPr>
            <w:tcW w:w="2912" w:type="dxa"/>
          </w:tcPr>
          <w:p w:rsidR="00445688" w:rsidRPr="00445688" w:rsidRDefault="00445688" w:rsidP="00D603D7">
            <w:pP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Продукция химической промышленности, каучук</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4 026 241,8</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137,0</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340 767,3</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153,2</w:t>
            </w:r>
          </w:p>
        </w:tc>
      </w:tr>
      <w:tr w:rsidR="00445688" w:rsidRPr="00445688" w:rsidTr="00445688">
        <w:trPr>
          <w:jc w:val="center"/>
        </w:trPr>
        <w:tc>
          <w:tcPr>
            <w:tcW w:w="2912" w:type="dxa"/>
          </w:tcPr>
          <w:p w:rsidR="00445688" w:rsidRPr="00445688" w:rsidRDefault="00445688" w:rsidP="00D603D7">
            <w:pP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Кожевенное сырье, пушнина и изделия из них</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101 112,1</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141,4</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5 865,0</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244,7</w:t>
            </w:r>
          </w:p>
        </w:tc>
      </w:tr>
      <w:tr w:rsidR="00445688" w:rsidRPr="00445688" w:rsidTr="00445688">
        <w:trPr>
          <w:jc w:val="center"/>
        </w:trPr>
        <w:tc>
          <w:tcPr>
            <w:tcW w:w="2912" w:type="dxa"/>
          </w:tcPr>
          <w:p w:rsidR="00445688" w:rsidRPr="00445688" w:rsidRDefault="00445688" w:rsidP="00D603D7">
            <w:pP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Древесина и целлюлозно-бумажные изделия</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274 523,5</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140,9</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50 113,1</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126,5</w:t>
            </w:r>
          </w:p>
        </w:tc>
      </w:tr>
      <w:tr w:rsidR="00445688" w:rsidRPr="00445688" w:rsidTr="00445688">
        <w:trPr>
          <w:jc w:val="center"/>
        </w:trPr>
        <w:tc>
          <w:tcPr>
            <w:tcW w:w="2912" w:type="dxa"/>
          </w:tcPr>
          <w:p w:rsidR="00445688" w:rsidRPr="00445688" w:rsidRDefault="00445688" w:rsidP="00D603D7">
            <w:pP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Текстиль, текстильные изделия и обувь</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1 297 555,1</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140,1</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164 885,9</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116,5</w:t>
            </w:r>
          </w:p>
        </w:tc>
      </w:tr>
      <w:tr w:rsidR="00445688" w:rsidRPr="00445688" w:rsidTr="00445688">
        <w:trPr>
          <w:jc w:val="center"/>
        </w:trPr>
        <w:tc>
          <w:tcPr>
            <w:tcW w:w="2912" w:type="dxa"/>
          </w:tcPr>
          <w:p w:rsidR="00445688" w:rsidRPr="00445688" w:rsidRDefault="00445688" w:rsidP="00D603D7">
            <w:pP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Драгоценные камни, драгоценные металлы и изделия из них</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20 883,9</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51,5</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29 064,4</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111,0</w:t>
            </w:r>
          </w:p>
        </w:tc>
      </w:tr>
      <w:tr w:rsidR="00445688" w:rsidRPr="00445688" w:rsidTr="00445688">
        <w:trPr>
          <w:jc w:val="center"/>
        </w:trPr>
        <w:tc>
          <w:tcPr>
            <w:tcW w:w="2912" w:type="dxa"/>
          </w:tcPr>
          <w:p w:rsidR="00445688" w:rsidRPr="00445688" w:rsidRDefault="00445688" w:rsidP="00D603D7">
            <w:pP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Металлы и изделия из них</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1 286 908,5</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157,3</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415 873,1</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143,9</w:t>
            </w:r>
          </w:p>
        </w:tc>
      </w:tr>
      <w:tr w:rsidR="00445688" w:rsidRPr="00445688" w:rsidTr="00445688">
        <w:trPr>
          <w:jc w:val="center"/>
        </w:trPr>
        <w:tc>
          <w:tcPr>
            <w:tcW w:w="2912" w:type="dxa"/>
          </w:tcPr>
          <w:p w:rsidR="00445688" w:rsidRPr="00445688" w:rsidRDefault="00445688" w:rsidP="00D603D7">
            <w:pP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Машины, оборудование и транспортные средства</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10 981 993,2</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144,0</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359 779,3</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107,4</w:t>
            </w:r>
          </w:p>
        </w:tc>
      </w:tr>
      <w:tr w:rsidR="00445688" w:rsidRPr="00445688" w:rsidTr="00445688">
        <w:trPr>
          <w:jc w:val="center"/>
        </w:trPr>
        <w:tc>
          <w:tcPr>
            <w:tcW w:w="2912" w:type="dxa"/>
          </w:tcPr>
          <w:p w:rsidR="00445688" w:rsidRPr="00445688" w:rsidRDefault="00445688" w:rsidP="00D603D7">
            <w:pP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Другие товары</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842 860,8</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148,3</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74 608,8</w:t>
            </w:r>
          </w:p>
        </w:tc>
        <w:tc>
          <w:tcPr>
            <w:tcW w:w="2912" w:type="dxa"/>
          </w:tcPr>
          <w:p w:rsidR="00445688" w:rsidRPr="00445688" w:rsidRDefault="00445688" w:rsidP="00445688">
            <w:pPr>
              <w:jc w:val="center"/>
              <w:rPr>
                <w:rFonts w:ascii="Times New Roman" w:eastAsia="Times New Roman" w:hAnsi="Times New Roman" w:cs="Times New Roman"/>
                <w:lang w:eastAsia="ru-RU"/>
              </w:rPr>
            </w:pPr>
            <w:r w:rsidRPr="00445688">
              <w:rPr>
                <w:rFonts w:ascii="Times New Roman" w:eastAsia="Times New Roman" w:hAnsi="Times New Roman" w:cs="Times New Roman"/>
                <w:lang w:eastAsia="ru-RU"/>
              </w:rPr>
              <w:t>122,2</w:t>
            </w:r>
          </w:p>
        </w:tc>
      </w:tr>
    </w:tbl>
    <w:p w:rsidR="00445688" w:rsidRDefault="00445688">
      <w:pPr>
        <w:rPr>
          <w:rFonts w:ascii="Times New Roman" w:hAnsi="Times New Roman" w:cs="Times New Roman"/>
          <w:b/>
          <w:sz w:val="28"/>
          <w:szCs w:val="28"/>
        </w:rPr>
      </w:pPr>
    </w:p>
    <w:p w:rsidR="007B2131" w:rsidRDefault="007B2131">
      <w:pPr>
        <w:rPr>
          <w:rFonts w:ascii="Times New Roman" w:hAnsi="Times New Roman" w:cs="Times New Roman"/>
          <w:b/>
          <w:sz w:val="28"/>
          <w:szCs w:val="28"/>
        </w:rPr>
      </w:pPr>
    </w:p>
    <w:p w:rsidR="009B1492" w:rsidRPr="009344D2" w:rsidRDefault="009B1492" w:rsidP="00EF0AFA">
      <w:pPr>
        <w:pStyle w:val="1"/>
        <w:numPr>
          <w:ilvl w:val="0"/>
          <w:numId w:val="0"/>
        </w:numPr>
        <w:spacing w:before="0"/>
        <w:jc w:val="center"/>
      </w:pPr>
      <w:bookmarkStart w:id="51" w:name="_Toc136981059"/>
      <w:r w:rsidRPr="009344D2">
        <w:t>ПРИЛОЖЕНИЕ Б</w:t>
      </w:r>
      <w:bookmarkEnd w:id="51"/>
    </w:p>
    <w:p w:rsidR="009B1492" w:rsidRDefault="009B1492" w:rsidP="00EF0AFA">
      <w:pPr>
        <w:tabs>
          <w:tab w:val="left" w:pos="2385"/>
        </w:tabs>
        <w:spacing w:after="0" w:line="360" w:lineRule="auto"/>
        <w:jc w:val="center"/>
        <w:rPr>
          <w:rFonts w:ascii="Times New Roman" w:hAnsi="Times New Roman" w:cs="Times New Roman"/>
          <w:b/>
          <w:sz w:val="28"/>
          <w:szCs w:val="28"/>
        </w:rPr>
      </w:pPr>
      <w:r w:rsidRPr="009344D2">
        <w:rPr>
          <w:rFonts w:ascii="Times New Roman" w:hAnsi="Times New Roman" w:cs="Times New Roman"/>
          <w:b/>
          <w:sz w:val="28"/>
          <w:szCs w:val="28"/>
        </w:rPr>
        <w:t>Импорт России важнейших продовольственных товаров в Январе 2022 года</w:t>
      </w:r>
    </w:p>
    <w:p w:rsidR="00EF0AFA" w:rsidRDefault="00EF0AFA" w:rsidP="00EF0AFA">
      <w:pPr>
        <w:tabs>
          <w:tab w:val="left" w:pos="2385"/>
        </w:tabs>
        <w:spacing w:after="0" w:line="360" w:lineRule="auto"/>
        <w:jc w:val="center"/>
        <w:rPr>
          <w:rFonts w:ascii="Times New Roman" w:hAnsi="Times New Roman" w:cs="Times New Roman"/>
          <w:b/>
          <w:sz w:val="28"/>
          <w:szCs w:val="28"/>
        </w:rPr>
      </w:pPr>
    </w:p>
    <w:p w:rsidR="00EF0AFA" w:rsidRPr="00EF0AFA" w:rsidRDefault="009A7473" w:rsidP="00EF0AFA">
      <w:pPr>
        <w:tabs>
          <w:tab w:val="left" w:pos="23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Б.1 – Данные об импорте важнейших продовольственных товаров в России за январь 2022 года</w:t>
      </w:r>
    </w:p>
    <w:tbl>
      <w:tblPr>
        <w:tblW w:w="5000" w:type="pct"/>
        <w:tblLook w:val="04A0" w:firstRow="1" w:lastRow="0" w:firstColumn="1" w:lastColumn="0" w:noHBand="0" w:noVBand="1"/>
      </w:tblPr>
      <w:tblGrid>
        <w:gridCol w:w="5873"/>
        <w:gridCol w:w="1702"/>
        <w:gridCol w:w="1950"/>
        <w:gridCol w:w="2517"/>
        <w:gridCol w:w="2508"/>
      </w:tblGrid>
      <w:tr w:rsidR="009B1492" w:rsidRPr="00516EA4" w:rsidTr="009A7473">
        <w:trPr>
          <w:trHeight w:val="425"/>
        </w:trPr>
        <w:tc>
          <w:tcPr>
            <w:tcW w:w="2018" w:type="pct"/>
            <w:tcBorders>
              <w:top w:val="single" w:sz="8" w:space="0" w:color="auto"/>
              <w:left w:val="single" w:sz="8" w:space="0" w:color="auto"/>
              <w:bottom w:val="nil"/>
              <w:right w:val="single" w:sz="8" w:space="0" w:color="auto"/>
            </w:tcBorders>
            <w:shd w:val="clear" w:color="auto" w:fill="auto"/>
            <w:vAlign w:val="center"/>
            <w:hideMark/>
          </w:tcPr>
          <w:p w:rsidR="009B1492" w:rsidRPr="00516EA4" w:rsidRDefault="009B1492" w:rsidP="0020089B">
            <w:pPr>
              <w:spacing w:after="0" w:line="240" w:lineRule="auto"/>
              <w:jc w:val="center"/>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Наименование</w:t>
            </w:r>
          </w:p>
        </w:tc>
        <w:tc>
          <w:tcPr>
            <w:tcW w:w="125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B1492" w:rsidRPr="00516EA4" w:rsidRDefault="009B1492" w:rsidP="0020089B">
            <w:pPr>
              <w:spacing w:after="0" w:line="240" w:lineRule="auto"/>
              <w:jc w:val="center"/>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январь 2022 г.</w:t>
            </w:r>
          </w:p>
        </w:tc>
        <w:tc>
          <w:tcPr>
            <w:tcW w:w="1727" w:type="pct"/>
            <w:gridSpan w:val="2"/>
            <w:tcBorders>
              <w:top w:val="single" w:sz="8" w:space="0" w:color="auto"/>
              <w:left w:val="nil"/>
              <w:bottom w:val="single" w:sz="8" w:space="0" w:color="auto"/>
              <w:right w:val="single" w:sz="8" w:space="0" w:color="000000"/>
            </w:tcBorders>
            <w:shd w:val="clear" w:color="auto" w:fill="auto"/>
            <w:vAlign w:val="center"/>
            <w:hideMark/>
          </w:tcPr>
          <w:p w:rsidR="009B1492" w:rsidRPr="00516EA4" w:rsidRDefault="009B1492" w:rsidP="0020089B">
            <w:pPr>
              <w:spacing w:after="0" w:line="240" w:lineRule="auto"/>
              <w:jc w:val="center"/>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Темп роста январь - январь 2022 г. к январю - январю 2021 г. в %</w:t>
            </w:r>
          </w:p>
        </w:tc>
      </w:tr>
      <w:tr w:rsidR="009B1492" w:rsidRPr="00516EA4" w:rsidTr="009A7473">
        <w:trPr>
          <w:trHeight w:val="143"/>
        </w:trPr>
        <w:tc>
          <w:tcPr>
            <w:tcW w:w="2018" w:type="pct"/>
            <w:tcBorders>
              <w:top w:val="nil"/>
              <w:left w:val="single" w:sz="8" w:space="0" w:color="auto"/>
              <w:bottom w:val="nil"/>
              <w:right w:val="single" w:sz="8" w:space="0" w:color="auto"/>
            </w:tcBorders>
            <w:shd w:val="clear" w:color="auto" w:fill="auto"/>
            <w:vAlign w:val="center"/>
            <w:hideMark/>
          </w:tcPr>
          <w:p w:rsidR="009B1492" w:rsidRPr="00516EA4" w:rsidRDefault="009B1492" w:rsidP="0020089B">
            <w:pPr>
              <w:spacing w:after="0" w:line="240" w:lineRule="auto"/>
              <w:jc w:val="center"/>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товара</w:t>
            </w:r>
          </w:p>
        </w:tc>
        <w:tc>
          <w:tcPr>
            <w:tcW w:w="585" w:type="pct"/>
            <w:tcBorders>
              <w:top w:val="nil"/>
              <w:left w:val="nil"/>
              <w:bottom w:val="nil"/>
              <w:right w:val="nil"/>
            </w:tcBorders>
            <w:shd w:val="clear" w:color="auto" w:fill="auto"/>
            <w:noWrap/>
            <w:vAlign w:val="center"/>
            <w:hideMark/>
          </w:tcPr>
          <w:p w:rsidR="009B1492" w:rsidRPr="00516EA4" w:rsidRDefault="009B1492" w:rsidP="0020089B">
            <w:pPr>
              <w:spacing w:after="0" w:line="240" w:lineRule="auto"/>
              <w:jc w:val="center"/>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тыс.</w:t>
            </w:r>
          </w:p>
        </w:tc>
        <w:tc>
          <w:tcPr>
            <w:tcW w:w="670" w:type="pct"/>
            <w:tcBorders>
              <w:top w:val="nil"/>
              <w:left w:val="single" w:sz="8" w:space="0" w:color="auto"/>
              <w:bottom w:val="nil"/>
              <w:right w:val="nil"/>
            </w:tcBorders>
            <w:shd w:val="clear" w:color="auto" w:fill="auto"/>
            <w:noWrap/>
            <w:vAlign w:val="center"/>
            <w:hideMark/>
          </w:tcPr>
          <w:p w:rsidR="009B1492" w:rsidRPr="00516EA4" w:rsidRDefault="009B1492" w:rsidP="0020089B">
            <w:pPr>
              <w:spacing w:after="0" w:line="240" w:lineRule="auto"/>
              <w:jc w:val="center"/>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млн.</w:t>
            </w:r>
          </w:p>
        </w:tc>
        <w:tc>
          <w:tcPr>
            <w:tcW w:w="865" w:type="pct"/>
            <w:tcBorders>
              <w:top w:val="nil"/>
              <w:left w:val="single" w:sz="8" w:space="0" w:color="auto"/>
              <w:bottom w:val="nil"/>
              <w:right w:val="nil"/>
            </w:tcBorders>
            <w:shd w:val="clear" w:color="auto" w:fill="auto"/>
            <w:noWrap/>
            <w:vAlign w:val="center"/>
            <w:hideMark/>
          </w:tcPr>
          <w:p w:rsidR="009B1492" w:rsidRPr="00516EA4" w:rsidRDefault="009B1492" w:rsidP="0020089B">
            <w:pPr>
              <w:spacing w:after="0" w:line="240" w:lineRule="auto"/>
              <w:jc w:val="center"/>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вес</w:t>
            </w:r>
          </w:p>
        </w:tc>
        <w:tc>
          <w:tcPr>
            <w:tcW w:w="862" w:type="pct"/>
            <w:tcBorders>
              <w:top w:val="nil"/>
              <w:left w:val="single" w:sz="8" w:space="0" w:color="auto"/>
              <w:bottom w:val="nil"/>
              <w:right w:val="single" w:sz="4" w:space="0" w:color="auto"/>
            </w:tcBorders>
            <w:shd w:val="clear" w:color="auto" w:fill="auto"/>
            <w:noWrap/>
            <w:vAlign w:val="center"/>
            <w:hideMark/>
          </w:tcPr>
          <w:p w:rsidR="009B1492" w:rsidRPr="00516EA4" w:rsidRDefault="009B1492" w:rsidP="0020089B">
            <w:pPr>
              <w:spacing w:after="0" w:line="240" w:lineRule="auto"/>
              <w:jc w:val="center"/>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стоимость</w:t>
            </w:r>
          </w:p>
        </w:tc>
      </w:tr>
      <w:tr w:rsidR="009B1492" w:rsidRPr="00516EA4" w:rsidTr="009A7473">
        <w:trPr>
          <w:trHeight w:val="150"/>
        </w:trPr>
        <w:tc>
          <w:tcPr>
            <w:tcW w:w="2018" w:type="pct"/>
            <w:tcBorders>
              <w:top w:val="nil"/>
              <w:left w:val="single" w:sz="8" w:space="0" w:color="auto"/>
              <w:bottom w:val="single" w:sz="8" w:space="0" w:color="auto"/>
              <w:right w:val="single" w:sz="8" w:space="0" w:color="auto"/>
            </w:tcBorders>
            <w:shd w:val="clear" w:color="auto" w:fill="auto"/>
            <w:vAlign w:val="center"/>
            <w:hideMark/>
          </w:tcPr>
          <w:p w:rsidR="009B1492" w:rsidRPr="00516EA4" w:rsidRDefault="009B1492" w:rsidP="0020089B">
            <w:pPr>
              <w:spacing w:after="0" w:line="240" w:lineRule="auto"/>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 </w:t>
            </w:r>
          </w:p>
        </w:tc>
        <w:tc>
          <w:tcPr>
            <w:tcW w:w="585" w:type="pct"/>
            <w:tcBorders>
              <w:top w:val="nil"/>
              <w:left w:val="nil"/>
              <w:bottom w:val="single" w:sz="8" w:space="0" w:color="auto"/>
              <w:right w:val="nil"/>
            </w:tcBorders>
            <w:shd w:val="clear" w:color="auto" w:fill="auto"/>
            <w:noWrap/>
            <w:vAlign w:val="center"/>
            <w:hideMark/>
          </w:tcPr>
          <w:p w:rsidR="009B1492" w:rsidRPr="00516EA4" w:rsidRDefault="009B1492" w:rsidP="0020089B">
            <w:pPr>
              <w:spacing w:after="0" w:line="240" w:lineRule="auto"/>
              <w:jc w:val="center"/>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тонн</w:t>
            </w:r>
          </w:p>
        </w:tc>
        <w:tc>
          <w:tcPr>
            <w:tcW w:w="670" w:type="pct"/>
            <w:tcBorders>
              <w:top w:val="nil"/>
              <w:left w:val="single" w:sz="8" w:space="0" w:color="auto"/>
              <w:bottom w:val="single" w:sz="8" w:space="0" w:color="auto"/>
              <w:right w:val="nil"/>
            </w:tcBorders>
            <w:shd w:val="clear" w:color="auto" w:fill="auto"/>
            <w:noWrap/>
            <w:vAlign w:val="center"/>
            <w:hideMark/>
          </w:tcPr>
          <w:p w:rsidR="009B1492" w:rsidRPr="00516EA4" w:rsidRDefault="009B1492" w:rsidP="0020089B">
            <w:pPr>
              <w:spacing w:after="0" w:line="240" w:lineRule="auto"/>
              <w:jc w:val="center"/>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долл. США</w:t>
            </w:r>
          </w:p>
        </w:tc>
        <w:tc>
          <w:tcPr>
            <w:tcW w:w="865" w:type="pct"/>
            <w:tcBorders>
              <w:top w:val="nil"/>
              <w:left w:val="single" w:sz="8" w:space="0" w:color="auto"/>
              <w:bottom w:val="single" w:sz="8" w:space="0" w:color="auto"/>
              <w:right w:val="nil"/>
            </w:tcBorders>
            <w:shd w:val="clear" w:color="auto" w:fill="auto"/>
            <w:noWrap/>
            <w:vAlign w:val="center"/>
            <w:hideMark/>
          </w:tcPr>
          <w:p w:rsidR="009B1492" w:rsidRPr="00516EA4" w:rsidRDefault="009B1492" w:rsidP="0020089B">
            <w:pPr>
              <w:spacing w:after="0" w:line="240" w:lineRule="auto"/>
              <w:jc w:val="center"/>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 </w:t>
            </w:r>
          </w:p>
        </w:tc>
        <w:tc>
          <w:tcPr>
            <w:tcW w:w="862" w:type="pct"/>
            <w:tcBorders>
              <w:top w:val="nil"/>
              <w:left w:val="single" w:sz="8" w:space="0" w:color="auto"/>
              <w:bottom w:val="single" w:sz="8" w:space="0" w:color="auto"/>
              <w:right w:val="single" w:sz="4" w:space="0" w:color="auto"/>
            </w:tcBorders>
            <w:shd w:val="clear" w:color="auto" w:fill="auto"/>
            <w:noWrap/>
            <w:vAlign w:val="center"/>
            <w:hideMark/>
          </w:tcPr>
          <w:p w:rsidR="009B1492" w:rsidRPr="00516EA4" w:rsidRDefault="009B1492" w:rsidP="0020089B">
            <w:pPr>
              <w:spacing w:after="0" w:line="240" w:lineRule="auto"/>
              <w:jc w:val="center"/>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 </w:t>
            </w:r>
          </w:p>
        </w:tc>
      </w:tr>
      <w:tr w:rsidR="009B1492" w:rsidRPr="00516EA4" w:rsidTr="009A7473">
        <w:trPr>
          <w:trHeight w:val="143"/>
        </w:trPr>
        <w:tc>
          <w:tcPr>
            <w:tcW w:w="2018" w:type="pct"/>
            <w:tcBorders>
              <w:top w:val="nil"/>
              <w:left w:val="single" w:sz="4" w:space="0" w:color="000000"/>
              <w:bottom w:val="single" w:sz="4" w:space="0" w:color="000000"/>
              <w:right w:val="single" w:sz="4" w:space="0" w:color="000000"/>
            </w:tcBorders>
            <w:shd w:val="clear" w:color="auto" w:fill="auto"/>
            <w:vAlign w:val="center"/>
            <w:hideMark/>
          </w:tcPr>
          <w:p w:rsidR="009B1492" w:rsidRPr="00516EA4" w:rsidRDefault="00445688" w:rsidP="0020089B">
            <w:pPr>
              <w:spacing w:after="0" w:line="240" w:lineRule="auto"/>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Мясо свежее и мороженое</w:t>
            </w:r>
          </w:p>
        </w:tc>
        <w:tc>
          <w:tcPr>
            <w:tcW w:w="58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17,1</w:t>
            </w:r>
          </w:p>
        </w:tc>
        <w:tc>
          <w:tcPr>
            <w:tcW w:w="670"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70,7</w:t>
            </w:r>
          </w:p>
        </w:tc>
        <w:tc>
          <w:tcPr>
            <w:tcW w:w="86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104,7</w:t>
            </w:r>
          </w:p>
        </w:tc>
        <w:tc>
          <w:tcPr>
            <w:tcW w:w="862" w:type="pct"/>
            <w:tcBorders>
              <w:top w:val="nil"/>
              <w:left w:val="nil"/>
              <w:bottom w:val="single" w:sz="4" w:space="0" w:color="000000"/>
              <w:right w:val="single" w:sz="4" w:space="0" w:color="auto"/>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123,9</w:t>
            </w:r>
          </w:p>
        </w:tc>
      </w:tr>
      <w:tr w:rsidR="009B1492" w:rsidRPr="00516EA4" w:rsidTr="009A7473">
        <w:trPr>
          <w:trHeight w:val="245"/>
        </w:trPr>
        <w:tc>
          <w:tcPr>
            <w:tcW w:w="2018" w:type="pct"/>
            <w:tcBorders>
              <w:top w:val="nil"/>
              <w:left w:val="single" w:sz="4" w:space="0" w:color="000000"/>
              <w:bottom w:val="single" w:sz="4" w:space="0" w:color="000000"/>
              <w:right w:val="single" w:sz="4" w:space="0" w:color="000000"/>
            </w:tcBorders>
            <w:shd w:val="clear" w:color="auto" w:fill="auto"/>
            <w:vAlign w:val="center"/>
            <w:hideMark/>
          </w:tcPr>
          <w:p w:rsidR="009B1492" w:rsidRPr="00516EA4" w:rsidRDefault="00445688" w:rsidP="0020089B">
            <w:pPr>
              <w:spacing w:after="0" w:line="240" w:lineRule="auto"/>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Мясо птицы свежее и мороженое</w:t>
            </w:r>
          </w:p>
        </w:tc>
        <w:tc>
          <w:tcPr>
            <w:tcW w:w="58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13,8</w:t>
            </w:r>
          </w:p>
        </w:tc>
        <w:tc>
          <w:tcPr>
            <w:tcW w:w="670"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26,1</w:t>
            </w:r>
          </w:p>
        </w:tc>
        <w:tc>
          <w:tcPr>
            <w:tcW w:w="86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113,8</w:t>
            </w:r>
          </w:p>
        </w:tc>
        <w:tc>
          <w:tcPr>
            <w:tcW w:w="862"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149,5</w:t>
            </w:r>
          </w:p>
        </w:tc>
      </w:tr>
      <w:tr w:rsidR="009B1492" w:rsidRPr="00516EA4" w:rsidTr="009A7473">
        <w:trPr>
          <w:trHeight w:val="143"/>
        </w:trPr>
        <w:tc>
          <w:tcPr>
            <w:tcW w:w="2018" w:type="pct"/>
            <w:tcBorders>
              <w:top w:val="nil"/>
              <w:left w:val="single" w:sz="4" w:space="0" w:color="000000"/>
              <w:bottom w:val="single" w:sz="4" w:space="0" w:color="000000"/>
              <w:right w:val="single" w:sz="4" w:space="0" w:color="000000"/>
            </w:tcBorders>
            <w:shd w:val="clear" w:color="auto" w:fill="auto"/>
            <w:vAlign w:val="bottom"/>
            <w:hideMark/>
          </w:tcPr>
          <w:p w:rsidR="009B1492" w:rsidRPr="00516EA4" w:rsidRDefault="00445688" w:rsidP="0020089B">
            <w:pPr>
              <w:spacing w:after="0" w:line="240" w:lineRule="auto"/>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Рыба свежая и мороженая</w:t>
            </w:r>
          </w:p>
        </w:tc>
        <w:tc>
          <w:tcPr>
            <w:tcW w:w="58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33,4</w:t>
            </w:r>
          </w:p>
        </w:tc>
        <w:tc>
          <w:tcPr>
            <w:tcW w:w="670"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109,3</w:t>
            </w:r>
          </w:p>
        </w:tc>
        <w:tc>
          <w:tcPr>
            <w:tcW w:w="86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86,1</w:t>
            </w:r>
          </w:p>
        </w:tc>
        <w:tc>
          <w:tcPr>
            <w:tcW w:w="862"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119,8</w:t>
            </w:r>
          </w:p>
        </w:tc>
      </w:tr>
      <w:tr w:rsidR="009B1492" w:rsidRPr="00516EA4" w:rsidTr="009A7473">
        <w:trPr>
          <w:trHeight w:val="143"/>
        </w:trPr>
        <w:tc>
          <w:tcPr>
            <w:tcW w:w="2018" w:type="pct"/>
            <w:tcBorders>
              <w:top w:val="nil"/>
              <w:left w:val="single" w:sz="4" w:space="0" w:color="000000"/>
              <w:bottom w:val="single" w:sz="4" w:space="0" w:color="000000"/>
              <w:right w:val="single" w:sz="4" w:space="0" w:color="000000"/>
            </w:tcBorders>
            <w:shd w:val="clear" w:color="auto" w:fill="auto"/>
            <w:vAlign w:val="bottom"/>
            <w:hideMark/>
          </w:tcPr>
          <w:p w:rsidR="009B1492" w:rsidRPr="00516EA4" w:rsidRDefault="00445688" w:rsidP="0020089B">
            <w:pPr>
              <w:spacing w:after="0" w:line="240" w:lineRule="auto"/>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Молоко и сливки сгущенные</w:t>
            </w:r>
          </w:p>
        </w:tc>
        <w:tc>
          <w:tcPr>
            <w:tcW w:w="58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8,1</w:t>
            </w:r>
          </w:p>
        </w:tc>
        <w:tc>
          <w:tcPr>
            <w:tcW w:w="670"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23,8</w:t>
            </w:r>
          </w:p>
        </w:tc>
        <w:tc>
          <w:tcPr>
            <w:tcW w:w="86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91,2</w:t>
            </w:r>
          </w:p>
        </w:tc>
        <w:tc>
          <w:tcPr>
            <w:tcW w:w="862"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113,4</w:t>
            </w:r>
          </w:p>
        </w:tc>
      </w:tr>
      <w:tr w:rsidR="009B1492" w:rsidRPr="00516EA4" w:rsidTr="009A7473">
        <w:trPr>
          <w:trHeight w:val="143"/>
        </w:trPr>
        <w:tc>
          <w:tcPr>
            <w:tcW w:w="2018" w:type="pct"/>
            <w:tcBorders>
              <w:top w:val="nil"/>
              <w:left w:val="single" w:sz="4" w:space="0" w:color="000000"/>
              <w:bottom w:val="single" w:sz="4" w:space="0" w:color="000000"/>
              <w:right w:val="single" w:sz="4" w:space="0" w:color="000000"/>
            </w:tcBorders>
            <w:shd w:val="clear" w:color="auto" w:fill="auto"/>
            <w:vAlign w:val="bottom"/>
            <w:hideMark/>
          </w:tcPr>
          <w:p w:rsidR="009B1492" w:rsidRPr="00516EA4" w:rsidRDefault="00445688" w:rsidP="0020089B">
            <w:pPr>
              <w:spacing w:after="0" w:line="240" w:lineRule="auto"/>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Масло сливочное</w:t>
            </w:r>
          </w:p>
        </w:tc>
        <w:tc>
          <w:tcPr>
            <w:tcW w:w="58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8,0</w:t>
            </w:r>
          </w:p>
        </w:tc>
        <w:tc>
          <w:tcPr>
            <w:tcW w:w="670"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44,6</w:t>
            </w:r>
          </w:p>
        </w:tc>
        <w:tc>
          <w:tcPr>
            <w:tcW w:w="86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78,3</w:t>
            </w:r>
          </w:p>
        </w:tc>
        <w:tc>
          <w:tcPr>
            <w:tcW w:w="862"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100,7</w:t>
            </w:r>
          </w:p>
        </w:tc>
      </w:tr>
      <w:tr w:rsidR="009B1492" w:rsidRPr="00516EA4" w:rsidTr="009A7473">
        <w:trPr>
          <w:trHeight w:val="143"/>
        </w:trPr>
        <w:tc>
          <w:tcPr>
            <w:tcW w:w="2018" w:type="pct"/>
            <w:tcBorders>
              <w:top w:val="nil"/>
              <w:left w:val="single" w:sz="4" w:space="0" w:color="000000"/>
              <w:bottom w:val="single" w:sz="4" w:space="0" w:color="000000"/>
              <w:right w:val="single" w:sz="4" w:space="0" w:color="000000"/>
            </w:tcBorders>
            <w:shd w:val="clear" w:color="auto" w:fill="auto"/>
            <w:vAlign w:val="bottom"/>
            <w:hideMark/>
          </w:tcPr>
          <w:p w:rsidR="009B1492" w:rsidRPr="00516EA4" w:rsidRDefault="00445688" w:rsidP="0020089B">
            <w:pPr>
              <w:spacing w:after="0" w:line="240" w:lineRule="auto"/>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Сыры и творог, тыс.т</w:t>
            </w:r>
          </w:p>
        </w:tc>
        <w:tc>
          <w:tcPr>
            <w:tcW w:w="58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19,2</w:t>
            </w:r>
          </w:p>
        </w:tc>
        <w:tc>
          <w:tcPr>
            <w:tcW w:w="670"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85,6</w:t>
            </w:r>
          </w:p>
        </w:tc>
        <w:tc>
          <w:tcPr>
            <w:tcW w:w="86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65,7</w:t>
            </w:r>
          </w:p>
        </w:tc>
        <w:tc>
          <w:tcPr>
            <w:tcW w:w="862"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92,9</w:t>
            </w:r>
          </w:p>
        </w:tc>
      </w:tr>
      <w:tr w:rsidR="009B1492" w:rsidRPr="00516EA4" w:rsidTr="009A7473">
        <w:trPr>
          <w:trHeight w:val="143"/>
        </w:trPr>
        <w:tc>
          <w:tcPr>
            <w:tcW w:w="2018" w:type="pct"/>
            <w:tcBorders>
              <w:top w:val="nil"/>
              <w:left w:val="single" w:sz="4" w:space="0" w:color="000000"/>
              <w:bottom w:val="single" w:sz="4" w:space="0" w:color="000000"/>
              <w:right w:val="single" w:sz="4" w:space="0" w:color="000000"/>
            </w:tcBorders>
            <w:shd w:val="clear" w:color="auto" w:fill="auto"/>
            <w:vAlign w:val="bottom"/>
            <w:hideMark/>
          </w:tcPr>
          <w:p w:rsidR="009B1492" w:rsidRPr="00516EA4" w:rsidRDefault="00445688" w:rsidP="0020089B">
            <w:pPr>
              <w:spacing w:after="0" w:line="240" w:lineRule="auto"/>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Бананы, тыс.т</w:t>
            </w:r>
          </w:p>
        </w:tc>
        <w:tc>
          <w:tcPr>
            <w:tcW w:w="58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123,0</w:t>
            </w:r>
          </w:p>
        </w:tc>
        <w:tc>
          <w:tcPr>
            <w:tcW w:w="670"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91,6</w:t>
            </w:r>
          </w:p>
        </w:tc>
        <w:tc>
          <w:tcPr>
            <w:tcW w:w="86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107,1</w:t>
            </w:r>
          </w:p>
        </w:tc>
        <w:tc>
          <w:tcPr>
            <w:tcW w:w="862"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108,2</w:t>
            </w:r>
          </w:p>
        </w:tc>
      </w:tr>
      <w:tr w:rsidR="009B1492" w:rsidRPr="00516EA4" w:rsidTr="009A7473">
        <w:trPr>
          <w:trHeight w:val="143"/>
        </w:trPr>
        <w:tc>
          <w:tcPr>
            <w:tcW w:w="2018" w:type="pct"/>
            <w:tcBorders>
              <w:top w:val="nil"/>
              <w:left w:val="single" w:sz="4" w:space="0" w:color="000000"/>
              <w:bottom w:val="single" w:sz="4" w:space="0" w:color="000000"/>
              <w:right w:val="single" w:sz="4" w:space="0" w:color="000000"/>
            </w:tcBorders>
            <w:shd w:val="clear" w:color="auto" w:fill="auto"/>
            <w:vAlign w:val="bottom"/>
            <w:hideMark/>
          </w:tcPr>
          <w:p w:rsidR="009B1492" w:rsidRPr="00516EA4" w:rsidRDefault="00445688" w:rsidP="0020089B">
            <w:pPr>
              <w:spacing w:after="0" w:line="240" w:lineRule="auto"/>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Цитрусовые</w:t>
            </w:r>
          </w:p>
        </w:tc>
        <w:tc>
          <w:tcPr>
            <w:tcW w:w="58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201,6</w:t>
            </w:r>
          </w:p>
        </w:tc>
        <w:tc>
          <w:tcPr>
            <w:tcW w:w="670"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148,8</w:t>
            </w:r>
          </w:p>
        </w:tc>
        <w:tc>
          <w:tcPr>
            <w:tcW w:w="86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93,7</w:t>
            </w:r>
          </w:p>
        </w:tc>
        <w:tc>
          <w:tcPr>
            <w:tcW w:w="862"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102,2</w:t>
            </w:r>
          </w:p>
        </w:tc>
      </w:tr>
      <w:tr w:rsidR="009B1492" w:rsidRPr="00516EA4" w:rsidTr="009A7473">
        <w:trPr>
          <w:trHeight w:val="143"/>
        </w:trPr>
        <w:tc>
          <w:tcPr>
            <w:tcW w:w="2018" w:type="pct"/>
            <w:tcBorders>
              <w:top w:val="nil"/>
              <w:left w:val="single" w:sz="4" w:space="0" w:color="000000"/>
              <w:bottom w:val="single" w:sz="4" w:space="0" w:color="000000"/>
              <w:right w:val="single" w:sz="4" w:space="0" w:color="000000"/>
            </w:tcBorders>
            <w:shd w:val="clear" w:color="auto" w:fill="auto"/>
            <w:vAlign w:val="bottom"/>
            <w:hideMark/>
          </w:tcPr>
          <w:p w:rsidR="009B1492" w:rsidRPr="00516EA4" w:rsidRDefault="00445688" w:rsidP="0020089B">
            <w:pPr>
              <w:spacing w:after="0" w:line="240" w:lineRule="auto"/>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Яблоки, тыс.т</w:t>
            </w:r>
          </w:p>
        </w:tc>
        <w:tc>
          <w:tcPr>
            <w:tcW w:w="58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59,7</w:t>
            </w:r>
          </w:p>
        </w:tc>
        <w:tc>
          <w:tcPr>
            <w:tcW w:w="670"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43,3</w:t>
            </w:r>
          </w:p>
        </w:tc>
        <w:tc>
          <w:tcPr>
            <w:tcW w:w="86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82,8</w:t>
            </w:r>
          </w:p>
        </w:tc>
        <w:tc>
          <w:tcPr>
            <w:tcW w:w="862"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87,5</w:t>
            </w:r>
          </w:p>
        </w:tc>
      </w:tr>
      <w:tr w:rsidR="009B1492" w:rsidRPr="00516EA4" w:rsidTr="009A7473">
        <w:trPr>
          <w:trHeight w:val="143"/>
        </w:trPr>
        <w:tc>
          <w:tcPr>
            <w:tcW w:w="2018" w:type="pct"/>
            <w:tcBorders>
              <w:top w:val="nil"/>
              <w:left w:val="single" w:sz="4" w:space="0" w:color="000000"/>
              <w:bottom w:val="single" w:sz="4" w:space="0" w:color="000000"/>
              <w:right w:val="single" w:sz="4" w:space="0" w:color="000000"/>
            </w:tcBorders>
            <w:shd w:val="clear" w:color="auto" w:fill="auto"/>
            <w:vAlign w:val="bottom"/>
            <w:hideMark/>
          </w:tcPr>
          <w:p w:rsidR="009B1492" w:rsidRPr="00516EA4" w:rsidRDefault="00445688" w:rsidP="0020089B">
            <w:pPr>
              <w:spacing w:after="0" w:line="240" w:lineRule="auto"/>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Кофе</w:t>
            </w:r>
          </w:p>
        </w:tc>
        <w:tc>
          <w:tcPr>
            <w:tcW w:w="58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20,8</w:t>
            </w:r>
          </w:p>
        </w:tc>
        <w:tc>
          <w:tcPr>
            <w:tcW w:w="670"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76,8</w:t>
            </w:r>
          </w:p>
        </w:tc>
        <w:tc>
          <w:tcPr>
            <w:tcW w:w="86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103,7</w:t>
            </w:r>
          </w:p>
        </w:tc>
        <w:tc>
          <w:tcPr>
            <w:tcW w:w="862"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134,9</w:t>
            </w:r>
          </w:p>
        </w:tc>
      </w:tr>
      <w:tr w:rsidR="009B1492" w:rsidRPr="00516EA4" w:rsidTr="009A7473">
        <w:trPr>
          <w:trHeight w:val="143"/>
        </w:trPr>
        <w:tc>
          <w:tcPr>
            <w:tcW w:w="2018" w:type="pct"/>
            <w:tcBorders>
              <w:top w:val="nil"/>
              <w:left w:val="single" w:sz="4" w:space="0" w:color="000000"/>
              <w:bottom w:val="single" w:sz="4" w:space="0" w:color="000000"/>
              <w:right w:val="single" w:sz="4" w:space="0" w:color="000000"/>
            </w:tcBorders>
            <w:shd w:val="clear" w:color="auto" w:fill="auto"/>
            <w:vAlign w:val="bottom"/>
            <w:hideMark/>
          </w:tcPr>
          <w:p w:rsidR="009B1492" w:rsidRPr="00516EA4" w:rsidRDefault="00445688" w:rsidP="0020089B">
            <w:pPr>
              <w:spacing w:after="0" w:line="240" w:lineRule="auto"/>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Чай</w:t>
            </w:r>
          </w:p>
        </w:tc>
        <w:tc>
          <w:tcPr>
            <w:tcW w:w="58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10,0</w:t>
            </w:r>
          </w:p>
        </w:tc>
        <w:tc>
          <w:tcPr>
            <w:tcW w:w="670"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29,4</w:t>
            </w:r>
          </w:p>
        </w:tc>
        <w:tc>
          <w:tcPr>
            <w:tcW w:w="86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118,6</w:t>
            </w:r>
          </w:p>
        </w:tc>
        <w:tc>
          <w:tcPr>
            <w:tcW w:w="862"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119,3</w:t>
            </w:r>
          </w:p>
        </w:tc>
      </w:tr>
      <w:tr w:rsidR="009B1492" w:rsidRPr="00516EA4" w:rsidTr="009A7473">
        <w:trPr>
          <w:trHeight w:val="143"/>
        </w:trPr>
        <w:tc>
          <w:tcPr>
            <w:tcW w:w="2018" w:type="pct"/>
            <w:tcBorders>
              <w:top w:val="nil"/>
              <w:left w:val="single" w:sz="4" w:space="0" w:color="000000"/>
              <w:bottom w:val="single" w:sz="4" w:space="0" w:color="000000"/>
              <w:right w:val="single" w:sz="4" w:space="0" w:color="000000"/>
            </w:tcBorders>
            <w:shd w:val="clear" w:color="auto" w:fill="auto"/>
            <w:vAlign w:val="bottom"/>
            <w:hideMark/>
          </w:tcPr>
          <w:p w:rsidR="009B1492" w:rsidRPr="00516EA4" w:rsidRDefault="00445688" w:rsidP="0020089B">
            <w:pPr>
              <w:spacing w:after="0" w:line="240" w:lineRule="auto"/>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Зерновые культуры</w:t>
            </w:r>
          </w:p>
        </w:tc>
        <w:tc>
          <w:tcPr>
            <w:tcW w:w="58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w:t>
            </w:r>
          </w:p>
        </w:tc>
        <w:tc>
          <w:tcPr>
            <w:tcW w:w="670"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35,5</w:t>
            </w:r>
          </w:p>
        </w:tc>
        <w:tc>
          <w:tcPr>
            <w:tcW w:w="86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w:t>
            </w:r>
          </w:p>
        </w:tc>
        <w:tc>
          <w:tcPr>
            <w:tcW w:w="862"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134,0</w:t>
            </w:r>
          </w:p>
        </w:tc>
      </w:tr>
      <w:tr w:rsidR="009B1492" w:rsidRPr="00516EA4" w:rsidTr="009A7473">
        <w:trPr>
          <w:trHeight w:val="143"/>
        </w:trPr>
        <w:tc>
          <w:tcPr>
            <w:tcW w:w="2018" w:type="pct"/>
            <w:tcBorders>
              <w:top w:val="nil"/>
              <w:left w:val="single" w:sz="4" w:space="0" w:color="000000"/>
              <w:bottom w:val="single" w:sz="4" w:space="0" w:color="000000"/>
              <w:right w:val="single" w:sz="4" w:space="0" w:color="000000"/>
            </w:tcBorders>
            <w:shd w:val="clear" w:color="auto" w:fill="auto"/>
            <w:vAlign w:val="bottom"/>
            <w:hideMark/>
          </w:tcPr>
          <w:p w:rsidR="009B1492" w:rsidRPr="00516EA4" w:rsidRDefault="00445688" w:rsidP="0020089B">
            <w:pPr>
              <w:spacing w:after="0" w:line="240" w:lineRule="auto"/>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Пшеница и меслин</w:t>
            </w:r>
          </w:p>
        </w:tc>
        <w:tc>
          <w:tcPr>
            <w:tcW w:w="58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5,6</w:t>
            </w:r>
          </w:p>
        </w:tc>
        <w:tc>
          <w:tcPr>
            <w:tcW w:w="670"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3,0</w:t>
            </w:r>
          </w:p>
        </w:tc>
        <w:tc>
          <w:tcPr>
            <w:tcW w:w="86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34,3</w:t>
            </w:r>
          </w:p>
        </w:tc>
        <w:tc>
          <w:tcPr>
            <w:tcW w:w="862"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44,5</w:t>
            </w:r>
          </w:p>
        </w:tc>
      </w:tr>
      <w:tr w:rsidR="009B1492" w:rsidRPr="00516EA4" w:rsidTr="009A7473">
        <w:trPr>
          <w:trHeight w:val="143"/>
        </w:trPr>
        <w:tc>
          <w:tcPr>
            <w:tcW w:w="2018" w:type="pct"/>
            <w:tcBorders>
              <w:top w:val="nil"/>
              <w:left w:val="single" w:sz="4" w:space="0" w:color="000000"/>
              <w:bottom w:val="single" w:sz="4" w:space="0" w:color="000000"/>
              <w:right w:val="single" w:sz="4" w:space="0" w:color="000000"/>
            </w:tcBorders>
            <w:shd w:val="clear" w:color="auto" w:fill="auto"/>
            <w:vAlign w:val="bottom"/>
            <w:hideMark/>
          </w:tcPr>
          <w:p w:rsidR="009B1492" w:rsidRPr="00516EA4" w:rsidRDefault="00445688" w:rsidP="0020089B">
            <w:pPr>
              <w:spacing w:after="0" w:line="240" w:lineRule="auto"/>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Ячмень, тыс.т</w:t>
            </w:r>
          </w:p>
        </w:tc>
        <w:tc>
          <w:tcPr>
            <w:tcW w:w="58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0,0</w:t>
            </w:r>
          </w:p>
        </w:tc>
        <w:tc>
          <w:tcPr>
            <w:tcW w:w="670"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0,0</w:t>
            </w:r>
          </w:p>
        </w:tc>
        <w:tc>
          <w:tcPr>
            <w:tcW w:w="86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6,3</w:t>
            </w:r>
          </w:p>
        </w:tc>
        <w:tc>
          <w:tcPr>
            <w:tcW w:w="862"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13,5</w:t>
            </w:r>
          </w:p>
        </w:tc>
      </w:tr>
      <w:tr w:rsidR="009B1492" w:rsidRPr="00516EA4" w:rsidTr="009A7473">
        <w:trPr>
          <w:trHeight w:val="143"/>
        </w:trPr>
        <w:tc>
          <w:tcPr>
            <w:tcW w:w="2018" w:type="pct"/>
            <w:tcBorders>
              <w:top w:val="nil"/>
              <w:left w:val="single" w:sz="4" w:space="0" w:color="000000"/>
              <w:bottom w:val="single" w:sz="4" w:space="0" w:color="000000"/>
              <w:right w:val="single" w:sz="4" w:space="0" w:color="000000"/>
            </w:tcBorders>
            <w:shd w:val="clear" w:color="auto" w:fill="auto"/>
            <w:vAlign w:val="bottom"/>
            <w:hideMark/>
          </w:tcPr>
          <w:p w:rsidR="009B1492" w:rsidRPr="00516EA4" w:rsidRDefault="00445688" w:rsidP="0020089B">
            <w:pPr>
              <w:spacing w:after="0" w:line="240" w:lineRule="auto"/>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Кукуруза</w:t>
            </w:r>
          </w:p>
        </w:tc>
        <w:tc>
          <w:tcPr>
            <w:tcW w:w="58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9,0</w:t>
            </w:r>
          </w:p>
        </w:tc>
        <w:tc>
          <w:tcPr>
            <w:tcW w:w="670"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22,8</w:t>
            </w:r>
          </w:p>
        </w:tc>
        <w:tc>
          <w:tcPr>
            <w:tcW w:w="86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224,5</w:t>
            </w:r>
          </w:p>
        </w:tc>
        <w:tc>
          <w:tcPr>
            <w:tcW w:w="862"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188,4</w:t>
            </w:r>
          </w:p>
        </w:tc>
      </w:tr>
      <w:tr w:rsidR="009B1492" w:rsidRPr="00516EA4" w:rsidTr="009A7473">
        <w:trPr>
          <w:trHeight w:val="143"/>
        </w:trPr>
        <w:tc>
          <w:tcPr>
            <w:tcW w:w="2018" w:type="pct"/>
            <w:tcBorders>
              <w:top w:val="nil"/>
              <w:left w:val="single" w:sz="4" w:space="0" w:color="000000"/>
              <w:bottom w:val="single" w:sz="4" w:space="0" w:color="000000"/>
              <w:right w:val="single" w:sz="4" w:space="0" w:color="000000"/>
            </w:tcBorders>
            <w:shd w:val="clear" w:color="auto" w:fill="auto"/>
            <w:vAlign w:val="bottom"/>
            <w:hideMark/>
          </w:tcPr>
          <w:p w:rsidR="009B1492" w:rsidRPr="00516EA4" w:rsidRDefault="00445688" w:rsidP="0020089B">
            <w:pPr>
              <w:spacing w:after="0" w:line="240" w:lineRule="auto"/>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Соевые бобы, тыс.т</w:t>
            </w:r>
          </w:p>
        </w:tc>
        <w:tc>
          <w:tcPr>
            <w:tcW w:w="58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159,3</w:t>
            </w:r>
          </w:p>
        </w:tc>
        <w:tc>
          <w:tcPr>
            <w:tcW w:w="670"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97,2</w:t>
            </w:r>
          </w:p>
        </w:tc>
        <w:tc>
          <w:tcPr>
            <w:tcW w:w="86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89,0</w:t>
            </w:r>
          </w:p>
        </w:tc>
        <w:tc>
          <w:tcPr>
            <w:tcW w:w="862"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95,9</w:t>
            </w:r>
          </w:p>
        </w:tc>
      </w:tr>
      <w:tr w:rsidR="009B1492" w:rsidRPr="00516EA4" w:rsidTr="009A7473">
        <w:trPr>
          <w:trHeight w:val="143"/>
        </w:trPr>
        <w:tc>
          <w:tcPr>
            <w:tcW w:w="2018" w:type="pct"/>
            <w:tcBorders>
              <w:top w:val="nil"/>
              <w:left w:val="single" w:sz="4" w:space="0" w:color="000000"/>
              <w:bottom w:val="single" w:sz="4" w:space="0" w:color="000000"/>
              <w:right w:val="single" w:sz="4" w:space="0" w:color="000000"/>
            </w:tcBorders>
            <w:shd w:val="clear" w:color="auto" w:fill="auto"/>
            <w:vAlign w:val="bottom"/>
            <w:hideMark/>
          </w:tcPr>
          <w:p w:rsidR="009B1492" w:rsidRPr="00516EA4" w:rsidRDefault="00445688" w:rsidP="0020089B">
            <w:pPr>
              <w:spacing w:after="0" w:line="240" w:lineRule="auto"/>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Масло пальмовое, тыс.т</w:t>
            </w:r>
          </w:p>
        </w:tc>
        <w:tc>
          <w:tcPr>
            <w:tcW w:w="58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64,8</w:t>
            </w:r>
          </w:p>
        </w:tc>
        <w:tc>
          <w:tcPr>
            <w:tcW w:w="670"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92,5</w:t>
            </w:r>
          </w:p>
        </w:tc>
        <w:tc>
          <w:tcPr>
            <w:tcW w:w="86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69,7</w:t>
            </w:r>
          </w:p>
        </w:tc>
        <w:tc>
          <w:tcPr>
            <w:tcW w:w="862"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108,1</w:t>
            </w:r>
          </w:p>
        </w:tc>
      </w:tr>
      <w:tr w:rsidR="009B1492" w:rsidRPr="00516EA4" w:rsidTr="009A7473">
        <w:trPr>
          <w:trHeight w:val="143"/>
        </w:trPr>
        <w:tc>
          <w:tcPr>
            <w:tcW w:w="2018" w:type="pct"/>
            <w:tcBorders>
              <w:top w:val="nil"/>
              <w:left w:val="single" w:sz="4" w:space="0" w:color="000000"/>
              <w:bottom w:val="single" w:sz="4" w:space="0" w:color="000000"/>
              <w:right w:val="single" w:sz="4" w:space="0" w:color="000000"/>
            </w:tcBorders>
            <w:shd w:val="clear" w:color="auto" w:fill="auto"/>
            <w:vAlign w:val="bottom"/>
            <w:hideMark/>
          </w:tcPr>
          <w:p w:rsidR="009B1492" w:rsidRPr="00516EA4" w:rsidRDefault="00445688" w:rsidP="0020089B">
            <w:pPr>
              <w:spacing w:after="0" w:line="240" w:lineRule="auto"/>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Масло растительное</w:t>
            </w:r>
          </w:p>
        </w:tc>
        <w:tc>
          <w:tcPr>
            <w:tcW w:w="58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0,0</w:t>
            </w:r>
          </w:p>
        </w:tc>
        <w:tc>
          <w:tcPr>
            <w:tcW w:w="670"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0,0</w:t>
            </w:r>
          </w:p>
        </w:tc>
        <w:tc>
          <w:tcPr>
            <w:tcW w:w="86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4,9</w:t>
            </w:r>
          </w:p>
        </w:tc>
        <w:tc>
          <w:tcPr>
            <w:tcW w:w="862"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5,7</w:t>
            </w:r>
          </w:p>
        </w:tc>
      </w:tr>
      <w:tr w:rsidR="009B1492" w:rsidRPr="00516EA4" w:rsidTr="009A7473">
        <w:trPr>
          <w:trHeight w:val="143"/>
        </w:trPr>
        <w:tc>
          <w:tcPr>
            <w:tcW w:w="2018" w:type="pct"/>
            <w:tcBorders>
              <w:top w:val="nil"/>
              <w:left w:val="single" w:sz="4" w:space="0" w:color="000000"/>
              <w:bottom w:val="single" w:sz="4" w:space="0" w:color="000000"/>
              <w:right w:val="single" w:sz="4" w:space="0" w:color="000000"/>
            </w:tcBorders>
            <w:shd w:val="clear" w:color="auto" w:fill="auto"/>
            <w:vAlign w:val="bottom"/>
            <w:hideMark/>
          </w:tcPr>
          <w:p w:rsidR="009B1492" w:rsidRPr="00516EA4" w:rsidRDefault="00445688" w:rsidP="0020089B">
            <w:pPr>
              <w:spacing w:after="0" w:line="240" w:lineRule="auto"/>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Изделия и консервы из мяса</w:t>
            </w:r>
          </w:p>
        </w:tc>
        <w:tc>
          <w:tcPr>
            <w:tcW w:w="58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1,3</w:t>
            </w:r>
          </w:p>
        </w:tc>
        <w:tc>
          <w:tcPr>
            <w:tcW w:w="670"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4,9</w:t>
            </w:r>
          </w:p>
        </w:tc>
        <w:tc>
          <w:tcPr>
            <w:tcW w:w="86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124,7</w:t>
            </w:r>
          </w:p>
        </w:tc>
        <w:tc>
          <w:tcPr>
            <w:tcW w:w="862"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108,6</w:t>
            </w:r>
          </w:p>
        </w:tc>
      </w:tr>
      <w:tr w:rsidR="009B1492" w:rsidRPr="00516EA4" w:rsidTr="009A7473">
        <w:trPr>
          <w:trHeight w:val="143"/>
        </w:trPr>
        <w:tc>
          <w:tcPr>
            <w:tcW w:w="2018" w:type="pct"/>
            <w:tcBorders>
              <w:top w:val="nil"/>
              <w:left w:val="single" w:sz="4" w:space="0" w:color="000000"/>
              <w:bottom w:val="single" w:sz="4" w:space="0" w:color="000000"/>
              <w:right w:val="single" w:sz="4" w:space="0" w:color="000000"/>
            </w:tcBorders>
            <w:shd w:val="clear" w:color="auto" w:fill="auto"/>
            <w:vAlign w:val="bottom"/>
            <w:hideMark/>
          </w:tcPr>
          <w:p w:rsidR="009B1492" w:rsidRPr="00516EA4" w:rsidRDefault="00445688" w:rsidP="0020089B">
            <w:pPr>
              <w:spacing w:after="0" w:line="240" w:lineRule="auto"/>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Сахар-сырец</w:t>
            </w:r>
          </w:p>
        </w:tc>
        <w:tc>
          <w:tcPr>
            <w:tcW w:w="58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1,5</w:t>
            </w:r>
          </w:p>
        </w:tc>
        <w:tc>
          <w:tcPr>
            <w:tcW w:w="670"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1,0</w:t>
            </w:r>
          </w:p>
        </w:tc>
        <w:tc>
          <w:tcPr>
            <w:tcW w:w="86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505,9</w:t>
            </w:r>
          </w:p>
        </w:tc>
        <w:tc>
          <w:tcPr>
            <w:tcW w:w="862"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559,8</w:t>
            </w:r>
          </w:p>
        </w:tc>
      </w:tr>
      <w:tr w:rsidR="009B1492" w:rsidRPr="00516EA4" w:rsidTr="009A7473">
        <w:trPr>
          <w:trHeight w:val="143"/>
        </w:trPr>
        <w:tc>
          <w:tcPr>
            <w:tcW w:w="2018" w:type="pct"/>
            <w:tcBorders>
              <w:top w:val="nil"/>
              <w:left w:val="single" w:sz="4" w:space="0" w:color="000000"/>
              <w:bottom w:val="single" w:sz="4" w:space="0" w:color="000000"/>
              <w:right w:val="single" w:sz="4" w:space="0" w:color="000000"/>
            </w:tcBorders>
            <w:shd w:val="clear" w:color="auto" w:fill="auto"/>
            <w:vAlign w:val="bottom"/>
            <w:hideMark/>
          </w:tcPr>
          <w:p w:rsidR="009B1492" w:rsidRPr="00516EA4" w:rsidRDefault="00445688" w:rsidP="0020089B">
            <w:pPr>
              <w:spacing w:after="0" w:line="240" w:lineRule="auto"/>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Сахар белый</w:t>
            </w:r>
          </w:p>
        </w:tc>
        <w:tc>
          <w:tcPr>
            <w:tcW w:w="58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4,6</w:t>
            </w:r>
          </w:p>
        </w:tc>
        <w:tc>
          <w:tcPr>
            <w:tcW w:w="670"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2,8</w:t>
            </w:r>
          </w:p>
        </w:tc>
        <w:tc>
          <w:tcPr>
            <w:tcW w:w="86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81,6</w:t>
            </w:r>
          </w:p>
        </w:tc>
        <w:tc>
          <w:tcPr>
            <w:tcW w:w="862"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100,6</w:t>
            </w:r>
          </w:p>
        </w:tc>
      </w:tr>
      <w:tr w:rsidR="009B1492" w:rsidRPr="00516EA4" w:rsidTr="009A7473">
        <w:trPr>
          <w:trHeight w:val="143"/>
        </w:trPr>
        <w:tc>
          <w:tcPr>
            <w:tcW w:w="2018" w:type="pct"/>
            <w:tcBorders>
              <w:top w:val="nil"/>
              <w:left w:val="single" w:sz="4" w:space="0" w:color="000000"/>
              <w:bottom w:val="single" w:sz="4" w:space="0" w:color="000000"/>
              <w:right w:val="single" w:sz="4" w:space="0" w:color="000000"/>
            </w:tcBorders>
            <w:shd w:val="clear" w:color="auto" w:fill="auto"/>
            <w:vAlign w:val="bottom"/>
            <w:hideMark/>
          </w:tcPr>
          <w:p w:rsidR="009B1492" w:rsidRPr="00516EA4" w:rsidRDefault="00445688" w:rsidP="0020089B">
            <w:pPr>
              <w:spacing w:after="0" w:line="240" w:lineRule="auto"/>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Какао-бобы</w:t>
            </w:r>
          </w:p>
        </w:tc>
        <w:tc>
          <w:tcPr>
            <w:tcW w:w="58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3,8</w:t>
            </w:r>
          </w:p>
        </w:tc>
        <w:tc>
          <w:tcPr>
            <w:tcW w:w="670"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12,0</w:t>
            </w:r>
          </w:p>
        </w:tc>
        <w:tc>
          <w:tcPr>
            <w:tcW w:w="86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99,3</w:t>
            </w:r>
          </w:p>
        </w:tc>
        <w:tc>
          <w:tcPr>
            <w:tcW w:w="862"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104,9</w:t>
            </w:r>
          </w:p>
        </w:tc>
      </w:tr>
      <w:tr w:rsidR="009B1492" w:rsidRPr="00516EA4" w:rsidTr="009A7473">
        <w:trPr>
          <w:trHeight w:val="143"/>
        </w:trPr>
        <w:tc>
          <w:tcPr>
            <w:tcW w:w="2018" w:type="pct"/>
            <w:tcBorders>
              <w:top w:val="nil"/>
              <w:left w:val="single" w:sz="4" w:space="0" w:color="000000"/>
              <w:bottom w:val="single" w:sz="4" w:space="0" w:color="000000"/>
              <w:right w:val="single" w:sz="4" w:space="0" w:color="000000"/>
            </w:tcBorders>
            <w:shd w:val="clear" w:color="auto" w:fill="auto"/>
            <w:vAlign w:val="bottom"/>
            <w:hideMark/>
          </w:tcPr>
          <w:p w:rsidR="009B1492" w:rsidRPr="00516EA4" w:rsidRDefault="00445688" w:rsidP="0020089B">
            <w:pPr>
              <w:spacing w:after="0" w:line="240" w:lineRule="auto"/>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Какао-масло, тыс.т</w:t>
            </w:r>
          </w:p>
        </w:tc>
        <w:tc>
          <w:tcPr>
            <w:tcW w:w="58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3,4</w:t>
            </w:r>
          </w:p>
        </w:tc>
        <w:tc>
          <w:tcPr>
            <w:tcW w:w="670"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17,6</w:t>
            </w:r>
          </w:p>
        </w:tc>
        <w:tc>
          <w:tcPr>
            <w:tcW w:w="86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144,7</w:t>
            </w:r>
          </w:p>
        </w:tc>
        <w:tc>
          <w:tcPr>
            <w:tcW w:w="862"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125,7</w:t>
            </w:r>
          </w:p>
        </w:tc>
      </w:tr>
      <w:tr w:rsidR="009B1492" w:rsidRPr="00516EA4" w:rsidTr="009A7473">
        <w:trPr>
          <w:trHeight w:val="252"/>
        </w:trPr>
        <w:tc>
          <w:tcPr>
            <w:tcW w:w="2018" w:type="pct"/>
            <w:tcBorders>
              <w:top w:val="nil"/>
              <w:left w:val="single" w:sz="4" w:space="0" w:color="000000"/>
              <w:bottom w:val="single" w:sz="4" w:space="0" w:color="000000"/>
              <w:right w:val="single" w:sz="4" w:space="0" w:color="000000"/>
            </w:tcBorders>
            <w:shd w:val="clear" w:color="auto" w:fill="auto"/>
            <w:vAlign w:val="bottom"/>
            <w:hideMark/>
          </w:tcPr>
          <w:p w:rsidR="009B1492" w:rsidRPr="00516EA4" w:rsidRDefault="00445688" w:rsidP="0020089B">
            <w:pPr>
              <w:spacing w:after="0" w:line="240" w:lineRule="auto"/>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Продукты, содержащие какао</w:t>
            </w:r>
          </w:p>
        </w:tc>
        <w:tc>
          <w:tcPr>
            <w:tcW w:w="58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11,1</w:t>
            </w:r>
          </w:p>
        </w:tc>
        <w:tc>
          <w:tcPr>
            <w:tcW w:w="670"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51,1</w:t>
            </w:r>
          </w:p>
        </w:tc>
        <w:tc>
          <w:tcPr>
            <w:tcW w:w="865"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118,7</w:t>
            </w:r>
          </w:p>
        </w:tc>
        <w:tc>
          <w:tcPr>
            <w:tcW w:w="862" w:type="pct"/>
            <w:tcBorders>
              <w:top w:val="nil"/>
              <w:left w:val="nil"/>
              <w:bottom w:val="single" w:sz="4" w:space="0" w:color="000000"/>
              <w:right w:val="single" w:sz="4" w:space="0" w:color="000000"/>
            </w:tcBorders>
            <w:shd w:val="clear" w:color="auto" w:fill="auto"/>
            <w:noWrap/>
            <w:vAlign w:val="bottom"/>
            <w:hideMark/>
          </w:tcPr>
          <w:p w:rsidR="009B1492" w:rsidRPr="00516EA4" w:rsidRDefault="009B1492" w:rsidP="0020089B">
            <w:pPr>
              <w:spacing w:after="0" w:line="240" w:lineRule="auto"/>
              <w:jc w:val="right"/>
              <w:rPr>
                <w:rFonts w:ascii="Times New Roman" w:eastAsia="Times New Roman" w:hAnsi="Times New Roman" w:cs="Times New Roman"/>
                <w:sz w:val="20"/>
                <w:szCs w:val="20"/>
                <w:lang w:eastAsia="ru-RU"/>
              </w:rPr>
            </w:pPr>
            <w:r w:rsidRPr="00516EA4">
              <w:rPr>
                <w:rFonts w:ascii="Times New Roman" w:eastAsia="Times New Roman" w:hAnsi="Times New Roman" w:cs="Times New Roman"/>
                <w:sz w:val="20"/>
                <w:szCs w:val="20"/>
                <w:lang w:eastAsia="ru-RU"/>
              </w:rPr>
              <w:t>122,6</w:t>
            </w:r>
          </w:p>
        </w:tc>
      </w:tr>
    </w:tbl>
    <w:p w:rsidR="00291C8D" w:rsidRDefault="00291C8D" w:rsidP="009B1492">
      <w:pPr>
        <w:tabs>
          <w:tab w:val="left" w:pos="2385"/>
        </w:tabs>
        <w:jc w:val="right"/>
        <w:rPr>
          <w:rFonts w:ascii="Times New Roman" w:hAnsi="Times New Roman" w:cs="Times New Roman"/>
          <w:b/>
          <w:sz w:val="28"/>
          <w:szCs w:val="28"/>
        </w:rPr>
      </w:pPr>
    </w:p>
    <w:p w:rsidR="009B1492" w:rsidRPr="009344D2" w:rsidRDefault="009B1492" w:rsidP="00EF0AFA">
      <w:pPr>
        <w:pStyle w:val="1"/>
        <w:numPr>
          <w:ilvl w:val="0"/>
          <w:numId w:val="0"/>
        </w:numPr>
        <w:jc w:val="center"/>
      </w:pPr>
      <w:bookmarkStart w:id="52" w:name="_Toc136981060"/>
      <w:r w:rsidRPr="009344D2">
        <w:t>ПРИЛОЖЕНИЕ В</w:t>
      </w:r>
      <w:bookmarkEnd w:id="52"/>
    </w:p>
    <w:p w:rsidR="009B1492" w:rsidRDefault="009B1492" w:rsidP="009B1492">
      <w:pPr>
        <w:tabs>
          <w:tab w:val="left" w:pos="2385"/>
        </w:tabs>
        <w:jc w:val="center"/>
        <w:rPr>
          <w:rFonts w:ascii="Times New Roman" w:hAnsi="Times New Roman" w:cs="Times New Roman"/>
          <w:b/>
          <w:sz w:val="28"/>
          <w:szCs w:val="28"/>
        </w:rPr>
      </w:pPr>
      <w:r w:rsidRPr="009344D2">
        <w:rPr>
          <w:rFonts w:ascii="Times New Roman" w:hAnsi="Times New Roman" w:cs="Times New Roman"/>
          <w:b/>
          <w:sz w:val="28"/>
          <w:szCs w:val="28"/>
        </w:rPr>
        <w:t>Производство основных видов импортозамещающих пищевых продуктов в Российской Федерации</w:t>
      </w:r>
    </w:p>
    <w:p w:rsidR="009A7473" w:rsidRPr="009344D2" w:rsidRDefault="009A7473" w:rsidP="00516EA4">
      <w:pPr>
        <w:tabs>
          <w:tab w:val="left" w:pos="2385"/>
        </w:tabs>
        <w:spacing w:after="0" w:line="360" w:lineRule="auto"/>
        <w:jc w:val="center"/>
        <w:rPr>
          <w:rFonts w:ascii="Times New Roman" w:hAnsi="Times New Roman" w:cs="Times New Roman"/>
          <w:b/>
          <w:sz w:val="28"/>
          <w:szCs w:val="28"/>
        </w:rPr>
      </w:pPr>
    </w:p>
    <w:p w:rsidR="009A7473" w:rsidRPr="009A7473" w:rsidRDefault="009A7473" w:rsidP="009A7473">
      <w:pPr>
        <w:tabs>
          <w:tab w:val="left" w:pos="23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В.1 – Данные о производстве</w:t>
      </w:r>
      <w:r w:rsidR="00FB2CFC" w:rsidRPr="00FB2CFC">
        <w:rPr>
          <w:rFonts w:ascii="Times New Roman" w:hAnsi="Times New Roman" w:cs="Times New Roman"/>
          <w:sz w:val="28"/>
          <w:szCs w:val="28"/>
        </w:rPr>
        <w:t xml:space="preserve"> </w:t>
      </w:r>
      <w:r>
        <w:rPr>
          <w:rFonts w:ascii="Times New Roman" w:hAnsi="Times New Roman" w:cs="Times New Roman"/>
          <w:sz w:val="28"/>
          <w:szCs w:val="28"/>
        </w:rPr>
        <w:t>видов импортозамещающих пищевых продуктов в Российской Федерации (тыс. тонн)</w:t>
      </w:r>
    </w:p>
    <w:tbl>
      <w:tblPr>
        <w:tblW w:w="5000" w:type="pct"/>
        <w:tblLook w:val="04A0" w:firstRow="1" w:lastRow="0" w:firstColumn="1" w:lastColumn="0" w:noHBand="0" w:noVBand="1"/>
      </w:tblPr>
      <w:tblGrid>
        <w:gridCol w:w="4808"/>
        <w:gridCol w:w="1788"/>
        <w:gridCol w:w="1581"/>
        <w:gridCol w:w="2012"/>
        <w:gridCol w:w="1907"/>
        <w:gridCol w:w="2222"/>
        <w:gridCol w:w="242"/>
      </w:tblGrid>
      <w:tr w:rsidR="009B1492" w:rsidRPr="009A7473" w:rsidTr="009A7473">
        <w:trPr>
          <w:gridAfter w:val="1"/>
          <w:wAfter w:w="83" w:type="pct"/>
          <w:trHeight w:val="881"/>
        </w:trPr>
        <w:tc>
          <w:tcPr>
            <w:tcW w:w="16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 </w:t>
            </w:r>
          </w:p>
        </w:tc>
        <w:tc>
          <w:tcPr>
            <w:tcW w:w="614" w:type="pct"/>
            <w:tcBorders>
              <w:top w:val="single" w:sz="4" w:space="0" w:color="auto"/>
              <w:left w:val="nil"/>
              <w:bottom w:val="single" w:sz="4" w:space="0" w:color="auto"/>
              <w:right w:val="single" w:sz="4" w:space="0" w:color="auto"/>
            </w:tcBorders>
            <w:shd w:val="clear" w:color="auto" w:fill="auto"/>
            <w:vAlign w:val="center"/>
            <w:hideMark/>
          </w:tcPr>
          <w:p w:rsidR="009B1492" w:rsidRPr="009A7473" w:rsidRDefault="009B1492" w:rsidP="0020089B">
            <w:pPr>
              <w:spacing w:after="0" w:line="240" w:lineRule="auto"/>
              <w:jc w:val="center"/>
              <w:rPr>
                <w:rFonts w:ascii="Times New Roman" w:eastAsia="Times New Roman" w:hAnsi="Times New Roman" w:cs="Times New Roman"/>
                <w:bCs/>
                <w:lang w:eastAsia="ru-RU"/>
              </w:rPr>
            </w:pPr>
            <w:r w:rsidRPr="009A7473">
              <w:rPr>
                <w:rFonts w:ascii="Times New Roman" w:eastAsia="Times New Roman" w:hAnsi="Times New Roman" w:cs="Times New Roman"/>
                <w:bCs/>
                <w:lang w:eastAsia="ru-RU"/>
              </w:rPr>
              <w:t>2021 г.</w:t>
            </w: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9B1492" w:rsidRPr="009A7473" w:rsidRDefault="009B1492" w:rsidP="0020089B">
            <w:pPr>
              <w:spacing w:after="0" w:line="240" w:lineRule="auto"/>
              <w:jc w:val="center"/>
              <w:rPr>
                <w:rFonts w:ascii="Times New Roman" w:eastAsia="Times New Roman" w:hAnsi="Times New Roman" w:cs="Times New Roman"/>
                <w:bCs/>
                <w:lang w:eastAsia="ru-RU"/>
              </w:rPr>
            </w:pPr>
            <w:r w:rsidRPr="009A7473">
              <w:rPr>
                <w:rFonts w:ascii="Times New Roman" w:eastAsia="Times New Roman" w:hAnsi="Times New Roman" w:cs="Times New Roman"/>
                <w:bCs/>
                <w:lang w:eastAsia="ru-RU"/>
              </w:rPr>
              <w:t xml:space="preserve"> 2022 г.</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9B1492" w:rsidRPr="009A7473" w:rsidRDefault="009B1492" w:rsidP="0020089B">
            <w:pPr>
              <w:spacing w:after="0" w:line="240" w:lineRule="auto"/>
              <w:jc w:val="center"/>
              <w:rPr>
                <w:rFonts w:ascii="Times New Roman" w:eastAsia="Times New Roman" w:hAnsi="Times New Roman" w:cs="Times New Roman"/>
                <w:bCs/>
                <w:lang w:eastAsia="ru-RU"/>
              </w:rPr>
            </w:pPr>
            <w:r w:rsidRPr="009A7473">
              <w:rPr>
                <w:rFonts w:ascii="Times New Roman" w:eastAsia="Times New Roman" w:hAnsi="Times New Roman" w:cs="Times New Roman"/>
                <w:bCs/>
                <w:lang w:eastAsia="ru-RU"/>
              </w:rPr>
              <w:t>2022 г. в % к 2021 г.</w:t>
            </w:r>
          </w:p>
        </w:tc>
        <w:tc>
          <w:tcPr>
            <w:tcW w:w="655" w:type="pct"/>
            <w:tcBorders>
              <w:top w:val="single" w:sz="4" w:space="0" w:color="auto"/>
              <w:left w:val="nil"/>
              <w:bottom w:val="single" w:sz="4" w:space="0" w:color="auto"/>
              <w:right w:val="single" w:sz="4" w:space="0" w:color="auto"/>
            </w:tcBorders>
            <w:shd w:val="clear" w:color="auto" w:fill="auto"/>
            <w:vAlign w:val="center"/>
            <w:hideMark/>
          </w:tcPr>
          <w:p w:rsidR="009B1492" w:rsidRPr="009A7473" w:rsidRDefault="009B1492" w:rsidP="0020089B">
            <w:pPr>
              <w:spacing w:after="0" w:line="240" w:lineRule="auto"/>
              <w:jc w:val="center"/>
              <w:rPr>
                <w:rFonts w:ascii="Times New Roman" w:eastAsia="Times New Roman" w:hAnsi="Times New Roman" w:cs="Times New Roman"/>
                <w:bCs/>
                <w:lang w:eastAsia="ru-RU"/>
              </w:rPr>
            </w:pPr>
            <w:r w:rsidRPr="009A7473">
              <w:rPr>
                <w:rFonts w:ascii="Times New Roman" w:eastAsia="Times New Roman" w:hAnsi="Times New Roman" w:cs="Times New Roman"/>
                <w:bCs/>
                <w:lang w:eastAsia="ru-RU"/>
              </w:rPr>
              <w:t>Январь-март 2023 г.</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9B1492" w:rsidRPr="009A7473" w:rsidRDefault="009B1492" w:rsidP="0020089B">
            <w:pPr>
              <w:spacing w:after="0" w:line="240" w:lineRule="auto"/>
              <w:jc w:val="center"/>
              <w:rPr>
                <w:rFonts w:ascii="Times New Roman" w:eastAsia="Times New Roman" w:hAnsi="Times New Roman" w:cs="Times New Roman"/>
                <w:bCs/>
                <w:lang w:eastAsia="ru-RU"/>
              </w:rPr>
            </w:pPr>
            <w:r w:rsidRPr="009A7473">
              <w:rPr>
                <w:rFonts w:ascii="Times New Roman" w:eastAsia="Times New Roman" w:hAnsi="Times New Roman" w:cs="Times New Roman"/>
                <w:bCs/>
                <w:lang w:eastAsia="ru-RU"/>
              </w:rPr>
              <w:t>Январь-март 2023 г. в % к январю-марту 2022 г.</w:t>
            </w:r>
          </w:p>
        </w:tc>
      </w:tr>
      <w:tr w:rsidR="009B1492" w:rsidRPr="009A7473" w:rsidTr="009A7473">
        <w:trPr>
          <w:gridAfter w:val="1"/>
          <w:wAfter w:w="83" w:type="pct"/>
          <w:trHeight w:val="264"/>
        </w:trPr>
        <w:tc>
          <w:tcPr>
            <w:tcW w:w="1651" w:type="pct"/>
            <w:tcBorders>
              <w:top w:val="nil"/>
              <w:left w:val="single" w:sz="4" w:space="0" w:color="auto"/>
              <w:bottom w:val="single" w:sz="4" w:space="0" w:color="auto"/>
              <w:right w:val="single" w:sz="4" w:space="0" w:color="auto"/>
            </w:tcBorders>
            <w:shd w:val="clear" w:color="auto" w:fill="auto"/>
            <w:vAlign w:val="bottom"/>
            <w:hideMark/>
          </w:tcPr>
          <w:p w:rsidR="009B1492" w:rsidRPr="009A7473" w:rsidRDefault="009B1492" w:rsidP="0020089B">
            <w:pPr>
              <w:spacing w:after="0" w:line="240" w:lineRule="auto"/>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Мясо крупного рогатого скота (говядина и телятина) парное, остывшее или охлажденное, в том числе для детского питания</w:t>
            </w:r>
          </w:p>
        </w:tc>
        <w:tc>
          <w:tcPr>
            <w:tcW w:w="614"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305</w:t>
            </w:r>
          </w:p>
        </w:tc>
        <w:tc>
          <w:tcPr>
            <w:tcW w:w="54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294</w:t>
            </w:r>
          </w:p>
        </w:tc>
        <w:tc>
          <w:tcPr>
            <w:tcW w:w="691"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96,3</w:t>
            </w:r>
          </w:p>
        </w:tc>
        <w:tc>
          <w:tcPr>
            <w:tcW w:w="655"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75,8</w:t>
            </w:r>
          </w:p>
        </w:tc>
        <w:tc>
          <w:tcPr>
            <w:tcW w:w="76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108,5</w:t>
            </w:r>
          </w:p>
        </w:tc>
      </w:tr>
      <w:tr w:rsidR="009B1492" w:rsidRPr="009A7473" w:rsidTr="009A7473">
        <w:trPr>
          <w:gridAfter w:val="1"/>
          <w:wAfter w:w="83" w:type="pct"/>
          <w:trHeight w:val="83"/>
        </w:trPr>
        <w:tc>
          <w:tcPr>
            <w:tcW w:w="1651" w:type="pct"/>
            <w:tcBorders>
              <w:top w:val="nil"/>
              <w:left w:val="single" w:sz="4" w:space="0" w:color="auto"/>
              <w:bottom w:val="single" w:sz="4" w:space="0" w:color="auto"/>
              <w:right w:val="single" w:sz="4" w:space="0" w:color="auto"/>
            </w:tcBorders>
            <w:shd w:val="clear" w:color="auto" w:fill="auto"/>
            <w:vAlign w:val="bottom"/>
            <w:hideMark/>
          </w:tcPr>
          <w:p w:rsidR="009B1492" w:rsidRPr="009A7473" w:rsidRDefault="009B1492" w:rsidP="0020089B">
            <w:pPr>
              <w:spacing w:after="0" w:line="240" w:lineRule="auto"/>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Мясо крупного рогатого скота (говядина и телятина) замороженное, в том числе для детского питания</w:t>
            </w:r>
          </w:p>
        </w:tc>
        <w:tc>
          <w:tcPr>
            <w:tcW w:w="614"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94,8</w:t>
            </w:r>
          </w:p>
        </w:tc>
        <w:tc>
          <w:tcPr>
            <w:tcW w:w="54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103</w:t>
            </w:r>
          </w:p>
        </w:tc>
        <w:tc>
          <w:tcPr>
            <w:tcW w:w="691"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108,6</w:t>
            </w:r>
          </w:p>
        </w:tc>
        <w:tc>
          <w:tcPr>
            <w:tcW w:w="655"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23,8</w:t>
            </w:r>
          </w:p>
        </w:tc>
        <w:tc>
          <w:tcPr>
            <w:tcW w:w="76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104,7</w:t>
            </w:r>
          </w:p>
        </w:tc>
      </w:tr>
      <w:tr w:rsidR="009B1492" w:rsidRPr="009A7473" w:rsidTr="009A7473">
        <w:trPr>
          <w:gridAfter w:val="1"/>
          <w:wAfter w:w="83" w:type="pct"/>
          <w:trHeight w:val="113"/>
        </w:trPr>
        <w:tc>
          <w:tcPr>
            <w:tcW w:w="1651" w:type="pct"/>
            <w:tcBorders>
              <w:top w:val="nil"/>
              <w:left w:val="single" w:sz="4" w:space="0" w:color="auto"/>
              <w:bottom w:val="single" w:sz="4" w:space="0" w:color="auto"/>
              <w:right w:val="single" w:sz="4" w:space="0" w:color="auto"/>
            </w:tcBorders>
            <w:shd w:val="clear" w:color="auto" w:fill="auto"/>
            <w:vAlign w:val="bottom"/>
            <w:hideMark/>
          </w:tcPr>
          <w:p w:rsidR="009B1492" w:rsidRPr="009A7473" w:rsidRDefault="009B1492" w:rsidP="0020089B">
            <w:pPr>
              <w:spacing w:after="0" w:line="240" w:lineRule="auto"/>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Свинина парная, остывшая или охлажденная, в том числе для детского питания</w:t>
            </w:r>
          </w:p>
        </w:tc>
        <w:tc>
          <w:tcPr>
            <w:tcW w:w="614"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2834</w:t>
            </w:r>
          </w:p>
        </w:tc>
        <w:tc>
          <w:tcPr>
            <w:tcW w:w="54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3052</w:t>
            </w:r>
          </w:p>
        </w:tc>
        <w:tc>
          <w:tcPr>
            <w:tcW w:w="691"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107,7</w:t>
            </w:r>
          </w:p>
        </w:tc>
        <w:tc>
          <w:tcPr>
            <w:tcW w:w="655"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786</w:t>
            </w:r>
          </w:p>
        </w:tc>
        <w:tc>
          <w:tcPr>
            <w:tcW w:w="76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109,8</w:t>
            </w:r>
          </w:p>
        </w:tc>
      </w:tr>
      <w:tr w:rsidR="009B1492" w:rsidRPr="009A7473" w:rsidTr="009A7473">
        <w:trPr>
          <w:gridAfter w:val="1"/>
          <w:wAfter w:w="83" w:type="pct"/>
          <w:trHeight w:val="142"/>
        </w:trPr>
        <w:tc>
          <w:tcPr>
            <w:tcW w:w="1651" w:type="pct"/>
            <w:tcBorders>
              <w:top w:val="nil"/>
              <w:left w:val="single" w:sz="4" w:space="0" w:color="auto"/>
              <w:bottom w:val="single" w:sz="4" w:space="0" w:color="auto"/>
              <w:right w:val="single" w:sz="4" w:space="0" w:color="auto"/>
            </w:tcBorders>
            <w:shd w:val="clear" w:color="auto" w:fill="auto"/>
            <w:vAlign w:val="bottom"/>
            <w:hideMark/>
          </w:tcPr>
          <w:p w:rsidR="009B1492" w:rsidRPr="009A7473" w:rsidRDefault="009B1492" w:rsidP="0020089B">
            <w:pPr>
              <w:spacing w:after="0" w:line="240" w:lineRule="auto"/>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Свинина замороженная, в том числе для детского питания</w:t>
            </w:r>
          </w:p>
        </w:tc>
        <w:tc>
          <w:tcPr>
            <w:tcW w:w="614"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421</w:t>
            </w:r>
          </w:p>
        </w:tc>
        <w:tc>
          <w:tcPr>
            <w:tcW w:w="54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469</w:t>
            </w:r>
          </w:p>
        </w:tc>
        <w:tc>
          <w:tcPr>
            <w:tcW w:w="691"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111,5</w:t>
            </w:r>
          </w:p>
        </w:tc>
        <w:tc>
          <w:tcPr>
            <w:tcW w:w="655"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126</w:t>
            </w:r>
          </w:p>
        </w:tc>
        <w:tc>
          <w:tcPr>
            <w:tcW w:w="76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113,3</w:t>
            </w:r>
          </w:p>
        </w:tc>
      </w:tr>
      <w:tr w:rsidR="009B1492" w:rsidRPr="009A7473" w:rsidTr="009A7473">
        <w:trPr>
          <w:gridAfter w:val="1"/>
          <w:wAfter w:w="83" w:type="pct"/>
          <w:trHeight w:val="42"/>
        </w:trPr>
        <w:tc>
          <w:tcPr>
            <w:tcW w:w="1651" w:type="pct"/>
            <w:tcBorders>
              <w:top w:val="nil"/>
              <w:left w:val="single" w:sz="4" w:space="0" w:color="auto"/>
              <w:bottom w:val="single" w:sz="4" w:space="0" w:color="auto"/>
              <w:right w:val="single" w:sz="4" w:space="0" w:color="auto"/>
            </w:tcBorders>
            <w:shd w:val="clear" w:color="auto" w:fill="auto"/>
            <w:vAlign w:val="bottom"/>
            <w:hideMark/>
          </w:tcPr>
          <w:p w:rsidR="009B1492" w:rsidRPr="009A7473" w:rsidRDefault="009B1492" w:rsidP="0020089B">
            <w:pPr>
              <w:spacing w:after="0" w:line="240" w:lineRule="auto"/>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Мясо и субпродукты пищевые домашней птицы</w:t>
            </w:r>
          </w:p>
        </w:tc>
        <w:tc>
          <w:tcPr>
            <w:tcW w:w="614"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4858</w:t>
            </w:r>
          </w:p>
        </w:tc>
        <w:tc>
          <w:tcPr>
            <w:tcW w:w="54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5005</w:t>
            </w:r>
          </w:p>
        </w:tc>
        <w:tc>
          <w:tcPr>
            <w:tcW w:w="691"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103,0</w:t>
            </w:r>
          </w:p>
        </w:tc>
        <w:tc>
          <w:tcPr>
            <w:tcW w:w="655"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1250</w:t>
            </w:r>
          </w:p>
        </w:tc>
        <w:tc>
          <w:tcPr>
            <w:tcW w:w="76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101,0</w:t>
            </w:r>
          </w:p>
        </w:tc>
      </w:tr>
      <w:tr w:rsidR="009B1492" w:rsidRPr="009A7473" w:rsidTr="009A7473">
        <w:trPr>
          <w:gridAfter w:val="1"/>
          <w:wAfter w:w="83" w:type="pct"/>
          <w:trHeight w:val="51"/>
        </w:trPr>
        <w:tc>
          <w:tcPr>
            <w:tcW w:w="1651" w:type="pct"/>
            <w:tcBorders>
              <w:top w:val="nil"/>
              <w:left w:val="single" w:sz="4" w:space="0" w:color="auto"/>
              <w:bottom w:val="single" w:sz="4" w:space="0" w:color="auto"/>
              <w:right w:val="single" w:sz="4" w:space="0" w:color="auto"/>
            </w:tcBorders>
            <w:shd w:val="clear" w:color="auto" w:fill="auto"/>
            <w:vAlign w:val="bottom"/>
            <w:hideMark/>
          </w:tcPr>
          <w:p w:rsidR="009B1492" w:rsidRPr="009A7473" w:rsidRDefault="009B1492" w:rsidP="0020089B">
            <w:pPr>
              <w:spacing w:after="0" w:line="240" w:lineRule="auto"/>
              <w:ind w:firstLineChars="500" w:firstLine="1100"/>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в том числе:</w:t>
            </w:r>
          </w:p>
        </w:tc>
        <w:tc>
          <w:tcPr>
            <w:tcW w:w="614"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 </w:t>
            </w:r>
          </w:p>
        </w:tc>
        <w:tc>
          <w:tcPr>
            <w:tcW w:w="54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 </w:t>
            </w:r>
          </w:p>
        </w:tc>
        <w:tc>
          <w:tcPr>
            <w:tcW w:w="691"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 </w:t>
            </w:r>
          </w:p>
        </w:tc>
        <w:tc>
          <w:tcPr>
            <w:tcW w:w="655"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 </w:t>
            </w:r>
          </w:p>
        </w:tc>
        <w:tc>
          <w:tcPr>
            <w:tcW w:w="76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 </w:t>
            </w:r>
          </w:p>
        </w:tc>
      </w:tr>
      <w:tr w:rsidR="009B1492" w:rsidRPr="009A7473" w:rsidTr="009A7473">
        <w:trPr>
          <w:gridAfter w:val="1"/>
          <w:wAfter w:w="83" w:type="pct"/>
          <w:trHeight w:val="42"/>
        </w:trPr>
        <w:tc>
          <w:tcPr>
            <w:tcW w:w="1651" w:type="pct"/>
            <w:tcBorders>
              <w:top w:val="nil"/>
              <w:left w:val="single" w:sz="4" w:space="0" w:color="auto"/>
              <w:bottom w:val="single" w:sz="4" w:space="0" w:color="auto"/>
              <w:right w:val="single" w:sz="4" w:space="0" w:color="auto"/>
            </w:tcBorders>
            <w:shd w:val="clear" w:color="auto" w:fill="auto"/>
            <w:vAlign w:val="bottom"/>
            <w:hideMark/>
          </w:tcPr>
          <w:p w:rsidR="009B1492" w:rsidRPr="009A7473" w:rsidRDefault="009B1492" w:rsidP="0020089B">
            <w:pPr>
              <w:spacing w:after="0" w:line="240" w:lineRule="auto"/>
              <w:ind w:firstLineChars="200" w:firstLine="440"/>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мясо птицы охлажденное, в том числе для детского питания</w:t>
            </w:r>
          </w:p>
        </w:tc>
        <w:tc>
          <w:tcPr>
            <w:tcW w:w="614"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3357</w:t>
            </w:r>
          </w:p>
        </w:tc>
        <w:tc>
          <w:tcPr>
            <w:tcW w:w="54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3372</w:t>
            </w:r>
          </w:p>
        </w:tc>
        <w:tc>
          <w:tcPr>
            <w:tcW w:w="691"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100,4</w:t>
            </w:r>
          </w:p>
        </w:tc>
        <w:tc>
          <w:tcPr>
            <w:tcW w:w="655"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858</w:t>
            </w:r>
          </w:p>
        </w:tc>
        <w:tc>
          <w:tcPr>
            <w:tcW w:w="76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104,3</w:t>
            </w:r>
          </w:p>
        </w:tc>
      </w:tr>
      <w:tr w:rsidR="009B1492" w:rsidRPr="009A7473" w:rsidTr="009A7473">
        <w:trPr>
          <w:gridAfter w:val="1"/>
          <w:wAfter w:w="83" w:type="pct"/>
          <w:trHeight w:val="42"/>
        </w:trPr>
        <w:tc>
          <w:tcPr>
            <w:tcW w:w="1651" w:type="pct"/>
            <w:tcBorders>
              <w:top w:val="nil"/>
              <w:left w:val="single" w:sz="4" w:space="0" w:color="auto"/>
              <w:bottom w:val="single" w:sz="4" w:space="0" w:color="auto"/>
              <w:right w:val="single" w:sz="4" w:space="0" w:color="auto"/>
            </w:tcBorders>
            <w:shd w:val="clear" w:color="auto" w:fill="auto"/>
            <w:vAlign w:val="bottom"/>
            <w:hideMark/>
          </w:tcPr>
          <w:p w:rsidR="009B1492" w:rsidRPr="009A7473" w:rsidRDefault="009B1492" w:rsidP="0020089B">
            <w:pPr>
              <w:spacing w:after="0" w:line="240" w:lineRule="auto"/>
              <w:ind w:firstLineChars="200" w:firstLine="440"/>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мясо сельскохозяйственной птицы замороженное, в том числе для детского питания</w:t>
            </w:r>
          </w:p>
        </w:tc>
        <w:tc>
          <w:tcPr>
            <w:tcW w:w="614"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965</w:t>
            </w:r>
          </w:p>
        </w:tc>
        <w:tc>
          <w:tcPr>
            <w:tcW w:w="54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1069</w:t>
            </w:r>
          </w:p>
        </w:tc>
        <w:tc>
          <w:tcPr>
            <w:tcW w:w="691"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110,8</w:t>
            </w:r>
          </w:p>
        </w:tc>
        <w:tc>
          <w:tcPr>
            <w:tcW w:w="655"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254</w:t>
            </w:r>
          </w:p>
        </w:tc>
        <w:tc>
          <w:tcPr>
            <w:tcW w:w="76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92,2</w:t>
            </w:r>
          </w:p>
        </w:tc>
      </w:tr>
      <w:tr w:rsidR="009B1492" w:rsidRPr="009A7473" w:rsidTr="009A7473">
        <w:trPr>
          <w:gridAfter w:val="1"/>
          <w:wAfter w:w="83" w:type="pct"/>
          <w:trHeight w:val="146"/>
        </w:trPr>
        <w:tc>
          <w:tcPr>
            <w:tcW w:w="1651" w:type="pct"/>
            <w:tcBorders>
              <w:top w:val="nil"/>
              <w:left w:val="single" w:sz="4" w:space="0" w:color="auto"/>
              <w:bottom w:val="single" w:sz="4" w:space="0" w:color="auto"/>
              <w:right w:val="single" w:sz="4" w:space="0" w:color="auto"/>
            </w:tcBorders>
            <w:shd w:val="clear" w:color="auto" w:fill="auto"/>
            <w:vAlign w:val="bottom"/>
            <w:hideMark/>
          </w:tcPr>
          <w:p w:rsidR="009B1492" w:rsidRPr="009A7473" w:rsidRDefault="009B1492" w:rsidP="0020089B">
            <w:pPr>
              <w:spacing w:after="0" w:line="240" w:lineRule="auto"/>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Изделия колбасные, включая изделия колбасные для детского питания</w:t>
            </w:r>
          </w:p>
        </w:tc>
        <w:tc>
          <w:tcPr>
            <w:tcW w:w="614"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2448</w:t>
            </w:r>
          </w:p>
        </w:tc>
        <w:tc>
          <w:tcPr>
            <w:tcW w:w="54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2417</w:t>
            </w:r>
          </w:p>
        </w:tc>
        <w:tc>
          <w:tcPr>
            <w:tcW w:w="691"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98,7</w:t>
            </w:r>
          </w:p>
        </w:tc>
        <w:tc>
          <w:tcPr>
            <w:tcW w:w="655"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562</w:t>
            </w:r>
          </w:p>
        </w:tc>
        <w:tc>
          <w:tcPr>
            <w:tcW w:w="76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101,2</w:t>
            </w:r>
          </w:p>
        </w:tc>
      </w:tr>
      <w:tr w:rsidR="009B1492" w:rsidRPr="009A7473" w:rsidTr="009A7473">
        <w:trPr>
          <w:gridAfter w:val="1"/>
          <w:wAfter w:w="83" w:type="pct"/>
          <w:trHeight w:val="765"/>
        </w:trPr>
        <w:tc>
          <w:tcPr>
            <w:tcW w:w="1651" w:type="pct"/>
            <w:tcBorders>
              <w:top w:val="nil"/>
              <w:left w:val="single" w:sz="4" w:space="0" w:color="auto"/>
              <w:bottom w:val="single" w:sz="4" w:space="0" w:color="auto"/>
              <w:right w:val="single" w:sz="4" w:space="0" w:color="auto"/>
            </w:tcBorders>
            <w:shd w:val="clear" w:color="auto" w:fill="auto"/>
            <w:vAlign w:val="bottom"/>
            <w:hideMark/>
          </w:tcPr>
          <w:p w:rsidR="009B1492" w:rsidRPr="009A7473" w:rsidRDefault="009B1492" w:rsidP="0020089B">
            <w:pPr>
              <w:spacing w:after="0" w:line="240" w:lineRule="auto"/>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Рыба морская живая, не являющаяся продукцией рыбоводства</w:t>
            </w:r>
          </w:p>
        </w:tc>
        <w:tc>
          <w:tcPr>
            <w:tcW w:w="614"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159</w:t>
            </w:r>
          </w:p>
        </w:tc>
        <w:tc>
          <w:tcPr>
            <w:tcW w:w="54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190</w:t>
            </w:r>
          </w:p>
        </w:tc>
        <w:tc>
          <w:tcPr>
            <w:tcW w:w="691"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119,3</w:t>
            </w:r>
          </w:p>
        </w:tc>
        <w:tc>
          <w:tcPr>
            <w:tcW w:w="655"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41,3</w:t>
            </w:r>
          </w:p>
        </w:tc>
        <w:tc>
          <w:tcPr>
            <w:tcW w:w="76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119,6</w:t>
            </w:r>
          </w:p>
        </w:tc>
      </w:tr>
      <w:tr w:rsidR="009B1492" w:rsidRPr="009A7473" w:rsidTr="009A7473">
        <w:trPr>
          <w:gridAfter w:val="1"/>
          <w:wAfter w:w="83" w:type="pct"/>
          <w:trHeight w:val="48"/>
        </w:trPr>
        <w:tc>
          <w:tcPr>
            <w:tcW w:w="4917" w:type="pct"/>
            <w:gridSpan w:val="6"/>
            <w:tcBorders>
              <w:top w:val="nil"/>
              <w:bottom w:val="single" w:sz="4" w:space="0" w:color="auto"/>
            </w:tcBorders>
            <w:shd w:val="clear" w:color="auto" w:fill="auto"/>
            <w:vAlign w:val="bottom"/>
          </w:tcPr>
          <w:p w:rsidR="009B1492" w:rsidRPr="009A7473" w:rsidRDefault="009B1492" w:rsidP="00EF0AFA">
            <w:pPr>
              <w:pStyle w:val="1"/>
              <w:numPr>
                <w:ilvl w:val="0"/>
                <w:numId w:val="0"/>
              </w:numPr>
              <w:spacing w:before="0" w:line="240" w:lineRule="auto"/>
              <w:rPr>
                <w:rFonts w:eastAsia="Times New Roman"/>
                <w:b w:val="0"/>
                <w:sz w:val="22"/>
                <w:szCs w:val="22"/>
                <w:lang w:eastAsia="ru-RU"/>
              </w:rPr>
            </w:pPr>
            <w:bookmarkStart w:id="53" w:name="_Toc136981061"/>
            <w:r w:rsidRPr="009A7473">
              <w:rPr>
                <w:b w:val="0"/>
                <w:szCs w:val="22"/>
              </w:rPr>
              <w:lastRenderedPageBreak/>
              <w:t xml:space="preserve">Продолжение </w:t>
            </w:r>
            <w:bookmarkEnd w:id="53"/>
            <w:r w:rsidR="00EF0AFA" w:rsidRPr="009A7473">
              <w:rPr>
                <w:b w:val="0"/>
                <w:szCs w:val="22"/>
              </w:rPr>
              <w:t>таблицы В.1</w:t>
            </w:r>
          </w:p>
        </w:tc>
      </w:tr>
      <w:tr w:rsidR="009B1492" w:rsidRPr="009A7473" w:rsidTr="009A7473">
        <w:trPr>
          <w:gridAfter w:val="1"/>
          <w:wAfter w:w="83" w:type="pct"/>
          <w:trHeight w:val="48"/>
        </w:trPr>
        <w:tc>
          <w:tcPr>
            <w:tcW w:w="1651" w:type="pct"/>
            <w:tcBorders>
              <w:top w:val="nil"/>
              <w:left w:val="single" w:sz="4" w:space="0" w:color="auto"/>
              <w:bottom w:val="single" w:sz="4" w:space="0" w:color="auto"/>
              <w:right w:val="single" w:sz="4" w:space="0" w:color="auto"/>
            </w:tcBorders>
            <w:shd w:val="clear" w:color="auto" w:fill="auto"/>
            <w:vAlign w:val="bottom"/>
            <w:hideMark/>
          </w:tcPr>
          <w:p w:rsidR="009B1492" w:rsidRPr="009A7473" w:rsidRDefault="009B1492" w:rsidP="0020089B">
            <w:pPr>
              <w:spacing w:after="0" w:line="240" w:lineRule="auto"/>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Рыба морская свежая или охлажденная, не являющаяся продукцией рыбоводства</w:t>
            </w:r>
          </w:p>
        </w:tc>
        <w:tc>
          <w:tcPr>
            <w:tcW w:w="614"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761</w:t>
            </w:r>
          </w:p>
        </w:tc>
        <w:tc>
          <w:tcPr>
            <w:tcW w:w="54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770</w:t>
            </w:r>
          </w:p>
        </w:tc>
        <w:tc>
          <w:tcPr>
            <w:tcW w:w="691"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101,1</w:t>
            </w:r>
          </w:p>
        </w:tc>
        <w:tc>
          <w:tcPr>
            <w:tcW w:w="655"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298</w:t>
            </w:r>
          </w:p>
        </w:tc>
        <w:tc>
          <w:tcPr>
            <w:tcW w:w="76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123,3</w:t>
            </w:r>
          </w:p>
        </w:tc>
      </w:tr>
      <w:tr w:rsidR="009B1492" w:rsidRPr="009A7473" w:rsidTr="009A7473">
        <w:trPr>
          <w:gridAfter w:val="1"/>
          <w:wAfter w:w="83" w:type="pct"/>
          <w:trHeight w:val="78"/>
        </w:trPr>
        <w:tc>
          <w:tcPr>
            <w:tcW w:w="1651" w:type="pct"/>
            <w:tcBorders>
              <w:top w:val="nil"/>
              <w:left w:val="single" w:sz="4" w:space="0" w:color="auto"/>
              <w:bottom w:val="single" w:sz="4" w:space="0" w:color="auto"/>
              <w:right w:val="single" w:sz="4" w:space="0" w:color="auto"/>
            </w:tcBorders>
            <w:shd w:val="clear" w:color="auto" w:fill="auto"/>
            <w:vAlign w:val="bottom"/>
            <w:hideMark/>
          </w:tcPr>
          <w:p w:rsidR="009B1492" w:rsidRPr="009A7473" w:rsidRDefault="009B1492" w:rsidP="0020089B">
            <w:pPr>
              <w:spacing w:after="0" w:line="240" w:lineRule="auto"/>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Ракообразные немороженые, не являющиеся продукцией рыбоводства</w:t>
            </w:r>
          </w:p>
        </w:tc>
        <w:tc>
          <w:tcPr>
            <w:tcW w:w="614"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45,4</w:t>
            </w:r>
          </w:p>
        </w:tc>
        <w:tc>
          <w:tcPr>
            <w:tcW w:w="54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52,3</w:t>
            </w:r>
          </w:p>
        </w:tc>
        <w:tc>
          <w:tcPr>
            <w:tcW w:w="691"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115,0</w:t>
            </w:r>
          </w:p>
        </w:tc>
        <w:tc>
          <w:tcPr>
            <w:tcW w:w="655"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10,5</w:t>
            </w:r>
          </w:p>
        </w:tc>
        <w:tc>
          <w:tcPr>
            <w:tcW w:w="76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119,3</w:t>
            </w:r>
          </w:p>
        </w:tc>
      </w:tr>
      <w:tr w:rsidR="009B1492" w:rsidRPr="009A7473" w:rsidTr="009A7473">
        <w:trPr>
          <w:gridAfter w:val="1"/>
          <w:wAfter w:w="83" w:type="pct"/>
          <w:trHeight w:val="108"/>
        </w:trPr>
        <w:tc>
          <w:tcPr>
            <w:tcW w:w="1651" w:type="pct"/>
            <w:tcBorders>
              <w:top w:val="nil"/>
              <w:left w:val="single" w:sz="4" w:space="0" w:color="auto"/>
              <w:bottom w:val="single" w:sz="4" w:space="0" w:color="auto"/>
              <w:right w:val="single" w:sz="4" w:space="0" w:color="auto"/>
            </w:tcBorders>
            <w:shd w:val="clear" w:color="auto" w:fill="auto"/>
            <w:vAlign w:val="bottom"/>
            <w:hideMark/>
          </w:tcPr>
          <w:p w:rsidR="009B1492" w:rsidRPr="009A7473" w:rsidRDefault="009B1492" w:rsidP="0020089B">
            <w:pPr>
              <w:spacing w:after="0" w:line="240" w:lineRule="auto"/>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Филе рыбное, мясо рыбы прочее (включая фарш) свежее или охлажденное</w:t>
            </w:r>
          </w:p>
        </w:tc>
        <w:tc>
          <w:tcPr>
            <w:tcW w:w="614"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18,0</w:t>
            </w:r>
          </w:p>
        </w:tc>
        <w:tc>
          <w:tcPr>
            <w:tcW w:w="54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14,3</w:t>
            </w:r>
          </w:p>
        </w:tc>
        <w:tc>
          <w:tcPr>
            <w:tcW w:w="691"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79,4</w:t>
            </w:r>
          </w:p>
        </w:tc>
        <w:tc>
          <w:tcPr>
            <w:tcW w:w="655"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3,3</w:t>
            </w:r>
          </w:p>
        </w:tc>
        <w:tc>
          <w:tcPr>
            <w:tcW w:w="76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95,4</w:t>
            </w:r>
          </w:p>
        </w:tc>
      </w:tr>
      <w:tr w:rsidR="009B1492" w:rsidRPr="009A7473" w:rsidTr="009A7473">
        <w:trPr>
          <w:gridAfter w:val="1"/>
          <w:wAfter w:w="83" w:type="pct"/>
          <w:trHeight w:val="193"/>
        </w:trPr>
        <w:tc>
          <w:tcPr>
            <w:tcW w:w="1651" w:type="pct"/>
            <w:tcBorders>
              <w:top w:val="nil"/>
              <w:left w:val="single" w:sz="4" w:space="0" w:color="auto"/>
              <w:bottom w:val="single" w:sz="4" w:space="0" w:color="auto"/>
              <w:right w:val="single" w:sz="4" w:space="0" w:color="auto"/>
            </w:tcBorders>
            <w:shd w:val="clear" w:color="auto" w:fill="auto"/>
            <w:vAlign w:val="bottom"/>
            <w:hideMark/>
          </w:tcPr>
          <w:p w:rsidR="009B1492" w:rsidRPr="009A7473" w:rsidRDefault="009B1492" w:rsidP="0020089B">
            <w:pPr>
              <w:spacing w:after="0" w:line="240" w:lineRule="auto"/>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Рыба мороженая</w:t>
            </w:r>
          </w:p>
        </w:tc>
        <w:tc>
          <w:tcPr>
            <w:tcW w:w="614"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3003</w:t>
            </w:r>
          </w:p>
        </w:tc>
        <w:tc>
          <w:tcPr>
            <w:tcW w:w="54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2785</w:t>
            </w:r>
          </w:p>
        </w:tc>
        <w:tc>
          <w:tcPr>
            <w:tcW w:w="691"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92,7</w:t>
            </w:r>
          </w:p>
        </w:tc>
        <w:tc>
          <w:tcPr>
            <w:tcW w:w="655"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771</w:t>
            </w:r>
          </w:p>
        </w:tc>
        <w:tc>
          <w:tcPr>
            <w:tcW w:w="76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118,9</w:t>
            </w:r>
          </w:p>
        </w:tc>
      </w:tr>
      <w:tr w:rsidR="009B1492" w:rsidRPr="009A7473" w:rsidTr="009A7473">
        <w:trPr>
          <w:gridAfter w:val="1"/>
          <w:wAfter w:w="83" w:type="pct"/>
          <w:trHeight w:val="193"/>
        </w:trPr>
        <w:tc>
          <w:tcPr>
            <w:tcW w:w="1651" w:type="pct"/>
            <w:tcBorders>
              <w:top w:val="nil"/>
              <w:left w:val="single" w:sz="4" w:space="0" w:color="auto"/>
              <w:bottom w:val="single" w:sz="4" w:space="0" w:color="auto"/>
              <w:right w:val="single" w:sz="4" w:space="0" w:color="auto"/>
            </w:tcBorders>
            <w:shd w:val="clear" w:color="auto" w:fill="auto"/>
            <w:vAlign w:val="bottom"/>
            <w:hideMark/>
          </w:tcPr>
          <w:p w:rsidR="009B1492" w:rsidRPr="009A7473" w:rsidRDefault="009B1492" w:rsidP="0020089B">
            <w:pPr>
              <w:spacing w:after="0" w:line="240" w:lineRule="auto"/>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Филе рыбное мороженое</w:t>
            </w:r>
          </w:p>
        </w:tc>
        <w:tc>
          <w:tcPr>
            <w:tcW w:w="614"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238</w:t>
            </w:r>
          </w:p>
        </w:tc>
        <w:tc>
          <w:tcPr>
            <w:tcW w:w="54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260</w:t>
            </w:r>
          </w:p>
        </w:tc>
        <w:tc>
          <w:tcPr>
            <w:tcW w:w="691"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109,2</w:t>
            </w:r>
          </w:p>
        </w:tc>
        <w:tc>
          <w:tcPr>
            <w:tcW w:w="655"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80,8</w:t>
            </w:r>
          </w:p>
        </w:tc>
        <w:tc>
          <w:tcPr>
            <w:tcW w:w="76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72,6</w:t>
            </w:r>
          </w:p>
        </w:tc>
      </w:tr>
      <w:tr w:rsidR="009B1492" w:rsidRPr="009A7473" w:rsidTr="009A7473">
        <w:trPr>
          <w:gridAfter w:val="1"/>
          <w:wAfter w:w="83" w:type="pct"/>
          <w:trHeight w:val="42"/>
        </w:trPr>
        <w:tc>
          <w:tcPr>
            <w:tcW w:w="16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B1492" w:rsidRPr="009A7473" w:rsidRDefault="009B1492" w:rsidP="0020089B">
            <w:pPr>
              <w:spacing w:after="0" w:line="240" w:lineRule="auto"/>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Рыба вяленая, соленая и несоленая или в рассоле</w:t>
            </w:r>
          </w:p>
        </w:tc>
        <w:tc>
          <w:tcPr>
            <w:tcW w:w="614" w:type="pct"/>
            <w:tcBorders>
              <w:top w:val="single" w:sz="4" w:space="0" w:color="auto"/>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125</w:t>
            </w:r>
          </w:p>
        </w:tc>
        <w:tc>
          <w:tcPr>
            <w:tcW w:w="543" w:type="pct"/>
            <w:tcBorders>
              <w:top w:val="single" w:sz="4" w:space="0" w:color="auto"/>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114</w:t>
            </w:r>
          </w:p>
        </w:tc>
        <w:tc>
          <w:tcPr>
            <w:tcW w:w="691" w:type="pct"/>
            <w:tcBorders>
              <w:top w:val="single" w:sz="4" w:space="0" w:color="auto"/>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91,1</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26,6</w:t>
            </w:r>
          </w:p>
        </w:tc>
        <w:tc>
          <w:tcPr>
            <w:tcW w:w="763" w:type="pct"/>
            <w:tcBorders>
              <w:top w:val="single" w:sz="4" w:space="0" w:color="auto"/>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89,4</w:t>
            </w:r>
          </w:p>
        </w:tc>
      </w:tr>
      <w:tr w:rsidR="009B1492" w:rsidRPr="009A7473" w:rsidTr="009A7473">
        <w:trPr>
          <w:gridAfter w:val="1"/>
          <w:wAfter w:w="83" w:type="pct"/>
          <w:trHeight w:val="193"/>
        </w:trPr>
        <w:tc>
          <w:tcPr>
            <w:tcW w:w="1651" w:type="pct"/>
            <w:tcBorders>
              <w:top w:val="nil"/>
              <w:left w:val="single" w:sz="4" w:space="0" w:color="auto"/>
              <w:bottom w:val="single" w:sz="4" w:space="0" w:color="auto"/>
              <w:right w:val="single" w:sz="4" w:space="0" w:color="auto"/>
            </w:tcBorders>
            <w:shd w:val="clear" w:color="auto" w:fill="auto"/>
            <w:vAlign w:val="bottom"/>
            <w:hideMark/>
          </w:tcPr>
          <w:p w:rsidR="009B1492" w:rsidRPr="009A7473" w:rsidRDefault="009B1492" w:rsidP="0020089B">
            <w:pPr>
              <w:spacing w:after="0" w:line="240" w:lineRule="auto"/>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Рыба, включая филе, копченая</w:t>
            </w:r>
          </w:p>
        </w:tc>
        <w:tc>
          <w:tcPr>
            <w:tcW w:w="614"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69,8</w:t>
            </w:r>
          </w:p>
        </w:tc>
        <w:tc>
          <w:tcPr>
            <w:tcW w:w="54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71,0</w:t>
            </w:r>
          </w:p>
        </w:tc>
        <w:tc>
          <w:tcPr>
            <w:tcW w:w="691"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101,8</w:t>
            </w:r>
          </w:p>
        </w:tc>
        <w:tc>
          <w:tcPr>
            <w:tcW w:w="655"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17,1</w:t>
            </w:r>
          </w:p>
        </w:tc>
        <w:tc>
          <w:tcPr>
            <w:tcW w:w="76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107,0</w:t>
            </w:r>
          </w:p>
        </w:tc>
      </w:tr>
      <w:tr w:rsidR="009B1492" w:rsidRPr="009A7473" w:rsidTr="009A7473">
        <w:trPr>
          <w:gridAfter w:val="1"/>
          <w:wAfter w:w="83" w:type="pct"/>
          <w:trHeight w:val="193"/>
        </w:trPr>
        <w:tc>
          <w:tcPr>
            <w:tcW w:w="1651" w:type="pct"/>
            <w:tcBorders>
              <w:top w:val="nil"/>
              <w:left w:val="single" w:sz="4" w:space="0" w:color="auto"/>
              <w:bottom w:val="single" w:sz="4" w:space="0" w:color="auto"/>
              <w:right w:val="single" w:sz="4" w:space="0" w:color="auto"/>
            </w:tcBorders>
            <w:shd w:val="clear" w:color="auto" w:fill="auto"/>
            <w:vAlign w:val="bottom"/>
            <w:hideMark/>
          </w:tcPr>
          <w:p w:rsidR="009B1492" w:rsidRPr="009A7473" w:rsidRDefault="009B1492" w:rsidP="0020089B">
            <w:pPr>
              <w:spacing w:after="0" w:line="240" w:lineRule="auto"/>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Ракообразные мороженые</w:t>
            </w:r>
          </w:p>
        </w:tc>
        <w:tc>
          <w:tcPr>
            <w:tcW w:w="614"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98,1</w:t>
            </w:r>
          </w:p>
        </w:tc>
        <w:tc>
          <w:tcPr>
            <w:tcW w:w="54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77,0</w:t>
            </w:r>
          </w:p>
        </w:tc>
        <w:tc>
          <w:tcPr>
            <w:tcW w:w="691"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78,5</w:t>
            </w:r>
          </w:p>
        </w:tc>
        <w:tc>
          <w:tcPr>
            <w:tcW w:w="655"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16,7</w:t>
            </w:r>
          </w:p>
        </w:tc>
        <w:tc>
          <w:tcPr>
            <w:tcW w:w="76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119,2</w:t>
            </w:r>
          </w:p>
        </w:tc>
      </w:tr>
      <w:tr w:rsidR="009B1492" w:rsidRPr="009A7473" w:rsidTr="009A7473">
        <w:trPr>
          <w:gridAfter w:val="1"/>
          <w:wAfter w:w="83" w:type="pct"/>
          <w:trHeight w:val="42"/>
        </w:trPr>
        <w:tc>
          <w:tcPr>
            <w:tcW w:w="1651" w:type="pct"/>
            <w:tcBorders>
              <w:top w:val="nil"/>
              <w:left w:val="single" w:sz="4" w:space="0" w:color="auto"/>
              <w:bottom w:val="single" w:sz="4" w:space="0" w:color="auto"/>
              <w:right w:val="single" w:sz="4" w:space="0" w:color="auto"/>
            </w:tcBorders>
            <w:shd w:val="clear" w:color="auto" w:fill="auto"/>
            <w:vAlign w:val="bottom"/>
            <w:hideMark/>
          </w:tcPr>
          <w:p w:rsidR="009B1492" w:rsidRPr="009A7473" w:rsidRDefault="009B1492" w:rsidP="0020089B">
            <w:pPr>
              <w:spacing w:after="0" w:line="240" w:lineRule="auto"/>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Овощи (кроме картофеля) и грибы замороженные</w:t>
            </w:r>
          </w:p>
        </w:tc>
        <w:tc>
          <w:tcPr>
            <w:tcW w:w="614"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135</w:t>
            </w:r>
          </w:p>
        </w:tc>
        <w:tc>
          <w:tcPr>
            <w:tcW w:w="54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105</w:t>
            </w:r>
          </w:p>
        </w:tc>
        <w:tc>
          <w:tcPr>
            <w:tcW w:w="691"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77,8</w:t>
            </w:r>
          </w:p>
        </w:tc>
        <w:tc>
          <w:tcPr>
            <w:tcW w:w="655"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22,3</w:t>
            </w:r>
          </w:p>
        </w:tc>
        <w:tc>
          <w:tcPr>
            <w:tcW w:w="76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71,6</w:t>
            </w:r>
          </w:p>
        </w:tc>
      </w:tr>
      <w:tr w:rsidR="009B1492" w:rsidRPr="009A7473" w:rsidTr="009A7473">
        <w:trPr>
          <w:gridAfter w:val="1"/>
          <w:wAfter w:w="83" w:type="pct"/>
          <w:trHeight w:val="540"/>
        </w:trPr>
        <w:tc>
          <w:tcPr>
            <w:tcW w:w="16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B1492" w:rsidRPr="009A7473" w:rsidRDefault="009B1492" w:rsidP="0020089B">
            <w:pPr>
              <w:spacing w:after="0" w:line="240" w:lineRule="auto"/>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Овощи (кроме картофеля) и грибы, консервированные для кратковременного хранения</w:t>
            </w:r>
          </w:p>
        </w:tc>
        <w:tc>
          <w:tcPr>
            <w:tcW w:w="614" w:type="pct"/>
            <w:tcBorders>
              <w:top w:val="single" w:sz="4" w:space="0" w:color="auto"/>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35,5</w:t>
            </w:r>
          </w:p>
        </w:tc>
        <w:tc>
          <w:tcPr>
            <w:tcW w:w="543" w:type="pct"/>
            <w:tcBorders>
              <w:top w:val="single" w:sz="4" w:space="0" w:color="auto"/>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35,2</w:t>
            </w:r>
          </w:p>
        </w:tc>
        <w:tc>
          <w:tcPr>
            <w:tcW w:w="691" w:type="pct"/>
            <w:tcBorders>
              <w:top w:val="single" w:sz="4" w:space="0" w:color="auto"/>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99,1</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8,9</w:t>
            </w:r>
          </w:p>
        </w:tc>
        <w:tc>
          <w:tcPr>
            <w:tcW w:w="763" w:type="pct"/>
            <w:tcBorders>
              <w:top w:val="single" w:sz="4" w:space="0" w:color="auto"/>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107,2</w:t>
            </w:r>
          </w:p>
        </w:tc>
      </w:tr>
      <w:tr w:rsidR="009B1492" w:rsidRPr="009A7473" w:rsidTr="009A7473">
        <w:trPr>
          <w:gridAfter w:val="1"/>
          <w:wAfter w:w="83" w:type="pct"/>
          <w:trHeight w:val="85"/>
        </w:trPr>
        <w:tc>
          <w:tcPr>
            <w:tcW w:w="1651" w:type="pct"/>
            <w:tcBorders>
              <w:top w:val="nil"/>
              <w:left w:val="single" w:sz="4" w:space="0" w:color="auto"/>
              <w:bottom w:val="single" w:sz="4" w:space="0" w:color="auto"/>
              <w:right w:val="single" w:sz="4" w:space="0" w:color="auto"/>
            </w:tcBorders>
            <w:shd w:val="clear" w:color="auto" w:fill="auto"/>
            <w:vAlign w:val="bottom"/>
            <w:hideMark/>
          </w:tcPr>
          <w:p w:rsidR="009B1492" w:rsidRPr="009A7473" w:rsidRDefault="009B1492" w:rsidP="0020089B">
            <w:pPr>
              <w:spacing w:after="0" w:line="240" w:lineRule="auto"/>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Фрукты, ягоды и орехи, свежие или предварительно подвергнутые тепловой обработке, замороженные</w:t>
            </w:r>
          </w:p>
        </w:tc>
        <w:tc>
          <w:tcPr>
            <w:tcW w:w="614"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44,8</w:t>
            </w:r>
          </w:p>
        </w:tc>
        <w:tc>
          <w:tcPr>
            <w:tcW w:w="54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36,0</w:t>
            </w:r>
          </w:p>
        </w:tc>
        <w:tc>
          <w:tcPr>
            <w:tcW w:w="691"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80,3</w:t>
            </w:r>
          </w:p>
        </w:tc>
        <w:tc>
          <w:tcPr>
            <w:tcW w:w="655"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7,5</w:t>
            </w:r>
          </w:p>
        </w:tc>
        <w:tc>
          <w:tcPr>
            <w:tcW w:w="76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86,8</w:t>
            </w:r>
          </w:p>
        </w:tc>
      </w:tr>
      <w:tr w:rsidR="009B1492" w:rsidRPr="009A7473" w:rsidTr="009A7473">
        <w:trPr>
          <w:gridAfter w:val="1"/>
          <w:wAfter w:w="83" w:type="pct"/>
          <w:trHeight w:val="42"/>
        </w:trPr>
        <w:tc>
          <w:tcPr>
            <w:tcW w:w="1651" w:type="pct"/>
            <w:tcBorders>
              <w:top w:val="nil"/>
              <w:left w:val="single" w:sz="4" w:space="0" w:color="auto"/>
              <w:bottom w:val="single" w:sz="4" w:space="0" w:color="auto"/>
              <w:right w:val="single" w:sz="4" w:space="0" w:color="auto"/>
            </w:tcBorders>
            <w:shd w:val="clear" w:color="auto" w:fill="auto"/>
            <w:vAlign w:val="bottom"/>
            <w:hideMark/>
          </w:tcPr>
          <w:p w:rsidR="009B1492" w:rsidRPr="009A7473" w:rsidRDefault="009B1492" w:rsidP="0020089B">
            <w:pPr>
              <w:spacing w:after="0" w:line="240" w:lineRule="auto"/>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Молоко жидкое обработанное, включая молоко для детского питания</w:t>
            </w:r>
          </w:p>
        </w:tc>
        <w:tc>
          <w:tcPr>
            <w:tcW w:w="614"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5684</w:t>
            </w:r>
          </w:p>
        </w:tc>
        <w:tc>
          <w:tcPr>
            <w:tcW w:w="54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5811</w:t>
            </w:r>
          </w:p>
        </w:tc>
        <w:tc>
          <w:tcPr>
            <w:tcW w:w="691"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102,2</w:t>
            </w:r>
          </w:p>
        </w:tc>
        <w:tc>
          <w:tcPr>
            <w:tcW w:w="655"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1452</w:t>
            </w:r>
          </w:p>
        </w:tc>
        <w:tc>
          <w:tcPr>
            <w:tcW w:w="76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98,1</w:t>
            </w:r>
          </w:p>
        </w:tc>
      </w:tr>
      <w:tr w:rsidR="009B1492" w:rsidRPr="009A7473" w:rsidTr="009A7473">
        <w:trPr>
          <w:gridAfter w:val="1"/>
          <w:wAfter w:w="83" w:type="pct"/>
          <w:trHeight w:val="193"/>
        </w:trPr>
        <w:tc>
          <w:tcPr>
            <w:tcW w:w="1651" w:type="pct"/>
            <w:tcBorders>
              <w:top w:val="nil"/>
              <w:left w:val="single" w:sz="4" w:space="0" w:color="auto"/>
              <w:bottom w:val="single" w:sz="4" w:space="0" w:color="auto"/>
              <w:right w:val="single" w:sz="4" w:space="0" w:color="auto"/>
            </w:tcBorders>
            <w:shd w:val="clear" w:color="auto" w:fill="auto"/>
            <w:vAlign w:val="bottom"/>
            <w:hideMark/>
          </w:tcPr>
          <w:p w:rsidR="009B1492" w:rsidRPr="009A7473" w:rsidRDefault="009B1492" w:rsidP="0020089B">
            <w:pPr>
              <w:spacing w:after="0" w:line="240" w:lineRule="auto"/>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Сливки</w:t>
            </w:r>
          </w:p>
        </w:tc>
        <w:tc>
          <w:tcPr>
            <w:tcW w:w="614"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238</w:t>
            </w:r>
          </w:p>
        </w:tc>
        <w:tc>
          <w:tcPr>
            <w:tcW w:w="54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250</w:t>
            </w:r>
          </w:p>
        </w:tc>
        <w:tc>
          <w:tcPr>
            <w:tcW w:w="691"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105,0</w:t>
            </w:r>
          </w:p>
        </w:tc>
        <w:tc>
          <w:tcPr>
            <w:tcW w:w="655"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67,9</w:t>
            </w:r>
          </w:p>
        </w:tc>
        <w:tc>
          <w:tcPr>
            <w:tcW w:w="76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105,8</w:t>
            </w:r>
          </w:p>
        </w:tc>
      </w:tr>
      <w:tr w:rsidR="009B1492" w:rsidRPr="009A7473" w:rsidTr="009A7473">
        <w:trPr>
          <w:gridAfter w:val="1"/>
          <w:wAfter w:w="83" w:type="pct"/>
          <w:trHeight w:val="193"/>
        </w:trPr>
        <w:tc>
          <w:tcPr>
            <w:tcW w:w="1651" w:type="pct"/>
            <w:tcBorders>
              <w:top w:val="nil"/>
              <w:left w:val="single" w:sz="4" w:space="0" w:color="auto"/>
              <w:bottom w:val="single" w:sz="4" w:space="0" w:color="auto"/>
              <w:right w:val="single" w:sz="4" w:space="0" w:color="auto"/>
            </w:tcBorders>
            <w:shd w:val="clear" w:color="auto" w:fill="auto"/>
            <w:vAlign w:val="bottom"/>
            <w:hideMark/>
          </w:tcPr>
          <w:p w:rsidR="009B1492" w:rsidRPr="009A7473" w:rsidRDefault="009B1492" w:rsidP="0020089B">
            <w:pPr>
              <w:spacing w:after="0" w:line="240" w:lineRule="auto"/>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Творог</w:t>
            </w:r>
          </w:p>
        </w:tc>
        <w:tc>
          <w:tcPr>
            <w:tcW w:w="614"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495</w:t>
            </w:r>
          </w:p>
        </w:tc>
        <w:tc>
          <w:tcPr>
            <w:tcW w:w="54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457</w:t>
            </w:r>
          </w:p>
        </w:tc>
        <w:tc>
          <w:tcPr>
            <w:tcW w:w="691"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92,3</w:t>
            </w:r>
          </w:p>
        </w:tc>
        <w:tc>
          <w:tcPr>
            <w:tcW w:w="655"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111</w:t>
            </w:r>
          </w:p>
        </w:tc>
        <w:tc>
          <w:tcPr>
            <w:tcW w:w="76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93,1</w:t>
            </w:r>
          </w:p>
        </w:tc>
      </w:tr>
      <w:tr w:rsidR="009B1492" w:rsidRPr="009A7473" w:rsidTr="009A7473">
        <w:trPr>
          <w:gridAfter w:val="1"/>
          <w:wAfter w:w="83" w:type="pct"/>
          <w:trHeight w:val="193"/>
        </w:trPr>
        <w:tc>
          <w:tcPr>
            <w:tcW w:w="1651" w:type="pct"/>
            <w:tcBorders>
              <w:top w:val="nil"/>
              <w:left w:val="single" w:sz="4" w:space="0" w:color="auto"/>
              <w:bottom w:val="single" w:sz="4" w:space="0" w:color="auto"/>
              <w:right w:val="single" w:sz="4" w:space="0" w:color="auto"/>
            </w:tcBorders>
            <w:shd w:val="clear" w:color="auto" w:fill="auto"/>
            <w:vAlign w:val="bottom"/>
            <w:hideMark/>
          </w:tcPr>
          <w:p w:rsidR="009B1492" w:rsidRPr="009A7473" w:rsidRDefault="009B1492" w:rsidP="0020089B">
            <w:pPr>
              <w:spacing w:after="0" w:line="240" w:lineRule="auto"/>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Масло сливочное</w:t>
            </w:r>
          </w:p>
        </w:tc>
        <w:tc>
          <w:tcPr>
            <w:tcW w:w="614"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283</w:t>
            </w:r>
          </w:p>
        </w:tc>
        <w:tc>
          <w:tcPr>
            <w:tcW w:w="54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314</w:t>
            </w:r>
          </w:p>
        </w:tc>
        <w:tc>
          <w:tcPr>
            <w:tcW w:w="691"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111,2</w:t>
            </w:r>
          </w:p>
        </w:tc>
        <w:tc>
          <w:tcPr>
            <w:tcW w:w="655"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78,3</w:t>
            </w:r>
          </w:p>
        </w:tc>
        <w:tc>
          <w:tcPr>
            <w:tcW w:w="76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110,6</w:t>
            </w:r>
          </w:p>
        </w:tc>
      </w:tr>
      <w:tr w:rsidR="009B1492" w:rsidRPr="009A7473" w:rsidTr="009A7473">
        <w:trPr>
          <w:gridAfter w:val="1"/>
          <w:wAfter w:w="83" w:type="pct"/>
          <w:trHeight w:val="193"/>
        </w:trPr>
        <w:tc>
          <w:tcPr>
            <w:tcW w:w="1651" w:type="pct"/>
            <w:tcBorders>
              <w:top w:val="nil"/>
              <w:left w:val="single" w:sz="4" w:space="0" w:color="auto"/>
              <w:bottom w:val="single" w:sz="4" w:space="0" w:color="auto"/>
              <w:right w:val="single" w:sz="4" w:space="0" w:color="auto"/>
            </w:tcBorders>
            <w:shd w:val="clear" w:color="auto" w:fill="auto"/>
            <w:vAlign w:val="bottom"/>
            <w:hideMark/>
          </w:tcPr>
          <w:p w:rsidR="009B1492" w:rsidRPr="009A7473" w:rsidRDefault="009B1492" w:rsidP="0020089B">
            <w:pPr>
              <w:spacing w:after="0" w:line="240" w:lineRule="auto"/>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Сыры</w:t>
            </w:r>
          </w:p>
        </w:tc>
        <w:tc>
          <w:tcPr>
            <w:tcW w:w="614"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647</w:t>
            </w:r>
          </w:p>
        </w:tc>
        <w:tc>
          <w:tcPr>
            <w:tcW w:w="54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669</w:t>
            </w:r>
          </w:p>
        </w:tc>
        <w:tc>
          <w:tcPr>
            <w:tcW w:w="691"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103,3</w:t>
            </w:r>
          </w:p>
        </w:tc>
        <w:tc>
          <w:tcPr>
            <w:tcW w:w="655"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183</w:t>
            </w:r>
          </w:p>
        </w:tc>
        <w:tc>
          <w:tcPr>
            <w:tcW w:w="76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114,6</w:t>
            </w:r>
          </w:p>
        </w:tc>
      </w:tr>
      <w:tr w:rsidR="009B1492" w:rsidRPr="009A7473" w:rsidTr="009A7473">
        <w:trPr>
          <w:gridAfter w:val="1"/>
          <w:wAfter w:w="83" w:type="pct"/>
          <w:trHeight w:val="387"/>
        </w:trPr>
        <w:tc>
          <w:tcPr>
            <w:tcW w:w="1651" w:type="pct"/>
            <w:tcBorders>
              <w:top w:val="nil"/>
              <w:left w:val="single" w:sz="4" w:space="0" w:color="auto"/>
              <w:bottom w:val="single" w:sz="4" w:space="0" w:color="auto"/>
              <w:right w:val="single" w:sz="4" w:space="0" w:color="auto"/>
            </w:tcBorders>
            <w:shd w:val="clear" w:color="auto" w:fill="auto"/>
            <w:vAlign w:val="bottom"/>
            <w:hideMark/>
          </w:tcPr>
          <w:p w:rsidR="009B1492" w:rsidRPr="009A7473" w:rsidRDefault="009B1492" w:rsidP="0020089B">
            <w:pPr>
              <w:spacing w:after="0" w:line="240" w:lineRule="auto"/>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Продукты молочные сгущенные, млн усл.банок</w:t>
            </w:r>
          </w:p>
        </w:tc>
        <w:tc>
          <w:tcPr>
            <w:tcW w:w="614"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671</w:t>
            </w:r>
          </w:p>
        </w:tc>
        <w:tc>
          <w:tcPr>
            <w:tcW w:w="54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677</w:t>
            </w:r>
          </w:p>
        </w:tc>
        <w:tc>
          <w:tcPr>
            <w:tcW w:w="691"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100,8</w:t>
            </w:r>
          </w:p>
        </w:tc>
        <w:tc>
          <w:tcPr>
            <w:tcW w:w="655"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176</w:t>
            </w:r>
          </w:p>
        </w:tc>
        <w:tc>
          <w:tcPr>
            <w:tcW w:w="76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103,6</w:t>
            </w:r>
          </w:p>
        </w:tc>
      </w:tr>
      <w:tr w:rsidR="009B1492" w:rsidRPr="009A7473" w:rsidTr="009A7473">
        <w:trPr>
          <w:gridAfter w:val="1"/>
          <w:wAfter w:w="83" w:type="pct"/>
          <w:trHeight w:val="387"/>
        </w:trPr>
        <w:tc>
          <w:tcPr>
            <w:tcW w:w="1651" w:type="pct"/>
            <w:tcBorders>
              <w:top w:val="nil"/>
              <w:left w:val="single" w:sz="4" w:space="0" w:color="auto"/>
              <w:bottom w:val="single" w:sz="4" w:space="0" w:color="auto"/>
              <w:right w:val="single" w:sz="4" w:space="0" w:color="auto"/>
            </w:tcBorders>
            <w:shd w:val="clear" w:color="auto" w:fill="auto"/>
            <w:vAlign w:val="bottom"/>
            <w:hideMark/>
          </w:tcPr>
          <w:p w:rsidR="009B1492" w:rsidRPr="009A7473" w:rsidRDefault="009B1492" w:rsidP="0020089B">
            <w:pPr>
              <w:spacing w:after="0" w:line="240" w:lineRule="auto"/>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Продукты кисломолочные (кроме творога и продуктов из творога)</w:t>
            </w:r>
          </w:p>
        </w:tc>
        <w:tc>
          <w:tcPr>
            <w:tcW w:w="614"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2736</w:t>
            </w:r>
          </w:p>
        </w:tc>
        <w:tc>
          <w:tcPr>
            <w:tcW w:w="54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2518</w:t>
            </w:r>
          </w:p>
        </w:tc>
        <w:tc>
          <w:tcPr>
            <w:tcW w:w="691"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92,0</w:t>
            </w:r>
          </w:p>
        </w:tc>
        <w:tc>
          <w:tcPr>
            <w:tcW w:w="655"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648</w:t>
            </w:r>
          </w:p>
        </w:tc>
        <w:tc>
          <w:tcPr>
            <w:tcW w:w="763" w:type="pct"/>
            <w:tcBorders>
              <w:top w:val="nil"/>
              <w:left w:val="nil"/>
              <w:bottom w:val="single" w:sz="4" w:space="0" w:color="auto"/>
              <w:right w:val="single" w:sz="4" w:space="0" w:color="auto"/>
            </w:tcBorders>
            <w:shd w:val="clear" w:color="auto" w:fill="auto"/>
            <w:noWrap/>
            <w:vAlign w:val="bottom"/>
            <w:hideMark/>
          </w:tcPr>
          <w:p w:rsidR="009B1492" w:rsidRPr="009A7473" w:rsidRDefault="009B1492" w:rsidP="0020089B">
            <w:pPr>
              <w:spacing w:after="0" w:line="240" w:lineRule="auto"/>
              <w:jc w:val="center"/>
              <w:rPr>
                <w:rFonts w:ascii="Times New Roman" w:eastAsia="Times New Roman" w:hAnsi="Times New Roman" w:cs="Times New Roman"/>
                <w:lang w:eastAsia="ru-RU"/>
              </w:rPr>
            </w:pPr>
            <w:r w:rsidRPr="009A7473">
              <w:rPr>
                <w:rFonts w:ascii="Times New Roman" w:eastAsia="Times New Roman" w:hAnsi="Times New Roman" w:cs="Times New Roman"/>
                <w:lang w:eastAsia="ru-RU"/>
              </w:rPr>
              <w:t>100,3</w:t>
            </w:r>
          </w:p>
        </w:tc>
      </w:tr>
      <w:tr w:rsidR="009B1492" w:rsidRPr="009A7473" w:rsidTr="009A7473">
        <w:trPr>
          <w:trHeight w:val="420"/>
        </w:trPr>
        <w:tc>
          <w:tcPr>
            <w:tcW w:w="5000" w:type="pct"/>
            <w:gridSpan w:val="7"/>
            <w:tcBorders>
              <w:top w:val="nil"/>
              <w:left w:val="nil"/>
              <w:bottom w:val="nil"/>
              <w:right w:val="nil"/>
            </w:tcBorders>
            <w:shd w:val="clear" w:color="auto" w:fill="auto"/>
            <w:vAlign w:val="center"/>
            <w:hideMark/>
          </w:tcPr>
          <w:p w:rsidR="009B1492" w:rsidRPr="00CA3E88" w:rsidRDefault="009B1492" w:rsidP="00CA3E88">
            <w:pPr>
              <w:pStyle w:val="1"/>
              <w:numPr>
                <w:ilvl w:val="0"/>
                <w:numId w:val="0"/>
              </w:numPr>
              <w:jc w:val="center"/>
              <w:rPr>
                <w:rFonts w:eastAsia="Times New Roman"/>
                <w:szCs w:val="22"/>
                <w:lang w:eastAsia="ru-RU"/>
              </w:rPr>
            </w:pPr>
            <w:bookmarkStart w:id="54" w:name="_Toc136981062"/>
            <w:r w:rsidRPr="00CA3E88">
              <w:rPr>
                <w:rFonts w:eastAsia="Times New Roman"/>
                <w:szCs w:val="22"/>
                <w:lang w:eastAsia="ru-RU"/>
              </w:rPr>
              <w:lastRenderedPageBreak/>
              <w:t>ПРИЛОЖЕНИЕ Г</w:t>
            </w:r>
            <w:bookmarkEnd w:id="54"/>
          </w:p>
          <w:p w:rsidR="009B1492" w:rsidRDefault="009B1492" w:rsidP="0020089B">
            <w:pPr>
              <w:spacing w:after="0" w:line="360" w:lineRule="auto"/>
              <w:jc w:val="center"/>
              <w:rPr>
                <w:rFonts w:ascii="Times New Roman" w:eastAsia="Times New Roman" w:hAnsi="Times New Roman" w:cs="Times New Roman"/>
                <w:b/>
                <w:bCs/>
                <w:sz w:val="28"/>
                <w:lang w:eastAsia="ru-RU"/>
              </w:rPr>
            </w:pPr>
            <w:r w:rsidRPr="00CA3E88">
              <w:rPr>
                <w:rFonts w:ascii="Times New Roman" w:eastAsia="Times New Roman" w:hAnsi="Times New Roman" w:cs="Times New Roman"/>
                <w:b/>
                <w:bCs/>
                <w:sz w:val="28"/>
                <w:lang w:eastAsia="ru-RU"/>
              </w:rPr>
              <w:t>Валовые сборы сельскохозяйственных культур в хозяй</w:t>
            </w:r>
            <w:r w:rsidR="00CA3E88">
              <w:rPr>
                <w:rFonts w:ascii="Times New Roman" w:eastAsia="Times New Roman" w:hAnsi="Times New Roman" w:cs="Times New Roman"/>
                <w:b/>
                <w:bCs/>
                <w:sz w:val="28"/>
                <w:lang w:eastAsia="ru-RU"/>
              </w:rPr>
              <w:t>ствах всех категорий</w:t>
            </w:r>
            <w:r w:rsidRPr="00CA3E88">
              <w:rPr>
                <w:rFonts w:ascii="Times New Roman" w:eastAsia="Times New Roman" w:hAnsi="Times New Roman" w:cs="Times New Roman"/>
                <w:b/>
                <w:bCs/>
                <w:sz w:val="28"/>
                <w:lang w:eastAsia="ru-RU"/>
              </w:rPr>
              <w:t>.</w:t>
            </w:r>
          </w:p>
          <w:p w:rsidR="00CA3E88" w:rsidRDefault="00CA3E88" w:rsidP="0020089B">
            <w:pPr>
              <w:spacing w:after="0" w:line="360" w:lineRule="auto"/>
              <w:jc w:val="center"/>
              <w:rPr>
                <w:rFonts w:ascii="Times New Roman" w:eastAsia="Times New Roman" w:hAnsi="Times New Roman" w:cs="Times New Roman"/>
                <w:b/>
                <w:bCs/>
                <w:sz w:val="28"/>
                <w:lang w:eastAsia="ru-RU"/>
              </w:rPr>
            </w:pPr>
          </w:p>
          <w:p w:rsidR="00CA3E88" w:rsidRPr="00CA3E88" w:rsidRDefault="00CA3E88" w:rsidP="00CA3E88">
            <w:pPr>
              <w:spacing w:after="0" w:line="240" w:lineRule="auto"/>
              <w:rPr>
                <w:rFonts w:ascii="Times New Roman" w:eastAsia="Times New Roman" w:hAnsi="Times New Roman" w:cs="Times New Roman"/>
                <w:bCs/>
                <w:lang w:eastAsia="ru-RU"/>
              </w:rPr>
            </w:pPr>
            <w:bookmarkStart w:id="55" w:name="_GoBack"/>
            <w:r w:rsidRPr="00CA3E88">
              <w:rPr>
                <w:rFonts w:ascii="Times New Roman" w:eastAsia="Times New Roman" w:hAnsi="Times New Roman" w:cs="Times New Roman"/>
                <w:bCs/>
                <w:sz w:val="28"/>
                <w:lang w:eastAsia="ru-RU"/>
              </w:rPr>
              <w:t>Таблица Г.1 – Данные о валовых сборах сельскохозяйственных культур в хозяйствах всех категорий по Российской Федерации (тыс.тонн)</w:t>
            </w:r>
            <w:bookmarkEnd w:id="55"/>
          </w:p>
        </w:tc>
      </w:tr>
    </w:tbl>
    <w:tbl>
      <w:tblPr>
        <w:tblStyle w:val="a4"/>
        <w:tblW w:w="5000" w:type="pct"/>
        <w:tblLook w:val="04A0" w:firstRow="1" w:lastRow="0" w:firstColumn="1" w:lastColumn="0" w:noHBand="0" w:noVBand="1"/>
      </w:tblPr>
      <w:tblGrid>
        <w:gridCol w:w="3932"/>
        <w:gridCol w:w="1180"/>
        <w:gridCol w:w="1180"/>
        <w:gridCol w:w="1182"/>
        <w:gridCol w:w="1179"/>
        <w:gridCol w:w="1179"/>
        <w:gridCol w:w="1182"/>
        <w:gridCol w:w="1179"/>
        <w:gridCol w:w="1179"/>
        <w:gridCol w:w="1188"/>
      </w:tblGrid>
      <w:tr w:rsidR="009344D2" w:rsidRPr="009344D2" w:rsidTr="00195025">
        <w:trPr>
          <w:trHeight w:val="578"/>
        </w:trPr>
        <w:tc>
          <w:tcPr>
            <w:tcW w:w="1350" w:type="pct"/>
            <w:vMerge w:val="restart"/>
            <w:noWrap/>
            <w:hideMark/>
          </w:tcPr>
          <w:p w:rsidR="009B1492" w:rsidRPr="009344D2" w:rsidRDefault="009B1492" w:rsidP="0020089B">
            <w:pPr>
              <w:jc w:val="center"/>
              <w:rPr>
                <w:rFonts w:ascii="Times New Roman" w:eastAsia="Times New Roman" w:hAnsi="Times New Roman" w:cs="Times New Roman"/>
                <w:sz w:val="24"/>
                <w:szCs w:val="24"/>
                <w:lang w:eastAsia="ru-RU"/>
              </w:rPr>
            </w:pPr>
          </w:p>
        </w:tc>
        <w:tc>
          <w:tcPr>
            <w:tcW w:w="1216" w:type="pct"/>
            <w:gridSpan w:val="3"/>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Картофель</w:t>
            </w:r>
          </w:p>
        </w:tc>
        <w:tc>
          <w:tcPr>
            <w:tcW w:w="1216" w:type="pct"/>
            <w:gridSpan w:val="3"/>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Овощи</w:t>
            </w:r>
          </w:p>
        </w:tc>
        <w:tc>
          <w:tcPr>
            <w:tcW w:w="1218" w:type="pct"/>
            <w:gridSpan w:val="3"/>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Плоды и ягоды</w:t>
            </w:r>
          </w:p>
        </w:tc>
      </w:tr>
      <w:tr w:rsidR="009344D2" w:rsidRPr="009344D2" w:rsidTr="00195025">
        <w:trPr>
          <w:trHeight w:val="1028"/>
        </w:trPr>
        <w:tc>
          <w:tcPr>
            <w:tcW w:w="1350" w:type="pct"/>
            <w:vMerge/>
            <w:hideMark/>
          </w:tcPr>
          <w:p w:rsidR="009B1492" w:rsidRPr="009344D2" w:rsidRDefault="009B1492" w:rsidP="0020089B">
            <w:pPr>
              <w:jc w:val="center"/>
              <w:rPr>
                <w:rFonts w:ascii="Times New Roman" w:eastAsia="Times New Roman" w:hAnsi="Times New Roman" w:cs="Times New Roman"/>
                <w:sz w:val="24"/>
                <w:szCs w:val="24"/>
                <w:lang w:eastAsia="ru-RU"/>
              </w:rPr>
            </w:pP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2020 г.</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2021 г.</w:t>
            </w:r>
          </w:p>
        </w:tc>
        <w:tc>
          <w:tcPr>
            <w:tcW w:w="406"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2021 г. в % к 2020 г.</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2020</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2021</w:t>
            </w:r>
          </w:p>
        </w:tc>
        <w:tc>
          <w:tcPr>
            <w:tcW w:w="406"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2021 г. в % к 2020 г.</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2020</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2021</w:t>
            </w:r>
          </w:p>
        </w:tc>
        <w:tc>
          <w:tcPr>
            <w:tcW w:w="407"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2021 г. в % к 2020 г.</w:t>
            </w:r>
          </w:p>
        </w:tc>
      </w:tr>
      <w:tr w:rsidR="009344D2" w:rsidRPr="009344D2" w:rsidTr="00195025">
        <w:trPr>
          <w:trHeight w:val="481"/>
        </w:trPr>
        <w:tc>
          <w:tcPr>
            <w:tcW w:w="1350" w:type="pct"/>
            <w:hideMark/>
          </w:tcPr>
          <w:p w:rsidR="009B1492" w:rsidRPr="009344D2" w:rsidRDefault="00195025" w:rsidP="0020089B">
            <w:pPr>
              <w:ind w:firstLineChars="100" w:firstLine="240"/>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Российская федерация</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19607,4</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18295,5</w:t>
            </w:r>
          </w:p>
        </w:tc>
        <w:tc>
          <w:tcPr>
            <w:tcW w:w="406"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93,3</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13864,0</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13478,1</w:t>
            </w:r>
          </w:p>
        </w:tc>
        <w:tc>
          <w:tcPr>
            <w:tcW w:w="406"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97,2</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3661,4</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3985,5</w:t>
            </w:r>
          </w:p>
        </w:tc>
        <w:tc>
          <w:tcPr>
            <w:tcW w:w="407"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108,9</w:t>
            </w:r>
          </w:p>
        </w:tc>
      </w:tr>
      <w:tr w:rsidR="009344D2" w:rsidRPr="009344D2" w:rsidTr="00195025">
        <w:trPr>
          <w:trHeight w:val="481"/>
        </w:trPr>
        <w:tc>
          <w:tcPr>
            <w:tcW w:w="1350" w:type="pct"/>
            <w:hideMark/>
          </w:tcPr>
          <w:p w:rsidR="009B1492" w:rsidRPr="009344D2" w:rsidRDefault="00195025" w:rsidP="0020089B">
            <w:pPr>
              <w:ind w:firstLineChars="100" w:firstLine="240"/>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Центральный федеральный округ</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5877,2</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5611,9</w:t>
            </w:r>
          </w:p>
        </w:tc>
        <w:tc>
          <w:tcPr>
            <w:tcW w:w="406"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95,5</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2551,3</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2483,0</w:t>
            </w:r>
          </w:p>
        </w:tc>
        <w:tc>
          <w:tcPr>
            <w:tcW w:w="406"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97,3</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720,1</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834,3</w:t>
            </w:r>
          </w:p>
        </w:tc>
        <w:tc>
          <w:tcPr>
            <w:tcW w:w="407"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115,9</w:t>
            </w:r>
          </w:p>
        </w:tc>
      </w:tr>
      <w:tr w:rsidR="009344D2" w:rsidRPr="009344D2" w:rsidTr="00195025">
        <w:trPr>
          <w:trHeight w:val="481"/>
        </w:trPr>
        <w:tc>
          <w:tcPr>
            <w:tcW w:w="1350" w:type="pct"/>
            <w:hideMark/>
          </w:tcPr>
          <w:p w:rsidR="009B1492" w:rsidRPr="009344D2" w:rsidRDefault="00195025" w:rsidP="0020089B">
            <w:pPr>
              <w:ind w:firstLineChars="100" w:firstLine="240"/>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Северо-западный федеральный округ</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918,2</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937,0</w:t>
            </w:r>
          </w:p>
        </w:tc>
        <w:tc>
          <w:tcPr>
            <w:tcW w:w="406"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102,0</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513,6</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491,0</w:t>
            </w:r>
          </w:p>
        </w:tc>
        <w:tc>
          <w:tcPr>
            <w:tcW w:w="406"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95,6</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144,8</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170,1</w:t>
            </w:r>
          </w:p>
        </w:tc>
        <w:tc>
          <w:tcPr>
            <w:tcW w:w="407"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117,4</w:t>
            </w:r>
          </w:p>
        </w:tc>
      </w:tr>
      <w:tr w:rsidR="009344D2" w:rsidRPr="009344D2" w:rsidTr="00195025">
        <w:trPr>
          <w:trHeight w:val="481"/>
        </w:trPr>
        <w:tc>
          <w:tcPr>
            <w:tcW w:w="1350" w:type="pct"/>
            <w:hideMark/>
          </w:tcPr>
          <w:p w:rsidR="009B1492" w:rsidRPr="009344D2" w:rsidRDefault="00195025" w:rsidP="0020089B">
            <w:pPr>
              <w:ind w:firstLineChars="100" w:firstLine="240"/>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Южный федеральный округ</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1330,6</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1357,8</w:t>
            </w:r>
          </w:p>
        </w:tc>
        <w:tc>
          <w:tcPr>
            <w:tcW w:w="406"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102,0</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4071,8</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4066,6</w:t>
            </w:r>
          </w:p>
        </w:tc>
        <w:tc>
          <w:tcPr>
            <w:tcW w:w="406"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99,9</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883,2</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1071,9</w:t>
            </w:r>
          </w:p>
        </w:tc>
        <w:tc>
          <w:tcPr>
            <w:tcW w:w="407"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121,4</w:t>
            </w:r>
          </w:p>
        </w:tc>
      </w:tr>
      <w:tr w:rsidR="009344D2" w:rsidRPr="009344D2" w:rsidTr="00195025">
        <w:trPr>
          <w:trHeight w:val="481"/>
        </w:trPr>
        <w:tc>
          <w:tcPr>
            <w:tcW w:w="1350" w:type="pct"/>
            <w:hideMark/>
          </w:tcPr>
          <w:p w:rsidR="009B1492" w:rsidRPr="009344D2" w:rsidRDefault="00195025" w:rsidP="0020089B">
            <w:pPr>
              <w:ind w:firstLineChars="100" w:firstLine="240"/>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Северокавказский федеральный округ</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1026,6</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986,4</w:t>
            </w:r>
          </w:p>
        </w:tc>
        <w:tc>
          <w:tcPr>
            <w:tcW w:w="406"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96,1</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2267,1</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2292,4</w:t>
            </w:r>
          </w:p>
        </w:tc>
        <w:tc>
          <w:tcPr>
            <w:tcW w:w="406"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101,1</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861,4</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949,2</w:t>
            </w:r>
          </w:p>
        </w:tc>
        <w:tc>
          <w:tcPr>
            <w:tcW w:w="407"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110,2</w:t>
            </w:r>
          </w:p>
        </w:tc>
      </w:tr>
      <w:tr w:rsidR="009344D2" w:rsidRPr="009344D2" w:rsidTr="00195025">
        <w:trPr>
          <w:trHeight w:val="481"/>
        </w:trPr>
        <w:tc>
          <w:tcPr>
            <w:tcW w:w="1350" w:type="pct"/>
            <w:hideMark/>
          </w:tcPr>
          <w:p w:rsidR="009B1492" w:rsidRPr="009344D2" w:rsidRDefault="00195025" w:rsidP="0020089B">
            <w:pPr>
              <w:ind w:firstLineChars="100" w:firstLine="240"/>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Приволжский федеральный округ</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5257,2</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4452,6</w:t>
            </w:r>
          </w:p>
        </w:tc>
        <w:tc>
          <w:tcPr>
            <w:tcW w:w="406"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84,7</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2642,8</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2443,5</w:t>
            </w:r>
          </w:p>
        </w:tc>
        <w:tc>
          <w:tcPr>
            <w:tcW w:w="406"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92,5</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719,5</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664,7</w:t>
            </w:r>
          </w:p>
        </w:tc>
        <w:tc>
          <w:tcPr>
            <w:tcW w:w="407"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92,4</w:t>
            </w:r>
          </w:p>
        </w:tc>
      </w:tr>
      <w:tr w:rsidR="009344D2" w:rsidRPr="009344D2" w:rsidTr="00195025">
        <w:trPr>
          <w:trHeight w:val="481"/>
        </w:trPr>
        <w:tc>
          <w:tcPr>
            <w:tcW w:w="1350" w:type="pct"/>
            <w:hideMark/>
          </w:tcPr>
          <w:p w:rsidR="009B1492" w:rsidRPr="009344D2" w:rsidRDefault="00195025" w:rsidP="0020089B">
            <w:pPr>
              <w:ind w:firstLineChars="100" w:firstLine="240"/>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Уральский федеральный округ</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1680,5</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1525,9</w:t>
            </w:r>
          </w:p>
        </w:tc>
        <w:tc>
          <w:tcPr>
            <w:tcW w:w="406"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90,8</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566,9</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480,4</w:t>
            </w:r>
          </w:p>
        </w:tc>
        <w:tc>
          <w:tcPr>
            <w:tcW w:w="406"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84,7</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155,2</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134,2</w:t>
            </w:r>
          </w:p>
        </w:tc>
        <w:tc>
          <w:tcPr>
            <w:tcW w:w="407"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86,5</w:t>
            </w:r>
          </w:p>
        </w:tc>
      </w:tr>
      <w:tr w:rsidR="009344D2" w:rsidRPr="009344D2" w:rsidTr="00195025">
        <w:trPr>
          <w:trHeight w:val="481"/>
        </w:trPr>
        <w:tc>
          <w:tcPr>
            <w:tcW w:w="1350" w:type="pct"/>
            <w:hideMark/>
          </w:tcPr>
          <w:p w:rsidR="009B1492" w:rsidRPr="009344D2" w:rsidRDefault="00195025" w:rsidP="0020089B">
            <w:pPr>
              <w:ind w:firstLineChars="100" w:firstLine="240"/>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Сибирский федеральный округ</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2614,6</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2570,1</w:t>
            </w:r>
          </w:p>
        </w:tc>
        <w:tc>
          <w:tcPr>
            <w:tcW w:w="406"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98,3</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924,7</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888,4</w:t>
            </w:r>
          </w:p>
        </w:tc>
        <w:tc>
          <w:tcPr>
            <w:tcW w:w="406"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96,1</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140,7</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125,6</w:t>
            </w:r>
          </w:p>
        </w:tc>
        <w:tc>
          <w:tcPr>
            <w:tcW w:w="407"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89,3</w:t>
            </w:r>
          </w:p>
        </w:tc>
      </w:tr>
      <w:tr w:rsidR="009344D2" w:rsidRPr="009344D2" w:rsidTr="00195025">
        <w:trPr>
          <w:trHeight w:val="481"/>
        </w:trPr>
        <w:tc>
          <w:tcPr>
            <w:tcW w:w="1350" w:type="pct"/>
            <w:hideMark/>
          </w:tcPr>
          <w:p w:rsidR="009B1492" w:rsidRPr="009344D2" w:rsidRDefault="00195025" w:rsidP="0020089B">
            <w:pPr>
              <w:ind w:firstLineChars="100" w:firstLine="240"/>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Дальневосточный федеральный округ</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902,5</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853,9</w:t>
            </w:r>
          </w:p>
        </w:tc>
        <w:tc>
          <w:tcPr>
            <w:tcW w:w="406"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94,6</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325,8</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332,9</w:t>
            </w:r>
          </w:p>
        </w:tc>
        <w:tc>
          <w:tcPr>
            <w:tcW w:w="406"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102,2</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36,5</w:t>
            </w:r>
          </w:p>
        </w:tc>
        <w:tc>
          <w:tcPr>
            <w:tcW w:w="40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35,5</w:t>
            </w:r>
          </w:p>
        </w:tc>
        <w:tc>
          <w:tcPr>
            <w:tcW w:w="407"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97,3</w:t>
            </w:r>
          </w:p>
        </w:tc>
      </w:tr>
    </w:tbl>
    <w:p w:rsidR="007B2131" w:rsidRDefault="007B2131">
      <w:pPr>
        <w:rPr>
          <w:rFonts w:ascii="Times New Roman" w:eastAsiaTheme="majorEastAsia" w:hAnsi="Times New Roman" w:cs="Times New Roman"/>
          <w:b/>
          <w:sz w:val="28"/>
          <w:szCs w:val="32"/>
        </w:rPr>
      </w:pPr>
      <w:bookmarkStart w:id="56" w:name="_Toc136981063"/>
      <w:r>
        <w:br w:type="page"/>
      </w:r>
    </w:p>
    <w:p w:rsidR="009B1492" w:rsidRPr="009344D2" w:rsidRDefault="009B1492" w:rsidP="00195025">
      <w:pPr>
        <w:pStyle w:val="1"/>
        <w:numPr>
          <w:ilvl w:val="0"/>
          <w:numId w:val="0"/>
        </w:numPr>
        <w:jc w:val="center"/>
      </w:pPr>
      <w:r w:rsidRPr="009344D2">
        <w:lastRenderedPageBreak/>
        <w:t>ПРИЛОЖЕНИЕ Д</w:t>
      </w:r>
      <w:bookmarkEnd w:id="56"/>
    </w:p>
    <w:p w:rsidR="009B1492" w:rsidRDefault="009B1492" w:rsidP="009B1492">
      <w:pPr>
        <w:tabs>
          <w:tab w:val="left" w:pos="2385"/>
        </w:tabs>
        <w:jc w:val="center"/>
        <w:rPr>
          <w:rFonts w:ascii="Times New Roman" w:hAnsi="Times New Roman" w:cs="Times New Roman"/>
          <w:b/>
          <w:sz w:val="28"/>
          <w:szCs w:val="28"/>
        </w:rPr>
      </w:pPr>
      <w:r w:rsidRPr="009344D2">
        <w:rPr>
          <w:rFonts w:ascii="Times New Roman" w:hAnsi="Times New Roman" w:cs="Times New Roman"/>
          <w:b/>
          <w:sz w:val="28"/>
          <w:szCs w:val="28"/>
        </w:rPr>
        <w:t>Производство основных видов импортозамещающих пищевых продуктов в Краснодарском</w:t>
      </w:r>
      <w:r w:rsidR="00FC20EE">
        <w:rPr>
          <w:rFonts w:ascii="Times New Roman" w:hAnsi="Times New Roman" w:cs="Times New Roman"/>
          <w:b/>
          <w:sz w:val="28"/>
          <w:szCs w:val="28"/>
        </w:rPr>
        <w:t xml:space="preserve"> крае</w:t>
      </w:r>
      <w:r w:rsidRPr="009344D2">
        <w:rPr>
          <w:rFonts w:ascii="Times New Roman" w:hAnsi="Times New Roman" w:cs="Times New Roman"/>
          <w:b/>
          <w:sz w:val="28"/>
          <w:szCs w:val="28"/>
        </w:rPr>
        <w:t>, тыс. тонн.</w:t>
      </w:r>
    </w:p>
    <w:p w:rsidR="00195025" w:rsidRDefault="00195025" w:rsidP="00516EA4">
      <w:pPr>
        <w:tabs>
          <w:tab w:val="left" w:pos="2385"/>
        </w:tabs>
        <w:spacing w:line="360" w:lineRule="auto"/>
        <w:jc w:val="center"/>
        <w:rPr>
          <w:rFonts w:ascii="Times New Roman" w:hAnsi="Times New Roman" w:cs="Times New Roman"/>
          <w:b/>
          <w:sz w:val="28"/>
          <w:szCs w:val="28"/>
        </w:rPr>
      </w:pPr>
    </w:p>
    <w:p w:rsidR="00195025" w:rsidRPr="00195025" w:rsidRDefault="00195025" w:rsidP="00195025">
      <w:pPr>
        <w:tabs>
          <w:tab w:val="left" w:pos="2385"/>
        </w:tabs>
        <w:spacing w:after="0" w:line="240" w:lineRule="auto"/>
        <w:rPr>
          <w:rFonts w:ascii="Times New Roman" w:hAnsi="Times New Roman" w:cs="Times New Roman"/>
          <w:sz w:val="28"/>
          <w:szCs w:val="28"/>
        </w:rPr>
      </w:pPr>
      <w:r w:rsidRPr="00195025">
        <w:rPr>
          <w:rFonts w:ascii="Times New Roman" w:hAnsi="Times New Roman" w:cs="Times New Roman"/>
          <w:sz w:val="28"/>
          <w:szCs w:val="28"/>
        </w:rPr>
        <w:t>Таблица Д.1 - Данные о производстве основных видов импортозамещающих пищевых продуктов в Краснодарском крае в сравнении с ЮФО и Российской Федерацией, тыс. тонн</w:t>
      </w:r>
    </w:p>
    <w:tbl>
      <w:tblPr>
        <w:tblW w:w="14480" w:type="dxa"/>
        <w:jc w:val="center"/>
        <w:tblLook w:val="04A0" w:firstRow="1" w:lastRow="0" w:firstColumn="1" w:lastColumn="0" w:noHBand="0" w:noVBand="1"/>
      </w:tblPr>
      <w:tblGrid>
        <w:gridCol w:w="3826"/>
        <w:gridCol w:w="1846"/>
        <w:gridCol w:w="1847"/>
        <w:gridCol w:w="1704"/>
        <w:gridCol w:w="1705"/>
        <w:gridCol w:w="1704"/>
        <w:gridCol w:w="1848"/>
      </w:tblGrid>
      <w:tr w:rsidR="009B1492" w:rsidRPr="00A3600B" w:rsidTr="00291C8D">
        <w:trPr>
          <w:trHeight w:val="439"/>
          <w:jc w:val="center"/>
        </w:trPr>
        <w:tc>
          <w:tcPr>
            <w:tcW w:w="3826" w:type="dxa"/>
            <w:tcBorders>
              <w:top w:val="single" w:sz="8" w:space="0" w:color="auto"/>
              <w:left w:val="single" w:sz="8" w:space="0" w:color="auto"/>
              <w:bottom w:val="nil"/>
              <w:right w:val="single" w:sz="8" w:space="0" w:color="auto"/>
            </w:tcBorders>
            <w:shd w:val="clear" w:color="auto" w:fill="auto"/>
            <w:vAlign w:val="center"/>
            <w:hideMark/>
          </w:tcPr>
          <w:p w:rsidR="009B1492" w:rsidRPr="00A3600B" w:rsidRDefault="009B1492" w:rsidP="0020089B">
            <w:pPr>
              <w:spacing w:after="0" w:line="240" w:lineRule="auto"/>
              <w:jc w:val="center"/>
              <w:rPr>
                <w:rFonts w:ascii="Times New Roman" w:eastAsia="Times New Roman" w:hAnsi="Times New Roman" w:cs="Times New Roman"/>
                <w:lang w:eastAsia="ru-RU"/>
              </w:rPr>
            </w:pPr>
            <w:r w:rsidRPr="00A3600B">
              <w:rPr>
                <w:rFonts w:ascii="Times New Roman" w:eastAsia="Times New Roman" w:hAnsi="Times New Roman" w:cs="Times New Roman"/>
                <w:lang w:eastAsia="ru-RU"/>
              </w:rPr>
              <w:t>Наименование</w:t>
            </w:r>
          </w:p>
        </w:tc>
        <w:tc>
          <w:tcPr>
            <w:tcW w:w="369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9B1492" w:rsidRPr="00A3600B" w:rsidRDefault="009B1492" w:rsidP="0020089B">
            <w:pPr>
              <w:spacing w:after="0" w:line="240" w:lineRule="auto"/>
              <w:jc w:val="center"/>
              <w:rPr>
                <w:rFonts w:ascii="Times New Roman" w:eastAsia="Times New Roman" w:hAnsi="Times New Roman" w:cs="Times New Roman"/>
                <w:lang w:eastAsia="ru-RU"/>
              </w:rPr>
            </w:pPr>
            <w:r w:rsidRPr="00A3600B">
              <w:rPr>
                <w:rFonts w:ascii="Times New Roman" w:eastAsia="Times New Roman" w:hAnsi="Times New Roman" w:cs="Times New Roman"/>
                <w:lang w:eastAsia="ru-RU"/>
              </w:rPr>
              <w:t>Краснодарский край</w:t>
            </w:r>
          </w:p>
        </w:tc>
        <w:tc>
          <w:tcPr>
            <w:tcW w:w="3409" w:type="dxa"/>
            <w:gridSpan w:val="2"/>
            <w:tcBorders>
              <w:top w:val="single" w:sz="8" w:space="0" w:color="auto"/>
              <w:left w:val="nil"/>
              <w:bottom w:val="single" w:sz="8" w:space="0" w:color="auto"/>
              <w:right w:val="single" w:sz="4" w:space="0" w:color="auto"/>
            </w:tcBorders>
            <w:shd w:val="clear" w:color="auto" w:fill="auto"/>
            <w:vAlign w:val="center"/>
            <w:hideMark/>
          </w:tcPr>
          <w:p w:rsidR="009B1492" w:rsidRPr="00A3600B" w:rsidRDefault="009B1492" w:rsidP="0020089B">
            <w:pPr>
              <w:spacing w:after="0" w:line="240" w:lineRule="auto"/>
              <w:jc w:val="center"/>
              <w:rPr>
                <w:rFonts w:ascii="Times New Roman" w:eastAsia="Times New Roman" w:hAnsi="Times New Roman" w:cs="Times New Roman"/>
                <w:lang w:eastAsia="ru-RU"/>
              </w:rPr>
            </w:pPr>
            <w:r w:rsidRPr="00A3600B">
              <w:rPr>
                <w:rFonts w:ascii="Times New Roman" w:eastAsia="Times New Roman" w:hAnsi="Times New Roman" w:cs="Times New Roman"/>
                <w:lang w:eastAsia="ru-RU"/>
              </w:rPr>
              <w:t>Южный Федеральный округ</w:t>
            </w:r>
          </w:p>
        </w:tc>
        <w:tc>
          <w:tcPr>
            <w:tcW w:w="3552"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9B1492" w:rsidRPr="00A3600B" w:rsidRDefault="009B1492" w:rsidP="0020089B">
            <w:pPr>
              <w:spacing w:after="0" w:line="240" w:lineRule="auto"/>
              <w:jc w:val="center"/>
              <w:rPr>
                <w:rFonts w:ascii="Times New Roman" w:eastAsia="Times New Roman" w:hAnsi="Times New Roman" w:cs="Times New Roman"/>
                <w:lang w:eastAsia="ru-RU"/>
              </w:rPr>
            </w:pPr>
            <w:r w:rsidRPr="00A3600B">
              <w:rPr>
                <w:rFonts w:ascii="Times New Roman" w:eastAsia="Times New Roman" w:hAnsi="Times New Roman" w:cs="Times New Roman"/>
                <w:lang w:eastAsia="ru-RU"/>
              </w:rPr>
              <w:t>Российская Федерация</w:t>
            </w:r>
          </w:p>
        </w:tc>
      </w:tr>
      <w:tr w:rsidR="009B1492" w:rsidRPr="00A3600B" w:rsidTr="00291C8D">
        <w:trPr>
          <w:trHeight w:val="148"/>
          <w:jc w:val="center"/>
        </w:trPr>
        <w:tc>
          <w:tcPr>
            <w:tcW w:w="3826" w:type="dxa"/>
            <w:tcBorders>
              <w:top w:val="nil"/>
              <w:left w:val="single" w:sz="8" w:space="0" w:color="auto"/>
              <w:bottom w:val="nil"/>
              <w:right w:val="single" w:sz="8" w:space="0" w:color="auto"/>
            </w:tcBorders>
            <w:shd w:val="clear" w:color="auto" w:fill="auto"/>
            <w:vAlign w:val="center"/>
            <w:hideMark/>
          </w:tcPr>
          <w:p w:rsidR="009B1492" w:rsidRPr="00A3600B" w:rsidRDefault="009B1492" w:rsidP="0020089B">
            <w:pPr>
              <w:spacing w:after="0" w:line="240" w:lineRule="auto"/>
              <w:jc w:val="center"/>
              <w:rPr>
                <w:rFonts w:ascii="Times New Roman" w:eastAsia="Times New Roman" w:hAnsi="Times New Roman" w:cs="Times New Roman"/>
                <w:lang w:eastAsia="ru-RU"/>
              </w:rPr>
            </w:pPr>
            <w:r w:rsidRPr="00A3600B">
              <w:rPr>
                <w:rFonts w:ascii="Times New Roman" w:eastAsia="Times New Roman" w:hAnsi="Times New Roman" w:cs="Times New Roman"/>
                <w:lang w:eastAsia="ru-RU"/>
              </w:rPr>
              <w:t>товара</w:t>
            </w:r>
          </w:p>
        </w:tc>
        <w:tc>
          <w:tcPr>
            <w:tcW w:w="1846" w:type="dxa"/>
            <w:tcBorders>
              <w:top w:val="nil"/>
              <w:left w:val="nil"/>
              <w:bottom w:val="nil"/>
              <w:right w:val="nil"/>
            </w:tcBorders>
            <w:shd w:val="clear" w:color="auto" w:fill="auto"/>
            <w:noWrap/>
            <w:vAlign w:val="center"/>
          </w:tcPr>
          <w:p w:rsidR="009B1492" w:rsidRPr="00A3600B" w:rsidRDefault="009B1492" w:rsidP="0020089B">
            <w:pPr>
              <w:spacing w:after="0" w:line="240" w:lineRule="auto"/>
              <w:rPr>
                <w:rFonts w:ascii="Times New Roman" w:eastAsia="Times New Roman" w:hAnsi="Times New Roman" w:cs="Times New Roman"/>
                <w:lang w:eastAsia="ru-RU"/>
              </w:rPr>
            </w:pPr>
          </w:p>
        </w:tc>
        <w:tc>
          <w:tcPr>
            <w:tcW w:w="1847" w:type="dxa"/>
            <w:tcBorders>
              <w:top w:val="nil"/>
              <w:left w:val="single" w:sz="8" w:space="0" w:color="auto"/>
              <w:bottom w:val="nil"/>
              <w:right w:val="nil"/>
            </w:tcBorders>
            <w:shd w:val="clear" w:color="auto" w:fill="auto"/>
            <w:noWrap/>
            <w:vAlign w:val="center"/>
          </w:tcPr>
          <w:p w:rsidR="009B1492" w:rsidRPr="00A3600B" w:rsidRDefault="009B1492" w:rsidP="0020089B">
            <w:pPr>
              <w:spacing w:after="0" w:line="240" w:lineRule="auto"/>
              <w:rPr>
                <w:rFonts w:ascii="Times New Roman" w:eastAsia="Times New Roman" w:hAnsi="Times New Roman" w:cs="Times New Roman"/>
                <w:lang w:eastAsia="ru-RU"/>
              </w:rPr>
            </w:pPr>
          </w:p>
        </w:tc>
        <w:tc>
          <w:tcPr>
            <w:tcW w:w="1704" w:type="dxa"/>
            <w:tcBorders>
              <w:top w:val="nil"/>
              <w:left w:val="single" w:sz="8" w:space="0" w:color="auto"/>
              <w:bottom w:val="nil"/>
              <w:right w:val="single" w:sz="4" w:space="0" w:color="auto"/>
            </w:tcBorders>
            <w:shd w:val="clear" w:color="auto" w:fill="auto"/>
            <w:noWrap/>
            <w:vAlign w:val="center"/>
            <w:hideMark/>
          </w:tcPr>
          <w:p w:rsidR="009B1492" w:rsidRPr="00A3600B" w:rsidRDefault="009B1492" w:rsidP="0020089B">
            <w:pPr>
              <w:spacing w:after="0" w:line="240" w:lineRule="auto"/>
              <w:jc w:val="center"/>
              <w:rPr>
                <w:rFonts w:ascii="Times New Roman" w:eastAsia="Times New Roman" w:hAnsi="Times New Roman" w:cs="Times New Roman"/>
                <w:lang w:eastAsia="ru-RU"/>
              </w:rPr>
            </w:pPr>
            <w:r w:rsidRPr="00A3600B">
              <w:rPr>
                <w:rFonts w:ascii="Times New Roman" w:eastAsia="Times New Roman" w:hAnsi="Times New Roman" w:cs="Times New Roman"/>
                <w:lang w:eastAsia="ru-RU"/>
              </w:rPr>
              <w:t>Январь 2021 года</w:t>
            </w:r>
          </w:p>
        </w:tc>
        <w:tc>
          <w:tcPr>
            <w:tcW w:w="1705" w:type="dxa"/>
            <w:tcBorders>
              <w:top w:val="nil"/>
              <w:left w:val="single" w:sz="4" w:space="0" w:color="auto"/>
              <w:bottom w:val="nil"/>
              <w:right w:val="single" w:sz="4" w:space="0" w:color="auto"/>
            </w:tcBorders>
            <w:shd w:val="clear" w:color="auto" w:fill="auto"/>
            <w:vAlign w:val="center"/>
          </w:tcPr>
          <w:p w:rsidR="009B1492" w:rsidRPr="00A3600B" w:rsidRDefault="009B1492" w:rsidP="0020089B">
            <w:pPr>
              <w:spacing w:after="0" w:line="240" w:lineRule="auto"/>
              <w:jc w:val="center"/>
              <w:rPr>
                <w:rFonts w:ascii="Times New Roman" w:eastAsia="Times New Roman" w:hAnsi="Times New Roman" w:cs="Times New Roman"/>
                <w:lang w:eastAsia="ru-RU"/>
              </w:rPr>
            </w:pPr>
            <w:r w:rsidRPr="00A3600B">
              <w:rPr>
                <w:rFonts w:ascii="Times New Roman" w:eastAsia="Times New Roman" w:hAnsi="Times New Roman" w:cs="Times New Roman"/>
                <w:lang w:eastAsia="ru-RU"/>
              </w:rPr>
              <w:t>Январь 2023 года</w:t>
            </w:r>
          </w:p>
        </w:tc>
        <w:tc>
          <w:tcPr>
            <w:tcW w:w="1704" w:type="dxa"/>
            <w:tcBorders>
              <w:top w:val="nil"/>
              <w:left w:val="single" w:sz="4" w:space="0" w:color="auto"/>
              <w:bottom w:val="nil"/>
              <w:right w:val="single" w:sz="4" w:space="0" w:color="auto"/>
            </w:tcBorders>
            <w:shd w:val="clear" w:color="auto" w:fill="auto"/>
            <w:noWrap/>
            <w:vAlign w:val="center"/>
            <w:hideMark/>
          </w:tcPr>
          <w:p w:rsidR="009B1492" w:rsidRPr="00A3600B" w:rsidRDefault="009B1492" w:rsidP="0020089B">
            <w:pPr>
              <w:spacing w:after="0" w:line="240" w:lineRule="auto"/>
              <w:jc w:val="center"/>
              <w:rPr>
                <w:rFonts w:ascii="Times New Roman" w:eastAsia="Times New Roman" w:hAnsi="Times New Roman" w:cs="Times New Roman"/>
                <w:lang w:eastAsia="ru-RU"/>
              </w:rPr>
            </w:pPr>
            <w:r w:rsidRPr="00A3600B">
              <w:rPr>
                <w:rFonts w:ascii="Times New Roman" w:eastAsia="Times New Roman" w:hAnsi="Times New Roman" w:cs="Times New Roman"/>
                <w:lang w:eastAsia="ru-RU"/>
              </w:rPr>
              <w:t>Январь 2021 года</w:t>
            </w:r>
          </w:p>
        </w:tc>
        <w:tc>
          <w:tcPr>
            <w:tcW w:w="1848" w:type="dxa"/>
            <w:tcBorders>
              <w:top w:val="nil"/>
              <w:left w:val="single" w:sz="4" w:space="0" w:color="auto"/>
              <w:bottom w:val="nil"/>
              <w:right w:val="single" w:sz="4" w:space="0" w:color="auto"/>
            </w:tcBorders>
            <w:shd w:val="clear" w:color="auto" w:fill="auto"/>
            <w:vAlign w:val="center"/>
          </w:tcPr>
          <w:p w:rsidR="009B1492" w:rsidRPr="00A3600B" w:rsidRDefault="009B1492" w:rsidP="0020089B">
            <w:pPr>
              <w:spacing w:after="0" w:line="240" w:lineRule="auto"/>
              <w:jc w:val="center"/>
              <w:rPr>
                <w:rFonts w:ascii="Times New Roman" w:eastAsia="Times New Roman" w:hAnsi="Times New Roman" w:cs="Times New Roman"/>
                <w:lang w:eastAsia="ru-RU"/>
              </w:rPr>
            </w:pPr>
            <w:r w:rsidRPr="00A3600B">
              <w:rPr>
                <w:rFonts w:ascii="Times New Roman" w:eastAsia="Times New Roman" w:hAnsi="Times New Roman" w:cs="Times New Roman"/>
                <w:lang w:eastAsia="ru-RU"/>
              </w:rPr>
              <w:t>Январь 2023 года</w:t>
            </w:r>
          </w:p>
        </w:tc>
      </w:tr>
      <w:tr w:rsidR="009B1492" w:rsidRPr="00A3600B" w:rsidTr="00291C8D">
        <w:trPr>
          <w:trHeight w:val="155"/>
          <w:jc w:val="center"/>
        </w:trPr>
        <w:tc>
          <w:tcPr>
            <w:tcW w:w="3826" w:type="dxa"/>
            <w:tcBorders>
              <w:top w:val="nil"/>
              <w:left w:val="single" w:sz="8" w:space="0" w:color="auto"/>
              <w:bottom w:val="single" w:sz="8" w:space="0" w:color="auto"/>
              <w:right w:val="single" w:sz="8" w:space="0" w:color="auto"/>
            </w:tcBorders>
            <w:shd w:val="clear" w:color="auto" w:fill="auto"/>
            <w:vAlign w:val="center"/>
            <w:hideMark/>
          </w:tcPr>
          <w:p w:rsidR="009B1492" w:rsidRPr="00A3600B" w:rsidRDefault="009B1492" w:rsidP="0020089B">
            <w:pPr>
              <w:spacing w:after="0" w:line="240" w:lineRule="auto"/>
              <w:rPr>
                <w:rFonts w:ascii="Times New Roman" w:eastAsia="Times New Roman" w:hAnsi="Times New Roman" w:cs="Times New Roman"/>
                <w:lang w:eastAsia="ru-RU"/>
              </w:rPr>
            </w:pPr>
            <w:r w:rsidRPr="00A3600B">
              <w:rPr>
                <w:rFonts w:ascii="Times New Roman" w:eastAsia="Times New Roman" w:hAnsi="Times New Roman" w:cs="Times New Roman"/>
                <w:lang w:eastAsia="ru-RU"/>
              </w:rPr>
              <w:t> </w:t>
            </w:r>
          </w:p>
        </w:tc>
        <w:tc>
          <w:tcPr>
            <w:tcW w:w="1846" w:type="dxa"/>
            <w:tcBorders>
              <w:top w:val="nil"/>
              <w:left w:val="nil"/>
              <w:bottom w:val="single" w:sz="8" w:space="0" w:color="auto"/>
              <w:right w:val="nil"/>
            </w:tcBorders>
            <w:shd w:val="clear" w:color="auto" w:fill="auto"/>
            <w:noWrap/>
            <w:vAlign w:val="center"/>
            <w:hideMark/>
          </w:tcPr>
          <w:p w:rsidR="009B1492" w:rsidRPr="00A3600B" w:rsidRDefault="009B1492" w:rsidP="0020089B">
            <w:pPr>
              <w:spacing w:after="0" w:line="240" w:lineRule="auto"/>
              <w:rPr>
                <w:rFonts w:ascii="Times New Roman" w:eastAsia="Times New Roman" w:hAnsi="Times New Roman" w:cs="Times New Roman"/>
                <w:lang w:eastAsia="ru-RU"/>
              </w:rPr>
            </w:pPr>
            <w:r w:rsidRPr="00A3600B">
              <w:rPr>
                <w:rFonts w:ascii="Times New Roman" w:eastAsia="Times New Roman" w:hAnsi="Times New Roman" w:cs="Times New Roman"/>
                <w:lang w:eastAsia="ru-RU"/>
              </w:rPr>
              <w:t>Январь 2021 года</w:t>
            </w:r>
          </w:p>
        </w:tc>
        <w:tc>
          <w:tcPr>
            <w:tcW w:w="1847" w:type="dxa"/>
            <w:tcBorders>
              <w:top w:val="nil"/>
              <w:left w:val="single" w:sz="8" w:space="0" w:color="auto"/>
              <w:bottom w:val="single" w:sz="8" w:space="0" w:color="auto"/>
              <w:right w:val="nil"/>
            </w:tcBorders>
            <w:shd w:val="clear" w:color="auto" w:fill="auto"/>
            <w:noWrap/>
            <w:vAlign w:val="center"/>
            <w:hideMark/>
          </w:tcPr>
          <w:p w:rsidR="009B1492" w:rsidRPr="00A3600B" w:rsidRDefault="009B1492" w:rsidP="0020089B">
            <w:pPr>
              <w:spacing w:after="0" w:line="240" w:lineRule="auto"/>
              <w:jc w:val="center"/>
              <w:rPr>
                <w:rFonts w:ascii="Times New Roman" w:eastAsia="Times New Roman" w:hAnsi="Times New Roman" w:cs="Times New Roman"/>
                <w:lang w:eastAsia="ru-RU"/>
              </w:rPr>
            </w:pPr>
            <w:r w:rsidRPr="00A3600B">
              <w:rPr>
                <w:rFonts w:ascii="Times New Roman" w:eastAsia="Times New Roman" w:hAnsi="Times New Roman" w:cs="Times New Roman"/>
                <w:lang w:eastAsia="ru-RU"/>
              </w:rPr>
              <w:t>Январь 2023 года</w:t>
            </w:r>
          </w:p>
        </w:tc>
        <w:tc>
          <w:tcPr>
            <w:tcW w:w="1704" w:type="dxa"/>
            <w:tcBorders>
              <w:top w:val="nil"/>
              <w:left w:val="single" w:sz="8" w:space="0" w:color="auto"/>
              <w:bottom w:val="single" w:sz="8" w:space="0" w:color="auto"/>
              <w:right w:val="single" w:sz="4" w:space="0" w:color="auto"/>
            </w:tcBorders>
            <w:shd w:val="clear" w:color="auto" w:fill="auto"/>
            <w:noWrap/>
            <w:vAlign w:val="center"/>
            <w:hideMark/>
          </w:tcPr>
          <w:p w:rsidR="009B1492" w:rsidRPr="00A3600B" w:rsidRDefault="009B1492" w:rsidP="0020089B">
            <w:pPr>
              <w:spacing w:after="0" w:line="240" w:lineRule="auto"/>
              <w:jc w:val="center"/>
              <w:rPr>
                <w:rFonts w:ascii="Times New Roman" w:eastAsia="Times New Roman" w:hAnsi="Times New Roman" w:cs="Times New Roman"/>
                <w:lang w:eastAsia="ru-RU"/>
              </w:rPr>
            </w:pPr>
          </w:p>
        </w:tc>
        <w:tc>
          <w:tcPr>
            <w:tcW w:w="1705" w:type="dxa"/>
            <w:tcBorders>
              <w:top w:val="nil"/>
              <w:left w:val="single" w:sz="4" w:space="0" w:color="auto"/>
              <w:bottom w:val="single" w:sz="8" w:space="0" w:color="auto"/>
              <w:right w:val="single" w:sz="4" w:space="0" w:color="auto"/>
            </w:tcBorders>
            <w:shd w:val="clear" w:color="auto" w:fill="auto"/>
            <w:vAlign w:val="center"/>
          </w:tcPr>
          <w:p w:rsidR="009B1492" w:rsidRPr="00A3600B" w:rsidRDefault="009B1492" w:rsidP="0020089B">
            <w:pPr>
              <w:spacing w:after="0" w:line="240" w:lineRule="auto"/>
              <w:jc w:val="center"/>
              <w:rPr>
                <w:rFonts w:ascii="Times New Roman" w:eastAsia="Times New Roman" w:hAnsi="Times New Roman" w:cs="Times New Roman"/>
                <w:lang w:eastAsia="ru-RU"/>
              </w:rPr>
            </w:pPr>
          </w:p>
        </w:tc>
        <w:tc>
          <w:tcPr>
            <w:tcW w:w="1704" w:type="dxa"/>
            <w:tcBorders>
              <w:top w:val="nil"/>
              <w:left w:val="single" w:sz="4" w:space="0" w:color="auto"/>
              <w:bottom w:val="single" w:sz="8" w:space="0" w:color="auto"/>
              <w:right w:val="single" w:sz="4" w:space="0" w:color="auto"/>
            </w:tcBorders>
            <w:shd w:val="clear" w:color="auto" w:fill="auto"/>
            <w:noWrap/>
            <w:vAlign w:val="center"/>
            <w:hideMark/>
          </w:tcPr>
          <w:p w:rsidR="009B1492" w:rsidRPr="00A3600B" w:rsidRDefault="009B1492" w:rsidP="0020089B">
            <w:pPr>
              <w:spacing w:after="0" w:line="240" w:lineRule="auto"/>
              <w:jc w:val="center"/>
              <w:rPr>
                <w:rFonts w:ascii="Times New Roman" w:eastAsia="Times New Roman" w:hAnsi="Times New Roman" w:cs="Times New Roman"/>
                <w:lang w:eastAsia="ru-RU"/>
              </w:rPr>
            </w:pPr>
          </w:p>
        </w:tc>
        <w:tc>
          <w:tcPr>
            <w:tcW w:w="1848" w:type="dxa"/>
            <w:tcBorders>
              <w:top w:val="nil"/>
              <w:left w:val="single" w:sz="4" w:space="0" w:color="auto"/>
              <w:bottom w:val="single" w:sz="8" w:space="0" w:color="auto"/>
              <w:right w:val="single" w:sz="4" w:space="0" w:color="auto"/>
            </w:tcBorders>
            <w:shd w:val="clear" w:color="auto" w:fill="auto"/>
            <w:vAlign w:val="center"/>
          </w:tcPr>
          <w:p w:rsidR="009B1492" w:rsidRPr="00A3600B" w:rsidRDefault="009B1492" w:rsidP="0020089B">
            <w:pPr>
              <w:spacing w:after="0" w:line="240" w:lineRule="auto"/>
              <w:jc w:val="center"/>
              <w:rPr>
                <w:rFonts w:ascii="Times New Roman" w:eastAsia="Times New Roman" w:hAnsi="Times New Roman" w:cs="Times New Roman"/>
                <w:lang w:eastAsia="ru-RU"/>
              </w:rPr>
            </w:pPr>
          </w:p>
        </w:tc>
      </w:tr>
      <w:tr w:rsidR="009B1492" w:rsidRPr="00A3600B" w:rsidTr="00291C8D">
        <w:trPr>
          <w:trHeight w:val="899"/>
          <w:jc w:val="center"/>
        </w:trPr>
        <w:tc>
          <w:tcPr>
            <w:tcW w:w="3826" w:type="dxa"/>
            <w:tcBorders>
              <w:top w:val="nil"/>
              <w:left w:val="single" w:sz="4" w:space="0" w:color="000000"/>
              <w:bottom w:val="single" w:sz="4" w:space="0" w:color="000000"/>
              <w:right w:val="single" w:sz="4" w:space="0" w:color="000000"/>
            </w:tcBorders>
            <w:shd w:val="clear" w:color="auto" w:fill="auto"/>
            <w:vAlign w:val="center"/>
            <w:hideMark/>
          </w:tcPr>
          <w:p w:rsidR="009B1492" w:rsidRPr="00A3600B" w:rsidRDefault="009B1492" w:rsidP="0020089B">
            <w:pPr>
              <w:spacing w:after="0" w:line="240" w:lineRule="auto"/>
              <w:rPr>
                <w:rFonts w:ascii="Times New Roman" w:eastAsia="Times New Roman" w:hAnsi="Times New Roman" w:cs="Times New Roman"/>
                <w:lang w:eastAsia="ru-RU"/>
              </w:rPr>
            </w:pPr>
            <w:r w:rsidRPr="00A3600B">
              <w:rPr>
                <w:rFonts w:ascii="Times New Roman" w:eastAsia="Times New Roman" w:hAnsi="Times New Roman" w:cs="Times New Roman"/>
                <w:lang w:eastAsia="ru-RU"/>
              </w:rPr>
              <w:t>Мясо крупного рогатого скота (говядина и телятина) парное, остывшее или охлажденное, в том числе для детского питания</w:t>
            </w:r>
          </w:p>
        </w:tc>
        <w:tc>
          <w:tcPr>
            <w:tcW w:w="1846" w:type="dxa"/>
            <w:tcBorders>
              <w:top w:val="nil"/>
              <w:left w:val="nil"/>
              <w:bottom w:val="single" w:sz="4" w:space="0" w:color="000000"/>
              <w:right w:val="single" w:sz="4" w:space="0" w:color="000000"/>
            </w:tcBorders>
            <w:shd w:val="clear" w:color="auto" w:fill="auto"/>
            <w:noWrap/>
            <w:vAlign w:val="bottom"/>
          </w:tcPr>
          <w:p w:rsidR="009B1492" w:rsidRPr="00A3600B" w:rsidRDefault="009B1492" w:rsidP="0020089B">
            <w:pPr>
              <w:jc w:val="center"/>
              <w:rPr>
                <w:rFonts w:ascii="Times New Roman" w:hAnsi="Times New Roman" w:cs="Times New Roman"/>
              </w:rPr>
            </w:pPr>
            <w:r w:rsidRPr="00A3600B">
              <w:rPr>
                <w:rFonts w:ascii="Times New Roman" w:hAnsi="Times New Roman" w:cs="Times New Roman"/>
              </w:rPr>
              <w:t>1059,9</w:t>
            </w:r>
          </w:p>
        </w:tc>
        <w:tc>
          <w:tcPr>
            <w:tcW w:w="1847" w:type="dxa"/>
            <w:tcBorders>
              <w:top w:val="nil"/>
              <w:left w:val="nil"/>
              <w:bottom w:val="single" w:sz="4" w:space="0" w:color="000000"/>
              <w:right w:val="single" w:sz="4" w:space="0" w:color="000000"/>
            </w:tcBorders>
            <w:shd w:val="clear" w:color="auto" w:fill="auto"/>
            <w:noWrap/>
            <w:vAlign w:val="bottom"/>
            <w:hideMark/>
          </w:tcPr>
          <w:p w:rsidR="009B1492" w:rsidRPr="00A3600B" w:rsidRDefault="009B1492" w:rsidP="0020089B">
            <w:pPr>
              <w:jc w:val="center"/>
              <w:rPr>
                <w:rFonts w:ascii="Times New Roman" w:eastAsia="Times New Roman" w:hAnsi="Times New Roman" w:cs="Times New Roman"/>
                <w:lang w:eastAsia="ru-RU"/>
              </w:rPr>
            </w:pPr>
            <w:r w:rsidRPr="00A3600B">
              <w:rPr>
                <w:rFonts w:ascii="Times New Roman" w:eastAsia="Times New Roman" w:hAnsi="Times New Roman" w:cs="Times New Roman"/>
                <w:lang w:eastAsia="ru-RU"/>
              </w:rPr>
              <w:t>1138,3</w:t>
            </w:r>
          </w:p>
        </w:tc>
        <w:tc>
          <w:tcPr>
            <w:tcW w:w="1704" w:type="dxa"/>
            <w:tcBorders>
              <w:top w:val="nil"/>
              <w:left w:val="nil"/>
              <w:bottom w:val="single" w:sz="4" w:space="0" w:color="000000"/>
              <w:right w:val="single" w:sz="4" w:space="0" w:color="auto"/>
            </w:tcBorders>
            <w:shd w:val="clear" w:color="auto" w:fill="auto"/>
            <w:noWrap/>
            <w:vAlign w:val="bottom"/>
            <w:hideMark/>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1993,3</w:t>
            </w:r>
          </w:p>
        </w:tc>
        <w:tc>
          <w:tcPr>
            <w:tcW w:w="1705" w:type="dxa"/>
            <w:tcBorders>
              <w:top w:val="nil"/>
              <w:left w:val="nil"/>
              <w:bottom w:val="single" w:sz="4" w:space="0" w:color="000000"/>
              <w:right w:val="single" w:sz="4" w:space="0" w:color="auto"/>
            </w:tcBorders>
            <w:shd w:val="clear" w:color="auto" w:fill="auto"/>
            <w:vAlign w:val="bottom"/>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2893,3</w:t>
            </w:r>
          </w:p>
        </w:tc>
        <w:tc>
          <w:tcPr>
            <w:tcW w:w="1704" w:type="dxa"/>
            <w:tcBorders>
              <w:top w:val="nil"/>
              <w:left w:val="single" w:sz="4" w:space="0" w:color="auto"/>
              <w:bottom w:val="single" w:sz="4" w:space="0" w:color="000000"/>
              <w:right w:val="single" w:sz="4" w:space="0" w:color="auto"/>
            </w:tcBorders>
            <w:shd w:val="clear" w:color="auto" w:fill="auto"/>
            <w:noWrap/>
            <w:vAlign w:val="bottom"/>
            <w:hideMark/>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18842,3</w:t>
            </w:r>
          </w:p>
        </w:tc>
        <w:tc>
          <w:tcPr>
            <w:tcW w:w="1848" w:type="dxa"/>
            <w:tcBorders>
              <w:top w:val="nil"/>
              <w:left w:val="single" w:sz="4" w:space="0" w:color="auto"/>
              <w:bottom w:val="single" w:sz="4" w:space="0" w:color="000000"/>
              <w:right w:val="single" w:sz="4" w:space="0" w:color="auto"/>
            </w:tcBorders>
            <w:shd w:val="clear" w:color="auto" w:fill="auto"/>
            <w:vAlign w:val="bottom"/>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24759,2</w:t>
            </w:r>
          </w:p>
        </w:tc>
      </w:tr>
      <w:tr w:rsidR="009B1492" w:rsidRPr="00A3600B" w:rsidTr="00291C8D">
        <w:trPr>
          <w:trHeight w:val="252"/>
          <w:jc w:val="center"/>
        </w:trPr>
        <w:tc>
          <w:tcPr>
            <w:tcW w:w="3826" w:type="dxa"/>
            <w:tcBorders>
              <w:top w:val="nil"/>
              <w:left w:val="single" w:sz="4" w:space="0" w:color="000000"/>
              <w:bottom w:val="single" w:sz="4" w:space="0" w:color="000000"/>
              <w:right w:val="single" w:sz="4" w:space="0" w:color="000000"/>
            </w:tcBorders>
            <w:shd w:val="clear" w:color="auto" w:fill="auto"/>
            <w:vAlign w:val="center"/>
            <w:hideMark/>
          </w:tcPr>
          <w:p w:rsidR="009B1492" w:rsidRPr="00A3600B" w:rsidRDefault="009B1492" w:rsidP="0020089B">
            <w:pPr>
              <w:spacing w:after="0" w:line="240" w:lineRule="auto"/>
              <w:rPr>
                <w:rFonts w:ascii="Times New Roman" w:eastAsia="Times New Roman" w:hAnsi="Times New Roman" w:cs="Times New Roman"/>
                <w:lang w:eastAsia="ru-RU"/>
              </w:rPr>
            </w:pPr>
            <w:r w:rsidRPr="00A3600B">
              <w:rPr>
                <w:rFonts w:ascii="Times New Roman" w:eastAsia="Times New Roman" w:hAnsi="Times New Roman" w:cs="Times New Roman"/>
                <w:lang w:eastAsia="ru-RU"/>
              </w:rPr>
              <w:t>Свинина парная, остывшая или охлажденная, в том числе для детского питания</w:t>
            </w:r>
          </w:p>
        </w:tc>
        <w:tc>
          <w:tcPr>
            <w:tcW w:w="1846" w:type="dxa"/>
            <w:tcBorders>
              <w:top w:val="nil"/>
              <w:left w:val="nil"/>
              <w:bottom w:val="single" w:sz="4" w:space="0" w:color="000000"/>
              <w:right w:val="single" w:sz="4" w:space="0" w:color="000000"/>
            </w:tcBorders>
            <w:shd w:val="clear" w:color="auto" w:fill="auto"/>
            <w:noWrap/>
            <w:vAlign w:val="bottom"/>
          </w:tcPr>
          <w:p w:rsidR="009B1492" w:rsidRPr="00A3600B" w:rsidRDefault="009B1492" w:rsidP="0020089B">
            <w:pPr>
              <w:jc w:val="center"/>
              <w:rPr>
                <w:rFonts w:ascii="Times New Roman" w:hAnsi="Times New Roman" w:cs="Times New Roman"/>
              </w:rPr>
            </w:pPr>
            <w:r w:rsidRPr="00A3600B">
              <w:rPr>
                <w:rFonts w:ascii="Times New Roman" w:hAnsi="Times New Roman" w:cs="Times New Roman"/>
              </w:rPr>
              <w:t>7373,8</w:t>
            </w:r>
          </w:p>
        </w:tc>
        <w:tc>
          <w:tcPr>
            <w:tcW w:w="1847" w:type="dxa"/>
            <w:tcBorders>
              <w:top w:val="nil"/>
              <w:left w:val="nil"/>
              <w:bottom w:val="single" w:sz="4" w:space="0" w:color="000000"/>
              <w:right w:val="single" w:sz="4" w:space="0" w:color="000000"/>
            </w:tcBorders>
            <w:shd w:val="clear" w:color="auto" w:fill="auto"/>
            <w:noWrap/>
            <w:vAlign w:val="bottom"/>
            <w:hideMark/>
          </w:tcPr>
          <w:p w:rsidR="009B1492" w:rsidRPr="00A3600B" w:rsidRDefault="009B1492" w:rsidP="0020089B">
            <w:pPr>
              <w:jc w:val="center"/>
              <w:rPr>
                <w:rFonts w:ascii="Times New Roman" w:hAnsi="Times New Roman" w:cs="Times New Roman"/>
              </w:rPr>
            </w:pPr>
            <w:r w:rsidRPr="00A3600B">
              <w:rPr>
                <w:rFonts w:ascii="Times New Roman" w:hAnsi="Times New Roman" w:cs="Times New Roman"/>
              </w:rPr>
              <w:t>8305,8</w:t>
            </w:r>
          </w:p>
        </w:tc>
        <w:tc>
          <w:tcPr>
            <w:tcW w:w="1704" w:type="dxa"/>
            <w:tcBorders>
              <w:top w:val="nil"/>
              <w:left w:val="nil"/>
              <w:bottom w:val="single" w:sz="4" w:space="0" w:color="000000"/>
              <w:right w:val="single" w:sz="4" w:space="0" w:color="auto"/>
            </w:tcBorders>
            <w:shd w:val="clear" w:color="auto" w:fill="auto"/>
            <w:noWrap/>
            <w:vAlign w:val="bottom"/>
            <w:hideMark/>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10802,6</w:t>
            </w:r>
          </w:p>
        </w:tc>
        <w:tc>
          <w:tcPr>
            <w:tcW w:w="1705" w:type="dxa"/>
            <w:tcBorders>
              <w:top w:val="nil"/>
              <w:left w:val="single" w:sz="4" w:space="0" w:color="auto"/>
              <w:bottom w:val="single" w:sz="4" w:space="0" w:color="000000"/>
              <w:right w:val="single" w:sz="4" w:space="0" w:color="000000"/>
            </w:tcBorders>
            <w:shd w:val="clear" w:color="auto" w:fill="auto"/>
            <w:vAlign w:val="bottom"/>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11450,8</w:t>
            </w:r>
          </w:p>
        </w:tc>
        <w:tc>
          <w:tcPr>
            <w:tcW w:w="1704" w:type="dxa"/>
            <w:tcBorders>
              <w:top w:val="nil"/>
              <w:left w:val="nil"/>
              <w:bottom w:val="single" w:sz="4" w:space="0" w:color="000000"/>
              <w:right w:val="single" w:sz="4" w:space="0" w:color="auto"/>
            </w:tcBorders>
            <w:shd w:val="clear" w:color="auto" w:fill="auto"/>
            <w:noWrap/>
            <w:vAlign w:val="bottom"/>
            <w:hideMark/>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216323,4</w:t>
            </w:r>
          </w:p>
        </w:tc>
        <w:tc>
          <w:tcPr>
            <w:tcW w:w="1848" w:type="dxa"/>
            <w:tcBorders>
              <w:top w:val="nil"/>
              <w:left w:val="single" w:sz="4" w:space="0" w:color="auto"/>
              <w:bottom w:val="single" w:sz="4" w:space="0" w:color="000000"/>
              <w:right w:val="single" w:sz="4" w:space="0" w:color="000000"/>
            </w:tcBorders>
            <w:shd w:val="clear" w:color="auto" w:fill="auto"/>
            <w:vAlign w:val="bottom"/>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253436,3</w:t>
            </w:r>
          </w:p>
        </w:tc>
      </w:tr>
      <w:tr w:rsidR="009B1492" w:rsidRPr="00A3600B" w:rsidTr="00291C8D">
        <w:trPr>
          <w:trHeight w:val="231"/>
          <w:jc w:val="center"/>
        </w:trPr>
        <w:tc>
          <w:tcPr>
            <w:tcW w:w="3826" w:type="dxa"/>
            <w:tcBorders>
              <w:top w:val="nil"/>
              <w:left w:val="single" w:sz="4" w:space="0" w:color="000000"/>
              <w:bottom w:val="single" w:sz="4" w:space="0" w:color="000000"/>
              <w:right w:val="single" w:sz="4" w:space="0" w:color="000000"/>
            </w:tcBorders>
            <w:shd w:val="clear" w:color="auto" w:fill="auto"/>
            <w:vAlign w:val="bottom"/>
            <w:hideMark/>
          </w:tcPr>
          <w:p w:rsidR="009B1492" w:rsidRPr="00A3600B" w:rsidRDefault="009B1492" w:rsidP="0020089B">
            <w:pPr>
              <w:spacing w:after="0" w:line="240" w:lineRule="auto"/>
              <w:rPr>
                <w:rFonts w:ascii="Times New Roman" w:eastAsia="Times New Roman" w:hAnsi="Times New Roman" w:cs="Times New Roman"/>
                <w:lang w:eastAsia="ru-RU"/>
              </w:rPr>
            </w:pPr>
            <w:r w:rsidRPr="00A3600B">
              <w:rPr>
                <w:rFonts w:ascii="Times New Roman" w:eastAsia="Times New Roman" w:hAnsi="Times New Roman" w:cs="Times New Roman"/>
                <w:lang w:eastAsia="ru-RU"/>
              </w:rPr>
              <w:t>Изделия колбасные, включая изделия колбасные для детского питания</w:t>
            </w:r>
          </w:p>
        </w:tc>
        <w:tc>
          <w:tcPr>
            <w:tcW w:w="1846" w:type="dxa"/>
            <w:tcBorders>
              <w:top w:val="nil"/>
              <w:left w:val="nil"/>
              <w:bottom w:val="single" w:sz="4" w:space="0" w:color="000000"/>
              <w:right w:val="single" w:sz="4" w:space="0" w:color="000000"/>
            </w:tcBorders>
            <w:shd w:val="clear" w:color="auto" w:fill="auto"/>
            <w:noWrap/>
            <w:vAlign w:val="bottom"/>
          </w:tcPr>
          <w:p w:rsidR="009B1492" w:rsidRPr="00A3600B" w:rsidRDefault="009B1492" w:rsidP="0020089B">
            <w:pPr>
              <w:jc w:val="center"/>
              <w:rPr>
                <w:rFonts w:ascii="Times New Roman" w:hAnsi="Times New Roman" w:cs="Times New Roman"/>
              </w:rPr>
            </w:pPr>
            <w:r w:rsidRPr="00A3600B">
              <w:rPr>
                <w:rFonts w:ascii="Times New Roman" w:hAnsi="Times New Roman" w:cs="Times New Roman"/>
              </w:rPr>
              <w:t>3157,9</w:t>
            </w:r>
          </w:p>
        </w:tc>
        <w:tc>
          <w:tcPr>
            <w:tcW w:w="1847" w:type="dxa"/>
            <w:tcBorders>
              <w:top w:val="nil"/>
              <w:left w:val="nil"/>
              <w:bottom w:val="single" w:sz="4" w:space="0" w:color="000000"/>
              <w:right w:val="single" w:sz="4" w:space="0" w:color="000000"/>
            </w:tcBorders>
            <w:shd w:val="clear" w:color="auto" w:fill="auto"/>
            <w:noWrap/>
            <w:vAlign w:val="bottom"/>
            <w:hideMark/>
          </w:tcPr>
          <w:p w:rsidR="009B1492" w:rsidRPr="00A3600B" w:rsidRDefault="009B1492" w:rsidP="0020089B">
            <w:pPr>
              <w:jc w:val="center"/>
              <w:rPr>
                <w:rFonts w:ascii="Times New Roman" w:hAnsi="Times New Roman" w:cs="Times New Roman"/>
              </w:rPr>
            </w:pPr>
            <w:r w:rsidRPr="00A3600B">
              <w:rPr>
                <w:rFonts w:ascii="Times New Roman" w:hAnsi="Times New Roman" w:cs="Times New Roman"/>
              </w:rPr>
              <w:t>3032,1</w:t>
            </w:r>
          </w:p>
        </w:tc>
        <w:tc>
          <w:tcPr>
            <w:tcW w:w="1704" w:type="dxa"/>
            <w:tcBorders>
              <w:top w:val="nil"/>
              <w:left w:val="nil"/>
              <w:bottom w:val="single" w:sz="4" w:space="0" w:color="000000"/>
              <w:right w:val="single" w:sz="4" w:space="0" w:color="auto"/>
            </w:tcBorders>
            <w:shd w:val="clear" w:color="auto" w:fill="auto"/>
            <w:noWrap/>
            <w:vAlign w:val="bottom"/>
            <w:hideMark/>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8396,8</w:t>
            </w:r>
          </w:p>
        </w:tc>
        <w:tc>
          <w:tcPr>
            <w:tcW w:w="1705" w:type="dxa"/>
            <w:tcBorders>
              <w:top w:val="nil"/>
              <w:left w:val="single" w:sz="4" w:space="0" w:color="auto"/>
              <w:bottom w:val="single" w:sz="4" w:space="0" w:color="000000"/>
              <w:right w:val="single" w:sz="4" w:space="0" w:color="000000"/>
            </w:tcBorders>
            <w:shd w:val="clear" w:color="auto" w:fill="auto"/>
            <w:vAlign w:val="bottom"/>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7537,0</w:t>
            </w:r>
          </w:p>
        </w:tc>
        <w:tc>
          <w:tcPr>
            <w:tcW w:w="1704" w:type="dxa"/>
            <w:tcBorders>
              <w:top w:val="nil"/>
              <w:left w:val="nil"/>
              <w:bottom w:val="single" w:sz="4" w:space="0" w:color="000000"/>
              <w:right w:val="single" w:sz="4" w:space="0" w:color="auto"/>
            </w:tcBorders>
            <w:shd w:val="clear" w:color="auto" w:fill="auto"/>
            <w:noWrap/>
            <w:vAlign w:val="bottom"/>
            <w:hideMark/>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178048,5</w:t>
            </w:r>
          </w:p>
        </w:tc>
        <w:tc>
          <w:tcPr>
            <w:tcW w:w="1848" w:type="dxa"/>
            <w:tcBorders>
              <w:top w:val="nil"/>
              <w:left w:val="single" w:sz="4" w:space="0" w:color="auto"/>
              <w:bottom w:val="single" w:sz="4" w:space="0" w:color="000000"/>
              <w:right w:val="single" w:sz="4" w:space="0" w:color="000000"/>
            </w:tcBorders>
            <w:shd w:val="clear" w:color="auto" w:fill="auto"/>
            <w:vAlign w:val="bottom"/>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181163,7</w:t>
            </w:r>
          </w:p>
        </w:tc>
      </w:tr>
      <w:tr w:rsidR="009B1492" w:rsidRPr="00A3600B" w:rsidTr="00291C8D">
        <w:trPr>
          <w:trHeight w:val="148"/>
          <w:jc w:val="center"/>
        </w:trPr>
        <w:tc>
          <w:tcPr>
            <w:tcW w:w="3826" w:type="dxa"/>
            <w:tcBorders>
              <w:top w:val="nil"/>
              <w:left w:val="single" w:sz="4" w:space="0" w:color="000000"/>
              <w:bottom w:val="single" w:sz="4" w:space="0" w:color="000000"/>
              <w:right w:val="single" w:sz="4" w:space="0" w:color="000000"/>
            </w:tcBorders>
            <w:shd w:val="clear" w:color="auto" w:fill="auto"/>
            <w:vAlign w:val="bottom"/>
            <w:hideMark/>
          </w:tcPr>
          <w:p w:rsidR="009B1492" w:rsidRPr="00A3600B" w:rsidRDefault="009B1492" w:rsidP="0020089B">
            <w:pPr>
              <w:spacing w:after="0" w:line="240" w:lineRule="auto"/>
              <w:rPr>
                <w:rFonts w:ascii="Times New Roman" w:eastAsia="Times New Roman" w:hAnsi="Times New Roman" w:cs="Times New Roman"/>
                <w:lang w:eastAsia="ru-RU"/>
              </w:rPr>
            </w:pPr>
            <w:r w:rsidRPr="00A3600B">
              <w:rPr>
                <w:rFonts w:ascii="Times New Roman" w:eastAsia="Times New Roman" w:hAnsi="Times New Roman" w:cs="Times New Roman"/>
                <w:lang w:eastAsia="ru-RU"/>
              </w:rPr>
              <w:t>Полуфабрикаты мясные, мясо содержащие, охлажденные, замороженные</w:t>
            </w:r>
          </w:p>
        </w:tc>
        <w:tc>
          <w:tcPr>
            <w:tcW w:w="1846" w:type="dxa"/>
            <w:tcBorders>
              <w:top w:val="nil"/>
              <w:left w:val="nil"/>
              <w:bottom w:val="single" w:sz="4" w:space="0" w:color="000000"/>
              <w:right w:val="single" w:sz="4" w:space="0" w:color="000000"/>
            </w:tcBorders>
            <w:shd w:val="clear" w:color="auto" w:fill="auto"/>
            <w:noWrap/>
            <w:vAlign w:val="bottom"/>
          </w:tcPr>
          <w:p w:rsidR="009B1492" w:rsidRPr="00A3600B" w:rsidRDefault="009B1492" w:rsidP="0020089B">
            <w:pPr>
              <w:jc w:val="center"/>
              <w:rPr>
                <w:rFonts w:ascii="Times New Roman" w:hAnsi="Times New Roman" w:cs="Times New Roman"/>
              </w:rPr>
            </w:pPr>
            <w:r w:rsidRPr="00A3600B">
              <w:rPr>
                <w:rFonts w:ascii="Times New Roman" w:hAnsi="Times New Roman" w:cs="Times New Roman"/>
              </w:rPr>
              <w:t>7845,7</w:t>
            </w:r>
          </w:p>
        </w:tc>
        <w:tc>
          <w:tcPr>
            <w:tcW w:w="1847" w:type="dxa"/>
            <w:tcBorders>
              <w:top w:val="nil"/>
              <w:left w:val="nil"/>
              <w:bottom w:val="single" w:sz="4" w:space="0" w:color="000000"/>
              <w:right w:val="single" w:sz="4" w:space="0" w:color="000000"/>
            </w:tcBorders>
            <w:shd w:val="clear" w:color="auto" w:fill="auto"/>
            <w:noWrap/>
            <w:vAlign w:val="bottom"/>
            <w:hideMark/>
          </w:tcPr>
          <w:p w:rsidR="009B1492" w:rsidRPr="00A3600B" w:rsidRDefault="009B1492" w:rsidP="0020089B">
            <w:pPr>
              <w:jc w:val="center"/>
              <w:rPr>
                <w:rFonts w:ascii="Times New Roman" w:hAnsi="Times New Roman" w:cs="Times New Roman"/>
              </w:rPr>
            </w:pPr>
            <w:r w:rsidRPr="00A3600B">
              <w:rPr>
                <w:rFonts w:ascii="Times New Roman" w:hAnsi="Times New Roman" w:cs="Times New Roman"/>
              </w:rPr>
              <w:t>5407,8</w:t>
            </w:r>
          </w:p>
        </w:tc>
        <w:tc>
          <w:tcPr>
            <w:tcW w:w="1704" w:type="dxa"/>
            <w:tcBorders>
              <w:top w:val="nil"/>
              <w:left w:val="nil"/>
              <w:bottom w:val="single" w:sz="4" w:space="0" w:color="000000"/>
              <w:right w:val="single" w:sz="4" w:space="0" w:color="auto"/>
            </w:tcBorders>
            <w:shd w:val="clear" w:color="auto" w:fill="auto"/>
            <w:noWrap/>
            <w:vAlign w:val="bottom"/>
            <w:hideMark/>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15691,9</w:t>
            </w:r>
          </w:p>
        </w:tc>
        <w:tc>
          <w:tcPr>
            <w:tcW w:w="1705" w:type="dxa"/>
            <w:tcBorders>
              <w:top w:val="nil"/>
              <w:left w:val="single" w:sz="4" w:space="0" w:color="auto"/>
              <w:bottom w:val="single" w:sz="4" w:space="0" w:color="000000"/>
              <w:right w:val="single" w:sz="4" w:space="0" w:color="000000"/>
            </w:tcBorders>
            <w:shd w:val="clear" w:color="auto" w:fill="auto"/>
            <w:vAlign w:val="bottom"/>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14385,0</w:t>
            </w:r>
          </w:p>
        </w:tc>
        <w:tc>
          <w:tcPr>
            <w:tcW w:w="1704" w:type="dxa"/>
            <w:tcBorders>
              <w:top w:val="nil"/>
              <w:left w:val="nil"/>
              <w:bottom w:val="single" w:sz="4" w:space="0" w:color="000000"/>
              <w:right w:val="single" w:sz="4" w:space="0" w:color="auto"/>
            </w:tcBorders>
            <w:shd w:val="clear" w:color="auto" w:fill="auto"/>
            <w:noWrap/>
            <w:vAlign w:val="bottom"/>
            <w:hideMark/>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331392,0</w:t>
            </w:r>
          </w:p>
        </w:tc>
        <w:tc>
          <w:tcPr>
            <w:tcW w:w="1848" w:type="dxa"/>
            <w:tcBorders>
              <w:top w:val="nil"/>
              <w:left w:val="single" w:sz="4" w:space="0" w:color="auto"/>
              <w:bottom w:val="single" w:sz="4" w:space="0" w:color="000000"/>
              <w:right w:val="single" w:sz="4" w:space="0" w:color="000000"/>
            </w:tcBorders>
            <w:shd w:val="clear" w:color="auto" w:fill="auto"/>
            <w:vAlign w:val="bottom"/>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353675,2</w:t>
            </w:r>
          </w:p>
        </w:tc>
      </w:tr>
      <w:tr w:rsidR="009B1492" w:rsidRPr="00A3600B" w:rsidTr="00291C8D">
        <w:trPr>
          <w:trHeight w:val="148"/>
          <w:jc w:val="center"/>
        </w:trPr>
        <w:tc>
          <w:tcPr>
            <w:tcW w:w="3826" w:type="dxa"/>
            <w:tcBorders>
              <w:top w:val="nil"/>
              <w:left w:val="single" w:sz="4" w:space="0" w:color="000000"/>
              <w:bottom w:val="single" w:sz="4" w:space="0" w:color="000000"/>
              <w:right w:val="single" w:sz="4" w:space="0" w:color="000000"/>
            </w:tcBorders>
            <w:shd w:val="clear" w:color="auto" w:fill="auto"/>
            <w:vAlign w:val="bottom"/>
            <w:hideMark/>
          </w:tcPr>
          <w:p w:rsidR="009B1492" w:rsidRPr="00A3600B" w:rsidRDefault="009B1492" w:rsidP="0020089B">
            <w:pPr>
              <w:spacing w:after="0" w:line="240" w:lineRule="auto"/>
              <w:rPr>
                <w:rFonts w:ascii="Times New Roman" w:eastAsia="Times New Roman" w:hAnsi="Times New Roman" w:cs="Times New Roman"/>
                <w:lang w:eastAsia="ru-RU"/>
              </w:rPr>
            </w:pPr>
            <w:r w:rsidRPr="00A3600B">
              <w:rPr>
                <w:rFonts w:ascii="Times New Roman" w:eastAsia="Times New Roman" w:hAnsi="Times New Roman" w:cs="Times New Roman"/>
                <w:lang w:eastAsia="ru-RU"/>
              </w:rPr>
              <w:t>Рыба переработанная и консервированная, ракообразные и моллюски</w:t>
            </w:r>
          </w:p>
        </w:tc>
        <w:tc>
          <w:tcPr>
            <w:tcW w:w="1846" w:type="dxa"/>
            <w:tcBorders>
              <w:top w:val="nil"/>
              <w:left w:val="nil"/>
              <w:bottom w:val="single" w:sz="4" w:space="0" w:color="000000"/>
              <w:right w:val="single" w:sz="4" w:space="0" w:color="000000"/>
            </w:tcBorders>
            <w:shd w:val="clear" w:color="auto" w:fill="auto"/>
            <w:noWrap/>
            <w:vAlign w:val="bottom"/>
          </w:tcPr>
          <w:p w:rsidR="009B1492" w:rsidRPr="00A3600B" w:rsidRDefault="009B1492" w:rsidP="0020089B">
            <w:pPr>
              <w:jc w:val="center"/>
              <w:rPr>
                <w:rFonts w:ascii="Times New Roman" w:hAnsi="Times New Roman" w:cs="Times New Roman"/>
              </w:rPr>
            </w:pPr>
            <w:r w:rsidRPr="00A3600B">
              <w:rPr>
                <w:rFonts w:ascii="Times New Roman" w:hAnsi="Times New Roman" w:cs="Times New Roman"/>
              </w:rPr>
              <w:t>1242,9</w:t>
            </w:r>
          </w:p>
        </w:tc>
        <w:tc>
          <w:tcPr>
            <w:tcW w:w="1847" w:type="dxa"/>
            <w:tcBorders>
              <w:top w:val="nil"/>
              <w:left w:val="nil"/>
              <w:bottom w:val="single" w:sz="4" w:space="0" w:color="000000"/>
              <w:right w:val="single" w:sz="4" w:space="0" w:color="000000"/>
            </w:tcBorders>
            <w:shd w:val="clear" w:color="auto" w:fill="auto"/>
            <w:noWrap/>
            <w:vAlign w:val="bottom"/>
            <w:hideMark/>
          </w:tcPr>
          <w:p w:rsidR="009B1492" w:rsidRPr="00A3600B" w:rsidRDefault="009B1492" w:rsidP="0020089B">
            <w:pPr>
              <w:jc w:val="center"/>
              <w:rPr>
                <w:rFonts w:ascii="Times New Roman" w:hAnsi="Times New Roman" w:cs="Times New Roman"/>
              </w:rPr>
            </w:pPr>
            <w:r w:rsidRPr="00A3600B">
              <w:rPr>
                <w:rFonts w:ascii="Times New Roman" w:hAnsi="Times New Roman" w:cs="Times New Roman"/>
              </w:rPr>
              <w:t>2781,8</w:t>
            </w:r>
          </w:p>
        </w:tc>
        <w:tc>
          <w:tcPr>
            <w:tcW w:w="1704" w:type="dxa"/>
            <w:tcBorders>
              <w:top w:val="nil"/>
              <w:left w:val="nil"/>
              <w:bottom w:val="single" w:sz="4" w:space="0" w:color="000000"/>
              <w:right w:val="single" w:sz="4" w:space="0" w:color="auto"/>
            </w:tcBorders>
            <w:shd w:val="clear" w:color="auto" w:fill="auto"/>
            <w:noWrap/>
            <w:vAlign w:val="bottom"/>
            <w:hideMark/>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8578,0</w:t>
            </w:r>
          </w:p>
        </w:tc>
        <w:tc>
          <w:tcPr>
            <w:tcW w:w="1705" w:type="dxa"/>
            <w:tcBorders>
              <w:top w:val="nil"/>
              <w:left w:val="single" w:sz="4" w:space="0" w:color="auto"/>
              <w:bottom w:val="single" w:sz="4" w:space="0" w:color="000000"/>
              <w:right w:val="single" w:sz="4" w:space="0" w:color="000000"/>
            </w:tcBorders>
            <w:shd w:val="clear" w:color="auto" w:fill="auto"/>
            <w:vAlign w:val="bottom"/>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8978,2</w:t>
            </w:r>
          </w:p>
        </w:tc>
        <w:tc>
          <w:tcPr>
            <w:tcW w:w="1704" w:type="dxa"/>
            <w:tcBorders>
              <w:top w:val="nil"/>
              <w:left w:val="nil"/>
              <w:bottom w:val="single" w:sz="4" w:space="0" w:color="000000"/>
              <w:right w:val="single" w:sz="4" w:space="0" w:color="auto"/>
            </w:tcBorders>
            <w:shd w:val="clear" w:color="auto" w:fill="auto"/>
            <w:noWrap/>
            <w:vAlign w:val="bottom"/>
            <w:hideMark/>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299330,5</w:t>
            </w:r>
          </w:p>
        </w:tc>
        <w:tc>
          <w:tcPr>
            <w:tcW w:w="1848" w:type="dxa"/>
            <w:tcBorders>
              <w:top w:val="nil"/>
              <w:left w:val="single" w:sz="4" w:space="0" w:color="auto"/>
              <w:bottom w:val="single" w:sz="4" w:space="0" w:color="000000"/>
              <w:right w:val="single" w:sz="4" w:space="0" w:color="000000"/>
            </w:tcBorders>
            <w:shd w:val="clear" w:color="auto" w:fill="auto"/>
            <w:vAlign w:val="bottom"/>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306105,0</w:t>
            </w:r>
          </w:p>
        </w:tc>
      </w:tr>
      <w:tr w:rsidR="009B1492" w:rsidRPr="00A3600B" w:rsidTr="00291C8D">
        <w:trPr>
          <w:trHeight w:val="148"/>
          <w:jc w:val="center"/>
        </w:trPr>
        <w:tc>
          <w:tcPr>
            <w:tcW w:w="3826" w:type="dxa"/>
            <w:tcBorders>
              <w:top w:val="nil"/>
              <w:left w:val="single" w:sz="4" w:space="0" w:color="000000"/>
              <w:bottom w:val="single" w:sz="4" w:space="0" w:color="000000"/>
              <w:right w:val="single" w:sz="4" w:space="0" w:color="000000"/>
            </w:tcBorders>
            <w:shd w:val="clear" w:color="auto" w:fill="auto"/>
            <w:vAlign w:val="bottom"/>
            <w:hideMark/>
          </w:tcPr>
          <w:p w:rsidR="009B1492" w:rsidRPr="00A3600B" w:rsidRDefault="009B1492" w:rsidP="0020089B">
            <w:pPr>
              <w:spacing w:after="0" w:line="240" w:lineRule="auto"/>
              <w:rPr>
                <w:rFonts w:ascii="Times New Roman" w:eastAsia="Times New Roman" w:hAnsi="Times New Roman" w:cs="Times New Roman"/>
                <w:lang w:eastAsia="ru-RU"/>
              </w:rPr>
            </w:pPr>
            <w:r w:rsidRPr="00A3600B">
              <w:rPr>
                <w:rFonts w:ascii="Times New Roman" w:eastAsia="Times New Roman" w:hAnsi="Times New Roman" w:cs="Times New Roman"/>
                <w:lang w:eastAsia="ru-RU"/>
              </w:rPr>
              <w:t>Масла растительные и их фракции нерафинированные</w:t>
            </w:r>
          </w:p>
        </w:tc>
        <w:tc>
          <w:tcPr>
            <w:tcW w:w="1846" w:type="dxa"/>
            <w:tcBorders>
              <w:top w:val="nil"/>
              <w:left w:val="nil"/>
              <w:bottom w:val="single" w:sz="4" w:space="0" w:color="000000"/>
              <w:right w:val="single" w:sz="4" w:space="0" w:color="000000"/>
            </w:tcBorders>
            <w:shd w:val="clear" w:color="auto" w:fill="auto"/>
            <w:noWrap/>
            <w:vAlign w:val="bottom"/>
          </w:tcPr>
          <w:p w:rsidR="009B1492" w:rsidRPr="00A3600B" w:rsidRDefault="009B1492" w:rsidP="0020089B">
            <w:pPr>
              <w:jc w:val="center"/>
              <w:rPr>
                <w:rFonts w:ascii="Times New Roman" w:hAnsi="Times New Roman" w:cs="Times New Roman"/>
              </w:rPr>
            </w:pPr>
            <w:r w:rsidRPr="00A3600B">
              <w:rPr>
                <w:rFonts w:ascii="Times New Roman" w:hAnsi="Times New Roman" w:cs="Times New Roman"/>
              </w:rPr>
              <w:t>59822,2</w:t>
            </w:r>
          </w:p>
        </w:tc>
        <w:tc>
          <w:tcPr>
            <w:tcW w:w="1847" w:type="dxa"/>
            <w:tcBorders>
              <w:top w:val="nil"/>
              <w:left w:val="nil"/>
              <w:bottom w:val="single" w:sz="4" w:space="0" w:color="000000"/>
              <w:right w:val="single" w:sz="4" w:space="0" w:color="000000"/>
            </w:tcBorders>
            <w:shd w:val="clear" w:color="auto" w:fill="auto"/>
            <w:noWrap/>
            <w:vAlign w:val="bottom"/>
            <w:hideMark/>
          </w:tcPr>
          <w:p w:rsidR="009B1492" w:rsidRPr="00A3600B" w:rsidRDefault="009B1492" w:rsidP="0020089B">
            <w:pPr>
              <w:jc w:val="center"/>
              <w:rPr>
                <w:rFonts w:ascii="Times New Roman" w:hAnsi="Times New Roman" w:cs="Times New Roman"/>
              </w:rPr>
            </w:pPr>
            <w:r w:rsidRPr="00A3600B">
              <w:rPr>
                <w:rFonts w:ascii="Times New Roman" w:hAnsi="Times New Roman" w:cs="Times New Roman"/>
              </w:rPr>
              <w:t>90851,6</w:t>
            </w:r>
          </w:p>
        </w:tc>
        <w:tc>
          <w:tcPr>
            <w:tcW w:w="1704" w:type="dxa"/>
            <w:tcBorders>
              <w:top w:val="nil"/>
              <w:left w:val="nil"/>
              <w:bottom w:val="single" w:sz="4" w:space="0" w:color="000000"/>
              <w:right w:val="single" w:sz="4" w:space="0" w:color="auto"/>
            </w:tcBorders>
            <w:shd w:val="clear" w:color="auto" w:fill="auto"/>
            <w:noWrap/>
            <w:vAlign w:val="bottom"/>
            <w:hideMark/>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180842,0</w:t>
            </w:r>
          </w:p>
        </w:tc>
        <w:tc>
          <w:tcPr>
            <w:tcW w:w="1705" w:type="dxa"/>
            <w:tcBorders>
              <w:top w:val="nil"/>
              <w:left w:val="single" w:sz="4" w:space="0" w:color="auto"/>
              <w:bottom w:val="single" w:sz="4" w:space="0" w:color="000000"/>
              <w:right w:val="single" w:sz="4" w:space="0" w:color="000000"/>
            </w:tcBorders>
            <w:shd w:val="clear" w:color="auto" w:fill="auto"/>
            <w:vAlign w:val="bottom"/>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174490,2</w:t>
            </w:r>
          </w:p>
        </w:tc>
        <w:tc>
          <w:tcPr>
            <w:tcW w:w="1704" w:type="dxa"/>
            <w:tcBorders>
              <w:top w:val="nil"/>
              <w:left w:val="nil"/>
              <w:bottom w:val="single" w:sz="4" w:space="0" w:color="000000"/>
              <w:right w:val="single" w:sz="4" w:space="0" w:color="auto"/>
            </w:tcBorders>
            <w:shd w:val="clear" w:color="auto" w:fill="auto"/>
            <w:noWrap/>
            <w:vAlign w:val="bottom"/>
            <w:hideMark/>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633916,9</w:t>
            </w:r>
          </w:p>
        </w:tc>
        <w:tc>
          <w:tcPr>
            <w:tcW w:w="1848" w:type="dxa"/>
            <w:tcBorders>
              <w:top w:val="nil"/>
              <w:left w:val="single" w:sz="4" w:space="0" w:color="auto"/>
              <w:bottom w:val="single" w:sz="4" w:space="0" w:color="000000"/>
              <w:right w:val="single" w:sz="4" w:space="0" w:color="000000"/>
            </w:tcBorders>
            <w:shd w:val="clear" w:color="auto" w:fill="auto"/>
            <w:vAlign w:val="bottom"/>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757877,1</w:t>
            </w:r>
          </w:p>
        </w:tc>
      </w:tr>
      <w:tr w:rsidR="009B1492" w:rsidRPr="00A3600B" w:rsidTr="00291C8D">
        <w:trPr>
          <w:trHeight w:val="148"/>
          <w:jc w:val="center"/>
        </w:trPr>
        <w:tc>
          <w:tcPr>
            <w:tcW w:w="3826" w:type="dxa"/>
            <w:tcBorders>
              <w:top w:val="nil"/>
              <w:left w:val="single" w:sz="4" w:space="0" w:color="000000"/>
              <w:bottom w:val="single" w:sz="4" w:space="0" w:color="000000"/>
              <w:right w:val="single" w:sz="4" w:space="0" w:color="000000"/>
            </w:tcBorders>
            <w:shd w:val="clear" w:color="auto" w:fill="auto"/>
            <w:vAlign w:val="bottom"/>
            <w:hideMark/>
          </w:tcPr>
          <w:p w:rsidR="009B1492" w:rsidRPr="00A3600B" w:rsidRDefault="009B1492" w:rsidP="0020089B">
            <w:pPr>
              <w:spacing w:after="0" w:line="240" w:lineRule="auto"/>
              <w:rPr>
                <w:rFonts w:ascii="Times New Roman" w:eastAsia="Times New Roman" w:hAnsi="Times New Roman" w:cs="Times New Roman"/>
                <w:lang w:eastAsia="ru-RU"/>
              </w:rPr>
            </w:pPr>
            <w:r w:rsidRPr="00A3600B">
              <w:rPr>
                <w:rFonts w:ascii="Times New Roman" w:eastAsia="Times New Roman" w:hAnsi="Times New Roman" w:cs="Times New Roman"/>
                <w:lang w:eastAsia="ru-RU"/>
              </w:rPr>
              <w:t>Молоко, кроме сырого</w:t>
            </w:r>
          </w:p>
        </w:tc>
        <w:tc>
          <w:tcPr>
            <w:tcW w:w="1846" w:type="dxa"/>
            <w:tcBorders>
              <w:top w:val="nil"/>
              <w:left w:val="nil"/>
              <w:bottom w:val="single" w:sz="4" w:space="0" w:color="000000"/>
              <w:right w:val="single" w:sz="4" w:space="0" w:color="000000"/>
            </w:tcBorders>
            <w:shd w:val="clear" w:color="auto" w:fill="auto"/>
            <w:noWrap/>
            <w:vAlign w:val="bottom"/>
          </w:tcPr>
          <w:p w:rsidR="009B1492" w:rsidRPr="00A3600B" w:rsidRDefault="009B1492" w:rsidP="0020089B">
            <w:pPr>
              <w:jc w:val="center"/>
              <w:rPr>
                <w:rFonts w:ascii="Times New Roman" w:hAnsi="Times New Roman" w:cs="Times New Roman"/>
              </w:rPr>
            </w:pPr>
            <w:r w:rsidRPr="00A3600B">
              <w:rPr>
                <w:rFonts w:ascii="Times New Roman" w:hAnsi="Times New Roman" w:cs="Times New Roman"/>
              </w:rPr>
              <w:t>35458,2</w:t>
            </w:r>
          </w:p>
        </w:tc>
        <w:tc>
          <w:tcPr>
            <w:tcW w:w="1847" w:type="dxa"/>
            <w:tcBorders>
              <w:top w:val="nil"/>
              <w:left w:val="nil"/>
              <w:bottom w:val="single" w:sz="4" w:space="0" w:color="000000"/>
              <w:right w:val="single" w:sz="4" w:space="0" w:color="000000"/>
            </w:tcBorders>
            <w:shd w:val="clear" w:color="auto" w:fill="auto"/>
            <w:noWrap/>
            <w:vAlign w:val="bottom"/>
            <w:hideMark/>
          </w:tcPr>
          <w:p w:rsidR="009B1492" w:rsidRPr="00A3600B" w:rsidRDefault="009B1492" w:rsidP="0020089B">
            <w:pPr>
              <w:jc w:val="center"/>
              <w:rPr>
                <w:rFonts w:ascii="Times New Roman" w:hAnsi="Times New Roman" w:cs="Times New Roman"/>
              </w:rPr>
            </w:pPr>
            <w:r w:rsidRPr="00A3600B">
              <w:rPr>
                <w:rFonts w:ascii="Times New Roman" w:hAnsi="Times New Roman" w:cs="Times New Roman"/>
              </w:rPr>
              <w:t>33251,2</w:t>
            </w:r>
          </w:p>
        </w:tc>
        <w:tc>
          <w:tcPr>
            <w:tcW w:w="1704" w:type="dxa"/>
            <w:tcBorders>
              <w:top w:val="nil"/>
              <w:left w:val="nil"/>
              <w:bottom w:val="single" w:sz="4" w:space="0" w:color="000000"/>
              <w:right w:val="single" w:sz="4" w:space="0" w:color="auto"/>
            </w:tcBorders>
            <w:shd w:val="clear" w:color="auto" w:fill="auto"/>
            <w:noWrap/>
            <w:vAlign w:val="bottom"/>
            <w:hideMark/>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43143,3</w:t>
            </w:r>
          </w:p>
        </w:tc>
        <w:tc>
          <w:tcPr>
            <w:tcW w:w="1705" w:type="dxa"/>
            <w:tcBorders>
              <w:top w:val="nil"/>
              <w:left w:val="single" w:sz="4" w:space="0" w:color="auto"/>
              <w:bottom w:val="single" w:sz="4" w:space="0" w:color="000000"/>
              <w:right w:val="single" w:sz="4" w:space="0" w:color="000000"/>
            </w:tcBorders>
            <w:shd w:val="clear" w:color="auto" w:fill="auto"/>
            <w:vAlign w:val="bottom"/>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41451,4</w:t>
            </w:r>
          </w:p>
        </w:tc>
        <w:tc>
          <w:tcPr>
            <w:tcW w:w="1704" w:type="dxa"/>
            <w:tcBorders>
              <w:top w:val="nil"/>
              <w:left w:val="nil"/>
              <w:bottom w:val="single" w:sz="4" w:space="0" w:color="000000"/>
              <w:right w:val="single" w:sz="4" w:space="0" w:color="auto"/>
            </w:tcBorders>
            <w:shd w:val="clear" w:color="auto" w:fill="auto"/>
            <w:noWrap/>
            <w:vAlign w:val="bottom"/>
            <w:hideMark/>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473061,2</w:t>
            </w:r>
          </w:p>
        </w:tc>
        <w:tc>
          <w:tcPr>
            <w:tcW w:w="1848" w:type="dxa"/>
            <w:tcBorders>
              <w:top w:val="nil"/>
              <w:left w:val="single" w:sz="4" w:space="0" w:color="auto"/>
              <w:bottom w:val="single" w:sz="4" w:space="0" w:color="000000"/>
              <w:right w:val="single" w:sz="4" w:space="0" w:color="000000"/>
            </w:tcBorders>
            <w:shd w:val="clear" w:color="auto" w:fill="auto"/>
            <w:vAlign w:val="bottom"/>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483209,5</w:t>
            </w:r>
          </w:p>
        </w:tc>
      </w:tr>
      <w:tr w:rsidR="009B1492" w:rsidRPr="00A3600B" w:rsidTr="00291C8D">
        <w:trPr>
          <w:trHeight w:val="148"/>
          <w:jc w:val="center"/>
        </w:trPr>
        <w:tc>
          <w:tcPr>
            <w:tcW w:w="3826" w:type="dxa"/>
            <w:tcBorders>
              <w:top w:val="nil"/>
              <w:left w:val="single" w:sz="4" w:space="0" w:color="000000"/>
              <w:bottom w:val="single" w:sz="4" w:space="0" w:color="000000"/>
              <w:right w:val="single" w:sz="4" w:space="0" w:color="000000"/>
            </w:tcBorders>
            <w:shd w:val="clear" w:color="auto" w:fill="auto"/>
            <w:vAlign w:val="bottom"/>
            <w:hideMark/>
          </w:tcPr>
          <w:p w:rsidR="009B1492" w:rsidRPr="00A3600B" w:rsidRDefault="009B1492" w:rsidP="0020089B">
            <w:pPr>
              <w:spacing w:after="0" w:line="240" w:lineRule="auto"/>
              <w:rPr>
                <w:rFonts w:ascii="Times New Roman" w:eastAsia="Times New Roman" w:hAnsi="Times New Roman" w:cs="Times New Roman"/>
                <w:lang w:eastAsia="ru-RU"/>
              </w:rPr>
            </w:pPr>
            <w:r w:rsidRPr="00A3600B">
              <w:rPr>
                <w:rFonts w:ascii="Times New Roman" w:eastAsia="Times New Roman" w:hAnsi="Times New Roman" w:cs="Times New Roman"/>
                <w:lang w:eastAsia="ru-RU"/>
              </w:rPr>
              <w:t>Масло сливочное</w:t>
            </w:r>
          </w:p>
        </w:tc>
        <w:tc>
          <w:tcPr>
            <w:tcW w:w="1846" w:type="dxa"/>
            <w:tcBorders>
              <w:top w:val="nil"/>
              <w:left w:val="nil"/>
              <w:bottom w:val="single" w:sz="4" w:space="0" w:color="000000"/>
              <w:right w:val="single" w:sz="4" w:space="0" w:color="000000"/>
            </w:tcBorders>
            <w:shd w:val="clear" w:color="auto" w:fill="auto"/>
            <w:noWrap/>
            <w:vAlign w:val="bottom"/>
          </w:tcPr>
          <w:p w:rsidR="009B1492" w:rsidRPr="00A3600B" w:rsidRDefault="009B1492" w:rsidP="0020089B">
            <w:pPr>
              <w:jc w:val="center"/>
              <w:rPr>
                <w:rFonts w:ascii="Times New Roman" w:hAnsi="Times New Roman" w:cs="Times New Roman"/>
              </w:rPr>
            </w:pPr>
            <w:r w:rsidRPr="00A3600B">
              <w:rPr>
                <w:rFonts w:ascii="Times New Roman" w:hAnsi="Times New Roman" w:cs="Times New Roman"/>
              </w:rPr>
              <w:t>658,7</w:t>
            </w:r>
          </w:p>
        </w:tc>
        <w:tc>
          <w:tcPr>
            <w:tcW w:w="1847" w:type="dxa"/>
            <w:tcBorders>
              <w:top w:val="nil"/>
              <w:left w:val="nil"/>
              <w:bottom w:val="single" w:sz="4" w:space="0" w:color="000000"/>
              <w:right w:val="single" w:sz="4" w:space="0" w:color="000000"/>
            </w:tcBorders>
            <w:shd w:val="clear" w:color="auto" w:fill="auto"/>
            <w:noWrap/>
            <w:vAlign w:val="bottom"/>
            <w:hideMark/>
          </w:tcPr>
          <w:p w:rsidR="009B1492" w:rsidRPr="00A3600B" w:rsidRDefault="009B1492" w:rsidP="0020089B">
            <w:pPr>
              <w:jc w:val="center"/>
              <w:rPr>
                <w:rFonts w:ascii="Times New Roman" w:hAnsi="Times New Roman" w:cs="Times New Roman"/>
              </w:rPr>
            </w:pPr>
            <w:r w:rsidRPr="00A3600B">
              <w:rPr>
                <w:rFonts w:ascii="Times New Roman" w:hAnsi="Times New Roman" w:cs="Times New Roman"/>
              </w:rPr>
              <w:t>983,2</w:t>
            </w:r>
          </w:p>
        </w:tc>
        <w:tc>
          <w:tcPr>
            <w:tcW w:w="1704" w:type="dxa"/>
            <w:tcBorders>
              <w:top w:val="nil"/>
              <w:left w:val="nil"/>
              <w:bottom w:val="single" w:sz="4" w:space="0" w:color="000000"/>
              <w:right w:val="single" w:sz="4" w:space="0" w:color="auto"/>
            </w:tcBorders>
            <w:shd w:val="clear" w:color="auto" w:fill="auto"/>
            <w:noWrap/>
            <w:vAlign w:val="bottom"/>
            <w:hideMark/>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1622,8</w:t>
            </w:r>
          </w:p>
        </w:tc>
        <w:tc>
          <w:tcPr>
            <w:tcW w:w="1705" w:type="dxa"/>
            <w:tcBorders>
              <w:top w:val="nil"/>
              <w:left w:val="single" w:sz="4" w:space="0" w:color="auto"/>
              <w:bottom w:val="single" w:sz="4" w:space="0" w:color="000000"/>
              <w:right w:val="single" w:sz="4" w:space="0" w:color="000000"/>
            </w:tcBorders>
            <w:shd w:val="clear" w:color="auto" w:fill="auto"/>
            <w:vAlign w:val="bottom"/>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2586,3</w:t>
            </w:r>
          </w:p>
        </w:tc>
        <w:tc>
          <w:tcPr>
            <w:tcW w:w="1704" w:type="dxa"/>
            <w:tcBorders>
              <w:top w:val="nil"/>
              <w:left w:val="nil"/>
              <w:bottom w:val="single" w:sz="4" w:space="0" w:color="000000"/>
              <w:right w:val="single" w:sz="4" w:space="0" w:color="auto"/>
            </w:tcBorders>
            <w:shd w:val="clear" w:color="auto" w:fill="auto"/>
            <w:noWrap/>
            <w:vAlign w:val="bottom"/>
            <w:hideMark/>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20558,7</w:t>
            </w:r>
          </w:p>
        </w:tc>
        <w:tc>
          <w:tcPr>
            <w:tcW w:w="1848" w:type="dxa"/>
            <w:tcBorders>
              <w:top w:val="nil"/>
              <w:left w:val="single" w:sz="4" w:space="0" w:color="auto"/>
              <w:bottom w:val="single" w:sz="4" w:space="0" w:color="000000"/>
              <w:right w:val="single" w:sz="4" w:space="0" w:color="000000"/>
            </w:tcBorders>
            <w:shd w:val="clear" w:color="auto" w:fill="auto"/>
            <w:vAlign w:val="bottom"/>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25163,1</w:t>
            </w:r>
          </w:p>
        </w:tc>
      </w:tr>
    </w:tbl>
    <w:p w:rsidR="006316D2" w:rsidRDefault="006316D2">
      <w:r>
        <w:br w:type="page"/>
      </w:r>
    </w:p>
    <w:tbl>
      <w:tblPr>
        <w:tblW w:w="14480" w:type="dxa"/>
        <w:jc w:val="center"/>
        <w:tblLook w:val="04A0" w:firstRow="1" w:lastRow="0" w:firstColumn="1" w:lastColumn="0" w:noHBand="0" w:noVBand="1"/>
      </w:tblPr>
      <w:tblGrid>
        <w:gridCol w:w="3826"/>
        <w:gridCol w:w="1846"/>
        <w:gridCol w:w="1847"/>
        <w:gridCol w:w="1704"/>
        <w:gridCol w:w="1705"/>
        <w:gridCol w:w="1704"/>
        <w:gridCol w:w="1848"/>
      </w:tblGrid>
      <w:tr w:rsidR="002125A3" w:rsidRPr="00A3600B" w:rsidTr="006316D2">
        <w:trPr>
          <w:trHeight w:val="148"/>
          <w:jc w:val="center"/>
        </w:trPr>
        <w:tc>
          <w:tcPr>
            <w:tcW w:w="14480" w:type="dxa"/>
            <w:gridSpan w:val="7"/>
            <w:tcBorders>
              <w:top w:val="nil"/>
              <w:bottom w:val="single" w:sz="4" w:space="0" w:color="000000"/>
            </w:tcBorders>
            <w:shd w:val="clear" w:color="auto" w:fill="auto"/>
            <w:vAlign w:val="bottom"/>
          </w:tcPr>
          <w:p w:rsidR="002125A3" w:rsidRPr="00A3600B" w:rsidRDefault="002125A3" w:rsidP="00516EA4">
            <w:pPr>
              <w:spacing w:after="0" w:line="240" w:lineRule="auto"/>
              <w:rPr>
                <w:rFonts w:ascii="Times New Roman" w:hAnsi="Times New Roman" w:cs="Times New Roman"/>
                <w:bCs/>
              </w:rPr>
            </w:pPr>
            <w:r w:rsidRPr="00A3600B">
              <w:rPr>
                <w:rFonts w:ascii="Times New Roman" w:eastAsia="Times New Roman" w:hAnsi="Times New Roman" w:cs="Times New Roman"/>
                <w:sz w:val="28"/>
                <w:lang w:eastAsia="ru-RU"/>
              </w:rPr>
              <w:lastRenderedPageBreak/>
              <w:t xml:space="preserve">Продолжение </w:t>
            </w:r>
            <w:r w:rsidR="00A3600B">
              <w:rPr>
                <w:rFonts w:ascii="Times New Roman" w:eastAsia="Times New Roman" w:hAnsi="Times New Roman" w:cs="Times New Roman"/>
                <w:sz w:val="28"/>
                <w:lang w:eastAsia="ru-RU"/>
              </w:rPr>
              <w:t xml:space="preserve">таблицы </w:t>
            </w:r>
            <w:r w:rsidRPr="00A3600B">
              <w:rPr>
                <w:rFonts w:ascii="Times New Roman" w:eastAsia="Times New Roman" w:hAnsi="Times New Roman" w:cs="Times New Roman"/>
                <w:sz w:val="28"/>
                <w:lang w:eastAsia="ru-RU"/>
              </w:rPr>
              <w:t>Д</w:t>
            </w:r>
            <w:r w:rsidR="00A3600B" w:rsidRPr="00A3600B">
              <w:rPr>
                <w:rFonts w:ascii="Times New Roman" w:eastAsia="Times New Roman" w:hAnsi="Times New Roman" w:cs="Times New Roman"/>
                <w:sz w:val="28"/>
                <w:lang w:eastAsia="ru-RU"/>
              </w:rPr>
              <w:t>.1</w:t>
            </w:r>
          </w:p>
        </w:tc>
      </w:tr>
      <w:tr w:rsidR="009B1492" w:rsidRPr="00A3600B" w:rsidTr="006316D2">
        <w:trPr>
          <w:trHeight w:val="148"/>
          <w:jc w:val="center"/>
        </w:trPr>
        <w:tc>
          <w:tcPr>
            <w:tcW w:w="3826" w:type="dxa"/>
            <w:tcBorders>
              <w:top w:val="nil"/>
              <w:left w:val="single" w:sz="4" w:space="0" w:color="000000"/>
              <w:bottom w:val="single" w:sz="4" w:space="0" w:color="000000"/>
              <w:right w:val="single" w:sz="4" w:space="0" w:color="000000"/>
            </w:tcBorders>
            <w:shd w:val="clear" w:color="auto" w:fill="auto"/>
            <w:vAlign w:val="bottom"/>
            <w:hideMark/>
          </w:tcPr>
          <w:p w:rsidR="009B1492" w:rsidRPr="00A3600B" w:rsidRDefault="009B1492" w:rsidP="0020089B">
            <w:pPr>
              <w:spacing w:after="0" w:line="240" w:lineRule="auto"/>
              <w:rPr>
                <w:rFonts w:ascii="Times New Roman" w:eastAsia="Times New Roman" w:hAnsi="Times New Roman" w:cs="Times New Roman"/>
                <w:lang w:eastAsia="ru-RU"/>
              </w:rPr>
            </w:pPr>
            <w:r w:rsidRPr="00A3600B">
              <w:rPr>
                <w:rFonts w:ascii="Times New Roman" w:eastAsia="Times New Roman" w:hAnsi="Times New Roman" w:cs="Times New Roman"/>
                <w:lang w:eastAsia="ru-RU"/>
              </w:rPr>
              <w:t>Сыры</w:t>
            </w:r>
          </w:p>
        </w:tc>
        <w:tc>
          <w:tcPr>
            <w:tcW w:w="1846" w:type="dxa"/>
            <w:tcBorders>
              <w:top w:val="nil"/>
              <w:left w:val="nil"/>
              <w:bottom w:val="single" w:sz="4" w:space="0" w:color="000000"/>
              <w:right w:val="single" w:sz="4" w:space="0" w:color="000000"/>
            </w:tcBorders>
            <w:shd w:val="clear" w:color="auto" w:fill="auto"/>
            <w:noWrap/>
            <w:vAlign w:val="bottom"/>
          </w:tcPr>
          <w:p w:rsidR="009B1492" w:rsidRPr="00A3600B" w:rsidRDefault="009B1492" w:rsidP="0020089B">
            <w:pPr>
              <w:jc w:val="center"/>
              <w:rPr>
                <w:rFonts w:ascii="Times New Roman" w:hAnsi="Times New Roman" w:cs="Times New Roman"/>
              </w:rPr>
            </w:pPr>
            <w:r w:rsidRPr="00A3600B">
              <w:rPr>
                <w:rFonts w:ascii="Times New Roman" w:hAnsi="Times New Roman" w:cs="Times New Roman"/>
              </w:rPr>
              <w:t>1647,8</w:t>
            </w:r>
          </w:p>
        </w:tc>
        <w:tc>
          <w:tcPr>
            <w:tcW w:w="1847" w:type="dxa"/>
            <w:tcBorders>
              <w:top w:val="nil"/>
              <w:left w:val="nil"/>
              <w:bottom w:val="single" w:sz="4" w:space="0" w:color="000000"/>
              <w:right w:val="single" w:sz="4" w:space="0" w:color="000000"/>
            </w:tcBorders>
            <w:shd w:val="clear" w:color="auto" w:fill="auto"/>
            <w:noWrap/>
            <w:vAlign w:val="bottom"/>
            <w:hideMark/>
          </w:tcPr>
          <w:p w:rsidR="009B1492" w:rsidRPr="00A3600B" w:rsidRDefault="009B1492" w:rsidP="0020089B">
            <w:pPr>
              <w:jc w:val="center"/>
              <w:rPr>
                <w:rFonts w:ascii="Times New Roman" w:hAnsi="Times New Roman" w:cs="Times New Roman"/>
              </w:rPr>
            </w:pPr>
            <w:r w:rsidRPr="00A3600B">
              <w:rPr>
                <w:rFonts w:ascii="Times New Roman" w:hAnsi="Times New Roman" w:cs="Times New Roman"/>
              </w:rPr>
              <w:t>1794,8</w:t>
            </w:r>
          </w:p>
        </w:tc>
        <w:tc>
          <w:tcPr>
            <w:tcW w:w="1704" w:type="dxa"/>
            <w:tcBorders>
              <w:top w:val="nil"/>
              <w:left w:val="nil"/>
              <w:bottom w:val="single" w:sz="4" w:space="0" w:color="000000"/>
              <w:right w:val="single" w:sz="4" w:space="0" w:color="auto"/>
            </w:tcBorders>
            <w:shd w:val="clear" w:color="auto" w:fill="auto"/>
            <w:noWrap/>
            <w:vAlign w:val="bottom"/>
            <w:hideMark/>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4365,5</w:t>
            </w:r>
          </w:p>
        </w:tc>
        <w:tc>
          <w:tcPr>
            <w:tcW w:w="1705" w:type="dxa"/>
            <w:tcBorders>
              <w:top w:val="nil"/>
              <w:left w:val="single" w:sz="4" w:space="0" w:color="auto"/>
              <w:bottom w:val="single" w:sz="4" w:space="0" w:color="000000"/>
              <w:right w:val="single" w:sz="4" w:space="0" w:color="000000"/>
            </w:tcBorders>
            <w:shd w:val="clear" w:color="auto" w:fill="auto"/>
            <w:vAlign w:val="bottom"/>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5946,7</w:t>
            </w:r>
          </w:p>
        </w:tc>
        <w:tc>
          <w:tcPr>
            <w:tcW w:w="1704" w:type="dxa"/>
            <w:tcBorders>
              <w:top w:val="nil"/>
              <w:left w:val="nil"/>
              <w:bottom w:val="single" w:sz="4" w:space="0" w:color="000000"/>
              <w:right w:val="single" w:sz="4" w:space="0" w:color="auto"/>
            </w:tcBorders>
            <w:shd w:val="clear" w:color="auto" w:fill="auto"/>
            <w:noWrap/>
            <w:vAlign w:val="bottom"/>
            <w:hideMark/>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41888,6</w:t>
            </w:r>
          </w:p>
        </w:tc>
        <w:tc>
          <w:tcPr>
            <w:tcW w:w="1848" w:type="dxa"/>
            <w:tcBorders>
              <w:top w:val="nil"/>
              <w:left w:val="single" w:sz="4" w:space="0" w:color="auto"/>
              <w:bottom w:val="single" w:sz="4" w:space="0" w:color="000000"/>
              <w:right w:val="single" w:sz="4" w:space="0" w:color="000000"/>
            </w:tcBorders>
            <w:shd w:val="clear" w:color="auto" w:fill="auto"/>
            <w:vAlign w:val="bottom"/>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59236,5</w:t>
            </w:r>
          </w:p>
        </w:tc>
      </w:tr>
      <w:tr w:rsidR="009B1492" w:rsidRPr="00A3600B" w:rsidTr="006316D2">
        <w:trPr>
          <w:trHeight w:val="148"/>
          <w:jc w:val="center"/>
        </w:trPr>
        <w:tc>
          <w:tcPr>
            <w:tcW w:w="3826" w:type="dxa"/>
            <w:tcBorders>
              <w:top w:val="nil"/>
              <w:left w:val="single" w:sz="4" w:space="0" w:color="000000"/>
              <w:bottom w:val="single" w:sz="4" w:space="0" w:color="000000"/>
              <w:right w:val="single" w:sz="4" w:space="0" w:color="000000"/>
            </w:tcBorders>
            <w:shd w:val="clear" w:color="auto" w:fill="auto"/>
            <w:vAlign w:val="bottom"/>
            <w:hideMark/>
          </w:tcPr>
          <w:p w:rsidR="009B1492" w:rsidRPr="00A3600B" w:rsidRDefault="009B1492" w:rsidP="0020089B">
            <w:pPr>
              <w:spacing w:after="0" w:line="240" w:lineRule="auto"/>
              <w:rPr>
                <w:rFonts w:ascii="Times New Roman" w:eastAsia="Times New Roman" w:hAnsi="Times New Roman" w:cs="Times New Roman"/>
                <w:lang w:eastAsia="ru-RU"/>
              </w:rPr>
            </w:pPr>
            <w:r w:rsidRPr="00A3600B">
              <w:rPr>
                <w:rFonts w:ascii="Times New Roman" w:eastAsia="Times New Roman" w:hAnsi="Times New Roman" w:cs="Times New Roman"/>
                <w:lang w:eastAsia="ru-RU"/>
              </w:rPr>
              <w:t>Творог</w:t>
            </w:r>
          </w:p>
        </w:tc>
        <w:tc>
          <w:tcPr>
            <w:tcW w:w="1846" w:type="dxa"/>
            <w:tcBorders>
              <w:top w:val="nil"/>
              <w:left w:val="nil"/>
              <w:bottom w:val="single" w:sz="4" w:space="0" w:color="000000"/>
              <w:right w:val="single" w:sz="4" w:space="0" w:color="000000"/>
            </w:tcBorders>
            <w:shd w:val="clear" w:color="auto" w:fill="auto"/>
            <w:noWrap/>
            <w:vAlign w:val="bottom"/>
          </w:tcPr>
          <w:p w:rsidR="009B1492" w:rsidRPr="00A3600B" w:rsidRDefault="009B1492" w:rsidP="0020089B">
            <w:pPr>
              <w:jc w:val="center"/>
              <w:rPr>
                <w:rFonts w:ascii="Times New Roman" w:hAnsi="Times New Roman" w:cs="Times New Roman"/>
              </w:rPr>
            </w:pPr>
            <w:r w:rsidRPr="00A3600B">
              <w:rPr>
                <w:rFonts w:ascii="Times New Roman" w:hAnsi="Times New Roman" w:cs="Times New Roman"/>
              </w:rPr>
              <w:t>2077,3</w:t>
            </w:r>
          </w:p>
        </w:tc>
        <w:tc>
          <w:tcPr>
            <w:tcW w:w="1847" w:type="dxa"/>
            <w:tcBorders>
              <w:top w:val="nil"/>
              <w:left w:val="nil"/>
              <w:bottom w:val="single" w:sz="4" w:space="0" w:color="000000"/>
              <w:right w:val="single" w:sz="4" w:space="0" w:color="000000"/>
            </w:tcBorders>
            <w:shd w:val="clear" w:color="auto" w:fill="auto"/>
            <w:noWrap/>
            <w:vAlign w:val="bottom"/>
            <w:hideMark/>
          </w:tcPr>
          <w:p w:rsidR="009B1492" w:rsidRPr="00A3600B" w:rsidRDefault="009B1492" w:rsidP="0020089B">
            <w:pPr>
              <w:jc w:val="center"/>
              <w:rPr>
                <w:rFonts w:ascii="Times New Roman" w:hAnsi="Times New Roman" w:cs="Times New Roman"/>
              </w:rPr>
            </w:pPr>
            <w:r w:rsidRPr="00A3600B">
              <w:rPr>
                <w:rFonts w:ascii="Times New Roman" w:hAnsi="Times New Roman" w:cs="Times New Roman"/>
              </w:rPr>
              <w:t>1962,2</w:t>
            </w:r>
          </w:p>
        </w:tc>
        <w:tc>
          <w:tcPr>
            <w:tcW w:w="1704" w:type="dxa"/>
            <w:tcBorders>
              <w:top w:val="nil"/>
              <w:left w:val="nil"/>
              <w:bottom w:val="single" w:sz="4" w:space="0" w:color="000000"/>
              <w:right w:val="single" w:sz="4" w:space="0" w:color="auto"/>
            </w:tcBorders>
            <w:shd w:val="clear" w:color="auto" w:fill="auto"/>
            <w:noWrap/>
            <w:vAlign w:val="bottom"/>
            <w:hideMark/>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3438,4</w:t>
            </w:r>
          </w:p>
        </w:tc>
        <w:tc>
          <w:tcPr>
            <w:tcW w:w="1705" w:type="dxa"/>
            <w:tcBorders>
              <w:top w:val="nil"/>
              <w:left w:val="single" w:sz="4" w:space="0" w:color="auto"/>
              <w:bottom w:val="single" w:sz="4" w:space="0" w:color="000000"/>
              <w:right w:val="single" w:sz="4" w:space="0" w:color="000000"/>
            </w:tcBorders>
            <w:shd w:val="clear" w:color="auto" w:fill="auto"/>
            <w:vAlign w:val="bottom"/>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3661,4</w:t>
            </w:r>
          </w:p>
        </w:tc>
        <w:tc>
          <w:tcPr>
            <w:tcW w:w="1704" w:type="dxa"/>
            <w:tcBorders>
              <w:top w:val="nil"/>
              <w:left w:val="nil"/>
              <w:bottom w:val="single" w:sz="4" w:space="0" w:color="000000"/>
              <w:right w:val="single" w:sz="4" w:space="0" w:color="auto"/>
            </w:tcBorders>
            <w:shd w:val="clear" w:color="auto" w:fill="auto"/>
            <w:noWrap/>
            <w:vAlign w:val="bottom"/>
            <w:hideMark/>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41188,9</w:t>
            </w:r>
          </w:p>
        </w:tc>
        <w:tc>
          <w:tcPr>
            <w:tcW w:w="1848" w:type="dxa"/>
            <w:tcBorders>
              <w:top w:val="nil"/>
              <w:left w:val="single" w:sz="4" w:space="0" w:color="auto"/>
              <w:bottom w:val="single" w:sz="4" w:space="0" w:color="000000"/>
              <w:right w:val="single" w:sz="4" w:space="0" w:color="000000"/>
            </w:tcBorders>
            <w:shd w:val="clear" w:color="auto" w:fill="auto"/>
            <w:vAlign w:val="bottom"/>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38924,5</w:t>
            </w:r>
          </w:p>
        </w:tc>
      </w:tr>
      <w:tr w:rsidR="009B1492" w:rsidRPr="00A3600B" w:rsidTr="006316D2">
        <w:trPr>
          <w:trHeight w:val="148"/>
          <w:jc w:val="center"/>
        </w:trPr>
        <w:tc>
          <w:tcPr>
            <w:tcW w:w="3826" w:type="dxa"/>
            <w:tcBorders>
              <w:top w:val="nil"/>
              <w:left w:val="single" w:sz="4" w:space="0" w:color="000000"/>
              <w:bottom w:val="single" w:sz="4" w:space="0" w:color="000000"/>
              <w:right w:val="single" w:sz="4" w:space="0" w:color="000000"/>
            </w:tcBorders>
            <w:shd w:val="clear" w:color="auto" w:fill="auto"/>
            <w:vAlign w:val="bottom"/>
            <w:hideMark/>
          </w:tcPr>
          <w:p w:rsidR="009B1492" w:rsidRPr="00A3600B" w:rsidRDefault="009B1492" w:rsidP="0020089B">
            <w:pPr>
              <w:spacing w:after="0" w:line="240" w:lineRule="auto"/>
              <w:rPr>
                <w:rFonts w:ascii="Times New Roman" w:eastAsia="Times New Roman" w:hAnsi="Times New Roman" w:cs="Times New Roman"/>
                <w:lang w:eastAsia="ru-RU"/>
              </w:rPr>
            </w:pPr>
            <w:r w:rsidRPr="00A3600B">
              <w:rPr>
                <w:rFonts w:ascii="Times New Roman" w:eastAsia="Times New Roman" w:hAnsi="Times New Roman" w:cs="Times New Roman"/>
                <w:lang w:eastAsia="ru-RU"/>
              </w:rPr>
              <w:t>Кефир</w:t>
            </w:r>
          </w:p>
        </w:tc>
        <w:tc>
          <w:tcPr>
            <w:tcW w:w="1846" w:type="dxa"/>
            <w:tcBorders>
              <w:top w:val="nil"/>
              <w:left w:val="nil"/>
              <w:bottom w:val="single" w:sz="4" w:space="0" w:color="000000"/>
              <w:right w:val="single" w:sz="4" w:space="0" w:color="000000"/>
            </w:tcBorders>
            <w:shd w:val="clear" w:color="auto" w:fill="auto"/>
            <w:noWrap/>
            <w:vAlign w:val="bottom"/>
          </w:tcPr>
          <w:p w:rsidR="009B1492" w:rsidRPr="00A3600B" w:rsidRDefault="009B1492" w:rsidP="0020089B">
            <w:pPr>
              <w:jc w:val="center"/>
              <w:rPr>
                <w:rFonts w:ascii="Times New Roman" w:hAnsi="Times New Roman" w:cs="Times New Roman"/>
              </w:rPr>
            </w:pPr>
            <w:r w:rsidRPr="00A3600B">
              <w:rPr>
                <w:rFonts w:ascii="Times New Roman" w:hAnsi="Times New Roman" w:cs="Times New Roman"/>
              </w:rPr>
              <w:t>6346,9</w:t>
            </w:r>
          </w:p>
        </w:tc>
        <w:tc>
          <w:tcPr>
            <w:tcW w:w="1847" w:type="dxa"/>
            <w:tcBorders>
              <w:top w:val="nil"/>
              <w:left w:val="nil"/>
              <w:bottom w:val="single" w:sz="4" w:space="0" w:color="000000"/>
              <w:right w:val="single" w:sz="4" w:space="0" w:color="000000"/>
            </w:tcBorders>
            <w:shd w:val="clear" w:color="auto" w:fill="auto"/>
            <w:noWrap/>
            <w:vAlign w:val="bottom"/>
            <w:hideMark/>
          </w:tcPr>
          <w:p w:rsidR="009B1492" w:rsidRPr="00A3600B" w:rsidRDefault="009B1492" w:rsidP="0020089B">
            <w:pPr>
              <w:jc w:val="center"/>
              <w:rPr>
                <w:rFonts w:ascii="Times New Roman" w:hAnsi="Times New Roman" w:cs="Times New Roman"/>
              </w:rPr>
            </w:pPr>
            <w:r w:rsidRPr="00A3600B">
              <w:rPr>
                <w:rFonts w:ascii="Times New Roman" w:hAnsi="Times New Roman" w:cs="Times New Roman"/>
              </w:rPr>
              <w:t>5485,8</w:t>
            </w:r>
          </w:p>
        </w:tc>
        <w:tc>
          <w:tcPr>
            <w:tcW w:w="1704" w:type="dxa"/>
            <w:tcBorders>
              <w:top w:val="nil"/>
              <w:left w:val="nil"/>
              <w:bottom w:val="single" w:sz="4" w:space="0" w:color="000000"/>
              <w:right w:val="single" w:sz="4" w:space="0" w:color="auto"/>
            </w:tcBorders>
            <w:shd w:val="clear" w:color="auto" w:fill="auto"/>
            <w:noWrap/>
            <w:vAlign w:val="bottom"/>
            <w:hideMark/>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8670,6</w:t>
            </w:r>
          </w:p>
        </w:tc>
        <w:tc>
          <w:tcPr>
            <w:tcW w:w="1705" w:type="dxa"/>
            <w:tcBorders>
              <w:top w:val="nil"/>
              <w:left w:val="single" w:sz="4" w:space="0" w:color="auto"/>
              <w:bottom w:val="single" w:sz="4" w:space="0" w:color="000000"/>
              <w:right w:val="single" w:sz="4" w:space="0" w:color="000000"/>
            </w:tcBorders>
            <w:shd w:val="clear" w:color="auto" w:fill="auto"/>
            <w:vAlign w:val="bottom"/>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7800,2</w:t>
            </w:r>
          </w:p>
        </w:tc>
        <w:tc>
          <w:tcPr>
            <w:tcW w:w="1704" w:type="dxa"/>
            <w:tcBorders>
              <w:top w:val="nil"/>
              <w:left w:val="nil"/>
              <w:bottom w:val="single" w:sz="4" w:space="0" w:color="000000"/>
              <w:right w:val="single" w:sz="4" w:space="0" w:color="auto"/>
            </w:tcBorders>
            <w:shd w:val="clear" w:color="auto" w:fill="auto"/>
            <w:noWrap/>
            <w:vAlign w:val="bottom"/>
            <w:hideMark/>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76383,0</w:t>
            </w:r>
          </w:p>
        </w:tc>
        <w:tc>
          <w:tcPr>
            <w:tcW w:w="1848" w:type="dxa"/>
            <w:tcBorders>
              <w:top w:val="nil"/>
              <w:left w:val="single" w:sz="4" w:space="0" w:color="auto"/>
              <w:bottom w:val="single" w:sz="4" w:space="0" w:color="000000"/>
              <w:right w:val="single" w:sz="4" w:space="0" w:color="000000"/>
            </w:tcBorders>
            <w:shd w:val="clear" w:color="auto" w:fill="auto"/>
            <w:vAlign w:val="bottom"/>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76998,2</w:t>
            </w:r>
          </w:p>
        </w:tc>
      </w:tr>
      <w:tr w:rsidR="009B1492" w:rsidRPr="00A3600B" w:rsidTr="006316D2">
        <w:trPr>
          <w:trHeight w:val="148"/>
          <w:jc w:val="center"/>
        </w:trPr>
        <w:tc>
          <w:tcPr>
            <w:tcW w:w="38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9B1492" w:rsidRPr="00A3600B" w:rsidRDefault="009B1492" w:rsidP="0020089B">
            <w:pPr>
              <w:spacing w:after="0" w:line="240" w:lineRule="auto"/>
              <w:rPr>
                <w:rFonts w:ascii="Times New Roman" w:eastAsia="Times New Roman" w:hAnsi="Times New Roman" w:cs="Times New Roman"/>
                <w:lang w:eastAsia="ru-RU"/>
              </w:rPr>
            </w:pPr>
            <w:r w:rsidRPr="00A3600B">
              <w:rPr>
                <w:rFonts w:ascii="Times New Roman" w:eastAsia="Times New Roman" w:hAnsi="Times New Roman" w:cs="Times New Roman"/>
                <w:lang w:eastAsia="ru-RU"/>
              </w:rPr>
              <w:t>Сметана</w:t>
            </w:r>
          </w:p>
        </w:tc>
        <w:tc>
          <w:tcPr>
            <w:tcW w:w="1846" w:type="dxa"/>
            <w:tcBorders>
              <w:top w:val="single" w:sz="4" w:space="0" w:color="auto"/>
              <w:left w:val="nil"/>
              <w:bottom w:val="single" w:sz="4" w:space="0" w:color="000000"/>
              <w:right w:val="single" w:sz="4" w:space="0" w:color="000000"/>
            </w:tcBorders>
            <w:shd w:val="clear" w:color="auto" w:fill="auto"/>
            <w:noWrap/>
            <w:vAlign w:val="bottom"/>
          </w:tcPr>
          <w:p w:rsidR="009B1492" w:rsidRPr="00A3600B" w:rsidRDefault="009B1492" w:rsidP="0020089B">
            <w:pPr>
              <w:jc w:val="center"/>
              <w:rPr>
                <w:rFonts w:ascii="Times New Roman" w:hAnsi="Times New Roman" w:cs="Times New Roman"/>
              </w:rPr>
            </w:pPr>
            <w:r w:rsidRPr="00A3600B">
              <w:rPr>
                <w:rFonts w:ascii="Times New Roman" w:hAnsi="Times New Roman" w:cs="Times New Roman"/>
              </w:rPr>
              <w:t>2676,7</w:t>
            </w:r>
          </w:p>
        </w:tc>
        <w:tc>
          <w:tcPr>
            <w:tcW w:w="1847" w:type="dxa"/>
            <w:tcBorders>
              <w:top w:val="single" w:sz="4" w:space="0" w:color="auto"/>
              <w:left w:val="nil"/>
              <w:bottom w:val="single" w:sz="4" w:space="0" w:color="000000"/>
              <w:right w:val="single" w:sz="4" w:space="0" w:color="000000"/>
            </w:tcBorders>
            <w:shd w:val="clear" w:color="auto" w:fill="auto"/>
            <w:noWrap/>
            <w:vAlign w:val="bottom"/>
            <w:hideMark/>
          </w:tcPr>
          <w:p w:rsidR="009B1492" w:rsidRPr="00A3600B" w:rsidRDefault="009B1492" w:rsidP="0020089B">
            <w:pPr>
              <w:jc w:val="center"/>
              <w:rPr>
                <w:rFonts w:ascii="Times New Roman" w:hAnsi="Times New Roman" w:cs="Times New Roman"/>
              </w:rPr>
            </w:pPr>
            <w:r w:rsidRPr="00A3600B">
              <w:rPr>
                <w:rFonts w:ascii="Times New Roman" w:hAnsi="Times New Roman" w:cs="Times New Roman"/>
              </w:rPr>
              <w:t>2674,8</w:t>
            </w:r>
          </w:p>
        </w:tc>
        <w:tc>
          <w:tcPr>
            <w:tcW w:w="1704" w:type="dxa"/>
            <w:tcBorders>
              <w:top w:val="single" w:sz="4" w:space="0" w:color="auto"/>
              <w:left w:val="nil"/>
              <w:bottom w:val="single" w:sz="4" w:space="0" w:color="000000"/>
              <w:right w:val="single" w:sz="4" w:space="0" w:color="auto"/>
            </w:tcBorders>
            <w:shd w:val="clear" w:color="auto" w:fill="auto"/>
            <w:noWrap/>
            <w:vAlign w:val="bottom"/>
            <w:hideMark/>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3558,9</w:t>
            </w:r>
          </w:p>
        </w:tc>
        <w:tc>
          <w:tcPr>
            <w:tcW w:w="1705" w:type="dxa"/>
            <w:tcBorders>
              <w:top w:val="single" w:sz="4" w:space="0" w:color="auto"/>
              <w:left w:val="single" w:sz="4" w:space="0" w:color="auto"/>
              <w:bottom w:val="single" w:sz="4" w:space="0" w:color="000000"/>
              <w:right w:val="single" w:sz="4" w:space="0" w:color="000000"/>
            </w:tcBorders>
            <w:shd w:val="clear" w:color="auto" w:fill="auto"/>
            <w:vAlign w:val="bottom"/>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3822,5</w:t>
            </w:r>
          </w:p>
        </w:tc>
        <w:tc>
          <w:tcPr>
            <w:tcW w:w="1704" w:type="dxa"/>
            <w:tcBorders>
              <w:top w:val="single" w:sz="4" w:space="0" w:color="auto"/>
              <w:left w:val="nil"/>
              <w:bottom w:val="single" w:sz="4" w:space="0" w:color="000000"/>
              <w:right w:val="single" w:sz="4" w:space="0" w:color="auto"/>
            </w:tcBorders>
            <w:shd w:val="clear" w:color="auto" w:fill="auto"/>
            <w:noWrap/>
            <w:vAlign w:val="bottom"/>
            <w:hideMark/>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42113,8</w:t>
            </w:r>
          </w:p>
        </w:tc>
        <w:tc>
          <w:tcPr>
            <w:tcW w:w="1848" w:type="dxa"/>
            <w:tcBorders>
              <w:top w:val="single" w:sz="4" w:space="0" w:color="auto"/>
              <w:left w:val="single" w:sz="4" w:space="0" w:color="auto"/>
              <w:bottom w:val="single" w:sz="4" w:space="0" w:color="000000"/>
              <w:right w:val="single" w:sz="4" w:space="0" w:color="000000"/>
            </w:tcBorders>
            <w:shd w:val="clear" w:color="auto" w:fill="auto"/>
            <w:vAlign w:val="bottom"/>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45124,0</w:t>
            </w:r>
          </w:p>
        </w:tc>
      </w:tr>
      <w:tr w:rsidR="009B1492" w:rsidRPr="00A3600B" w:rsidTr="006316D2">
        <w:trPr>
          <w:trHeight w:val="148"/>
          <w:jc w:val="center"/>
        </w:trPr>
        <w:tc>
          <w:tcPr>
            <w:tcW w:w="38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9B1492" w:rsidRPr="00A3600B" w:rsidRDefault="009B1492" w:rsidP="0020089B">
            <w:pPr>
              <w:spacing w:after="0" w:line="240" w:lineRule="auto"/>
              <w:rPr>
                <w:rFonts w:ascii="Times New Roman" w:eastAsia="Times New Roman" w:hAnsi="Times New Roman" w:cs="Times New Roman"/>
                <w:lang w:eastAsia="ru-RU"/>
              </w:rPr>
            </w:pPr>
            <w:r w:rsidRPr="00A3600B">
              <w:rPr>
                <w:rFonts w:ascii="Times New Roman" w:eastAsia="Times New Roman" w:hAnsi="Times New Roman" w:cs="Times New Roman"/>
                <w:lang w:eastAsia="ru-RU"/>
              </w:rPr>
              <w:t>Мука из зерновых культур, овощных и других растительных культур; смеси из них</w:t>
            </w:r>
          </w:p>
        </w:tc>
        <w:tc>
          <w:tcPr>
            <w:tcW w:w="1846" w:type="dxa"/>
            <w:tcBorders>
              <w:top w:val="single" w:sz="4" w:space="0" w:color="auto"/>
              <w:left w:val="nil"/>
              <w:bottom w:val="single" w:sz="4" w:space="0" w:color="000000"/>
              <w:right w:val="single" w:sz="4" w:space="0" w:color="000000"/>
            </w:tcBorders>
            <w:shd w:val="clear" w:color="auto" w:fill="auto"/>
            <w:noWrap/>
            <w:vAlign w:val="bottom"/>
          </w:tcPr>
          <w:p w:rsidR="009B1492" w:rsidRPr="00A3600B" w:rsidRDefault="009B1492" w:rsidP="0020089B">
            <w:pPr>
              <w:jc w:val="center"/>
              <w:rPr>
                <w:rFonts w:ascii="Times New Roman" w:hAnsi="Times New Roman" w:cs="Times New Roman"/>
              </w:rPr>
            </w:pPr>
            <w:r w:rsidRPr="00A3600B">
              <w:rPr>
                <w:rFonts w:ascii="Times New Roman" w:hAnsi="Times New Roman" w:cs="Times New Roman"/>
              </w:rPr>
              <w:t>27769,1</w:t>
            </w:r>
          </w:p>
        </w:tc>
        <w:tc>
          <w:tcPr>
            <w:tcW w:w="1847" w:type="dxa"/>
            <w:tcBorders>
              <w:top w:val="single" w:sz="4" w:space="0" w:color="auto"/>
              <w:left w:val="nil"/>
              <w:bottom w:val="single" w:sz="4" w:space="0" w:color="000000"/>
              <w:right w:val="single" w:sz="4" w:space="0" w:color="000000"/>
            </w:tcBorders>
            <w:shd w:val="clear" w:color="auto" w:fill="auto"/>
            <w:noWrap/>
            <w:vAlign w:val="bottom"/>
            <w:hideMark/>
          </w:tcPr>
          <w:p w:rsidR="009B1492" w:rsidRPr="00A3600B" w:rsidRDefault="009B1492" w:rsidP="0020089B">
            <w:pPr>
              <w:jc w:val="center"/>
              <w:rPr>
                <w:rFonts w:ascii="Times New Roman" w:hAnsi="Times New Roman" w:cs="Times New Roman"/>
              </w:rPr>
            </w:pPr>
            <w:r w:rsidRPr="00A3600B">
              <w:rPr>
                <w:rFonts w:ascii="Times New Roman" w:hAnsi="Times New Roman" w:cs="Times New Roman"/>
              </w:rPr>
              <w:t>28747,4</w:t>
            </w:r>
          </w:p>
        </w:tc>
        <w:tc>
          <w:tcPr>
            <w:tcW w:w="1704" w:type="dxa"/>
            <w:tcBorders>
              <w:top w:val="single" w:sz="4" w:space="0" w:color="auto"/>
              <w:left w:val="nil"/>
              <w:bottom w:val="single" w:sz="4" w:space="0" w:color="000000"/>
              <w:right w:val="single" w:sz="4" w:space="0" w:color="auto"/>
            </w:tcBorders>
            <w:shd w:val="clear" w:color="auto" w:fill="auto"/>
            <w:noWrap/>
            <w:vAlign w:val="bottom"/>
            <w:hideMark/>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52887,2</w:t>
            </w:r>
          </w:p>
        </w:tc>
        <w:tc>
          <w:tcPr>
            <w:tcW w:w="1705" w:type="dxa"/>
            <w:tcBorders>
              <w:top w:val="single" w:sz="4" w:space="0" w:color="auto"/>
              <w:left w:val="single" w:sz="4" w:space="0" w:color="auto"/>
              <w:bottom w:val="single" w:sz="4" w:space="0" w:color="000000"/>
              <w:right w:val="single" w:sz="4" w:space="0" w:color="000000"/>
            </w:tcBorders>
            <w:shd w:val="clear" w:color="auto" w:fill="auto"/>
            <w:vAlign w:val="bottom"/>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61161,0</w:t>
            </w:r>
          </w:p>
        </w:tc>
        <w:tc>
          <w:tcPr>
            <w:tcW w:w="1704" w:type="dxa"/>
            <w:tcBorders>
              <w:top w:val="single" w:sz="4" w:space="0" w:color="auto"/>
              <w:left w:val="nil"/>
              <w:bottom w:val="single" w:sz="4" w:space="0" w:color="000000"/>
              <w:right w:val="single" w:sz="4" w:space="0" w:color="auto"/>
            </w:tcBorders>
            <w:shd w:val="clear" w:color="auto" w:fill="auto"/>
            <w:noWrap/>
            <w:vAlign w:val="bottom"/>
            <w:hideMark/>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603850,1</w:t>
            </w:r>
          </w:p>
        </w:tc>
        <w:tc>
          <w:tcPr>
            <w:tcW w:w="1848" w:type="dxa"/>
            <w:tcBorders>
              <w:top w:val="single" w:sz="4" w:space="0" w:color="auto"/>
              <w:left w:val="single" w:sz="4" w:space="0" w:color="auto"/>
              <w:bottom w:val="single" w:sz="4" w:space="0" w:color="000000"/>
              <w:right w:val="single" w:sz="4" w:space="0" w:color="000000"/>
            </w:tcBorders>
            <w:shd w:val="clear" w:color="auto" w:fill="auto"/>
            <w:vAlign w:val="bottom"/>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720256,4</w:t>
            </w:r>
          </w:p>
        </w:tc>
      </w:tr>
      <w:tr w:rsidR="009B1492" w:rsidRPr="00A3600B" w:rsidTr="006316D2">
        <w:trPr>
          <w:trHeight w:val="148"/>
          <w:jc w:val="center"/>
        </w:trPr>
        <w:tc>
          <w:tcPr>
            <w:tcW w:w="3826" w:type="dxa"/>
            <w:tcBorders>
              <w:top w:val="nil"/>
              <w:left w:val="single" w:sz="4" w:space="0" w:color="000000"/>
              <w:bottom w:val="single" w:sz="4" w:space="0" w:color="000000"/>
              <w:right w:val="single" w:sz="4" w:space="0" w:color="000000"/>
            </w:tcBorders>
            <w:shd w:val="clear" w:color="auto" w:fill="auto"/>
            <w:vAlign w:val="bottom"/>
            <w:hideMark/>
          </w:tcPr>
          <w:p w:rsidR="009B1492" w:rsidRPr="00A3600B" w:rsidRDefault="009B1492" w:rsidP="0020089B">
            <w:pPr>
              <w:spacing w:after="0" w:line="240" w:lineRule="auto"/>
              <w:rPr>
                <w:rFonts w:ascii="Times New Roman" w:eastAsia="Times New Roman" w:hAnsi="Times New Roman" w:cs="Times New Roman"/>
                <w:lang w:eastAsia="ru-RU"/>
              </w:rPr>
            </w:pPr>
            <w:r w:rsidRPr="00A3600B">
              <w:rPr>
                <w:rFonts w:ascii="Times New Roman" w:eastAsia="Times New Roman" w:hAnsi="Times New Roman" w:cs="Times New Roman"/>
                <w:lang w:eastAsia="ru-RU"/>
              </w:rPr>
              <w:t>Изделия хлебобулочные недлительного хранения</w:t>
            </w:r>
          </w:p>
        </w:tc>
        <w:tc>
          <w:tcPr>
            <w:tcW w:w="1846" w:type="dxa"/>
            <w:tcBorders>
              <w:top w:val="nil"/>
              <w:left w:val="nil"/>
              <w:bottom w:val="single" w:sz="4" w:space="0" w:color="000000"/>
              <w:right w:val="single" w:sz="4" w:space="0" w:color="000000"/>
            </w:tcBorders>
            <w:shd w:val="clear" w:color="auto" w:fill="auto"/>
            <w:noWrap/>
            <w:vAlign w:val="bottom"/>
          </w:tcPr>
          <w:p w:rsidR="009B1492" w:rsidRPr="00A3600B" w:rsidRDefault="009B1492" w:rsidP="0020089B">
            <w:pPr>
              <w:jc w:val="center"/>
              <w:rPr>
                <w:rFonts w:ascii="Times New Roman" w:hAnsi="Times New Roman" w:cs="Times New Roman"/>
              </w:rPr>
            </w:pPr>
            <w:r w:rsidRPr="00A3600B">
              <w:rPr>
                <w:rFonts w:ascii="Times New Roman" w:hAnsi="Times New Roman" w:cs="Times New Roman"/>
              </w:rPr>
              <w:t>19572,8</w:t>
            </w:r>
          </w:p>
        </w:tc>
        <w:tc>
          <w:tcPr>
            <w:tcW w:w="1847" w:type="dxa"/>
            <w:tcBorders>
              <w:top w:val="nil"/>
              <w:left w:val="nil"/>
              <w:bottom w:val="single" w:sz="4" w:space="0" w:color="000000"/>
              <w:right w:val="single" w:sz="4" w:space="0" w:color="000000"/>
            </w:tcBorders>
            <w:shd w:val="clear" w:color="auto" w:fill="auto"/>
            <w:noWrap/>
            <w:vAlign w:val="bottom"/>
            <w:hideMark/>
          </w:tcPr>
          <w:p w:rsidR="009B1492" w:rsidRPr="00A3600B" w:rsidRDefault="009B1492" w:rsidP="0020089B">
            <w:pPr>
              <w:jc w:val="center"/>
              <w:rPr>
                <w:rFonts w:ascii="Times New Roman" w:hAnsi="Times New Roman" w:cs="Times New Roman"/>
              </w:rPr>
            </w:pPr>
            <w:r w:rsidRPr="00A3600B">
              <w:rPr>
                <w:rFonts w:ascii="Times New Roman" w:hAnsi="Times New Roman" w:cs="Times New Roman"/>
              </w:rPr>
              <w:t>18105,4</w:t>
            </w:r>
          </w:p>
        </w:tc>
        <w:tc>
          <w:tcPr>
            <w:tcW w:w="1704" w:type="dxa"/>
            <w:tcBorders>
              <w:top w:val="nil"/>
              <w:left w:val="nil"/>
              <w:bottom w:val="single" w:sz="4" w:space="0" w:color="000000"/>
              <w:right w:val="single" w:sz="4" w:space="0" w:color="auto"/>
            </w:tcBorders>
            <w:shd w:val="clear" w:color="auto" w:fill="auto"/>
            <w:noWrap/>
            <w:vAlign w:val="bottom"/>
            <w:hideMark/>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46202,0</w:t>
            </w:r>
          </w:p>
        </w:tc>
        <w:tc>
          <w:tcPr>
            <w:tcW w:w="1705" w:type="dxa"/>
            <w:tcBorders>
              <w:top w:val="nil"/>
              <w:left w:val="single" w:sz="4" w:space="0" w:color="auto"/>
              <w:bottom w:val="single" w:sz="4" w:space="0" w:color="000000"/>
              <w:right w:val="single" w:sz="4" w:space="0" w:color="000000"/>
            </w:tcBorders>
            <w:shd w:val="clear" w:color="auto" w:fill="auto"/>
            <w:vAlign w:val="bottom"/>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44156,4</w:t>
            </w:r>
          </w:p>
        </w:tc>
        <w:tc>
          <w:tcPr>
            <w:tcW w:w="1704" w:type="dxa"/>
            <w:tcBorders>
              <w:top w:val="nil"/>
              <w:left w:val="nil"/>
              <w:bottom w:val="single" w:sz="4" w:space="0" w:color="000000"/>
              <w:right w:val="single" w:sz="4" w:space="0" w:color="auto"/>
            </w:tcBorders>
            <w:shd w:val="clear" w:color="auto" w:fill="auto"/>
            <w:noWrap/>
            <w:vAlign w:val="bottom"/>
            <w:hideMark/>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422754,9</w:t>
            </w:r>
          </w:p>
        </w:tc>
        <w:tc>
          <w:tcPr>
            <w:tcW w:w="1848" w:type="dxa"/>
            <w:tcBorders>
              <w:top w:val="nil"/>
              <w:left w:val="single" w:sz="4" w:space="0" w:color="auto"/>
              <w:bottom w:val="single" w:sz="4" w:space="0" w:color="000000"/>
              <w:right w:val="single" w:sz="4" w:space="0" w:color="000000"/>
            </w:tcBorders>
            <w:shd w:val="clear" w:color="auto" w:fill="auto"/>
            <w:vAlign w:val="bottom"/>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411620,4</w:t>
            </w:r>
          </w:p>
        </w:tc>
      </w:tr>
      <w:tr w:rsidR="009B1492" w:rsidRPr="00A3600B" w:rsidTr="006316D2">
        <w:trPr>
          <w:trHeight w:val="148"/>
          <w:jc w:val="center"/>
        </w:trPr>
        <w:tc>
          <w:tcPr>
            <w:tcW w:w="3826" w:type="dxa"/>
            <w:tcBorders>
              <w:top w:val="nil"/>
              <w:left w:val="single" w:sz="4" w:space="0" w:color="000000"/>
              <w:bottom w:val="single" w:sz="4" w:space="0" w:color="000000"/>
              <w:right w:val="single" w:sz="4" w:space="0" w:color="000000"/>
            </w:tcBorders>
            <w:shd w:val="clear" w:color="auto" w:fill="auto"/>
            <w:vAlign w:val="bottom"/>
            <w:hideMark/>
          </w:tcPr>
          <w:p w:rsidR="009B1492" w:rsidRPr="00A3600B" w:rsidRDefault="009B1492" w:rsidP="0020089B">
            <w:pPr>
              <w:spacing w:after="0" w:line="240" w:lineRule="auto"/>
              <w:rPr>
                <w:rFonts w:ascii="Times New Roman" w:eastAsia="Times New Roman" w:hAnsi="Times New Roman" w:cs="Times New Roman"/>
                <w:lang w:eastAsia="ru-RU"/>
              </w:rPr>
            </w:pPr>
            <w:r w:rsidRPr="00A3600B">
              <w:rPr>
                <w:rFonts w:ascii="Times New Roman" w:eastAsia="Times New Roman" w:hAnsi="Times New Roman" w:cs="Times New Roman"/>
                <w:lang w:eastAsia="ru-RU"/>
              </w:rPr>
              <w:t>Печенье и пряники имбирные и аналогичные изделия; печенье сладкое; вафли и вафельные облатки; торты и пирожные длительного хранения</w:t>
            </w:r>
          </w:p>
        </w:tc>
        <w:tc>
          <w:tcPr>
            <w:tcW w:w="1846" w:type="dxa"/>
            <w:tcBorders>
              <w:top w:val="nil"/>
              <w:left w:val="nil"/>
              <w:bottom w:val="single" w:sz="4" w:space="0" w:color="000000"/>
              <w:right w:val="single" w:sz="4" w:space="0" w:color="000000"/>
            </w:tcBorders>
            <w:shd w:val="clear" w:color="auto" w:fill="auto"/>
            <w:noWrap/>
            <w:vAlign w:val="bottom"/>
          </w:tcPr>
          <w:p w:rsidR="009B1492" w:rsidRPr="00A3600B" w:rsidRDefault="009B1492" w:rsidP="0020089B">
            <w:pPr>
              <w:jc w:val="center"/>
              <w:rPr>
                <w:rFonts w:ascii="Times New Roman" w:hAnsi="Times New Roman" w:cs="Times New Roman"/>
              </w:rPr>
            </w:pPr>
            <w:r w:rsidRPr="00A3600B">
              <w:rPr>
                <w:rFonts w:ascii="Times New Roman" w:hAnsi="Times New Roman" w:cs="Times New Roman"/>
              </w:rPr>
              <w:t>5849,9</w:t>
            </w:r>
          </w:p>
        </w:tc>
        <w:tc>
          <w:tcPr>
            <w:tcW w:w="1847" w:type="dxa"/>
            <w:tcBorders>
              <w:top w:val="nil"/>
              <w:left w:val="nil"/>
              <w:bottom w:val="single" w:sz="4" w:space="0" w:color="000000"/>
              <w:right w:val="single" w:sz="4" w:space="0" w:color="000000"/>
            </w:tcBorders>
            <w:shd w:val="clear" w:color="auto" w:fill="auto"/>
            <w:noWrap/>
            <w:vAlign w:val="bottom"/>
            <w:hideMark/>
          </w:tcPr>
          <w:p w:rsidR="009B1492" w:rsidRPr="00A3600B" w:rsidRDefault="009B1492" w:rsidP="0020089B">
            <w:pPr>
              <w:jc w:val="center"/>
              <w:rPr>
                <w:rFonts w:ascii="Times New Roman" w:hAnsi="Times New Roman" w:cs="Times New Roman"/>
              </w:rPr>
            </w:pPr>
            <w:r w:rsidRPr="00A3600B">
              <w:rPr>
                <w:rFonts w:ascii="Times New Roman" w:hAnsi="Times New Roman" w:cs="Times New Roman"/>
              </w:rPr>
              <w:t>4963,1</w:t>
            </w:r>
          </w:p>
        </w:tc>
        <w:tc>
          <w:tcPr>
            <w:tcW w:w="1704" w:type="dxa"/>
            <w:tcBorders>
              <w:top w:val="nil"/>
              <w:left w:val="nil"/>
              <w:bottom w:val="single" w:sz="4" w:space="0" w:color="000000"/>
              <w:right w:val="single" w:sz="4" w:space="0" w:color="auto"/>
            </w:tcBorders>
            <w:shd w:val="clear" w:color="auto" w:fill="auto"/>
            <w:noWrap/>
            <w:vAlign w:val="bottom"/>
            <w:hideMark/>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9831,7</w:t>
            </w:r>
          </w:p>
        </w:tc>
        <w:tc>
          <w:tcPr>
            <w:tcW w:w="1705" w:type="dxa"/>
            <w:tcBorders>
              <w:top w:val="nil"/>
              <w:left w:val="single" w:sz="4" w:space="0" w:color="auto"/>
              <w:bottom w:val="single" w:sz="4" w:space="0" w:color="000000"/>
              <w:right w:val="single" w:sz="4" w:space="0" w:color="000000"/>
            </w:tcBorders>
            <w:shd w:val="clear" w:color="auto" w:fill="auto"/>
            <w:vAlign w:val="bottom"/>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8892,3</w:t>
            </w:r>
          </w:p>
        </w:tc>
        <w:tc>
          <w:tcPr>
            <w:tcW w:w="1704" w:type="dxa"/>
            <w:tcBorders>
              <w:top w:val="nil"/>
              <w:left w:val="nil"/>
              <w:bottom w:val="single" w:sz="4" w:space="0" w:color="000000"/>
              <w:right w:val="single" w:sz="4" w:space="0" w:color="auto"/>
            </w:tcBorders>
            <w:shd w:val="clear" w:color="auto" w:fill="auto"/>
            <w:noWrap/>
            <w:vAlign w:val="bottom"/>
            <w:hideMark/>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115701,9</w:t>
            </w:r>
          </w:p>
        </w:tc>
        <w:tc>
          <w:tcPr>
            <w:tcW w:w="1848" w:type="dxa"/>
            <w:tcBorders>
              <w:top w:val="nil"/>
              <w:left w:val="single" w:sz="4" w:space="0" w:color="auto"/>
              <w:bottom w:val="single" w:sz="4" w:space="0" w:color="000000"/>
              <w:right w:val="single" w:sz="4" w:space="0" w:color="000000"/>
            </w:tcBorders>
            <w:shd w:val="clear" w:color="auto" w:fill="auto"/>
            <w:vAlign w:val="bottom"/>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118521,2</w:t>
            </w:r>
          </w:p>
        </w:tc>
      </w:tr>
      <w:tr w:rsidR="009B1492" w:rsidRPr="00A3600B" w:rsidTr="006316D2">
        <w:trPr>
          <w:trHeight w:val="148"/>
          <w:jc w:val="center"/>
        </w:trPr>
        <w:tc>
          <w:tcPr>
            <w:tcW w:w="3826" w:type="dxa"/>
            <w:tcBorders>
              <w:top w:val="nil"/>
              <w:left w:val="single" w:sz="4" w:space="0" w:color="000000"/>
              <w:bottom w:val="single" w:sz="4" w:space="0" w:color="000000"/>
              <w:right w:val="single" w:sz="4" w:space="0" w:color="000000"/>
            </w:tcBorders>
            <w:shd w:val="clear" w:color="auto" w:fill="auto"/>
            <w:vAlign w:val="bottom"/>
            <w:hideMark/>
          </w:tcPr>
          <w:p w:rsidR="009B1492" w:rsidRPr="00A3600B" w:rsidRDefault="009B1492" w:rsidP="0020089B">
            <w:pPr>
              <w:spacing w:after="0" w:line="240" w:lineRule="auto"/>
              <w:rPr>
                <w:rFonts w:ascii="Times New Roman" w:eastAsia="Times New Roman" w:hAnsi="Times New Roman" w:cs="Times New Roman"/>
                <w:lang w:eastAsia="ru-RU"/>
              </w:rPr>
            </w:pPr>
            <w:r w:rsidRPr="00A3600B">
              <w:rPr>
                <w:rFonts w:ascii="Times New Roman" w:eastAsia="Times New Roman" w:hAnsi="Times New Roman" w:cs="Times New Roman"/>
                <w:lang w:eastAsia="ru-RU"/>
              </w:rPr>
              <w:t>Изделия макаронные и аналогичные мучные изделия</w:t>
            </w:r>
          </w:p>
        </w:tc>
        <w:tc>
          <w:tcPr>
            <w:tcW w:w="1846" w:type="dxa"/>
            <w:tcBorders>
              <w:top w:val="nil"/>
              <w:left w:val="nil"/>
              <w:bottom w:val="single" w:sz="4" w:space="0" w:color="000000"/>
              <w:right w:val="single" w:sz="4" w:space="0" w:color="000000"/>
            </w:tcBorders>
            <w:shd w:val="clear" w:color="auto" w:fill="auto"/>
            <w:noWrap/>
            <w:vAlign w:val="bottom"/>
          </w:tcPr>
          <w:p w:rsidR="009B1492" w:rsidRPr="00A3600B" w:rsidRDefault="009B1492" w:rsidP="0020089B">
            <w:pPr>
              <w:jc w:val="center"/>
              <w:rPr>
                <w:rFonts w:ascii="Times New Roman" w:hAnsi="Times New Roman" w:cs="Times New Roman"/>
              </w:rPr>
            </w:pPr>
            <w:r w:rsidRPr="00A3600B">
              <w:rPr>
                <w:rFonts w:ascii="Times New Roman" w:hAnsi="Times New Roman" w:cs="Times New Roman"/>
              </w:rPr>
              <w:t>5096,5</w:t>
            </w:r>
          </w:p>
        </w:tc>
        <w:tc>
          <w:tcPr>
            <w:tcW w:w="1847" w:type="dxa"/>
            <w:tcBorders>
              <w:top w:val="nil"/>
              <w:left w:val="nil"/>
              <w:bottom w:val="single" w:sz="4" w:space="0" w:color="000000"/>
              <w:right w:val="single" w:sz="4" w:space="0" w:color="000000"/>
            </w:tcBorders>
            <w:shd w:val="clear" w:color="auto" w:fill="auto"/>
            <w:noWrap/>
            <w:vAlign w:val="bottom"/>
            <w:hideMark/>
          </w:tcPr>
          <w:p w:rsidR="009B1492" w:rsidRPr="00A3600B" w:rsidRDefault="009B1492" w:rsidP="0020089B">
            <w:pPr>
              <w:jc w:val="center"/>
              <w:rPr>
                <w:rFonts w:ascii="Times New Roman" w:hAnsi="Times New Roman" w:cs="Times New Roman"/>
              </w:rPr>
            </w:pPr>
            <w:r w:rsidRPr="00A3600B">
              <w:rPr>
                <w:rFonts w:ascii="Times New Roman" w:hAnsi="Times New Roman" w:cs="Times New Roman"/>
              </w:rPr>
              <w:t>4032,1</w:t>
            </w:r>
          </w:p>
        </w:tc>
        <w:tc>
          <w:tcPr>
            <w:tcW w:w="1704" w:type="dxa"/>
            <w:tcBorders>
              <w:top w:val="nil"/>
              <w:left w:val="nil"/>
              <w:bottom w:val="single" w:sz="4" w:space="0" w:color="000000"/>
              <w:right w:val="single" w:sz="4" w:space="0" w:color="auto"/>
            </w:tcBorders>
            <w:shd w:val="clear" w:color="auto" w:fill="auto"/>
            <w:noWrap/>
            <w:vAlign w:val="bottom"/>
            <w:hideMark/>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5839,1</w:t>
            </w:r>
          </w:p>
        </w:tc>
        <w:tc>
          <w:tcPr>
            <w:tcW w:w="1705" w:type="dxa"/>
            <w:tcBorders>
              <w:top w:val="nil"/>
              <w:left w:val="single" w:sz="4" w:space="0" w:color="auto"/>
              <w:bottom w:val="single" w:sz="4" w:space="0" w:color="000000"/>
              <w:right w:val="single" w:sz="4" w:space="0" w:color="000000"/>
            </w:tcBorders>
            <w:shd w:val="clear" w:color="auto" w:fill="auto"/>
            <w:vAlign w:val="bottom"/>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4856,9</w:t>
            </w:r>
          </w:p>
        </w:tc>
        <w:tc>
          <w:tcPr>
            <w:tcW w:w="1704" w:type="dxa"/>
            <w:tcBorders>
              <w:top w:val="nil"/>
              <w:left w:val="nil"/>
              <w:bottom w:val="single" w:sz="4" w:space="0" w:color="000000"/>
              <w:right w:val="single" w:sz="4" w:space="0" w:color="auto"/>
            </w:tcBorders>
            <w:shd w:val="clear" w:color="auto" w:fill="auto"/>
            <w:noWrap/>
            <w:vAlign w:val="bottom"/>
            <w:hideMark/>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98802,6</w:t>
            </w:r>
          </w:p>
        </w:tc>
        <w:tc>
          <w:tcPr>
            <w:tcW w:w="1848" w:type="dxa"/>
            <w:tcBorders>
              <w:top w:val="nil"/>
              <w:left w:val="single" w:sz="4" w:space="0" w:color="auto"/>
              <w:bottom w:val="single" w:sz="4" w:space="0" w:color="000000"/>
              <w:right w:val="single" w:sz="4" w:space="0" w:color="000000"/>
            </w:tcBorders>
            <w:shd w:val="clear" w:color="auto" w:fill="auto"/>
            <w:vAlign w:val="bottom"/>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107723,3</w:t>
            </w:r>
          </w:p>
        </w:tc>
      </w:tr>
      <w:tr w:rsidR="009B1492" w:rsidRPr="00A3600B" w:rsidTr="006316D2">
        <w:trPr>
          <w:trHeight w:val="148"/>
          <w:jc w:val="center"/>
        </w:trPr>
        <w:tc>
          <w:tcPr>
            <w:tcW w:w="3826" w:type="dxa"/>
            <w:tcBorders>
              <w:top w:val="nil"/>
              <w:left w:val="single" w:sz="4" w:space="0" w:color="000000"/>
              <w:bottom w:val="single" w:sz="4" w:space="0" w:color="000000"/>
              <w:right w:val="single" w:sz="4" w:space="0" w:color="000000"/>
            </w:tcBorders>
            <w:shd w:val="clear" w:color="auto" w:fill="auto"/>
            <w:vAlign w:val="bottom"/>
            <w:hideMark/>
          </w:tcPr>
          <w:p w:rsidR="009B1492" w:rsidRPr="00A3600B" w:rsidRDefault="009B1492" w:rsidP="0020089B">
            <w:pPr>
              <w:spacing w:after="0" w:line="240" w:lineRule="auto"/>
              <w:rPr>
                <w:rFonts w:ascii="Times New Roman" w:eastAsia="Times New Roman" w:hAnsi="Times New Roman" w:cs="Times New Roman"/>
                <w:lang w:eastAsia="ru-RU"/>
              </w:rPr>
            </w:pPr>
            <w:r w:rsidRPr="00A3600B">
              <w:rPr>
                <w:rFonts w:ascii="Times New Roman" w:eastAsia="Times New Roman" w:hAnsi="Times New Roman" w:cs="Times New Roman"/>
                <w:lang w:eastAsia="ru-RU"/>
              </w:rPr>
              <w:t>Шоколад и кондитерские сахаристые изделия</w:t>
            </w:r>
          </w:p>
        </w:tc>
        <w:tc>
          <w:tcPr>
            <w:tcW w:w="1846" w:type="dxa"/>
            <w:tcBorders>
              <w:top w:val="nil"/>
              <w:left w:val="nil"/>
              <w:bottom w:val="single" w:sz="4" w:space="0" w:color="000000"/>
              <w:right w:val="single" w:sz="4" w:space="0" w:color="000000"/>
            </w:tcBorders>
            <w:shd w:val="clear" w:color="auto" w:fill="auto"/>
            <w:noWrap/>
            <w:vAlign w:val="bottom"/>
          </w:tcPr>
          <w:p w:rsidR="009B1492" w:rsidRPr="00A3600B" w:rsidRDefault="009B1492" w:rsidP="0020089B">
            <w:pPr>
              <w:jc w:val="center"/>
              <w:rPr>
                <w:rFonts w:ascii="Times New Roman" w:hAnsi="Times New Roman" w:cs="Times New Roman"/>
              </w:rPr>
            </w:pPr>
            <w:r w:rsidRPr="00A3600B">
              <w:rPr>
                <w:rFonts w:ascii="Times New Roman" w:hAnsi="Times New Roman" w:cs="Times New Roman"/>
              </w:rPr>
              <w:t>1701,4</w:t>
            </w:r>
          </w:p>
        </w:tc>
        <w:tc>
          <w:tcPr>
            <w:tcW w:w="1847" w:type="dxa"/>
            <w:tcBorders>
              <w:top w:val="nil"/>
              <w:left w:val="nil"/>
              <w:bottom w:val="single" w:sz="4" w:space="0" w:color="000000"/>
              <w:right w:val="single" w:sz="4" w:space="0" w:color="000000"/>
            </w:tcBorders>
            <w:shd w:val="clear" w:color="auto" w:fill="auto"/>
            <w:noWrap/>
            <w:vAlign w:val="bottom"/>
            <w:hideMark/>
          </w:tcPr>
          <w:p w:rsidR="009B1492" w:rsidRPr="00A3600B" w:rsidRDefault="009B1492" w:rsidP="0020089B">
            <w:pPr>
              <w:jc w:val="center"/>
              <w:rPr>
                <w:rFonts w:ascii="Times New Roman" w:hAnsi="Times New Roman" w:cs="Times New Roman"/>
              </w:rPr>
            </w:pPr>
            <w:r w:rsidRPr="00A3600B">
              <w:rPr>
                <w:rFonts w:ascii="Times New Roman" w:hAnsi="Times New Roman" w:cs="Times New Roman"/>
              </w:rPr>
              <w:t>2592,0</w:t>
            </w:r>
          </w:p>
        </w:tc>
        <w:tc>
          <w:tcPr>
            <w:tcW w:w="1704" w:type="dxa"/>
            <w:tcBorders>
              <w:top w:val="nil"/>
              <w:left w:val="nil"/>
              <w:bottom w:val="single" w:sz="4" w:space="0" w:color="000000"/>
              <w:right w:val="single" w:sz="4" w:space="0" w:color="auto"/>
            </w:tcBorders>
            <w:shd w:val="clear" w:color="auto" w:fill="auto"/>
            <w:noWrap/>
            <w:vAlign w:val="bottom"/>
            <w:hideMark/>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6374,1</w:t>
            </w:r>
          </w:p>
        </w:tc>
        <w:tc>
          <w:tcPr>
            <w:tcW w:w="1705" w:type="dxa"/>
            <w:tcBorders>
              <w:top w:val="nil"/>
              <w:left w:val="single" w:sz="4" w:space="0" w:color="auto"/>
              <w:bottom w:val="single" w:sz="4" w:space="0" w:color="000000"/>
              <w:right w:val="single" w:sz="4" w:space="0" w:color="000000"/>
            </w:tcBorders>
            <w:shd w:val="clear" w:color="auto" w:fill="auto"/>
            <w:vAlign w:val="bottom"/>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8375,1</w:t>
            </w:r>
          </w:p>
        </w:tc>
        <w:tc>
          <w:tcPr>
            <w:tcW w:w="1704" w:type="dxa"/>
            <w:tcBorders>
              <w:top w:val="nil"/>
              <w:left w:val="nil"/>
              <w:bottom w:val="single" w:sz="4" w:space="0" w:color="000000"/>
              <w:right w:val="single" w:sz="4" w:space="0" w:color="auto"/>
            </w:tcBorders>
            <w:shd w:val="clear" w:color="auto" w:fill="auto"/>
            <w:noWrap/>
            <w:vAlign w:val="bottom"/>
            <w:hideMark/>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130121,5</w:t>
            </w:r>
          </w:p>
        </w:tc>
        <w:tc>
          <w:tcPr>
            <w:tcW w:w="1848" w:type="dxa"/>
            <w:tcBorders>
              <w:top w:val="nil"/>
              <w:left w:val="single" w:sz="4" w:space="0" w:color="auto"/>
              <w:bottom w:val="single" w:sz="4" w:space="0" w:color="000000"/>
              <w:right w:val="single" w:sz="4" w:space="0" w:color="000000"/>
            </w:tcBorders>
            <w:shd w:val="clear" w:color="auto" w:fill="auto"/>
            <w:vAlign w:val="bottom"/>
          </w:tcPr>
          <w:p w:rsidR="009B1492" w:rsidRPr="00A3600B" w:rsidRDefault="009B1492" w:rsidP="0020089B">
            <w:pPr>
              <w:jc w:val="center"/>
              <w:rPr>
                <w:rFonts w:ascii="Times New Roman" w:hAnsi="Times New Roman" w:cs="Times New Roman"/>
                <w:bCs/>
              </w:rPr>
            </w:pPr>
            <w:r w:rsidRPr="00A3600B">
              <w:rPr>
                <w:rFonts w:ascii="Times New Roman" w:hAnsi="Times New Roman" w:cs="Times New Roman"/>
                <w:bCs/>
              </w:rPr>
              <w:t>145283,1</w:t>
            </w:r>
          </w:p>
        </w:tc>
      </w:tr>
    </w:tbl>
    <w:p w:rsidR="006316D2" w:rsidRDefault="006316D2" w:rsidP="006316D2">
      <w:pPr>
        <w:tabs>
          <w:tab w:val="left" w:pos="3667"/>
        </w:tabs>
        <w:rPr>
          <w:rFonts w:ascii="Times New Roman" w:hAnsi="Times New Roman" w:cs="Times New Roman"/>
          <w:sz w:val="28"/>
          <w:szCs w:val="28"/>
        </w:rPr>
      </w:pPr>
    </w:p>
    <w:p w:rsidR="006316D2" w:rsidRPr="006316D2" w:rsidRDefault="006316D2" w:rsidP="006316D2">
      <w:pPr>
        <w:rPr>
          <w:rFonts w:ascii="Times New Roman" w:hAnsi="Times New Roman" w:cs="Times New Roman"/>
          <w:sz w:val="28"/>
          <w:szCs w:val="28"/>
        </w:rPr>
      </w:pPr>
      <w:r>
        <w:rPr>
          <w:rFonts w:ascii="Times New Roman" w:hAnsi="Times New Roman" w:cs="Times New Roman"/>
          <w:sz w:val="28"/>
          <w:szCs w:val="28"/>
        </w:rPr>
        <w:br w:type="page"/>
      </w:r>
      <w:bookmarkStart w:id="57" w:name="_Toc136981064"/>
    </w:p>
    <w:p w:rsidR="009B1492" w:rsidRPr="009344D2" w:rsidRDefault="009B1492" w:rsidP="00D603D7">
      <w:pPr>
        <w:pStyle w:val="1"/>
        <w:numPr>
          <w:ilvl w:val="0"/>
          <w:numId w:val="0"/>
        </w:numPr>
        <w:jc w:val="center"/>
      </w:pPr>
      <w:r w:rsidRPr="009344D2">
        <w:lastRenderedPageBreak/>
        <w:t>ПРИЛОЖЕНИЕ Е</w:t>
      </w:r>
      <w:bookmarkEnd w:id="57"/>
    </w:p>
    <w:p w:rsidR="009B1492" w:rsidRDefault="009B1492" w:rsidP="009B1492">
      <w:pPr>
        <w:tabs>
          <w:tab w:val="left" w:pos="3667"/>
        </w:tabs>
        <w:jc w:val="center"/>
        <w:rPr>
          <w:rFonts w:ascii="Times New Roman" w:hAnsi="Times New Roman" w:cs="Times New Roman"/>
          <w:b/>
          <w:sz w:val="28"/>
          <w:szCs w:val="28"/>
        </w:rPr>
      </w:pPr>
      <w:r w:rsidRPr="009344D2">
        <w:rPr>
          <w:rFonts w:ascii="Times New Roman" w:hAnsi="Times New Roman" w:cs="Times New Roman"/>
          <w:b/>
          <w:sz w:val="28"/>
          <w:szCs w:val="28"/>
        </w:rPr>
        <w:t xml:space="preserve">Индекс выпуска товаров и услуг в России по базовым видам экономической деятельности </w:t>
      </w:r>
    </w:p>
    <w:p w:rsidR="00A3600B" w:rsidRDefault="00A3600B" w:rsidP="00516EA4">
      <w:pPr>
        <w:tabs>
          <w:tab w:val="left" w:pos="3667"/>
        </w:tabs>
        <w:spacing w:after="0" w:line="360" w:lineRule="auto"/>
        <w:jc w:val="center"/>
        <w:rPr>
          <w:rFonts w:ascii="Times New Roman" w:hAnsi="Times New Roman" w:cs="Times New Roman"/>
          <w:b/>
          <w:sz w:val="28"/>
          <w:szCs w:val="28"/>
        </w:rPr>
      </w:pPr>
    </w:p>
    <w:p w:rsidR="00A3600B" w:rsidRPr="00A3600B" w:rsidRDefault="00A3600B" w:rsidP="00A3600B">
      <w:pPr>
        <w:tabs>
          <w:tab w:val="left" w:pos="3667"/>
        </w:tabs>
        <w:spacing w:after="0" w:line="240" w:lineRule="auto"/>
        <w:rPr>
          <w:rFonts w:ascii="Times New Roman" w:hAnsi="Times New Roman" w:cs="Times New Roman"/>
          <w:sz w:val="28"/>
          <w:szCs w:val="28"/>
        </w:rPr>
      </w:pPr>
      <w:r w:rsidRPr="00A3600B">
        <w:rPr>
          <w:rFonts w:ascii="Times New Roman" w:hAnsi="Times New Roman" w:cs="Times New Roman"/>
          <w:sz w:val="28"/>
          <w:szCs w:val="28"/>
        </w:rPr>
        <w:t>Таблица Е.1 – Данные об индексе выпуска товаров и услуг в России по базовым видам экономической деятельности (в постоянных ценах 2021 года, в % к предыдущему периоду)</w:t>
      </w:r>
    </w:p>
    <w:tbl>
      <w:tblPr>
        <w:tblStyle w:val="a4"/>
        <w:tblW w:w="5000" w:type="pct"/>
        <w:jc w:val="center"/>
        <w:tblLook w:val="04A0" w:firstRow="1" w:lastRow="0" w:firstColumn="1" w:lastColumn="0" w:noHBand="0" w:noVBand="1"/>
      </w:tblPr>
      <w:tblGrid>
        <w:gridCol w:w="1866"/>
        <w:gridCol w:w="1295"/>
        <w:gridCol w:w="1296"/>
        <w:gridCol w:w="1296"/>
        <w:gridCol w:w="1296"/>
        <w:gridCol w:w="1296"/>
        <w:gridCol w:w="1296"/>
        <w:gridCol w:w="1296"/>
        <w:gridCol w:w="1296"/>
        <w:gridCol w:w="1296"/>
        <w:gridCol w:w="1031"/>
      </w:tblGrid>
      <w:tr w:rsidR="009344D2" w:rsidRPr="00A3600B" w:rsidTr="00A3600B">
        <w:trPr>
          <w:trHeight w:val="375"/>
          <w:jc w:val="center"/>
        </w:trPr>
        <w:tc>
          <w:tcPr>
            <w:tcW w:w="641"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 </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2014 г.</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2015 г.</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2016 г.</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2017 г.</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2018 г.</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2019 г.</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2020 г.</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2021 г.</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2022 г.</w:t>
            </w:r>
          </w:p>
        </w:tc>
        <w:tc>
          <w:tcPr>
            <w:tcW w:w="354"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2023 г.</w:t>
            </w:r>
          </w:p>
        </w:tc>
      </w:tr>
      <w:tr w:rsidR="009344D2" w:rsidRPr="00A3600B" w:rsidTr="00A3600B">
        <w:trPr>
          <w:trHeight w:val="315"/>
          <w:jc w:val="center"/>
        </w:trPr>
        <w:tc>
          <w:tcPr>
            <w:tcW w:w="641"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январь</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75,9</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72,7</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72,6</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75,8</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78,8</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74,7</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74,5</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71,1</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71,4</w:t>
            </w:r>
          </w:p>
        </w:tc>
        <w:tc>
          <w:tcPr>
            <w:tcW w:w="354"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72,9</w:t>
            </w:r>
          </w:p>
        </w:tc>
      </w:tr>
      <w:tr w:rsidR="009344D2" w:rsidRPr="00A3600B" w:rsidTr="00A3600B">
        <w:trPr>
          <w:trHeight w:val="315"/>
          <w:jc w:val="center"/>
        </w:trPr>
        <w:tc>
          <w:tcPr>
            <w:tcW w:w="641"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февраль</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100,6</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99,3</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102,9</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97,5</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97,5</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99,5</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102,5</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101,9</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99,6</w:t>
            </w:r>
          </w:p>
        </w:tc>
        <w:tc>
          <w:tcPr>
            <w:tcW w:w="354"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99,8</w:t>
            </w:r>
          </w:p>
        </w:tc>
      </w:tr>
      <w:tr w:rsidR="009344D2" w:rsidRPr="00A3600B" w:rsidTr="00A3600B">
        <w:trPr>
          <w:trHeight w:val="315"/>
          <w:jc w:val="center"/>
        </w:trPr>
        <w:tc>
          <w:tcPr>
            <w:tcW w:w="641"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март</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111,5</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112,9</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112,3</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115,6</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114,1</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113,0</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110,1</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116,6</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112,7</w:t>
            </w:r>
          </w:p>
        </w:tc>
        <w:tc>
          <w:tcPr>
            <w:tcW w:w="354"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116,6</w:t>
            </w:r>
          </w:p>
        </w:tc>
      </w:tr>
      <w:tr w:rsidR="009344D2" w:rsidRPr="00A3600B" w:rsidTr="00A3600B">
        <w:trPr>
          <w:trHeight w:val="315"/>
          <w:jc w:val="center"/>
        </w:trPr>
        <w:tc>
          <w:tcPr>
            <w:tcW w:w="641"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1 квартал</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82,3</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79,6</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80,8</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81,5</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83,4</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80,7</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80,9</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81,8</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79,8</w:t>
            </w:r>
          </w:p>
        </w:tc>
        <w:tc>
          <w:tcPr>
            <w:tcW w:w="354"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81,6</w:t>
            </w:r>
          </w:p>
        </w:tc>
      </w:tr>
      <w:tr w:rsidR="009344D2" w:rsidRPr="00A3600B" w:rsidTr="00A3600B">
        <w:trPr>
          <w:trHeight w:val="315"/>
          <w:jc w:val="center"/>
        </w:trPr>
        <w:tc>
          <w:tcPr>
            <w:tcW w:w="641"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апрель</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98,5</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96,5</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95,4</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95,7</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97,4</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99,3</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88,5</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97,2</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92,4</w:t>
            </w:r>
          </w:p>
        </w:tc>
        <w:tc>
          <w:tcPr>
            <w:tcW w:w="354"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w:t>
            </w:r>
          </w:p>
        </w:tc>
      </w:tr>
      <w:tr w:rsidR="009344D2" w:rsidRPr="00A3600B" w:rsidTr="00A3600B">
        <w:trPr>
          <w:trHeight w:val="315"/>
          <w:jc w:val="center"/>
        </w:trPr>
        <w:tc>
          <w:tcPr>
            <w:tcW w:w="641"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май</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100,3</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99,5</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99,8</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102,0</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102,0</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98,6</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98,0</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98,4</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97,9</w:t>
            </w:r>
          </w:p>
        </w:tc>
        <w:tc>
          <w:tcPr>
            <w:tcW w:w="354"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w:t>
            </w:r>
          </w:p>
        </w:tc>
      </w:tr>
      <w:tr w:rsidR="009344D2" w:rsidRPr="00A3600B" w:rsidTr="00A3600B">
        <w:trPr>
          <w:trHeight w:val="315"/>
          <w:jc w:val="center"/>
        </w:trPr>
        <w:tc>
          <w:tcPr>
            <w:tcW w:w="641"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июнь</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104,2</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105,5</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105,6</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105,0</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102,7</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104,9</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108,3</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105,6</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104,1</w:t>
            </w:r>
          </w:p>
        </w:tc>
        <w:tc>
          <w:tcPr>
            <w:tcW w:w="354"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w:t>
            </w:r>
          </w:p>
        </w:tc>
      </w:tr>
      <w:tr w:rsidR="009344D2" w:rsidRPr="00A3600B" w:rsidTr="00A3600B">
        <w:trPr>
          <w:trHeight w:val="315"/>
          <w:jc w:val="center"/>
        </w:trPr>
        <w:tc>
          <w:tcPr>
            <w:tcW w:w="641"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2 квартал</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107,7</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105,8</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105,6</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107,5</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107,6</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108,1</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96,3</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108,7</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99,8</w:t>
            </w:r>
          </w:p>
        </w:tc>
        <w:tc>
          <w:tcPr>
            <w:tcW w:w="354"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w:t>
            </w:r>
          </w:p>
        </w:tc>
      </w:tr>
      <w:tr w:rsidR="009344D2" w:rsidRPr="00A3600B" w:rsidTr="00A3600B">
        <w:trPr>
          <w:trHeight w:val="315"/>
          <w:jc w:val="center"/>
        </w:trPr>
        <w:tc>
          <w:tcPr>
            <w:tcW w:w="641"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июль</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103,7</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103,8</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103,6</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102,1</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103,6</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105,3</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107,7</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102,8</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105,3</w:t>
            </w:r>
          </w:p>
        </w:tc>
        <w:tc>
          <w:tcPr>
            <w:tcW w:w="354"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w:t>
            </w:r>
          </w:p>
        </w:tc>
      </w:tr>
      <w:tr w:rsidR="009344D2" w:rsidRPr="00A3600B" w:rsidTr="00A3600B">
        <w:trPr>
          <w:trHeight w:val="315"/>
          <w:jc w:val="center"/>
        </w:trPr>
        <w:tc>
          <w:tcPr>
            <w:tcW w:w="641"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август</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101,7</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102,3</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104,5</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105,7</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103,6</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103,0</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104,6</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102,4</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104,0</w:t>
            </w:r>
          </w:p>
        </w:tc>
        <w:tc>
          <w:tcPr>
            <w:tcW w:w="354"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w:t>
            </w:r>
          </w:p>
        </w:tc>
      </w:tr>
      <w:tr w:rsidR="009344D2" w:rsidRPr="00A3600B" w:rsidTr="00A3600B">
        <w:trPr>
          <w:trHeight w:val="315"/>
          <w:jc w:val="center"/>
        </w:trPr>
        <w:tc>
          <w:tcPr>
            <w:tcW w:w="641"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сентябрь</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104,9</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105,2</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104,3</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104,4</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104,0</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105,7</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106,8</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107,4</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105,0</w:t>
            </w:r>
          </w:p>
        </w:tc>
        <w:tc>
          <w:tcPr>
            <w:tcW w:w="354"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w:t>
            </w:r>
          </w:p>
        </w:tc>
      </w:tr>
      <w:tr w:rsidR="009344D2" w:rsidRPr="00A3600B" w:rsidTr="00A3600B">
        <w:trPr>
          <w:trHeight w:val="315"/>
          <w:jc w:val="center"/>
        </w:trPr>
        <w:tc>
          <w:tcPr>
            <w:tcW w:w="641"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3 квартал</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109,6</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110,9</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112,2</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111,8</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110,1</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112,5</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118,9</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110,3</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112,2</w:t>
            </w:r>
          </w:p>
        </w:tc>
        <w:tc>
          <w:tcPr>
            <w:tcW w:w="354"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w:t>
            </w:r>
          </w:p>
        </w:tc>
      </w:tr>
      <w:tr w:rsidR="009344D2" w:rsidRPr="00A3600B" w:rsidTr="00A3600B">
        <w:trPr>
          <w:trHeight w:val="315"/>
          <w:jc w:val="center"/>
        </w:trPr>
        <w:tc>
          <w:tcPr>
            <w:tcW w:w="641"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октябрь</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100,7</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101,0</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101,3</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98,6</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102,1</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102,3</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99,4</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101,0</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101,4</w:t>
            </w:r>
          </w:p>
        </w:tc>
        <w:tc>
          <w:tcPr>
            <w:tcW w:w="354"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w:t>
            </w:r>
          </w:p>
        </w:tc>
      </w:tr>
      <w:tr w:rsidR="009344D2" w:rsidRPr="00A3600B" w:rsidTr="00A3600B">
        <w:trPr>
          <w:trHeight w:val="315"/>
          <w:jc w:val="center"/>
        </w:trPr>
        <w:tc>
          <w:tcPr>
            <w:tcW w:w="641"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ноябрь</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96,5</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96,3</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98,7</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97,5</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95,3</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92,6</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96,3</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97,2</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97,5</w:t>
            </w:r>
          </w:p>
        </w:tc>
        <w:tc>
          <w:tcPr>
            <w:tcW w:w="354"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w:t>
            </w:r>
          </w:p>
        </w:tc>
      </w:tr>
      <w:tr w:rsidR="009344D2" w:rsidRPr="00A3600B" w:rsidTr="00A3600B">
        <w:trPr>
          <w:trHeight w:val="315"/>
          <w:jc w:val="center"/>
        </w:trPr>
        <w:tc>
          <w:tcPr>
            <w:tcW w:w="641"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декабрь</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110,3</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109,5</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106,8</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105,6</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108,7</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109,4</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114,1</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113,2</w:t>
            </w:r>
          </w:p>
        </w:tc>
        <w:tc>
          <w:tcPr>
            <w:tcW w:w="445"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111,1</w:t>
            </w:r>
          </w:p>
        </w:tc>
        <w:tc>
          <w:tcPr>
            <w:tcW w:w="354" w:type="pct"/>
            <w:noWrap/>
            <w:hideMark/>
          </w:tcPr>
          <w:p w:rsidR="009B1492" w:rsidRPr="00A3600B" w:rsidRDefault="009B1492" w:rsidP="0020089B">
            <w:pPr>
              <w:jc w:val="center"/>
              <w:rPr>
                <w:rFonts w:ascii="Times New Roman" w:eastAsia="Times New Roman" w:hAnsi="Times New Roman" w:cs="Times New Roman"/>
                <w:sz w:val="24"/>
                <w:szCs w:val="24"/>
                <w:lang w:eastAsia="ru-RU"/>
              </w:rPr>
            </w:pPr>
            <w:r w:rsidRPr="00A3600B">
              <w:rPr>
                <w:rFonts w:ascii="Times New Roman" w:eastAsia="Times New Roman" w:hAnsi="Times New Roman" w:cs="Times New Roman"/>
                <w:sz w:val="24"/>
                <w:szCs w:val="24"/>
                <w:lang w:eastAsia="ru-RU"/>
              </w:rPr>
              <w:t>-</w:t>
            </w:r>
          </w:p>
        </w:tc>
      </w:tr>
      <w:tr w:rsidR="009344D2" w:rsidRPr="00A3600B" w:rsidTr="00A3600B">
        <w:trPr>
          <w:trHeight w:val="405"/>
          <w:jc w:val="center"/>
        </w:trPr>
        <w:tc>
          <w:tcPr>
            <w:tcW w:w="641"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4 квартал</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105,5</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105,8</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107,2</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103,5</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105,6</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105,0</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107,5</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109,3</w:t>
            </w:r>
          </w:p>
        </w:tc>
        <w:tc>
          <w:tcPr>
            <w:tcW w:w="445"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108,2</w:t>
            </w:r>
          </w:p>
        </w:tc>
        <w:tc>
          <w:tcPr>
            <w:tcW w:w="354" w:type="pct"/>
            <w:noWrap/>
            <w:hideMark/>
          </w:tcPr>
          <w:p w:rsidR="009B1492" w:rsidRPr="00A3600B" w:rsidRDefault="009B1492" w:rsidP="0020089B">
            <w:pPr>
              <w:jc w:val="center"/>
              <w:rPr>
                <w:rFonts w:ascii="Times New Roman" w:eastAsia="Times New Roman" w:hAnsi="Times New Roman" w:cs="Times New Roman"/>
                <w:bCs/>
                <w:sz w:val="24"/>
                <w:szCs w:val="24"/>
                <w:lang w:eastAsia="ru-RU"/>
              </w:rPr>
            </w:pPr>
            <w:r w:rsidRPr="00A3600B">
              <w:rPr>
                <w:rFonts w:ascii="Times New Roman" w:eastAsia="Times New Roman" w:hAnsi="Times New Roman" w:cs="Times New Roman"/>
                <w:bCs/>
                <w:sz w:val="24"/>
                <w:szCs w:val="24"/>
                <w:lang w:eastAsia="ru-RU"/>
              </w:rPr>
              <w:t>-</w:t>
            </w:r>
          </w:p>
        </w:tc>
      </w:tr>
    </w:tbl>
    <w:p w:rsidR="007B2131" w:rsidRDefault="007B2131" w:rsidP="007B2131">
      <w:pPr>
        <w:tabs>
          <w:tab w:val="left" w:pos="3667"/>
        </w:tabs>
        <w:rPr>
          <w:rFonts w:ascii="Times New Roman" w:hAnsi="Times New Roman" w:cs="Times New Roman"/>
          <w:sz w:val="28"/>
          <w:szCs w:val="28"/>
        </w:rPr>
      </w:pPr>
    </w:p>
    <w:p w:rsidR="00F13A65" w:rsidRPr="007B2131" w:rsidRDefault="007B2131" w:rsidP="007B2131">
      <w:pPr>
        <w:rPr>
          <w:rFonts w:ascii="Times New Roman" w:hAnsi="Times New Roman" w:cs="Times New Roman"/>
          <w:sz w:val="28"/>
          <w:szCs w:val="28"/>
        </w:rPr>
      </w:pPr>
      <w:r>
        <w:rPr>
          <w:rFonts w:ascii="Times New Roman" w:hAnsi="Times New Roman" w:cs="Times New Roman"/>
          <w:sz w:val="28"/>
          <w:szCs w:val="28"/>
        </w:rPr>
        <w:br w:type="page"/>
      </w:r>
    </w:p>
    <w:p w:rsidR="009B1492" w:rsidRPr="009344D2" w:rsidRDefault="009B1492" w:rsidP="00E6661D">
      <w:pPr>
        <w:pStyle w:val="1"/>
        <w:numPr>
          <w:ilvl w:val="0"/>
          <w:numId w:val="0"/>
        </w:numPr>
        <w:jc w:val="center"/>
      </w:pPr>
      <w:bookmarkStart w:id="58" w:name="_Toc136981065"/>
      <w:r w:rsidRPr="009344D2">
        <w:lastRenderedPageBreak/>
        <w:t>ПРИЛОЖЕНИЕ Ж</w:t>
      </w:r>
      <w:bookmarkEnd w:id="58"/>
    </w:p>
    <w:p w:rsidR="009B1492" w:rsidRPr="009344D2" w:rsidRDefault="009B1492" w:rsidP="009B1492">
      <w:pPr>
        <w:tabs>
          <w:tab w:val="left" w:pos="3667"/>
        </w:tabs>
        <w:jc w:val="center"/>
        <w:rPr>
          <w:rFonts w:ascii="Times New Roman" w:hAnsi="Times New Roman" w:cs="Times New Roman"/>
          <w:b/>
          <w:sz w:val="28"/>
          <w:szCs w:val="28"/>
        </w:rPr>
      </w:pPr>
      <w:r w:rsidRPr="009344D2">
        <w:rPr>
          <w:rFonts w:ascii="Times New Roman" w:hAnsi="Times New Roman" w:cs="Times New Roman"/>
          <w:b/>
          <w:sz w:val="28"/>
          <w:szCs w:val="28"/>
        </w:rPr>
        <w:t>Сводный индекс цен на продукцию (затраты, услуги) инвестиционного назначения</w:t>
      </w:r>
    </w:p>
    <w:p w:rsidR="009B1492" w:rsidRDefault="009B1492" w:rsidP="009B1492">
      <w:pPr>
        <w:tabs>
          <w:tab w:val="left" w:pos="3667"/>
        </w:tabs>
        <w:jc w:val="center"/>
        <w:rPr>
          <w:rFonts w:ascii="Times New Roman" w:hAnsi="Times New Roman" w:cs="Times New Roman"/>
          <w:b/>
          <w:sz w:val="28"/>
          <w:szCs w:val="28"/>
        </w:rPr>
      </w:pPr>
      <w:r w:rsidRPr="009344D2">
        <w:rPr>
          <w:rFonts w:ascii="Times New Roman" w:hAnsi="Times New Roman" w:cs="Times New Roman"/>
          <w:b/>
          <w:sz w:val="28"/>
          <w:szCs w:val="28"/>
        </w:rPr>
        <w:t>по Российской Федерации в 2014-2022 гг.</w:t>
      </w:r>
    </w:p>
    <w:p w:rsidR="00E6661D" w:rsidRDefault="00E6661D" w:rsidP="00516EA4">
      <w:pPr>
        <w:tabs>
          <w:tab w:val="left" w:pos="3667"/>
        </w:tabs>
        <w:spacing w:after="0" w:line="360" w:lineRule="auto"/>
        <w:jc w:val="center"/>
        <w:rPr>
          <w:rFonts w:ascii="Times New Roman" w:hAnsi="Times New Roman" w:cs="Times New Roman"/>
          <w:b/>
          <w:sz w:val="28"/>
          <w:szCs w:val="28"/>
        </w:rPr>
      </w:pPr>
    </w:p>
    <w:p w:rsidR="00E6661D" w:rsidRPr="00E6661D" w:rsidRDefault="00E6661D" w:rsidP="00E6661D">
      <w:pPr>
        <w:tabs>
          <w:tab w:val="left" w:pos="3667"/>
        </w:tabs>
        <w:spacing w:after="0" w:line="240" w:lineRule="auto"/>
        <w:rPr>
          <w:rFonts w:ascii="Times New Roman" w:hAnsi="Times New Roman" w:cs="Times New Roman"/>
          <w:sz w:val="28"/>
          <w:szCs w:val="28"/>
        </w:rPr>
      </w:pPr>
      <w:r w:rsidRPr="00E6661D">
        <w:rPr>
          <w:rFonts w:ascii="Times New Roman" w:hAnsi="Times New Roman" w:cs="Times New Roman"/>
          <w:sz w:val="28"/>
          <w:szCs w:val="28"/>
        </w:rPr>
        <w:t xml:space="preserve">Таблица Ж.1 – Данные </w:t>
      </w:r>
      <w:r>
        <w:rPr>
          <w:rFonts w:ascii="Times New Roman" w:hAnsi="Times New Roman" w:cs="Times New Roman"/>
          <w:sz w:val="28"/>
          <w:szCs w:val="28"/>
        </w:rPr>
        <w:t>о</w:t>
      </w:r>
      <w:r w:rsidRPr="00E6661D">
        <w:rPr>
          <w:rFonts w:ascii="Times New Roman" w:hAnsi="Times New Roman" w:cs="Times New Roman"/>
          <w:sz w:val="28"/>
          <w:szCs w:val="28"/>
        </w:rPr>
        <w:t xml:space="preserve"> </w:t>
      </w:r>
      <w:r>
        <w:rPr>
          <w:rFonts w:ascii="Times New Roman" w:hAnsi="Times New Roman" w:cs="Times New Roman"/>
          <w:sz w:val="28"/>
          <w:szCs w:val="28"/>
        </w:rPr>
        <w:t>сводном</w:t>
      </w:r>
      <w:r w:rsidRPr="00E6661D">
        <w:rPr>
          <w:rFonts w:ascii="Times New Roman" w:hAnsi="Times New Roman" w:cs="Times New Roman"/>
          <w:sz w:val="28"/>
          <w:szCs w:val="28"/>
        </w:rPr>
        <w:t xml:space="preserve"> индекс</w:t>
      </w:r>
      <w:r>
        <w:rPr>
          <w:rFonts w:ascii="Times New Roman" w:hAnsi="Times New Roman" w:cs="Times New Roman"/>
          <w:sz w:val="28"/>
          <w:szCs w:val="28"/>
        </w:rPr>
        <w:t>е</w:t>
      </w:r>
      <w:r w:rsidRPr="00E6661D">
        <w:rPr>
          <w:rFonts w:ascii="Times New Roman" w:hAnsi="Times New Roman" w:cs="Times New Roman"/>
          <w:sz w:val="28"/>
          <w:szCs w:val="28"/>
        </w:rPr>
        <w:t xml:space="preserve"> цен на продукцию (затраты, услуги) инвестиционного назначения</w:t>
      </w:r>
    </w:p>
    <w:p w:rsidR="00E6661D" w:rsidRPr="00E6661D" w:rsidRDefault="00E6661D" w:rsidP="00E6661D">
      <w:pPr>
        <w:tabs>
          <w:tab w:val="left" w:pos="3667"/>
        </w:tabs>
        <w:spacing w:after="0" w:line="240" w:lineRule="auto"/>
        <w:rPr>
          <w:rFonts w:ascii="Times New Roman" w:hAnsi="Times New Roman" w:cs="Times New Roman"/>
          <w:sz w:val="28"/>
          <w:szCs w:val="28"/>
        </w:rPr>
      </w:pPr>
      <w:r w:rsidRPr="00E6661D">
        <w:rPr>
          <w:rFonts w:ascii="Times New Roman" w:hAnsi="Times New Roman" w:cs="Times New Roman"/>
          <w:sz w:val="28"/>
          <w:szCs w:val="28"/>
        </w:rPr>
        <w:t>по Российской Федерации в 2014-2022 гг.</w:t>
      </w:r>
    </w:p>
    <w:tbl>
      <w:tblPr>
        <w:tblStyle w:val="a4"/>
        <w:tblW w:w="5000" w:type="pct"/>
        <w:jc w:val="center"/>
        <w:tblLook w:val="04A0" w:firstRow="1" w:lastRow="0" w:firstColumn="1" w:lastColumn="0" w:noHBand="0" w:noVBand="1"/>
      </w:tblPr>
      <w:tblGrid>
        <w:gridCol w:w="2227"/>
        <w:gridCol w:w="1368"/>
        <w:gridCol w:w="1368"/>
        <w:gridCol w:w="1369"/>
        <w:gridCol w:w="1369"/>
        <w:gridCol w:w="1369"/>
        <w:gridCol w:w="1369"/>
        <w:gridCol w:w="1369"/>
        <w:gridCol w:w="1369"/>
        <w:gridCol w:w="1383"/>
      </w:tblGrid>
      <w:tr w:rsidR="009344D2" w:rsidRPr="009344D2" w:rsidTr="00E6661D">
        <w:trPr>
          <w:trHeight w:val="299"/>
          <w:jc w:val="center"/>
        </w:trPr>
        <w:tc>
          <w:tcPr>
            <w:tcW w:w="765"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 </w:t>
            </w:r>
          </w:p>
        </w:tc>
        <w:tc>
          <w:tcPr>
            <w:tcW w:w="470"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2014 г.</w:t>
            </w:r>
          </w:p>
        </w:tc>
        <w:tc>
          <w:tcPr>
            <w:tcW w:w="470"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2015 г.</w:t>
            </w:r>
          </w:p>
        </w:tc>
        <w:tc>
          <w:tcPr>
            <w:tcW w:w="470"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2016 г.</w:t>
            </w:r>
          </w:p>
        </w:tc>
        <w:tc>
          <w:tcPr>
            <w:tcW w:w="470"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2017 г.</w:t>
            </w:r>
          </w:p>
        </w:tc>
        <w:tc>
          <w:tcPr>
            <w:tcW w:w="470"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2018 г.</w:t>
            </w:r>
          </w:p>
        </w:tc>
        <w:tc>
          <w:tcPr>
            <w:tcW w:w="470"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2019 г.</w:t>
            </w:r>
          </w:p>
        </w:tc>
        <w:tc>
          <w:tcPr>
            <w:tcW w:w="470"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2020 г.</w:t>
            </w:r>
          </w:p>
        </w:tc>
        <w:tc>
          <w:tcPr>
            <w:tcW w:w="470"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2021 г.</w:t>
            </w:r>
          </w:p>
        </w:tc>
        <w:tc>
          <w:tcPr>
            <w:tcW w:w="476"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2022 г.</w:t>
            </w:r>
          </w:p>
        </w:tc>
      </w:tr>
      <w:tr w:rsidR="009344D2" w:rsidRPr="009344D2" w:rsidTr="00E6661D">
        <w:trPr>
          <w:trHeight w:val="299"/>
          <w:jc w:val="center"/>
        </w:trPr>
        <w:tc>
          <w:tcPr>
            <w:tcW w:w="765" w:type="pct"/>
          </w:tcPr>
          <w:p w:rsidR="009B1492" w:rsidRPr="009344D2" w:rsidRDefault="009B1492" w:rsidP="0020089B">
            <w:pPr>
              <w:rPr>
                <w:rFonts w:ascii="Times New Roman" w:eastAsia="Times New Roman" w:hAnsi="Times New Roman" w:cs="Times New Roman"/>
                <w:sz w:val="24"/>
                <w:szCs w:val="24"/>
                <w:lang w:val="en-US" w:eastAsia="ru-RU"/>
              </w:rPr>
            </w:pPr>
            <w:r w:rsidRPr="009344D2">
              <w:rPr>
                <w:rFonts w:ascii="Times New Roman" w:eastAsia="Times New Roman" w:hAnsi="Times New Roman" w:cs="Times New Roman"/>
                <w:sz w:val="24"/>
                <w:szCs w:val="24"/>
                <w:lang w:eastAsia="ru-RU"/>
              </w:rPr>
              <w:t>К предыдущему месяцу</w:t>
            </w:r>
            <w:r w:rsidRPr="009344D2">
              <w:rPr>
                <w:rFonts w:ascii="Times New Roman" w:eastAsia="Times New Roman" w:hAnsi="Times New Roman" w:cs="Times New Roman"/>
                <w:sz w:val="24"/>
                <w:szCs w:val="24"/>
                <w:lang w:val="en-US" w:eastAsia="ru-RU"/>
              </w:rPr>
              <w:t>:</w:t>
            </w:r>
          </w:p>
        </w:tc>
        <w:tc>
          <w:tcPr>
            <w:tcW w:w="470" w:type="pct"/>
          </w:tcPr>
          <w:p w:rsidR="009B1492" w:rsidRPr="009344D2" w:rsidRDefault="009B1492" w:rsidP="0020089B">
            <w:pPr>
              <w:jc w:val="center"/>
              <w:rPr>
                <w:rFonts w:ascii="Times New Roman" w:eastAsia="Times New Roman" w:hAnsi="Times New Roman" w:cs="Times New Roman"/>
                <w:bCs/>
                <w:sz w:val="24"/>
                <w:szCs w:val="24"/>
                <w:lang w:eastAsia="ru-RU"/>
              </w:rPr>
            </w:pPr>
          </w:p>
        </w:tc>
        <w:tc>
          <w:tcPr>
            <w:tcW w:w="470" w:type="pct"/>
          </w:tcPr>
          <w:p w:rsidR="009B1492" w:rsidRPr="009344D2" w:rsidRDefault="009B1492" w:rsidP="0020089B">
            <w:pPr>
              <w:jc w:val="center"/>
              <w:rPr>
                <w:rFonts w:ascii="Times New Roman" w:eastAsia="Times New Roman" w:hAnsi="Times New Roman" w:cs="Times New Roman"/>
                <w:bCs/>
                <w:sz w:val="24"/>
                <w:szCs w:val="24"/>
                <w:lang w:eastAsia="ru-RU"/>
              </w:rPr>
            </w:pPr>
          </w:p>
        </w:tc>
        <w:tc>
          <w:tcPr>
            <w:tcW w:w="470" w:type="pct"/>
          </w:tcPr>
          <w:p w:rsidR="009B1492" w:rsidRPr="009344D2" w:rsidRDefault="009B1492" w:rsidP="0020089B">
            <w:pPr>
              <w:jc w:val="center"/>
              <w:rPr>
                <w:rFonts w:ascii="Times New Roman" w:eastAsia="Times New Roman" w:hAnsi="Times New Roman" w:cs="Times New Roman"/>
                <w:bCs/>
                <w:sz w:val="24"/>
                <w:szCs w:val="24"/>
                <w:lang w:eastAsia="ru-RU"/>
              </w:rPr>
            </w:pPr>
          </w:p>
        </w:tc>
        <w:tc>
          <w:tcPr>
            <w:tcW w:w="470" w:type="pct"/>
          </w:tcPr>
          <w:p w:rsidR="009B1492" w:rsidRPr="009344D2" w:rsidRDefault="009B1492" w:rsidP="0020089B">
            <w:pPr>
              <w:jc w:val="center"/>
              <w:rPr>
                <w:rFonts w:ascii="Times New Roman" w:eastAsia="Times New Roman" w:hAnsi="Times New Roman" w:cs="Times New Roman"/>
                <w:bCs/>
                <w:sz w:val="24"/>
                <w:szCs w:val="24"/>
                <w:lang w:eastAsia="ru-RU"/>
              </w:rPr>
            </w:pPr>
          </w:p>
        </w:tc>
        <w:tc>
          <w:tcPr>
            <w:tcW w:w="470" w:type="pct"/>
          </w:tcPr>
          <w:p w:rsidR="009B1492" w:rsidRPr="009344D2" w:rsidRDefault="009B1492" w:rsidP="0020089B">
            <w:pPr>
              <w:jc w:val="center"/>
              <w:rPr>
                <w:rFonts w:ascii="Times New Roman" w:eastAsia="Times New Roman" w:hAnsi="Times New Roman" w:cs="Times New Roman"/>
                <w:bCs/>
                <w:sz w:val="24"/>
                <w:szCs w:val="24"/>
                <w:lang w:eastAsia="ru-RU"/>
              </w:rPr>
            </w:pPr>
          </w:p>
        </w:tc>
        <w:tc>
          <w:tcPr>
            <w:tcW w:w="470" w:type="pct"/>
          </w:tcPr>
          <w:p w:rsidR="009B1492" w:rsidRPr="009344D2" w:rsidRDefault="009B1492" w:rsidP="0020089B">
            <w:pPr>
              <w:jc w:val="center"/>
              <w:rPr>
                <w:rFonts w:ascii="Times New Roman" w:eastAsia="Times New Roman" w:hAnsi="Times New Roman" w:cs="Times New Roman"/>
                <w:bCs/>
                <w:sz w:val="24"/>
                <w:szCs w:val="24"/>
                <w:lang w:eastAsia="ru-RU"/>
              </w:rPr>
            </w:pPr>
          </w:p>
        </w:tc>
        <w:tc>
          <w:tcPr>
            <w:tcW w:w="470" w:type="pct"/>
          </w:tcPr>
          <w:p w:rsidR="009B1492" w:rsidRPr="009344D2" w:rsidRDefault="009B1492" w:rsidP="0020089B">
            <w:pPr>
              <w:jc w:val="center"/>
              <w:rPr>
                <w:rFonts w:ascii="Times New Roman" w:eastAsia="Times New Roman" w:hAnsi="Times New Roman" w:cs="Times New Roman"/>
                <w:bCs/>
                <w:sz w:val="24"/>
                <w:szCs w:val="24"/>
                <w:lang w:eastAsia="ru-RU"/>
              </w:rPr>
            </w:pPr>
          </w:p>
        </w:tc>
        <w:tc>
          <w:tcPr>
            <w:tcW w:w="470" w:type="pct"/>
          </w:tcPr>
          <w:p w:rsidR="009B1492" w:rsidRPr="009344D2" w:rsidRDefault="009B1492" w:rsidP="0020089B">
            <w:pPr>
              <w:jc w:val="center"/>
              <w:rPr>
                <w:rFonts w:ascii="Times New Roman" w:eastAsia="Times New Roman" w:hAnsi="Times New Roman" w:cs="Times New Roman"/>
                <w:bCs/>
                <w:sz w:val="24"/>
                <w:szCs w:val="24"/>
                <w:lang w:eastAsia="ru-RU"/>
              </w:rPr>
            </w:pPr>
          </w:p>
        </w:tc>
        <w:tc>
          <w:tcPr>
            <w:tcW w:w="476" w:type="pct"/>
          </w:tcPr>
          <w:p w:rsidR="009B1492" w:rsidRPr="009344D2" w:rsidRDefault="009B1492" w:rsidP="0020089B">
            <w:pPr>
              <w:jc w:val="center"/>
              <w:rPr>
                <w:rFonts w:ascii="Times New Roman" w:eastAsia="Times New Roman" w:hAnsi="Times New Roman" w:cs="Times New Roman"/>
                <w:bCs/>
                <w:sz w:val="24"/>
                <w:szCs w:val="24"/>
                <w:lang w:eastAsia="ru-RU"/>
              </w:rPr>
            </w:pPr>
          </w:p>
        </w:tc>
      </w:tr>
      <w:tr w:rsidR="009344D2" w:rsidRPr="009344D2" w:rsidTr="00E6661D">
        <w:trPr>
          <w:trHeight w:val="251"/>
          <w:jc w:val="center"/>
        </w:trPr>
        <w:tc>
          <w:tcPr>
            <w:tcW w:w="765" w:type="pct"/>
            <w:hideMark/>
          </w:tcPr>
          <w:p w:rsidR="009B1492" w:rsidRPr="009344D2" w:rsidRDefault="009B1492" w:rsidP="0020089B">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Январь</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100,0</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102,8</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102,0</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100,3</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99,8</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100,9</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100,2</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100,4</w:t>
            </w:r>
          </w:p>
        </w:tc>
        <w:tc>
          <w:tcPr>
            <w:tcW w:w="476"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101,3</w:t>
            </w:r>
          </w:p>
        </w:tc>
      </w:tr>
      <w:tr w:rsidR="009344D2" w:rsidRPr="009344D2" w:rsidTr="00E6661D">
        <w:trPr>
          <w:trHeight w:val="251"/>
          <w:jc w:val="center"/>
        </w:trPr>
        <w:tc>
          <w:tcPr>
            <w:tcW w:w="765" w:type="pct"/>
            <w:hideMark/>
          </w:tcPr>
          <w:p w:rsidR="009B1492" w:rsidRPr="009344D2" w:rsidRDefault="009B1492" w:rsidP="0020089B">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Февраль</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101,1</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102,1</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100,5</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101,6</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100,2</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100,1</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100,6</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100,2</w:t>
            </w:r>
          </w:p>
        </w:tc>
        <w:tc>
          <w:tcPr>
            <w:tcW w:w="476"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101,1</w:t>
            </w:r>
          </w:p>
        </w:tc>
      </w:tr>
      <w:tr w:rsidR="009344D2" w:rsidRPr="009344D2" w:rsidTr="00E6661D">
        <w:trPr>
          <w:trHeight w:val="251"/>
          <w:jc w:val="center"/>
        </w:trPr>
        <w:tc>
          <w:tcPr>
            <w:tcW w:w="765" w:type="pct"/>
            <w:hideMark/>
          </w:tcPr>
          <w:p w:rsidR="009B1492" w:rsidRPr="009344D2" w:rsidRDefault="009B1492" w:rsidP="0020089B">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Март</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99,1</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97,5</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97,3</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97,3</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100,3</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100,6</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102,7</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100,4</w:t>
            </w:r>
          </w:p>
        </w:tc>
        <w:tc>
          <w:tcPr>
            <w:tcW w:w="476"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106,3</w:t>
            </w:r>
          </w:p>
        </w:tc>
      </w:tr>
      <w:tr w:rsidR="009344D2" w:rsidRPr="009344D2" w:rsidTr="00E6661D">
        <w:trPr>
          <w:trHeight w:val="251"/>
          <w:jc w:val="center"/>
        </w:trPr>
        <w:tc>
          <w:tcPr>
            <w:tcW w:w="765" w:type="pct"/>
            <w:hideMark/>
          </w:tcPr>
          <w:p w:rsidR="009B1492" w:rsidRPr="009344D2" w:rsidRDefault="009B1492" w:rsidP="0020089B">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Апрель</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99,6</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100,9</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100,3</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100,5</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101,2</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100,3</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100,4</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101,0</w:t>
            </w:r>
          </w:p>
        </w:tc>
        <w:tc>
          <w:tcPr>
            <w:tcW w:w="476"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101,6</w:t>
            </w:r>
          </w:p>
        </w:tc>
      </w:tr>
      <w:tr w:rsidR="009344D2" w:rsidRPr="009344D2" w:rsidTr="00E6661D">
        <w:trPr>
          <w:trHeight w:val="251"/>
          <w:jc w:val="center"/>
        </w:trPr>
        <w:tc>
          <w:tcPr>
            <w:tcW w:w="765" w:type="pct"/>
            <w:hideMark/>
          </w:tcPr>
          <w:p w:rsidR="009B1492" w:rsidRPr="009344D2" w:rsidRDefault="009B1492" w:rsidP="0020089B">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Май</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101,5</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100,6</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101,5</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101,2</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100,7</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100,7</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99,7</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100,5</w:t>
            </w:r>
          </w:p>
        </w:tc>
        <w:tc>
          <w:tcPr>
            <w:tcW w:w="476"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101,2</w:t>
            </w:r>
          </w:p>
        </w:tc>
      </w:tr>
      <w:tr w:rsidR="009344D2" w:rsidRPr="009344D2" w:rsidTr="00E6661D">
        <w:trPr>
          <w:trHeight w:val="251"/>
          <w:jc w:val="center"/>
        </w:trPr>
        <w:tc>
          <w:tcPr>
            <w:tcW w:w="765" w:type="pct"/>
            <w:hideMark/>
          </w:tcPr>
          <w:p w:rsidR="009B1492" w:rsidRPr="009344D2" w:rsidRDefault="009B1492" w:rsidP="0020089B">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Июнь</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100,3</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100,3</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100,7</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100,4</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100,5</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100,2</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98,6</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100,5</w:t>
            </w:r>
          </w:p>
        </w:tc>
        <w:tc>
          <w:tcPr>
            <w:tcW w:w="476"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100,1</w:t>
            </w:r>
          </w:p>
        </w:tc>
      </w:tr>
      <w:tr w:rsidR="009344D2" w:rsidRPr="009344D2" w:rsidTr="00E6661D">
        <w:trPr>
          <w:trHeight w:val="251"/>
          <w:jc w:val="center"/>
        </w:trPr>
        <w:tc>
          <w:tcPr>
            <w:tcW w:w="765" w:type="pct"/>
            <w:hideMark/>
          </w:tcPr>
          <w:p w:rsidR="009B1492" w:rsidRPr="009344D2" w:rsidRDefault="009B1492" w:rsidP="0020089B">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Июль</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100,8</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100,4</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99,9</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101,0</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100,6</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100,2</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100,9</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101,4</w:t>
            </w:r>
          </w:p>
        </w:tc>
        <w:tc>
          <w:tcPr>
            <w:tcW w:w="476"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100,4</w:t>
            </w:r>
          </w:p>
        </w:tc>
      </w:tr>
      <w:tr w:rsidR="009344D2" w:rsidRPr="009344D2" w:rsidTr="00E6661D">
        <w:trPr>
          <w:trHeight w:val="251"/>
          <w:jc w:val="center"/>
        </w:trPr>
        <w:tc>
          <w:tcPr>
            <w:tcW w:w="765" w:type="pct"/>
            <w:hideMark/>
          </w:tcPr>
          <w:p w:rsidR="009B1492" w:rsidRPr="009344D2" w:rsidRDefault="009B1492" w:rsidP="0020089B">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Август</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101,4</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102,7</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100,6</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100,8</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101,2</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101,0</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100,9</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100,7</w:t>
            </w:r>
          </w:p>
        </w:tc>
        <w:tc>
          <w:tcPr>
            <w:tcW w:w="476"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100,6</w:t>
            </w:r>
          </w:p>
        </w:tc>
      </w:tr>
      <w:tr w:rsidR="009344D2" w:rsidRPr="009344D2" w:rsidTr="00E6661D">
        <w:trPr>
          <w:trHeight w:val="251"/>
          <w:jc w:val="center"/>
        </w:trPr>
        <w:tc>
          <w:tcPr>
            <w:tcW w:w="765" w:type="pct"/>
            <w:hideMark/>
          </w:tcPr>
          <w:p w:rsidR="009B1492" w:rsidRPr="009344D2" w:rsidRDefault="009B1492" w:rsidP="0020089B">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Сентябрь</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100,0</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100,9</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100,9</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100,0</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100,9</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100,3</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100,6</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100,5</w:t>
            </w:r>
          </w:p>
        </w:tc>
        <w:tc>
          <w:tcPr>
            <w:tcW w:w="476"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100,2</w:t>
            </w:r>
          </w:p>
        </w:tc>
      </w:tr>
      <w:tr w:rsidR="009344D2" w:rsidRPr="009344D2" w:rsidTr="00E6661D">
        <w:trPr>
          <w:trHeight w:val="251"/>
          <w:jc w:val="center"/>
        </w:trPr>
        <w:tc>
          <w:tcPr>
            <w:tcW w:w="765" w:type="pct"/>
            <w:hideMark/>
          </w:tcPr>
          <w:p w:rsidR="009B1492" w:rsidRPr="009344D2" w:rsidRDefault="009B1492" w:rsidP="0020089B">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Октябрь</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100,3</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99,7</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99,8</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100,2</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100,2</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100,3</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100,5</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100,5</w:t>
            </w:r>
          </w:p>
        </w:tc>
        <w:tc>
          <w:tcPr>
            <w:tcW w:w="476"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100,6</w:t>
            </w:r>
          </w:p>
        </w:tc>
      </w:tr>
      <w:tr w:rsidR="009344D2" w:rsidRPr="009344D2" w:rsidTr="00E6661D">
        <w:trPr>
          <w:trHeight w:val="251"/>
          <w:jc w:val="center"/>
        </w:trPr>
        <w:tc>
          <w:tcPr>
            <w:tcW w:w="765" w:type="pct"/>
            <w:hideMark/>
          </w:tcPr>
          <w:p w:rsidR="009B1492" w:rsidRPr="009344D2" w:rsidRDefault="009B1492" w:rsidP="0020089B">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Ноябрь</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100,8</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100,6</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99,7</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99,7</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100,6</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100,3</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100,0</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100,8</w:t>
            </w:r>
          </w:p>
        </w:tc>
        <w:tc>
          <w:tcPr>
            <w:tcW w:w="476"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100,5</w:t>
            </w:r>
          </w:p>
        </w:tc>
      </w:tr>
      <w:tr w:rsidR="009344D2" w:rsidRPr="009344D2" w:rsidTr="00E6661D">
        <w:trPr>
          <w:trHeight w:val="251"/>
          <w:jc w:val="center"/>
        </w:trPr>
        <w:tc>
          <w:tcPr>
            <w:tcW w:w="765" w:type="pct"/>
            <w:hideMark/>
          </w:tcPr>
          <w:p w:rsidR="009B1492" w:rsidRPr="009344D2" w:rsidRDefault="009B1492" w:rsidP="0020089B">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Декабрь</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102,1</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101,4</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99,9</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100,2</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100,9</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100,3</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99,7</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100,8</w:t>
            </w:r>
          </w:p>
        </w:tc>
        <w:tc>
          <w:tcPr>
            <w:tcW w:w="476"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100,2</w:t>
            </w:r>
          </w:p>
        </w:tc>
      </w:tr>
      <w:tr w:rsidR="009344D2" w:rsidRPr="009344D2" w:rsidTr="00E6661D">
        <w:trPr>
          <w:trHeight w:val="251"/>
          <w:jc w:val="center"/>
        </w:trPr>
        <w:tc>
          <w:tcPr>
            <w:tcW w:w="765" w:type="pct"/>
          </w:tcPr>
          <w:p w:rsidR="009B1492" w:rsidRPr="009344D2" w:rsidRDefault="009B1492" w:rsidP="0020089B">
            <w:pPr>
              <w:rPr>
                <w:rFonts w:ascii="Times New Roman" w:eastAsia="Times New Roman" w:hAnsi="Times New Roman" w:cs="Times New Roman"/>
                <w:sz w:val="24"/>
                <w:szCs w:val="24"/>
                <w:lang w:val="en-US" w:eastAsia="ru-RU"/>
              </w:rPr>
            </w:pPr>
            <w:r w:rsidRPr="009344D2">
              <w:rPr>
                <w:rFonts w:ascii="Times New Roman" w:eastAsia="Times New Roman" w:hAnsi="Times New Roman" w:cs="Times New Roman"/>
                <w:sz w:val="24"/>
                <w:szCs w:val="24"/>
                <w:lang w:eastAsia="ru-RU"/>
              </w:rPr>
              <w:t>К декабрю предыдущего года</w:t>
            </w:r>
            <w:r w:rsidRPr="009344D2">
              <w:rPr>
                <w:rFonts w:ascii="Times New Roman" w:eastAsia="Times New Roman" w:hAnsi="Times New Roman" w:cs="Times New Roman"/>
                <w:sz w:val="24"/>
                <w:szCs w:val="24"/>
                <w:lang w:val="en-US" w:eastAsia="ru-RU"/>
              </w:rPr>
              <w:t>:</w:t>
            </w:r>
          </w:p>
        </w:tc>
        <w:tc>
          <w:tcPr>
            <w:tcW w:w="470" w:type="pct"/>
            <w:noWrap/>
          </w:tcPr>
          <w:p w:rsidR="009B1492" w:rsidRPr="009344D2" w:rsidRDefault="009B1492" w:rsidP="0020089B">
            <w:pPr>
              <w:jc w:val="right"/>
              <w:rPr>
                <w:rFonts w:ascii="Times New Roman" w:eastAsia="Times New Roman" w:hAnsi="Times New Roman" w:cs="Times New Roman"/>
                <w:sz w:val="24"/>
                <w:szCs w:val="24"/>
                <w:lang w:eastAsia="ru-RU"/>
              </w:rPr>
            </w:pPr>
          </w:p>
        </w:tc>
        <w:tc>
          <w:tcPr>
            <w:tcW w:w="470" w:type="pct"/>
            <w:noWrap/>
          </w:tcPr>
          <w:p w:rsidR="009B1492" w:rsidRPr="009344D2" w:rsidRDefault="009B1492" w:rsidP="0020089B">
            <w:pPr>
              <w:jc w:val="right"/>
              <w:rPr>
                <w:rFonts w:ascii="Times New Roman" w:eastAsia="Times New Roman" w:hAnsi="Times New Roman" w:cs="Times New Roman"/>
                <w:sz w:val="24"/>
                <w:szCs w:val="24"/>
                <w:lang w:eastAsia="ru-RU"/>
              </w:rPr>
            </w:pPr>
          </w:p>
        </w:tc>
        <w:tc>
          <w:tcPr>
            <w:tcW w:w="470" w:type="pct"/>
            <w:noWrap/>
          </w:tcPr>
          <w:p w:rsidR="009B1492" w:rsidRPr="009344D2" w:rsidRDefault="009B1492" w:rsidP="0020089B">
            <w:pPr>
              <w:jc w:val="right"/>
              <w:rPr>
                <w:rFonts w:ascii="Times New Roman" w:eastAsia="Times New Roman" w:hAnsi="Times New Roman" w:cs="Times New Roman"/>
                <w:sz w:val="24"/>
                <w:szCs w:val="24"/>
                <w:lang w:eastAsia="ru-RU"/>
              </w:rPr>
            </w:pPr>
          </w:p>
        </w:tc>
        <w:tc>
          <w:tcPr>
            <w:tcW w:w="470" w:type="pct"/>
            <w:noWrap/>
          </w:tcPr>
          <w:p w:rsidR="009B1492" w:rsidRPr="009344D2" w:rsidRDefault="009B1492" w:rsidP="0020089B">
            <w:pPr>
              <w:jc w:val="right"/>
              <w:rPr>
                <w:rFonts w:ascii="Times New Roman" w:eastAsia="Times New Roman" w:hAnsi="Times New Roman" w:cs="Times New Roman"/>
                <w:sz w:val="24"/>
                <w:szCs w:val="24"/>
                <w:lang w:eastAsia="ru-RU"/>
              </w:rPr>
            </w:pPr>
          </w:p>
        </w:tc>
        <w:tc>
          <w:tcPr>
            <w:tcW w:w="470" w:type="pct"/>
            <w:noWrap/>
          </w:tcPr>
          <w:p w:rsidR="009B1492" w:rsidRPr="009344D2" w:rsidRDefault="009B1492" w:rsidP="0020089B">
            <w:pPr>
              <w:jc w:val="right"/>
              <w:rPr>
                <w:rFonts w:ascii="Times New Roman" w:eastAsia="Times New Roman" w:hAnsi="Times New Roman" w:cs="Times New Roman"/>
                <w:sz w:val="24"/>
                <w:szCs w:val="24"/>
                <w:lang w:eastAsia="ru-RU"/>
              </w:rPr>
            </w:pPr>
          </w:p>
        </w:tc>
        <w:tc>
          <w:tcPr>
            <w:tcW w:w="470" w:type="pct"/>
            <w:noWrap/>
          </w:tcPr>
          <w:p w:rsidR="009B1492" w:rsidRPr="009344D2" w:rsidRDefault="009B1492" w:rsidP="0020089B">
            <w:pPr>
              <w:jc w:val="right"/>
              <w:rPr>
                <w:rFonts w:ascii="Times New Roman" w:eastAsia="Times New Roman" w:hAnsi="Times New Roman" w:cs="Times New Roman"/>
                <w:sz w:val="24"/>
                <w:szCs w:val="24"/>
                <w:lang w:eastAsia="ru-RU"/>
              </w:rPr>
            </w:pPr>
          </w:p>
        </w:tc>
        <w:tc>
          <w:tcPr>
            <w:tcW w:w="470" w:type="pct"/>
            <w:noWrap/>
          </w:tcPr>
          <w:p w:rsidR="009B1492" w:rsidRPr="009344D2" w:rsidRDefault="009B1492" w:rsidP="0020089B">
            <w:pPr>
              <w:jc w:val="right"/>
              <w:rPr>
                <w:rFonts w:ascii="Times New Roman" w:eastAsia="Times New Roman" w:hAnsi="Times New Roman" w:cs="Times New Roman"/>
                <w:sz w:val="24"/>
                <w:szCs w:val="24"/>
                <w:lang w:eastAsia="ru-RU"/>
              </w:rPr>
            </w:pPr>
          </w:p>
        </w:tc>
        <w:tc>
          <w:tcPr>
            <w:tcW w:w="470" w:type="pct"/>
            <w:noWrap/>
          </w:tcPr>
          <w:p w:rsidR="009B1492" w:rsidRPr="009344D2" w:rsidRDefault="009B1492" w:rsidP="0020089B">
            <w:pPr>
              <w:jc w:val="right"/>
              <w:rPr>
                <w:rFonts w:ascii="Times New Roman" w:eastAsia="Times New Roman" w:hAnsi="Times New Roman" w:cs="Times New Roman"/>
                <w:sz w:val="24"/>
                <w:szCs w:val="24"/>
                <w:lang w:eastAsia="ru-RU"/>
              </w:rPr>
            </w:pPr>
          </w:p>
        </w:tc>
        <w:tc>
          <w:tcPr>
            <w:tcW w:w="476" w:type="pct"/>
            <w:noWrap/>
          </w:tcPr>
          <w:p w:rsidR="009B1492" w:rsidRPr="009344D2" w:rsidRDefault="009B1492" w:rsidP="0020089B">
            <w:pPr>
              <w:jc w:val="right"/>
              <w:rPr>
                <w:rFonts w:ascii="Times New Roman" w:eastAsia="Times New Roman" w:hAnsi="Times New Roman" w:cs="Times New Roman"/>
                <w:sz w:val="24"/>
                <w:szCs w:val="24"/>
                <w:lang w:eastAsia="ru-RU"/>
              </w:rPr>
            </w:pPr>
          </w:p>
        </w:tc>
      </w:tr>
      <w:tr w:rsidR="009344D2" w:rsidRPr="009344D2" w:rsidTr="00E6661D">
        <w:trPr>
          <w:trHeight w:val="251"/>
          <w:jc w:val="center"/>
        </w:trPr>
        <w:tc>
          <w:tcPr>
            <w:tcW w:w="765" w:type="pct"/>
            <w:hideMark/>
          </w:tcPr>
          <w:p w:rsidR="009B1492" w:rsidRPr="009344D2" w:rsidRDefault="009B1492" w:rsidP="0020089B">
            <w:pP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Декабрь</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107,2</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110,3</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103,2</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103,1</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107,3</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105,1</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104,8</w:t>
            </w:r>
          </w:p>
        </w:tc>
        <w:tc>
          <w:tcPr>
            <w:tcW w:w="470"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107,8</w:t>
            </w:r>
          </w:p>
        </w:tc>
        <w:tc>
          <w:tcPr>
            <w:tcW w:w="476" w:type="pct"/>
            <w:noWrap/>
            <w:hideMark/>
          </w:tcPr>
          <w:p w:rsidR="009B1492" w:rsidRPr="009344D2" w:rsidRDefault="009B1492" w:rsidP="0020089B">
            <w:pPr>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114,7</w:t>
            </w:r>
          </w:p>
        </w:tc>
      </w:tr>
    </w:tbl>
    <w:p w:rsidR="007B2131" w:rsidRDefault="007B2131" w:rsidP="00867443">
      <w:pPr>
        <w:tabs>
          <w:tab w:val="left" w:pos="3667"/>
        </w:tabs>
        <w:rPr>
          <w:rFonts w:ascii="Times New Roman" w:hAnsi="Times New Roman" w:cs="Times New Roman"/>
          <w:sz w:val="28"/>
          <w:szCs w:val="28"/>
        </w:rPr>
      </w:pPr>
    </w:p>
    <w:p w:rsidR="009B1492" w:rsidRPr="007B2131" w:rsidRDefault="007B2131" w:rsidP="007B2131">
      <w:pPr>
        <w:rPr>
          <w:rFonts w:ascii="Times New Roman" w:hAnsi="Times New Roman" w:cs="Times New Roman"/>
          <w:sz w:val="28"/>
          <w:szCs w:val="28"/>
        </w:rPr>
      </w:pPr>
      <w:r>
        <w:rPr>
          <w:rFonts w:ascii="Times New Roman" w:hAnsi="Times New Roman" w:cs="Times New Roman"/>
          <w:sz w:val="28"/>
          <w:szCs w:val="28"/>
        </w:rPr>
        <w:br w:type="page"/>
      </w:r>
    </w:p>
    <w:p w:rsidR="009B1492" w:rsidRPr="009344D2" w:rsidRDefault="009B1492" w:rsidP="00E6661D">
      <w:pPr>
        <w:pStyle w:val="1"/>
        <w:numPr>
          <w:ilvl w:val="0"/>
          <w:numId w:val="0"/>
        </w:numPr>
        <w:jc w:val="center"/>
      </w:pPr>
      <w:bookmarkStart w:id="59" w:name="_Toc136981066"/>
      <w:r w:rsidRPr="009344D2">
        <w:lastRenderedPageBreak/>
        <w:t>ПРИЛОЖЕНИЕ И</w:t>
      </w:r>
      <w:bookmarkEnd w:id="59"/>
    </w:p>
    <w:p w:rsidR="009B1492" w:rsidRDefault="009B1492" w:rsidP="009B1492">
      <w:pPr>
        <w:tabs>
          <w:tab w:val="left" w:pos="3667"/>
        </w:tabs>
        <w:jc w:val="center"/>
        <w:rPr>
          <w:rFonts w:ascii="Times New Roman" w:hAnsi="Times New Roman" w:cs="Times New Roman"/>
          <w:b/>
          <w:sz w:val="28"/>
          <w:szCs w:val="28"/>
        </w:rPr>
      </w:pPr>
      <w:r w:rsidRPr="009344D2">
        <w:rPr>
          <w:rFonts w:ascii="Times New Roman" w:hAnsi="Times New Roman" w:cs="Times New Roman"/>
          <w:b/>
          <w:sz w:val="28"/>
          <w:szCs w:val="28"/>
        </w:rPr>
        <w:t>Удельный вес организаций, осуществлявля</w:t>
      </w:r>
      <w:r w:rsidR="00E6661D">
        <w:rPr>
          <w:rFonts w:ascii="Times New Roman" w:hAnsi="Times New Roman" w:cs="Times New Roman"/>
          <w:b/>
          <w:sz w:val="28"/>
          <w:szCs w:val="28"/>
        </w:rPr>
        <w:t>ющих технологические инновации</w:t>
      </w:r>
    </w:p>
    <w:p w:rsidR="00E6661D" w:rsidRPr="00E6661D" w:rsidRDefault="00E6661D" w:rsidP="00516EA4">
      <w:pPr>
        <w:tabs>
          <w:tab w:val="left" w:pos="3667"/>
        </w:tabs>
        <w:spacing w:after="0" w:line="360" w:lineRule="auto"/>
        <w:jc w:val="center"/>
        <w:rPr>
          <w:rFonts w:ascii="Times New Roman" w:hAnsi="Times New Roman" w:cs="Times New Roman"/>
          <w:sz w:val="28"/>
          <w:szCs w:val="28"/>
        </w:rPr>
      </w:pPr>
    </w:p>
    <w:p w:rsidR="00E6661D" w:rsidRPr="00E6661D" w:rsidRDefault="00E6661D" w:rsidP="00E6661D">
      <w:pPr>
        <w:tabs>
          <w:tab w:val="left" w:pos="3667"/>
        </w:tabs>
        <w:spacing w:after="0" w:line="240" w:lineRule="auto"/>
        <w:rPr>
          <w:rFonts w:ascii="Times New Roman" w:hAnsi="Times New Roman" w:cs="Times New Roman"/>
          <w:sz w:val="28"/>
          <w:szCs w:val="28"/>
        </w:rPr>
      </w:pPr>
      <w:r w:rsidRPr="00E6661D">
        <w:rPr>
          <w:rFonts w:ascii="Times New Roman" w:hAnsi="Times New Roman" w:cs="Times New Roman"/>
          <w:sz w:val="28"/>
          <w:szCs w:val="28"/>
        </w:rPr>
        <w:t>Таблица И.1 – Данные об удельном весе организаций, осуществлявляющих технологические инновации, в общем числе организаций, по Российской Федерации, по видам экономической деятельности</w:t>
      </w:r>
    </w:p>
    <w:tbl>
      <w:tblPr>
        <w:tblStyle w:val="a4"/>
        <w:tblW w:w="5000" w:type="pct"/>
        <w:jc w:val="center"/>
        <w:tblLook w:val="04A0" w:firstRow="1" w:lastRow="0" w:firstColumn="1" w:lastColumn="0" w:noHBand="0" w:noVBand="1"/>
      </w:tblPr>
      <w:tblGrid>
        <w:gridCol w:w="9946"/>
        <w:gridCol w:w="1107"/>
        <w:gridCol w:w="1107"/>
        <w:gridCol w:w="1264"/>
        <w:gridCol w:w="1136"/>
      </w:tblGrid>
      <w:tr w:rsidR="009344D2" w:rsidRPr="00635B1D" w:rsidTr="00635B1D">
        <w:trPr>
          <w:trHeight w:val="285"/>
          <w:jc w:val="center"/>
        </w:trPr>
        <w:tc>
          <w:tcPr>
            <w:tcW w:w="3416" w:type="pct"/>
            <w:hideMark/>
          </w:tcPr>
          <w:p w:rsidR="009B1492" w:rsidRPr="00635B1D" w:rsidRDefault="009B1492" w:rsidP="0020089B">
            <w:pPr>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 </w:t>
            </w:r>
          </w:p>
        </w:tc>
        <w:tc>
          <w:tcPr>
            <w:tcW w:w="380" w:type="pct"/>
            <w:hideMark/>
          </w:tcPr>
          <w:p w:rsidR="009B1492" w:rsidRPr="00635B1D" w:rsidRDefault="009B1492" w:rsidP="0020089B">
            <w:pPr>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2018 г.</w:t>
            </w:r>
          </w:p>
        </w:tc>
        <w:tc>
          <w:tcPr>
            <w:tcW w:w="380" w:type="pct"/>
            <w:hideMark/>
          </w:tcPr>
          <w:p w:rsidR="009B1492" w:rsidRPr="00635B1D" w:rsidRDefault="009B1492" w:rsidP="0020089B">
            <w:pPr>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2019 г.</w:t>
            </w:r>
          </w:p>
        </w:tc>
        <w:tc>
          <w:tcPr>
            <w:tcW w:w="434" w:type="pct"/>
            <w:hideMark/>
          </w:tcPr>
          <w:p w:rsidR="009B1492" w:rsidRPr="00635B1D" w:rsidRDefault="009B1492" w:rsidP="0020089B">
            <w:pPr>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2020 г.</w:t>
            </w:r>
          </w:p>
        </w:tc>
        <w:tc>
          <w:tcPr>
            <w:tcW w:w="390" w:type="pct"/>
            <w:hideMark/>
          </w:tcPr>
          <w:p w:rsidR="009B1492" w:rsidRPr="00635B1D" w:rsidRDefault="009B1492" w:rsidP="0020089B">
            <w:pPr>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2021 г.</w:t>
            </w:r>
          </w:p>
        </w:tc>
      </w:tr>
      <w:tr w:rsidR="009344D2" w:rsidRPr="00635B1D" w:rsidTr="00635B1D">
        <w:trPr>
          <w:trHeight w:val="271"/>
          <w:jc w:val="center"/>
        </w:trPr>
        <w:tc>
          <w:tcPr>
            <w:tcW w:w="3416" w:type="pct"/>
            <w:hideMark/>
          </w:tcPr>
          <w:p w:rsidR="009B1492" w:rsidRPr="00635B1D" w:rsidRDefault="009B1492" w:rsidP="0020089B">
            <w:pP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 xml:space="preserve">Всего   </w:t>
            </w:r>
          </w:p>
        </w:tc>
        <w:tc>
          <w:tcPr>
            <w:tcW w:w="38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19,8</w:t>
            </w:r>
          </w:p>
        </w:tc>
        <w:tc>
          <w:tcPr>
            <w:tcW w:w="38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21,6</w:t>
            </w:r>
          </w:p>
        </w:tc>
        <w:tc>
          <w:tcPr>
            <w:tcW w:w="434"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23,0</w:t>
            </w:r>
          </w:p>
        </w:tc>
        <w:tc>
          <w:tcPr>
            <w:tcW w:w="39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23,0</w:t>
            </w:r>
          </w:p>
        </w:tc>
      </w:tr>
      <w:tr w:rsidR="009344D2" w:rsidRPr="00635B1D" w:rsidTr="00635B1D">
        <w:trPr>
          <w:trHeight w:val="271"/>
          <w:jc w:val="center"/>
        </w:trPr>
        <w:tc>
          <w:tcPr>
            <w:tcW w:w="3416" w:type="pct"/>
            <w:hideMark/>
          </w:tcPr>
          <w:p w:rsidR="009B1492" w:rsidRPr="00635B1D" w:rsidRDefault="009B1492" w:rsidP="00395407">
            <w:pPr>
              <w:ind w:firstLineChars="100" w:firstLine="260"/>
              <w:rPr>
                <w:rFonts w:ascii="Times New Roman" w:eastAsia="Times New Roman" w:hAnsi="Times New Roman" w:cs="Times New Roman"/>
                <w:sz w:val="26"/>
                <w:szCs w:val="26"/>
                <w:lang w:eastAsia="ru-RU"/>
              </w:rPr>
            </w:pPr>
            <w:r w:rsidRPr="00635B1D">
              <w:rPr>
                <w:rFonts w:ascii="Times New Roman" w:eastAsia="Times New Roman" w:hAnsi="Times New Roman" w:cs="Times New Roman"/>
                <w:sz w:val="26"/>
                <w:szCs w:val="26"/>
                <w:lang w:eastAsia="ru-RU"/>
              </w:rPr>
              <w:t xml:space="preserve">из них по видам экономической </w:t>
            </w:r>
            <w:r w:rsidR="00395407" w:rsidRPr="00635B1D">
              <w:rPr>
                <w:rFonts w:ascii="Times New Roman" w:eastAsia="Times New Roman" w:hAnsi="Times New Roman" w:cs="Times New Roman"/>
                <w:sz w:val="26"/>
                <w:szCs w:val="26"/>
                <w:lang w:eastAsia="ru-RU"/>
              </w:rPr>
              <w:t>деятельности:</w:t>
            </w:r>
          </w:p>
        </w:tc>
        <w:tc>
          <w:tcPr>
            <w:tcW w:w="38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p>
        </w:tc>
        <w:tc>
          <w:tcPr>
            <w:tcW w:w="38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p>
        </w:tc>
        <w:tc>
          <w:tcPr>
            <w:tcW w:w="434"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p>
        </w:tc>
        <w:tc>
          <w:tcPr>
            <w:tcW w:w="39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p>
        </w:tc>
      </w:tr>
      <w:tr w:rsidR="009344D2" w:rsidRPr="00635B1D" w:rsidTr="00635B1D">
        <w:trPr>
          <w:trHeight w:val="271"/>
          <w:jc w:val="center"/>
        </w:trPr>
        <w:tc>
          <w:tcPr>
            <w:tcW w:w="3416" w:type="pct"/>
            <w:hideMark/>
          </w:tcPr>
          <w:p w:rsidR="009B1492" w:rsidRPr="00635B1D" w:rsidRDefault="009B1492" w:rsidP="0020089B">
            <w:pPr>
              <w:ind w:firstLineChars="100" w:firstLine="260"/>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выращивание однолетних культур</w:t>
            </w:r>
          </w:p>
        </w:tc>
        <w:tc>
          <w:tcPr>
            <w:tcW w:w="38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5,2</w:t>
            </w:r>
          </w:p>
        </w:tc>
        <w:tc>
          <w:tcPr>
            <w:tcW w:w="38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7,5</w:t>
            </w:r>
          </w:p>
        </w:tc>
        <w:tc>
          <w:tcPr>
            <w:tcW w:w="434"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10,3</w:t>
            </w:r>
          </w:p>
        </w:tc>
        <w:tc>
          <w:tcPr>
            <w:tcW w:w="39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10,4</w:t>
            </w:r>
          </w:p>
        </w:tc>
      </w:tr>
      <w:tr w:rsidR="009344D2" w:rsidRPr="00635B1D" w:rsidTr="00635B1D">
        <w:trPr>
          <w:trHeight w:val="271"/>
          <w:jc w:val="center"/>
        </w:trPr>
        <w:tc>
          <w:tcPr>
            <w:tcW w:w="3416" w:type="pct"/>
            <w:hideMark/>
          </w:tcPr>
          <w:p w:rsidR="009B1492" w:rsidRPr="00635B1D" w:rsidRDefault="009B1492" w:rsidP="0020089B">
            <w:pPr>
              <w:ind w:firstLineChars="100" w:firstLine="260"/>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выращивание многолетних культур</w:t>
            </w:r>
          </w:p>
        </w:tc>
        <w:tc>
          <w:tcPr>
            <w:tcW w:w="38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2,2</w:t>
            </w:r>
          </w:p>
        </w:tc>
        <w:tc>
          <w:tcPr>
            <w:tcW w:w="38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4,7</w:t>
            </w:r>
          </w:p>
        </w:tc>
        <w:tc>
          <w:tcPr>
            <w:tcW w:w="434"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8,7</w:t>
            </w:r>
          </w:p>
        </w:tc>
        <w:tc>
          <w:tcPr>
            <w:tcW w:w="39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5,1</w:t>
            </w:r>
          </w:p>
        </w:tc>
      </w:tr>
      <w:tr w:rsidR="009344D2" w:rsidRPr="00635B1D" w:rsidTr="00635B1D">
        <w:trPr>
          <w:trHeight w:val="271"/>
          <w:jc w:val="center"/>
        </w:trPr>
        <w:tc>
          <w:tcPr>
            <w:tcW w:w="3416" w:type="pct"/>
            <w:hideMark/>
          </w:tcPr>
          <w:p w:rsidR="009B1492" w:rsidRPr="00635B1D" w:rsidRDefault="009B1492" w:rsidP="0020089B">
            <w:pPr>
              <w:ind w:firstLineChars="100" w:firstLine="260"/>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выращивание рассады</w:t>
            </w:r>
          </w:p>
        </w:tc>
        <w:tc>
          <w:tcPr>
            <w:tcW w:w="38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14,3</w:t>
            </w:r>
          </w:p>
        </w:tc>
        <w:tc>
          <w:tcPr>
            <w:tcW w:w="38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12,5</w:t>
            </w:r>
          </w:p>
        </w:tc>
        <w:tc>
          <w:tcPr>
            <w:tcW w:w="434"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15,4</w:t>
            </w:r>
          </w:p>
        </w:tc>
        <w:tc>
          <w:tcPr>
            <w:tcW w:w="39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22,2</w:t>
            </w:r>
          </w:p>
        </w:tc>
      </w:tr>
      <w:tr w:rsidR="009344D2" w:rsidRPr="00635B1D" w:rsidTr="00635B1D">
        <w:trPr>
          <w:trHeight w:val="271"/>
          <w:jc w:val="center"/>
        </w:trPr>
        <w:tc>
          <w:tcPr>
            <w:tcW w:w="3416" w:type="pct"/>
            <w:hideMark/>
          </w:tcPr>
          <w:p w:rsidR="009B1492" w:rsidRPr="00635B1D" w:rsidRDefault="009B1492" w:rsidP="0020089B">
            <w:pPr>
              <w:ind w:firstLineChars="100" w:firstLine="260"/>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животноводство</w:t>
            </w:r>
          </w:p>
        </w:tc>
        <w:tc>
          <w:tcPr>
            <w:tcW w:w="38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4,7</w:t>
            </w:r>
          </w:p>
        </w:tc>
        <w:tc>
          <w:tcPr>
            <w:tcW w:w="38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5,3</w:t>
            </w:r>
          </w:p>
        </w:tc>
        <w:tc>
          <w:tcPr>
            <w:tcW w:w="434"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9,5</w:t>
            </w:r>
          </w:p>
        </w:tc>
        <w:tc>
          <w:tcPr>
            <w:tcW w:w="39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9,3</w:t>
            </w:r>
          </w:p>
        </w:tc>
      </w:tr>
      <w:tr w:rsidR="009344D2" w:rsidRPr="00635B1D" w:rsidTr="00635B1D">
        <w:trPr>
          <w:trHeight w:val="271"/>
          <w:jc w:val="center"/>
        </w:trPr>
        <w:tc>
          <w:tcPr>
            <w:tcW w:w="3416" w:type="pct"/>
            <w:hideMark/>
          </w:tcPr>
          <w:p w:rsidR="009B1492" w:rsidRPr="00635B1D" w:rsidRDefault="009B1492" w:rsidP="0020089B">
            <w:pPr>
              <w:ind w:firstLineChars="100" w:firstLine="260"/>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смешанное сельское хозяйство</w:t>
            </w:r>
          </w:p>
        </w:tc>
        <w:tc>
          <w:tcPr>
            <w:tcW w:w="38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16,3</w:t>
            </w:r>
          </w:p>
        </w:tc>
        <w:tc>
          <w:tcPr>
            <w:tcW w:w="38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8,9</w:t>
            </w:r>
          </w:p>
        </w:tc>
        <w:tc>
          <w:tcPr>
            <w:tcW w:w="434"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5,2</w:t>
            </w:r>
          </w:p>
        </w:tc>
        <w:tc>
          <w:tcPr>
            <w:tcW w:w="39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12,6</w:t>
            </w:r>
          </w:p>
        </w:tc>
      </w:tr>
      <w:tr w:rsidR="009344D2" w:rsidRPr="00635B1D" w:rsidTr="00635B1D">
        <w:trPr>
          <w:trHeight w:val="449"/>
          <w:jc w:val="center"/>
        </w:trPr>
        <w:tc>
          <w:tcPr>
            <w:tcW w:w="3416" w:type="pct"/>
            <w:hideMark/>
          </w:tcPr>
          <w:p w:rsidR="009B1492" w:rsidRPr="00635B1D" w:rsidRDefault="009B1492" w:rsidP="0020089B">
            <w:pPr>
              <w:ind w:firstLineChars="100" w:firstLine="260"/>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деятельность вспомогательная в области производства сельскохозяйственных культур и послеуборочной обработки сельхозпродукции</w:t>
            </w:r>
          </w:p>
        </w:tc>
        <w:tc>
          <w:tcPr>
            <w:tcW w:w="38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6,3</w:t>
            </w:r>
          </w:p>
        </w:tc>
        <w:tc>
          <w:tcPr>
            <w:tcW w:w="38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7,4</w:t>
            </w:r>
          </w:p>
        </w:tc>
        <w:tc>
          <w:tcPr>
            <w:tcW w:w="434"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7,2</w:t>
            </w:r>
          </w:p>
        </w:tc>
        <w:tc>
          <w:tcPr>
            <w:tcW w:w="39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8,0</w:t>
            </w:r>
          </w:p>
        </w:tc>
      </w:tr>
      <w:tr w:rsidR="009344D2" w:rsidRPr="00635B1D" w:rsidTr="00635B1D">
        <w:trPr>
          <w:trHeight w:val="353"/>
          <w:jc w:val="center"/>
        </w:trPr>
        <w:tc>
          <w:tcPr>
            <w:tcW w:w="3416" w:type="pct"/>
            <w:hideMark/>
          </w:tcPr>
          <w:p w:rsidR="009B1492" w:rsidRPr="00635B1D" w:rsidRDefault="009B1492" w:rsidP="0020089B">
            <w:pPr>
              <w:ind w:firstLineChars="100" w:firstLine="260"/>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промышленное производство</w:t>
            </w:r>
          </w:p>
        </w:tc>
        <w:tc>
          <w:tcPr>
            <w:tcW w:w="38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18,5</w:t>
            </w:r>
          </w:p>
        </w:tc>
        <w:tc>
          <w:tcPr>
            <w:tcW w:w="38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20,0</w:t>
            </w:r>
          </w:p>
        </w:tc>
        <w:tc>
          <w:tcPr>
            <w:tcW w:w="434"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21,5</w:t>
            </w:r>
          </w:p>
        </w:tc>
        <w:tc>
          <w:tcPr>
            <w:tcW w:w="39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20,9</w:t>
            </w:r>
          </w:p>
        </w:tc>
      </w:tr>
      <w:tr w:rsidR="009344D2" w:rsidRPr="00635B1D" w:rsidTr="00635B1D">
        <w:trPr>
          <w:trHeight w:val="258"/>
          <w:jc w:val="center"/>
        </w:trPr>
        <w:tc>
          <w:tcPr>
            <w:tcW w:w="3416" w:type="pct"/>
            <w:hideMark/>
          </w:tcPr>
          <w:p w:rsidR="009B1492" w:rsidRPr="00635B1D" w:rsidRDefault="009B1492" w:rsidP="0020089B">
            <w:pPr>
              <w:ind w:firstLineChars="200" w:firstLine="520"/>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из них:</w:t>
            </w:r>
          </w:p>
        </w:tc>
        <w:tc>
          <w:tcPr>
            <w:tcW w:w="38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p>
        </w:tc>
        <w:tc>
          <w:tcPr>
            <w:tcW w:w="38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p>
        </w:tc>
        <w:tc>
          <w:tcPr>
            <w:tcW w:w="434"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p>
        </w:tc>
        <w:tc>
          <w:tcPr>
            <w:tcW w:w="39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p>
        </w:tc>
      </w:tr>
      <w:tr w:rsidR="009344D2" w:rsidRPr="00635B1D" w:rsidTr="00635B1D">
        <w:trPr>
          <w:trHeight w:val="271"/>
          <w:jc w:val="center"/>
        </w:trPr>
        <w:tc>
          <w:tcPr>
            <w:tcW w:w="3416" w:type="pct"/>
            <w:hideMark/>
          </w:tcPr>
          <w:p w:rsidR="009B1492" w:rsidRPr="00635B1D" w:rsidRDefault="009B1492" w:rsidP="0020089B">
            <w:pPr>
              <w:ind w:firstLineChars="200" w:firstLine="520"/>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 xml:space="preserve">добыча полезных ископаемых   </w:t>
            </w:r>
          </w:p>
        </w:tc>
        <w:tc>
          <w:tcPr>
            <w:tcW w:w="38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9,0</w:t>
            </w:r>
          </w:p>
        </w:tc>
        <w:tc>
          <w:tcPr>
            <w:tcW w:w="38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9,7</w:t>
            </w:r>
          </w:p>
        </w:tc>
        <w:tc>
          <w:tcPr>
            <w:tcW w:w="434"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9,5</w:t>
            </w:r>
          </w:p>
        </w:tc>
        <w:tc>
          <w:tcPr>
            <w:tcW w:w="39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10,3</w:t>
            </w:r>
          </w:p>
        </w:tc>
      </w:tr>
      <w:tr w:rsidR="009344D2" w:rsidRPr="00635B1D" w:rsidTr="00635B1D">
        <w:trPr>
          <w:trHeight w:val="271"/>
          <w:jc w:val="center"/>
        </w:trPr>
        <w:tc>
          <w:tcPr>
            <w:tcW w:w="3416" w:type="pct"/>
            <w:hideMark/>
          </w:tcPr>
          <w:p w:rsidR="009B1492" w:rsidRPr="00635B1D" w:rsidRDefault="009B1492" w:rsidP="0020089B">
            <w:pPr>
              <w:ind w:firstLineChars="200" w:firstLine="520"/>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 xml:space="preserve">обрабатывающие производства    </w:t>
            </w:r>
          </w:p>
        </w:tc>
        <w:tc>
          <w:tcPr>
            <w:tcW w:w="38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27,9</w:t>
            </w:r>
          </w:p>
        </w:tc>
        <w:tc>
          <w:tcPr>
            <w:tcW w:w="38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28,0</w:t>
            </w:r>
          </w:p>
        </w:tc>
        <w:tc>
          <w:tcPr>
            <w:tcW w:w="434"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29,2</w:t>
            </w:r>
          </w:p>
        </w:tc>
        <w:tc>
          <w:tcPr>
            <w:tcW w:w="39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28,5</w:t>
            </w:r>
          </w:p>
        </w:tc>
      </w:tr>
      <w:tr w:rsidR="009344D2" w:rsidRPr="00635B1D" w:rsidTr="00635B1D">
        <w:trPr>
          <w:trHeight w:val="924"/>
          <w:jc w:val="center"/>
        </w:trPr>
        <w:tc>
          <w:tcPr>
            <w:tcW w:w="3416" w:type="pct"/>
            <w:hideMark/>
          </w:tcPr>
          <w:p w:rsidR="009B1492" w:rsidRPr="00635B1D" w:rsidRDefault="009B1492" w:rsidP="0020089B">
            <w:pPr>
              <w:ind w:firstLineChars="100" w:firstLine="260"/>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обеспечение электрической энергией, газом и паром; кондиционирование воздуха (за исключением торговли электроэнергией; торговли газообразным топливом, подаваемым по распределительным сетям; торговли паром и горячей водой (тепловой энергией)</w:t>
            </w:r>
          </w:p>
        </w:tc>
        <w:tc>
          <w:tcPr>
            <w:tcW w:w="38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7,7</w:t>
            </w:r>
          </w:p>
        </w:tc>
        <w:tc>
          <w:tcPr>
            <w:tcW w:w="38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9,3</w:t>
            </w:r>
          </w:p>
        </w:tc>
        <w:tc>
          <w:tcPr>
            <w:tcW w:w="434"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10,9</w:t>
            </w:r>
          </w:p>
        </w:tc>
        <w:tc>
          <w:tcPr>
            <w:tcW w:w="39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9,3</w:t>
            </w:r>
          </w:p>
        </w:tc>
      </w:tr>
      <w:tr w:rsidR="009344D2" w:rsidRPr="00635B1D" w:rsidTr="00635B1D">
        <w:trPr>
          <w:trHeight w:val="462"/>
          <w:jc w:val="center"/>
        </w:trPr>
        <w:tc>
          <w:tcPr>
            <w:tcW w:w="3416" w:type="pct"/>
            <w:hideMark/>
          </w:tcPr>
          <w:p w:rsidR="009B1492" w:rsidRPr="00635B1D" w:rsidRDefault="009B1492" w:rsidP="0020089B">
            <w:pPr>
              <w:ind w:firstLineChars="100" w:firstLine="260"/>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водоснабжение; водоотведение, организация сбора и утилизации отходов, деятельность по ликвидации загрязнений</w:t>
            </w:r>
          </w:p>
        </w:tc>
        <w:tc>
          <w:tcPr>
            <w:tcW w:w="38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3,7</w:t>
            </w:r>
          </w:p>
        </w:tc>
        <w:tc>
          <w:tcPr>
            <w:tcW w:w="38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5,6</w:t>
            </w:r>
          </w:p>
        </w:tc>
        <w:tc>
          <w:tcPr>
            <w:tcW w:w="434"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6,5</w:t>
            </w:r>
          </w:p>
        </w:tc>
        <w:tc>
          <w:tcPr>
            <w:tcW w:w="39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6,1</w:t>
            </w:r>
          </w:p>
        </w:tc>
      </w:tr>
      <w:tr w:rsidR="009344D2" w:rsidRPr="00635B1D" w:rsidTr="00635B1D">
        <w:trPr>
          <w:trHeight w:val="230"/>
          <w:jc w:val="center"/>
        </w:trPr>
        <w:tc>
          <w:tcPr>
            <w:tcW w:w="3416" w:type="pct"/>
            <w:hideMark/>
          </w:tcPr>
          <w:p w:rsidR="009B1492" w:rsidRPr="00635B1D" w:rsidRDefault="009B1492" w:rsidP="0020089B">
            <w:pPr>
              <w:ind w:firstLineChars="100" w:firstLine="260"/>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 xml:space="preserve">производство кровельных работ </w:t>
            </w:r>
          </w:p>
        </w:tc>
        <w:tc>
          <w:tcPr>
            <w:tcW w:w="38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20,0</w:t>
            </w:r>
          </w:p>
        </w:tc>
        <w:tc>
          <w:tcPr>
            <w:tcW w:w="38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w:t>
            </w:r>
          </w:p>
        </w:tc>
        <w:tc>
          <w:tcPr>
            <w:tcW w:w="434"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w:t>
            </w:r>
          </w:p>
        </w:tc>
        <w:tc>
          <w:tcPr>
            <w:tcW w:w="390" w:type="pct"/>
            <w:noWrap/>
            <w:hideMark/>
          </w:tcPr>
          <w:p w:rsidR="009B1492" w:rsidRPr="00635B1D" w:rsidRDefault="009B1492" w:rsidP="0020089B">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14,3</w:t>
            </w:r>
          </w:p>
        </w:tc>
      </w:tr>
    </w:tbl>
    <w:p w:rsidR="00635B1D" w:rsidRDefault="00635B1D">
      <w:r>
        <w:br w:type="page"/>
      </w:r>
    </w:p>
    <w:p w:rsidR="00635B1D" w:rsidRPr="00635B1D" w:rsidRDefault="00635B1D" w:rsidP="00635B1D">
      <w:pPr>
        <w:pStyle w:val="1"/>
        <w:numPr>
          <w:ilvl w:val="0"/>
          <w:numId w:val="0"/>
        </w:numPr>
        <w:spacing w:before="0" w:line="240" w:lineRule="auto"/>
        <w:jc w:val="left"/>
        <w:rPr>
          <w:b w:val="0"/>
        </w:rPr>
      </w:pPr>
      <w:bookmarkStart w:id="60" w:name="_Toc136981067"/>
      <w:r w:rsidRPr="00635B1D">
        <w:rPr>
          <w:b w:val="0"/>
        </w:rPr>
        <w:lastRenderedPageBreak/>
        <w:t>Продолжение таблицы И.1</w:t>
      </w:r>
    </w:p>
    <w:tbl>
      <w:tblPr>
        <w:tblStyle w:val="a4"/>
        <w:tblW w:w="5000" w:type="pct"/>
        <w:jc w:val="center"/>
        <w:tblLook w:val="04A0" w:firstRow="1" w:lastRow="0" w:firstColumn="1" w:lastColumn="0" w:noHBand="0" w:noVBand="1"/>
      </w:tblPr>
      <w:tblGrid>
        <w:gridCol w:w="9946"/>
        <w:gridCol w:w="1107"/>
        <w:gridCol w:w="1107"/>
        <w:gridCol w:w="1264"/>
        <w:gridCol w:w="1136"/>
      </w:tblGrid>
      <w:tr w:rsidR="00635B1D" w:rsidRPr="00635B1D" w:rsidTr="00D34573">
        <w:trPr>
          <w:trHeight w:val="462"/>
          <w:jc w:val="center"/>
        </w:trPr>
        <w:tc>
          <w:tcPr>
            <w:tcW w:w="3416" w:type="pct"/>
            <w:hideMark/>
          </w:tcPr>
          <w:p w:rsidR="00635B1D" w:rsidRPr="00635B1D" w:rsidRDefault="00635B1D" w:rsidP="00D34573">
            <w:pPr>
              <w:ind w:firstLineChars="100" w:firstLine="260"/>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 xml:space="preserve">работы строительные специализированные прочие, не включенные в другие группировки </w:t>
            </w:r>
          </w:p>
        </w:tc>
        <w:tc>
          <w:tcPr>
            <w:tcW w:w="380" w:type="pct"/>
            <w:noWrap/>
            <w:hideMark/>
          </w:tcPr>
          <w:p w:rsidR="00635B1D" w:rsidRPr="00635B1D" w:rsidRDefault="00635B1D" w:rsidP="00D34573">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9,1</w:t>
            </w:r>
          </w:p>
        </w:tc>
        <w:tc>
          <w:tcPr>
            <w:tcW w:w="380" w:type="pct"/>
            <w:noWrap/>
            <w:hideMark/>
          </w:tcPr>
          <w:p w:rsidR="00635B1D" w:rsidRPr="00635B1D" w:rsidRDefault="00635B1D" w:rsidP="00D34573">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8,4</w:t>
            </w:r>
          </w:p>
        </w:tc>
        <w:tc>
          <w:tcPr>
            <w:tcW w:w="434" w:type="pct"/>
            <w:noWrap/>
            <w:hideMark/>
          </w:tcPr>
          <w:p w:rsidR="00635B1D" w:rsidRPr="00635B1D" w:rsidRDefault="00635B1D" w:rsidP="00D34573">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11,1</w:t>
            </w:r>
          </w:p>
        </w:tc>
        <w:tc>
          <w:tcPr>
            <w:tcW w:w="390" w:type="pct"/>
            <w:noWrap/>
            <w:hideMark/>
          </w:tcPr>
          <w:p w:rsidR="00635B1D" w:rsidRPr="00635B1D" w:rsidRDefault="00635B1D" w:rsidP="00D34573">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8,5</w:t>
            </w:r>
          </w:p>
        </w:tc>
      </w:tr>
      <w:tr w:rsidR="00635B1D" w:rsidRPr="00635B1D" w:rsidTr="00D34573">
        <w:trPr>
          <w:trHeight w:val="230"/>
          <w:jc w:val="center"/>
        </w:trPr>
        <w:tc>
          <w:tcPr>
            <w:tcW w:w="3416" w:type="pct"/>
            <w:hideMark/>
          </w:tcPr>
          <w:p w:rsidR="00635B1D" w:rsidRPr="00635B1D" w:rsidRDefault="00635B1D" w:rsidP="00D34573">
            <w:pPr>
              <w:ind w:firstLineChars="100" w:firstLine="260"/>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деятельность в сфере телекоммуникаций</w:t>
            </w:r>
          </w:p>
        </w:tc>
        <w:tc>
          <w:tcPr>
            <w:tcW w:w="380" w:type="pct"/>
            <w:noWrap/>
            <w:hideMark/>
          </w:tcPr>
          <w:p w:rsidR="00635B1D" w:rsidRPr="00635B1D" w:rsidRDefault="00635B1D" w:rsidP="00D34573">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15,8</w:t>
            </w:r>
          </w:p>
        </w:tc>
        <w:tc>
          <w:tcPr>
            <w:tcW w:w="380" w:type="pct"/>
            <w:noWrap/>
            <w:hideMark/>
          </w:tcPr>
          <w:p w:rsidR="00635B1D" w:rsidRPr="00635B1D" w:rsidRDefault="00635B1D" w:rsidP="00D34573">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18,9</w:t>
            </w:r>
          </w:p>
        </w:tc>
        <w:tc>
          <w:tcPr>
            <w:tcW w:w="434" w:type="pct"/>
            <w:noWrap/>
            <w:hideMark/>
          </w:tcPr>
          <w:p w:rsidR="00635B1D" w:rsidRPr="00635B1D" w:rsidRDefault="00635B1D" w:rsidP="00D34573">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19,4</w:t>
            </w:r>
          </w:p>
        </w:tc>
        <w:tc>
          <w:tcPr>
            <w:tcW w:w="390" w:type="pct"/>
            <w:noWrap/>
            <w:hideMark/>
          </w:tcPr>
          <w:p w:rsidR="00635B1D" w:rsidRPr="00635B1D" w:rsidRDefault="00635B1D" w:rsidP="00D34573">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18,1</w:t>
            </w:r>
          </w:p>
        </w:tc>
      </w:tr>
      <w:tr w:rsidR="00635B1D" w:rsidRPr="00635B1D" w:rsidTr="00D34573">
        <w:trPr>
          <w:trHeight w:val="462"/>
          <w:jc w:val="center"/>
        </w:trPr>
        <w:tc>
          <w:tcPr>
            <w:tcW w:w="3416" w:type="pct"/>
            <w:hideMark/>
          </w:tcPr>
          <w:p w:rsidR="00635B1D" w:rsidRPr="00635B1D" w:rsidRDefault="00635B1D" w:rsidP="00D34573">
            <w:pPr>
              <w:ind w:firstLineChars="100" w:firstLine="260"/>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разработка компьютерного программного обеспечения, консультационные услуги в данной области и другие сопутствующие услуги</w:t>
            </w:r>
          </w:p>
        </w:tc>
        <w:tc>
          <w:tcPr>
            <w:tcW w:w="380" w:type="pct"/>
            <w:noWrap/>
            <w:hideMark/>
          </w:tcPr>
          <w:p w:rsidR="00635B1D" w:rsidRPr="00635B1D" w:rsidRDefault="00635B1D" w:rsidP="00D34573">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15,5</w:t>
            </w:r>
          </w:p>
        </w:tc>
        <w:tc>
          <w:tcPr>
            <w:tcW w:w="380" w:type="pct"/>
            <w:noWrap/>
            <w:hideMark/>
          </w:tcPr>
          <w:p w:rsidR="00635B1D" w:rsidRPr="00635B1D" w:rsidRDefault="00635B1D" w:rsidP="00D34573">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20,8</w:t>
            </w:r>
          </w:p>
        </w:tc>
        <w:tc>
          <w:tcPr>
            <w:tcW w:w="434" w:type="pct"/>
            <w:noWrap/>
            <w:hideMark/>
          </w:tcPr>
          <w:p w:rsidR="00635B1D" w:rsidRPr="00635B1D" w:rsidRDefault="00635B1D" w:rsidP="00D34573">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23,0</w:t>
            </w:r>
          </w:p>
        </w:tc>
        <w:tc>
          <w:tcPr>
            <w:tcW w:w="390" w:type="pct"/>
            <w:noWrap/>
            <w:hideMark/>
          </w:tcPr>
          <w:p w:rsidR="00635B1D" w:rsidRPr="00635B1D" w:rsidRDefault="00635B1D" w:rsidP="00D34573">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23,2</w:t>
            </w:r>
          </w:p>
        </w:tc>
      </w:tr>
      <w:tr w:rsidR="00635B1D" w:rsidRPr="00635B1D" w:rsidTr="00D34573">
        <w:trPr>
          <w:trHeight w:val="230"/>
          <w:jc w:val="center"/>
        </w:trPr>
        <w:tc>
          <w:tcPr>
            <w:tcW w:w="3416" w:type="pct"/>
            <w:hideMark/>
          </w:tcPr>
          <w:p w:rsidR="00635B1D" w:rsidRPr="00635B1D" w:rsidRDefault="00635B1D" w:rsidP="00D34573">
            <w:pPr>
              <w:ind w:firstLineChars="100" w:firstLine="260"/>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деятельность в области информационных технологий</w:t>
            </w:r>
          </w:p>
        </w:tc>
        <w:tc>
          <w:tcPr>
            <w:tcW w:w="380" w:type="pct"/>
            <w:noWrap/>
            <w:hideMark/>
          </w:tcPr>
          <w:p w:rsidR="00635B1D" w:rsidRPr="00635B1D" w:rsidRDefault="00635B1D" w:rsidP="00D34573">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9,4</w:t>
            </w:r>
          </w:p>
        </w:tc>
        <w:tc>
          <w:tcPr>
            <w:tcW w:w="380" w:type="pct"/>
            <w:noWrap/>
            <w:hideMark/>
          </w:tcPr>
          <w:p w:rsidR="00635B1D" w:rsidRPr="00635B1D" w:rsidRDefault="00635B1D" w:rsidP="00D34573">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12,3</w:t>
            </w:r>
          </w:p>
        </w:tc>
        <w:tc>
          <w:tcPr>
            <w:tcW w:w="434" w:type="pct"/>
            <w:noWrap/>
            <w:hideMark/>
          </w:tcPr>
          <w:p w:rsidR="00635B1D" w:rsidRPr="00635B1D" w:rsidRDefault="00635B1D" w:rsidP="00D34573">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12,1</w:t>
            </w:r>
          </w:p>
        </w:tc>
        <w:tc>
          <w:tcPr>
            <w:tcW w:w="390" w:type="pct"/>
            <w:noWrap/>
            <w:hideMark/>
          </w:tcPr>
          <w:p w:rsidR="00635B1D" w:rsidRPr="00635B1D" w:rsidRDefault="00635B1D" w:rsidP="00D34573">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13,8</w:t>
            </w:r>
          </w:p>
        </w:tc>
      </w:tr>
      <w:tr w:rsidR="00635B1D" w:rsidRPr="00635B1D" w:rsidTr="00D34573">
        <w:trPr>
          <w:trHeight w:val="230"/>
          <w:jc w:val="center"/>
        </w:trPr>
        <w:tc>
          <w:tcPr>
            <w:tcW w:w="3416" w:type="pct"/>
            <w:hideMark/>
          </w:tcPr>
          <w:p w:rsidR="00635B1D" w:rsidRPr="00635B1D" w:rsidRDefault="00635B1D" w:rsidP="00D34573">
            <w:pPr>
              <w:ind w:firstLineChars="100" w:firstLine="260"/>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научные исследования и разработки</w:t>
            </w:r>
          </w:p>
        </w:tc>
        <w:tc>
          <w:tcPr>
            <w:tcW w:w="380" w:type="pct"/>
            <w:noWrap/>
            <w:hideMark/>
          </w:tcPr>
          <w:p w:rsidR="00635B1D" w:rsidRPr="00635B1D" w:rsidRDefault="00635B1D" w:rsidP="00D34573">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79,6</w:t>
            </w:r>
          </w:p>
        </w:tc>
        <w:tc>
          <w:tcPr>
            <w:tcW w:w="380" w:type="pct"/>
            <w:noWrap/>
            <w:hideMark/>
          </w:tcPr>
          <w:p w:rsidR="00635B1D" w:rsidRPr="00635B1D" w:rsidRDefault="00635B1D" w:rsidP="00D34573">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77,8</w:t>
            </w:r>
          </w:p>
        </w:tc>
        <w:tc>
          <w:tcPr>
            <w:tcW w:w="434" w:type="pct"/>
            <w:noWrap/>
            <w:hideMark/>
          </w:tcPr>
          <w:p w:rsidR="00635B1D" w:rsidRPr="00635B1D" w:rsidRDefault="00635B1D" w:rsidP="00D34573">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80,1</w:t>
            </w:r>
          </w:p>
        </w:tc>
        <w:tc>
          <w:tcPr>
            <w:tcW w:w="390" w:type="pct"/>
            <w:noWrap/>
            <w:hideMark/>
          </w:tcPr>
          <w:p w:rsidR="00635B1D" w:rsidRPr="00635B1D" w:rsidRDefault="00635B1D" w:rsidP="00D34573">
            <w:pPr>
              <w:ind w:firstLineChars="100" w:firstLine="260"/>
              <w:jc w:val="center"/>
              <w:rPr>
                <w:rFonts w:ascii="Times New Roman" w:eastAsia="Times New Roman" w:hAnsi="Times New Roman" w:cs="Times New Roman"/>
                <w:bCs/>
                <w:sz w:val="26"/>
                <w:szCs w:val="26"/>
                <w:lang w:eastAsia="ru-RU"/>
              </w:rPr>
            </w:pPr>
            <w:r w:rsidRPr="00635B1D">
              <w:rPr>
                <w:rFonts w:ascii="Times New Roman" w:eastAsia="Times New Roman" w:hAnsi="Times New Roman" w:cs="Times New Roman"/>
                <w:bCs/>
                <w:sz w:val="26"/>
                <w:szCs w:val="26"/>
                <w:lang w:eastAsia="ru-RU"/>
              </w:rPr>
              <w:t>78,7</w:t>
            </w:r>
          </w:p>
        </w:tc>
      </w:tr>
    </w:tbl>
    <w:p w:rsidR="00635B1D" w:rsidRDefault="00635B1D" w:rsidP="002125A3">
      <w:pPr>
        <w:pStyle w:val="1"/>
        <w:numPr>
          <w:ilvl w:val="0"/>
          <w:numId w:val="0"/>
        </w:numPr>
        <w:jc w:val="right"/>
      </w:pPr>
    </w:p>
    <w:p w:rsidR="00635B1D" w:rsidRPr="00635B1D" w:rsidRDefault="00635B1D" w:rsidP="00635B1D">
      <w:pPr>
        <w:rPr>
          <w:rFonts w:ascii="Times New Roman" w:eastAsiaTheme="majorEastAsia" w:hAnsi="Times New Roman" w:cs="Times New Roman"/>
          <w:b/>
          <w:sz w:val="28"/>
          <w:szCs w:val="32"/>
        </w:rPr>
      </w:pPr>
      <w:r>
        <w:br w:type="page"/>
      </w:r>
    </w:p>
    <w:p w:rsidR="009B1492" w:rsidRPr="009344D2" w:rsidRDefault="009B1492" w:rsidP="00635B1D">
      <w:pPr>
        <w:pStyle w:val="1"/>
        <w:numPr>
          <w:ilvl w:val="0"/>
          <w:numId w:val="0"/>
        </w:numPr>
        <w:jc w:val="center"/>
      </w:pPr>
      <w:r w:rsidRPr="009344D2">
        <w:lastRenderedPageBreak/>
        <w:t>ПРИЛОЖЕНИЕ К</w:t>
      </w:r>
      <w:bookmarkEnd w:id="60"/>
    </w:p>
    <w:p w:rsidR="009B1492" w:rsidRDefault="009B1492" w:rsidP="009B1492">
      <w:pPr>
        <w:tabs>
          <w:tab w:val="left" w:pos="3667"/>
        </w:tabs>
        <w:jc w:val="center"/>
        <w:rPr>
          <w:rFonts w:ascii="Times New Roman" w:eastAsia="Times New Roman" w:hAnsi="Times New Roman" w:cs="Times New Roman"/>
          <w:b/>
          <w:bCs/>
          <w:sz w:val="28"/>
          <w:lang w:eastAsia="ru-RU"/>
        </w:rPr>
      </w:pPr>
      <w:r w:rsidRPr="009344D2">
        <w:rPr>
          <w:rFonts w:ascii="Times New Roman" w:eastAsia="Times New Roman" w:hAnsi="Times New Roman" w:cs="Times New Roman"/>
          <w:b/>
          <w:bCs/>
          <w:sz w:val="28"/>
          <w:lang w:eastAsia="ru-RU"/>
        </w:rPr>
        <w:t>Внутренние затраты на научные исследования и разработки, млн. руб.</w:t>
      </w:r>
    </w:p>
    <w:p w:rsidR="00635B1D" w:rsidRDefault="00635B1D" w:rsidP="00516EA4">
      <w:pPr>
        <w:tabs>
          <w:tab w:val="left" w:pos="3667"/>
        </w:tabs>
        <w:spacing w:after="0" w:line="360" w:lineRule="auto"/>
        <w:jc w:val="center"/>
        <w:rPr>
          <w:rFonts w:ascii="Times New Roman" w:eastAsia="Times New Roman" w:hAnsi="Times New Roman" w:cs="Times New Roman"/>
          <w:b/>
          <w:bCs/>
          <w:sz w:val="28"/>
          <w:lang w:eastAsia="ru-RU"/>
        </w:rPr>
      </w:pPr>
    </w:p>
    <w:p w:rsidR="00635B1D" w:rsidRPr="00635B1D" w:rsidRDefault="00635B1D" w:rsidP="00635B1D">
      <w:pPr>
        <w:tabs>
          <w:tab w:val="left" w:pos="3667"/>
        </w:tabs>
        <w:spacing w:after="0"/>
        <w:rPr>
          <w:rFonts w:ascii="Times New Roman" w:hAnsi="Times New Roman" w:cs="Times New Roman"/>
          <w:sz w:val="36"/>
          <w:szCs w:val="28"/>
        </w:rPr>
      </w:pPr>
      <w:r w:rsidRPr="00635B1D">
        <w:rPr>
          <w:rFonts w:ascii="Times New Roman" w:eastAsia="Times New Roman" w:hAnsi="Times New Roman" w:cs="Times New Roman"/>
          <w:bCs/>
          <w:sz w:val="28"/>
          <w:lang w:eastAsia="ru-RU"/>
        </w:rPr>
        <w:t>Таблица К.1 – Данные о внутренних затратах на научные исследования и разработки в Российской Федерации, млн.руб.</w:t>
      </w:r>
    </w:p>
    <w:tbl>
      <w:tblPr>
        <w:tblStyle w:val="a4"/>
        <w:tblW w:w="5000" w:type="pct"/>
        <w:tblLook w:val="04A0" w:firstRow="1" w:lastRow="0" w:firstColumn="1" w:lastColumn="0" w:noHBand="0" w:noVBand="1"/>
      </w:tblPr>
      <w:tblGrid>
        <w:gridCol w:w="5118"/>
        <w:gridCol w:w="1107"/>
        <w:gridCol w:w="1107"/>
        <w:gridCol w:w="1107"/>
        <w:gridCol w:w="1226"/>
        <w:gridCol w:w="1226"/>
        <w:gridCol w:w="1226"/>
        <w:gridCol w:w="1226"/>
        <w:gridCol w:w="1217"/>
      </w:tblGrid>
      <w:tr w:rsidR="009344D2" w:rsidRPr="00635B1D" w:rsidTr="00635B1D">
        <w:trPr>
          <w:trHeight w:val="277"/>
        </w:trPr>
        <w:tc>
          <w:tcPr>
            <w:tcW w:w="1758" w:type="pct"/>
            <w:hideMark/>
          </w:tcPr>
          <w:p w:rsidR="009B1492" w:rsidRPr="00635B1D" w:rsidRDefault="009B1492" w:rsidP="0020089B">
            <w:pPr>
              <w:jc w:val="center"/>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 </w:t>
            </w:r>
          </w:p>
        </w:tc>
        <w:tc>
          <w:tcPr>
            <w:tcW w:w="380" w:type="pct"/>
            <w:noWrap/>
            <w:hideMark/>
          </w:tcPr>
          <w:p w:rsidR="009B1492" w:rsidRPr="00635B1D" w:rsidRDefault="009B1492" w:rsidP="0020089B">
            <w:pPr>
              <w:jc w:val="center"/>
              <w:rPr>
                <w:rFonts w:ascii="Times New Roman" w:eastAsia="Times New Roman" w:hAnsi="Times New Roman" w:cs="Times New Roman"/>
                <w:bCs/>
                <w:lang w:eastAsia="ru-RU"/>
              </w:rPr>
            </w:pPr>
            <w:r w:rsidRPr="00635B1D">
              <w:rPr>
                <w:rFonts w:ascii="Times New Roman" w:eastAsia="Times New Roman" w:hAnsi="Times New Roman" w:cs="Times New Roman"/>
                <w:bCs/>
                <w:lang w:eastAsia="ru-RU"/>
              </w:rPr>
              <w:t>2014 г.</w:t>
            </w:r>
          </w:p>
        </w:tc>
        <w:tc>
          <w:tcPr>
            <w:tcW w:w="380" w:type="pct"/>
            <w:noWrap/>
            <w:hideMark/>
          </w:tcPr>
          <w:p w:rsidR="009B1492" w:rsidRPr="00635B1D" w:rsidRDefault="009B1492" w:rsidP="0020089B">
            <w:pPr>
              <w:jc w:val="center"/>
              <w:rPr>
                <w:rFonts w:ascii="Times New Roman" w:eastAsia="Times New Roman" w:hAnsi="Times New Roman" w:cs="Times New Roman"/>
                <w:bCs/>
                <w:lang w:eastAsia="ru-RU"/>
              </w:rPr>
            </w:pPr>
            <w:r w:rsidRPr="00635B1D">
              <w:rPr>
                <w:rFonts w:ascii="Times New Roman" w:eastAsia="Times New Roman" w:hAnsi="Times New Roman" w:cs="Times New Roman"/>
                <w:bCs/>
                <w:lang w:eastAsia="ru-RU"/>
              </w:rPr>
              <w:t>2015 г.</w:t>
            </w:r>
          </w:p>
        </w:tc>
        <w:tc>
          <w:tcPr>
            <w:tcW w:w="380" w:type="pct"/>
            <w:noWrap/>
            <w:hideMark/>
          </w:tcPr>
          <w:p w:rsidR="009B1492" w:rsidRPr="00635B1D" w:rsidRDefault="009B1492" w:rsidP="0020089B">
            <w:pPr>
              <w:jc w:val="center"/>
              <w:rPr>
                <w:rFonts w:ascii="Times New Roman" w:eastAsia="Times New Roman" w:hAnsi="Times New Roman" w:cs="Times New Roman"/>
                <w:bCs/>
                <w:lang w:eastAsia="ru-RU"/>
              </w:rPr>
            </w:pPr>
            <w:r w:rsidRPr="00635B1D">
              <w:rPr>
                <w:rFonts w:ascii="Times New Roman" w:eastAsia="Times New Roman" w:hAnsi="Times New Roman" w:cs="Times New Roman"/>
                <w:bCs/>
                <w:lang w:eastAsia="ru-RU"/>
              </w:rPr>
              <w:t>2016 г.</w:t>
            </w:r>
          </w:p>
        </w:tc>
        <w:tc>
          <w:tcPr>
            <w:tcW w:w="421" w:type="pct"/>
            <w:noWrap/>
            <w:hideMark/>
          </w:tcPr>
          <w:p w:rsidR="009B1492" w:rsidRPr="00635B1D" w:rsidRDefault="009B1492" w:rsidP="0020089B">
            <w:pPr>
              <w:jc w:val="center"/>
              <w:rPr>
                <w:rFonts w:ascii="Times New Roman" w:eastAsia="Times New Roman" w:hAnsi="Times New Roman" w:cs="Times New Roman"/>
                <w:bCs/>
                <w:lang w:eastAsia="ru-RU"/>
              </w:rPr>
            </w:pPr>
            <w:r w:rsidRPr="00635B1D">
              <w:rPr>
                <w:rFonts w:ascii="Times New Roman" w:eastAsia="Times New Roman" w:hAnsi="Times New Roman" w:cs="Times New Roman"/>
                <w:bCs/>
                <w:lang w:eastAsia="ru-RU"/>
              </w:rPr>
              <w:t>2017 г.</w:t>
            </w:r>
          </w:p>
        </w:tc>
        <w:tc>
          <w:tcPr>
            <w:tcW w:w="421" w:type="pct"/>
            <w:noWrap/>
            <w:hideMark/>
          </w:tcPr>
          <w:p w:rsidR="009B1492" w:rsidRPr="00635B1D" w:rsidRDefault="009B1492" w:rsidP="0020089B">
            <w:pPr>
              <w:jc w:val="center"/>
              <w:rPr>
                <w:rFonts w:ascii="Times New Roman" w:eastAsia="Times New Roman" w:hAnsi="Times New Roman" w:cs="Times New Roman"/>
                <w:bCs/>
                <w:lang w:eastAsia="ru-RU"/>
              </w:rPr>
            </w:pPr>
            <w:r w:rsidRPr="00635B1D">
              <w:rPr>
                <w:rFonts w:ascii="Times New Roman" w:eastAsia="Times New Roman" w:hAnsi="Times New Roman" w:cs="Times New Roman"/>
                <w:bCs/>
                <w:lang w:eastAsia="ru-RU"/>
              </w:rPr>
              <w:t>2018 г.</w:t>
            </w:r>
          </w:p>
        </w:tc>
        <w:tc>
          <w:tcPr>
            <w:tcW w:w="421" w:type="pct"/>
            <w:hideMark/>
          </w:tcPr>
          <w:p w:rsidR="009B1492" w:rsidRPr="00635B1D" w:rsidRDefault="009B1492" w:rsidP="0020089B">
            <w:pPr>
              <w:jc w:val="center"/>
              <w:rPr>
                <w:rFonts w:ascii="Times New Roman" w:eastAsia="Times New Roman" w:hAnsi="Times New Roman" w:cs="Times New Roman"/>
                <w:bCs/>
                <w:lang w:eastAsia="ru-RU"/>
              </w:rPr>
            </w:pPr>
            <w:r w:rsidRPr="00635B1D">
              <w:rPr>
                <w:rFonts w:ascii="Times New Roman" w:eastAsia="Times New Roman" w:hAnsi="Times New Roman" w:cs="Times New Roman"/>
                <w:bCs/>
                <w:lang w:eastAsia="ru-RU"/>
              </w:rPr>
              <w:t>2019 г.</w:t>
            </w:r>
          </w:p>
        </w:tc>
        <w:tc>
          <w:tcPr>
            <w:tcW w:w="421" w:type="pct"/>
            <w:noWrap/>
            <w:hideMark/>
          </w:tcPr>
          <w:p w:rsidR="009B1492" w:rsidRPr="00635B1D" w:rsidRDefault="009B1492" w:rsidP="0020089B">
            <w:pPr>
              <w:jc w:val="center"/>
              <w:rPr>
                <w:rFonts w:ascii="Times New Roman" w:eastAsia="Times New Roman" w:hAnsi="Times New Roman" w:cs="Times New Roman"/>
                <w:bCs/>
                <w:lang w:eastAsia="ru-RU"/>
              </w:rPr>
            </w:pPr>
            <w:r w:rsidRPr="00635B1D">
              <w:rPr>
                <w:rFonts w:ascii="Times New Roman" w:eastAsia="Times New Roman" w:hAnsi="Times New Roman" w:cs="Times New Roman"/>
                <w:bCs/>
                <w:lang w:eastAsia="ru-RU"/>
              </w:rPr>
              <w:t>2020 г.</w:t>
            </w:r>
          </w:p>
        </w:tc>
        <w:tc>
          <w:tcPr>
            <w:tcW w:w="421" w:type="pct"/>
            <w:noWrap/>
            <w:hideMark/>
          </w:tcPr>
          <w:p w:rsidR="009B1492" w:rsidRPr="00635B1D" w:rsidRDefault="009B1492" w:rsidP="0020089B">
            <w:pPr>
              <w:jc w:val="center"/>
              <w:rPr>
                <w:rFonts w:ascii="Times New Roman" w:eastAsia="Times New Roman" w:hAnsi="Times New Roman" w:cs="Times New Roman"/>
                <w:bCs/>
                <w:lang w:eastAsia="ru-RU"/>
              </w:rPr>
            </w:pPr>
            <w:r w:rsidRPr="00635B1D">
              <w:rPr>
                <w:rFonts w:ascii="Times New Roman" w:eastAsia="Times New Roman" w:hAnsi="Times New Roman" w:cs="Times New Roman"/>
                <w:bCs/>
                <w:lang w:eastAsia="ru-RU"/>
              </w:rPr>
              <w:t>2021 г.</w:t>
            </w:r>
          </w:p>
        </w:tc>
      </w:tr>
      <w:tr w:rsidR="009344D2" w:rsidRPr="00635B1D" w:rsidTr="00635B1D">
        <w:trPr>
          <w:trHeight w:val="277"/>
        </w:trPr>
        <w:tc>
          <w:tcPr>
            <w:tcW w:w="1758" w:type="pct"/>
            <w:hideMark/>
          </w:tcPr>
          <w:p w:rsidR="009B1492" w:rsidRPr="00635B1D" w:rsidRDefault="009B1492" w:rsidP="0020089B">
            <w:pPr>
              <w:rPr>
                <w:rFonts w:ascii="Times New Roman" w:eastAsia="Times New Roman" w:hAnsi="Times New Roman" w:cs="Times New Roman"/>
                <w:bCs/>
                <w:lang w:eastAsia="ru-RU"/>
              </w:rPr>
            </w:pPr>
            <w:r w:rsidRPr="00635B1D">
              <w:rPr>
                <w:rFonts w:ascii="Times New Roman" w:eastAsia="Times New Roman" w:hAnsi="Times New Roman" w:cs="Times New Roman"/>
                <w:bCs/>
                <w:lang w:eastAsia="ru-RU"/>
              </w:rPr>
              <w:t>всего</w:t>
            </w:r>
          </w:p>
        </w:tc>
        <w:tc>
          <w:tcPr>
            <w:tcW w:w="380" w:type="pct"/>
            <w:noWrap/>
            <w:hideMark/>
          </w:tcPr>
          <w:p w:rsidR="009B1492" w:rsidRPr="00635B1D" w:rsidRDefault="009B1492" w:rsidP="0020089B">
            <w:pPr>
              <w:jc w:val="right"/>
              <w:rPr>
                <w:rFonts w:ascii="Times New Roman" w:eastAsia="Times New Roman" w:hAnsi="Times New Roman" w:cs="Times New Roman"/>
                <w:bCs/>
                <w:lang w:eastAsia="ru-RU"/>
              </w:rPr>
            </w:pPr>
            <w:r w:rsidRPr="00635B1D">
              <w:rPr>
                <w:rFonts w:ascii="Times New Roman" w:eastAsia="Times New Roman" w:hAnsi="Times New Roman" w:cs="Times New Roman"/>
                <w:bCs/>
                <w:lang w:eastAsia="ru-RU"/>
              </w:rPr>
              <w:t>847527,0</w:t>
            </w:r>
          </w:p>
        </w:tc>
        <w:tc>
          <w:tcPr>
            <w:tcW w:w="380" w:type="pct"/>
            <w:noWrap/>
            <w:hideMark/>
          </w:tcPr>
          <w:p w:rsidR="009B1492" w:rsidRPr="00635B1D" w:rsidRDefault="009B1492" w:rsidP="0020089B">
            <w:pPr>
              <w:jc w:val="right"/>
              <w:rPr>
                <w:rFonts w:ascii="Times New Roman" w:eastAsia="Times New Roman" w:hAnsi="Times New Roman" w:cs="Times New Roman"/>
                <w:bCs/>
                <w:lang w:eastAsia="ru-RU"/>
              </w:rPr>
            </w:pPr>
            <w:r w:rsidRPr="00635B1D">
              <w:rPr>
                <w:rFonts w:ascii="Times New Roman" w:eastAsia="Times New Roman" w:hAnsi="Times New Roman" w:cs="Times New Roman"/>
                <w:bCs/>
                <w:lang w:eastAsia="ru-RU"/>
              </w:rPr>
              <w:t>914669,1</w:t>
            </w:r>
          </w:p>
        </w:tc>
        <w:tc>
          <w:tcPr>
            <w:tcW w:w="380" w:type="pct"/>
            <w:noWrap/>
            <w:hideMark/>
          </w:tcPr>
          <w:p w:rsidR="009B1492" w:rsidRPr="00635B1D" w:rsidRDefault="009B1492" w:rsidP="0020089B">
            <w:pPr>
              <w:jc w:val="right"/>
              <w:rPr>
                <w:rFonts w:ascii="Times New Roman" w:eastAsia="Times New Roman" w:hAnsi="Times New Roman" w:cs="Times New Roman"/>
                <w:bCs/>
                <w:lang w:eastAsia="ru-RU"/>
              </w:rPr>
            </w:pPr>
            <w:r w:rsidRPr="00635B1D">
              <w:rPr>
                <w:rFonts w:ascii="Times New Roman" w:eastAsia="Times New Roman" w:hAnsi="Times New Roman" w:cs="Times New Roman"/>
                <w:bCs/>
                <w:lang w:eastAsia="ru-RU"/>
              </w:rPr>
              <w:t>943815,2</w:t>
            </w:r>
          </w:p>
        </w:tc>
        <w:tc>
          <w:tcPr>
            <w:tcW w:w="421" w:type="pct"/>
            <w:noWrap/>
            <w:hideMark/>
          </w:tcPr>
          <w:p w:rsidR="009B1492" w:rsidRPr="00635B1D" w:rsidRDefault="009B1492" w:rsidP="0020089B">
            <w:pPr>
              <w:jc w:val="right"/>
              <w:rPr>
                <w:rFonts w:ascii="Times New Roman" w:eastAsia="Times New Roman" w:hAnsi="Times New Roman" w:cs="Times New Roman"/>
                <w:bCs/>
                <w:lang w:eastAsia="ru-RU"/>
              </w:rPr>
            </w:pPr>
            <w:r w:rsidRPr="00635B1D">
              <w:rPr>
                <w:rFonts w:ascii="Times New Roman" w:eastAsia="Times New Roman" w:hAnsi="Times New Roman" w:cs="Times New Roman"/>
                <w:bCs/>
                <w:lang w:eastAsia="ru-RU"/>
              </w:rPr>
              <w:t>1019152,4</w:t>
            </w:r>
          </w:p>
        </w:tc>
        <w:tc>
          <w:tcPr>
            <w:tcW w:w="421" w:type="pct"/>
            <w:noWrap/>
            <w:hideMark/>
          </w:tcPr>
          <w:p w:rsidR="009B1492" w:rsidRPr="00635B1D" w:rsidRDefault="009B1492" w:rsidP="0020089B">
            <w:pPr>
              <w:jc w:val="right"/>
              <w:rPr>
                <w:rFonts w:ascii="Times New Roman" w:eastAsia="Times New Roman" w:hAnsi="Times New Roman" w:cs="Times New Roman"/>
                <w:bCs/>
                <w:lang w:eastAsia="ru-RU"/>
              </w:rPr>
            </w:pPr>
            <w:r w:rsidRPr="00635B1D">
              <w:rPr>
                <w:rFonts w:ascii="Times New Roman" w:eastAsia="Times New Roman" w:hAnsi="Times New Roman" w:cs="Times New Roman"/>
                <w:bCs/>
                <w:lang w:eastAsia="ru-RU"/>
              </w:rPr>
              <w:t>1028247,6</w:t>
            </w:r>
          </w:p>
        </w:tc>
        <w:tc>
          <w:tcPr>
            <w:tcW w:w="421" w:type="pct"/>
            <w:noWrap/>
            <w:hideMark/>
          </w:tcPr>
          <w:p w:rsidR="009B1492" w:rsidRPr="00635B1D" w:rsidRDefault="009B1492" w:rsidP="0020089B">
            <w:pPr>
              <w:jc w:val="right"/>
              <w:rPr>
                <w:rFonts w:ascii="Times New Roman" w:eastAsia="Times New Roman" w:hAnsi="Times New Roman" w:cs="Times New Roman"/>
                <w:bCs/>
                <w:lang w:eastAsia="ru-RU"/>
              </w:rPr>
            </w:pPr>
            <w:r w:rsidRPr="00635B1D">
              <w:rPr>
                <w:rFonts w:ascii="Times New Roman" w:eastAsia="Times New Roman" w:hAnsi="Times New Roman" w:cs="Times New Roman"/>
                <w:bCs/>
                <w:lang w:eastAsia="ru-RU"/>
              </w:rPr>
              <w:t>1134786,7</w:t>
            </w:r>
          </w:p>
        </w:tc>
        <w:tc>
          <w:tcPr>
            <w:tcW w:w="421" w:type="pct"/>
            <w:noWrap/>
            <w:hideMark/>
          </w:tcPr>
          <w:p w:rsidR="009B1492" w:rsidRPr="00635B1D" w:rsidRDefault="009B1492" w:rsidP="0020089B">
            <w:pPr>
              <w:jc w:val="right"/>
              <w:rPr>
                <w:rFonts w:ascii="Times New Roman" w:eastAsia="Times New Roman" w:hAnsi="Times New Roman" w:cs="Times New Roman"/>
                <w:bCs/>
                <w:lang w:eastAsia="ru-RU"/>
              </w:rPr>
            </w:pPr>
            <w:r w:rsidRPr="00635B1D">
              <w:rPr>
                <w:rFonts w:ascii="Times New Roman" w:eastAsia="Times New Roman" w:hAnsi="Times New Roman" w:cs="Times New Roman"/>
                <w:bCs/>
                <w:lang w:eastAsia="ru-RU"/>
              </w:rPr>
              <w:t>1174534,3</w:t>
            </w:r>
          </w:p>
        </w:tc>
        <w:tc>
          <w:tcPr>
            <w:tcW w:w="421" w:type="pct"/>
            <w:noWrap/>
            <w:hideMark/>
          </w:tcPr>
          <w:p w:rsidR="009B1492" w:rsidRPr="00635B1D" w:rsidRDefault="009B1492" w:rsidP="0020089B">
            <w:pPr>
              <w:jc w:val="right"/>
              <w:rPr>
                <w:rFonts w:ascii="Times New Roman" w:eastAsia="Times New Roman" w:hAnsi="Times New Roman" w:cs="Times New Roman"/>
                <w:bCs/>
                <w:lang w:eastAsia="ru-RU"/>
              </w:rPr>
            </w:pPr>
            <w:r w:rsidRPr="00635B1D">
              <w:rPr>
                <w:rFonts w:ascii="Times New Roman" w:eastAsia="Times New Roman" w:hAnsi="Times New Roman" w:cs="Times New Roman"/>
                <w:bCs/>
                <w:lang w:eastAsia="ru-RU"/>
              </w:rPr>
              <w:t>1301490,9</w:t>
            </w:r>
          </w:p>
        </w:tc>
      </w:tr>
      <w:tr w:rsidR="009344D2" w:rsidRPr="00635B1D" w:rsidTr="00635B1D">
        <w:trPr>
          <w:trHeight w:val="277"/>
        </w:trPr>
        <w:tc>
          <w:tcPr>
            <w:tcW w:w="1758" w:type="pct"/>
            <w:hideMark/>
          </w:tcPr>
          <w:p w:rsidR="009B1492" w:rsidRPr="00635B1D" w:rsidRDefault="009B1492" w:rsidP="0020089B">
            <w:pPr>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 xml:space="preserve">    в том числе по социально-экономическим целям:</w:t>
            </w:r>
          </w:p>
        </w:tc>
        <w:tc>
          <w:tcPr>
            <w:tcW w:w="380" w:type="pct"/>
            <w:noWrap/>
            <w:hideMark/>
          </w:tcPr>
          <w:p w:rsidR="009B1492" w:rsidRPr="00635B1D" w:rsidRDefault="009B1492" w:rsidP="0020089B">
            <w:pPr>
              <w:rPr>
                <w:rFonts w:ascii="Times New Roman" w:eastAsia="Times New Roman" w:hAnsi="Times New Roman" w:cs="Times New Roman"/>
                <w:bCs/>
                <w:lang w:eastAsia="ru-RU"/>
              </w:rPr>
            </w:pPr>
            <w:r w:rsidRPr="00635B1D">
              <w:rPr>
                <w:rFonts w:ascii="Times New Roman" w:eastAsia="Times New Roman" w:hAnsi="Times New Roman" w:cs="Times New Roman"/>
                <w:bCs/>
                <w:lang w:eastAsia="ru-RU"/>
              </w:rPr>
              <w:t> </w:t>
            </w:r>
          </w:p>
        </w:tc>
        <w:tc>
          <w:tcPr>
            <w:tcW w:w="380" w:type="pct"/>
            <w:noWrap/>
            <w:hideMark/>
          </w:tcPr>
          <w:p w:rsidR="009B1492" w:rsidRPr="00635B1D" w:rsidRDefault="009B1492" w:rsidP="0020089B">
            <w:pPr>
              <w:rPr>
                <w:rFonts w:ascii="Times New Roman" w:eastAsia="Times New Roman" w:hAnsi="Times New Roman" w:cs="Times New Roman"/>
                <w:bCs/>
                <w:lang w:eastAsia="ru-RU"/>
              </w:rPr>
            </w:pPr>
            <w:r w:rsidRPr="00635B1D">
              <w:rPr>
                <w:rFonts w:ascii="Times New Roman" w:eastAsia="Times New Roman" w:hAnsi="Times New Roman" w:cs="Times New Roman"/>
                <w:bCs/>
                <w:lang w:eastAsia="ru-RU"/>
              </w:rPr>
              <w:t> </w:t>
            </w:r>
          </w:p>
        </w:tc>
        <w:tc>
          <w:tcPr>
            <w:tcW w:w="380" w:type="pct"/>
            <w:noWrap/>
            <w:hideMark/>
          </w:tcPr>
          <w:p w:rsidR="009B1492" w:rsidRPr="00635B1D" w:rsidRDefault="009B1492" w:rsidP="0020089B">
            <w:pPr>
              <w:rPr>
                <w:rFonts w:ascii="Times New Roman" w:eastAsia="Times New Roman" w:hAnsi="Times New Roman" w:cs="Times New Roman"/>
                <w:bCs/>
                <w:lang w:eastAsia="ru-RU"/>
              </w:rPr>
            </w:pPr>
            <w:r w:rsidRPr="00635B1D">
              <w:rPr>
                <w:rFonts w:ascii="Times New Roman" w:eastAsia="Times New Roman" w:hAnsi="Times New Roman" w:cs="Times New Roman"/>
                <w:bCs/>
                <w:lang w:eastAsia="ru-RU"/>
              </w:rPr>
              <w:t> </w:t>
            </w:r>
          </w:p>
        </w:tc>
        <w:tc>
          <w:tcPr>
            <w:tcW w:w="421" w:type="pct"/>
            <w:noWrap/>
            <w:hideMark/>
          </w:tcPr>
          <w:p w:rsidR="009B1492" w:rsidRPr="00635B1D" w:rsidRDefault="009B1492" w:rsidP="0020089B">
            <w:pPr>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 </w:t>
            </w:r>
          </w:p>
        </w:tc>
        <w:tc>
          <w:tcPr>
            <w:tcW w:w="421" w:type="pct"/>
            <w:noWrap/>
            <w:hideMark/>
          </w:tcPr>
          <w:p w:rsidR="009B1492" w:rsidRPr="00635B1D" w:rsidRDefault="009B1492" w:rsidP="0020089B">
            <w:pPr>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 </w:t>
            </w:r>
          </w:p>
        </w:tc>
        <w:tc>
          <w:tcPr>
            <w:tcW w:w="421" w:type="pct"/>
            <w:noWrap/>
            <w:hideMark/>
          </w:tcPr>
          <w:p w:rsidR="009B1492" w:rsidRPr="00635B1D" w:rsidRDefault="009B1492" w:rsidP="0020089B">
            <w:pPr>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 </w:t>
            </w:r>
          </w:p>
        </w:tc>
        <w:tc>
          <w:tcPr>
            <w:tcW w:w="421" w:type="pct"/>
            <w:noWrap/>
            <w:hideMark/>
          </w:tcPr>
          <w:p w:rsidR="009B1492" w:rsidRPr="00635B1D" w:rsidRDefault="009B1492" w:rsidP="0020089B">
            <w:pPr>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 </w:t>
            </w:r>
          </w:p>
        </w:tc>
        <w:tc>
          <w:tcPr>
            <w:tcW w:w="421" w:type="pct"/>
            <w:noWrap/>
            <w:hideMark/>
          </w:tcPr>
          <w:p w:rsidR="009B1492" w:rsidRPr="00635B1D" w:rsidRDefault="009B1492" w:rsidP="0020089B">
            <w:pPr>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 </w:t>
            </w:r>
          </w:p>
        </w:tc>
      </w:tr>
      <w:tr w:rsidR="009344D2" w:rsidRPr="00635B1D" w:rsidTr="00635B1D">
        <w:trPr>
          <w:trHeight w:val="277"/>
        </w:trPr>
        <w:tc>
          <w:tcPr>
            <w:tcW w:w="1758" w:type="pct"/>
            <w:hideMark/>
          </w:tcPr>
          <w:p w:rsidR="009B1492" w:rsidRPr="00635B1D" w:rsidRDefault="009B1492" w:rsidP="0020089B">
            <w:pPr>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Развитие экономики</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319943,4</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335508,2</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356656,9</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405957,3</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408882,0</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441468,5</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447604,6</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498341,9</w:t>
            </w:r>
          </w:p>
        </w:tc>
      </w:tr>
      <w:tr w:rsidR="009344D2" w:rsidRPr="00635B1D" w:rsidTr="00635B1D">
        <w:trPr>
          <w:trHeight w:val="277"/>
        </w:trPr>
        <w:tc>
          <w:tcPr>
            <w:tcW w:w="1758" w:type="pct"/>
            <w:hideMark/>
          </w:tcPr>
          <w:p w:rsidR="009B1492" w:rsidRPr="00635B1D" w:rsidRDefault="009B1492" w:rsidP="0020089B">
            <w:pPr>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 xml:space="preserve">   в том числе:</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 </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 </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 </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 </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 </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 </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 </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 </w:t>
            </w:r>
          </w:p>
        </w:tc>
      </w:tr>
      <w:tr w:rsidR="009344D2" w:rsidRPr="00635B1D" w:rsidTr="00635B1D">
        <w:trPr>
          <w:trHeight w:val="277"/>
        </w:trPr>
        <w:tc>
          <w:tcPr>
            <w:tcW w:w="1758" w:type="pct"/>
            <w:hideMark/>
          </w:tcPr>
          <w:p w:rsidR="009B1492" w:rsidRPr="00635B1D" w:rsidRDefault="009B1492" w:rsidP="0020089B">
            <w:pPr>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 xml:space="preserve">      сельское хозяйство, лесоводство, рыболовство</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19356,1</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20507,9</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19839,9</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22158,8</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24651,3</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26468,2</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30140,8</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33358,6</w:t>
            </w:r>
          </w:p>
        </w:tc>
      </w:tr>
      <w:tr w:rsidR="009344D2" w:rsidRPr="00635B1D" w:rsidTr="00635B1D">
        <w:trPr>
          <w:trHeight w:val="277"/>
        </w:trPr>
        <w:tc>
          <w:tcPr>
            <w:tcW w:w="1758" w:type="pct"/>
            <w:hideMark/>
          </w:tcPr>
          <w:p w:rsidR="009B1492" w:rsidRPr="00635B1D" w:rsidRDefault="009B1492" w:rsidP="0020089B">
            <w:pPr>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 xml:space="preserve">      производство, распределение и рациональное использование энергии</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30009,8</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28233,8</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27986,1</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29764,3</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26099,4</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31245,6</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32888,6</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41249,6</w:t>
            </w:r>
          </w:p>
        </w:tc>
      </w:tr>
      <w:tr w:rsidR="009344D2" w:rsidRPr="00635B1D" w:rsidTr="00635B1D">
        <w:trPr>
          <w:trHeight w:val="277"/>
        </w:trPr>
        <w:tc>
          <w:tcPr>
            <w:tcW w:w="1758" w:type="pct"/>
            <w:hideMark/>
          </w:tcPr>
          <w:p w:rsidR="009B1492" w:rsidRPr="00635B1D" w:rsidRDefault="009B1492" w:rsidP="0020089B">
            <w:pPr>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 xml:space="preserve">      промышленное производство</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225973,8</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247190,3</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267198,7</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310832,0</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309387,5</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329916,7</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329248,2</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356911,3</w:t>
            </w:r>
          </w:p>
        </w:tc>
      </w:tr>
      <w:tr w:rsidR="009344D2" w:rsidRPr="00635B1D" w:rsidTr="00635B1D">
        <w:trPr>
          <w:trHeight w:val="277"/>
        </w:trPr>
        <w:tc>
          <w:tcPr>
            <w:tcW w:w="1758" w:type="pct"/>
            <w:hideMark/>
          </w:tcPr>
          <w:p w:rsidR="009B1492" w:rsidRPr="00635B1D" w:rsidRDefault="009B1492" w:rsidP="0020089B">
            <w:pPr>
              <w:ind w:firstLineChars="200" w:firstLine="440"/>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 xml:space="preserve">строительство </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7302,9</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4100,7</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4527,4</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4492,6</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4630,4</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4973,4</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5372,4</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10832,0</w:t>
            </w:r>
          </w:p>
        </w:tc>
      </w:tr>
      <w:tr w:rsidR="009344D2" w:rsidRPr="00635B1D" w:rsidTr="00635B1D">
        <w:trPr>
          <w:trHeight w:val="277"/>
        </w:trPr>
        <w:tc>
          <w:tcPr>
            <w:tcW w:w="1758" w:type="pct"/>
            <w:hideMark/>
          </w:tcPr>
          <w:p w:rsidR="009B1492" w:rsidRPr="00635B1D" w:rsidRDefault="009B1492" w:rsidP="0020089B">
            <w:pPr>
              <w:ind w:firstLineChars="200" w:firstLine="440"/>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транспорт</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25052,8</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28936,9</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28935,6</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29024,2</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32376,3</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37073,7</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38410,0</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41119,9</w:t>
            </w:r>
          </w:p>
        </w:tc>
      </w:tr>
      <w:tr w:rsidR="009344D2" w:rsidRPr="00635B1D" w:rsidTr="00635B1D">
        <w:trPr>
          <w:trHeight w:val="277"/>
        </w:trPr>
        <w:tc>
          <w:tcPr>
            <w:tcW w:w="1758" w:type="pct"/>
            <w:hideMark/>
          </w:tcPr>
          <w:p w:rsidR="009B1492" w:rsidRPr="00635B1D" w:rsidRDefault="009B1492" w:rsidP="0020089B">
            <w:pPr>
              <w:ind w:firstLineChars="200" w:firstLine="440"/>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связь</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10809,0</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5137,0</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6753,4</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8343,9</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9142,6</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9874,0</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8706,5</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13285,7</w:t>
            </w:r>
          </w:p>
        </w:tc>
      </w:tr>
      <w:tr w:rsidR="009344D2" w:rsidRPr="00635B1D" w:rsidTr="00635B1D">
        <w:trPr>
          <w:trHeight w:val="277"/>
        </w:trPr>
        <w:tc>
          <w:tcPr>
            <w:tcW w:w="1758" w:type="pct"/>
            <w:hideMark/>
          </w:tcPr>
          <w:p w:rsidR="009B1492" w:rsidRPr="00635B1D" w:rsidRDefault="009B1492" w:rsidP="0020089B">
            <w:pPr>
              <w:ind w:firstLineChars="200" w:firstLine="440"/>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инфраструктура и планировка городских и сельских населенных пунктов</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754,0</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720,4</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750,0</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594,8</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1485,7</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1126,9</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889,5</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754,5</w:t>
            </w:r>
          </w:p>
        </w:tc>
      </w:tr>
      <w:tr w:rsidR="009344D2" w:rsidRPr="00635B1D" w:rsidTr="00635B1D">
        <w:trPr>
          <w:trHeight w:val="277"/>
        </w:trPr>
        <w:tc>
          <w:tcPr>
            <w:tcW w:w="1758" w:type="pct"/>
            <w:hideMark/>
          </w:tcPr>
          <w:p w:rsidR="009B1492" w:rsidRPr="00635B1D" w:rsidRDefault="009B1492" w:rsidP="0020089B">
            <w:pPr>
              <w:ind w:firstLineChars="200" w:firstLine="440"/>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сфера услуг</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685,1</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681,0</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665,7</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746,7</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1108,8</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789,8</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1948,6</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830,3</w:t>
            </w:r>
          </w:p>
        </w:tc>
      </w:tr>
      <w:tr w:rsidR="009344D2" w:rsidRPr="00635B1D" w:rsidTr="00635B1D">
        <w:trPr>
          <w:trHeight w:val="277"/>
        </w:trPr>
        <w:tc>
          <w:tcPr>
            <w:tcW w:w="1758" w:type="pct"/>
            <w:hideMark/>
          </w:tcPr>
          <w:p w:rsidR="009B1492" w:rsidRPr="00635B1D" w:rsidRDefault="009B1492" w:rsidP="0020089B">
            <w:pPr>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Социальные цели</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45328,4</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47512,6</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53126,8</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51110,2</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54264,9</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59966,5</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70988,4</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82782,0</w:t>
            </w:r>
          </w:p>
        </w:tc>
      </w:tr>
      <w:tr w:rsidR="009344D2" w:rsidRPr="00635B1D" w:rsidTr="00635B1D">
        <w:trPr>
          <w:trHeight w:val="277"/>
        </w:trPr>
        <w:tc>
          <w:tcPr>
            <w:tcW w:w="1758" w:type="pct"/>
            <w:hideMark/>
          </w:tcPr>
          <w:p w:rsidR="009B1492" w:rsidRPr="00635B1D" w:rsidRDefault="009B1492" w:rsidP="0020089B">
            <w:pPr>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 xml:space="preserve">   в том числе:</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 </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 </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 </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 </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 </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 </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 </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 </w:t>
            </w:r>
          </w:p>
        </w:tc>
      </w:tr>
      <w:tr w:rsidR="009344D2" w:rsidRPr="00635B1D" w:rsidTr="00635B1D">
        <w:trPr>
          <w:trHeight w:val="277"/>
        </w:trPr>
        <w:tc>
          <w:tcPr>
            <w:tcW w:w="1758" w:type="pct"/>
            <w:hideMark/>
          </w:tcPr>
          <w:p w:rsidR="009B1492" w:rsidRPr="00635B1D" w:rsidRDefault="009B1492" w:rsidP="0020089B">
            <w:pPr>
              <w:ind w:firstLineChars="200" w:firstLine="440"/>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охрана окружающей среды</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7690,7</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7698,8</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6978,2</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6241,4</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7599,4</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7448,5</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6949,5</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8011,8</w:t>
            </w:r>
          </w:p>
        </w:tc>
      </w:tr>
      <w:tr w:rsidR="009344D2" w:rsidRPr="00635B1D" w:rsidTr="00635B1D">
        <w:trPr>
          <w:trHeight w:val="277"/>
        </w:trPr>
        <w:tc>
          <w:tcPr>
            <w:tcW w:w="1758" w:type="pct"/>
            <w:hideMark/>
          </w:tcPr>
          <w:p w:rsidR="009B1492" w:rsidRPr="00635B1D" w:rsidRDefault="009B1492" w:rsidP="0020089B">
            <w:pPr>
              <w:ind w:firstLineChars="200" w:firstLine="440"/>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охрана здоровья населения</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27197,5</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27779,2</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33577,7</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30526,7</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32012,1</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38041,7</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45063,6</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53472,0</w:t>
            </w:r>
          </w:p>
        </w:tc>
      </w:tr>
      <w:tr w:rsidR="009344D2" w:rsidRPr="00635B1D" w:rsidTr="00635B1D">
        <w:trPr>
          <w:trHeight w:val="277"/>
        </w:trPr>
        <w:tc>
          <w:tcPr>
            <w:tcW w:w="1758" w:type="pct"/>
            <w:hideMark/>
          </w:tcPr>
          <w:p w:rsidR="009B1492" w:rsidRPr="00635B1D" w:rsidRDefault="009B1492" w:rsidP="0020089B">
            <w:pPr>
              <w:ind w:firstLineChars="200" w:firstLine="440"/>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социальное развитие и общественные структуры</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10440,3</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12034,6</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12570,9</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14342,1</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14653,4</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14476,3</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18975,3</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21298,2</w:t>
            </w:r>
          </w:p>
        </w:tc>
      </w:tr>
      <w:tr w:rsidR="009344D2" w:rsidRPr="00635B1D" w:rsidTr="00635B1D">
        <w:trPr>
          <w:trHeight w:val="277"/>
        </w:trPr>
        <w:tc>
          <w:tcPr>
            <w:tcW w:w="1758" w:type="pct"/>
            <w:hideMark/>
          </w:tcPr>
          <w:p w:rsidR="009B1492" w:rsidRPr="00635B1D" w:rsidRDefault="009B1492" w:rsidP="0020089B">
            <w:pPr>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Общее развитие науки</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136414,6</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145154,4</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139556,1</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139964,8</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169868,5</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195163,8</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223783,0</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244459,7</w:t>
            </w:r>
          </w:p>
        </w:tc>
      </w:tr>
      <w:tr w:rsidR="009344D2" w:rsidRPr="00635B1D" w:rsidTr="00635B1D">
        <w:trPr>
          <w:trHeight w:val="277"/>
        </w:trPr>
        <w:tc>
          <w:tcPr>
            <w:tcW w:w="1758" w:type="pct"/>
            <w:hideMark/>
          </w:tcPr>
          <w:p w:rsidR="009B1492" w:rsidRPr="00635B1D" w:rsidRDefault="009B1492" w:rsidP="0020089B">
            <w:pPr>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Исследование и использование Земли и атмосферы</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39068,7</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43206,9</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35280,8</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40987,6</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40888,6</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42965,0</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44365,8</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67457,9</w:t>
            </w:r>
          </w:p>
        </w:tc>
      </w:tr>
      <w:tr w:rsidR="009344D2" w:rsidRPr="00635B1D" w:rsidTr="00635B1D">
        <w:trPr>
          <w:trHeight w:val="277"/>
        </w:trPr>
        <w:tc>
          <w:tcPr>
            <w:tcW w:w="1758" w:type="pct"/>
            <w:hideMark/>
          </w:tcPr>
          <w:p w:rsidR="009B1492" w:rsidRPr="00635B1D" w:rsidRDefault="009B1492" w:rsidP="0020089B">
            <w:pPr>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Использование космоса в мирных целях</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48996,2</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57441,3</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46367,1</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41270,8</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43631,3</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60031,5</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48882,6</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54777,0</w:t>
            </w:r>
          </w:p>
        </w:tc>
      </w:tr>
      <w:tr w:rsidR="009344D2" w:rsidRPr="00635B1D" w:rsidTr="00635B1D">
        <w:trPr>
          <w:trHeight w:val="277"/>
        </w:trPr>
        <w:tc>
          <w:tcPr>
            <w:tcW w:w="1758" w:type="pct"/>
            <w:hideMark/>
          </w:tcPr>
          <w:p w:rsidR="009B1492" w:rsidRPr="00635B1D" w:rsidRDefault="009B1492" w:rsidP="0020089B">
            <w:pPr>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Другие цели</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257775,7</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285845,6</w:t>
            </w:r>
          </w:p>
        </w:tc>
        <w:tc>
          <w:tcPr>
            <w:tcW w:w="380"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312827,5</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339861,7</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310712,3</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335191,4</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338909,8</w:t>
            </w:r>
          </w:p>
        </w:tc>
        <w:tc>
          <w:tcPr>
            <w:tcW w:w="421" w:type="pct"/>
            <w:hideMark/>
          </w:tcPr>
          <w:p w:rsidR="009B1492" w:rsidRPr="00635B1D" w:rsidRDefault="009B1492" w:rsidP="0020089B">
            <w:pPr>
              <w:jc w:val="right"/>
              <w:rPr>
                <w:rFonts w:ascii="Times New Roman" w:eastAsia="Times New Roman" w:hAnsi="Times New Roman" w:cs="Times New Roman"/>
                <w:lang w:eastAsia="ru-RU"/>
              </w:rPr>
            </w:pPr>
            <w:r w:rsidRPr="00635B1D">
              <w:rPr>
                <w:rFonts w:ascii="Times New Roman" w:eastAsia="Times New Roman" w:hAnsi="Times New Roman" w:cs="Times New Roman"/>
                <w:lang w:eastAsia="ru-RU"/>
              </w:rPr>
              <w:t>353672,5</w:t>
            </w:r>
          </w:p>
        </w:tc>
      </w:tr>
    </w:tbl>
    <w:p w:rsidR="009B1492" w:rsidRPr="009344D2" w:rsidRDefault="009B1492" w:rsidP="00635B1D">
      <w:pPr>
        <w:pStyle w:val="1"/>
        <w:numPr>
          <w:ilvl w:val="0"/>
          <w:numId w:val="0"/>
        </w:numPr>
        <w:jc w:val="center"/>
      </w:pPr>
      <w:bookmarkStart w:id="61" w:name="_Toc136981068"/>
      <w:r w:rsidRPr="009344D2">
        <w:lastRenderedPageBreak/>
        <w:t>ПРИЛОЖЕНИЕ Л</w:t>
      </w:r>
      <w:bookmarkEnd w:id="61"/>
    </w:p>
    <w:p w:rsidR="009B1492" w:rsidRDefault="009B1492" w:rsidP="009B1492">
      <w:pPr>
        <w:tabs>
          <w:tab w:val="left" w:pos="3667"/>
        </w:tabs>
        <w:jc w:val="center"/>
        <w:rPr>
          <w:rFonts w:ascii="Times New Roman" w:eastAsia="Times New Roman" w:hAnsi="Times New Roman" w:cs="Times New Roman"/>
          <w:b/>
          <w:bCs/>
          <w:sz w:val="28"/>
          <w:szCs w:val="24"/>
          <w:lang w:eastAsia="ru-RU"/>
        </w:rPr>
      </w:pPr>
      <w:r w:rsidRPr="009344D2">
        <w:rPr>
          <w:rFonts w:ascii="Times New Roman" w:eastAsia="Times New Roman" w:hAnsi="Times New Roman" w:cs="Times New Roman"/>
          <w:b/>
          <w:bCs/>
          <w:sz w:val="28"/>
          <w:szCs w:val="24"/>
          <w:lang w:eastAsia="ru-RU"/>
        </w:rPr>
        <w:t>Уровень безработицы населения в возрасте 15-72 лет по субъектам Российской Федерации</w:t>
      </w:r>
    </w:p>
    <w:p w:rsidR="00635B1D" w:rsidRDefault="00635B1D" w:rsidP="00516EA4">
      <w:pPr>
        <w:tabs>
          <w:tab w:val="left" w:pos="3667"/>
        </w:tabs>
        <w:spacing w:after="0" w:line="360" w:lineRule="auto"/>
        <w:jc w:val="center"/>
        <w:rPr>
          <w:rFonts w:ascii="Times New Roman" w:eastAsia="Times New Roman" w:hAnsi="Times New Roman" w:cs="Times New Roman"/>
          <w:b/>
          <w:bCs/>
          <w:sz w:val="28"/>
          <w:szCs w:val="24"/>
          <w:lang w:eastAsia="ru-RU"/>
        </w:rPr>
      </w:pPr>
    </w:p>
    <w:p w:rsidR="00635B1D" w:rsidRPr="00635B1D" w:rsidRDefault="00635B1D" w:rsidP="00635B1D">
      <w:pPr>
        <w:tabs>
          <w:tab w:val="left" w:pos="3667"/>
        </w:tabs>
        <w:spacing w:after="0" w:line="240" w:lineRule="auto"/>
        <w:rPr>
          <w:rFonts w:ascii="Times New Roman" w:hAnsi="Times New Roman" w:cs="Times New Roman"/>
          <w:sz w:val="32"/>
          <w:szCs w:val="28"/>
        </w:rPr>
      </w:pPr>
      <w:r w:rsidRPr="00635B1D">
        <w:rPr>
          <w:rFonts w:ascii="Times New Roman" w:eastAsia="Times New Roman" w:hAnsi="Times New Roman" w:cs="Times New Roman"/>
          <w:bCs/>
          <w:sz w:val="28"/>
          <w:szCs w:val="24"/>
          <w:lang w:eastAsia="ru-RU"/>
        </w:rPr>
        <w:t>Таблицы Л.1 – Данные об уровне населения в возрасте 15-72 лет по субъектам Российской Федерации</w:t>
      </w:r>
    </w:p>
    <w:tbl>
      <w:tblPr>
        <w:tblStyle w:val="a4"/>
        <w:tblW w:w="5000" w:type="pct"/>
        <w:tblLook w:val="04A0" w:firstRow="1" w:lastRow="0" w:firstColumn="1" w:lastColumn="0" w:noHBand="0" w:noVBand="1"/>
      </w:tblPr>
      <w:tblGrid>
        <w:gridCol w:w="2954"/>
        <w:gridCol w:w="1025"/>
        <w:gridCol w:w="1025"/>
        <w:gridCol w:w="1025"/>
        <w:gridCol w:w="1214"/>
        <w:gridCol w:w="1243"/>
        <w:gridCol w:w="1200"/>
        <w:gridCol w:w="1243"/>
        <w:gridCol w:w="1214"/>
        <w:gridCol w:w="1243"/>
        <w:gridCol w:w="1174"/>
      </w:tblGrid>
      <w:tr w:rsidR="009344D2" w:rsidRPr="009344D2" w:rsidTr="00635B1D">
        <w:trPr>
          <w:trHeight w:val="260"/>
        </w:trPr>
        <w:tc>
          <w:tcPr>
            <w:tcW w:w="1014" w:type="pct"/>
            <w:hideMark/>
          </w:tcPr>
          <w:p w:rsidR="009B1492" w:rsidRPr="009344D2" w:rsidRDefault="009B1492" w:rsidP="0020089B">
            <w:pPr>
              <w:jc w:val="center"/>
              <w:rPr>
                <w:rFonts w:ascii="Times New Roman" w:eastAsia="Times New Roman" w:hAnsi="Times New Roman" w:cs="Times New Roman"/>
                <w:sz w:val="24"/>
                <w:szCs w:val="24"/>
                <w:lang w:eastAsia="ru-RU"/>
              </w:rPr>
            </w:pPr>
          </w:p>
        </w:tc>
        <w:tc>
          <w:tcPr>
            <w:tcW w:w="352" w:type="pct"/>
            <w:noWrap/>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2013 г.</w:t>
            </w:r>
          </w:p>
        </w:tc>
        <w:tc>
          <w:tcPr>
            <w:tcW w:w="352" w:type="pct"/>
            <w:noWrap/>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2014 г.</w:t>
            </w:r>
          </w:p>
        </w:tc>
        <w:tc>
          <w:tcPr>
            <w:tcW w:w="352" w:type="pct"/>
            <w:noWrap/>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2015 г.</w:t>
            </w:r>
          </w:p>
        </w:tc>
        <w:tc>
          <w:tcPr>
            <w:tcW w:w="417" w:type="pct"/>
            <w:noWrap/>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2016 г.</w:t>
            </w:r>
          </w:p>
        </w:tc>
        <w:tc>
          <w:tcPr>
            <w:tcW w:w="427" w:type="pct"/>
            <w:noWrap/>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2017 г.</w:t>
            </w:r>
          </w:p>
        </w:tc>
        <w:tc>
          <w:tcPr>
            <w:tcW w:w="412" w:type="pct"/>
            <w:noWrap/>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2018 г.</w:t>
            </w:r>
          </w:p>
        </w:tc>
        <w:tc>
          <w:tcPr>
            <w:tcW w:w="427" w:type="pct"/>
            <w:noWrap/>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2019 г.</w:t>
            </w:r>
          </w:p>
        </w:tc>
        <w:tc>
          <w:tcPr>
            <w:tcW w:w="417" w:type="pct"/>
            <w:noWrap/>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2020 г.</w:t>
            </w:r>
          </w:p>
        </w:tc>
        <w:tc>
          <w:tcPr>
            <w:tcW w:w="427" w:type="pct"/>
            <w:noWrap/>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2021 г.</w:t>
            </w:r>
          </w:p>
        </w:tc>
        <w:tc>
          <w:tcPr>
            <w:tcW w:w="403" w:type="pct"/>
            <w:hideMark/>
          </w:tcPr>
          <w:p w:rsidR="009B1492" w:rsidRPr="009344D2" w:rsidRDefault="009B1492" w:rsidP="0020089B">
            <w:pPr>
              <w:jc w:val="center"/>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2022 г.</w:t>
            </w:r>
          </w:p>
        </w:tc>
      </w:tr>
      <w:tr w:rsidR="009344D2" w:rsidRPr="009344D2" w:rsidTr="00635B1D">
        <w:trPr>
          <w:trHeight w:val="352"/>
        </w:trPr>
        <w:tc>
          <w:tcPr>
            <w:tcW w:w="1014"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Российская Федерация</w:t>
            </w:r>
          </w:p>
        </w:tc>
        <w:tc>
          <w:tcPr>
            <w:tcW w:w="352"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5,5</w:t>
            </w:r>
          </w:p>
        </w:tc>
        <w:tc>
          <w:tcPr>
            <w:tcW w:w="352"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5,2</w:t>
            </w:r>
          </w:p>
        </w:tc>
        <w:tc>
          <w:tcPr>
            <w:tcW w:w="352"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5,6</w:t>
            </w:r>
          </w:p>
        </w:tc>
        <w:tc>
          <w:tcPr>
            <w:tcW w:w="41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5,5</w:t>
            </w:r>
          </w:p>
        </w:tc>
        <w:tc>
          <w:tcPr>
            <w:tcW w:w="42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5,2</w:t>
            </w:r>
          </w:p>
        </w:tc>
        <w:tc>
          <w:tcPr>
            <w:tcW w:w="412"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4,8</w:t>
            </w:r>
          </w:p>
        </w:tc>
        <w:tc>
          <w:tcPr>
            <w:tcW w:w="42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4,6</w:t>
            </w:r>
          </w:p>
        </w:tc>
        <w:tc>
          <w:tcPr>
            <w:tcW w:w="41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5,8</w:t>
            </w:r>
          </w:p>
        </w:tc>
        <w:tc>
          <w:tcPr>
            <w:tcW w:w="42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4,8</w:t>
            </w:r>
          </w:p>
        </w:tc>
        <w:tc>
          <w:tcPr>
            <w:tcW w:w="403"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3,9</w:t>
            </w:r>
          </w:p>
        </w:tc>
      </w:tr>
      <w:tr w:rsidR="009344D2" w:rsidRPr="009344D2" w:rsidTr="00635B1D">
        <w:trPr>
          <w:trHeight w:val="582"/>
        </w:trPr>
        <w:tc>
          <w:tcPr>
            <w:tcW w:w="1014"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Центральный федеральный округ</w:t>
            </w:r>
          </w:p>
        </w:tc>
        <w:tc>
          <w:tcPr>
            <w:tcW w:w="352"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3,3</w:t>
            </w:r>
          </w:p>
        </w:tc>
        <w:tc>
          <w:tcPr>
            <w:tcW w:w="352"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3,1</w:t>
            </w:r>
          </w:p>
        </w:tc>
        <w:tc>
          <w:tcPr>
            <w:tcW w:w="352"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3,5</w:t>
            </w:r>
          </w:p>
        </w:tc>
        <w:tc>
          <w:tcPr>
            <w:tcW w:w="41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3,5</w:t>
            </w:r>
          </w:p>
        </w:tc>
        <w:tc>
          <w:tcPr>
            <w:tcW w:w="42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3,2</w:t>
            </w:r>
          </w:p>
        </w:tc>
        <w:tc>
          <w:tcPr>
            <w:tcW w:w="412"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2,9</w:t>
            </w:r>
          </w:p>
        </w:tc>
        <w:tc>
          <w:tcPr>
            <w:tcW w:w="42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2,9</w:t>
            </w:r>
          </w:p>
        </w:tc>
        <w:tc>
          <w:tcPr>
            <w:tcW w:w="41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3,9</w:t>
            </w:r>
          </w:p>
        </w:tc>
        <w:tc>
          <w:tcPr>
            <w:tcW w:w="42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3,5</w:t>
            </w:r>
          </w:p>
        </w:tc>
        <w:tc>
          <w:tcPr>
            <w:tcW w:w="403"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3,0</w:t>
            </w:r>
          </w:p>
        </w:tc>
      </w:tr>
      <w:tr w:rsidR="009344D2" w:rsidRPr="009344D2" w:rsidTr="00635B1D">
        <w:trPr>
          <w:trHeight w:val="260"/>
        </w:trPr>
        <w:tc>
          <w:tcPr>
            <w:tcW w:w="1014"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Северо-Западный федеральный округ</w:t>
            </w:r>
          </w:p>
        </w:tc>
        <w:tc>
          <w:tcPr>
            <w:tcW w:w="352"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4,3</w:t>
            </w:r>
          </w:p>
        </w:tc>
        <w:tc>
          <w:tcPr>
            <w:tcW w:w="352"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4,1</w:t>
            </w:r>
          </w:p>
        </w:tc>
        <w:tc>
          <w:tcPr>
            <w:tcW w:w="352"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4,7</w:t>
            </w:r>
          </w:p>
        </w:tc>
        <w:tc>
          <w:tcPr>
            <w:tcW w:w="41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4,6</w:t>
            </w:r>
          </w:p>
        </w:tc>
        <w:tc>
          <w:tcPr>
            <w:tcW w:w="42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4,2</w:t>
            </w:r>
          </w:p>
        </w:tc>
        <w:tc>
          <w:tcPr>
            <w:tcW w:w="412"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3,9</w:t>
            </w:r>
          </w:p>
        </w:tc>
        <w:tc>
          <w:tcPr>
            <w:tcW w:w="42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3,6</w:t>
            </w:r>
          </w:p>
        </w:tc>
        <w:tc>
          <w:tcPr>
            <w:tcW w:w="41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5,0</w:t>
            </w:r>
          </w:p>
        </w:tc>
        <w:tc>
          <w:tcPr>
            <w:tcW w:w="42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3,9</w:t>
            </w:r>
          </w:p>
        </w:tc>
        <w:tc>
          <w:tcPr>
            <w:tcW w:w="403"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3,2</w:t>
            </w:r>
          </w:p>
        </w:tc>
      </w:tr>
      <w:tr w:rsidR="009344D2" w:rsidRPr="009344D2" w:rsidTr="00635B1D">
        <w:trPr>
          <w:trHeight w:val="260"/>
        </w:trPr>
        <w:tc>
          <w:tcPr>
            <w:tcW w:w="1014"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Южный федеральный округ</w:t>
            </w:r>
          </w:p>
        </w:tc>
        <w:tc>
          <w:tcPr>
            <w:tcW w:w="352"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6,5</w:t>
            </w:r>
          </w:p>
        </w:tc>
        <w:tc>
          <w:tcPr>
            <w:tcW w:w="352"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6,2</w:t>
            </w:r>
          </w:p>
        </w:tc>
        <w:tc>
          <w:tcPr>
            <w:tcW w:w="352"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6,7</w:t>
            </w:r>
          </w:p>
        </w:tc>
        <w:tc>
          <w:tcPr>
            <w:tcW w:w="41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6,4</w:t>
            </w:r>
          </w:p>
        </w:tc>
        <w:tc>
          <w:tcPr>
            <w:tcW w:w="42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6,0</w:t>
            </w:r>
          </w:p>
        </w:tc>
        <w:tc>
          <w:tcPr>
            <w:tcW w:w="412"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5,6</w:t>
            </w:r>
          </w:p>
        </w:tc>
        <w:tc>
          <w:tcPr>
            <w:tcW w:w="42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5,3</w:t>
            </w:r>
          </w:p>
        </w:tc>
        <w:tc>
          <w:tcPr>
            <w:tcW w:w="41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6,1</w:t>
            </w:r>
          </w:p>
        </w:tc>
        <w:tc>
          <w:tcPr>
            <w:tcW w:w="42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5,1</w:t>
            </w:r>
          </w:p>
        </w:tc>
        <w:tc>
          <w:tcPr>
            <w:tcW w:w="403"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4,1</w:t>
            </w:r>
          </w:p>
        </w:tc>
      </w:tr>
      <w:tr w:rsidR="009344D2" w:rsidRPr="009344D2" w:rsidTr="00635B1D">
        <w:trPr>
          <w:trHeight w:val="260"/>
        </w:trPr>
        <w:tc>
          <w:tcPr>
            <w:tcW w:w="1014"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Северо-Кавказский федеральный округ</w:t>
            </w:r>
          </w:p>
        </w:tc>
        <w:tc>
          <w:tcPr>
            <w:tcW w:w="352"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13,0</w:t>
            </w:r>
          </w:p>
        </w:tc>
        <w:tc>
          <w:tcPr>
            <w:tcW w:w="352"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11,2</w:t>
            </w:r>
          </w:p>
        </w:tc>
        <w:tc>
          <w:tcPr>
            <w:tcW w:w="352"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11,1</w:t>
            </w:r>
          </w:p>
        </w:tc>
        <w:tc>
          <w:tcPr>
            <w:tcW w:w="41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11,0</w:t>
            </w:r>
          </w:p>
        </w:tc>
        <w:tc>
          <w:tcPr>
            <w:tcW w:w="42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11,0</w:t>
            </w:r>
          </w:p>
        </w:tc>
        <w:tc>
          <w:tcPr>
            <w:tcW w:w="412"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10,6</w:t>
            </w:r>
          </w:p>
        </w:tc>
        <w:tc>
          <w:tcPr>
            <w:tcW w:w="42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11,1</w:t>
            </w:r>
          </w:p>
        </w:tc>
        <w:tc>
          <w:tcPr>
            <w:tcW w:w="41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13,9</w:t>
            </w:r>
          </w:p>
        </w:tc>
        <w:tc>
          <w:tcPr>
            <w:tcW w:w="42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12,4</w:t>
            </w:r>
          </w:p>
        </w:tc>
        <w:tc>
          <w:tcPr>
            <w:tcW w:w="403"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10,4</w:t>
            </w:r>
          </w:p>
        </w:tc>
      </w:tr>
      <w:tr w:rsidR="009344D2" w:rsidRPr="009344D2" w:rsidTr="00635B1D">
        <w:trPr>
          <w:trHeight w:val="460"/>
        </w:trPr>
        <w:tc>
          <w:tcPr>
            <w:tcW w:w="1014"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Приволжский федеральный округ</w:t>
            </w:r>
          </w:p>
        </w:tc>
        <w:tc>
          <w:tcPr>
            <w:tcW w:w="352"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4,9</w:t>
            </w:r>
          </w:p>
        </w:tc>
        <w:tc>
          <w:tcPr>
            <w:tcW w:w="352"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4,5</w:t>
            </w:r>
          </w:p>
        </w:tc>
        <w:tc>
          <w:tcPr>
            <w:tcW w:w="352"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4,8</w:t>
            </w:r>
          </w:p>
        </w:tc>
        <w:tc>
          <w:tcPr>
            <w:tcW w:w="41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4,8</w:t>
            </w:r>
          </w:p>
        </w:tc>
        <w:tc>
          <w:tcPr>
            <w:tcW w:w="42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4,7</w:t>
            </w:r>
          </w:p>
        </w:tc>
        <w:tc>
          <w:tcPr>
            <w:tcW w:w="412"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4,4</w:t>
            </w:r>
          </w:p>
        </w:tc>
        <w:tc>
          <w:tcPr>
            <w:tcW w:w="42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4,2</w:t>
            </w:r>
          </w:p>
        </w:tc>
        <w:tc>
          <w:tcPr>
            <w:tcW w:w="41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5,2</w:t>
            </w:r>
          </w:p>
        </w:tc>
        <w:tc>
          <w:tcPr>
            <w:tcW w:w="42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4,1</w:t>
            </w:r>
          </w:p>
        </w:tc>
        <w:tc>
          <w:tcPr>
            <w:tcW w:w="403"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3,3</w:t>
            </w:r>
          </w:p>
        </w:tc>
      </w:tr>
      <w:tr w:rsidR="009344D2" w:rsidRPr="009344D2" w:rsidTr="00635B1D">
        <w:trPr>
          <w:trHeight w:val="521"/>
        </w:trPr>
        <w:tc>
          <w:tcPr>
            <w:tcW w:w="1014"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Уральский федеральный округ</w:t>
            </w:r>
          </w:p>
        </w:tc>
        <w:tc>
          <w:tcPr>
            <w:tcW w:w="352"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5,7</w:t>
            </w:r>
          </w:p>
        </w:tc>
        <w:tc>
          <w:tcPr>
            <w:tcW w:w="352"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5,8</w:t>
            </w:r>
          </w:p>
        </w:tc>
        <w:tc>
          <w:tcPr>
            <w:tcW w:w="352"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6,2</w:t>
            </w:r>
          </w:p>
        </w:tc>
        <w:tc>
          <w:tcPr>
            <w:tcW w:w="41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6,1</w:t>
            </w:r>
          </w:p>
        </w:tc>
        <w:tc>
          <w:tcPr>
            <w:tcW w:w="42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5,6</w:t>
            </w:r>
          </w:p>
        </w:tc>
        <w:tc>
          <w:tcPr>
            <w:tcW w:w="412"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4,7</w:t>
            </w:r>
          </w:p>
        </w:tc>
        <w:tc>
          <w:tcPr>
            <w:tcW w:w="42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4,3</w:t>
            </w:r>
          </w:p>
        </w:tc>
        <w:tc>
          <w:tcPr>
            <w:tcW w:w="41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5,5</w:t>
            </w:r>
          </w:p>
        </w:tc>
        <w:tc>
          <w:tcPr>
            <w:tcW w:w="42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4,3</w:t>
            </w:r>
          </w:p>
        </w:tc>
        <w:tc>
          <w:tcPr>
            <w:tcW w:w="403"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3,3</w:t>
            </w:r>
          </w:p>
        </w:tc>
      </w:tr>
      <w:tr w:rsidR="009344D2" w:rsidRPr="009344D2" w:rsidTr="00635B1D">
        <w:trPr>
          <w:trHeight w:val="521"/>
        </w:trPr>
        <w:tc>
          <w:tcPr>
            <w:tcW w:w="1014"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Сибирский федеральный округ</w:t>
            </w:r>
          </w:p>
        </w:tc>
        <w:tc>
          <w:tcPr>
            <w:tcW w:w="352"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7,0</w:t>
            </w:r>
          </w:p>
        </w:tc>
        <w:tc>
          <w:tcPr>
            <w:tcW w:w="352"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6,7</w:t>
            </w:r>
          </w:p>
        </w:tc>
        <w:tc>
          <w:tcPr>
            <w:tcW w:w="352"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7,4</w:t>
            </w:r>
          </w:p>
        </w:tc>
        <w:tc>
          <w:tcPr>
            <w:tcW w:w="41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7,7</w:t>
            </w:r>
          </w:p>
        </w:tc>
        <w:tc>
          <w:tcPr>
            <w:tcW w:w="42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7,0</w:t>
            </w:r>
          </w:p>
        </w:tc>
        <w:tc>
          <w:tcPr>
            <w:tcW w:w="412"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6,5</w:t>
            </w:r>
          </w:p>
        </w:tc>
        <w:tc>
          <w:tcPr>
            <w:tcW w:w="42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5,9</w:t>
            </w:r>
          </w:p>
        </w:tc>
        <w:tc>
          <w:tcPr>
            <w:tcW w:w="41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7,3</w:t>
            </w:r>
          </w:p>
        </w:tc>
        <w:tc>
          <w:tcPr>
            <w:tcW w:w="42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5,8</w:t>
            </w:r>
          </w:p>
        </w:tc>
        <w:tc>
          <w:tcPr>
            <w:tcW w:w="403"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4,4</w:t>
            </w:r>
          </w:p>
        </w:tc>
      </w:tr>
      <w:tr w:rsidR="009344D2" w:rsidRPr="009344D2" w:rsidTr="00635B1D">
        <w:trPr>
          <w:trHeight w:val="552"/>
        </w:trPr>
        <w:tc>
          <w:tcPr>
            <w:tcW w:w="1014"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Дальневосточный федеральный округ</w:t>
            </w:r>
          </w:p>
        </w:tc>
        <w:tc>
          <w:tcPr>
            <w:tcW w:w="352"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7,1</w:t>
            </w:r>
          </w:p>
        </w:tc>
        <w:tc>
          <w:tcPr>
            <w:tcW w:w="352"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7,1</w:t>
            </w:r>
          </w:p>
        </w:tc>
        <w:tc>
          <w:tcPr>
            <w:tcW w:w="352"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7,1</w:t>
            </w:r>
          </w:p>
        </w:tc>
        <w:tc>
          <w:tcPr>
            <w:tcW w:w="41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6,8</w:t>
            </w:r>
          </w:p>
        </w:tc>
        <w:tc>
          <w:tcPr>
            <w:tcW w:w="42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6,7</w:t>
            </w:r>
          </w:p>
        </w:tc>
        <w:tc>
          <w:tcPr>
            <w:tcW w:w="412"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6,3</w:t>
            </w:r>
          </w:p>
        </w:tc>
        <w:tc>
          <w:tcPr>
            <w:tcW w:w="42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6,0</w:t>
            </w:r>
          </w:p>
        </w:tc>
        <w:tc>
          <w:tcPr>
            <w:tcW w:w="41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6,5</w:t>
            </w:r>
          </w:p>
        </w:tc>
        <w:tc>
          <w:tcPr>
            <w:tcW w:w="427"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5,7</w:t>
            </w:r>
          </w:p>
        </w:tc>
        <w:tc>
          <w:tcPr>
            <w:tcW w:w="403" w:type="pct"/>
            <w:noWrap/>
            <w:hideMark/>
          </w:tcPr>
          <w:p w:rsidR="009B1492" w:rsidRPr="009344D2" w:rsidRDefault="009B1492" w:rsidP="0020089B">
            <w:pPr>
              <w:ind w:firstLineChars="100" w:firstLine="240"/>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4,8</w:t>
            </w:r>
          </w:p>
        </w:tc>
      </w:tr>
    </w:tbl>
    <w:p w:rsidR="009B1492" w:rsidRPr="009344D2" w:rsidRDefault="009B1492" w:rsidP="009B1492">
      <w:pPr>
        <w:tabs>
          <w:tab w:val="left" w:pos="3667"/>
        </w:tabs>
        <w:rPr>
          <w:rFonts w:ascii="Times New Roman" w:hAnsi="Times New Roman" w:cs="Times New Roman"/>
          <w:sz w:val="28"/>
          <w:szCs w:val="28"/>
        </w:rPr>
        <w:sectPr w:rsidR="009B1492" w:rsidRPr="009344D2" w:rsidSect="009B1492">
          <w:pgSz w:w="16838" w:h="11906" w:orient="landscape"/>
          <w:pgMar w:top="851" w:right="1134" w:bottom="1701" w:left="1134" w:header="709" w:footer="709" w:gutter="0"/>
          <w:cols w:space="708"/>
          <w:docGrid w:linePitch="360"/>
        </w:sectPr>
      </w:pPr>
    </w:p>
    <w:p w:rsidR="00AF3607" w:rsidRDefault="00AF3607" w:rsidP="00635B1D">
      <w:pPr>
        <w:pStyle w:val="1"/>
        <w:numPr>
          <w:ilvl w:val="0"/>
          <w:numId w:val="0"/>
        </w:numPr>
        <w:jc w:val="center"/>
        <w:rPr>
          <w:rFonts w:eastAsia="Times New Roman"/>
          <w:lang w:eastAsia="ru-RU"/>
        </w:rPr>
      </w:pPr>
      <w:bookmarkStart w:id="62" w:name="_Toc136981069"/>
      <w:r>
        <w:rPr>
          <w:rFonts w:eastAsia="Times New Roman"/>
          <w:lang w:eastAsia="ru-RU"/>
        </w:rPr>
        <w:lastRenderedPageBreak/>
        <w:t>ПРИЛОЖЕНИЕ М</w:t>
      </w:r>
      <w:bookmarkEnd w:id="62"/>
    </w:p>
    <w:p w:rsidR="009B1492" w:rsidRDefault="009B1492" w:rsidP="009B1492">
      <w:pPr>
        <w:tabs>
          <w:tab w:val="left" w:pos="3667"/>
        </w:tabs>
        <w:jc w:val="center"/>
        <w:rPr>
          <w:rFonts w:ascii="Times New Roman" w:eastAsia="Times New Roman" w:hAnsi="Times New Roman" w:cs="Times New Roman"/>
          <w:b/>
          <w:bCs/>
          <w:sz w:val="28"/>
          <w:szCs w:val="28"/>
          <w:lang w:eastAsia="ru-RU"/>
        </w:rPr>
      </w:pPr>
      <w:r w:rsidRPr="009344D2">
        <w:rPr>
          <w:rFonts w:ascii="Times New Roman" w:eastAsia="Times New Roman" w:hAnsi="Times New Roman" w:cs="Times New Roman"/>
          <w:b/>
          <w:bCs/>
          <w:sz w:val="28"/>
          <w:szCs w:val="28"/>
          <w:lang w:eastAsia="ru-RU"/>
        </w:rPr>
        <w:t>Прирост высокопроизводительных рабочих мест по субъектам Российской Федерации за 2016-2022 гг.</w:t>
      </w:r>
    </w:p>
    <w:p w:rsidR="00635B1D" w:rsidRDefault="00635B1D" w:rsidP="00516EA4">
      <w:pPr>
        <w:tabs>
          <w:tab w:val="left" w:pos="3667"/>
        </w:tabs>
        <w:spacing w:after="0" w:line="360" w:lineRule="auto"/>
        <w:jc w:val="center"/>
        <w:rPr>
          <w:rFonts w:ascii="Times New Roman" w:eastAsia="Times New Roman" w:hAnsi="Times New Roman" w:cs="Times New Roman"/>
          <w:b/>
          <w:bCs/>
          <w:sz w:val="28"/>
          <w:szCs w:val="28"/>
          <w:lang w:eastAsia="ru-RU"/>
        </w:rPr>
      </w:pPr>
    </w:p>
    <w:p w:rsidR="00635B1D" w:rsidRPr="00635B1D" w:rsidRDefault="00635B1D" w:rsidP="00635B1D">
      <w:pPr>
        <w:tabs>
          <w:tab w:val="left" w:pos="3667"/>
        </w:tabs>
        <w:spacing w:after="0" w:line="240" w:lineRule="auto"/>
        <w:rPr>
          <w:rFonts w:ascii="Times New Roman" w:eastAsia="Times New Roman" w:hAnsi="Times New Roman" w:cs="Times New Roman"/>
          <w:bCs/>
          <w:sz w:val="28"/>
          <w:szCs w:val="28"/>
          <w:lang w:eastAsia="ru-RU"/>
        </w:rPr>
      </w:pPr>
      <w:r w:rsidRPr="00635B1D">
        <w:rPr>
          <w:rFonts w:ascii="Times New Roman" w:eastAsia="Times New Roman" w:hAnsi="Times New Roman" w:cs="Times New Roman"/>
          <w:bCs/>
          <w:sz w:val="28"/>
          <w:szCs w:val="28"/>
          <w:lang w:eastAsia="ru-RU"/>
        </w:rPr>
        <w:t>Таблица М.1 – Данные о приросте высокопроизводительных рабочих мест по субъектам Российской Федерации за 2016 – 2022 гг.</w:t>
      </w:r>
    </w:p>
    <w:tbl>
      <w:tblPr>
        <w:tblW w:w="5000" w:type="pct"/>
        <w:jc w:val="center"/>
        <w:tblLook w:val="04A0" w:firstRow="1" w:lastRow="0" w:firstColumn="1" w:lastColumn="0" w:noHBand="0" w:noVBand="1"/>
      </w:tblPr>
      <w:tblGrid>
        <w:gridCol w:w="3156"/>
        <w:gridCol w:w="1349"/>
        <w:gridCol w:w="565"/>
        <w:gridCol w:w="1349"/>
        <w:gridCol w:w="491"/>
        <w:gridCol w:w="1349"/>
        <w:gridCol w:w="601"/>
        <w:gridCol w:w="897"/>
        <w:gridCol w:w="491"/>
        <w:gridCol w:w="897"/>
        <w:gridCol w:w="491"/>
        <w:gridCol w:w="897"/>
        <w:gridCol w:w="565"/>
        <w:gridCol w:w="897"/>
        <w:gridCol w:w="565"/>
      </w:tblGrid>
      <w:tr w:rsidR="009B1492" w:rsidRPr="002E363E" w:rsidTr="00635B1D">
        <w:trPr>
          <w:trHeight w:val="513"/>
          <w:jc w:val="center"/>
        </w:trPr>
        <w:tc>
          <w:tcPr>
            <w:tcW w:w="1183" w:type="pct"/>
            <w:vMerge w:val="restart"/>
            <w:tcBorders>
              <w:top w:val="single" w:sz="4" w:space="0" w:color="auto"/>
              <w:left w:val="single" w:sz="4" w:space="0" w:color="auto"/>
              <w:right w:val="single" w:sz="4" w:space="0" w:color="auto"/>
            </w:tcBorders>
            <w:shd w:val="clear" w:color="auto" w:fill="auto"/>
            <w:vAlign w:val="bottom"/>
          </w:tcPr>
          <w:p w:rsidR="009B1492" w:rsidRPr="002E363E" w:rsidRDefault="009B1492" w:rsidP="0020089B">
            <w:pPr>
              <w:spacing w:after="0" w:line="240" w:lineRule="auto"/>
              <w:ind w:firstLineChars="200" w:firstLine="440"/>
              <w:rPr>
                <w:rFonts w:ascii="Times New Roman" w:eastAsia="Times New Roman" w:hAnsi="Times New Roman" w:cs="Times New Roman"/>
                <w:bCs/>
                <w:lang w:eastAsia="ru-RU"/>
              </w:rPr>
            </w:pPr>
          </w:p>
        </w:tc>
        <w:tc>
          <w:tcPr>
            <w:tcW w:w="570" w:type="pct"/>
            <w:gridSpan w:val="2"/>
            <w:tcBorders>
              <w:top w:val="single" w:sz="4" w:space="0" w:color="auto"/>
              <w:left w:val="nil"/>
              <w:bottom w:val="single" w:sz="4" w:space="0" w:color="auto"/>
              <w:right w:val="single" w:sz="4" w:space="0" w:color="auto"/>
            </w:tcBorders>
            <w:shd w:val="clear" w:color="auto" w:fill="auto"/>
            <w:noWrap/>
            <w:vAlign w:val="bottom"/>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2016</w:t>
            </w:r>
            <w:r w:rsidRPr="002E363E">
              <w:rPr>
                <w:rFonts w:ascii="Times New Roman" w:eastAsia="Times New Roman" w:hAnsi="Times New Roman" w:cs="Times New Roman"/>
                <w:bCs/>
                <w:lang w:val="en-US" w:eastAsia="ru-RU"/>
              </w:rPr>
              <w:t xml:space="preserve"> </w:t>
            </w:r>
            <w:r w:rsidRPr="002E363E">
              <w:rPr>
                <w:rFonts w:ascii="Times New Roman" w:eastAsia="Times New Roman" w:hAnsi="Times New Roman" w:cs="Times New Roman"/>
                <w:bCs/>
                <w:lang w:eastAsia="ru-RU"/>
              </w:rPr>
              <w:t>г.</w:t>
            </w:r>
          </w:p>
        </w:tc>
        <w:tc>
          <w:tcPr>
            <w:tcW w:w="570" w:type="pct"/>
            <w:gridSpan w:val="2"/>
            <w:tcBorders>
              <w:top w:val="single" w:sz="4" w:space="0" w:color="auto"/>
              <w:left w:val="nil"/>
              <w:bottom w:val="single" w:sz="4" w:space="0" w:color="auto"/>
              <w:right w:val="single" w:sz="4" w:space="0" w:color="auto"/>
            </w:tcBorders>
            <w:shd w:val="clear" w:color="auto" w:fill="auto"/>
            <w:noWrap/>
            <w:vAlign w:val="bottom"/>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2017 г.</w:t>
            </w:r>
          </w:p>
        </w:tc>
        <w:tc>
          <w:tcPr>
            <w:tcW w:w="570" w:type="pct"/>
            <w:gridSpan w:val="2"/>
            <w:tcBorders>
              <w:top w:val="single" w:sz="4" w:space="0" w:color="auto"/>
              <w:left w:val="nil"/>
              <w:bottom w:val="single" w:sz="4" w:space="0" w:color="auto"/>
              <w:right w:val="single" w:sz="4" w:space="0" w:color="auto"/>
            </w:tcBorders>
            <w:shd w:val="clear" w:color="auto" w:fill="auto"/>
            <w:noWrap/>
            <w:vAlign w:val="bottom"/>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2018 г.</w:t>
            </w:r>
          </w:p>
        </w:tc>
        <w:tc>
          <w:tcPr>
            <w:tcW w:w="570" w:type="pct"/>
            <w:gridSpan w:val="2"/>
            <w:tcBorders>
              <w:top w:val="single" w:sz="4" w:space="0" w:color="auto"/>
              <w:left w:val="nil"/>
              <w:bottom w:val="single" w:sz="4" w:space="0" w:color="auto"/>
              <w:right w:val="single" w:sz="4" w:space="0" w:color="auto"/>
            </w:tcBorders>
            <w:shd w:val="clear" w:color="auto" w:fill="auto"/>
            <w:vAlign w:val="bottom"/>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2019 г.</w:t>
            </w:r>
          </w:p>
        </w:tc>
        <w:tc>
          <w:tcPr>
            <w:tcW w:w="526" w:type="pct"/>
            <w:gridSpan w:val="2"/>
            <w:tcBorders>
              <w:top w:val="single" w:sz="4" w:space="0" w:color="auto"/>
              <w:left w:val="nil"/>
              <w:bottom w:val="single" w:sz="4" w:space="0" w:color="auto"/>
              <w:right w:val="single" w:sz="4" w:space="0" w:color="auto"/>
            </w:tcBorders>
            <w:shd w:val="clear" w:color="auto" w:fill="auto"/>
            <w:vAlign w:val="bottom"/>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2020 г.</w:t>
            </w:r>
          </w:p>
        </w:tc>
        <w:tc>
          <w:tcPr>
            <w:tcW w:w="526" w:type="pct"/>
            <w:gridSpan w:val="2"/>
            <w:tcBorders>
              <w:top w:val="single" w:sz="4" w:space="0" w:color="auto"/>
              <w:left w:val="nil"/>
              <w:bottom w:val="single" w:sz="4" w:space="0" w:color="auto"/>
              <w:right w:val="single" w:sz="4" w:space="0" w:color="auto"/>
            </w:tcBorders>
            <w:shd w:val="clear" w:color="auto" w:fill="auto"/>
            <w:vAlign w:val="bottom"/>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2021 г.</w:t>
            </w:r>
          </w:p>
        </w:tc>
        <w:tc>
          <w:tcPr>
            <w:tcW w:w="485" w:type="pct"/>
            <w:gridSpan w:val="2"/>
            <w:tcBorders>
              <w:top w:val="single" w:sz="4" w:space="0" w:color="auto"/>
              <w:left w:val="nil"/>
              <w:bottom w:val="single" w:sz="4" w:space="0" w:color="auto"/>
              <w:right w:val="single" w:sz="4" w:space="0" w:color="auto"/>
            </w:tcBorders>
            <w:shd w:val="clear" w:color="auto" w:fill="auto"/>
            <w:vAlign w:val="bottom"/>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2022 г.</w:t>
            </w:r>
          </w:p>
        </w:tc>
      </w:tr>
      <w:tr w:rsidR="009B1492" w:rsidRPr="002E363E" w:rsidTr="00635B1D">
        <w:trPr>
          <w:trHeight w:val="513"/>
          <w:jc w:val="center"/>
        </w:trPr>
        <w:tc>
          <w:tcPr>
            <w:tcW w:w="1183" w:type="pct"/>
            <w:vMerge/>
            <w:tcBorders>
              <w:left w:val="single" w:sz="4" w:space="0" w:color="auto"/>
              <w:bottom w:val="single" w:sz="4" w:space="0" w:color="auto"/>
              <w:right w:val="single" w:sz="4" w:space="0" w:color="auto"/>
            </w:tcBorders>
            <w:shd w:val="clear" w:color="auto" w:fill="auto"/>
            <w:vAlign w:val="bottom"/>
          </w:tcPr>
          <w:p w:rsidR="009B1492" w:rsidRPr="002E363E" w:rsidRDefault="009B1492" w:rsidP="0020089B">
            <w:pPr>
              <w:spacing w:after="0" w:line="240" w:lineRule="auto"/>
              <w:ind w:firstLineChars="200" w:firstLine="440"/>
              <w:rPr>
                <w:rFonts w:ascii="Times New Roman" w:eastAsia="Times New Roman" w:hAnsi="Times New Roman" w:cs="Times New Roman"/>
                <w:bCs/>
                <w:lang w:eastAsia="ru-RU"/>
              </w:rPr>
            </w:pP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9B1492" w:rsidRPr="002E363E" w:rsidRDefault="009B1492" w:rsidP="0020089B">
            <w:pPr>
              <w:jc w:val="center"/>
              <w:rPr>
                <w:rFonts w:ascii="Times New Roman" w:hAnsi="Times New Roman" w:cs="Times New Roman"/>
                <w:iCs/>
              </w:rPr>
            </w:pPr>
            <w:r w:rsidRPr="002E363E">
              <w:rPr>
                <w:rFonts w:ascii="Times New Roman" w:hAnsi="Times New Roman" w:cs="Times New Roman"/>
                <w:iCs/>
              </w:rPr>
              <w:t>тыс. единиц</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9B1492" w:rsidRPr="002E363E" w:rsidRDefault="009B1492" w:rsidP="0020089B">
            <w:pPr>
              <w:jc w:val="center"/>
              <w:rPr>
                <w:rFonts w:ascii="Times New Roman" w:hAnsi="Times New Roman" w:cs="Times New Roman"/>
                <w:iCs/>
              </w:rPr>
            </w:pPr>
            <w:r w:rsidRPr="002E363E">
              <w:rPr>
                <w:rFonts w:ascii="Times New Roman" w:hAnsi="Times New Roman" w:cs="Times New Roman"/>
                <w:iCs/>
              </w:rPr>
              <w:t>%</w:t>
            </w:r>
          </w:p>
        </w:tc>
        <w:tc>
          <w:tcPr>
            <w:tcW w:w="351" w:type="pct"/>
            <w:tcBorders>
              <w:top w:val="single" w:sz="4" w:space="0" w:color="auto"/>
              <w:left w:val="nil"/>
              <w:bottom w:val="single" w:sz="4" w:space="0" w:color="auto"/>
              <w:right w:val="single" w:sz="4" w:space="0" w:color="auto"/>
            </w:tcBorders>
            <w:shd w:val="clear" w:color="auto" w:fill="auto"/>
            <w:noWrap/>
            <w:vAlign w:val="center"/>
          </w:tcPr>
          <w:p w:rsidR="009B1492" w:rsidRPr="002E363E" w:rsidRDefault="009B1492" w:rsidP="0020089B">
            <w:pPr>
              <w:jc w:val="center"/>
              <w:rPr>
                <w:rFonts w:ascii="Times New Roman" w:hAnsi="Times New Roman" w:cs="Times New Roman"/>
                <w:iCs/>
              </w:rPr>
            </w:pPr>
            <w:r w:rsidRPr="002E363E">
              <w:rPr>
                <w:rFonts w:ascii="Times New Roman" w:hAnsi="Times New Roman" w:cs="Times New Roman"/>
                <w:iCs/>
              </w:rPr>
              <w:t>тыс. единиц</w:t>
            </w:r>
          </w:p>
        </w:tc>
        <w:tc>
          <w:tcPr>
            <w:tcW w:w="219" w:type="pct"/>
            <w:tcBorders>
              <w:top w:val="single" w:sz="4" w:space="0" w:color="auto"/>
              <w:left w:val="nil"/>
              <w:bottom w:val="single" w:sz="4" w:space="0" w:color="auto"/>
              <w:right w:val="single" w:sz="4" w:space="0" w:color="auto"/>
            </w:tcBorders>
            <w:shd w:val="clear" w:color="auto" w:fill="auto"/>
            <w:vAlign w:val="center"/>
          </w:tcPr>
          <w:p w:rsidR="009B1492" w:rsidRPr="002E363E" w:rsidRDefault="009B1492" w:rsidP="0020089B">
            <w:pPr>
              <w:jc w:val="center"/>
              <w:rPr>
                <w:rFonts w:ascii="Times New Roman" w:hAnsi="Times New Roman" w:cs="Times New Roman"/>
                <w:iCs/>
              </w:rPr>
            </w:pPr>
            <w:r w:rsidRPr="002E363E">
              <w:rPr>
                <w:rFonts w:ascii="Times New Roman" w:hAnsi="Times New Roman" w:cs="Times New Roman"/>
                <w:iCs/>
              </w:rPr>
              <w:t>%</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9B1492" w:rsidRPr="002E363E" w:rsidRDefault="009B1492" w:rsidP="0020089B">
            <w:pPr>
              <w:jc w:val="center"/>
              <w:rPr>
                <w:rFonts w:ascii="Times New Roman" w:hAnsi="Times New Roman" w:cs="Times New Roman"/>
                <w:iCs/>
              </w:rPr>
            </w:pPr>
            <w:r w:rsidRPr="002E363E">
              <w:rPr>
                <w:rFonts w:ascii="Times New Roman" w:hAnsi="Times New Roman" w:cs="Times New Roman"/>
                <w:iCs/>
              </w:rPr>
              <w:t>тыс. единиц</w:t>
            </w:r>
          </w:p>
        </w:tc>
        <w:tc>
          <w:tcPr>
            <w:tcW w:w="263" w:type="pct"/>
            <w:tcBorders>
              <w:top w:val="single" w:sz="4" w:space="0" w:color="auto"/>
              <w:left w:val="nil"/>
              <w:bottom w:val="single" w:sz="4" w:space="0" w:color="auto"/>
              <w:right w:val="single" w:sz="4" w:space="0" w:color="auto"/>
            </w:tcBorders>
            <w:shd w:val="clear" w:color="auto" w:fill="auto"/>
            <w:vAlign w:val="center"/>
          </w:tcPr>
          <w:p w:rsidR="009B1492" w:rsidRPr="002E363E" w:rsidRDefault="009B1492" w:rsidP="0020089B">
            <w:pPr>
              <w:jc w:val="center"/>
              <w:rPr>
                <w:rFonts w:ascii="Times New Roman" w:hAnsi="Times New Roman" w:cs="Times New Roman"/>
                <w:iCs/>
              </w:rPr>
            </w:pPr>
            <w:r w:rsidRPr="002E363E">
              <w:rPr>
                <w:rFonts w:ascii="Times New Roman" w:hAnsi="Times New Roman" w:cs="Times New Roman"/>
                <w:iCs/>
              </w:rPr>
              <w:t>%</w:t>
            </w:r>
          </w:p>
        </w:tc>
        <w:tc>
          <w:tcPr>
            <w:tcW w:w="307" w:type="pct"/>
            <w:tcBorders>
              <w:top w:val="single" w:sz="4" w:space="0" w:color="auto"/>
              <w:left w:val="nil"/>
              <w:bottom w:val="single" w:sz="4" w:space="0" w:color="auto"/>
              <w:right w:val="single" w:sz="4" w:space="0" w:color="auto"/>
            </w:tcBorders>
            <w:shd w:val="clear" w:color="auto" w:fill="auto"/>
            <w:vAlign w:val="center"/>
          </w:tcPr>
          <w:p w:rsidR="009B1492" w:rsidRPr="002E363E" w:rsidRDefault="009B1492" w:rsidP="0020089B">
            <w:pPr>
              <w:jc w:val="center"/>
              <w:rPr>
                <w:rFonts w:ascii="Times New Roman" w:hAnsi="Times New Roman" w:cs="Times New Roman"/>
                <w:iCs/>
              </w:rPr>
            </w:pPr>
            <w:r w:rsidRPr="002E363E">
              <w:rPr>
                <w:rFonts w:ascii="Times New Roman" w:hAnsi="Times New Roman" w:cs="Times New Roman"/>
                <w:iCs/>
              </w:rPr>
              <w:t>тыс. единиц</w:t>
            </w:r>
          </w:p>
        </w:tc>
        <w:tc>
          <w:tcPr>
            <w:tcW w:w="263" w:type="pct"/>
            <w:tcBorders>
              <w:top w:val="single" w:sz="4" w:space="0" w:color="auto"/>
              <w:left w:val="nil"/>
              <w:bottom w:val="single" w:sz="4" w:space="0" w:color="auto"/>
              <w:right w:val="single" w:sz="4" w:space="0" w:color="auto"/>
            </w:tcBorders>
            <w:shd w:val="clear" w:color="auto" w:fill="auto"/>
            <w:vAlign w:val="center"/>
          </w:tcPr>
          <w:p w:rsidR="009B1492" w:rsidRPr="002E363E" w:rsidRDefault="009B1492" w:rsidP="0020089B">
            <w:pPr>
              <w:jc w:val="center"/>
              <w:rPr>
                <w:rFonts w:ascii="Times New Roman" w:hAnsi="Times New Roman" w:cs="Times New Roman"/>
                <w:iCs/>
              </w:rPr>
            </w:pPr>
            <w:r w:rsidRPr="002E363E">
              <w:rPr>
                <w:rFonts w:ascii="Times New Roman" w:hAnsi="Times New Roman" w:cs="Times New Roman"/>
                <w:iCs/>
              </w:rPr>
              <w:t>%</w:t>
            </w:r>
          </w:p>
        </w:tc>
        <w:tc>
          <w:tcPr>
            <w:tcW w:w="307" w:type="pct"/>
            <w:tcBorders>
              <w:top w:val="single" w:sz="4" w:space="0" w:color="auto"/>
              <w:left w:val="nil"/>
              <w:bottom w:val="single" w:sz="4" w:space="0" w:color="auto"/>
              <w:right w:val="single" w:sz="4" w:space="0" w:color="auto"/>
            </w:tcBorders>
            <w:shd w:val="clear" w:color="auto" w:fill="auto"/>
            <w:vAlign w:val="center"/>
          </w:tcPr>
          <w:p w:rsidR="009B1492" w:rsidRPr="002E363E" w:rsidRDefault="009B1492" w:rsidP="0020089B">
            <w:pPr>
              <w:jc w:val="center"/>
              <w:rPr>
                <w:rFonts w:ascii="Times New Roman" w:hAnsi="Times New Roman" w:cs="Times New Roman"/>
                <w:iCs/>
              </w:rPr>
            </w:pPr>
            <w:r w:rsidRPr="002E363E">
              <w:rPr>
                <w:rFonts w:ascii="Times New Roman" w:hAnsi="Times New Roman" w:cs="Times New Roman"/>
                <w:iCs/>
              </w:rPr>
              <w:t>тыс. единиц</w:t>
            </w:r>
          </w:p>
        </w:tc>
        <w:tc>
          <w:tcPr>
            <w:tcW w:w="219" w:type="pct"/>
            <w:tcBorders>
              <w:top w:val="single" w:sz="4" w:space="0" w:color="auto"/>
              <w:left w:val="nil"/>
              <w:bottom w:val="single" w:sz="4" w:space="0" w:color="auto"/>
              <w:right w:val="single" w:sz="4" w:space="0" w:color="auto"/>
            </w:tcBorders>
            <w:shd w:val="clear" w:color="auto" w:fill="auto"/>
            <w:vAlign w:val="center"/>
          </w:tcPr>
          <w:p w:rsidR="009B1492" w:rsidRPr="002E363E" w:rsidRDefault="009B1492" w:rsidP="0020089B">
            <w:pPr>
              <w:jc w:val="center"/>
              <w:rPr>
                <w:rFonts w:ascii="Times New Roman" w:hAnsi="Times New Roman" w:cs="Times New Roman"/>
                <w:iCs/>
                <w:lang w:val="en-US"/>
              </w:rPr>
            </w:pPr>
            <w:r w:rsidRPr="002E363E">
              <w:rPr>
                <w:rFonts w:ascii="Times New Roman" w:hAnsi="Times New Roman" w:cs="Times New Roman"/>
                <w:iCs/>
                <w:lang w:val="en-US"/>
              </w:rPr>
              <w:t>%</w:t>
            </w:r>
          </w:p>
        </w:tc>
        <w:tc>
          <w:tcPr>
            <w:tcW w:w="307" w:type="pct"/>
            <w:tcBorders>
              <w:top w:val="single" w:sz="4" w:space="0" w:color="auto"/>
              <w:left w:val="nil"/>
              <w:bottom w:val="single" w:sz="4" w:space="0" w:color="auto"/>
              <w:right w:val="single" w:sz="4" w:space="0" w:color="auto"/>
            </w:tcBorders>
            <w:shd w:val="clear" w:color="auto" w:fill="auto"/>
            <w:vAlign w:val="center"/>
          </w:tcPr>
          <w:p w:rsidR="009B1492" w:rsidRPr="002E363E" w:rsidRDefault="009B1492" w:rsidP="0020089B">
            <w:pPr>
              <w:jc w:val="center"/>
              <w:rPr>
                <w:rFonts w:ascii="Times New Roman" w:hAnsi="Times New Roman" w:cs="Times New Roman"/>
                <w:iCs/>
              </w:rPr>
            </w:pPr>
            <w:r w:rsidRPr="002E363E">
              <w:rPr>
                <w:rFonts w:ascii="Times New Roman" w:hAnsi="Times New Roman" w:cs="Times New Roman"/>
                <w:iCs/>
              </w:rPr>
              <w:t>тыс. единиц</w:t>
            </w:r>
          </w:p>
        </w:tc>
        <w:tc>
          <w:tcPr>
            <w:tcW w:w="219" w:type="pct"/>
            <w:tcBorders>
              <w:top w:val="single" w:sz="4" w:space="0" w:color="auto"/>
              <w:left w:val="nil"/>
              <w:bottom w:val="single" w:sz="4" w:space="0" w:color="auto"/>
              <w:right w:val="single" w:sz="4" w:space="0" w:color="auto"/>
            </w:tcBorders>
            <w:shd w:val="clear" w:color="auto" w:fill="auto"/>
            <w:vAlign w:val="center"/>
          </w:tcPr>
          <w:p w:rsidR="009B1492" w:rsidRPr="002E363E" w:rsidRDefault="009B1492" w:rsidP="0020089B">
            <w:pPr>
              <w:jc w:val="center"/>
              <w:rPr>
                <w:rFonts w:ascii="Times New Roman" w:hAnsi="Times New Roman" w:cs="Times New Roman"/>
                <w:iCs/>
                <w:lang w:val="en-US"/>
              </w:rPr>
            </w:pPr>
            <w:r w:rsidRPr="002E363E">
              <w:rPr>
                <w:rFonts w:ascii="Times New Roman" w:hAnsi="Times New Roman" w:cs="Times New Roman"/>
                <w:iCs/>
                <w:lang w:val="en-US"/>
              </w:rPr>
              <w:t>%</w:t>
            </w:r>
          </w:p>
        </w:tc>
        <w:tc>
          <w:tcPr>
            <w:tcW w:w="260" w:type="pct"/>
            <w:tcBorders>
              <w:top w:val="single" w:sz="4" w:space="0" w:color="auto"/>
              <w:left w:val="nil"/>
              <w:bottom w:val="single" w:sz="4" w:space="0" w:color="auto"/>
              <w:right w:val="single" w:sz="4" w:space="0" w:color="auto"/>
            </w:tcBorders>
            <w:shd w:val="clear" w:color="auto" w:fill="auto"/>
            <w:vAlign w:val="center"/>
          </w:tcPr>
          <w:p w:rsidR="009B1492" w:rsidRPr="002E363E" w:rsidRDefault="009B1492" w:rsidP="0020089B">
            <w:pPr>
              <w:jc w:val="center"/>
              <w:rPr>
                <w:rFonts w:ascii="Times New Roman" w:hAnsi="Times New Roman" w:cs="Times New Roman"/>
                <w:iCs/>
              </w:rPr>
            </w:pPr>
            <w:r w:rsidRPr="002E363E">
              <w:rPr>
                <w:rFonts w:ascii="Times New Roman" w:hAnsi="Times New Roman" w:cs="Times New Roman"/>
                <w:iCs/>
              </w:rPr>
              <w:t>тыс. единиц</w:t>
            </w:r>
          </w:p>
        </w:tc>
        <w:tc>
          <w:tcPr>
            <w:tcW w:w="225" w:type="pct"/>
            <w:tcBorders>
              <w:top w:val="single" w:sz="4" w:space="0" w:color="auto"/>
              <w:left w:val="nil"/>
              <w:bottom w:val="single" w:sz="4" w:space="0" w:color="auto"/>
              <w:right w:val="single" w:sz="4" w:space="0" w:color="auto"/>
            </w:tcBorders>
            <w:shd w:val="clear" w:color="auto" w:fill="auto"/>
            <w:vAlign w:val="center"/>
          </w:tcPr>
          <w:p w:rsidR="009B1492" w:rsidRPr="002E363E" w:rsidRDefault="009B1492" w:rsidP="0020089B">
            <w:pPr>
              <w:jc w:val="center"/>
              <w:rPr>
                <w:rFonts w:ascii="Times New Roman" w:hAnsi="Times New Roman" w:cs="Times New Roman"/>
                <w:iCs/>
              </w:rPr>
            </w:pPr>
            <w:r w:rsidRPr="002E363E">
              <w:rPr>
                <w:rFonts w:ascii="Times New Roman" w:hAnsi="Times New Roman" w:cs="Times New Roman"/>
                <w:iCs/>
              </w:rPr>
              <w:t>%</w:t>
            </w:r>
          </w:p>
        </w:tc>
      </w:tr>
      <w:tr w:rsidR="009B1492" w:rsidRPr="002E363E" w:rsidTr="00635B1D">
        <w:trPr>
          <w:trHeight w:val="513"/>
          <w:jc w:val="center"/>
        </w:trPr>
        <w:tc>
          <w:tcPr>
            <w:tcW w:w="1183" w:type="pct"/>
            <w:tcBorders>
              <w:top w:val="single" w:sz="4" w:space="0" w:color="auto"/>
              <w:left w:val="single" w:sz="4" w:space="0" w:color="auto"/>
              <w:bottom w:val="single" w:sz="4" w:space="0" w:color="auto"/>
              <w:right w:val="single" w:sz="4" w:space="0" w:color="auto"/>
            </w:tcBorders>
            <w:shd w:val="clear" w:color="auto" w:fill="auto"/>
            <w:vAlign w:val="bottom"/>
          </w:tcPr>
          <w:p w:rsidR="009B1492" w:rsidRPr="002E363E" w:rsidRDefault="009B1492" w:rsidP="0020089B">
            <w:pPr>
              <w:spacing w:after="0" w:line="240" w:lineRule="auto"/>
              <w:ind w:firstLineChars="200" w:firstLine="440"/>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Российская Федерация</w:t>
            </w:r>
          </w:p>
        </w:tc>
        <w:tc>
          <w:tcPr>
            <w:tcW w:w="307" w:type="pct"/>
            <w:tcBorders>
              <w:top w:val="single" w:sz="4" w:space="0" w:color="auto"/>
              <w:left w:val="nil"/>
              <w:bottom w:val="single" w:sz="4" w:space="0" w:color="auto"/>
              <w:right w:val="single" w:sz="4" w:space="0" w:color="auto"/>
            </w:tcBorders>
            <w:shd w:val="clear" w:color="auto" w:fill="auto"/>
            <w:noWrap/>
            <w:vAlign w:val="bottom"/>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-799,1</w:t>
            </w:r>
          </w:p>
        </w:tc>
        <w:tc>
          <w:tcPr>
            <w:tcW w:w="263" w:type="pct"/>
            <w:tcBorders>
              <w:top w:val="single" w:sz="4" w:space="0" w:color="auto"/>
              <w:left w:val="nil"/>
              <w:bottom w:val="single" w:sz="4" w:space="0" w:color="auto"/>
              <w:right w:val="single" w:sz="4" w:space="0" w:color="auto"/>
            </w:tcBorders>
            <w:shd w:val="clear" w:color="auto" w:fill="auto"/>
            <w:noWrap/>
            <w:vAlign w:val="bottom"/>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-4,8</w:t>
            </w:r>
          </w:p>
        </w:tc>
        <w:tc>
          <w:tcPr>
            <w:tcW w:w="351" w:type="pct"/>
            <w:tcBorders>
              <w:top w:val="single" w:sz="4" w:space="0" w:color="auto"/>
              <w:left w:val="nil"/>
              <w:bottom w:val="single" w:sz="4" w:space="0" w:color="auto"/>
              <w:right w:val="single" w:sz="4" w:space="0" w:color="auto"/>
            </w:tcBorders>
            <w:shd w:val="clear" w:color="auto" w:fill="auto"/>
            <w:noWrap/>
            <w:vAlign w:val="bottom"/>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1129,8</w:t>
            </w:r>
          </w:p>
        </w:tc>
        <w:tc>
          <w:tcPr>
            <w:tcW w:w="219" w:type="pct"/>
            <w:tcBorders>
              <w:top w:val="single" w:sz="4" w:space="0" w:color="auto"/>
              <w:left w:val="nil"/>
              <w:bottom w:val="single" w:sz="4" w:space="0" w:color="auto"/>
              <w:right w:val="single" w:sz="4" w:space="0" w:color="auto"/>
            </w:tcBorders>
            <w:shd w:val="clear" w:color="auto" w:fill="auto"/>
            <w:vAlign w:val="bottom"/>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7,1</w:t>
            </w:r>
          </w:p>
        </w:tc>
        <w:tc>
          <w:tcPr>
            <w:tcW w:w="307" w:type="pct"/>
            <w:tcBorders>
              <w:top w:val="single" w:sz="4" w:space="0" w:color="auto"/>
              <w:left w:val="nil"/>
              <w:bottom w:val="single" w:sz="4" w:space="0" w:color="auto"/>
              <w:right w:val="single" w:sz="4" w:space="0" w:color="auto"/>
            </w:tcBorders>
            <w:shd w:val="clear" w:color="auto" w:fill="auto"/>
            <w:noWrap/>
            <w:vAlign w:val="bottom"/>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2524,3</w:t>
            </w:r>
          </w:p>
        </w:tc>
        <w:tc>
          <w:tcPr>
            <w:tcW w:w="263" w:type="pct"/>
            <w:tcBorders>
              <w:top w:val="single" w:sz="4" w:space="0" w:color="auto"/>
              <w:left w:val="nil"/>
              <w:bottom w:val="single" w:sz="4" w:space="0" w:color="auto"/>
              <w:right w:val="single" w:sz="4" w:space="0" w:color="auto"/>
            </w:tcBorders>
            <w:shd w:val="clear" w:color="auto" w:fill="auto"/>
            <w:vAlign w:val="bottom"/>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14,7</w:t>
            </w:r>
          </w:p>
        </w:tc>
        <w:tc>
          <w:tcPr>
            <w:tcW w:w="307" w:type="pct"/>
            <w:tcBorders>
              <w:top w:val="single" w:sz="4" w:space="0" w:color="auto"/>
              <w:left w:val="nil"/>
              <w:bottom w:val="single" w:sz="4" w:space="0" w:color="auto"/>
              <w:right w:val="single" w:sz="4" w:space="0" w:color="auto"/>
            </w:tcBorders>
            <w:shd w:val="clear" w:color="auto" w:fill="auto"/>
            <w:vAlign w:val="bottom"/>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1094,4</w:t>
            </w:r>
          </w:p>
        </w:tc>
        <w:tc>
          <w:tcPr>
            <w:tcW w:w="263" w:type="pct"/>
            <w:tcBorders>
              <w:top w:val="single" w:sz="4" w:space="0" w:color="auto"/>
              <w:left w:val="nil"/>
              <w:bottom w:val="single" w:sz="4" w:space="0" w:color="auto"/>
              <w:right w:val="single" w:sz="4" w:space="0" w:color="auto"/>
            </w:tcBorders>
            <w:shd w:val="clear" w:color="auto" w:fill="auto"/>
            <w:vAlign w:val="bottom"/>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5,6</w:t>
            </w:r>
          </w:p>
        </w:tc>
        <w:tc>
          <w:tcPr>
            <w:tcW w:w="307" w:type="pct"/>
            <w:tcBorders>
              <w:top w:val="single" w:sz="4" w:space="0" w:color="auto"/>
              <w:left w:val="nil"/>
              <w:bottom w:val="single" w:sz="4" w:space="0" w:color="auto"/>
              <w:right w:val="single" w:sz="4" w:space="0" w:color="auto"/>
            </w:tcBorders>
            <w:shd w:val="clear" w:color="auto" w:fill="auto"/>
            <w:vAlign w:val="bottom"/>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1213,8</w:t>
            </w:r>
          </w:p>
        </w:tc>
        <w:tc>
          <w:tcPr>
            <w:tcW w:w="219" w:type="pct"/>
            <w:tcBorders>
              <w:top w:val="single" w:sz="4" w:space="0" w:color="auto"/>
              <w:left w:val="nil"/>
              <w:bottom w:val="single" w:sz="4" w:space="0" w:color="auto"/>
              <w:right w:val="single" w:sz="4" w:space="0" w:color="auto"/>
            </w:tcBorders>
            <w:shd w:val="clear" w:color="auto" w:fill="auto"/>
            <w:vAlign w:val="bottom"/>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5,9</w:t>
            </w:r>
          </w:p>
        </w:tc>
        <w:tc>
          <w:tcPr>
            <w:tcW w:w="307" w:type="pct"/>
            <w:tcBorders>
              <w:top w:val="single" w:sz="4" w:space="0" w:color="auto"/>
              <w:left w:val="nil"/>
              <w:bottom w:val="single" w:sz="4" w:space="0" w:color="auto"/>
              <w:right w:val="single" w:sz="4" w:space="0" w:color="auto"/>
            </w:tcBorders>
            <w:shd w:val="clear" w:color="auto" w:fill="auto"/>
            <w:vAlign w:val="bottom"/>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664,2</w:t>
            </w:r>
          </w:p>
        </w:tc>
        <w:tc>
          <w:tcPr>
            <w:tcW w:w="219" w:type="pct"/>
            <w:tcBorders>
              <w:top w:val="single" w:sz="4" w:space="0" w:color="auto"/>
              <w:left w:val="nil"/>
              <w:bottom w:val="single" w:sz="4" w:space="0" w:color="auto"/>
              <w:right w:val="single" w:sz="4" w:space="0" w:color="auto"/>
            </w:tcBorders>
            <w:shd w:val="clear" w:color="auto" w:fill="auto"/>
            <w:vAlign w:val="bottom"/>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3,0</w:t>
            </w:r>
          </w:p>
        </w:tc>
        <w:tc>
          <w:tcPr>
            <w:tcW w:w="260" w:type="pct"/>
            <w:tcBorders>
              <w:top w:val="single" w:sz="4" w:space="0" w:color="auto"/>
              <w:left w:val="nil"/>
              <w:bottom w:val="single" w:sz="4" w:space="0" w:color="auto"/>
              <w:right w:val="single" w:sz="4" w:space="0" w:color="auto"/>
            </w:tcBorders>
            <w:shd w:val="clear" w:color="auto" w:fill="auto"/>
            <w:vAlign w:val="bottom"/>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251,6</w:t>
            </w:r>
          </w:p>
        </w:tc>
        <w:tc>
          <w:tcPr>
            <w:tcW w:w="225" w:type="pct"/>
            <w:tcBorders>
              <w:top w:val="single" w:sz="4" w:space="0" w:color="auto"/>
              <w:left w:val="nil"/>
              <w:bottom w:val="single" w:sz="4" w:space="0" w:color="auto"/>
              <w:right w:val="single" w:sz="4" w:space="0" w:color="auto"/>
            </w:tcBorders>
            <w:shd w:val="clear" w:color="auto" w:fill="auto"/>
            <w:vAlign w:val="bottom"/>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1,1</w:t>
            </w:r>
          </w:p>
        </w:tc>
      </w:tr>
      <w:tr w:rsidR="009B1492" w:rsidRPr="002E363E" w:rsidTr="00635B1D">
        <w:trPr>
          <w:trHeight w:val="439"/>
          <w:jc w:val="center"/>
        </w:trPr>
        <w:tc>
          <w:tcPr>
            <w:tcW w:w="1183" w:type="pct"/>
            <w:tcBorders>
              <w:top w:val="nil"/>
              <w:left w:val="single" w:sz="4" w:space="0" w:color="auto"/>
              <w:bottom w:val="single" w:sz="4" w:space="0" w:color="auto"/>
              <w:right w:val="single" w:sz="4" w:space="0" w:color="auto"/>
            </w:tcBorders>
            <w:shd w:val="clear" w:color="auto" w:fill="auto"/>
            <w:vAlign w:val="bottom"/>
            <w:hideMark/>
          </w:tcPr>
          <w:p w:rsidR="009B1492" w:rsidRPr="002E363E" w:rsidRDefault="009B1492" w:rsidP="0020089B">
            <w:pPr>
              <w:spacing w:after="0" w:line="240" w:lineRule="auto"/>
              <w:ind w:firstLineChars="200" w:firstLine="440"/>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Центральный федеральный округ</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-174,7</w:t>
            </w:r>
          </w:p>
        </w:tc>
        <w:tc>
          <w:tcPr>
            <w:tcW w:w="263"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-3,7</w:t>
            </w:r>
          </w:p>
        </w:tc>
        <w:tc>
          <w:tcPr>
            <w:tcW w:w="351"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423,3</w:t>
            </w:r>
          </w:p>
        </w:tc>
        <w:tc>
          <w:tcPr>
            <w:tcW w:w="219"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9,2</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806,9</w:t>
            </w:r>
          </w:p>
        </w:tc>
        <w:tc>
          <w:tcPr>
            <w:tcW w:w="263"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16,1</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392,5</w:t>
            </w:r>
          </w:p>
        </w:tc>
        <w:tc>
          <w:tcPr>
            <w:tcW w:w="263"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6,7</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398,0</w:t>
            </w:r>
          </w:p>
        </w:tc>
        <w:tc>
          <w:tcPr>
            <w:tcW w:w="219"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6,4</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362,0</w:t>
            </w:r>
          </w:p>
        </w:tc>
        <w:tc>
          <w:tcPr>
            <w:tcW w:w="219"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5,5</w:t>
            </w:r>
          </w:p>
        </w:tc>
        <w:tc>
          <w:tcPr>
            <w:tcW w:w="260"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68,5</w:t>
            </w:r>
          </w:p>
        </w:tc>
        <w:tc>
          <w:tcPr>
            <w:tcW w:w="225"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1,0</w:t>
            </w:r>
          </w:p>
        </w:tc>
      </w:tr>
      <w:tr w:rsidR="009B1492" w:rsidRPr="002E363E" w:rsidTr="00635B1D">
        <w:trPr>
          <w:trHeight w:val="373"/>
          <w:jc w:val="center"/>
        </w:trPr>
        <w:tc>
          <w:tcPr>
            <w:tcW w:w="1183" w:type="pct"/>
            <w:tcBorders>
              <w:top w:val="nil"/>
              <w:left w:val="single" w:sz="4" w:space="0" w:color="auto"/>
              <w:bottom w:val="single" w:sz="4" w:space="0" w:color="auto"/>
              <w:right w:val="single" w:sz="4" w:space="0" w:color="auto"/>
            </w:tcBorders>
            <w:shd w:val="clear" w:color="auto" w:fill="auto"/>
            <w:vAlign w:val="center"/>
            <w:hideMark/>
          </w:tcPr>
          <w:p w:rsidR="009B1492" w:rsidRPr="002E363E" w:rsidRDefault="009B1492" w:rsidP="0020089B">
            <w:pPr>
              <w:spacing w:after="0" w:line="240" w:lineRule="auto"/>
              <w:ind w:firstLineChars="200" w:firstLine="440"/>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Северо-Западный  федеральный округ</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-65,6</w:t>
            </w:r>
          </w:p>
        </w:tc>
        <w:tc>
          <w:tcPr>
            <w:tcW w:w="263"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-3,5</w:t>
            </w:r>
          </w:p>
        </w:tc>
        <w:tc>
          <w:tcPr>
            <w:tcW w:w="351"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172,6</w:t>
            </w:r>
          </w:p>
        </w:tc>
        <w:tc>
          <w:tcPr>
            <w:tcW w:w="219"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9,5</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383,1</w:t>
            </w:r>
          </w:p>
        </w:tc>
        <w:tc>
          <w:tcPr>
            <w:tcW w:w="263"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19,3</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212,2</w:t>
            </w:r>
          </w:p>
        </w:tc>
        <w:tc>
          <w:tcPr>
            <w:tcW w:w="263"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9,0</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65,0</w:t>
            </w:r>
          </w:p>
        </w:tc>
        <w:tc>
          <w:tcPr>
            <w:tcW w:w="219"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2,5</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233,2</w:t>
            </w:r>
          </w:p>
        </w:tc>
        <w:tc>
          <w:tcPr>
            <w:tcW w:w="219"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8,8</w:t>
            </w:r>
          </w:p>
        </w:tc>
        <w:tc>
          <w:tcPr>
            <w:tcW w:w="260"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-38,5</w:t>
            </w:r>
          </w:p>
        </w:tc>
        <w:tc>
          <w:tcPr>
            <w:tcW w:w="225"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-1,3</w:t>
            </w:r>
          </w:p>
        </w:tc>
      </w:tr>
      <w:tr w:rsidR="009B1492" w:rsidRPr="002E363E" w:rsidTr="00635B1D">
        <w:trPr>
          <w:trHeight w:val="373"/>
          <w:jc w:val="center"/>
        </w:trPr>
        <w:tc>
          <w:tcPr>
            <w:tcW w:w="1183" w:type="pct"/>
            <w:tcBorders>
              <w:top w:val="nil"/>
              <w:left w:val="single" w:sz="4" w:space="0" w:color="auto"/>
              <w:bottom w:val="single" w:sz="4" w:space="0" w:color="auto"/>
              <w:right w:val="single" w:sz="4" w:space="0" w:color="auto"/>
            </w:tcBorders>
            <w:shd w:val="clear" w:color="auto" w:fill="auto"/>
            <w:vAlign w:val="center"/>
            <w:hideMark/>
          </w:tcPr>
          <w:p w:rsidR="009B1492" w:rsidRPr="002E363E" w:rsidRDefault="009B1492" w:rsidP="0020089B">
            <w:pPr>
              <w:spacing w:after="0" w:line="240" w:lineRule="auto"/>
              <w:ind w:firstLineChars="200" w:firstLine="440"/>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 xml:space="preserve">Южный федеральный  округ </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-65,3</w:t>
            </w:r>
          </w:p>
        </w:tc>
        <w:tc>
          <w:tcPr>
            <w:tcW w:w="263"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-4,9</w:t>
            </w:r>
          </w:p>
        </w:tc>
        <w:tc>
          <w:tcPr>
            <w:tcW w:w="351"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110,1</w:t>
            </w:r>
          </w:p>
        </w:tc>
        <w:tc>
          <w:tcPr>
            <w:tcW w:w="219"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8,6</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158,3</w:t>
            </w:r>
          </w:p>
        </w:tc>
        <w:tc>
          <w:tcPr>
            <w:tcW w:w="263"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11,4</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101,2</w:t>
            </w:r>
          </w:p>
        </w:tc>
        <w:tc>
          <w:tcPr>
            <w:tcW w:w="263"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6,5</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153,5</w:t>
            </w:r>
          </w:p>
        </w:tc>
        <w:tc>
          <w:tcPr>
            <w:tcW w:w="219"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9,3</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10,2</w:t>
            </w:r>
          </w:p>
        </w:tc>
        <w:tc>
          <w:tcPr>
            <w:tcW w:w="219"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0,6</w:t>
            </w:r>
          </w:p>
        </w:tc>
        <w:tc>
          <w:tcPr>
            <w:tcW w:w="260"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30,0</w:t>
            </w:r>
          </w:p>
        </w:tc>
        <w:tc>
          <w:tcPr>
            <w:tcW w:w="225"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1,7</w:t>
            </w:r>
          </w:p>
        </w:tc>
      </w:tr>
      <w:tr w:rsidR="009B1492" w:rsidRPr="002E363E" w:rsidTr="00635B1D">
        <w:trPr>
          <w:trHeight w:val="373"/>
          <w:jc w:val="center"/>
        </w:trPr>
        <w:tc>
          <w:tcPr>
            <w:tcW w:w="1183" w:type="pct"/>
            <w:tcBorders>
              <w:top w:val="nil"/>
              <w:left w:val="single" w:sz="4" w:space="0" w:color="auto"/>
              <w:bottom w:val="single" w:sz="4" w:space="0" w:color="auto"/>
              <w:right w:val="single" w:sz="4" w:space="0" w:color="auto"/>
            </w:tcBorders>
            <w:shd w:val="clear" w:color="auto" w:fill="auto"/>
            <w:vAlign w:val="center"/>
            <w:hideMark/>
          </w:tcPr>
          <w:p w:rsidR="009B1492" w:rsidRPr="002E363E" w:rsidRDefault="009B1492" w:rsidP="0020089B">
            <w:pPr>
              <w:spacing w:after="0" w:line="240" w:lineRule="auto"/>
              <w:ind w:firstLineChars="200" w:firstLine="440"/>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Северо-Кавказский федеральный округ</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-20,7</w:t>
            </w:r>
          </w:p>
        </w:tc>
        <w:tc>
          <w:tcPr>
            <w:tcW w:w="263"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-4,1</w:t>
            </w:r>
          </w:p>
        </w:tc>
        <w:tc>
          <w:tcPr>
            <w:tcW w:w="351"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27,9</w:t>
            </w:r>
          </w:p>
        </w:tc>
        <w:tc>
          <w:tcPr>
            <w:tcW w:w="219"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5,7</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53,4</w:t>
            </w:r>
          </w:p>
        </w:tc>
        <w:tc>
          <w:tcPr>
            <w:tcW w:w="263"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10,3</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2,6</w:t>
            </w:r>
          </w:p>
        </w:tc>
        <w:tc>
          <w:tcPr>
            <w:tcW w:w="263"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0,5</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45,2</w:t>
            </w:r>
          </w:p>
        </w:tc>
        <w:tc>
          <w:tcPr>
            <w:tcW w:w="219"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7,9</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-61,3</w:t>
            </w:r>
          </w:p>
        </w:tc>
        <w:tc>
          <w:tcPr>
            <w:tcW w:w="219"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-9,9</w:t>
            </w:r>
          </w:p>
        </w:tc>
        <w:tc>
          <w:tcPr>
            <w:tcW w:w="260"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32,2</w:t>
            </w:r>
          </w:p>
        </w:tc>
        <w:tc>
          <w:tcPr>
            <w:tcW w:w="225"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5,8</w:t>
            </w:r>
          </w:p>
        </w:tc>
      </w:tr>
      <w:tr w:rsidR="009B1492" w:rsidRPr="002E363E" w:rsidTr="00635B1D">
        <w:trPr>
          <w:trHeight w:val="373"/>
          <w:jc w:val="center"/>
        </w:trPr>
        <w:tc>
          <w:tcPr>
            <w:tcW w:w="1183" w:type="pct"/>
            <w:tcBorders>
              <w:top w:val="nil"/>
              <w:left w:val="single" w:sz="4" w:space="0" w:color="auto"/>
              <w:bottom w:val="single" w:sz="4" w:space="0" w:color="auto"/>
              <w:right w:val="single" w:sz="4" w:space="0" w:color="auto"/>
            </w:tcBorders>
            <w:shd w:val="clear" w:color="auto" w:fill="auto"/>
            <w:vAlign w:val="center"/>
            <w:hideMark/>
          </w:tcPr>
          <w:p w:rsidR="009B1492" w:rsidRPr="002E363E" w:rsidRDefault="009B1492" w:rsidP="0020089B">
            <w:pPr>
              <w:spacing w:after="0" w:line="240" w:lineRule="auto"/>
              <w:ind w:firstLineChars="200" w:firstLine="440"/>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Приволжский федеральный округ</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-176,2</w:t>
            </w:r>
          </w:p>
        </w:tc>
        <w:tc>
          <w:tcPr>
            <w:tcW w:w="263"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-5,2</w:t>
            </w:r>
          </w:p>
        </w:tc>
        <w:tc>
          <w:tcPr>
            <w:tcW w:w="351"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242,2</w:t>
            </w:r>
          </w:p>
        </w:tc>
        <w:tc>
          <w:tcPr>
            <w:tcW w:w="219"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7,6</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518,0</w:t>
            </w:r>
          </w:p>
        </w:tc>
        <w:tc>
          <w:tcPr>
            <w:tcW w:w="263"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15,1</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107,6</w:t>
            </w:r>
          </w:p>
        </w:tc>
        <w:tc>
          <w:tcPr>
            <w:tcW w:w="263"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2,7</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222,4</w:t>
            </w:r>
          </w:p>
        </w:tc>
        <w:tc>
          <w:tcPr>
            <w:tcW w:w="219"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5,5</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39,2</w:t>
            </w:r>
          </w:p>
        </w:tc>
        <w:tc>
          <w:tcPr>
            <w:tcW w:w="219"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0,9</w:t>
            </w:r>
          </w:p>
        </w:tc>
        <w:tc>
          <w:tcPr>
            <w:tcW w:w="260"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23,3</w:t>
            </w:r>
          </w:p>
        </w:tc>
        <w:tc>
          <w:tcPr>
            <w:tcW w:w="225"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0,5</w:t>
            </w:r>
          </w:p>
        </w:tc>
      </w:tr>
      <w:tr w:rsidR="009B1492" w:rsidRPr="002E363E" w:rsidTr="00635B1D">
        <w:trPr>
          <w:trHeight w:val="373"/>
          <w:jc w:val="center"/>
        </w:trPr>
        <w:tc>
          <w:tcPr>
            <w:tcW w:w="1183" w:type="pct"/>
            <w:tcBorders>
              <w:top w:val="nil"/>
              <w:left w:val="single" w:sz="4" w:space="0" w:color="auto"/>
              <w:bottom w:val="single" w:sz="4" w:space="0" w:color="auto"/>
              <w:right w:val="single" w:sz="4" w:space="0" w:color="auto"/>
            </w:tcBorders>
            <w:shd w:val="clear" w:color="auto" w:fill="auto"/>
            <w:vAlign w:val="center"/>
            <w:hideMark/>
          </w:tcPr>
          <w:p w:rsidR="009B1492" w:rsidRPr="002E363E" w:rsidRDefault="009B1492" w:rsidP="0020089B">
            <w:pPr>
              <w:spacing w:after="0" w:line="240" w:lineRule="auto"/>
              <w:ind w:firstLineChars="200" w:firstLine="440"/>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Уральский федеральный округ</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-74,1</w:t>
            </w:r>
          </w:p>
        </w:tc>
        <w:tc>
          <w:tcPr>
            <w:tcW w:w="263"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-4,1</w:t>
            </w:r>
          </w:p>
        </w:tc>
        <w:tc>
          <w:tcPr>
            <w:tcW w:w="351"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64,0</w:t>
            </w:r>
          </w:p>
        </w:tc>
        <w:tc>
          <w:tcPr>
            <w:tcW w:w="219"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3,6</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140,5</w:t>
            </w:r>
          </w:p>
        </w:tc>
        <w:tc>
          <w:tcPr>
            <w:tcW w:w="263"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7,7</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128,5</w:t>
            </w:r>
          </w:p>
        </w:tc>
        <w:tc>
          <w:tcPr>
            <w:tcW w:w="263"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6,6</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103,8</w:t>
            </w:r>
          </w:p>
        </w:tc>
        <w:tc>
          <w:tcPr>
            <w:tcW w:w="219"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5,0</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64,2</w:t>
            </w:r>
          </w:p>
        </w:tc>
        <w:tc>
          <w:tcPr>
            <w:tcW w:w="219"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2,9</w:t>
            </w:r>
          </w:p>
        </w:tc>
        <w:tc>
          <w:tcPr>
            <w:tcW w:w="260"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65,4</w:t>
            </w:r>
          </w:p>
        </w:tc>
        <w:tc>
          <w:tcPr>
            <w:tcW w:w="225"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2,9</w:t>
            </w:r>
          </w:p>
        </w:tc>
      </w:tr>
      <w:tr w:rsidR="009B1492" w:rsidRPr="002E363E" w:rsidTr="00635B1D">
        <w:trPr>
          <w:trHeight w:val="463"/>
          <w:jc w:val="center"/>
        </w:trPr>
        <w:tc>
          <w:tcPr>
            <w:tcW w:w="1183" w:type="pct"/>
            <w:tcBorders>
              <w:top w:val="nil"/>
              <w:left w:val="single" w:sz="4" w:space="0" w:color="auto"/>
              <w:bottom w:val="single" w:sz="4" w:space="0" w:color="auto"/>
              <w:right w:val="single" w:sz="4" w:space="0" w:color="auto"/>
            </w:tcBorders>
            <w:shd w:val="clear" w:color="auto" w:fill="auto"/>
            <w:vAlign w:val="center"/>
            <w:hideMark/>
          </w:tcPr>
          <w:p w:rsidR="009B1492" w:rsidRPr="002E363E" w:rsidRDefault="009B1492" w:rsidP="0020089B">
            <w:pPr>
              <w:spacing w:after="0" w:line="240" w:lineRule="auto"/>
              <w:ind w:firstLineChars="200" w:firstLine="440"/>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Сибирский федеральный округ</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-165,4</w:t>
            </w:r>
          </w:p>
        </w:tc>
        <w:tc>
          <w:tcPr>
            <w:tcW w:w="263"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-7,6</w:t>
            </w:r>
          </w:p>
        </w:tc>
        <w:tc>
          <w:tcPr>
            <w:tcW w:w="351"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44,9</w:t>
            </w:r>
          </w:p>
        </w:tc>
        <w:tc>
          <w:tcPr>
            <w:tcW w:w="219"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2,2</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300,6</w:t>
            </w:r>
          </w:p>
        </w:tc>
        <w:tc>
          <w:tcPr>
            <w:tcW w:w="263"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15,9</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101,8</w:t>
            </w:r>
          </w:p>
        </w:tc>
        <w:tc>
          <w:tcPr>
            <w:tcW w:w="263"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4,7</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126,6</w:t>
            </w:r>
          </w:p>
        </w:tc>
        <w:tc>
          <w:tcPr>
            <w:tcW w:w="219"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5,5</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41,9</w:t>
            </w:r>
          </w:p>
        </w:tc>
        <w:tc>
          <w:tcPr>
            <w:tcW w:w="219"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1,7</w:t>
            </w:r>
          </w:p>
        </w:tc>
        <w:tc>
          <w:tcPr>
            <w:tcW w:w="260"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59,0</w:t>
            </w:r>
          </w:p>
        </w:tc>
        <w:tc>
          <w:tcPr>
            <w:tcW w:w="225"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2,4</w:t>
            </w:r>
          </w:p>
        </w:tc>
      </w:tr>
      <w:tr w:rsidR="009B1492" w:rsidRPr="002E363E" w:rsidTr="00635B1D">
        <w:trPr>
          <w:trHeight w:val="463"/>
          <w:jc w:val="center"/>
        </w:trPr>
        <w:tc>
          <w:tcPr>
            <w:tcW w:w="1183" w:type="pct"/>
            <w:tcBorders>
              <w:top w:val="nil"/>
              <w:left w:val="single" w:sz="4" w:space="0" w:color="auto"/>
              <w:bottom w:val="single" w:sz="4" w:space="0" w:color="auto"/>
              <w:right w:val="single" w:sz="4" w:space="0" w:color="auto"/>
            </w:tcBorders>
            <w:shd w:val="clear" w:color="auto" w:fill="auto"/>
            <w:vAlign w:val="center"/>
            <w:hideMark/>
          </w:tcPr>
          <w:p w:rsidR="009B1492" w:rsidRPr="002E363E" w:rsidRDefault="009B1492" w:rsidP="0020089B">
            <w:pPr>
              <w:spacing w:after="0" w:line="240" w:lineRule="auto"/>
              <w:ind w:firstLineChars="200" w:firstLine="440"/>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Дальневосточный федеральный округ</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-57,1</w:t>
            </w:r>
          </w:p>
        </w:tc>
        <w:tc>
          <w:tcPr>
            <w:tcW w:w="263"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-6,4</w:t>
            </w:r>
          </w:p>
        </w:tc>
        <w:tc>
          <w:tcPr>
            <w:tcW w:w="351"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44,7</w:t>
            </w:r>
          </w:p>
        </w:tc>
        <w:tc>
          <w:tcPr>
            <w:tcW w:w="219"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5,4</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163,3</w:t>
            </w:r>
          </w:p>
        </w:tc>
        <w:tc>
          <w:tcPr>
            <w:tcW w:w="263"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15,5</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48,1</w:t>
            </w:r>
          </w:p>
        </w:tc>
        <w:tc>
          <w:tcPr>
            <w:tcW w:w="263"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3,9</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99,4</w:t>
            </w:r>
          </w:p>
        </w:tc>
        <w:tc>
          <w:tcPr>
            <w:tcW w:w="219"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7,8</w:t>
            </w:r>
          </w:p>
        </w:tc>
        <w:tc>
          <w:tcPr>
            <w:tcW w:w="307"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-25,1</w:t>
            </w:r>
          </w:p>
        </w:tc>
        <w:tc>
          <w:tcPr>
            <w:tcW w:w="219"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-1,8</w:t>
            </w:r>
          </w:p>
        </w:tc>
        <w:tc>
          <w:tcPr>
            <w:tcW w:w="260"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11,7</w:t>
            </w:r>
          </w:p>
        </w:tc>
        <w:tc>
          <w:tcPr>
            <w:tcW w:w="225" w:type="pct"/>
            <w:tcBorders>
              <w:top w:val="nil"/>
              <w:left w:val="nil"/>
              <w:bottom w:val="single" w:sz="4" w:space="0" w:color="auto"/>
              <w:right w:val="single" w:sz="4" w:space="0" w:color="auto"/>
            </w:tcBorders>
            <w:shd w:val="clear" w:color="auto" w:fill="auto"/>
            <w:noWrap/>
            <w:vAlign w:val="bottom"/>
            <w:hideMark/>
          </w:tcPr>
          <w:p w:rsidR="009B1492" w:rsidRPr="002E363E" w:rsidRDefault="009B1492" w:rsidP="0020089B">
            <w:pPr>
              <w:spacing w:after="0" w:line="240" w:lineRule="auto"/>
              <w:jc w:val="center"/>
              <w:rPr>
                <w:rFonts w:ascii="Times New Roman" w:eastAsia="Times New Roman" w:hAnsi="Times New Roman" w:cs="Times New Roman"/>
                <w:bCs/>
                <w:lang w:eastAsia="ru-RU"/>
              </w:rPr>
            </w:pPr>
            <w:r w:rsidRPr="002E363E">
              <w:rPr>
                <w:rFonts w:ascii="Times New Roman" w:eastAsia="Times New Roman" w:hAnsi="Times New Roman" w:cs="Times New Roman"/>
                <w:bCs/>
                <w:lang w:eastAsia="ru-RU"/>
              </w:rPr>
              <w:t>0,9</w:t>
            </w:r>
          </w:p>
        </w:tc>
      </w:tr>
    </w:tbl>
    <w:p w:rsidR="00F13A65" w:rsidRPr="007B2131" w:rsidRDefault="007B2131" w:rsidP="007B2131">
      <w:pPr>
        <w:rPr>
          <w:rFonts w:ascii="Times New Roman" w:hAnsi="Times New Roman" w:cs="Times New Roman"/>
          <w:sz w:val="28"/>
          <w:szCs w:val="28"/>
        </w:rPr>
      </w:pPr>
      <w:r>
        <w:rPr>
          <w:rFonts w:ascii="Times New Roman" w:hAnsi="Times New Roman" w:cs="Times New Roman"/>
          <w:sz w:val="28"/>
          <w:szCs w:val="28"/>
        </w:rPr>
        <w:br w:type="page"/>
      </w:r>
    </w:p>
    <w:p w:rsidR="009B1492" w:rsidRPr="009344D2" w:rsidRDefault="009B1492" w:rsidP="002E363E">
      <w:pPr>
        <w:pStyle w:val="1"/>
        <w:numPr>
          <w:ilvl w:val="0"/>
          <w:numId w:val="0"/>
        </w:numPr>
        <w:jc w:val="center"/>
      </w:pPr>
      <w:bookmarkStart w:id="63" w:name="_Toc136981070"/>
      <w:r w:rsidRPr="009344D2">
        <w:lastRenderedPageBreak/>
        <w:t>ПРЛОЖЕНИЕ Н</w:t>
      </w:r>
      <w:bookmarkEnd w:id="63"/>
    </w:p>
    <w:p w:rsidR="009B1492" w:rsidRDefault="009B1492" w:rsidP="009B1492">
      <w:pPr>
        <w:tabs>
          <w:tab w:val="left" w:pos="3667"/>
        </w:tabs>
        <w:jc w:val="center"/>
        <w:rPr>
          <w:rFonts w:ascii="Times New Roman" w:eastAsia="Times New Roman" w:hAnsi="Times New Roman" w:cs="Times New Roman"/>
          <w:b/>
          <w:bCs/>
          <w:sz w:val="28"/>
          <w:szCs w:val="28"/>
          <w:lang w:eastAsia="ru-RU"/>
        </w:rPr>
      </w:pPr>
      <w:r w:rsidRPr="009344D2">
        <w:rPr>
          <w:rFonts w:ascii="Times New Roman" w:eastAsia="Times New Roman" w:hAnsi="Times New Roman" w:cs="Times New Roman"/>
          <w:b/>
          <w:bCs/>
          <w:sz w:val="28"/>
          <w:szCs w:val="28"/>
          <w:lang w:eastAsia="ru-RU"/>
        </w:rPr>
        <w:t>Индексы производства по добыче ресурсов и сырья, электроэн</w:t>
      </w:r>
      <w:r w:rsidR="002E363E">
        <w:rPr>
          <w:rFonts w:ascii="Times New Roman" w:eastAsia="Times New Roman" w:hAnsi="Times New Roman" w:cs="Times New Roman"/>
          <w:b/>
          <w:bCs/>
          <w:sz w:val="28"/>
          <w:szCs w:val="28"/>
          <w:lang w:eastAsia="ru-RU"/>
        </w:rPr>
        <w:t>ергии по Российской Федерации</w:t>
      </w:r>
    </w:p>
    <w:p w:rsidR="002E363E" w:rsidRPr="002E363E" w:rsidRDefault="002E363E" w:rsidP="00516EA4">
      <w:pPr>
        <w:tabs>
          <w:tab w:val="left" w:pos="3667"/>
        </w:tabs>
        <w:spacing w:after="0" w:line="360" w:lineRule="auto"/>
        <w:jc w:val="center"/>
        <w:rPr>
          <w:rFonts w:ascii="Times New Roman" w:eastAsia="Times New Roman" w:hAnsi="Times New Roman" w:cs="Times New Roman"/>
          <w:bCs/>
          <w:sz w:val="28"/>
          <w:szCs w:val="28"/>
          <w:lang w:eastAsia="ru-RU"/>
        </w:rPr>
      </w:pPr>
    </w:p>
    <w:p w:rsidR="002E363E" w:rsidRPr="002E363E" w:rsidRDefault="002E363E" w:rsidP="002E363E">
      <w:pPr>
        <w:tabs>
          <w:tab w:val="left" w:pos="3667"/>
        </w:tabs>
        <w:spacing w:after="0" w:line="240" w:lineRule="auto"/>
        <w:rPr>
          <w:rFonts w:ascii="Times New Roman" w:hAnsi="Times New Roman" w:cs="Times New Roman"/>
          <w:sz w:val="28"/>
          <w:szCs w:val="28"/>
        </w:rPr>
      </w:pPr>
      <w:r w:rsidRPr="002E363E">
        <w:rPr>
          <w:rFonts w:ascii="Times New Roman" w:eastAsia="Times New Roman" w:hAnsi="Times New Roman" w:cs="Times New Roman"/>
          <w:bCs/>
          <w:sz w:val="28"/>
          <w:szCs w:val="28"/>
          <w:lang w:eastAsia="ru-RU"/>
        </w:rPr>
        <w:t>Таблица Н.1 – Данные об индексе производства по добыче ресурсов и сырья, электроэнергии по Российской Федерации, (в % к предыдущему кварталу)</w:t>
      </w:r>
    </w:p>
    <w:tbl>
      <w:tblPr>
        <w:tblStyle w:val="a4"/>
        <w:tblW w:w="5000" w:type="pct"/>
        <w:tblLook w:val="04A0" w:firstRow="1" w:lastRow="0" w:firstColumn="1" w:lastColumn="0" w:noHBand="0" w:noVBand="1"/>
      </w:tblPr>
      <w:tblGrid>
        <w:gridCol w:w="3335"/>
        <w:gridCol w:w="1113"/>
        <w:gridCol w:w="1160"/>
        <w:gridCol w:w="1278"/>
        <w:gridCol w:w="1278"/>
        <w:gridCol w:w="1278"/>
        <w:gridCol w:w="1278"/>
        <w:gridCol w:w="1278"/>
        <w:gridCol w:w="1281"/>
        <w:gridCol w:w="1281"/>
      </w:tblGrid>
      <w:tr w:rsidR="009344D2" w:rsidRPr="009344D2" w:rsidTr="00B705EE">
        <w:trPr>
          <w:trHeight w:val="455"/>
        </w:trPr>
        <w:tc>
          <w:tcPr>
            <w:tcW w:w="1145"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 xml:space="preserve">Наименование вида деятельности </w:t>
            </w:r>
          </w:p>
        </w:tc>
        <w:tc>
          <w:tcPr>
            <w:tcW w:w="382"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 xml:space="preserve">1 квартал </w:t>
            </w:r>
          </w:p>
        </w:tc>
        <w:tc>
          <w:tcPr>
            <w:tcW w:w="398"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 квартал</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3 квартал</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4 квартал</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 xml:space="preserve">1 квартал </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 квартал</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3 квартал</w:t>
            </w:r>
          </w:p>
        </w:tc>
        <w:tc>
          <w:tcPr>
            <w:tcW w:w="440"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4 квартал</w:t>
            </w:r>
          </w:p>
        </w:tc>
        <w:tc>
          <w:tcPr>
            <w:tcW w:w="440"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 квартал</w:t>
            </w:r>
          </w:p>
        </w:tc>
      </w:tr>
      <w:tr w:rsidR="009344D2" w:rsidRPr="009344D2" w:rsidTr="00B705EE">
        <w:trPr>
          <w:trHeight w:val="258"/>
        </w:trPr>
        <w:tc>
          <w:tcPr>
            <w:tcW w:w="1145" w:type="pct"/>
            <w:hideMark/>
          </w:tcPr>
          <w:p w:rsidR="009B1492" w:rsidRPr="009344D2" w:rsidRDefault="009B1492" w:rsidP="0020089B">
            <w:pP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 </w:t>
            </w:r>
          </w:p>
        </w:tc>
        <w:tc>
          <w:tcPr>
            <w:tcW w:w="1658" w:type="pct"/>
            <w:gridSpan w:val="4"/>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2021</w:t>
            </w:r>
          </w:p>
        </w:tc>
        <w:tc>
          <w:tcPr>
            <w:tcW w:w="1757" w:type="pct"/>
            <w:gridSpan w:val="4"/>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2022</w:t>
            </w:r>
          </w:p>
          <w:p w:rsidR="009B1492" w:rsidRPr="009344D2" w:rsidRDefault="009B1492" w:rsidP="0020089B">
            <w:pPr>
              <w:jc w:val="center"/>
              <w:rPr>
                <w:rFonts w:ascii="Times New Roman" w:eastAsia="Times New Roman" w:hAnsi="Times New Roman" w:cs="Times New Roman"/>
                <w:bCs/>
                <w:sz w:val="24"/>
                <w:szCs w:val="24"/>
                <w:lang w:eastAsia="ru-RU"/>
              </w:rPr>
            </w:pPr>
          </w:p>
        </w:tc>
        <w:tc>
          <w:tcPr>
            <w:tcW w:w="440"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2023</w:t>
            </w:r>
          </w:p>
        </w:tc>
      </w:tr>
      <w:tr w:rsidR="009344D2" w:rsidRPr="009344D2" w:rsidTr="00B705EE">
        <w:trPr>
          <w:trHeight w:val="444"/>
        </w:trPr>
        <w:tc>
          <w:tcPr>
            <w:tcW w:w="1145" w:type="pct"/>
            <w:hideMark/>
          </w:tcPr>
          <w:p w:rsidR="009B1492" w:rsidRPr="009344D2" w:rsidRDefault="009B1492" w:rsidP="0020089B">
            <w:pP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Добыча полезных ископаемых:</w:t>
            </w:r>
          </w:p>
        </w:tc>
        <w:tc>
          <w:tcPr>
            <w:tcW w:w="382"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96,4</w:t>
            </w:r>
          </w:p>
        </w:tc>
        <w:tc>
          <w:tcPr>
            <w:tcW w:w="398"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104,5</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101,6</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106,0</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95,4</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96,3</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102,8</w:t>
            </w:r>
          </w:p>
        </w:tc>
        <w:tc>
          <w:tcPr>
            <w:tcW w:w="440"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103,3</w:t>
            </w:r>
          </w:p>
        </w:tc>
        <w:tc>
          <w:tcPr>
            <w:tcW w:w="440"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94,6</w:t>
            </w:r>
          </w:p>
        </w:tc>
      </w:tr>
      <w:tr w:rsidR="009344D2" w:rsidRPr="009344D2" w:rsidTr="00B705EE">
        <w:trPr>
          <w:trHeight w:val="222"/>
        </w:trPr>
        <w:tc>
          <w:tcPr>
            <w:tcW w:w="1145" w:type="pct"/>
            <w:hideMark/>
          </w:tcPr>
          <w:p w:rsidR="009B1492" w:rsidRPr="009344D2" w:rsidRDefault="009B1492" w:rsidP="0020089B">
            <w:pP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Добыча угля</w:t>
            </w:r>
          </w:p>
        </w:tc>
        <w:tc>
          <w:tcPr>
            <w:tcW w:w="382"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101,4</w:t>
            </w:r>
          </w:p>
        </w:tc>
        <w:tc>
          <w:tcPr>
            <w:tcW w:w="398"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98,6</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100,6</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108,7</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93,7</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95,0</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100,9</w:t>
            </w:r>
          </w:p>
        </w:tc>
        <w:tc>
          <w:tcPr>
            <w:tcW w:w="440"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112,3</w:t>
            </w:r>
          </w:p>
        </w:tc>
        <w:tc>
          <w:tcPr>
            <w:tcW w:w="440"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90,2</w:t>
            </w:r>
          </w:p>
        </w:tc>
      </w:tr>
      <w:tr w:rsidR="009344D2" w:rsidRPr="009344D2" w:rsidTr="00B705EE">
        <w:trPr>
          <w:trHeight w:val="444"/>
        </w:trPr>
        <w:tc>
          <w:tcPr>
            <w:tcW w:w="1145" w:type="pct"/>
            <w:hideMark/>
          </w:tcPr>
          <w:p w:rsidR="009B1492" w:rsidRPr="009344D2" w:rsidRDefault="009B1492" w:rsidP="0020089B">
            <w:pP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Добыча нефти и природного газа</w:t>
            </w:r>
          </w:p>
        </w:tc>
        <w:tc>
          <w:tcPr>
            <w:tcW w:w="382"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99,6</w:t>
            </w:r>
          </w:p>
        </w:tc>
        <w:tc>
          <w:tcPr>
            <w:tcW w:w="398"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102,7</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100,5</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105,4</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98,9</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93,6</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102,5</w:t>
            </w:r>
          </w:p>
        </w:tc>
        <w:tc>
          <w:tcPr>
            <w:tcW w:w="440"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102,8</w:t>
            </w:r>
          </w:p>
        </w:tc>
        <w:tc>
          <w:tcPr>
            <w:tcW w:w="440" w:type="pct"/>
            <w:hideMark/>
          </w:tcPr>
          <w:p w:rsidR="009B1492" w:rsidRPr="009344D2" w:rsidRDefault="009B1492" w:rsidP="0020089B">
            <w:pPr>
              <w:jc w:val="center"/>
              <w:rPr>
                <w:rFonts w:ascii="Times New Roman" w:eastAsia="Times New Roman" w:hAnsi="Times New Roman" w:cs="Times New Roman"/>
                <w:bCs/>
                <w:sz w:val="24"/>
                <w:szCs w:val="24"/>
                <w:lang w:eastAsia="ru-RU"/>
              </w:rPr>
            </w:pPr>
          </w:p>
        </w:tc>
      </w:tr>
      <w:tr w:rsidR="009344D2" w:rsidRPr="009344D2" w:rsidTr="00B705EE">
        <w:trPr>
          <w:trHeight w:val="222"/>
        </w:trPr>
        <w:tc>
          <w:tcPr>
            <w:tcW w:w="1145" w:type="pct"/>
            <w:hideMark/>
          </w:tcPr>
          <w:p w:rsidR="009B1492" w:rsidRPr="009344D2" w:rsidRDefault="009B1492" w:rsidP="0020089B">
            <w:pP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Добыча металлических руд</w:t>
            </w:r>
          </w:p>
        </w:tc>
        <w:tc>
          <w:tcPr>
            <w:tcW w:w="382"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92,2</w:t>
            </w:r>
          </w:p>
        </w:tc>
        <w:tc>
          <w:tcPr>
            <w:tcW w:w="398"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108,2</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110,7</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92,4</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91,1</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103,8</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106,0</w:t>
            </w:r>
          </w:p>
        </w:tc>
        <w:tc>
          <w:tcPr>
            <w:tcW w:w="440"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92,6</w:t>
            </w:r>
          </w:p>
        </w:tc>
        <w:tc>
          <w:tcPr>
            <w:tcW w:w="440"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94,4</w:t>
            </w:r>
          </w:p>
        </w:tc>
      </w:tr>
      <w:tr w:rsidR="009344D2" w:rsidRPr="009344D2" w:rsidTr="00B705EE">
        <w:trPr>
          <w:trHeight w:val="444"/>
        </w:trPr>
        <w:tc>
          <w:tcPr>
            <w:tcW w:w="1145" w:type="pct"/>
            <w:hideMark/>
          </w:tcPr>
          <w:p w:rsidR="009B1492" w:rsidRPr="009344D2" w:rsidRDefault="009B1492" w:rsidP="0020089B">
            <w:pP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Добыча прочих полезных ископаемых</w:t>
            </w:r>
          </w:p>
        </w:tc>
        <w:tc>
          <w:tcPr>
            <w:tcW w:w="382"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73,6</w:t>
            </w:r>
          </w:p>
        </w:tc>
        <w:tc>
          <w:tcPr>
            <w:tcW w:w="398"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120,6</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114,6</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92,8</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80,3</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127,8</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109,6</w:t>
            </w:r>
          </w:p>
        </w:tc>
        <w:tc>
          <w:tcPr>
            <w:tcW w:w="440"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93,9</w:t>
            </w:r>
          </w:p>
        </w:tc>
        <w:tc>
          <w:tcPr>
            <w:tcW w:w="440"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75,0</w:t>
            </w:r>
          </w:p>
        </w:tc>
      </w:tr>
      <w:tr w:rsidR="009344D2" w:rsidRPr="009344D2" w:rsidTr="00B705EE">
        <w:trPr>
          <w:trHeight w:val="836"/>
        </w:trPr>
        <w:tc>
          <w:tcPr>
            <w:tcW w:w="1145" w:type="pct"/>
            <w:hideMark/>
          </w:tcPr>
          <w:p w:rsidR="009B1492" w:rsidRPr="009344D2" w:rsidRDefault="009B1492" w:rsidP="0020089B">
            <w:pP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Обеспечение электрической энергией, газом и паром; кондиционирование воздуха</w:t>
            </w:r>
          </w:p>
        </w:tc>
        <w:tc>
          <w:tcPr>
            <w:tcW w:w="382"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111,6</w:t>
            </w:r>
          </w:p>
        </w:tc>
        <w:tc>
          <w:tcPr>
            <w:tcW w:w="398"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68,9</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93,4</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146,6</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105,3</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70,8</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91,3</w:t>
            </w:r>
          </w:p>
        </w:tc>
        <w:tc>
          <w:tcPr>
            <w:tcW w:w="440"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146,6</w:t>
            </w:r>
          </w:p>
        </w:tc>
        <w:tc>
          <w:tcPr>
            <w:tcW w:w="440"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105,3</w:t>
            </w:r>
          </w:p>
        </w:tc>
      </w:tr>
      <w:tr w:rsidR="009344D2" w:rsidRPr="009344D2" w:rsidTr="00B705EE">
        <w:trPr>
          <w:trHeight w:val="1112"/>
        </w:trPr>
        <w:tc>
          <w:tcPr>
            <w:tcW w:w="1145" w:type="pct"/>
            <w:hideMark/>
          </w:tcPr>
          <w:p w:rsidR="009B1492" w:rsidRPr="009344D2" w:rsidRDefault="009B1492" w:rsidP="0020089B">
            <w:pP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Обеспечение электрической энергией, газом и паром; кондиционирование воздуха</w:t>
            </w:r>
          </w:p>
        </w:tc>
        <w:tc>
          <w:tcPr>
            <w:tcW w:w="382"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111,6</w:t>
            </w:r>
          </w:p>
        </w:tc>
        <w:tc>
          <w:tcPr>
            <w:tcW w:w="398"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68,9</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93,4</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146,6</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105,3</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70,8</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91,3</w:t>
            </w:r>
          </w:p>
        </w:tc>
        <w:tc>
          <w:tcPr>
            <w:tcW w:w="440"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146,6</w:t>
            </w:r>
          </w:p>
        </w:tc>
        <w:tc>
          <w:tcPr>
            <w:tcW w:w="440"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105,3</w:t>
            </w:r>
          </w:p>
        </w:tc>
      </w:tr>
      <w:tr w:rsidR="009344D2" w:rsidRPr="009344D2" w:rsidTr="00B705EE">
        <w:trPr>
          <w:trHeight w:val="1432"/>
        </w:trPr>
        <w:tc>
          <w:tcPr>
            <w:tcW w:w="1145" w:type="pct"/>
            <w:hideMark/>
          </w:tcPr>
          <w:p w:rsidR="009B1492" w:rsidRPr="009344D2" w:rsidRDefault="009B1492" w:rsidP="0020089B">
            <w:pP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Водоснабжение; Водоочищение, организация сбора и утилизации отходов, деятельность по ликвидации загрязнений</w:t>
            </w:r>
          </w:p>
          <w:p w:rsidR="009B1492" w:rsidRPr="009344D2" w:rsidRDefault="009B1492" w:rsidP="0020089B">
            <w:pPr>
              <w:rPr>
                <w:rFonts w:ascii="Times New Roman" w:eastAsia="Times New Roman" w:hAnsi="Times New Roman" w:cs="Times New Roman"/>
                <w:bCs/>
                <w:sz w:val="24"/>
                <w:szCs w:val="24"/>
                <w:lang w:eastAsia="ru-RU"/>
              </w:rPr>
            </w:pPr>
          </w:p>
        </w:tc>
        <w:tc>
          <w:tcPr>
            <w:tcW w:w="382"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90,2</w:t>
            </w:r>
          </w:p>
        </w:tc>
        <w:tc>
          <w:tcPr>
            <w:tcW w:w="398"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117,4</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95,6</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104,7</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89,3</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101,9</w:t>
            </w:r>
          </w:p>
        </w:tc>
        <w:tc>
          <w:tcPr>
            <w:tcW w:w="439"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94,3</w:t>
            </w:r>
          </w:p>
        </w:tc>
        <w:tc>
          <w:tcPr>
            <w:tcW w:w="440"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106,1</w:t>
            </w:r>
          </w:p>
        </w:tc>
        <w:tc>
          <w:tcPr>
            <w:tcW w:w="440" w:type="pct"/>
            <w:hideMark/>
          </w:tcPr>
          <w:p w:rsidR="009B1492" w:rsidRPr="009344D2" w:rsidRDefault="009B1492" w:rsidP="0020089B">
            <w:pPr>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88,0</w:t>
            </w:r>
          </w:p>
        </w:tc>
      </w:tr>
    </w:tbl>
    <w:p w:rsidR="009B1492" w:rsidRPr="009344D2" w:rsidRDefault="009B1492" w:rsidP="00B705EE">
      <w:pPr>
        <w:pStyle w:val="1"/>
        <w:numPr>
          <w:ilvl w:val="0"/>
          <w:numId w:val="0"/>
        </w:numPr>
        <w:jc w:val="center"/>
      </w:pPr>
      <w:bookmarkStart w:id="64" w:name="_Toc136981071"/>
      <w:r w:rsidRPr="009344D2">
        <w:lastRenderedPageBreak/>
        <w:t>ПРИЛОЖЕНИЕ П</w:t>
      </w:r>
      <w:bookmarkEnd w:id="64"/>
    </w:p>
    <w:p w:rsidR="009B1492" w:rsidRDefault="009B1492" w:rsidP="009B1492">
      <w:pPr>
        <w:tabs>
          <w:tab w:val="left" w:pos="3667"/>
        </w:tabs>
        <w:jc w:val="center"/>
        <w:rPr>
          <w:rFonts w:ascii="Times New Roman" w:hAnsi="Times New Roman" w:cs="Times New Roman"/>
          <w:b/>
          <w:sz w:val="28"/>
          <w:szCs w:val="28"/>
        </w:rPr>
      </w:pPr>
      <w:r w:rsidRPr="009344D2">
        <w:rPr>
          <w:rFonts w:ascii="Times New Roman" w:hAnsi="Times New Roman" w:cs="Times New Roman"/>
          <w:b/>
          <w:sz w:val="28"/>
          <w:szCs w:val="28"/>
        </w:rPr>
        <w:t>Внешний долг Российской Федерации</w:t>
      </w:r>
    </w:p>
    <w:p w:rsidR="00B705EE" w:rsidRDefault="00B705EE" w:rsidP="00516EA4">
      <w:pPr>
        <w:tabs>
          <w:tab w:val="left" w:pos="3667"/>
        </w:tabs>
        <w:spacing w:after="0" w:line="360" w:lineRule="auto"/>
        <w:jc w:val="center"/>
        <w:rPr>
          <w:rFonts w:ascii="Times New Roman" w:hAnsi="Times New Roman" w:cs="Times New Roman"/>
          <w:b/>
          <w:sz w:val="28"/>
          <w:szCs w:val="28"/>
        </w:rPr>
      </w:pPr>
    </w:p>
    <w:p w:rsidR="00B705EE" w:rsidRPr="00B705EE" w:rsidRDefault="00B705EE" w:rsidP="00B705EE">
      <w:pPr>
        <w:tabs>
          <w:tab w:val="left" w:pos="3667"/>
        </w:tabs>
        <w:spacing w:after="0" w:line="240" w:lineRule="auto"/>
        <w:rPr>
          <w:rFonts w:ascii="Times New Roman" w:hAnsi="Times New Roman" w:cs="Times New Roman"/>
          <w:sz w:val="28"/>
          <w:szCs w:val="28"/>
        </w:rPr>
      </w:pPr>
      <w:r w:rsidRPr="00B705EE">
        <w:rPr>
          <w:rFonts w:ascii="Times New Roman" w:hAnsi="Times New Roman" w:cs="Times New Roman"/>
          <w:sz w:val="28"/>
          <w:szCs w:val="28"/>
        </w:rPr>
        <w:t>Таблица П.1 – Данные о внешнем долге Российской Федерации за 2016-2023 гг.</w:t>
      </w:r>
    </w:p>
    <w:tbl>
      <w:tblPr>
        <w:tblW w:w="5000" w:type="pct"/>
        <w:tblLook w:val="04A0" w:firstRow="1" w:lastRow="0" w:firstColumn="1" w:lastColumn="0" w:noHBand="0" w:noVBand="1"/>
      </w:tblPr>
      <w:tblGrid>
        <w:gridCol w:w="5759"/>
        <w:gridCol w:w="1100"/>
        <w:gridCol w:w="1100"/>
        <w:gridCol w:w="1097"/>
        <w:gridCol w:w="1097"/>
        <w:gridCol w:w="1097"/>
        <w:gridCol w:w="1097"/>
        <w:gridCol w:w="1097"/>
        <w:gridCol w:w="1106"/>
      </w:tblGrid>
      <w:tr w:rsidR="009B1492" w:rsidRPr="009344D2" w:rsidTr="00516EA4">
        <w:trPr>
          <w:trHeight w:val="607"/>
        </w:trPr>
        <w:tc>
          <w:tcPr>
            <w:tcW w:w="197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B1492" w:rsidRPr="009344D2" w:rsidRDefault="009B1492" w:rsidP="0020089B">
            <w:pPr>
              <w:spacing w:after="0" w:line="240" w:lineRule="auto"/>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 </w:t>
            </w:r>
          </w:p>
        </w:tc>
        <w:tc>
          <w:tcPr>
            <w:tcW w:w="378" w:type="pct"/>
            <w:tcBorders>
              <w:top w:val="single" w:sz="8" w:space="0" w:color="auto"/>
              <w:left w:val="nil"/>
              <w:bottom w:val="single" w:sz="8" w:space="0" w:color="auto"/>
              <w:right w:val="single" w:sz="8" w:space="0" w:color="auto"/>
            </w:tcBorders>
            <w:shd w:val="clear" w:color="auto" w:fill="auto"/>
            <w:vAlign w:val="center"/>
            <w:hideMark/>
          </w:tcPr>
          <w:p w:rsidR="009B1492" w:rsidRPr="009344D2" w:rsidRDefault="009B1492" w:rsidP="0020089B">
            <w:pPr>
              <w:spacing w:after="0" w:line="240" w:lineRule="auto"/>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01.01.16</w:t>
            </w:r>
          </w:p>
        </w:tc>
        <w:tc>
          <w:tcPr>
            <w:tcW w:w="378" w:type="pct"/>
            <w:tcBorders>
              <w:top w:val="single" w:sz="8" w:space="0" w:color="auto"/>
              <w:left w:val="nil"/>
              <w:bottom w:val="single" w:sz="8" w:space="0" w:color="auto"/>
              <w:right w:val="single" w:sz="8" w:space="0" w:color="auto"/>
            </w:tcBorders>
            <w:shd w:val="clear" w:color="auto" w:fill="auto"/>
            <w:vAlign w:val="center"/>
            <w:hideMark/>
          </w:tcPr>
          <w:p w:rsidR="009B1492" w:rsidRPr="009344D2" w:rsidRDefault="009B1492" w:rsidP="0020089B">
            <w:pPr>
              <w:spacing w:after="0" w:line="240" w:lineRule="auto"/>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01.01.17</w:t>
            </w:r>
          </w:p>
        </w:tc>
        <w:tc>
          <w:tcPr>
            <w:tcW w:w="377" w:type="pct"/>
            <w:tcBorders>
              <w:top w:val="single" w:sz="8" w:space="0" w:color="auto"/>
              <w:left w:val="nil"/>
              <w:bottom w:val="single" w:sz="8" w:space="0" w:color="auto"/>
              <w:right w:val="single" w:sz="8" w:space="0" w:color="auto"/>
            </w:tcBorders>
            <w:shd w:val="clear" w:color="auto" w:fill="auto"/>
            <w:vAlign w:val="center"/>
            <w:hideMark/>
          </w:tcPr>
          <w:p w:rsidR="009B1492" w:rsidRPr="009344D2" w:rsidRDefault="009B1492" w:rsidP="0020089B">
            <w:pPr>
              <w:spacing w:after="0" w:line="240" w:lineRule="auto"/>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01.01.18</w:t>
            </w:r>
          </w:p>
        </w:tc>
        <w:tc>
          <w:tcPr>
            <w:tcW w:w="377" w:type="pct"/>
            <w:tcBorders>
              <w:top w:val="single" w:sz="8" w:space="0" w:color="auto"/>
              <w:left w:val="nil"/>
              <w:bottom w:val="single" w:sz="8" w:space="0" w:color="auto"/>
              <w:right w:val="single" w:sz="8" w:space="0" w:color="auto"/>
            </w:tcBorders>
            <w:shd w:val="clear" w:color="auto" w:fill="auto"/>
            <w:vAlign w:val="center"/>
            <w:hideMark/>
          </w:tcPr>
          <w:p w:rsidR="009B1492" w:rsidRPr="009344D2" w:rsidRDefault="009B1492" w:rsidP="0020089B">
            <w:pPr>
              <w:spacing w:after="0" w:line="240" w:lineRule="auto"/>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01.01.19</w:t>
            </w:r>
          </w:p>
        </w:tc>
        <w:tc>
          <w:tcPr>
            <w:tcW w:w="377" w:type="pct"/>
            <w:tcBorders>
              <w:top w:val="single" w:sz="8" w:space="0" w:color="auto"/>
              <w:left w:val="nil"/>
              <w:bottom w:val="single" w:sz="8" w:space="0" w:color="auto"/>
              <w:right w:val="single" w:sz="8" w:space="0" w:color="auto"/>
            </w:tcBorders>
            <w:shd w:val="clear" w:color="auto" w:fill="auto"/>
            <w:vAlign w:val="center"/>
            <w:hideMark/>
          </w:tcPr>
          <w:p w:rsidR="009B1492" w:rsidRPr="009344D2" w:rsidRDefault="009B1492" w:rsidP="0020089B">
            <w:pPr>
              <w:spacing w:after="0" w:line="240" w:lineRule="auto"/>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01.01.20</w:t>
            </w:r>
          </w:p>
        </w:tc>
        <w:tc>
          <w:tcPr>
            <w:tcW w:w="377" w:type="pct"/>
            <w:tcBorders>
              <w:top w:val="single" w:sz="8" w:space="0" w:color="auto"/>
              <w:left w:val="nil"/>
              <w:bottom w:val="single" w:sz="8" w:space="0" w:color="auto"/>
              <w:right w:val="single" w:sz="8" w:space="0" w:color="auto"/>
            </w:tcBorders>
            <w:shd w:val="clear" w:color="auto" w:fill="auto"/>
            <w:vAlign w:val="center"/>
            <w:hideMark/>
          </w:tcPr>
          <w:p w:rsidR="009B1492" w:rsidRPr="009344D2" w:rsidRDefault="009B1492" w:rsidP="0020089B">
            <w:pPr>
              <w:spacing w:after="0" w:line="240" w:lineRule="auto"/>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01.01.21</w:t>
            </w:r>
          </w:p>
        </w:tc>
        <w:tc>
          <w:tcPr>
            <w:tcW w:w="377" w:type="pct"/>
            <w:tcBorders>
              <w:top w:val="single" w:sz="8" w:space="0" w:color="auto"/>
              <w:left w:val="nil"/>
              <w:bottom w:val="single" w:sz="8" w:space="0" w:color="auto"/>
              <w:right w:val="single" w:sz="8" w:space="0" w:color="auto"/>
            </w:tcBorders>
            <w:shd w:val="clear" w:color="auto" w:fill="auto"/>
            <w:vAlign w:val="center"/>
            <w:hideMark/>
          </w:tcPr>
          <w:p w:rsidR="009B1492" w:rsidRPr="009344D2" w:rsidRDefault="009B1492" w:rsidP="0020089B">
            <w:pPr>
              <w:spacing w:after="0" w:line="240" w:lineRule="auto"/>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01.01.22</w:t>
            </w:r>
          </w:p>
        </w:tc>
        <w:tc>
          <w:tcPr>
            <w:tcW w:w="379" w:type="pct"/>
            <w:tcBorders>
              <w:top w:val="single" w:sz="8" w:space="0" w:color="auto"/>
              <w:left w:val="nil"/>
              <w:bottom w:val="single" w:sz="8" w:space="0" w:color="auto"/>
              <w:right w:val="single" w:sz="8" w:space="0" w:color="auto"/>
            </w:tcBorders>
            <w:shd w:val="clear" w:color="auto" w:fill="auto"/>
            <w:vAlign w:val="center"/>
            <w:hideMark/>
          </w:tcPr>
          <w:p w:rsidR="009B1492" w:rsidRPr="009344D2" w:rsidRDefault="009B1492" w:rsidP="0020089B">
            <w:pPr>
              <w:spacing w:after="0" w:line="240" w:lineRule="auto"/>
              <w:jc w:val="center"/>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01.01.23</w:t>
            </w:r>
          </w:p>
        </w:tc>
      </w:tr>
      <w:tr w:rsidR="009B1492" w:rsidRPr="009344D2" w:rsidTr="00516EA4">
        <w:trPr>
          <w:trHeight w:val="394"/>
        </w:trPr>
        <w:tc>
          <w:tcPr>
            <w:tcW w:w="1979" w:type="pct"/>
            <w:tcBorders>
              <w:top w:val="nil"/>
              <w:left w:val="single" w:sz="8" w:space="0" w:color="auto"/>
              <w:bottom w:val="single" w:sz="4" w:space="0" w:color="auto"/>
              <w:right w:val="single" w:sz="8" w:space="0" w:color="auto"/>
            </w:tcBorders>
            <w:shd w:val="clear" w:color="000000" w:fill="FFFFFF"/>
            <w:noWrap/>
            <w:vAlign w:val="bottom"/>
            <w:hideMark/>
          </w:tcPr>
          <w:p w:rsidR="009B1492" w:rsidRPr="009344D2" w:rsidRDefault="009B1492" w:rsidP="0020089B">
            <w:pPr>
              <w:spacing w:after="0" w:line="240" w:lineRule="auto"/>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Всего</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518 489</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511 752</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518 445</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455 073</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491 452</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467 605</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482 354</w:t>
            </w:r>
          </w:p>
        </w:tc>
        <w:tc>
          <w:tcPr>
            <w:tcW w:w="379"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380 545</w:t>
            </w:r>
          </w:p>
        </w:tc>
      </w:tr>
      <w:tr w:rsidR="009B1492" w:rsidRPr="009344D2" w:rsidTr="00516EA4">
        <w:trPr>
          <w:trHeight w:val="327"/>
        </w:trPr>
        <w:tc>
          <w:tcPr>
            <w:tcW w:w="1979" w:type="pct"/>
            <w:tcBorders>
              <w:top w:val="nil"/>
              <w:left w:val="single" w:sz="8" w:space="0" w:color="auto"/>
              <w:bottom w:val="single" w:sz="4" w:space="0" w:color="auto"/>
              <w:right w:val="single" w:sz="8" w:space="0" w:color="auto"/>
            </w:tcBorders>
            <w:shd w:val="clear" w:color="000000" w:fill="FFFFFF"/>
            <w:noWrap/>
            <w:vAlign w:val="bottom"/>
            <w:hideMark/>
          </w:tcPr>
          <w:p w:rsidR="009B1492" w:rsidRPr="009344D2" w:rsidRDefault="009B1492" w:rsidP="0020089B">
            <w:pPr>
              <w:spacing w:after="0" w:line="240" w:lineRule="auto"/>
              <w:ind w:firstLineChars="100" w:firstLine="240"/>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Органы государственного управления</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30 517</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39 143</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55 628</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43 955</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70 056</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65 256</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63 353</w:t>
            </w:r>
          </w:p>
        </w:tc>
        <w:tc>
          <w:tcPr>
            <w:tcW w:w="379"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46 104</w:t>
            </w:r>
          </w:p>
        </w:tc>
      </w:tr>
      <w:tr w:rsidR="009B1492" w:rsidRPr="009344D2" w:rsidTr="00516EA4">
        <w:trPr>
          <w:trHeight w:val="327"/>
        </w:trPr>
        <w:tc>
          <w:tcPr>
            <w:tcW w:w="1979" w:type="pct"/>
            <w:tcBorders>
              <w:top w:val="nil"/>
              <w:left w:val="single" w:sz="8" w:space="0" w:color="auto"/>
              <w:bottom w:val="single" w:sz="4" w:space="0" w:color="auto"/>
              <w:right w:val="single" w:sz="8" w:space="0" w:color="auto"/>
            </w:tcBorders>
            <w:shd w:val="clear" w:color="000000" w:fill="FFFFFF"/>
            <w:noWrap/>
            <w:vAlign w:val="bottom"/>
            <w:hideMark/>
          </w:tcPr>
          <w:p w:rsidR="009B1492" w:rsidRPr="009344D2" w:rsidRDefault="009B1492" w:rsidP="0020089B">
            <w:pPr>
              <w:spacing w:after="0" w:line="240" w:lineRule="auto"/>
              <w:ind w:firstLineChars="300" w:firstLine="720"/>
              <w:rPr>
                <w:rFonts w:ascii="Times New Roman" w:eastAsia="Times New Roman" w:hAnsi="Times New Roman" w:cs="Times New Roman"/>
                <w:sz w:val="24"/>
                <w:szCs w:val="24"/>
                <w:u w:val="single"/>
                <w:lang w:eastAsia="ru-RU"/>
              </w:rPr>
            </w:pPr>
            <w:r w:rsidRPr="009344D2">
              <w:rPr>
                <w:rFonts w:ascii="Times New Roman" w:eastAsia="Times New Roman" w:hAnsi="Times New Roman" w:cs="Times New Roman"/>
                <w:sz w:val="24"/>
                <w:szCs w:val="24"/>
                <w:u w:val="single"/>
                <w:lang w:eastAsia="ru-RU"/>
              </w:rPr>
              <w:t>Федеральные органы управления</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u w:val="single"/>
                <w:lang w:eastAsia="ru-RU"/>
              </w:rPr>
            </w:pPr>
            <w:r w:rsidRPr="009344D2">
              <w:rPr>
                <w:rFonts w:ascii="Times New Roman" w:eastAsia="Times New Roman" w:hAnsi="Times New Roman" w:cs="Times New Roman"/>
                <w:sz w:val="24"/>
                <w:szCs w:val="24"/>
                <w:u w:val="single"/>
                <w:lang w:eastAsia="ru-RU"/>
              </w:rPr>
              <w:t>29 953</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u w:val="single"/>
                <w:lang w:eastAsia="ru-RU"/>
              </w:rPr>
            </w:pPr>
            <w:r w:rsidRPr="009344D2">
              <w:rPr>
                <w:rFonts w:ascii="Times New Roman" w:eastAsia="Times New Roman" w:hAnsi="Times New Roman" w:cs="Times New Roman"/>
                <w:sz w:val="24"/>
                <w:szCs w:val="24"/>
                <w:u w:val="single"/>
                <w:lang w:eastAsia="ru-RU"/>
              </w:rPr>
              <w:t>38 931</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u w:val="single"/>
                <w:lang w:eastAsia="ru-RU"/>
              </w:rPr>
            </w:pPr>
            <w:r w:rsidRPr="009344D2">
              <w:rPr>
                <w:rFonts w:ascii="Times New Roman" w:eastAsia="Times New Roman" w:hAnsi="Times New Roman" w:cs="Times New Roman"/>
                <w:sz w:val="24"/>
                <w:szCs w:val="24"/>
                <w:u w:val="single"/>
                <w:lang w:eastAsia="ru-RU"/>
              </w:rPr>
              <w:t>55 410</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u w:val="single"/>
                <w:lang w:eastAsia="ru-RU"/>
              </w:rPr>
            </w:pPr>
            <w:r w:rsidRPr="009344D2">
              <w:rPr>
                <w:rFonts w:ascii="Times New Roman" w:eastAsia="Times New Roman" w:hAnsi="Times New Roman" w:cs="Times New Roman"/>
                <w:sz w:val="24"/>
                <w:szCs w:val="24"/>
                <w:u w:val="single"/>
                <w:lang w:eastAsia="ru-RU"/>
              </w:rPr>
              <w:t>43 801</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u w:val="single"/>
                <w:lang w:eastAsia="ru-RU"/>
              </w:rPr>
            </w:pPr>
            <w:r w:rsidRPr="009344D2">
              <w:rPr>
                <w:rFonts w:ascii="Times New Roman" w:eastAsia="Times New Roman" w:hAnsi="Times New Roman" w:cs="Times New Roman"/>
                <w:sz w:val="24"/>
                <w:szCs w:val="24"/>
                <w:u w:val="single"/>
                <w:lang w:eastAsia="ru-RU"/>
              </w:rPr>
              <w:t>69 909</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u w:val="single"/>
                <w:lang w:eastAsia="ru-RU"/>
              </w:rPr>
            </w:pPr>
            <w:r w:rsidRPr="009344D2">
              <w:rPr>
                <w:rFonts w:ascii="Times New Roman" w:eastAsia="Times New Roman" w:hAnsi="Times New Roman" w:cs="Times New Roman"/>
                <w:sz w:val="24"/>
                <w:szCs w:val="24"/>
                <w:u w:val="single"/>
                <w:lang w:eastAsia="ru-RU"/>
              </w:rPr>
              <w:t>65 163</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u w:val="single"/>
                <w:lang w:eastAsia="ru-RU"/>
              </w:rPr>
            </w:pPr>
            <w:r w:rsidRPr="009344D2">
              <w:rPr>
                <w:rFonts w:ascii="Times New Roman" w:eastAsia="Times New Roman" w:hAnsi="Times New Roman" w:cs="Times New Roman"/>
                <w:sz w:val="24"/>
                <w:szCs w:val="24"/>
                <w:u w:val="single"/>
                <w:lang w:eastAsia="ru-RU"/>
              </w:rPr>
              <w:t>63 268</w:t>
            </w:r>
          </w:p>
        </w:tc>
        <w:tc>
          <w:tcPr>
            <w:tcW w:w="379"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u w:val="single"/>
                <w:lang w:eastAsia="ru-RU"/>
              </w:rPr>
            </w:pPr>
            <w:r w:rsidRPr="009344D2">
              <w:rPr>
                <w:rFonts w:ascii="Times New Roman" w:eastAsia="Times New Roman" w:hAnsi="Times New Roman" w:cs="Times New Roman"/>
                <w:sz w:val="24"/>
                <w:szCs w:val="24"/>
                <w:u w:val="single"/>
                <w:lang w:eastAsia="ru-RU"/>
              </w:rPr>
              <w:t>46 087</w:t>
            </w:r>
          </w:p>
        </w:tc>
      </w:tr>
      <w:tr w:rsidR="009B1492" w:rsidRPr="009344D2" w:rsidTr="00516EA4">
        <w:trPr>
          <w:trHeight w:val="327"/>
        </w:trPr>
        <w:tc>
          <w:tcPr>
            <w:tcW w:w="1979" w:type="pct"/>
            <w:tcBorders>
              <w:top w:val="nil"/>
              <w:left w:val="single" w:sz="8" w:space="0" w:color="auto"/>
              <w:bottom w:val="single" w:sz="4" w:space="0" w:color="auto"/>
              <w:right w:val="single" w:sz="8" w:space="0" w:color="auto"/>
            </w:tcBorders>
            <w:shd w:val="clear" w:color="000000" w:fill="FFFFFF"/>
            <w:noWrap/>
            <w:vAlign w:val="bottom"/>
            <w:hideMark/>
          </w:tcPr>
          <w:p w:rsidR="009B1492" w:rsidRPr="009344D2" w:rsidRDefault="009B1492" w:rsidP="0020089B">
            <w:pPr>
              <w:spacing w:after="0" w:line="240" w:lineRule="auto"/>
              <w:ind w:firstLineChars="400" w:firstLine="960"/>
              <w:rPr>
                <w:rFonts w:ascii="Times New Roman" w:eastAsia="Times New Roman" w:hAnsi="Times New Roman" w:cs="Times New Roman"/>
                <w:bCs/>
                <w:iCs/>
                <w:sz w:val="24"/>
                <w:szCs w:val="24"/>
                <w:lang w:eastAsia="ru-RU"/>
              </w:rPr>
            </w:pPr>
            <w:r w:rsidRPr="009344D2">
              <w:rPr>
                <w:rFonts w:ascii="Times New Roman" w:eastAsia="Times New Roman" w:hAnsi="Times New Roman" w:cs="Times New Roman"/>
                <w:bCs/>
                <w:iCs/>
                <w:sz w:val="24"/>
                <w:szCs w:val="24"/>
                <w:lang w:eastAsia="ru-RU"/>
              </w:rPr>
              <w:t>Новый российский долг</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iCs/>
                <w:sz w:val="24"/>
                <w:szCs w:val="24"/>
                <w:lang w:eastAsia="ru-RU"/>
              </w:rPr>
            </w:pPr>
            <w:r w:rsidRPr="009344D2">
              <w:rPr>
                <w:rFonts w:ascii="Times New Roman" w:eastAsia="Times New Roman" w:hAnsi="Times New Roman" w:cs="Times New Roman"/>
                <w:bCs/>
                <w:iCs/>
                <w:sz w:val="24"/>
                <w:szCs w:val="24"/>
                <w:lang w:eastAsia="ru-RU"/>
              </w:rPr>
              <w:t>28 713</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iCs/>
                <w:sz w:val="24"/>
                <w:szCs w:val="24"/>
                <w:lang w:eastAsia="ru-RU"/>
              </w:rPr>
            </w:pPr>
            <w:r w:rsidRPr="009344D2">
              <w:rPr>
                <w:rFonts w:ascii="Times New Roman" w:eastAsia="Times New Roman" w:hAnsi="Times New Roman" w:cs="Times New Roman"/>
                <w:bCs/>
                <w:iCs/>
                <w:sz w:val="24"/>
                <w:szCs w:val="24"/>
                <w:lang w:eastAsia="ru-RU"/>
              </w:rPr>
              <w:t>37 886</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iCs/>
                <w:sz w:val="24"/>
                <w:szCs w:val="24"/>
                <w:lang w:eastAsia="ru-RU"/>
              </w:rPr>
            </w:pPr>
            <w:r w:rsidRPr="009344D2">
              <w:rPr>
                <w:rFonts w:ascii="Times New Roman" w:eastAsia="Times New Roman" w:hAnsi="Times New Roman" w:cs="Times New Roman"/>
                <w:bCs/>
                <w:iCs/>
                <w:sz w:val="24"/>
                <w:szCs w:val="24"/>
                <w:lang w:eastAsia="ru-RU"/>
              </w:rPr>
              <w:t>54 809</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iCs/>
                <w:sz w:val="24"/>
                <w:szCs w:val="24"/>
                <w:lang w:eastAsia="ru-RU"/>
              </w:rPr>
            </w:pPr>
            <w:r w:rsidRPr="009344D2">
              <w:rPr>
                <w:rFonts w:ascii="Times New Roman" w:eastAsia="Times New Roman" w:hAnsi="Times New Roman" w:cs="Times New Roman"/>
                <w:bCs/>
                <w:iCs/>
                <w:sz w:val="24"/>
                <w:szCs w:val="24"/>
                <w:lang w:eastAsia="ru-RU"/>
              </w:rPr>
              <w:t>43 292</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iCs/>
                <w:sz w:val="24"/>
                <w:szCs w:val="24"/>
                <w:lang w:eastAsia="ru-RU"/>
              </w:rPr>
            </w:pPr>
            <w:r w:rsidRPr="009344D2">
              <w:rPr>
                <w:rFonts w:ascii="Times New Roman" w:eastAsia="Times New Roman" w:hAnsi="Times New Roman" w:cs="Times New Roman"/>
                <w:bCs/>
                <w:iCs/>
                <w:sz w:val="24"/>
                <w:szCs w:val="24"/>
                <w:lang w:eastAsia="ru-RU"/>
              </w:rPr>
              <w:t>69 469</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iCs/>
                <w:sz w:val="24"/>
                <w:szCs w:val="24"/>
                <w:lang w:eastAsia="ru-RU"/>
              </w:rPr>
            </w:pPr>
            <w:r w:rsidRPr="009344D2">
              <w:rPr>
                <w:rFonts w:ascii="Times New Roman" w:eastAsia="Times New Roman" w:hAnsi="Times New Roman" w:cs="Times New Roman"/>
                <w:bCs/>
                <w:iCs/>
                <w:sz w:val="24"/>
                <w:szCs w:val="24"/>
                <w:lang w:eastAsia="ru-RU"/>
              </w:rPr>
              <w:t>64 791</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iCs/>
                <w:sz w:val="24"/>
                <w:szCs w:val="24"/>
                <w:lang w:eastAsia="ru-RU"/>
              </w:rPr>
            </w:pPr>
            <w:r w:rsidRPr="009344D2">
              <w:rPr>
                <w:rFonts w:ascii="Times New Roman" w:eastAsia="Times New Roman" w:hAnsi="Times New Roman" w:cs="Times New Roman"/>
                <w:bCs/>
                <w:iCs/>
                <w:sz w:val="24"/>
                <w:szCs w:val="24"/>
                <w:lang w:eastAsia="ru-RU"/>
              </w:rPr>
              <w:t>62 967</w:t>
            </w:r>
          </w:p>
        </w:tc>
        <w:tc>
          <w:tcPr>
            <w:tcW w:w="379"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iCs/>
                <w:sz w:val="24"/>
                <w:szCs w:val="24"/>
                <w:lang w:eastAsia="ru-RU"/>
              </w:rPr>
            </w:pPr>
            <w:r w:rsidRPr="009344D2">
              <w:rPr>
                <w:rFonts w:ascii="Times New Roman" w:eastAsia="Times New Roman" w:hAnsi="Times New Roman" w:cs="Times New Roman"/>
                <w:bCs/>
                <w:iCs/>
                <w:sz w:val="24"/>
                <w:szCs w:val="24"/>
                <w:lang w:eastAsia="ru-RU"/>
              </w:rPr>
              <w:t>45 855</w:t>
            </w:r>
          </w:p>
        </w:tc>
      </w:tr>
      <w:tr w:rsidR="009B1492" w:rsidRPr="009344D2" w:rsidTr="00516EA4">
        <w:trPr>
          <w:trHeight w:val="327"/>
        </w:trPr>
        <w:tc>
          <w:tcPr>
            <w:tcW w:w="1979" w:type="pct"/>
            <w:tcBorders>
              <w:top w:val="nil"/>
              <w:left w:val="single" w:sz="8" w:space="0" w:color="auto"/>
              <w:bottom w:val="single" w:sz="4" w:space="0" w:color="auto"/>
              <w:right w:val="single" w:sz="8" w:space="0" w:color="auto"/>
            </w:tcBorders>
            <w:shd w:val="clear" w:color="000000" w:fill="FFFFFF"/>
            <w:noWrap/>
            <w:vAlign w:val="bottom"/>
            <w:hideMark/>
          </w:tcPr>
          <w:p w:rsidR="009B1492" w:rsidRPr="009344D2" w:rsidRDefault="009B1492" w:rsidP="0020089B">
            <w:pPr>
              <w:spacing w:after="0" w:line="240" w:lineRule="auto"/>
              <w:ind w:firstLineChars="500" w:firstLine="120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кредиты</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999</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858</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713</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539</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522</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485</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1 501</w:t>
            </w:r>
          </w:p>
        </w:tc>
        <w:tc>
          <w:tcPr>
            <w:tcW w:w="379"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1 412</w:t>
            </w:r>
          </w:p>
        </w:tc>
      </w:tr>
      <w:tr w:rsidR="009B1492" w:rsidRPr="009344D2" w:rsidTr="00516EA4">
        <w:trPr>
          <w:trHeight w:val="327"/>
        </w:trPr>
        <w:tc>
          <w:tcPr>
            <w:tcW w:w="1979" w:type="pct"/>
            <w:tcBorders>
              <w:top w:val="nil"/>
              <w:left w:val="single" w:sz="8" w:space="0" w:color="auto"/>
              <w:bottom w:val="single" w:sz="4" w:space="0" w:color="auto"/>
              <w:right w:val="single" w:sz="8" w:space="0" w:color="auto"/>
            </w:tcBorders>
            <w:shd w:val="clear" w:color="000000" w:fill="FFFFFF"/>
            <w:noWrap/>
            <w:vAlign w:val="bottom"/>
            <w:hideMark/>
          </w:tcPr>
          <w:p w:rsidR="009B1492" w:rsidRPr="009344D2" w:rsidRDefault="009B1492" w:rsidP="0020089B">
            <w:pPr>
              <w:spacing w:after="0" w:line="240" w:lineRule="auto"/>
              <w:ind w:firstLineChars="500" w:firstLine="120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 xml:space="preserve">ценные бумаги в иностранной валюте </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12 646</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11 662</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15 030</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16 686</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22 297</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21 071</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19 959</w:t>
            </w:r>
          </w:p>
        </w:tc>
        <w:tc>
          <w:tcPr>
            <w:tcW w:w="379"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16 307</w:t>
            </w:r>
          </w:p>
        </w:tc>
      </w:tr>
      <w:tr w:rsidR="009B1492" w:rsidRPr="009344D2" w:rsidTr="00516EA4">
        <w:trPr>
          <w:trHeight w:val="327"/>
        </w:trPr>
        <w:tc>
          <w:tcPr>
            <w:tcW w:w="1979" w:type="pct"/>
            <w:tcBorders>
              <w:top w:val="nil"/>
              <w:left w:val="single" w:sz="8" w:space="0" w:color="auto"/>
              <w:bottom w:val="single" w:sz="4" w:space="0" w:color="auto"/>
              <w:right w:val="single" w:sz="8" w:space="0" w:color="auto"/>
            </w:tcBorders>
            <w:shd w:val="clear" w:color="000000" w:fill="FFFFFF"/>
            <w:hideMark/>
          </w:tcPr>
          <w:p w:rsidR="009B1492" w:rsidRPr="009344D2" w:rsidRDefault="009B1492" w:rsidP="0020089B">
            <w:pPr>
              <w:spacing w:after="0" w:line="240" w:lineRule="auto"/>
              <w:ind w:firstLineChars="600" w:firstLine="1440"/>
              <w:rPr>
                <w:rFonts w:ascii="Times New Roman" w:eastAsia="Times New Roman" w:hAnsi="Times New Roman" w:cs="Times New Roman"/>
                <w:iCs/>
                <w:sz w:val="24"/>
                <w:szCs w:val="24"/>
                <w:lang w:eastAsia="ru-RU"/>
              </w:rPr>
            </w:pPr>
            <w:r w:rsidRPr="009344D2">
              <w:rPr>
                <w:rFonts w:ascii="Times New Roman" w:eastAsia="Times New Roman" w:hAnsi="Times New Roman" w:cs="Times New Roman"/>
                <w:iCs/>
                <w:sz w:val="24"/>
                <w:szCs w:val="24"/>
                <w:lang w:eastAsia="ru-RU"/>
              </w:rPr>
              <w:t xml:space="preserve">еврооблигации, ОВГВЗ </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iCs/>
                <w:sz w:val="24"/>
                <w:szCs w:val="24"/>
                <w:lang w:eastAsia="ru-RU"/>
              </w:rPr>
            </w:pPr>
            <w:r w:rsidRPr="009344D2">
              <w:rPr>
                <w:rFonts w:ascii="Times New Roman" w:eastAsia="Times New Roman" w:hAnsi="Times New Roman" w:cs="Times New Roman"/>
                <w:iCs/>
                <w:sz w:val="24"/>
                <w:szCs w:val="24"/>
                <w:lang w:eastAsia="ru-RU"/>
              </w:rPr>
              <w:t>9 679</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iCs/>
                <w:sz w:val="24"/>
                <w:szCs w:val="24"/>
                <w:lang w:eastAsia="ru-RU"/>
              </w:rPr>
            </w:pPr>
            <w:r w:rsidRPr="009344D2">
              <w:rPr>
                <w:rFonts w:ascii="Times New Roman" w:eastAsia="Times New Roman" w:hAnsi="Times New Roman" w:cs="Times New Roman"/>
                <w:iCs/>
                <w:sz w:val="24"/>
                <w:szCs w:val="24"/>
                <w:lang w:eastAsia="ru-RU"/>
              </w:rPr>
              <w:t>11 034</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iCs/>
                <w:sz w:val="24"/>
                <w:szCs w:val="24"/>
                <w:lang w:eastAsia="ru-RU"/>
              </w:rPr>
            </w:pPr>
            <w:r w:rsidRPr="009344D2">
              <w:rPr>
                <w:rFonts w:ascii="Times New Roman" w:eastAsia="Times New Roman" w:hAnsi="Times New Roman" w:cs="Times New Roman"/>
                <w:iCs/>
                <w:sz w:val="24"/>
                <w:szCs w:val="24"/>
                <w:lang w:eastAsia="ru-RU"/>
              </w:rPr>
              <w:t>15 011</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iCs/>
                <w:sz w:val="24"/>
                <w:szCs w:val="24"/>
                <w:lang w:eastAsia="ru-RU"/>
              </w:rPr>
            </w:pPr>
            <w:r w:rsidRPr="009344D2">
              <w:rPr>
                <w:rFonts w:ascii="Times New Roman" w:eastAsia="Times New Roman" w:hAnsi="Times New Roman" w:cs="Times New Roman"/>
                <w:iCs/>
                <w:sz w:val="24"/>
                <w:szCs w:val="24"/>
                <w:lang w:eastAsia="ru-RU"/>
              </w:rPr>
              <w:t>16 682</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iCs/>
                <w:sz w:val="24"/>
                <w:szCs w:val="24"/>
                <w:lang w:eastAsia="ru-RU"/>
              </w:rPr>
            </w:pPr>
            <w:r w:rsidRPr="009344D2">
              <w:rPr>
                <w:rFonts w:ascii="Times New Roman" w:eastAsia="Times New Roman" w:hAnsi="Times New Roman" w:cs="Times New Roman"/>
                <w:iCs/>
                <w:sz w:val="24"/>
                <w:szCs w:val="24"/>
                <w:lang w:eastAsia="ru-RU"/>
              </w:rPr>
              <w:t>22 216</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iCs/>
                <w:sz w:val="24"/>
                <w:szCs w:val="24"/>
                <w:lang w:eastAsia="ru-RU"/>
              </w:rPr>
            </w:pPr>
            <w:r w:rsidRPr="009344D2">
              <w:rPr>
                <w:rFonts w:ascii="Times New Roman" w:eastAsia="Times New Roman" w:hAnsi="Times New Roman" w:cs="Times New Roman"/>
                <w:iCs/>
                <w:sz w:val="24"/>
                <w:szCs w:val="24"/>
                <w:lang w:eastAsia="ru-RU"/>
              </w:rPr>
              <w:t>20 919</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iCs/>
                <w:sz w:val="24"/>
                <w:szCs w:val="24"/>
                <w:lang w:eastAsia="ru-RU"/>
              </w:rPr>
            </w:pPr>
            <w:r w:rsidRPr="009344D2">
              <w:rPr>
                <w:rFonts w:ascii="Times New Roman" w:eastAsia="Times New Roman" w:hAnsi="Times New Roman" w:cs="Times New Roman"/>
                <w:iCs/>
                <w:sz w:val="24"/>
                <w:szCs w:val="24"/>
                <w:lang w:eastAsia="ru-RU"/>
              </w:rPr>
              <w:t>19 686</w:t>
            </w:r>
          </w:p>
        </w:tc>
        <w:tc>
          <w:tcPr>
            <w:tcW w:w="379"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iCs/>
                <w:sz w:val="24"/>
                <w:szCs w:val="24"/>
                <w:lang w:eastAsia="ru-RU"/>
              </w:rPr>
            </w:pPr>
            <w:r w:rsidRPr="009344D2">
              <w:rPr>
                <w:rFonts w:ascii="Times New Roman" w:eastAsia="Times New Roman" w:hAnsi="Times New Roman" w:cs="Times New Roman"/>
                <w:iCs/>
                <w:sz w:val="24"/>
                <w:szCs w:val="24"/>
                <w:lang w:eastAsia="ru-RU"/>
              </w:rPr>
              <w:t>16 222</w:t>
            </w:r>
          </w:p>
        </w:tc>
      </w:tr>
      <w:tr w:rsidR="009B1492" w:rsidRPr="009344D2" w:rsidTr="00516EA4">
        <w:trPr>
          <w:trHeight w:val="558"/>
        </w:trPr>
        <w:tc>
          <w:tcPr>
            <w:tcW w:w="1979" w:type="pct"/>
            <w:tcBorders>
              <w:top w:val="nil"/>
              <w:left w:val="single" w:sz="8" w:space="0" w:color="auto"/>
              <w:bottom w:val="single" w:sz="4" w:space="0" w:color="auto"/>
              <w:right w:val="single" w:sz="8" w:space="0" w:color="auto"/>
            </w:tcBorders>
            <w:shd w:val="clear" w:color="000000" w:fill="FFFFFF"/>
            <w:vAlign w:val="center"/>
            <w:hideMark/>
          </w:tcPr>
          <w:p w:rsidR="009B1492" w:rsidRPr="009344D2" w:rsidRDefault="009B1492" w:rsidP="0020089B">
            <w:pPr>
              <w:spacing w:after="0" w:line="240" w:lineRule="auto"/>
              <w:ind w:firstLineChars="600" w:firstLine="1440"/>
              <w:rPr>
                <w:rFonts w:ascii="Times New Roman" w:eastAsia="Times New Roman" w:hAnsi="Times New Roman" w:cs="Times New Roman"/>
                <w:iCs/>
                <w:sz w:val="24"/>
                <w:szCs w:val="24"/>
                <w:lang w:eastAsia="ru-RU"/>
              </w:rPr>
            </w:pPr>
            <w:r w:rsidRPr="009344D2">
              <w:rPr>
                <w:rFonts w:ascii="Times New Roman" w:eastAsia="Times New Roman" w:hAnsi="Times New Roman" w:cs="Times New Roman"/>
                <w:iCs/>
                <w:sz w:val="24"/>
                <w:szCs w:val="24"/>
                <w:lang w:eastAsia="ru-RU"/>
              </w:rPr>
              <w:t>еврооблигации (выпущенные при второй реструктуризации задолженности перед Лондонским клубом кредиторов)</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iCs/>
                <w:sz w:val="24"/>
                <w:szCs w:val="24"/>
                <w:lang w:eastAsia="ru-RU"/>
              </w:rPr>
            </w:pPr>
            <w:r w:rsidRPr="009344D2">
              <w:rPr>
                <w:rFonts w:ascii="Times New Roman" w:eastAsia="Times New Roman" w:hAnsi="Times New Roman" w:cs="Times New Roman"/>
                <w:iCs/>
                <w:sz w:val="24"/>
                <w:szCs w:val="24"/>
                <w:lang w:eastAsia="ru-RU"/>
              </w:rPr>
              <w:t>2 967</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iCs/>
                <w:sz w:val="24"/>
                <w:szCs w:val="24"/>
                <w:lang w:eastAsia="ru-RU"/>
              </w:rPr>
            </w:pPr>
            <w:r w:rsidRPr="009344D2">
              <w:rPr>
                <w:rFonts w:ascii="Times New Roman" w:eastAsia="Times New Roman" w:hAnsi="Times New Roman" w:cs="Times New Roman"/>
                <w:iCs/>
                <w:sz w:val="24"/>
                <w:szCs w:val="24"/>
                <w:lang w:eastAsia="ru-RU"/>
              </w:rPr>
              <w:t>628</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iCs/>
                <w:sz w:val="24"/>
                <w:szCs w:val="24"/>
                <w:lang w:eastAsia="ru-RU"/>
              </w:rPr>
            </w:pPr>
            <w:r w:rsidRPr="009344D2">
              <w:rPr>
                <w:rFonts w:ascii="Times New Roman" w:eastAsia="Times New Roman" w:hAnsi="Times New Roman" w:cs="Times New Roman"/>
                <w:iCs/>
                <w:sz w:val="24"/>
                <w:szCs w:val="24"/>
                <w:lang w:eastAsia="ru-RU"/>
              </w:rPr>
              <w:t>19</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iCs/>
                <w:sz w:val="24"/>
                <w:szCs w:val="24"/>
                <w:lang w:eastAsia="ru-RU"/>
              </w:rPr>
            </w:pPr>
            <w:r w:rsidRPr="009344D2">
              <w:rPr>
                <w:rFonts w:ascii="Times New Roman" w:eastAsia="Times New Roman" w:hAnsi="Times New Roman" w:cs="Times New Roman"/>
                <w:iCs/>
                <w:sz w:val="24"/>
                <w:szCs w:val="24"/>
                <w:lang w:eastAsia="ru-RU"/>
              </w:rPr>
              <w:t>4</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iCs/>
                <w:sz w:val="24"/>
                <w:szCs w:val="24"/>
                <w:lang w:eastAsia="ru-RU"/>
              </w:rPr>
            </w:pPr>
            <w:r w:rsidRPr="009344D2">
              <w:rPr>
                <w:rFonts w:ascii="Times New Roman" w:eastAsia="Times New Roman" w:hAnsi="Times New Roman" w:cs="Times New Roman"/>
                <w:iCs/>
                <w:sz w:val="24"/>
                <w:szCs w:val="24"/>
                <w:lang w:eastAsia="ru-RU"/>
              </w:rPr>
              <w:t>81</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iCs/>
                <w:sz w:val="24"/>
                <w:szCs w:val="24"/>
                <w:lang w:eastAsia="ru-RU"/>
              </w:rPr>
            </w:pPr>
            <w:r w:rsidRPr="009344D2">
              <w:rPr>
                <w:rFonts w:ascii="Times New Roman" w:eastAsia="Times New Roman" w:hAnsi="Times New Roman" w:cs="Times New Roman"/>
                <w:iCs/>
                <w:sz w:val="24"/>
                <w:szCs w:val="24"/>
                <w:lang w:eastAsia="ru-RU"/>
              </w:rPr>
              <w:t>152</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iCs/>
                <w:sz w:val="24"/>
                <w:szCs w:val="24"/>
                <w:lang w:eastAsia="ru-RU"/>
              </w:rPr>
            </w:pPr>
            <w:r w:rsidRPr="009344D2">
              <w:rPr>
                <w:rFonts w:ascii="Times New Roman" w:eastAsia="Times New Roman" w:hAnsi="Times New Roman" w:cs="Times New Roman"/>
                <w:iCs/>
                <w:sz w:val="24"/>
                <w:szCs w:val="24"/>
                <w:lang w:eastAsia="ru-RU"/>
              </w:rPr>
              <w:t>274</w:t>
            </w:r>
          </w:p>
        </w:tc>
        <w:tc>
          <w:tcPr>
            <w:tcW w:w="379"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iCs/>
                <w:sz w:val="24"/>
                <w:szCs w:val="24"/>
                <w:lang w:eastAsia="ru-RU"/>
              </w:rPr>
            </w:pPr>
            <w:r w:rsidRPr="009344D2">
              <w:rPr>
                <w:rFonts w:ascii="Times New Roman" w:eastAsia="Times New Roman" w:hAnsi="Times New Roman" w:cs="Times New Roman"/>
                <w:iCs/>
                <w:sz w:val="24"/>
                <w:szCs w:val="24"/>
                <w:lang w:eastAsia="ru-RU"/>
              </w:rPr>
              <w:t>85</w:t>
            </w:r>
          </w:p>
        </w:tc>
      </w:tr>
      <w:tr w:rsidR="009B1492" w:rsidRPr="009344D2" w:rsidTr="00516EA4">
        <w:trPr>
          <w:trHeight w:val="327"/>
        </w:trPr>
        <w:tc>
          <w:tcPr>
            <w:tcW w:w="1979" w:type="pct"/>
            <w:tcBorders>
              <w:top w:val="nil"/>
              <w:left w:val="single" w:sz="8" w:space="0" w:color="auto"/>
              <w:bottom w:val="single" w:sz="4" w:space="0" w:color="auto"/>
              <w:right w:val="single" w:sz="8" w:space="0" w:color="auto"/>
            </w:tcBorders>
            <w:shd w:val="clear" w:color="000000" w:fill="FFFFFF"/>
            <w:noWrap/>
            <w:vAlign w:val="bottom"/>
            <w:hideMark/>
          </w:tcPr>
          <w:p w:rsidR="009B1492" w:rsidRPr="009344D2" w:rsidRDefault="009B1492" w:rsidP="0020089B">
            <w:pPr>
              <w:spacing w:after="0" w:line="240" w:lineRule="auto"/>
              <w:ind w:firstLineChars="500" w:firstLine="120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ценные бумаги в российских рублях</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14 735</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25 032</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38 781</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25 772</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46 359</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43 190</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41 483</w:t>
            </w:r>
          </w:p>
        </w:tc>
        <w:tc>
          <w:tcPr>
            <w:tcW w:w="379"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28 119</w:t>
            </w:r>
          </w:p>
        </w:tc>
      </w:tr>
      <w:tr w:rsidR="009B1492" w:rsidRPr="009344D2" w:rsidTr="00516EA4">
        <w:trPr>
          <w:trHeight w:val="327"/>
        </w:trPr>
        <w:tc>
          <w:tcPr>
            <w:tcW w:w="1979" w:type="pct"/>
            <w:tcBorders>
              <w:top w:val="nil"/>
              <w:left w:val="single" w:sz="8" w:space="0" w:color="auto"/>
              <w:bottom w:val="single" w:sz="4" w:space="0" w:color="auto"/>
              <w:right w:val="single" w:sz="8" w:space="0" w:color="auto"/>
            </w:tcBorders>
            <w:shd w:val="clear" w:color="000000" w:fill="FFFFFF"/>
            <w:hideMark/>
          </w:tcPr>
          <w:p w:rsidR="009B1492" w:rsidRPr="009344D2" w:rsidRDefault="009B1492" w:rsidP="0020089B">
            <w:pPr>
              <w:spacing w:after="0" w:line="240" w:lineRule="auto"/>
              <w:ind w:firstLineChars="600" w:firstLine="1440"/>
              <w:rPr>
                <w:rFonts w:ascii="Times New Roman" w:eastAsia="Times New Roman" w:hAnsi="Times New Roman" w:cs="Times New Roman"/>
                <w:iCs/>
                <w:sz w:val="24"/>
                <w:szCs w:val="24"/>
                <w:lang w:eastAsia="ru-RU"/>
              </w:rPr>
            </w:pPr>
            <w:r w:rsidRPr="009344D2">
              <w:rPr>
                <w:rFonts w:ascii="Times New Roman" w:eastAsia="Times New Roman" w:hAnsi="Times New Roman" w:cs="Times New Roman"/>
                <w:iCs/>
                <w:sz w:val="24"/>
                <w:szCs w:val="24"/>
                <w:lang w:eastAsia="ru-RU"/>
              </w:rPr>
              <w:t>ОФЗ</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iCs/>
                <w:sz w:val="24"/>
                <w:szCs w:val="24"/>
                <w:lang w:eastAsia="ru-RU"/>
              </w:rPr>
            </w:pPr>
            <w:r w:rsidRPr="009344D2">
              <w:rPr>
                <w:rFonts w:ascii="Times New Roman" w:eastAsia="Times New Roman" w:hAnsi="Times New Roman" w:cs="Times New Roman"/>
                <w:iCs/>
                <w:sz w:val="24"/>
                <w:szCs w:val="24"/>
                <w:lang w:eastAsia="ru-RU"/>
              </w:rPr>
              <w:t>14 691</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iCs/>
                <w:sz w:val="24"/>
                <w:szCs w:val="24"/>
                <w:lang w:eastAsia="ru-RU"/>
              </w:rPr>
            </w:pPr>
            <w:r w:rsidRPr="009344D2">
              <w:rPr>
                <w:rFonts w:ascii="Times New Roman" w:eastAsia="Times New Roman" w:hAnsi="Times New Roman" w:cs="Times New Roman"/>
                <w:iCs/>
                <w:sz w:val="24"/>
                <w:szCs w:val="24"/>
                <w:lang w:eastAsia="ru-RU"/>
              </w:rPr>
              <w:t>25 017</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iCs/>
                <w:sz w:val="24"/>
                <w:szCs w:val="24"/>
                <w:lang w:eastAsia="ru-RU"/>
              </w:rPr>
            </w:pPr>
            <w:r w:rsidRPr="009344D2">
              <w:rPr>
                <w:rFonts w:ascii="Times New Roman" w:eastAsia="Times New Roman" w:hAnsi="Times New Roman" w:cs="Times New Roman"/>
                <w:iCs/>
                <w:sz w:val="24"/>
                <w:szCs w:val="24"/>
                <w:lang w:eastAsia="ru-RU"/>
              </w:rPr>
              <w:t>38 712</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iCs/>
                <w:sz w:val="24"/>
                <w:szCs w:val="24"/>
                <w:lang w:eastAsia="ru-RU"/>
              </w:rPr>
            </w:pPr>
            <w:r w:rsidRPr="009344D2">
              <w:rPr>
                <w:rFonts w:ascii="Times New Roman" w:eastAsia="Times New Roman" w:hAnsi="Times New Roman" w:cs="Times New Roman"/>
                <w:iCs/>
                <w:sz w:val="24"/>
                <w:szCs w:val="24"/>
                <w:lang w:eastAsia="ru-RU"/>
              </w:rPr>
              <w:t>25 772</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iCs/>
                <w:sz w:val="24"/>
                <w:szCs w:val="24"/>
                <w:lang w:eastAsia="ru-RU"/>
              </w:rPr>
            </w:pPr>
            <w:r w:rsidRPr="009344D2">
              <w:rPr>
                <w:rFonts w:ascii="Times New Roman" w:eastAsia="Times New Roman" w:hAnsi="Times New Roman" w:cs="Times New Roman"/>
                <w:iCs/>
                <w:sz w:val="24"/>
                <w:szCs w:val="24"/>
                <w:lang w:eastAsia="ru-RU"/>
              </w:rPr>
              <w:t>46 359</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iCs/>
                <w:sz w:val="24"/>
                <w:szCs w:val="24"/>
                <w:lang w:eastAsia="ru-RU"/>
              </w:rPr>
            </w:pPr>
            <w:r w:rsidRPr="009344D2">
              <w:rPr>
                <w:rFonts w:ascii="Times New Roman" w:eastAsia="Times New Roman" w:hAnsi="Times New Roman" w:cs="Times New Roman"/>
                <w:iCs/>
                <w:sz w:val="24"/>
                <w:szCs w:val="24"/>
                <w:lang w:eastAsia="ru-RU"/>
              </w:rPr>
              <w:t>43 190</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iCs/>
                <w:sz w:val="24"/>
                <w:szCs w:val="24"/>
                <w:lang w:eastAsia="ru-RU"/>
              </w:rPr>
            </w:pPr>
            <w:r w:rsidRPr="009344D2">
              <w:rPr>
                <w:rFonts w:ascii="Times New Roman" w:eastAsia="Times New Roman" w:hAnsi="Times New Roman" w:cs="Times New Roman"/>
                <w:iCs/>
                <w:sz w:val="24"/>
                <w:szCs w:val="24"/>
                <w:lang w:eastAsia="ru-RU"/>
              </w:rPr>
              <w:t>41 483</w:t>
            </w:r>
          </w:p>
        </w:tc>
        <w:tc>
          <w:tcPr>
            <w:tcW w:w="379"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iCs/>
                <w:sz w:val="24"/>
                <w:szCs w:val="24"/>
                <w:lang w:eastAsia="ru-RU"/>
              </w:rPr>
            </w:pPr>
            <w:r w:rsidRPr="009344D2">
              <w:rPr>
                <w:rFonts w:ascii="Times New Roman" w:eastAsia="Times New Roman" w:hAnsi="Times New Roman" w:cs="Times New Roman"/>
                <w:iCs/>
                <w:sz w:val="24"/>
                <w:szCs w:val="24"/>
                <w:lang w:eastAsia="ru-RU"/>
              </w:rPr>
              <w:t>28 119</w:t>
            </w:r>
          </w:p>
        </w:tc>
      </w:tr>
      <w:tr w:rsidR="009B1492" w:rsidRPr="009344D2" w:rsidTr="00516EA4">
        <w:trPr>
          <w:trHeight w:val="327"/>
        </w:trPr>
        <w:tc>
          <w:tcPr>
            <w:tcW w:w="1979" w:type="pct"/>
            <w:tcBorders>
              <w:top w:val="nil"/>
              <w:left w:val="single" w:sz="8" w:space="0" w:color="auto"/>
              <w:bottom w:val="single" w:sz="4" w:space="0" w:color="auto"/>
              <w:right w:val="single" w:sz="8" w:space="0" w:color="auto"/>
            </w:tcBorders>
            <w:shd w:val="clear" w:color="000000" w:fill="FFFFFF"/>
            <w:hideMark/>
          </w:tcPr>
          <w:p w:rsidR="009B1492" w:rsidRPr="009344D2" w:rsidRDefault="009B1492" w:rsidP="0020089B">
            <w:pPr>
              <w:spacing w:after="0" w:line="240" w:lineRule="auto"/>
              <w:ind w:firstLineChars="600" w:firstLine="1440"/>
              <w:rPr>
                <w:rFonts w:ascii="Times New Roman" w:eastAsia="Times New Roman" w:hAnsi="Times New Roman" w:cs="Times New Roman"/>
                <w:iCs/>
                <w:sz w:val="24"/>
                <w:szCs w:val="24"/>
                <w:lang w:eastAsia="ru-RU"/>
              </w:rPr>
            </w:pPr>
            <w:r w:rsidRPr="009344D2">
              <w:rPr>
                <w:rFonts w:ascii="Times New Roman" w:eastAsia="Times New Roman" w:hAnsi="Times New Roman" w:cs="Times New Roman"/>
                <w:iCs/>
                <w:sz w:val="24"/>
                <w:szCs w:val="24"/>
                <w:lang w:eastAsia="ru-RU"/>
              </w:rPr>
              <w:t xml:space="preserve">еврооблигации </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iCs/>
                <w:sz w:val="24"/>
                <w:szCs w:val="24"/>
                <w:lang w:eastAsia="ru-RU"/>
              </w:rPr>
            </w:pPr>
            <w:r w:rsidRPr="009344D2">
              <w:rPr>
                <w:rFonts w:ascii="Times New Roman" w:eastAsia="Times New Roman" w:hAnsi="Times New Roman" w:cs="Times New Roman"/>
                <w:iCs/>
                <w:sz w:val="24"/>
                <w:szCs w:val="24"/>
                <w:lang w:eastAsia="ru-RU"/>
              </w:rPr>
              <w:t>44</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iCs/>
                <w:sz w:val="24"/>
                <w:szCs w:val="24"/>
                <w:lang w:eastAsia="ru-RU"/>
              </w:rPr>
            </w:pPr>
            <w:r w:rsidRPr="009344D2">
              <w:rPr>
                <w:rFonts w:ascii="Times New Roman" w:eastAsia="Times New Roman" w:hAnsi="Times New Roman" w:cs="Times New Roman"/>
                <w:iCs/>
                <w:sz w:val="24"/>
                <w:szCs w:val="24"/>
                <w:lang w:eastAsia="ru-RU"/>
              </w:rPr>
              <w:t>14</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iCs/>
                <w:sz w:val="24"/>
                <w:szCs w:val="24"/>
                <w:lang w:eastAsia="ru-RU"/>
              </w:rPr>
            </w:pPr>
            <w:r w:rsidRPr="009344D2">
              <w:rPr>
                <w:rFonts w:ascii="Times New Roman" w:eastAsia="Times New Roman" w:hAnsi="Times New Roman" w:cs="Times New Roman"/>
                <w:iCs/>
                <w:sz w:val="24"/>
                <w:szCs w:val="24"/>
                <w:lang w:eastAsia="ru-RU"/>
              </w:rPr>
              <w:t>69</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iCs/>
                <w:sz w:val="24"/>
                <w:szCs w:val="24"/>
                <w:lang w:eastAsia="ru-RU"/>
              </w:rPr>
            </w:pPr>
            <w:r w:rsidRPr="009344D2">
              <w:rPr>
                <w:rFonts w:ascii="Times New Roman" w:eastAsia="Times New Roman" w:hAnsi="Times New Roman" w:cs="Times New Roman"/>
                <w:iCs/>
                <w:sz w:val="24"/>
                <w:szCs w:val="24"/>
                <w:lang w:eastAsia="ru-RU"/>
              </w:rPr>
              <w:t>0</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iCs/>
                <w:sz w:val="24"/>
                <w:szCs w:val="24"/>
                <w:lang w:eastAsia="ru-RU"/>
              </w:rPr>
            </w:pPr>
            <w:r w:rsidRPr="009344D2">
              <w:rPr>
                <w:rFonts w:ascii="Times New Roman" w:eastAsia="Times New Roman" w:hAnsi="Times New Roman" w:cs="Times New Roman"/>
                <w:iCs/>
                <w:sz w:val="24"/>
                <w:szCs w:val="24"/>
                <w:lang w:eastAsia="ru-RU"/>
              </w:rPr>
              <w:t>0</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iCs/>
                <w:sz w:val="24"/>
                <w:szCs w:val="24"/>
                <w:lang w:eastAsia="ru-RU"/>
              </w:rPr>
            </w:pPr>
            <w:r w:rsidRPr="009344D2">
              <w:rPr>
                <w:rFonts w:ascii="Times New Roman" w:eastAsia="Times New Roman" w:hAnsi="Times New Roman" w:cs="Times New Roman"/>
                <w:iCs/>
                <w:sz w:val="24"/>
                <w:szCs w:val="24"/>
                <w:lang w:eastAsia="ru-RU"/>
              </w:rPr>
              <w:t>0</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iCs/>
                <w:sz w:val="24"/>
                <w:szCs w:val="24"/>
                <w:lang w:eastAsia="ru-RU"/>
              </w:rPr>
            </w:pPr>
            <w:r w:rsidRPr="009344D2">
              <w:rPr>
                <w:rFonts w:ascii="Times New Roman" w:eastAsia="Times New Roman" w:hAnsi="Times New Roman" w:cs="Times New Roman"/>
                <w:iCs/>
                <w:sz w:val="24"/>
                <w:szCs w:val="24"/>
                <w:lang w:eastAsia="ru-RU"/>
              </w:rPr>
              <w:t>0</w:t>
            </w:r>
          </w:p>
        </w:tc>
        <w:tc>
          <w:tcPr>
            <w:tcW w:w="379"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iCs/>
                <w:sz w:val="24"/>
                <w:szCs w:val="24"/>
                <w:lang w:eastAsia="ru-RU"/>
              </w:rPr>
            </w:pPr>
            <w:r w:rsidRPr="009344D2">
              <w:rPr>
                <w:rFonts w:ascii="Times New Roman" w:eastAsia="Times New Roman" w:hAnsi="Times New Roman" w:cs="Times New Roman"/>
                <w:iCs/>
                <w:sz w:val="24"/>
                <w:szCs w:val="24"/>
                <w:lang w:eastAsia="ru-RU"/>
              </w:rPr>
              <w:t>0</w:t>
            </w:r>
          </w:p>
        </w:tc>
      </w:tr>
      <w:tr w:rsidR="009B1492" w:rsidRPr="009344D2" w:rsidTr="00516EA4">
        <w:trPr>
          <w:trHeight w:val="327"/>
        </w:trPr>
        <w:tc>
          <w:tcPr>
            <w:tcW w:w="1979" w:type="pct"/>
            <w:tcBorders>
              <w:top w:val="nil"/>
              <w:left w:val="single" w:sz="8" w:space="0" w:color="auto"/>
              <w:bottom w:val="single" w:sz="4" w:space="0" w:color="auto"/>
              <w:right w:val="single" w:sz="8" w:space="0" w:color="auto"/>
            </w:tcBorders>
            <w:shd w:val="clear" w:color="000000" w:fill="FFFFFF"/>
            <w:noWrap/>
            <w:vAlign w:val="bottom"/>
            <w:hideMark/>
          </w:tcPr>
          <w:p w:rsidR="009B1492" w:rsidRPr="009344D2" w:rsidRDefault="009B1492" w:rsidP="0020089B">
            <w:pPr>
              <w:spacing w:after="0" w:line="240" w:lineRule="auto"/>
              <w:ind w:firstLineChars="500" w:firstLine="120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 xml:space="preserve">прочая задолженность </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332</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334</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285</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294</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291</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44</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24</w:t>
            </w:r>
          </w:p>
        </w:tc>
        <w:tc>
          <w:tcPr>
            <w:tcW w:w="379"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17</w:t>
            </w:r>
          </w:p>
        </w:tc>
      </w:tr>
      <w:tr w:rsidR="009B1492" w:rsidRPr="009344D2" w:rsidTr="00516EA4">
        <w:trPr>
          <w:trHeight w:val="327"/>
        </w:trPr>
        <w:tc>
          <w:tcPr>
            <w:tcW w:w="1979" w:type="pct"/>
            <w:tcBorders>
              <w:top w:val="nil"/>
              <w:left w:val="single" w:sz="8" w:space="0" w:color="auto"/>
              <w:bottom w:val="single" w:sz="4" w:space="0" w:color="auto"/>
              <w:right w:val="single" w:sz="8" w:space="0" w:color="auto"/>
            </w:tcBorders>
            <w:shd w:val="clear" w:color="000000" w:fill="FFFFFF"/>
            <w:noWrap/>
            <w:vAlign w:val="bottom"/>
            <w:hideMark/>
          </w:tcPr>
          <w:p w:rsidR="009B1492" w:rsidRPr="009344D2" w:rsidRDefault="009B1492" w:rsidP="0020089B">
            <w:pPr>
              <w:spacing w:after="0" w:line="240" w:lineRule="auto"/>
              <w:ind w:firstLineChars="400" w:firstLine="960"/>
              <w:rPr>
                <w:rFonts w:ascii="Times New Roman" w:eastAsia="Times New Roman" w:hAnsi="Times New Roman" w:cs="Times New Roman"/>
                <w:bCs/>
                <w:iCs/>
                <w:sz w:val="24"/>
                <w:szCs w:val="24"/>
                <w:lang w:eastAsia="ru-RU"/>
              </w:rPr>
            </w:pPr>
            <w:r w:rsidRPr="009344D2">
              <w:rPr>
                <w:rFonts w:ascii="Times New Roman" w:eastAsia="Times New Roman" w:hAnsi="Times New Roman" w:cs="Times New Roman"/>
                <w:bCs/>
                <w:iCs/>
                <w:sz w:val="24"/>
                <w:szCs w:val="24"/>
                <w:lang w:eastAsia="ru-RU"/>
              </w:rPr>
              <w:t>Долг бывшего СССР</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iCs/>
                <w:sz w:val="24"/>
                <w:szCs w:val="24"/>
                <w:lang w:eastAsia="ru-RU"/>
              </w:rPr>
            </w:pPr>
            <w:r w:rsidRPr="009344D2">
              <w:rPr>
                <w:rFonts w:ascii="Times New Roman" w:eastAsia="Times New Roman" w:hAnsi="Times New Roman" w:cs="Times New Roman"/>
                <w:bCs/>
                <w:iCs/>
                <w:sz w:val="24"/>
                <w:szCs w:val="24"/>
                <w:lang w:eastAsia="ru-RU"/>
              </w:rPr>
              <w:t>1 240</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iCs/>
                <w:sz w:val="24"/>
                <w:szCs w:val="24"/>
                <w:lang w:eastAsia="ru-RU"/>
              </w:rPr>
            </w:pPr>
            <w:r w:rsidRPr="009344D2">
              <w:rPr>
                <w:rFonts w:ascii="Times New Roman" w:eastAsia="Times New Roman" w:hAnsi="Times New Roman" w:cs="Times New Roman"/>
                <w:bCs/>
                <w:iCs/>
                <w:sz w:val="24"/>
                <w:szCs w:val="24"/>
                <w:lang w:eastAsia="ru-RU"/>
              </w:rPr>
              <w:t>1 045</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iCs/>
                <w:sz w:val="24"/>
                <w:szCs w:val="24"/>
                <w:lang w:eastAsia="ru-RU"/>
              </w:rPr>
            </w:pPr>
            <w:r w:rsidRPr="009344D2">
              <w:rPr>
                <w:rFonts w:ascii="Times New Roman" w:eastAsia="Times New Roman" w:hAnsi="Times New Roman" w:cs="Times New Roman"/>
                <w:bCs/>
                <w:iCs/>
                <w:sz w:val="24"/>
                <w:szCs w:val="24"/>
                <w:lang w:eastAsia="ru-RU"/>
              </w:rPr>
              <w:t>601</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iCs/>
                <w:sz w:val="24"/>
                <w:szCs w:val="24"/>
                <w:lang w:eastAsia="ru-RU"/>
              </w:rPr>
            </w:pPr>
            <w:r w:rsidRPr="009344D2">
              <w:rPr>
                <w:rFonts w:ascii="Times New Roman" w:eastAsia="Times New Roman" w:hAnsi="Times New Roman" w:cs="Times New Roman"/>
                <w:bCs/>
                <w:iCs/>
                <w:sz w:val="24"/>
                <w:szCs w:val="24"/>
                <w:lang w:eastAsia="ru-RU"/>
              </w:rPr>
              <w:t>510</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iCs/>
                <w:sz w:val="24"/>
                <w:szCs w:val="24"/>
                <w:lang w:eastAsia="ru-RU"/>
              </w:rPr>
            </w:pPr>
            <w:r w:rsidRPr="009344D2">
              <w:rPr>
                <w:rFonts w:ascii="Times New Roman" w:eastAsia="Times New Roman" w:hAnsi="Times New Roman" w:cs="Times New Roman"/>
                <w:bCs/>
                <w:iCs/>
                <w:sz w:val="24"/>
                <w:szCs w:val="24"/>
                <w:lang w:eastAsia="ru-RU"/>
              </w:rPr>
              <w:t>440</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iCs/>
                <w:sz w:val="24"/>
                <w:szCs w:val="24"/>
                <w:lang w:eastAsia="ru-RU"/>
              </w:rPr>
            </w:pPr>
            <w:r w:rsidRPr="009344D2">
              <w:rPr>
                <w:rFonts w:ascii="Times New Roman" w:eastAsia="Times New Roman" w:hAnsi="Times New Roman" w:cs="Times New Roman"/>
                <w:bCs/>
                <w:iCs/>
                <w:sz w:val="24"/>
                <w:szCs w:val="24"/>
                <w:lang w:eastAsia="ru-RU"/>
              </w:rPr>
              <w:t>372</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iCs/>
                <w:sz w:val="24"/>
                <w:szCs w:val="24"/>
                <w:lang w:eastAsia="ru-RU"/>
              </w:rPr>
            </w:pPr>
            <w:r w:rsidRPr="009344D2">
              <w:rPr>
                <w:rFonts w:ascii="Times New Roman" w:eastAsia="Times New Roman" w:hAnsi="Times New Roman" w:cs="Times New Roman"/>
                <w:bCs/>
                <w:iCs/>
                <w:sz w:val="24"/>
                <w:szCs w:val="24"/>
                <w:lang w:eastAsia="ru-RU"/>
              </w:rPr>
              <w:t>301</w:t>
            </w:r>
          </w:p>
        </w:tc>
        <w:tc>
          <w:tcPr>
            <w:tcW w:w="379"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iCs/>
                <w:sz w:val="24"/>
                <w:szCs w:val="24"/>
                <w:lang w:eastAsia="ru-RU"/>
              </w:rPr>
            </w:pPr>
            <w:r w:rsidRPr="009344D2">
              <w:rPr>
                <w:rFonts w:ascii="Times New Roman" w:eastAsia="Times New Roman" w:hAnsi="Times New Roman" w:cs="Times New Roman"/>
                <w:bCs/>
                <w:iCs/>
                <w:sz w:val="24"/>
                <w:szCs w:val="24"/>
                <w:lang w:eastAsia="ru-RU"/>
              </w:rPr>
              <w:t>231</w:t>
            </w:r>
          </w:p>
        </w:tc>
      </w:tr>
      <w:tr w:rsidR="009B1492" w:rsidRPr="009344D2" w:rsidTr="00516EA4">
        <w:trPr>
          <w:trHeight w:val="327"/>
        </w:trPr>
        <w:tc>
          <w:tcPr>
            <w:tcW w:w="1979" w:type="pct"/>
            <w:tcBorders>
              <w:top w:val="nil"/>
              <w:left w:val="single" w:sz="8" w:space="0" w:color="auto"/>
              <w:bottom w:val="single" w:sz="4" w:space="0" w:color="auto"/>
              <w:right w:val="single" w:sz="8" w:space="0" w:color="auto"/>
            </w:tcBorders>
            <w:shd w:val="clear" w:color="000000" w:fill="FFFFFF"/>
            <w:noWrap/>
            <w:vAlign w:val="bottom"/>
            <w:hideMark/>
          </w:tcPr>
          <w:p w:rsidR="009B1492" w:rsidRPr="009344D2" w:rsidRDefault="009B1492" w:rsidP="0020089B">
            <w:pPr>
              <w:spacing w:after="0" w:line="240" w:lineRule="auto"/>
              <w:ind w:firstLineChars="300" w:firstLine="720"/>
              <w:rPr>
                <w:rFonts w:ascii="Times New Roman" w:eastAsia="Times New Roman" w:hAnsi="Times New Roman" w:cs="Times New Roman"/>
                <w:sz w:val="24"/>
                <w:szCs w:val="24"/>
                <w:u w:val="single"/>
                <w:lang w:eastAsia="ru-RU"/>
              </w:rPr>
            </w:pPr>
            <w:r w:rsidRPr="009344D2">
              <w:rPr>
                <w:rFonts w:ascii="Times New Roman" w:eastAsia="Times New Roman" w:hAnsi="Times New Roman" w:cs="Times New Roman"/>
                <w:sz w:val="24"/>
                <w:szCs w:val="24"/>
                <w:u w:val="single"/>
                <w:lang w:eastAsia="ru-RU"/>
              </w:rPr>
              <w:t>Субъекты Российской Федерации</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u w:val="single"/>
                <w:lang w:eastAsia="ru-RU"/>
              </w:rPr>
            </w:pPr>
            <w:r w:rsidRPr="009344D2">
              <w:rPr>
                <w:rFonts w:ascii="Times New Roman" w:eastAsia="Times New Roman" w:hAnsi="Times New Roman" w:cs="Times New Roman"/>
                <w:sz w:val="24"/>
                <w:szCs w:val="24"/>
                <w:u w:val="single"/>
                <w:lang w:eastAsia="ru-RU"/>
              </w:rPr>
              <w:t>564</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u w:val="single"/>
                <w:lang w:eastAsia="ru-RU"/>
              </w:rPr>
            </w:pPr>
            <w:r w:rsidRPr="009344D2">
              <w:rPr>
                <w:rFonts w:ascii="Times New Roman" w:eastAsia="Times New Roman" w:hAnsi="Times New Roman" w:cs="Times New Roman"/>
                <w:sz w:val="24"/>
                <w:szCs w:val="24"/>
                <w:u w:val="single"/>
                <w:lang w:eastAsia="ru-RU"/>
              </w:rPr>
              <w:t>212</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u w:val="single"/>
                <w:lang w:eastAsia="ru-RU"/>
              </w:rPr>
            </w:pPr>
            <w:r w:rsidRPr="009344D2">
              <w:rPr>
                <w:rFonts w:ascii="Times New Roman" w:eastAsia="Times New Roman" w:hAnsi="Times New Roman" w:cs="Times New Roman"/>
                <w:sz w:val="24"/>
                <w:szCs w:val="24"/>
                <w:u w:val="single"/>
                <w:lang w:eastAsia="ru-RU"/>
              </w:rPr>
              <w:t>219</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u w:val="single"/>
                <w:lang w:eastAsia="ru-RU"/>
              </w:rPr>
            </w:pPr>
            <w:r w:rsidRPr="009344D2">
              <w:rPr>
                <w:rFonts w:ascii="Times New Roman" w:eastAsia="Times New Roman" w:hAnsi="Times New Roman" w:cs="Times New Roman"/>
                <w:sz w:val="24"/>
                <w:szCs w:val="24"/>
                <w:u w:val="single"/>
                <w:lang w:eastAsia="ru-RU"/>
              </w:rPr>
              <w:t>154</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u w:val="single"/>
                <w:lang w:eastAsia="ru-RU"/>
              </w:rPr>
            </w:pPr>
            <w:r w:rsidRPr="009344D2">
              <w:rPr>
                <w:rFonts w:ascii="Times New Roman" w:eastAsia="Times New Roman" w:hAnsi="Times New Roman" w:cs="Times New Roman"/>
                <w:sz w:val="24"/>
                <w:szCs w:val="24"/>
                <w:u w:val="single"/>
                <w:lang w:eastAsia="ru-RU"/>
              </w:rPr>
              <w:t>147</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u w:val="single"/>
                <w:lang w:eastAsia="ru-RU"/>
              </w:rPr>
            </w:pPr>
            <w:r w:rsidRPr="009344D2">
              <w:rPr>
                <w:rFonts w:ascii="Times New Roman" w:eastAsia="Times New Roman" w:hAnsi="Times New Roman" w:cs="Times New Roman"/>
                <w:sz w:val="24"/>
                <w:szCs w:val="24"/>
                <w:u w:val="single"/>
                <w:lang w:eastAsia="ru-RU"/>
              </w:rPr>
              <w:t>93</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u w:val="single"/>
                <w:lang w:eastAsia="ru-RU"/>
              </w:rPr>
            </w:pPr>
            <w:r w:rsidRPr="009344D2">
              <w:rPr>
                <w:rFonts w:ascii="Times New Roman" w:eastAsia="Times New Roman" w:hAnsi="Times New Roman" w:cs="Times New Roman"/>
                <w:sz w:val="24"/>
                <w:szCs w:val="24"/>
                <w:u w:val="single"/>
                <w:lang w:eastAsia="ru-RU"/>
              </w:rPr>
              <w:t>84</w:t>
            </w:r>
          </w:p>
        </w:tc>
        <w:tc>
          <w:tcPr>
            <w:tcW w:w="379"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u w:val="single"/>
                <w:lang w:eastAsia="ru-RU"/>
              </w:rPr>
            </w:pPr>
            <w:r w:rsidRPr="009344D2">
              <w:rPr>
                <w:rFonts w:ascii="Times New Roman" w:eastAsia="Times New Roman" w:hAnsi="Times New Roman" w:cs="Times New Roman"/>
                <w:sz w:val="24"/>
                <w:szCs w:val="24"/>
                <w:u w:val="single"/>
                <w:lang w:eastAsia="ru-RU"/>
              </w:rPr>
              <w:t>17</w:t>
            </w:r>
          </w:p>
        </w:tc>
      </w:tr>
      <w:tr w:rsidR="009B1492" w:rsidRPr="009344D2" w:rsidTr="00516EA4">
        <w:trPr>
          <w:trHeight w:val="327"/>
        </w:trPr>
        <w:tc>
          <w:tcPr>
            <w:tcW w:w="1979" w:type="pct"/>
            <w:tcBorders>
              <w:top w:val="nil"/>
              <w:left w:val="single" w:sz="8" w:space="0" w:color="auto"/>
              <w:bottom w:val="single" w:sz="4" w:space="0" w:color="auto"/>
              <w:right w:val="single" w:sz="8" w:space="0" w:color="auto"/>
            </w:tcBorders>
            <w:shd w:val="clear" w:color="000000" w:fill="FFFFFF"/>
            <w:noWrap/>
            <w:vAlign w:val="bottom"/>
            <w:hideMark/>
          </w:tcPr>
          <w:p w:rsidR="009B1492" w:rsidRPr="009344D2" w:rsidRDefault="009B1492" w:rsidP="0020089B">
            <w:pPr>
              <w:spacing w:after="0" w:line="240" w:lineRule="auto"/>
              <w:ind w:firstLineChars="400" w:firstLine="96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кредиты</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445</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0</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0</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0</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0</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0</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0</w:t>
            </w:r>
          </w:p>
        </w:tc>
        <w:tc>
          <w:tcPr>
            <w:tcW w:w="379"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0</w:t>
            </w:r>
          </w:p>
        </w:tc>
      </w:tr>
      <w:tr w:rsidR="009B1492" w:rsidRPr="009344D2" w:rsidTr="00516EA4">
        <w:trPr>
          <w:trHeight w:val="327"/>
        </w:trPr>
        <w:tc>
          <w:tcPr>
            <w:tcW w:w="1979" w:type="pct"/>
            <w:tcBorders>
              <w:top w:val="nil"/>
              <w:left w:val="single" w:sz="8" w:space="0" w:color="auto"/>
              <w:bottom w:val="single" w:sz="4" w:space="0" w:color="auto"/>
              <w:right w:val="single" w:sz="8" w:space="0" w:color="auto"/>
            </w:tcBorders>
            <w:shd w:val="clear" w:color="000000" w:fill="FFFFFF"/>
            <w:noWrap/>
            <w:vAlign w:val="bottom"/>
            <w:hideMark/>
          </w:tcPr>
          <w:p w:rsidR="009B1492" w:rsidRPr="009344D2" w:rsidRDefault="009B1492" w:rsidP="0020089B">
            <w:pPr>
              <w:spacing w:after="0" w:line="240" w:lineRule="auto"/>
              <w:ind w:firstLineChars="400" w:firstLine="96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 xml:space="preserve">ценные бумаги в иностранной валюте </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0</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0</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0</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0</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0</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0</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0</w:t>
            </w:r>
          </w:p>
        </w:tc>
        <w:tc>
          <w:tcPr>
            <w:tcW w:w="379"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0</w:t>
            </w:r>
          </w:p>
        </w:tc>
      </w:tr>
      <w:tr w:rsidR="009B1492" w:rsidRPr="009344D2" w:rsidTr="00516EA4">
        <w:trPr>
          <w:trHeight w:val="327"/>
        </w:trPr>
        <w:tc>
          <w:tcPr>
            <w:tcW w:w="1979" w:type="pct"/>
            <w:tcBorders>
              <w:top w:val="nil"/>
              <w:left w:val="single" w:sz="8" w:space="0" w:color="auto"/>
              <w:bottom w:val="single" w:sz="4" w:space="0" w:color="auto"/>
              <w:right w:val="single" w:sz="8" w:space="0" w:color="auto"/>
            </w:tcBorders>
            <w:shd w:val="clear" w:color="000000" w:fill="FFFFFF"/>
            <w:noWrap/>
            <w:vAlign w:val="bottom"/>
            <w:hideMark/>
          </w:tcPr>
          <w:p w:rsidR="009B1492" w:rsidRPr="009344D2" w:rsidRDefault="009B1492" w:rsidP="0020089B">
            <w:pPr>
              <w:spacing w:after="0" w:line="240" w:lineRule="auto"/>
              <w:ind w:firstLineChars="400" w:firstLine="96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ценные бумаги в российских рублях</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119</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212</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219</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154</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147</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93</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84</w:t>
            </w:r>
          </w:p>
        </w:tc>
        <w:tc>
          <w:tcPr>
            <w:tcW w:w="379"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17</w:t>
            </w:r>
          </w:p>
        </w:tc>
      </w:tr>
      <w:tr w:rsidR="009B1492" w:rsidRPr="009344D2" w:rsidTr="00516EA4">
        <w:trPr>
          <w:trHeight w:val="383"/>
        </w:trPr>
        <w:tc>
          <w:tcPr>
            <w:tcW w:w="1979" w:type="pct"/>
            <w:tcBorders>
              <w:top w:val="nil"/>
              <w:left w:val="single" w:sz="8" w:space="0" w:color="auto"/>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ind w:firstLineChars="100" w:firstLine="240"/>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Центральный банк и банки</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143 449</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131 472</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117 865</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96 761</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90 777</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84 930</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114 685</w:t>
            </w:r>
          </w:p>
        </w:tc>
        <w:tc>
          <w:tcPr>
            <w:tcW w:w="379"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93 450</w:t>
            </w:r>
          </w:p>
        </w:tc>
      </w:tr>
      <w:tr w:rsidR="009B1492" w:rsidRPr="009344D2" w:rsidTr="00516EA4">
        <w:trPr>
          <w:trHeight w:val="591"/>
        </w:trPr>
        <w:tc>
          <w:tcPr>
            <w:tcW w:w="5000" w:type="pct"/>
            <w:gridSpan w:val="9"/>
            <w:tcBorders>
              <w:bottom w:val="single" w:sz="4" w:space="0" w:color="auto"/>
            </w:tcBorders>
            <w:shd w:val="clear" w:color="000000" w:fill="FFFFFF"/>
            <w:vAlign w:val="bottom"/>
          </w:tcPr>
          <w:p w:rsidR="009B1492" w:rsidRPr="005F4ED0" w:rsidRDefault="005F4ED0" w:rsidP="005F4ED0">
            <w:pPr>
              <w:spacing w:after="0" w:line="240" w:lineRule="auto"/>
              <w:rPr>
                <w:rFonts w:ascii="Times New Roman" w:eastAsia="Times New Roman" w:hAnsi="Times New Roman" w:cs="Times New Roman"/>
                <w:sz w:val="24"/>
                <w:szCs w:val="24"/>
                <w:lang w:eastAsia="ru-RU"/>
              </w:rPr>
            </w:pPr>
            <w:r w:rsidRPr="005F4ED0">
              <w:rPr>
                <w:rFonts w:ascii="Times New Roman" w:hAnsi="Times New Roman" w:cs="Times New Roman"/>
                <w:sz w:val="28"/>
                <w:szCs w:val="28"/>
                <w:lang w:eastAsia="ru-RU"/>
              </w:rPr>
              <w:lastRenderedPageBreak/>
              <w:t>Продолжение Таблицы</w:t>
            </w:r>
            <w:r w:rsidR="009B1492" w:rsidRPr="005F4ED0">
              <w:rPr>
                <w:rFonts w:ascii="Times New Roman" w:hAnsi="Times New Roman" w:cs="Times New Roman"/>
                <w:sz w:val="28"/>
                <w:szCs w:val="28"/>
                <w:lang w:eastAsia="ru-RU"/>
              </w:rPr>
              <w:t xml:space="preserve"> П</w:t>
            </w:r>
            <w:r w:rsidRPr="005F4ED0">
              <w:rPr>
                <w:rFonts w:ascii="Times New Roman" w:hAnsi="Times New Roman" w:cs="Times New Roman"/>
                <w:sz w:val="28"/>
                <w:szCs w:val="28"/>
                <w:lang w:eastAsia="ru-RU"/>
              </w:rPr>
              <w:t>.1</w:t>
            </w:r>
          </w:p>
        </w:tc>
      </w:tr>
      <w:tr w:rsidR="009B1492" w:rsidRPr="009344D2" w:rsidTr="00516EA4">
        <w:trPr>
          <w:trHeight w:val="591"/>
        </w:trPr>
        <w:tc>
          <w:tcPr>
            <w:tcW w:w="1979" w:type="pct"/>
            <w:tcBorders>
              <w:top w:val="single" w:sz="4" w:space="0" w:color="auto"/>
              <w:left w:val="single" w:sz="8" w:space="0" w:color="auto"/>
              <w:bottom w:val="single" w:sz="4" w:space="0" w:color="auto"/>
              <w:right w:val="single" w:sz="8" w:space="0" w:color="auto"/>
            </w:tcBorders>
            <w:shd w:val="clear" w:color="000000" w:fill="FFFFFF"/>
            <w:vAlign w:val="bottom"/>
            <w:hideMark/>
          </w:tcPr>
          <w:p w:rsidR="009B1492" w:rsidRPr="009344D2" w:rsidRDefault="009B1492" w:rsidP="0020089B">
            <w:pPr>
              <w:spacing w:after="0" w:line="240" w:lineRule="auto"/>
              <w:ind w:firstLineChars="400" w:firstLine="96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долговые обязательства перед прямыми инвесторами и предприятиями прямого инвестирования</w:t>
            </w:r>
          </w:p>
        </w:tc>
        <w:tc>
          <w:tcPr>
            <w:tcW w:w="378" w:type="pct"/>
            <w:tcBorders>
              <w:top w:val="single" w:sz="4" w:space="0" w:color="auto"/>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5 499</w:t>
            </w:r>
          </w:p>
        </w:tc>
        <w:tc>
          <w:tcPr>
            <w:tcW w:w="378" w:type="pct"/>
            <w:tcBorders>
              <w:top w:val="single" w:sz="4" w:space="0" w:color="auto"/>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5 179</w:t>
            </w:r>
          </w:p>
        </w:tc>
        <w:tc>
          <w:tcPr>
            <w:tcW w:w="377" w:type="pct"/>
            <w:tcBorders>
              <w:top w:val="single" w:sz="4" w:space="0" w:color="auto"/>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4 541</w:t>
            </w:r>
          </w:p>
        </w:tc>
        <w:tc>
          <w:tcPr>
            <w:tcW w:w="377" w:type="pct"/>
            <w:tcBorders>
              <w:top w:val="single" w:sz="4" w:space="0" w:color="auto"/>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4 416</w:t>
            </w:r>
          </w:p>
        </w:tc>
        <w:tc>
          <w:tcPr>
            <w:tcW w:w="377" w:type="pct"/>
            <w:tcBorders>
              <w:top w:val="single" w:sz="4" w:space="0" w:color="auto"/>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4 560</w:t>
            </w:r>
          </w:p>
        </w:tc>
        <w:tc>
          <w:tcPr>
            <w:tcW w:w="377" w:type="pct"/>
            <w:tcBorders>
              <w:top w:val="single" w:sz="4" w:space="0" w:color="auto"/>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4 584</w:t>
            </w:r>
          </w:p>
        </w:tc>
        <w:tc>
          <w:tcPr>
            <w:tcW w:w="377" w:type="pct"/>
            <w:tcBorders>
              <w:top w:val="single" w:sz="4" w:space="0" w:color="auto"/>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4 764</w:t>
            </w:r>
          </w:p>
        </w:tc>
        <w:tc>
          <w:tcPr>
            <w:tcW w:w="379" w:type="pct"/>
            <w:tcBorders>
              <w:top w:val="single" w:sz="4" w:space="0" w:color="auto"/>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3 908</w:t>
            </w:r>
          </w:p>
        </w:tc>
      </w:tr>
      <w:tr w:rsidR="009B1492" w:rsidRPr="009344D2" w:rsidTr="00516EA4">
        <w:trPr>
          <w:trHeight w:val="327"/>
        </w:trPr>
        <w:tc>
          <w:tcPr>
            <w:tcW w:w="1979" w:type="pct"/>
            <w:tcBorders>
              <w:top w:val="nil"/>
              <w:left w:val="single" w:sz="8" w:space="0" w:color="auto"/>
              <w:bottom w:val="single" w:sz="4" w:space="0" w:color="auto"/>
              <w:right w:val="single" w:sz="8" w:space="0" w:color="auto"/>
            </w:tcBorders>
            <w:shd w:val="clear" w:color="000000" w:fill="FFFFFF"/>
            <w:noWrap/>
            <w:vAlign w:val="bottom"/>
            <w:hideMark/>
          </w:tcPr>
          <w:p w:rsidR="009B1492" w:rsidRPr="009344D2" w:rsidRDefault="009B1492" w:rsidP="0020089B">
            <w:pPr>
              <w:spacing w:after="0" w:line="240" w:lineRule="auto"/>
              <w:ind w:firstLineChars="400" w:firstLine="96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долговые ценные бумаги</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5 721</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6 148</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5 376</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4 478</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4 431</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3 599</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3 552</w:t>
            </w:r>
          </w:p>
        </w:tc>
        <w:tc>
          <w:tcPr>
            <w:tcW w:w="379"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1 119</w:t>
            </w:r>
          </w:p>
        </w:tc>
      </w:tr>
      <w:tr w:rsidR="009B1492" w:rsidRPr="009344D2" w:rsidTr="00516EA4">
        <w:trPr>
          <w:trHeight w:val="327"/>
        </w:trPr>
        <w:tc>
          <w:tcPr>
            <w:tcW w:w="1979" w:type="pct"/>
            <w:tcBorders>
              <w:top w:val="nil"/>
              <w:left w:val="single" w:sz="8" w:space="0" w:color="auto"/>
              <w:bottom w:val="single" w:sz="4" w:space="0" w:color="auto"/>
              <w:right w:val="single" w:sz="8" w:space="0" w:color="auto"/>
            </w:tcBorders>
            <w:shd w:val="clear" w:color="000000" w:fill="FFFFFF"/>
            <w:noWrap/>
            <w:vAlign w:val="bottom"/>
            <w:hideMark/>
          </w:tcPr>
          <w:p w:rsidR="009B1492" w:rsidRPr="009344D2" w:rsidRDefault="009B1492" w:rsidP="0020089B">
            <w:pPr>
              <w:spacing w:after="0" w:line="240" w:lineRule="auto"/>
              <w:ind w:firstLineChars="400" w:firstLine="96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ссуды и займы, наличная валюта и депозиты</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122 333</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110 202</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97 350</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78 199</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70 684</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65 157</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78 122</w:t>
            </w:r>
          </w:p>
        </w:tc>
        <w:tc>
          <w:tcPr>
            <w:tcW w:w="379"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60 862</w:t>
            </w:r>
          </w:p>
        </w:tc>
      </w:tr>
      <w:tr w:rsidR="009B1492" w:rsidRPr="009344D2" w:rsidTr="00516EA4">
        <w:trPr>
          <w:trHeight w:val="327"/>
        </w:trPr>
        <w:tc>
          <w:tcPr>
            <w:tcW w:w="1979" w:type="pct"/>
            <w:tcBorders>
              <w:top w:val="nil"/>
              <w:left w:val="single" w:sz="8" w:space="0" w:color="auto"/>
              <w:bottom w:val="single" w:sz="4" w:space="0" w:color="auto"/>
              <w:right w:val="single" w:sz="8" w:space="0" w:color="auto"/>
            </w:tcBorders>
            <w:shd w:val="clear" w:color="000000" w:fill="FFFFFF"/>
            <w:noWrap/>
            <w:vAlign w:val="bottom"/>
            <w:hideMark/>
          </w:tcPr>
          <w:p w:rsidR="009B1492" w:rsidRPr="009344D2" w:rsidRDefault="009B1492" w:rsidP="0020089B">
            <w:pPr>
              <w:spacing w:after="0" w:line="240" w:lineRule="auto"/>
              <w:ind w:firstLineChars="400" w:firstLine="96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прочая задолженность</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9 897</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9 942</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10 599</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9 666</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11 102</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11 590</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28 249</w:t>
            </w:r>
          </w:p>
        </w:tc>
        <w:tc>
          <w:tcPr>
            <w:tcW w:w="379"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27 562</w:t>
            </w:r>
          </w:p>
        </w:tc>
      </w:tr>
      <w:tr w:rsidR="009B1492" w:rsidRPr="009344D2" w:rsidTr="00516EA4">
        <w:trPr>
          <w:trHeight w:val="327"/>
        </w:trPr>
        <w:tc>
          <w:tcPr>
            <w:tcW w:w="1979" w:type="pct"/>
            <w:tcBorders>
              <w:top w:val="nil"/>
              <w:left w:val="single" w:sz="8" w:space="0" w:color="auto"/>
              <w:bottom w:val="single" w:sz="4" w:space="0" w:color="auto"/>
              <w:right w:val="single" w:sz="8" w:space="0" w:color="auto"/>
            </w:tcBorders>
            <w:shd w:val="clear" w:color="000000" w:fill="FFFFFF"/>
            <w:noWrap/>
            <w:vAlign w:val="bottom"/>
            <w:hideMark/>
          </w:tcPr>
          <w:p w:rsidR="009B1492" w:rsidRPr="009344D2" w:rsidRDefault="009B1492" w:rsidP="0020089B">
            <w:pPr>
              <w:spacing w:after="0" w:line="240" w:lineRule="auto"/>
              <w:ind w:firstLineChars="100" w:firstLine="240"/>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Прочие секторы</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344 522</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341 137</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344 951</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314 357</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330 619</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317 418</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304 316</w:t>
            </w:r>
          </w:p>
        </w:tc>
        <w:tc>
          <w:tcPr>
            <w:tcW w:w="379"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bCs/>
                <w:sz w:val="24"/>
                <w:szCs w:val="24"/>
                <w:lang w:eastAsia="ru-RU"/>
              </w:rPr>
            </w:pPr>
            <w:r w:rsidRPr="009344D2">
              <w:rPr>
                <w:rFonts w:ascii="Times New Roman" w:eastAsia="Times New Roman" w:hAnsi="Times New Roman" w:cs="Times New Roman"/>
                <w:bCs/>
                <w:sz w:val="24"/>
                <w:szCs w:val="24"/>
                <w:lang w:eastAsia="ru-RU"/>
              </w:rPr>
              <w:t>240 992</w:t>
            </w:r>
          </w:p>
        </w:tc>
      </w:tr>
      <w:tr w:rsidR="009B1492" w:rsidRPr="009344D2" w:rsidTr="00516EA4">
        <w:trPr>
          <w:trHeight w:val="591"/>
        </w:trPr>
        <w:tc>
          <w:tcPr>
            <w:tcW w:w="1979" w:type="pct"/>
            <w:tcBorders>
              <w:top w:val="nil"/>
              <w:left w:val="single" w:sz="8" w:space="0" w:color="auto"/>
              <w:bottom w:val="single" w:sz="4" w:space="0" w:color="auto"/>
              <w:right w:val="single" w:sz="8" w:space="0" w:color="auto"/>
            </w:tcBorders>
            <w:shd w:val="clear" w:color="000000" w:fill="FFFFFF"/>
            <w:vAlign w:val="bottom"/>
            <w:hideMark/>
          </w:tcPr>
          <w:p w:rsidR="009B1492" w:rsidRPr="009344D2" w:rsidRDefault="009B1492" w:rsidP="0020089B">
            <w:pPr>
              <w:spacing w:after="0" w:line="240" w:lineRule="auto"/>
              <w:ind w:firstLineChars="400" w:firstLine="96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долговые обязательства перед прямыми инвесторами и предприятиями прямого инвестирования</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134 361</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136 436</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144 400</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136 262</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145 392</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138 200</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130 624</w:t>
            </w:r>
          </w:p>
        </w:tc>
        <w:tc>
          <w:tcPr>
            <w:tcW w:w="379"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97 644</w:t>
            </w:r>
          </w:p>
        </w:tc>
      </w:tr>
      <w:tr w:rsidR="009B1492" w:rsidRPr="009344D2" w:rsidTr="00516EA4">
        <w:trPr>
          <w:trHeight w:val="327"/>
        </w:trPr>
        <w:tc>
          <w:tcPr>
            <w:tcW w:w="1979" w:type="pct"/>
            <w:tcBorders>
              <w:top w:val="nil"/>
              <w:left w:val="single" w:sz="8" w:space="0" w:color="auto"/>
              <w:bottom w:val="single" w:sz="4" w:space="0" w:color="auto"/>
              <w:right w:val="single" w:sz="8" w:space="0" w:color="auto"/>
            </w:tcBorders>
            <w:shd w:val="clear" w:color="000000" w:fill="FFFFFF"/>
            <w:noWrap/>
            <w:vAlign w:val="bottom"/>
            <w:hideMark/>
          </w:tcPr>
          <w:p w:rsidR="009B1492" w:rsidRPr="009344D2" w:rsidRDefault="009B1492" w:rsidP="0020089B">
            <w:pPr>
              <w:spacing w:after="0" w:line="240" w:lineRule="auto"/>
              <w:ind w:firstLineChars="400" w:firstLine="96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долговые ценные бумаги</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5 243</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5 987</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8 162</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7 427</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8 538</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8 563</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8 631</w:t>
            </w:r>
          </w:p>
        </w:tc>
        <w:tc>
          <w:tcPr>
            <w:tcW w:w="379"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6 969</w:t>
            </w:r>
          </w:p>
        </w:tc>
      </w:tr>
      <w:tr w:rsidR="009B1492" w:rsidRPr="009344D2" w:rsidTr="00516EA4">
        <w:trPr>
          <w:trHeight w:val="327"/>
        </w:trPr>
        <w:tc>
          <w:tcPr>
            <w:tcW w:w="1979" w:type="pct"/>
            <w:tcBorders>
              <w:top w:val="nil"/>
              <w:left w:val="single" w:sz="8" w:space="0" w:color="auto"/>
              <w:bottom w:val="single" w:sz="4" w:space="0" w:color="auto"/>
              <w:right w:val="single" w:sz="8" w:space="0" w:color="auto"/>
            </w:tcBorders>
            <w:shd w:val="clear" w:color="000000" w:fill="FFFFFF"/>
            <w:noWrap/>
            <w:vAlign w:val="bottom"/>
            <w:hideMark/>
          </w:tcPr>
          <w:p w:rsidR="009B1492" w:rsidRPr="009344D2" w:rsidRDefault="009B1492" w:rsidP="0020089B">
            <w:pPr>
              <w:spacing w:after="0" w:line="240" w:lineRule="auto"/>
              <w:ind w:firstLineChars="400" w:firstLine="96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ссуды и займы, наличная валюта и депозиты</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199 775</w:t>
            </w:r>
          </w:p>
        </w:tc>
        <w:tc>
          <w:tcPr>
            <w:tcW w:w="378"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192 517</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185 597</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162 667</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160 995</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153 259</w:t>
            </w:r>
          </w:p>
        </w:tc>
        <w:tc>
          <w:tcPr>
            <w:tcW w:w="377"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141 152</w:t>
            </w:r>
          </w:p>
        </w:tc>
        <w:tc>
          <w:tcPr>
            <w:tcW w:w="379" w:type="pct"/>
            <w:tcBorders>
              <w:top w:val="nil"/>
              <w:left w:val="nil"/>
              <w:bottom w:val="single" w:sz="4"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120 230</w:t>
            </w:r>
          </w:p>
        </w:tc>
      </w:tr>
      <w:tr w:rsidR="009344D2" w:rsidRPr="009344D2" w:rsidTr="00516EA4">
        <w:trPr>
          <w:trHeight w:val="327"/>
        </w:trPr>
        <w:tc>
          <w:tcPr>
            <w:tcW w:w="1979" w:type="pct"/>
            <w:tcBorders>
              <w:top w:val="nil"/>
              <w:left w:val="single" w:sz="8" w:space="0" w:color="auto"/>
              <w:bottom w:val="single" w:sz="8" w:space="0" w:color="auto"/>
              <w:right w:val="single" w:sz="8" w:space="0" w:color="auto"/>
            </w:tcBorders>
            <w:shd w:val="clear" w:color="000000" w:fill="FFFFFF"/>
            <w:noWrap/>
            <w:vAlign w:val="bottom"/>
            <w:hideMark/>
          </w:tcPr>
          <w:p w:rsidR="009B1492" w:rsidRPr="009344D2" w:rsidRDefault="009B1492" w:rsidP="0020089B">
            <w:pPr>
              <w:spacing w:after="0" w:line="240" w:lineRule="auto"/>
              <w:ind w:firstLineChars="400" w:firstLine="960"/>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прочая задолженность</w:t>
            </w:r>
          </w:p>
        </w:tc>
        <w:tc>
          <w:tcPr>
            <w:tcW w:w="378" w:type="pct"/>
            <w:tcBorders>
              <w:top w:val="nil"/>
              <w:left w:val="nil"/>
              <w:bottom w:val="single" w:sz="8"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5 143</w:t>
            </w:r>
          </w:p>
        </w:tc>
        <w:tc>
          <w:tcPr>
            <w:tcW w:w="378" w:type="pct"/>
            <w:tcBorders>
              <w:top w:val="nil"/>
              <w:left w:val="nil"/>
              <w:bottom w:val="single" w:sz="8"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6 198</w:t>
            </w:r>
          </w:p>
        </w:tc>
        <w:tc>
          <w:tcPr>
            <w:tcW w:w="377" w:type="pct"/>
            <w:tcBorders>
              <w:top w:val="nil"/>
              <w:left w:val="nil"/>
              <w:bottom w:val="single" w:sz="8"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6 792</w:t>
            </w:r>
          </w:p>
        </w:tc>
        <w:tc>
          <w:tcPr>
            <w:tcW w:w="377" w:type="pct"/>
            <w:tcBorders>
              <w:top w:val="nil"/>
              <w:left w:val="nil"/>
              <w:bottom w:val="single" w:sz="8"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8 002</w:t>
            </w:r>
          </w:p>
        </w:tc>
        <w:tc>
          <w:tcPr>
            <w:tcW w:w="377" w:type="pct"/>
            <w:tcBorders>
              <w:top w:val="nil"/>
              <w:left w:val="nil"/>
              <w:bottom w:val="single" w:sz="8"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15 694</w:t>
            </w:r>
          </w:p>
        </w:tc>
        <w:tc>
          <w:tcPr>
            <w:tcW w:w="377" w:type="pct"/>
            <w:tcBorders>
              <w:top w:val="nil"/>
              <w:left w:val="nil"/>
              <w:bottom w:val="single" w:sz="8"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17 396</w:t>
            </w:r>
          </w:p>
        </w:tc>
        <w:tc>
          <w:tcPr>
            <w:tcW w:w="377" w:type="pct"/>
            <w:tcBorders>
              <w:top w:val="nil"/>
              <w:left w:val="nil"/>
              <w:bottom w:val="single" w:sz="8"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23 910</w:t>
            </w:r>
          </w:p>
        </w:tc>
        <w:tc>
          <w:tcPr>
            <w:tcW w:w="379" w:type="pct"/>
            <w:tcBorders>
              <w:top w:val="nil"/>
              <w:left w:val="nil"/>
              <w:bottom w:val="single" w:sz="8" w:space="0" w:color="auto"/>
              <w:right w:val="single" w:sz="8" w:space="0" w:color="auto"/>
            </w:tcBorders>
            <w:shd w:val="clear" w:color="auto" w:fill="auto"/>
            <w:noWrap/>
            <w:vAlign w:val="bottom"/>
            <w:hideMark/>
          </w:tcPr>
          <w:p w:rsidR="009B1492" w:rsidRPr="009344D2" w:rsidRDefault="009B1492" w:rsidP="0020089B">
            <w:pPr>
              <w:spacing w:after="0" w:line="240" w:lineRule="auto"/>
              <w:jc w:val="right"/>
              <w:rPr>
                <w:rFonts w:ascii="Times New Roman" w:eastAsia="Times New Roman" w:hAnsi="Times New Roman" w:cs="Times New Roman"/>
                <w:sz w:val="24"/>
                <w:szCs w:val="24"/>
                <w:lang w:eastAsia="ru-RU"/>
              </w:rPr>
            </w:pPr>
            <w:r w:rsidRPr="009344D2">
              <w:rPr>
                <w:rFonts w:ascii="Times New Roman" w:eastAsia="Times New Roman" w:hAnsi="Times New Roman" w:cs="Times New Roman"/>
                <w:sz w:val="24"/>
                <w:szCs w:val="24"/>
                <w:lang w:eastAsia="ru-RU"/>
              </w:rPr>
              <w:t>16 149</w:t>
            </w:r>
          </w:p>
        </w:tc>
      </w:tr>
    </w:tbl>
    <w:p w:rsidR="00B274C4" w:rsidRDefault="00B274C4" w:rsidP="006867A1">
      <w:pPr>
        <w:spacing w:after="0" w:line="360" w:lineRule="auto"/>
        <w:jc w:val="both"/>
        <w:rPr>
          <w:rFonts w:ascii="Times New Roman" w:hAnsi="Times New Roman" w:cs="Times New Roman"/>
          <w:vanish/>
          <w:sz w:val="28"/>
          <w:szCs w:val="28"/>
        </w:rPr>
      </w:pPr>
    </w:p>
    <w:sectPr w:rsidR="00B274C4" w:rsidSect="006867A1">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573" w:rsidRDefault="00D34573" w:rsidP="00EB6C48">
      <w:pPr>
        <w:spacing w:after="0" w:line="240" w:lineRule="auto"/>
      </w:pPr>
      <w:r>
        <w:separator/>
      </w:r>
    </w:p>
  </w:endnote>
  <w:endnote w:type="continuationSeparator" w:id="0">
    <w:p w:rsidR="00D34573" w:rsidRDefault="00D34573" w:rsidP="00EB6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REG">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78265601"/>
      <w:docPartObj>
        <w:docPartGallery w:val="Page Numbers (Bottom of Page)"/>
        <w:docPartUnique/>
      </w:docPartObj>
    </w:sdtPr>
    <w:sdtContent>
      <w:p w:rsidR="00D34573" w:rsidRPr="003243FA" w:rsidRDefault="00D34573">
        <w:pPr>
          <w:pStyle w:val="a7"/>
          <w:jc w:val="center"/>
          <w:rPr>
            <w:rFonts w:ascii="Times New Roman" w:hAnsi="Times New Roman" w:cs="Times New Roman"/>
          </w:rPr>
        </w:pPr>
        <w:r w:rsidRPr="003243FA">
          <w:rPr>
            <w:rFonts w:ascii="Times New Roman" w:hAnsi="Times New Roman" w:cs="Times New Roman"/>
          </w:rPr>
          <w:fldChar w:fldCharType="begin"/>
        </w:r>
        <w:r w:rsidRPr="003243FA">
          <w:rPr>
            <w:rFonts w:ascii="Times New Roman" w:hAnsi="Times New Roman" w:cs="Times New Roman"/>
          </w:rPr>
          <w:instrText>PAGE   \* MERGEFORMAT</w:instrText>
        </w:r>
        <w:r w:rsidRPr="003243FA">
          <w:rPr>
            <w:rFonts w:ascii="Times New Roman" w:hAnsi="Times New Roman" w:cs="Times New Roman"/>
          </w:rPr>
          <w:fldChar w:fldCharType="separate"/>
        </w:r>
        <w:r w:rsidR="00604122">
          <w:rPr>
            <w:rFonts w:ascii="Times New Roman" w:hAnsi="Times New Roman" w:cs="Times New Roman"/>
            <w:noProof/>
          </w:rPr>
          <w:t>142</w:t>
        </w:r>
        <w:r w:rsidRPr="003243FA">
          <w:rPr>
            <w:rFonts w:ascii="Times New Roman" w:hAnsi="Times New Roman" w:cs="Times New Roman"/>
          </w:rPr>
          <w:fldChar w:fldCharType="end"/>
        </w:r>
      </w:p>
    </w:sdtContent>
  </w:sdt>
  <w:p w:rsidR="00D34573" w:rsidRPr="003243FA" w:rsidRDefault="00D34573">
    <w:pPr>
      <w:pStyle w:val="a7"/>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573" w:rsidRDefault="00D34573" w:rsidP="00EB6C48">
      <w:pPr>
        <w:spacing w:after="0" w:line="240" w:lineRule="auto"/>
      </w:pPr>
      <w:r>
        <w:separator/>
      </w:r>
    </w:p>
  </w:footnote>
  <w:footnote w:type="continuationSeparator" w:id="0">
    <w:p w:rsidR="00D34573" w:rsidRDefault="00D34573" w:rsidP="00EB6C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15207"/>
    <w:multiLevelType w:val="hybridMultilevel"/>
    <w:tmpl w:val="36024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B965BF"/>
    <w:multiLevelType w:val="hybridMultilevel"/>
    <w:tmpl w:val="D6948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3A324E"/>
    <w:multiLevelType w:val="hybridMultilevel"/>
    <w:tmpl w:val="36024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DF4497"/>
    <w:multiLevelType w:val="hybridMultilevel"/>
    <w:tmpl w:val="36024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E06A7D"/>
    <w:multiLevelType w:val="hybridMultilevel"/>
    <w:tmpl w:val="FC6C6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85637B"/>
    <w:multiLevelType w:val="hybridMultilevel"/>
    <w:tmpl w:val="1BE444BE"/>
    <w:lvl w:ilvl="0" w:tplc="04190011">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168E062C"/>
    <w:multiLevelType w:val="hybridMultilevel"/>
    <w:tmpl w:val="CE4CD918"/>
    <w:lvl w:ilvl="0" w:tplc="E350F5E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7AA1257"/>
    <w:multiLevelType w:val="hybridMultilevel"/>
    <w:tmpl w:val="EC3A137A"/>
    <w:lvl w:ilvl="0" w:tplc="E350F5E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1AC81AEA"/>
    <w:multiLevelType w:val="hybridMultilevel"/>
    <w:tmpl w:val="8A04634C"/>
    <w:lvl w:ilvl="0" w:tplc="F840768E">
      <w:start w:val="1"/>
      <w:numFmt w:val="decimal"/>
      <w:lvlText w:val="%1."/>
      <w:lvlJc w:val="left"/>
      <w:pPr>
        <w:ind w:left="1212"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CE072C"/>
    <w:multiLevelType w:val="multilevel"/>
    <w:tmpl w:val="C344A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3F0442"/>
    <w:multiLevelType w:val="multilevel"/>
    <w:tmpl w:val="63041186"/>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color w:val="auto"/>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440" w:hanging="108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800" w:hanging="144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2160" w:hanging="1800"/>
      </w:pPr>
      <w:rPr>
        <w:rFonts w:hint="default"/>
        <w:color w:val="FF0000"/>
      </w:rPr>
    </w:lvl>
    <w:lvl w:ilvl="8">
      <w:start w:val="1"/>
      <w:numFmt w:val="decimal"/>
      <w:isLgl/>
      <w:lvlText w:val="%1.%2.%3.%4.%5.%6.%7.%8.%9"/>
      <w:lvlJc w:val="left"/>
      <w:pPr>
        <w:ind w:left="2520" w:hanging="2160"/>
      </w:pPr>
      <w:rPr>
        <w:rFonts w:hint="default"/>
        <w:color w:val="FF0000"/>
      </w:rPr>
    </w:lvl>
  </w:abstractNum>
  <w:abstractNum w:abstractNumId="11" w15:restartNumberingAfterBreak="0">
    <w:nsid w:val="295E3176"/>
    <w:multiLevelType w:val="hybridMultilevel"/>
    <w:tmpl w:val="36024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734AA5"/>
    <w:multiLevelType w:val="hybridMultilevel"/>
    <w:tmpl w:val="A1969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F766F5"/>
    <w:multiLevelType w:val="hybridMultilevel"/>
    <w:tmpl w:val="BBD805AC"/>
    <w:lvl w:ilvl="0" w:tplc="AB881E1C">
      <w:start w:val="1"/>
      <w:numFmt w:val="decimal"/>
      <w:lvlText w:val="%1)"/>
      <w:lvlJc w:val="left"/>
      <w:pPr>
        <w:ind w:left="644" w:hanging="360"/>
      </w:pPr>
      <w:rPr>
        <w:rFonts w:hint="default"/>
      </w:rPr>
    </w:lvl>
    <w:lvl w:ilvl="1" w:tplc="17C2D8D6">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89B5768"/>
    <w:multiLevelType w:val="multilevel"/>
    <w:tmpl w:val="11EE2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F32F36"/>
    <w:multiLevelType w:val="hybridMultilevel"/>
    <w:tmpl w:val="A49A2EF0"/>
    <w:lvl w:ilvl="0" w:tplc="04190011">
      <w:start w:val="1"/>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3D0071AA"/>
    <w:multiLevelType w:val="multilevel"/>
    <w:tmpl w:val="D4766818"/>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5395A7F"/>
    <w:multiLevelType w:val="multilevel"/>
    <w:tmpl w:val="EAE640A8"/>
    <w:lvl w:ilvl="0">
      <w:start w:val="1"/>
      <w:numFmt w:val="decimal"/>
      <w:suff w:val="space"/>
      <w:lvlText w:val="%1."/>
      <w:lvlJc w:val="left"/>
      <w:pPr>
        <w:ind w:left="142" w:firstLine="0"/>
      </w:pPr>
      <w:rPr>
        <w:rFonts w:ascii="Times New Roman" w:hAnsi="Times New Roman" w:hint="default"/>
        <w:b/>
        <w:i w:val="0"/>
        <w:sz w:val="28"/>
      </w:rPr>
    </w:lvl>
    <w:lvl w:ilvl="1">
      <w:start w:val="1"/>
      <w:numFmt w:val="decimal"/>
      <w:suff w:val="space"/>
      <w:lvlText w:val="%1.%2"/>
      <w:lvlJc w:val="left"/>
      <w:pPr>
        <w:ind w:left="142" w:firstLine="0"/>
      </w:pPr>
      <w:rPr>
        <w:rFonts w:ascii="Times New Roman" w:hAnsi="Times New Roman" w:hint="default"/>
        <w:b w:val="0"/>
        <w:i w:val="0"/>
        <w:sz w:val="28"/>
      </w:rPr>
    </w:lvl>
    <w:lvl w:ilvl="2">
      <w:start w:val="1"/>
      <w:numFmt w:val="decimal"/>
      <w:pStyle w:val="3"/>
      <w:suff w:val="space"/>
      <w:lvlText w:val="%1.%2.%3"/>
      <w:lvlJc w:val="left"/>
      <w:pPr>
        <w:ind w:left="142" w:firstLine="0"/>
      </w:pPr>
      <w:rPr>
        <w:rFonts w:ascii="Times New Roman" w:hAnsi="Times New Roman" w:hint="default"/>
        <w:b w:val="0"/>
        <w:i w:val="0"/>
        <w:sz w:val="28"/>
      </w:rPr>
    </w:lvl>
    <w:lvl w:ilvl="3">
      <w:start w:val="1"/>
      <w:numFmt w:val="decimal"/>
      <w:lvlText w:val="(%4)"/>
      <w:lvlJc w:val="left"/>
      <w:pPr>
        <w:ind w:left="142" w:firstLine="0"/>
      </w:pPr>
      <w:rPr>
        <w:rFonts w:hint="default"/>
      </w:rPr>
    </w:lvl>
    <w:lvl w:ilvl="4">
      <w:start w:val="1"/>
      <w:numFmt w:val="lowerLetter"/>
      <w:lvlText w:val="(%5)"/>
      <w:lvlJc w:val="left"/>
      <w:pPr>
        <w:ind w:left="142" w:firstLine="0"/>
      </w:pPr>
      <w:rPr>
        <w:rFonts w:hint="default"/>
      </w:rPr>
    </w:lvl>
    <w:lvl w:ilvl="5">
      <w:start w:val="1"/>
      <w:numFmt w:val="lowerRoman"/>
      <w:lvlText w:val="(%6)"/>
      <w:lvlJc w:val="left"/>
      <w:pPr>
        <w:ind w:left="142" w:firstLine="0"/>
      </w:pPr>
      <w:rPr>
        <w:rFonts w:hint="default"/>
      </w:rPr>
    </w:lvl>
    <w:lvl w:ilvl="6">
      <w:start w:val="1"/>
      <w:numFmt w:val="decimal"/>
      <w:lvlText w:val="%7."/>
      <w:lvlJc w:val="left"/>
      <w:pPr>
        <w:ind w:left="142" w:firstLine="0"/>
      </w:pPr>
      <w:rPr>
        <w:rFonts w:hint="default"/>
      </w:rPr>
    </w:lvl>
    <w:lvl w:ilvl="7">
      <w:start w:val="1"/>
      <w:numFmt w:val="lowerLetter"/>
      <w:lvlText w:val="%8."/>
      <w:lvlJc w:val="left"/>
      <w:pPr>
        <w:ind w:left="142" w:firstLine="0"/>
      </w:pPr>
      <w:rPr>
        <w:rFonts w:hint="default"/>
      </w:rPr>
    </w:lvl>
    <w:lvl w:ilvl="8">
      <w:start w:val="1"/>
      <w:numFmt w:val="lowerRoman"/>
      <w:lvlText w:val="%9."/>
      <w:lvlJc w:val="left"/>
      <w:pPr>
        <w:ind w:left="142" w:firstLine="0"/>
      </w:pPr>
      <w:rPr>
        <w:rFonts w:hint="default"/>
      </w:rPr>
    </w:lvl>
  </w:abstractNum>
  <w:abstractNum w:abstractNumId="18" w15:restartNumberingAfterBreak="0">
    <w:nsid w:val="482D376B"/>
    <w:multiLevelType w:val="hybridMultilevel"/>
    <w:tmpl w:val="AD72906C"/>
    <w:lvl w:ilvl="0" w:tplc="1CDA30BA">
      <w:start w:val="1"/>
      <w:numFmt w:val="decimal"/>
      <w:lvlText w:val="%1)"/>
      <w:lvlJc w:val="left"/>
      <w:pPr>
        <w:ind w:left="644" w:hanging="360"/>
      </w:pPr>
      <w:rPr>
        <w:rFonts w:hint="default"/>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4C594110"/>
    <w:multiLevelType w:val="hybridMultilevel"/>
    <w:tmpl w:val="19A893B4"/>
    <w:lvl w:ilvl="0" w:tplc="F318884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D60903"/>
    <w:multiLevelType w:val="hybridMultilevel"/>
    <w:tmpl w:val="751888C6"/>
    <w:lvl w:ilvl="0" w:tplc="F318884A">
      <w:start w:val="1"/>
      <w:numFmt w:val="decimal"/>
      <w:lvlText w:val="%1."/>
      <w:lvlJc w:val="left"/>
      <w:pPr>
        <w:ind w:left="1778"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3662A3"/>
    <w:multiLevelType w:val="hybridMultilevel"/>
    <w:tmpl w:val="B2BA2656"/>
    <w:lvl w:ilvl="0" w:tplc="142676C2">
      <w:start w:val="1"/>
      <w:numFmt w:val="bullet"/>
      <w:lvlText w:val=""/>
      <w:lvlJc w:val="left"/>
      <w:pPr>
        <w:ind w:left="720" w:hanging="360"/>
      </w:pPr>
      <w:rPr>
        <w:rFonts w:ascii="Symbol" w:hAnsi="Symbol" w:hint="default"/>
      </w:rPr>
    </w:lvl>
    <w:lvl w:ilvl="1" w:tplc="142676C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6827AEF"/>
    <w:multiLevelType w:val="hybridMultilevel"/>
    <w:tmpl w:val="F224E992"/>
    <w:lvl w:ilvl="0" w:tplc="E350F5E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59380F84"/>
    <w:multiLevelType w:val="hybridMultilevel"/>
    <w:tmpl w:val="CD7E06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243E04"/>
    <w:multiLevelType w:val="hybridMultilevel"/>
    <w:tmpl w:val="44ACEDE2"/>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5C4C0B2C"/>
    <w:multiLevelType w:val="hybridMultilevel"/>
    <w:tmpl w:val="9D485E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F12E4D"/>
    <w:multiLevelType w:val="multilevel"/>
    <w:tmpl w:val="CD98DE58"/>
    <w:lvl w:ilvl="0">
      <w:start w:val="1"/>
      <w:numFmt w:val="decimal"/>
      <w:pStyle w:val="1"/>
      <w:suff w:val="space"/>
      <w:lvlText w:val="%1"/>
      <w:lvlJc w:val="left"/>
      <w:pPr>
        <w:ind w:left="0" w:firstLine="0"/>
      </w:pPr>
      <w:rPr>
        <w:rFonts w:ascii="Times New Roman" w:hAnsi="Times New Roman" w:cs="Times New Roman" w:hint="default"/>
        <w:b/>
        <w:i w:val="0"/>
        <w:sz w:val="28"/>
      </w:rPr>
    </w:lvl>
    <w:lvl w:ilvl="1">
      <w:start w:val="1"/>
      <w:numFmt w:val="decimal"/>
      <w:pStyle w:val="2"/>
      <w:suff w:val="space"/>
      <w:lvlText w:val="%1.%2"/>
      <w:lvlJc w:val="left"/>
      <w:pPr>
        <w:ind w:left="0" w:firstLine="0"/>
      </w:pPr>
      <w:rPr>
        <w:rFonts w:ascii="Times New Roman" w:hAnsi="Times New Roman" w:cs="Times New Roman" w:hint="default"/>
        <w:b/>
        <w:i w:val="0"/>
        <w:sz w:val="28"/>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15:restartNumberingAfterBreak="0">
    <w:nsid w:val="688B6037"/>
    <w:multiLevelType w:val="hybridMultilevel"/>
    <w:tmpl w:val="389AE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ED643A"/>
    <w:multiLevelType w:val="hybridMultilevel"/>
    <w:tmpl w:val="78084150"/>
    <w:lvl w:ilvl="0" w:tplc="0419000F">
      <w:start w:val="1"/>
      <w:numFmt w:val="decimal"/>
      <w:lvlText w:val="%1."/>
      <w:lvlJc w:val="left"/>
      <w:pPr>
        <w:ind w:left="1571" w:hanging="360"/>
      </w:pPr>
    </w:lvl>
    <w:lvl w:ilvl="1" w:tplc="04190011">
      <w:start w:val="1"/>
      <w:numFmt w:val="decimal"/>
      <w:lvlText w:val="%2)"/>
      <w:lvlJc w:val="left"/>
      <w:pPr>
        <w:ind w:left="2291" w:hanging="360"/>
      </w:pPr>
    </w:lvl>
    <w:lvl w:ilvl="2" w:tplc="DBFE3CF2">
      <w:start w:val="1"/>
      <w:numFmt w:val="decimal"/>
      <w:lvlText w:val="%3)"/>
      <w:lvlJc w:val="left"/>
      <w:pPr>
        <w:ind w:left="3191" w:hanging="360"/>
      </w:pPr>
      <w:rPr>
        <w:rFonts w:hint="default"/>
      </w:r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15:restartNumberingAfterBreak="0">
    <w:nsid w:val="6ECA1618"/>
    <w:multiLevelType w:val="hybridMultilevel"/>
    <w:tmpl w:val="D6948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EC2F70"/>
    <w:multiLevelType w:val="multilevel"/>
    <w:tmpl w:val="34608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9E74F8"/>
    <w:multiLevelType w:val="hybridMultilevel"/>
    <w:tmpl w:val="C194F5A0"/>
    <w:lvl w:ilvl="0" w:tplc="0B46CE7A">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2507D7"/>
    <w:multiLevelType w:val="hybridMultilevel"/>
    <w:tmpl w:val="A24816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994BAF"/>
    <w:multiLevelType w:val="hybridMultilevel"/>
    <w:tmpl w:val="D47A03A8"/>
    <w:lvl w:ilvl="0" w:tplc="F66E936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7C9B2900"/>
    <w:multiLevelType w:val="hybridMultilevel"/>
    <w:tmpl w:val="C7D239A6"/>
    <w:lvl w:ilvl="0" w:tplc="6374ED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7DB9081E"/>
    <w:multiLevelType w:val="hybridMultilevel"/>
    <w:tmpl w:val="7AA0B8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3"/>
  </w:num>
  <w:num w:numId="3">
    <w:abstractNumId w:val="18"/>
  </w:num>
  <w:num w:numId="4">
    <w:abstractNumId w:val="16"/>
  </w:num>
  <w:num w:numId="5">
    <w:abstractNumId w:val="28"/>
  </w:num>
  <w:num w:numId="6">
    <w:abstractNumId w:val="12"/>
  </w:num>
  <w:num w:numId="7">
    <w:abstractNumId w:val="4"/>
  </w:num>
  <w:num w:numId="8">
    <w:abstractNumId w:val="25"/>
  </w:num>
  <w:num w:numId="9">
    <w:abstractNumId w:val="6"/>
  </w:num>
  <w:num w:numId="10">
    <w:abstractNumId w:val="10"/>
  </w:num>
  <w:num w:numId="11">
    <w:abstractNumId w:val="24"/>
  </w:num>
  <w:num w:numId="12">
    <w:abstractNumId w:val="5"/>
  </w:num>
  <w:num w:numId="13">
    <w:abstractNumId w:val="33"/>
  </w:num>
  <w:num w:numId="14">
    <w:abstractNumId w:val="22"/>
  </w:num>
  <w:num w:numId="15">
    <w:abstractNumId w:val="35"/>
  </w:num>
  <w:num w:numId="16">
    <w:abstractNumId w:val="32"/>
  </w:num>
  <w:num w:numId="17">
    <w:abstractNumId w:val="15"/>
  </w:num>
  <w:num w:numId="18">
    <w:abstractNumId w:val="7"/>
  </w:num>
  <w:num w:numId="19">
    <w:abstractNumId w:val="2"/>
  </w:num>
  <w:num w:numId="20">
    <w:abstractNumId w:val="29"/>
  </w:num>
  <w:num w:numId="21">
    <w:abstractNumId w:val="31"/>
  </w:num>
  <w:num w:numId="22">
    <w:abstractNumId w:val="21"/>
  </w:num>
  <w:num w:numId="23">
    <w:abstractNumId w:val="27"/>
  </w:num>
  <w:num w:numId="24">
    <w:abstractNumId w:val="19"/>
  </w:num>
  <w:num w:numId="25">
    <w:abstractNumId w:val="17"/>
  </w:num>
  <w:num w:numId="26">
    <w:abstractNumId w:val="8"/>
  </w:num>
  <w:num w:numId="27">
    <w:abstractNumId w:val="20"/>
  </w:num>
  <w:num w:numId="28">
    <w:abstractNumId w:val="9"/>
  </w:num>
  <w:num w:numId="29">
    <w:abstractNumId w:val="30"/>
  </w:num>
  <w:num w:numId="30">
    <w:abstractNumId w:val="14"/>
  </w:num>
  <w:num w:numId="31">
    <w:abstractNumId w:val="34"/>
  </w:num>
  <w:num w:numId="32">
    <w:abstractNumId w:val="26"/>
  </w:num>
  <w:num w:numId="33">
    <w:abstractNumId w:val="26"/>
    <w:lvlOverride w:ilvl="0">
      <w:startOverride w:val="1"/>
    </w:lvlOverride>
    <w:lvlOverride w:ilvl="1">
      <w:startOverride w:val="1"/>
    </w:lvlOverride>
  </w:num>
  <w:num w:numId="34">
    <w:abstractNumId w:val="1"/>
  </w:num>
  <w:num w:numId="35">
    <w:abstractNumId w:val="3"/>
  </w:num>
  <w:num w:numId="36">
    <w:abstractNumId w:val="11"/>
  </w:num>
  <w:num w:numId="37">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CC8"/>
    <w:rsid w:val="00000BA3"/>
    <w:rsid w:val="000039BB"/>
    <w:rsid w:val="00011771"/>
    <w:rsid w:val="0001203A"/>
    <w:rsid w:val="00012715"/>
    <w:rsid w:val="00016237"/>
    <w:rsid w:val="0001698C"/>
    <w:rsid w:val="00017926"/>
    <w:rsid w:val="0002149E"/>
    <w:rsid w:val="000259E2"/>
    <w:rsid w:val="00031871"/>
    <w:rsid w:val="00033931"/>
    <w:rsid w:val="00034C8C"/>
    <w:rsid w:val="00040D24"/>
    <w:rsid w:val="000424CC"/>
    <w:rsid w:val="00044158"/>
    <w:rsid w:val="00047997"/>
    <w:rsid w:val="00047B9C"/>
    <w:rsid w:val="00057163"/>
    <w:rsid w:val="0006173A"/>
    <w:rsid w:val="00061798"/>
    <w:rsid w:val="00063855"/>
    <w:rsid w:val="00063875"/>
    <w:rsid w:val="00067BA8"/>
    <w:rsid w:val="00077384"/>
    <w:rsid w:val="000775A6"/>
    <w:rsid w:val="0008059C"/>
    <w:rsid w:val="00085ACF"/>
    <w:rsid w:val="00085CB0"/>
    <w:rsid w:val="000931AB"/>
    <w:rsid w:val="000A6647"/>
    <w:rsid w:val="000A67B8"/>
    <w:rsid w:val="000B2205"/>
    <w:rsid w:val="000C0B43"/>
    <w:rsid w:val="000C3F6E"/>
    <w:rsid w:val="000C6CB6"/>
    <w:rsid w:val="000C7DD2"/>
    <w:rsid w:val="000D0D57"/>
    <w:rsid w:val="000E0153"/>
    <w:rsid w:val="000E0678"/>
    <w:rsid w:val="000E2420"/>
    <w:rsid w:val="000E2DA5"/>
    <w:rsid w:val="000E5422"/>
    <w:rsid w:val="000F0C5D"/>
    <w:rsid w:val="000F0E00"/>
    <w:rsid w:val="000F2E48"/>
    <w:rsid w:val="000F5C2A"/>
    <w:rsid w:val="000F78F8"/>
    <w:rsid w:val="001024B9"/>
    <w:rsid w:val="001038F4"/>
    <w:rsid w:val="00104D55"/>
    <w:rsid w:val="00110A0F"/>
    <w:rsid w:val="00112B3D"/>
    <w:rsid w:val="00112F7A"/>
    <w:rsid w:val="0011380D"/>
    <w:rsid w:val="00113FDC"/>
    <w:rsid w:val="00123FD4"/>
    <w:rsid w:val="0013315A"/>
    <w:rsid w:val="00133D8F"/>
    <w:rsid w:val="00143130"/>
    <w:rsid w:val="00146A96"/>
    <w:rsid w:val="001544B4"/>
    <w:rsid w:val="00160910"/>
    <w:rsid w:val="001642B5"/>
    <w:rsid w:val="001655FD"/>
    <w:rsid w:val="0017462E"/>
    <w:rsid w:val="00180C59"/>
    <w:rsid w:val="001850C9"/>
    <w:rsid w:val="00185834"/>
    <w:rsid w:val="00185E39"/>
    <w:rsid w:val="00191A84"/>
    <w:rsid w:val="00192C5B"/>
    <w:rsid w:val="00195025"/>
    <w:rsid w:val="001A1FFA"/>
    <w:rsid w:val="001A75F4"/>
    <w:rsid w:val="001B02D1"/>
    <w:rsid w:val="001B11EC"/>
    <w:rsid w:val="001B4B82"/>
    <w:rsid w:val="001B7FA3"/>
    <w:rsid w:val="001C15A5"/>
    <w:rsid w:val="001C5384"/>
    <w:rsid w:val="001C62F5"/>
    <w:rsid w:val="001D0847"/>
    <w:rsid w:val="001D3FD0"/>
    <w:rsid w:val="001D4888"/>
    <w:rsid w:val="001D7ECC"/>
    <w:rsid w:val="001E1328"/>
    <w:rsid w:val="001E19EE"/>
    <w:rsid w:val="001E6AE4"/>
    <w:rsid w:val="001F2F6F"/>
    <w:rsid w:val="0020089B"/>
    <w:rsid w:val="00200B46"/>
    <w:rsid w:val="0020264C"/>
    <w:rsid w:val="00202F51"/>
    <w:rsid w:val="00203942"/>
    <w:rsid w:val="00203972"/>
    <w:rsid w:val="00205E13"/>
    <w:rsid w:val="002063D9"/>
    <w:rsid w:val="0020750A"/>
    <w:rsid w:val="002101B4"/>
    <w:rsid w:val="002113DA"/>
    <w:rsid w:val="0021168F"/>
    <w:rsid w:val="002125A3"/>
    <w:rsid w:val="002133B2"/>
    <w:rsid w:val="00221B14"/>
    <w:rsid w:val="0022564C"/>
    <w:rsid w:val="002312F9"/>
    <w:rsid w:val="002321F5"/>
    <w:rsid w:val="00233E17"/>
    <w:rsid w:val="0024179B"/>
    <w:rsid w:val="002423B2"/>
    <w:rsid w:val="00242924"/>
    <w:rsid w:val="002469CA"/>
    <w:rsid w:val="00250E2B"/>
    <w:rsid w:val="002550AA"/>
    <w:rsid w:val="0025538E"/>
    <w:rsid w:val="00255A45"/>
    <w:rsid w:val="0026030C"/>
    <w:rsid w:val="00263847"/>
    <w:rsid w:val="00272ADF"/>
    <w:rsid w:val="00277018"/>
    <w:rsid w:val="00286244"/>
    <w:rsid w:val="002909D0"/>
    <w:rsid w:val="00291C8D"/>
    <w:rsid w:val="00296C76"/>
    <w:rsid w:val="002A2EED"/>
    <w:rsid w:val="002A3CD3"/>
    <w:rsid w:val="002A467F"/>
    <w:rsid w:val="002B678A"/>
    <w:rsid w:val="002C2E97"/>
    <w:rsid w:val="002C7B4F"/>
    <w:rsid w:val="002D094B"/>
    <w:rsid w:val="002D16A6"/>
    <w:rsid w:val="002D39B3"/>
    <w:rsid w:val="002D3A81"/>
    <w:rsid w:val="002D720D"/>
    <w:rsid w:val="002E363E"/>
    <w:rsid w:val="002E66D4"/>
    <w:rsid w:val="002F24C4"/>
    <w:rsid w:val="002F3A7C"/>
    <w:rsid w:val="002F498A"/>
    <w:rsid w:val="002F7297"/>
    <w:rsid w:val="003005D1"/>
    <w:rsid w:val="003021B2"/>
    <w:rsid w:val="003024F4"/>
    <w:rsid w:val="00302FFD"/>
    <w:rsid w:val="0030408C"/>
    <w:rsid w:val="00312139"/>
    <w:rsid w:val="00313769"/>
    <w:rsid w:val="003148EC"/>
    <w:rsid w:val="00315004"/>
    <w:rsid w:val="00317399"/>
    <w:rsid w:val="003179B8"/>
    <w:rsid w:val="003243FA"/>
    <w:rsid w:val="00324A9C"/>
    <w:rsid w:val="00326242"/>
    <w:rsid w:val="003270BE"/>
    <w:rsid w:val="003322B2"/>
    <w:rsid w:val="003335AD"/>
    <w:rsid w:val="00335523"/>
    <w:rsid w:val="00345409"/>
    <w:rsid w:val="003518E6"/>
    <w:rsid w:val="0035439E"/>
    <w:rsid w:val="00360CC5"/>
    <w:rsid w:val="00361B36"/>
    <w:rsid w:val="00362B6C"/>
    <w:rsid w:val="00362CEA"/>
    <w:rsid w:val="00367CF6"/>
    <w:rsid w:val="00374784"/>
    <w:rsid w:val="00374DD2"/>
    <w:rsid w:val="003755BD"/>
    <w:rsid w:val="00377769"/>
    <w:rsid w:val="0038143A"/>
    <w:rsid w:val="0038245A"/>
    <w:rsid w:val="00385993"/>
    <w:rsid w:val="00395407"/>
    <w:rsid w:val="003974BC"/>
    <w:rsid w:val="003A03B0"/>
    <w:rsid w:val="003A0D7A"/>
    <w:rsid w:val="003A4992"/>
    <w:rsid w:val="003A54A9"/>
    <w:rsid w:val="003B27EE"/>
    <w:rsid w:val="003B35F7"/>
    <w:rsid w:val="003C0422"/>
    <w:rsid w:val="003C3102"/>
    <w:rsid w:val="003C4F72"/>
    <w:rsid w:val="003C7D1B"/>
    <w:rsid w:val="003D5EE8"/>
    <w:rsid w:val="003E28A4"/>
    <w:rsid w:val="003E2FE3"/>
    <w:rsid w:val="003E6723"/>
    <w:rsid w:val="003F3A44"/>
    <w:rsid w:val="004102CF"/>
    <w:rsid w:val="00415BF1"/>
    <w:rsid w:val="00416AD9"/>
    <w:rsid w:val="00423931"/>
    <w:rsid w:val="00425AD7"/>
    <w:rsid w:val="00426403"/>
    <w:rsid w:val="004272C1"/>
    <w:rsid w:val="00433077"/>
    <w:rsid w:val="0043504A"/>
    <w:rsid w:val="00441CB9"/>
    <w:rsid w:val="0044436E"/>
    <w:rsid w:val="00444B48"/>
    <w:rsid w:val="00445688"/>
    <w:rsid w:val="00453095"/>
    <w:rsid w:val="004533D0"/>
    <w:rsid w:val="00457E06"/>
    <w:rsid w:val="00464094"/>
    <w:rsid w:val="004750D3"/>
    <w:rsid w:val="00477B99"/>
    <w:rsid w:val="004808DB"/>
    <w:rsid w:val="0048102B"/>
    <w:rsid w:val="004821FA"/>
    <w:rsid w:val="00484879"/>
    <w:rsid w:val="00486254"/>
    <w:rsid w:val="004874E2"/>
    <w:rsid w:val="00492B06"/>
    <w:rsid w:val="00495600"/>
    <w:rsid w:val="00495D06"/>
    <w:rsid w:val="004971EC"/>
    <w:rsid w:val="004A4CCB"/>
    <w:rsid w:val="004B1288"/>
    <w:rsid w:val="004B1418"/>
    <w:rsid w:val="004B5A2E"/>
    <w:rsid w:val="004B76E7"/>
    <w:rsid w:val="004C0489"/>
    <w:rsid w:val="004C39CA"/>
    <w:rsid w:val="004C4957"/>
    <w:rsid w:val="004C7EB8"/>
    <w:rsid w:val="004D0DD3"/>
    <w:rsid w:val="004D46F6"/>
    <w:rsid w:val="004D68CD"/>
    <w:rsid w:val="004D7A67"/>
    <w:rsid w:val="004E2D8C"/>
    <w:rsid w:val="004E3206"/>
    <w:rsid w:val="004F19AC"/>
    <w:rsid w:val="004F2BE9"/>
    <w:rsid w:val="004F56F4"/>
    <w:rsid w:val="004F72FB"/>
    <w:rsid w:val="00500899"/>
    <w:rsid w:val="005036F6"/>
    <w:rsid w:val="005105CE"/>
    <w:rsid w:val="005138A2"/>
    <w:rsid w:val="00516EA4"/>
    <w:rsid w:val="005179C4"/>
    <w:rsid w:val="00522825"/>
    <w:rsid w:val="00523AA1"/>
    <w:rsid w:val="00525AFF"/>
    <w:rsid w:val="005277EB"/>
    <w:rsid w:val="00531B06"/>
    <w:rsid w:val="0053457A"/>
    <w:rsid w:val="00536BF2"/>
    <w:rsid w:val="00547855"/>
    <w:rsid w:val="00551838"/>
    <w:rsid w:val="005536AC"/>
    <w:rsid w:val="00554341"/>
    <w:rsid w:val="00556B9B"/>
    <w:rsid w:val="00562A7D"/>
    <w:rsid w:val="00564F83"/>
    <w:rsid w:val="00565BDB"/>
    <w:rsid w:val="005660D8"/>
    <w:rsid w:val="005664D1"/>
    <w:rsid w:val="00567038"/>
    <w:rsid w:val="00571DDE"/>
    <w:rsid w:val="00571E2B"/>
    <w:rsid w:val="0057553C"/>
    <w:rsid w:val="005863BF"/>
    <w:rsid w:val="00596DFF"/>
    <w:rsid w:val="005A1D35"/>
    <w:rsid w:val="005A3B67"/>
    <w:rsid w:val="005A449C"/>
    <w:rsid w:val="005B6BA0"/>
    <w:rsid w:val="005C1283"/>
    <w:rsid w:val="005C1E64"/>
    <w:rsid w:val="005C3DAB"/>
    <w:rsid w:val="005D7F43"/>
    <w:rsid w:val="005E0B62"/>
    <w:rsid w:val="005E0E4E"/>
    <w:rsid w:val="005E1B1F"/>
    <w:rsid w:val="005E23AD"/>
    <w:rsid w:val="005F4ED0"/>
    <w:rsid w:val="005F74D5"/>
    <w:rsid w:val="005F762F"/>
    <w:rsid w:val="00603244"/>
    <w:rsid w:val="00604122"/>
    <w:rsid w:val="00605F82"/>
    <w:rsid w:val="0060659D"/>
    <w:rsid w:val="0060762D"/>
    <w:rsid w:val="00610141"/>
    <w:rsid w:val="0061420A"/>
    <w:rsid w:val="0061455E"/>
    <w:rsid w:val="0061639C"/>
    <w:rsid w:val="00623204"/>
    <w:rsid w:val="00623FCA"/>
    <w:rsid w:val="00626DA3"/>
    <w:rsid w:val="00627CC2"/>
    <w:rsid w:val="006316D2"/>
    <w:rsid w:val="00635B1D"/>
    <w:rsid w:val="006370E1"/>
    <w:rsid w:val="00642BF3"/>
    <w:rsid w:val="006438D1"/>
    <w:rsid w:val="006446D7"/>
    <w:rsid w:val="00647701"/>
    <w:rsid w:val="00651AA2"/>
    <w:rsid w:val="006531D9"/>
    <w:rsid w:val="00656831"/>
    <w:rsid w:val="0066099A"/>
    <w:rsid w:val="006665C0"/>
    <w:rsid w:val="00670AA2"/>
    <w:rsid w:val="00672DDE"/>
    <w:rsid w:val="0067612C"/>
    <w:rsid w:val="006822A8"/>
    <w:rsid w:val="006867A1"/>
    <w:rsid w:val="00687F7A"/>
    <w:rsid w:val="006918A5"/>
    <w:rsid w:val="006A015D"/>
    <w:rsid w:val="006A2B2D"/>
    <w:rsid w:val="006A5EDD"/>
    <w:rsid w:val="006B0646"/>
    <w:rsid w:val="006B16AF"/>
    <w:rsid w:val="006B2C2C"/>
    <w:rsid w:val="006B3C8A"/>
    <w:rsid w:val="006B6153"/>
    <w:rsid w:val="006B7D11"/>
    <w:rsid w:val="006C192A"/>
    <w:rsid w:val="006C1E40"/>
    <w:rsid w:val="006C266A"/>
    <w:rsid w:val="006C3BEE"/>
    <w:rsid w:val="006D7933"/>
    <w:rsid w:val="006E4BE0"/>
    <w:rsid w:val="006E5CA3"/>
    <w:rsid w:val="00700A2F"/>
    <w:rsid w:val="00702489"/>
    <w:rsid w:val="007024AB"/>
    <w:rsid w:val="00705094"/>
    <w:rsid w:val="007102CB"/>
    <w:rsid w:val="007108A7"/>
    <w:rsid w:val="007130BA"/>
    <w:rsid w:val="00715604"/>
    <w:rsid w:val="00715AB3"/>
    <w:rsid w:val="00715CF0"/>
    <w:rsid w:val="00716335"/>
    <w:rsid w:val="00716FE0"/>
    <w:rsid w:val="00717230"/>
    <w:rsid w:val="00720B7D"/>
    <w:rsid w:val="00721900"/>
    <w:rsid w:val="00721DDE"/>
    <w:rsid w:val="00722EA1"/>
    <w:rsid w:val="007257A7"/>
    <w:rsid w:val="00732C62"/>
    <w:rsid w:val="00733734"/>
    <w:rsid w:val="0073739D"/>
    <w:rsid w:val="00740A2D"/>
    <w:rsid w:val="00740FD0"/>
    <w:rsid w:val="00741E3F"/>
    <w:rsid w:val="00747437"/>
    <w:rsid w:val="007527AD"/>
    <w:rsid w:val="00753303"/>
    <w:rsid w:val="00757116"/>
    <w:rsid w:val="0075723B"/>
    <w:rsid w:val="00766424"/>
    <w:rsid w:val="007667BF"/>
    <w:rsid w:val="00770121"/>
    <w:rsid w:val="0077513B"/>
    <w:rsid w:val="00782D30"/>
    <w:rsid w:val="0078614C"/>
    <w:rsid w:val="00790617"/>
    <w:rsid w:val="00793D9C"/>
    <w:rsid w:val="007958A6"/>
    <w:rsid w:val="007A5035"/>
    <w:rsid w:val="007A55F5"/>
    <w:rsid w:val="007A79AA"/>
    <w:rsid w:val="007B2131"/>
    <w:rsid w:val="007B417C"/>
    <w:rsid w:val="007C13F9"/>
    <w:rsid w:val="007C429B"/>
    <w:rsid w:val="007C4D5C"/>
    <w:rsid w:val="007C527B"/>
    <w:rsid w:val="007D0272"/>
    <w:rsid w:val="007D7637"/>
    <w:rsid w:val="007E536B"/>
    <w:rsid w:val="007E7906"/>
    <w:rsid w:val="007F3ED0"/>
    <w:rsid w:val="00803AC3"/>
    <w:rsid w:val="008066F9"/>
    <w:rsid w:val="008124A5"/>
    <w:rsid w:val="008156E1"/>
    <w:rsid w:val="00820ABF"/>
    <w:rsid w:val="0082260F"/>
    <w:rsid w:val="00824220"/>
    <w:rsid w:val="008306F9"/>
    <w:rsid w:val="00835BCC"/>
    <w:rsid w:val="00840E99"/>
    <w:rsid w:val="00844727"/>
    <w:rsid w:val="00844D58"/>
    <w:rsid w:val="0085080B"/>
    <w:rsid w:val="008509F1"/>
    <w:rsid w:val="00851299"/>
    <w:rsid w:val="0086146E"/>
    <w:rsid w:val="00861C33"/>
    <w:rsid w:val="00862ABD"/>
    <w:rsid w:val="00862E21"/>
    <w:rsid w:val="00867443"/>
    <w:rsid w:val="008801A1"/>
    <w:rsid w:val="00881706"/>
    <w:rsid w:val="008829D3"/>
    <w:rsid w:val="008840C4"/>
    <w:rsid w:val="0089039E"/>
    <w:rsid w:val="00892997"/>
    <w:rsid w:val="00893F63"/>
    <w:rsid w:val="00895080"/>
    <w:rsid w:val="00896398"/>
    <w:rsid w:val="00896A50"/>
    <w:rsid w:val="00896FF6"/>
    <w:rsid w:val="008B02BD"/>
    <w:rsid w:val="008B23A9"/>
    <w:rsid w:val="008B24D9"/>
    <w:rsid w:val="008B2AEC"/>
    <w:rsid w:val="008C3300"/>
    <w:rsid w:val="008C7110"/>
    <w:rsid w:val="008C7B64"/>
    <w:rsid w:val="008D5AB4"/>
    <w:rsid w:val="008D7309"/>
    <w:rsid w:val="008D7A17"/>
    <w:rsid w:val="008E125F"/>
    <w:rsid w:val="008E17C2"/>
    <w:rsid w:val="008E296C"/>
    <w:rsid w:val="008E4D1D"/>
    <w:rsid w:val="008F49BE"/>
    <w:rsid w:val="008F69AA"/>
    <w:rsid w:val="0091037F"/>
    <w:rsid w:val="0091226B"/>
    <w:rsid w:val="0091460A"/>
    <w:rsid w:val="009149D4"/>
    <w:rsid w:val="009237C4"/>
    <w:rsid w:val="009259DE"/>
    <w:rsid w:val="00927BE0"/>
    <w:rsid w:val="00930105"/>
    <w:rsid w:val="0093055B"/>
    <w:rsid w:val="009344D2"/>
    <w:rsid w:val="00944F3D"/>
    <w:rsid w:val="00944F6F"/>
    <w:rsid w:val="00945B57"/>
    <w:rsid w:val="00947F3B"/>
    <w:rsid w:val="00953414"/>
    <w:rsid w:val="0095379E"/>
    <w:rsid w:val="00955A7A"/>
    <w:rsid w:val="009573D4"/>
    <w:rsid w:val="00957BE1"/>
    <w:rsid w:val="00962682"/>
    <w:rsid w:val="009678AF"/>
    <w:rsid w:val="00967B2B"/>
    <w:rsid w:val="009739BA"/>
    <w:rsid w:val="00982E63"/>
    <w:rsid w:val="0098473E"/>
    <w:rsid w:val="009877B6"/>
    <w:rsid w:val="0099141E"/>
    <w:rsid w:val="009970ED"/>
    <w:rsid w:val="00997D87"/>
    <w:rsid w:val="009A65BE"/>
    <w:rsid w:val="009A7473"/>
    <w:rsid w:val="009A7F08"/>
    <w:rsid w:val="009B1492"/>
    <w:rsid w:val="009B1A0B"/>
    <w:rsid w:val="009B6415"/>
    <w:rsid w:val="009C2EA8"/>
    <w:rsid w:val="009C7D0F"/>
    <w:rsid w:val="009C7EFB"/>
    <w:rsid w:val="009D1B3F"/>
    <w:rsid w:val="009E0040"/>
    <w:rsid w:val="009E1315"/>
    <w:rsid w:val="009F2A4A"/>
    <w:rsid w:val="009F2A74"/>
    <w:rsid w:val="009F2AF4"/>
    <w:rsid w:val="009F58DB"/>
    <w:rsid w:val="009F5BF7"/>
    <w:rsid w:val="00A025E7"/>
    <w:rsid w:val="00A03ADC"/>
    <w:rsid w:val="00A05652"/>
    <w:rsid w:val="00A05973"/>
    <w:rsid w:val="00A13D19"/>
    <w:rsid w:val="00A142DC"/>
    <w:rsid w:val="00A15D67"/>
    <w:rsid w:val="00A212C3"/>
    <w:rsid w:val="00A3600B"/>
    <w:rsid w:val="00A377CB"/>
    <w:rsid w:val="00A45615"/>
    <w:rsid w:val="00A462DE"/>
    <w:rsid w:val="00A463FC"/>
    <w:rsid w:val="00A508F2"/>
    <w:rsid w:val="00A50A46"/>
    <w:rsid w:val="00A5168B"/>
    <w:rsid w:val="00A51C90"/>
    <w:rsid w:val="00A540D3"/>
    <w:rsid w:val="00A62513"/>
    <w:rsid w:val="00A6482B"/>
    <w:rsid w:val="00A6519B"/>
    <w:rsid w:val="00A66246"/>
    <w:rsid w:val="00A670CB"/>
    <w:rsid w:val="00A71936"/>
    <w:rsid w:val="00A80A50"/>
    <w:rsid w:val="00A844F3"/>
    <w:rsid w:val="00A84B62"/>
    <w:rsid w:val="00A85FD3"/>
    <w:rsid w:val="00A952E3"/>
    <w:rsid w:val="00AA5B15"/>
    <w:rsid w:val="00AB4192"/>
    <w:rsid w:val="00AB4255"/>
    <w:rsid w:val="00AB5C37"/>
    <w:rsid w:val="00AC18E8"/>
    <w:rsid w:val="00AC46B5"/>
    <w:rsid w:val="00AC4B62"/>
    <w:rsid w:val="00AC568E"/>
    <w:rsid w:val="00AD52C4"/>
    <w:rsid w:val="00AE0048"/>
    <w:rsid w:val="00AE263B"/>
    <w:rsid w:val="00AF098C"/>
    <w:rsid w:val="00AF3607"/>
    <w:rsid w:val="00AF561E"/>
    <w:rsid w:val="00AF58B9"/>
    <w:rsid w:val="00AF7666"/>
    <w:rsid w:val="00AF7AA7"/>
    <w:rsid w:val="00B00831"/>
    <w:rsid w:val="00B012A6"/>
    <w:rsid w:val="00B0203F"/>
    <w:rsid w:val="00B02519"/>
    <w:rsid w:val="00B06C92"/>
    <w:rsid w:val="00B11294"/>
    <w:rsid w:val="00B13059"/>
    <w:rsid w:val="00B17B28"/>
    <w:rsid w:val="00B17E72"/>
    <w:rsid w:val="00B274C4"/>
    <w:rsid w:val="00B3611F"/>
    <w:rsid w:val="00B40B4C"/>
    <w:rsid w:val="00B41440"/>
    <w:rsid w:val="00B41B00"/>
    <w:rsid w:val="00B43383"/>
    <w:rsid w:val="00B50079"/>
    <w:rsid w:val="00B55B82"/>
    <w:rsid w:val="00B63EBE"/>
    <w:rsid w:val="00B705EE"/>
    <w:rsid w:val="00B71A11"/>
    <w:rsid w:val="00B72E6F"/>
    <w:rsid w:val="00B73AEE"/>
    <w:rsid w:val="00B763A5"/>
    <w:rsid w:val="00B816D9"/>
    <w:rsid w:val="00B82BC0"/>
    <w:rsid w:val="00B85666"/>
    <w:rsid w:val="00B90899"/>
    <w:rsid w:val="00BA0CE5"/>
    <w:rsid w:val="00BA193D"/>
    <w:rsid w:val="00BA5E31"/>
    <w:rsid w:val="00BB1C4B"/>
    <w:rsid w:val="00BC0B60"/>
    <w:rsid w:val="00BC21DC"/>
    <w:rsid w:val="00BC23AF"/>
    <w:rsid w:val="00BD232C"/>
    <w:rsid w:val="00BD575F"/>
    <w:rsid w:val="00BD5C49"/>
    <w:rsid w:val="00BE00E3"/>
    <w:rsid w:val="00BF594E"/>
    <w:rsid w:val="00C0300E"/>
    <w:rsid w:val="00C0382B"/>
    <w:rsid w:val="00C10879"/>
    <w:rsid w:val="00C22BE0"/>
    <w:rsid w:val="00C26CD4"/>
    <w:rsid w:val="00C305B2"/>
    <w:rsid w:val="00C42823"/>
    <w:rsid w:val="00C43CDE"/>
    <w:rsid w:val="00C52F17"/>
    <w:rsid w:val="00C56B32"/>
    <w:rsid w:val="00C5744B"/>
    <w:rsid w:val="00C63AF4"/>
    <w:rsid w:val="00C70447"/>
    <w:rsid w:val="00C7494C"/>
    <w:rsid w:val="00C8389A"/>
    <w:rsid w:val="00C85FFD"/>
    <w:rsid w:val="00C941D6"/>
    <w:rsid w:val="00CA0321"/>
    <w:rsid w:val="00CA3E88"/>
    <w:rsid w:val="00CA4014"/>
    <w:rsid w:val="00CB08F0"/>
    <w:rsid w:val="00CB136C"/>
    <w:rsid w:val="00CB2772"/>
    <w:rsid w:val="00CC0838"/>
    <w:rsid w:val="00CC14BC"/>
    <w:rsid w:val="00CC3ABB"/>
    <w:rsid w:val="00CC5365"/>
    <w:rsid w:val="00CC5E9D"/>
    <w:rsid w:val="00CC74F7"/>
    <w:rsid w:val="00CD1C17"/>
    <w:rsid w:val="00CD412A"/>
    <w:rsid w:val="00CD4E42"/>
    <w:rsid w:val="00CD6E26"/>
    <w:rsid w:val="00CE17A1"/>
    <w:rsid w:val="00CE4BE4"/>
    <w:rsid w:val="00CE58B5"/>
    <w:rsid w:val="00CF2229"/>
    <w:rsid w:val="00CF3E54"/>
    <w:rsid w:val="00CF43D6"/>
    <w:rsid w:val="00CF4C14"/>
    <w:rsid w:val="00CF5BC6"/>
    <w:rsid w:val="00CF7F18"/>
    <w:rsid w:val="00D036C6"/>
    <w:rsid w:val="00D07AC0"/>
    <w:rsid w:val="00D10EAA"/>
    <w:rsid w:val="00D13F68"/>
    <w:rsid w:val="00D23B92"/>
    <w:rsid w:val="00D23CA3"/>
    <w:rsid w:val="00D25DC2"/>
    <w:rsid w:val="00D337C6"/>
    <w:rsid w:val="00D34573"/>
    <w:rsid w:val="00D360E0"/>
    <w:rsid w:val="00D40E7A"/>
    <w:rsid w:val="00D4116E"/>
    <w:rsid w:val="00D41427"/>
    <w:rsid w:val="00D4719F"/>
    <w:rsid w:val="00D53773"/>
    <w:rsid w:val="00D5395D"/>
    <w:rsid w:val="00D5596C"/>
    <w:rsid w:val="00D579E0"/>
    <w:rsid w:val="00D603D7"/>
    <w:rsid w:val="00D728B1"/>
    <w:rsid w:val="00D827AF"/>
    <w:rsid w:val="00D929CA"/>
    <w:rsid w:val="00D93853"/>
    <w:rsid w:val="00D9443F"/>
    <w:rsid w:val="00DA22C4"/>
    <w:rsid w:val="00DA29FD"/>
    <w:rsid w:val="00DA2CA7"/>
    <w:rsid w:val="00DA3B40"/>
    <w:rsid w:val="00DA6D2B"/>
    <w:rsid w:val="00DC5BE0"/>
    <w:rsid w:val="00DD59E0"/>
    <w:rsid w:val="00DD5C5D"/>
    <w:rsid w:val="00DE1DA7"/>
    <w:rsid w:val="00DE5CAF"/>
    <w:rsid w:val="00DE7B3E"/>
    <w:rsid w:val="00DF1449"/>
    <w:rsid w:val="00DF3EF7"/>
    <w:rsid w:val="00DF56CE"/>
    <w:rsid w:val="00E0453B"/>
    <w:rsid w:val="00E06D41"/>
    <w:rsid w:val="00E16A70"/>
    <w:rsid w:val="00E20D4F"/>
    <w:rsid w:val="00E227DA"/>
    <w:rsid w:val="00E253ED"/>
    <w:rsid w:val="00E342F7"/>
    <w:rsid w:val="00E35BEB"/>
    <w:rsid w:val="00E45654"/>
    <w:rsid w:val="00E53F4C"/>
    <w:rsid w:val="00E56A19"/>
    <w:rsid w:val="00E57B24"/>
    <w:rsid w:val="00E65861"/>
    <w:rsid w:val="00E6661D"/>
    <w:rsid w:val="00E67EC6"/>
    <w:rsid w:val="00E70873"/>
    <w:rsid w:val="00E71948"/>
    <w:rsid w:val="00E725CC"/>
    <w:rsid w:val="00E740B2"/>
    <w:rsid w:val="00E763CA"/>
    <w:rsid w:val="00E7697A"/>
    <w:rsid w:val="00E773C4"/>
    <w:rsid w:val="00E828C4"/>
    <w:rsid w:val="00E85BA5"/>
    <w:rsid w:val="00E862FD"/>
    <w:rsid w:val="00E87323"/>
    <w:rsid w:val="00E87453"/>
    <w:rsid w:val="00E87D27"/>
    <w:rsid w:val="00E90975"/>
    <w:rsid w:val="00E909F9"/>
    <w:rsid w:val="00E95B21"/>
    <w:rsid w:val="00EA0D99"/>
    <w:rsid w:val="00EA1173"/>
    <w:rsid w:val="00EB696A"/>
    <w:rsid w:val="00EB6C48"/>
    <w:rsid w:val="00EC68BC"/>
    <w:rsid w:val="00EC70F6"/>
    <w:rsid w:val="00ED1B7C"/>
    <w:rsid w:val="00ED2FE7"/>
    <w:rsid w:val="00ED501B"/>
    <w:rsid w:val="00ED5615"/>
    <w:rsid w:val="00EE1A05"/>
    <w:rsid w:val="00EE42E2"/>
    <w:rsid w:val="00EE6618"/>
    <w:rsid w:val="00EE712D"/>
    <w:rsid w:val="00EF0AFA"/>
    <w:rsid w:val="00EF2261"/>
    <w:rsid w:val="00EF2913"/>
    <w:rsid w:val="00EF38BC"/>
    <w:rsid w:val="00F00196"/>
    <w:rsid w:val="00F02A2F"/>
    <w:rsid w:val="00F074EF"/>
    <w:rsid w:val="00F13A65"/>
    <w:rsid w:val="00F25523"/>
    <w:rsid w:val="00F321B7"/>
    <w:rsid w:val="00F35BC1"/>
    <w:rsid w:val="00F37831"/>
    <w:rsid w:val="00F41E04"/>
    <w:rsid w:val="00F43113"/>
    <w:rsid w:val="00F4545D"/>
    <w:rsid w:val="00F46D9C"/>
    <w:rsid w:val="00F4791A"/>
    <w:rsid w:val="00F5070F"/>
    <w:rsid w:val="00F51A73"/>
    <w:rsid w:val="00F5275B"/>
    <w:rsid w:val="00F60B42"/>
    <w:rsid w:val="00F62130"/>
    <w:rsid w:val="00F70C42"/>
    <w:rsid w:val="00F753B2"/>
    <w:rsid w:val="00F75BBE"/>
    <w:rsid w:val="00F7746F"/>
    <w:rsid w:val="00F8281F"/>
    <w:rsid w:val="00F83E83"/>
    <w:rsid w:val="00F87694"/>
    <w:rsid w:val="00F879BF"/>
    <w:rsid w:val="00F9016B"/>
    <w:rsid w:val="00F916AD"/>
    <w:rsid w:val="00F938EB"/>
    <w:rsid w:val="00F94318"/>
    <w:rsid w:val="00F9748E"/>
    <w:rsid w:val="00FA079C"/>
    <w:rsid w:val="00FA2F9D"/>
    <w:rsid w:val="00FA4812"/>
    <w:rsid w:val="00FA7CC8"/>
    <w:rsid w:val="00FB19FA"/>
    <w:rsid w:val="00FB2280"/>
    <w:rsid w:val="00FB2CFC"/>
    <w:rsid w:val="00FB7BD4"/>
    <w:rsid w:val="00FC1C51"/>
    <w:rsid w:val="00FC20EE"/>
    <w:rsid w:val="00FC4CA6"/>
    <w:rsid w:val="00FC62CD"/>
    <w:rsid w:val="00FD5650"/>
    <w:rsid w:val="00FD5814"/>
    <w:rsid w:val="00FD7902"/>
    <w:rsid w:val="00FF2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7A986-E4B3-4E43-B1B4-023AFCD5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91C8D"/>
    <w:pPr>
      <w:keepNext/>
      <w:keepLines/>
      <w:numPr>
        <w:numId w:val="32"/>
      </w:numPr>
      <w:spacing w:before="240" w:after="0" w:line="360" w:lineRule="auto"/>
      <w:jc w:val="both"/>
      <w:outlineLvl w:val="0"/>
    </w:pPr>
    <w:rPr>
      <w:rFonts w:ascii="Times New Roman" w:eastAsiaTheme="majorEastAsia" w:hAnsi="Times New Roman" w:cs="Times New Roman"/>
      <w:b/>
      <w:sz w:val="28"/>
      <w:szCs w:val="32"/>
    </w:rPr>
  </w:style>
  <w:style w:type="paragraph" w:styleId="2">
    <w:name w:val="heading 2"/>
    <w:basedOn w:val="a"/>
    <w:next w:val="a"/>
    <w:link w:val="20"/>
    <w:uiPriority w:val="9"/>
    <w:unhideWhenUsed/>
    <w:qFormat/>
    <w:rsid w:val="00291C8D"/>
    <w:pPr>
      <w:keepNext/>
      <w:keepLines/>
      <w:numPr>
        <w:ilvl w:val="1"/>
        <w:numId w:val="32"/>
      </w:numPr>
      <w:spacing w:before="40" w:after="0" w:line="360" w:lineRule="auto"/>
      <w:ind w:firstLine="709"/>
      <w:jc w:val="both"/>
      <w:outlineLvl w:val="1"/>
    </w:pPr>
    <w:rPr>
      <w:rFonts w:ascii="Times New Roman" w:eastAsiaTheme="majorEastAsia" w:hAnsi="Times New Roman" w:cs="Times New Roman"/>
      <w:sz w:val="28"/>
      <w:szCs w:val="28"/>
    </w:rPr>
  </w:style>
  <w:style w:type="paragraph" w:styleId="3">
    <w:name w:val="heading 3"/>
    <w:basedOn w:val="a"/>
    <w:link w:val="30"/>
    <w:uiPriority w:val="9"/>
    <w:qFormat/>
    <w:rsid w:val="003A0D7A"/>
    <w:pPr>
      <w:numPr>
        <w:ilvl w:val="2"/>
        <w:numId w:val="25"/>
      </w:num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0D4F"/>
    <w:pPr>
      <w:ind w:left="720"/>
      <w:contextualSpacing/>
    </w:pPr>
    <w:rPr>
      <w:rFonts w:eastAsiaTheme="minorEastAsia"/>
      <w:lang w:eastAsia="ru-RU"/>
    </w:rPr>
  </w:style>
  <w:style w:type="table" w:styleId="a4">
    <w:name w:val="Table Grid"/>
    <w:basedOn w:val="a1"/>
    <w:uiPriority w:val="39"/>
    <w:rsid w:val="00FD5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B6C4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B6C48"/>
  </w:style>
  <w:style w:type="paragraph" w:styleId="a7">
    <w:name w:val="footer"/>
    <w:basedOn w:val="a"/>
    <w:link w:val="a8"/>
    <w:uiPriority w:val="99"/>
    <w:unhideWhenUsed/>
    <w:rsid w:val="00EB6C4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B6C48"/>
  </w:style>
  <w:style w:type="paragraph" w:styleId="a9">
    <w:name w:val="Normal (Web)"/>
    <w:basedOn w:val="a"/>
    <w:uiPriority w:val="99"/>
    <w:unhideWhenUsed/>
    <w:rsid w:val="009F5B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9F5BF7"/>
    <w:rPr>
      <w:b/>
      <w:bCs/>
    </w:rPr>
  </w:style>
  <w:style w:type="character" w:styleId="ab">
    <w:name w:val="Hyperlink"/>
    <w:basedOn w:val="a0"/>
    <w:uiPriority w:val="99"/>
    <w:unhideWhenUsed/>
    <w:rsid w:val="009F5BF7"/>
    <w:rPr>
      <w:color w:val="0000FF"/>
      <w:u w:val="single"/>
    </w:rPr>
  </w:style>
  <w:style w:type="character" w:customStyle="1" w:styleId="30">
    <w:name w:val="Заголовок 3 Знак"/>
    <w:basedOn w:val="a0"/>
    <w:link w:val="3"/>
    <w:uiPriority w:val="9"/>
    <w:rsid w:val="003A0D7A"/>
    <w:rPr>
      <w:rFonts w:ascii="Times New Roman" w:eastAsia="Times New Roman" w:hAnsi="Times New Roman" w:cs="Times New Roman"/>
      <w:b/>
      <w:bCs/>
      <w:sz w:val="27"/>
      <w:szCs w:val="27"/>
      <w:lang w:eastAsia="ru-RU"/>
    </w:rPr>
  </w:style>
  <w:style w:type="character" w:customStyle="1" w:styleId="t1">
    <w:name w:val="t1"/>
    <w:basedOn w:val="a0"/>
    <w:rsid w:val="00892997"/>
  </w:style>
  <w:style w:type="paragraph" w:customStyle="1" w:styleId="p26">
    <w:name w:val="p26"/>
    <w:basedOn w:val="a"/>
    <w:rsid w:val="008929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21">
    <w:name w:val="t21"/>
    <w:basedOn w:val="a0"/>
    <w:rsid w:val="00892997"/>
  </w:style>
  <w:style w:type="character" w:customStyle="1" w:styleId="dsexttext-tov6w">
    <w:name w:val="ds_ext_text-tov6w"/>
    <w:basedOn w:val="a0"/>
    <w:rsid w:val="00895080"/>
  </w:style>
  <w:style w:type="character" w:customStyle="1" w:styleId="10">
    <w:name w:val="Заголовок 1 Знак"/>
    <w:basedOn w:val="a0"/>
    <w:link w:val="1"/>
    <w:uiPriority w:val="9"/>
    <w:rsid w:val="00291C8D"/>
    <w:rPr>
      <w:rFonts w:ascii="Times New Roman" w:eastAsiaTheme="majorEastAsia" w:hAnsi="Times New Roman" w:cs="Times New Roman"/>
      <w:b/>
      <w:sz w:val="28"/>
      <w:szCs w:val="32"/>
    </w:rPr>
  </w:style>
  <w:style w:type="paragraph" w:styleId="11">
    <w:name w:val="toc 1"/>
    <w:basedOn w:val="a"/>
    <w:next w:val="a"/>
    <w:autoRedefine/>
    <w:uiPriority w:val="39"/>
    <w:rsid w:val="007527AD"/>
    <w:pPr>
      <w:tabs>
        <w:tab w:val="right" w:leader="dot" w:pos="-2235"/>
        <w:tab w:val="left" w:pos="0"/>
      </w:tabs>
      <w:spacing w:before="120" w:after="0" w:line="360" w:lineRule="auto"/>
      <w:ind w:right="-250"/>
      <w:jc w:val="both"/>
    </w:pPr>
    <w:rPr>
      <w:rFonts w:ascii="Times New Roman" w:eastAsia="Times New Roman" w:hAnsi="Times New Roman" w:cs="Times New Roman"/>
      <w:caps/>
      <w:noProof/>
      <w:sz w:val="28"/>
      <w:szCs w:val="28"/>
      <w:lang w:eastAsia="ru-RU"/>
    </w:rPr>
  </w:style>
  <w:style w:type="character" w:customStyle="1" w:styleId="muxgbd">
    <w:name w:val="muxgbd"/>
    <w:basedOn w:val="a0"/>
    <w:rsid w:val="009B1492"/>
  </w:style>
  <w:style w:type="character" w:customStyle="1" w:styleId="mw-headline">
    <w:name w:val="mw-headline"/>
    <w:basedOn w:val="a0"/>
    <w:rsid w:val="009B1492"/>
  </w:style>
  <w:style w:type="paragraph" w:styleId="ac">
    <w:name w:val="Body Text"/>
    <w:basedOn w:val="a"/>
    <w:link w:val="ad"/>
    <w:rsid w:val="009B1492"/>
    <w:pPr>
      <w:spacing w:after="0" w:line="340" w:lineRule="exact"/>
      <w:jc w:val="both"/>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9B1492"/>
    <w:rPr>
      <w:rFonts w:ascii="Times New Roman" w:eastAsia="Times New Roman" w:hAnsi="Times New Roman" w:cs="Times New Roman"/>
      <w:sz w:val="28"/>
      <w:szCs w:val="20"/>
      <w:lang w:eastAsia="ru-RU"/>
    </w:rPr>
  </w:style>
  <w:style w:type="paragraph" w:styleId="21">
    <w:name w:val="Body Text Indent 2"/>
    <w:basedOn w:val="a"/>
    <w:link w:val="22"/>
    <w:rsid w:val="009B1492"/>
    <w:pPr>
      <w:tabs>
        <w:tab w:val="decimal" w:pos="9071"/>
      </w:tabs>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B1492"/>
    <w:rPr>
      <w:rFonts w:ascii="Times New Roman" w:eastAsia="Times New Roman" w:hAnsi="Times New Roman" w:cs="Times New Roman"/>
      <w:sz w:val="28"/>
      <w:szCs w:val="20"/>
      <w:lang w:eastAsia="ru-RU"/>
    </w:rPr>
  </w:style>
  <w:style w:type="paragraph" w:styleId="ae">
    <w:name w:val="footnote text"/>
    <w:basedOn w:val="a"/>
    <w:link w:val="af"/>
    <w:semiHidden/>
    <w:rsid w:val="009B1492"/>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semiHidden/>
    <w:rsid w:val="009B1492"/>
    <w:rPr>
      <w:rFonts w:ascii="Times New Roman" w:eastAsia="Times New Roman" w:hAnsi="Times New Roman" w:cs="Times New Roman"/>
      <w:sz w:val="20"/>
      <w:szCs w:val="20"/>
      <w:lang w:eastAsia="ru-RU"/>
    </w:rPr>
  </w:style>
  <w:style w:type="character" w:styleId="af0">
    <w:name w:val="footnote reference"/>
    <w:semiHidden/>
    <w:rsid w:val="009B1492"/>
    <w:rPr>
      <w:vertAlign w:val="superscript"/>
    </w:rPr>
  </w:style>
  <w:style w:type="paragraph" w:customStyle="1" w:styleId="p38">
    <w:name w:val="p38"/>
    <w:basedOn w:val="a"/>
    <w:rsid w:val="009B14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rsid w:val="009B1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29">
    <w:name w:val="t29"/>
    <w:basedOn w:val="a0"/>
    <w:rsid w:val="009B1492"/>
  </w:style>
  <w:style w:type="character" w:customStyle="1" w:styleId="t28">
    <w:name w:val="t28"/>
    <w:basedOn w:val="a0"/>
    <w:rsid w:val="009B1492"/>
  </w:style>
  <w:style w:type="paragraph" w:customStyle="1" w:styleId="p39">
    <w:name w:val="p39"/>
    <w:basedOn w:val="a"/>
    <w:rsid w:val="009B14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9B1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12">
    <w:name w:val="t12"/>
    <w:basedOn w:val="a0"/>
    <w:rsid w:val="009B1492"/>
  </w:style>
  <w:style w:type="paragraph" w:customStyle="1" w:styleId="p32">
    <w:name w:val="p32"/>
    <w:basedOn w:val="a"/>
    <w:rsid w:val="009B1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3">
    <w:name w:val="t3"/>
    <w:basedOn w:val="a0"/>
    <w:rsid w:val="009B1492"/>
  </w:style>
  <w:style w:type="paragraph" w:customStyle="1" w:styleId="p11">
    <w:name w:val="p11"/>
    <w:basedOn w:val="a"/>
    <w:rsid w:val="009B1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13">
    <w:name w:val="t13"/>
    <w:basedOn w:val="a0"/>
    <w:rsid w:val="009B1492"/>
  </w:style>
  <w:style w:type="character" w:customStyle="1" w:styleId="t27">
    <w:name w:val="t27"/>
    <w:basedOn w:val="a0"/>
    <w:rsid w:val="009B1492"/>
  </w:style>
  <w:style w:type="character" w:customStyle="1" w:styleId="t7">
    <w:name w:val="t7"/>
    <w:basedOn w:val="a0"/>
    <w:rsid w:val="009B1492"/>
  </w:style>
  <w:style w:type="paragraph" w:customStyle="1" w:styleId="p47">
    <w:name w:val="p47"/>
    <w:basedOn w:val="a"/>
    <w:rsid w:val="009B14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9B14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9B1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17">
    <w:name w:val="t17"/>
    <w:basedOn w:val="a0"/>
    <w:rsid w:val="009B1492"/>
  </w:style>
  <w:style w:type="character" w:customStyle="1" w:styleId="t16">
    <w:name w:val="t16"/>
    <w:basedOn w:val="a0"/>
    <w:rsid w:val="009B1492"/>
  </w:style>
  <w:style w:type="paragraph" w:customStyle="1" w:styleId="p28">
    <w:name w:val="p28"/>
    <w:basedOn w:val="a"/>
    <w:rsid w:val="009B1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30">
    <w:name w:val="t30"/>
    <w:basedOn w:val="a0"/>
    <w:rsid w:val="009B1492"/>
  </w:style>
  <w:style w:type="paragraph" w:customStyle="1" w:styleId="p29">
    <w:name w:val="p29"/>
    <w:basedOn w:val="a"/>
    <w:rsid w:val="009B14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9B1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9B1492"/>
  </w:style>
  <w:style w:type="table" w:styleId="af1">
    <w:name w:val="Grid Table Light"/>
    <w:basedOn w:val="a1"/>
    <w:uiPriority w:val="40"/>
    <w:rsid w:val="009B14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A7F08"/>
    <w:pPr>
      <w:outlineLvl w:val="9"/>
    </w:pPr>
    <w:rPr>
      <w:lang w:eastAsia="ru-RU"/>
    </w:rPr>
  </w:style>
  <w:style w:type="paragraph" w:styleId="31">
    <w:name w:val="toc 3"/>
    <w:basedOn w:val="a"/>
    <w:next w:val="a"/>
    <w:autoRedefine/>
    <w:uiPriority w:val="39"/>
    <w:unhideWhenUsed/>
    <w:rsid w:val="009A7F08"/>
    <w:pPr>
      <w:spacing w:after="100"/>
      <w:ind w:left="440"/>
    </w:pPr>
  </w:style>
  <w:style w:type="paragraph" w:styleId="23">
    <w:name w:val="toc 2"/>
    <w:basedOn w:val="a"/>
    <w:next w:val="a"/>
    <w:autoRedefine/>
    <w:uiPriority w:val="39"/>
    <w:unhideWhenUsed/>
    <w:rsid w:val="002125A3"/>
    <w:pPr>
      <w:tabs>
        <w:tab w:val="right" w:leader="dot" w:pos="9345"/>
      </w:tabs>
      <w:spacing w:after="100" w:line="360" w:lineRule="auto"/>
      <w:ind w:left="220"/>
      <w:jc w:val="both"/>
    </w:pPr>
    <w:rPr>
      <w:rFonts w:ascii="Times New Roman" w:eastAsiaTheme="minorEastAsia" w:hAnsi="Times New Roman" w:cs="Times New Roman"/>
      <w:noProof/>
      <w:sz w:val="28"/>
      <w:szCs w:val="28"/>
      <w:lang w:eastAsia="ru-RU"/>
    </w:rPr>
  </w:style>
  <w:style w:type="paragraph" w:styleId="af3">
    <w:name w:val="Title"/>
    <w:basedOn w:val="a"/>
    <w:next w:val="a"/>
    <w:link w:val="af4"/>
    <w:uiPriority w:val="10"/>
    <w:qFormat/>
    <w:rsid w:val="00367C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Название Знак"/>
    <w:basedOn w:val="a0"/>
    <w:link w:val="af3"/>
    <w:uiPriority w:val="10"/>
    <w:rsid w:val="00367CF6"/>
    <w:rPr>
      <w:rFonts w:asciiTheme="majorHAnsi" w:eastAsiaTheme="majorEastAsia" w:hAnsiTheme="majorHAnsi" w:cstheme="majorBidi"/>
      <w:spacing w:val="-10"/>
      <w:kern w:val="28"/>
      <w:sz w:val="56"/>
      <w:szCs w:val="56"/>
    </w:rPr>
  </w:style>
  <w:style w:type="paragraph" w:styleId="af5">
    <w:name w:val="No Spacing"/>
    <w:uiPriority w:val="1"/>
    <w:qFormat/>
    <w:rsid w:val="00367CF6"/>
    <w:pPr>
      <w:spacing w:after="0" w:line="240" w:lineRule="auto"/>
    </w:pPr>
  </w:style>
  <w:style w:type="character" w:customStyle="1" w:styleId="20">
    <w:name w:val="Заголовок 2 Знак"/>
    <w:basedOn w:val="a0"/>
    <w:link w:val="2"/>
    <w:uiPriority w:val="9"/>
    <w:rsid w:val="00291C8D"/>
    <w:rPr>
      <w:rFonts w:ascii="Times New Roman" w:eastAsiaTheme="majorEastAsia" w:hAnsi="Times New Roman" w:cs="Times New Roman"/>
      <w:sz w:val="28"/>
      <w:szCs w:val="28"/>
    </w:rPr>
  </w:style>
  <w:style w:type="paragraph" w:customStyle="1" w:styleId="af6">
    <w:name w:val="Стиль диплом"/>
    <w:basedOn w:val="1"/>
    <w:link w:val="af7"/>
    <w:qFormat/>
    <w:rsid w:val="00367CF6"/>
    <w:pPr>
      <w:jc w:val="center"/>
    </w:pPr>
    <w:rPr>
      <w:rFonts w:eastAsia="Calibri"/>
      <w:b w:val="0"/>
      <w:color w:val="000000" w:themeColor="text1"/>
    </w:rPr>
  </w:style>
  <w:style w:type="paragraph" w:customStyle="1" w:styleId="12">
    <w:name w:val="Стиль диплом заголовок 1"/>
    <w:basedOn w:val="1"/>
    <w:link w:val="13"/>
    <w:qFormat/>
    <w:rsid w:val="00374784"/>
    <w:pPr>
      <w:ind w:left="360"/>
    </w:pPr>
    <w:rPr>
      <w:color w:val="000000" w:themeColor="text1"/>
      <w:szCs w:val="28"/>
    </w:rPr>
  </w:style>
  <w:style w:type="character" w:customStyle="1" w:styleId="af7">
    <w:name w:val="Стиль диплом Знак"/>
    <w:basedOn w:val="10"/>
    <w:link w:val="af6"/>
    <w:rsid w:val="00367CF6"/>
    <w:rPr>
      <w:rFonts w:ascii="Times New Roman" w:eastAsia="Calibri" w:hAnsi="Times New Roman" w:cstheme="majorBidi"/>
      <w:b w:val="0"/>
      <w:color w:val="000000" w:themeColor="text1"/>
      <w:sz w:val="28"/>
      <w:szCs w:val="32"/>
    </w:rPr>
  </w:style>
  <w:style w:type="character" w:customStyle="1" w:styleId="13">
    <w:name w:val="Стиль диплом заголовок 1 Знак"/>
    <w:basedOn w:val="a0"/>
    <w:link w:val="12"/>
    <w:rsid w:val="00374784"/>
    <w:rPr>
      <w:rFonts w:ascii="Times New Roman" w:eastAsiaTheme="majorEastAsia" w:hAnsi="Times New Roman" w:cs="Times New Roman"/>
      <w:color w:val="000000" w:themeColor="text1"/>
      <w:sz w:val="28"/>
      <w:szCs w:val="28"/>
    </w:rPr>
  </w:style>
  <w:style w:type="paragraph" w:customStyle="1" w:styleId="vcardname">
    <w:name w:val="vcard_name"/>
    <w:basedOn w:val="a"/>
    <w:rsid w:val="00B361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Неразрешенное упоминание1"/>
    <w:basedOn w:val="a0"/>
    <w:uiPriority w:val="99"/>
    <w:semiHidden/>
    <w:unhideWhenUsed/>
    <w:rsid w:val="00EF0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71922">
      <w:bodyDiv w:val="1"/>
      <w:marLeft w:val="0"/>
      <w:marRight w:val="0"/>
      <w:marTop w:val="0"/>
      <w:marBottom w:val="0"/>
      <w:divBdr>
        <w:top w:val="none" w:sz="0" w:space="0" w:color="auto"/>
        <w:left w:val="none" w:sz="0" w:space="0" w:color="auto"/>
        <w:bottom w:val="none" w:sz="0" w:space="0" w:color="auto"/>
        <w:right w:val="none" w:sz="0" w:space="0" w:color="auto"/>
      </w:divBdr>
    </w:div>
    <w:div w:id="383260462">
      <w:bodyDiv w:val="1"/>
      <w:marLeft w:val="0"/>
      <w:marRight w:val="0"/>
      <w:marTop w:val="0"/>
      <w:marBottom w:val="0"/>
      <w:divBdr>
        <w:top w:val="none" w:sz="0" w:space="0" w:color="auto"/>
        <w:left w:val="none" w:sz="0" w:space="0" w:color="auto"/>
        <w:bottom w:val="none" w:sz="0" w:space="0" w:color="auto"/>
        <w:right w:val="none" w:sz="0" w:space="0" w:color="auto"/>
      </w:divBdr>
    </w:div>
    <w:div w:id="716706200">
      <w:bodyDiv w:val="1"/>
      <w:marLeft w:val="0"/>
      <w:marRight w:val="0"/>
      <w:marTop w:val="0"/>
      <w:marBottom w:val="0"/>
      <w:divBdr>
        <w:top w:val="none" w:sz="0" w:space="0" w:color="auto"/>
        <w:left w:val="none" w:sz="0" w:space="0" w:color="auto"/>
        <w:bottom w:val="none" w:sz="0" w:space="0" w:color="auto"/>
        <w:right w:val="none" w:sz="0" w:space="0" w:color="auto"/>
      </w:divBdr>
    </w:div>
    <w:div w:id="725908161">
      <w:bodyDiv w:val="1"/>
      <w:marLeft w:val="0"/>
      <w:marRight w:val="0"/>
      <w:marTop w:val="0"/>
      <w:marBottom w:val="0"/>
      <w:divBdr>
        <w:top w:val="none" w:sz="0" w:space="0" w:color="auto"/>
        <w:left w:val="none" w:sz="0" w:space="0" w:color="auto"/>
        <w:bottom w:val="none" w:sz="0" w:space="0" w:color="auto"/>
        <w:right w:val="none" w:sz="0" w:space="0" w:color="auto"/>
      </w:divBdr>
      <w:divsChild>
        <w:div w:id="2012222887">
          <w:marLeft w:val="0"/>
          <w:marRight w:val="0"/>
          <w:marTop w:val="0"/>
          <w:marBottom w:val="225"/>
          <w:divBdr>
            <w:top w:val="none" w:sz="0" w:space="0" w:color="auto"/>
            <w:left w:val="none" w:sz="0" w:space="0" w:color="auto"/>
            <w:bottom w:val="none" w:sz="0" w:space="0" w:color="auto"/>
            <w:right w:val="none" w:sz="0" w:space="0" w:color="auto"/>
          </w:divBdr>
        </w:div>
      </w:divsChild>
    </w:div>
    <w:div w:id="803078418">
      <w:bodyDiv w:val="1"/>
      <w:marLeft w:val="0"/>
      <w:marRight w:val="0"/>
      <w:marTop w:val="0"/>
      <w:marBottom w:val="0"/>
      <w:divBdr>
        <w:top w:val="none" w:sz="0" w:space="0" w:color="auto"/>
        <w:left w:val="none" w:sz="0" w:space="0" w:color="auto"/>
        <w:bottom w:val="none" w:sz="0" w:space="0" w:color="auto"/>
        <w:right w:val="none" w:sz="0" w:space="0" w:color="auto"/>
      </w:divBdr>
    </w:div>
    <w:div w:id="1002395844">
      <w:bodyDiv w:val="1"/>
      <w:marLeft w:val="0"/>
      <w:marRight w:val="0"/>
      <w:marTop w:val="0"/>
      <w:marBottom w:val="0"/>
      <w:divBdr>
        <w:top w:val="none" w:sz="0" w:space="0" w:color="auto"/>
        <w:left w:val="none" w:sz="0" w:space="0" w:color="auto"/>
        <w:bottom w:val="none" w:sz="0" w:space="0" w:color="auto"/>
        <w:right w:val="none" w:sz="0" w:space="0" w:color="auto"/>
      </w:divBdr>
      <w:divsChild>
        <w:div w:id="466897153">
          <w:marLeft w:val="0"/>
          <w:marRight w:val="0"/>
          <w:marTop w:val="0"/>
          <w:marBottom w:val="570"/>
          <w:divBdr>
            <w:top w:val="none" w:sz="0" w:space="0" w:color="auto"/>
            <w:left w:val="none" w:sz="0" w:space="0" w:color="auto"/>
            <w:bottom w:val="none" w:sz="0" w:space="0" w:color="auto"/>
            <w:right w:val="none" w:sz="0" w:space="0" w:color="auto"/>
          </w:divBdr>
        </w:div>
      </w:divsChild>
    </w:div>
    <w:div w:id="146808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diagramData" Target="diagrams/data1.xml"/><Relationship Id="rId39" Type="http://schemas.openxmlformats.org/officeDocument/2006/relationships/theme" Target="theme/theme1.xml"/><Relationship Id="rId21" Type="http://schemas.openxmlformats.org/officeDocument/2006/relationships/chart" Target="charts/chart11.xml"/><Relationship Id="rId34"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diagramQuickStyle" Target="diagrams/quickStyle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diagramLayout" Target="diagrams/layout2.xm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diagramQuickStyle" Target="diagrams/quickStyle1.xml"/><Relationship Id="rId36" Type="http://schemas.openxmlformats.org/officeDocument/2006/relationships/hyperlink" Target="https://www.tadviser.ru/index.php/%D0%A0%D0%BE%D1%81%D1%81%D0%B8%D0%B8" TargetMode="External"/><Relationship Id="rId10" Type="http://schemas.openxmlformats.org/officeDocument/2006/relationships/hyperlink" Target="http://base.garant.ru/70758674/" TargetMode="External"/><Relationship Id="rId19" Type="http://schemas.openxmlformats.org/officeDocument/2006/relationships/chart" Target="charts/chart9.xml"/><Relationship Id="rId31"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hyperlink" Target="http://kremlin.ru/acts/assignments/orders/23900" TargetMode="Externa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diagramLayout" Target="diagrams/layout1.xml"/><Relationship Id="rId30" Type="http://schemas.microsoft.com/office/2007/relationships/diagramDrawing" Target="diagrams/drawing1.xml"/><Relationship Id="rId35" Type="http://schemas.microsoft.com/office/2007/relationships/diagramDrawing" Target="diagrams/drawing2.xml"/><Relationship Id="rId8" Type="http://schemas.openxmlformats.org/officeDocument/2006/relationships/hyperlink" Target="http://base.garant.ru/70643464/"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1040;&#1083;&#1080;&#1085;&#1072;\Downloads\IVBO_OKVED2_03-2023.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Microsoft_Excel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_____Microsoft_Excel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_____Microsoft_Excel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_____Microsoft_Excel14.xlsx"/><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Экспорт</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Лист1!$A$2:$A$9</c:f>
              <c:numCache>
                <c:formatCode>General</c:formatCode>
                <c:ptCount val="8"/>
                <c:pt idx="0">
                  <c:v>2015</c:v>
                </c:pt>
                <c:pt idx="1">
                  <c:v>2016</c:v>
                </c:pt>
                <c:pt idx="2">
                  <c:v>2017</c:v>
                </c:pt>
                <c:pt idx="3">
                  <c:v>2018</c:v>
                </c:pt>
                <c:pt idx="4">
                  <c:v>2019</c:v>
                </c:pt>
                <c:pt idx="5">
                  <c:v>2020</c:v>
                </c:pt>
                <c:pt idx="6">
                  <c:v>2021</c:v>
                </c:pt>
                <c:pt idx="7">
                  <c:v>2022</c:v>
                </c:pt>
              </c:numCache>
            </c:numRef>
          </c:cat>
          <c:val>
            <c:numRef>
              <c:f>Лист1!$B$2:$B$9</c:f>
              <c:numCache>
                <c:formatCode>General</c:formatCode>
                <c:ptCount val="8"/>
                <c:pt idx="0">
                  <c:v>341.42</c:v>
                </c:pt>
                <c:pt idx="1">
                  <c:v>281.70999999999998</c:v>
                </c:pt>
                <c:pt idx="2">
                  <c:v>351.42</c:v>
                </c:pt>
                <c:pt idx="3">
                  <c:v>443.91</c:v>
                </c:pt>
                <c:pt idx="4">
                  <c:v>419.72</c:v>
                </c:pt>
                <c:pt idx="5">
                  <c:v>333.53</c:v>
                </c:pt>
                <c:pt idx="6">
                  <c:v>494.35</c:v>
                </c:pt>
                <c:pt idx="7">
                  <c:v>588.33000000000004</c:v>
                </c:pt>
              </c:numCache>
            </c:numRef>
          </c:val>
          <c:extLst xmlns:c16r2="http://schemas.microsoft.com/office/drawing/2015/06/chart">
            <c:ext xmlns:c16="http://schemas.microsoft.com/office/drawing/2014/chart" uri="{C3380CC4-5D6E-409C-BE32-E72D297353CC}">
              <c16:uniqueId val="{00000000-DF86-48E3-8BDB-D74C8BA5A7DA}"/>
            </c:ext>
          </c:extLst>
        </c:ser>
        <c:ser>
          <c:idx val="1"/>
          <c:order val="1"/>
          <c:tx>
            <c:strRef>
              <c:f>Лист1!$C$1</c:f>
              <c:strCache>
                <c:ptCount val="1"/>
                <c:pt idx="0">
                  <c:v>Импорт</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Лист1!$A$2:$A$9</c:f>
              <c:numCache>
                <c:formatCode>General</c:formatCode>
                <c:ptCount val="8"/>
                <c:pt idx="0">
                  <c:v>2015</c:v>
                </c:pt>
                <c:pt idx="1">
                  <c:v>2016</c:v>
                </c:pt>
                <c:pt idx="2">
                  <c:v>2017</c:v>
                </c:pt>
                <c:pt idx="3">
                  <c:v>2018</c:v>
                </c:pt>
                <c:pt idx="4">
                  <c:v>2019</c:v>
                </c:pt>
                <c:pt idx="5">
                  <c:v>2020</c:v>
                </c:pt>
                <c:pt idx="6">
                  <c:v>2021</c:v>
                </c:pt>
                <c:pt idx="7">
                  <c:v>2022</c:v>
                </c:pt>
              </c:numCache>
            </c:numRef>
          </c:cat>
          <c:val>
            <c:numRef>
              <c:f>Лист1!$C$2:$C$9</c:f>
              <c:numCache>
                <c:formatCode>General</c:formatCode>
                <c:ptCount val="8"/>
                <c:pt idx="0">
                  <c:v>193.02</c:v>
                </c:pt>
                <c:pt idx="1">
                  <c:v>191.49</c:v>
                </c:pt>
                <c:pt idx="2">
                  <c:v>238.38</c:v>
                </c:pt>
                <c:pt idx="3">
                  <c:v>248.86</c:v>
                </c:pt>
                <c:pt idx="4">
                  <c:v>253.88</c:v>
                </c:pt>
                <c:pt idx="5">
                  <c:v>240.09</c:v>
                </c:pt>
                <c:pt idx="6">
                  <c:v>304.01</c:v>
                </c:pt>
                <c:pt idx="7">
                  <c:v>280.35000000000002</c:v>
                </c:pt>
              </c:numCache>
            </c:numRef>
          </c:val>
          <c:extLst xmlns:c16r2="http://schemas.microsoft.com/office/drawing/2015/06/chart">
            <c:ext xmlns:c16="http://schemas.microsoft.com/office/drawing/2014/chart" uri="{C3380CC4-5D6E-409C-BE32-E72D297353CC}">
              <c16:uniqueId val="{00000001-DF86-48E3-8BDB-D74C8BA5A7DA}"/>
            </c:ext>
          </c:extLst>
        </c:ser>
        <c:dLbls>
          <c:dLblPos val="outEnd"/>
          <c:showLegendKey val="0"/>
          <c:showVal val="1"/>
          <c:showCatName val="0"/>
          <c:showSerName val="0"/>
          <c:showPercent val="0"/>
          <c:showBubbleSize val="0"/>
        </c:dLbls>
        <c:gapWidth val="247"/>
        <c:axId val="1136979664"/>
        <c:axId val="1136973504"/>
      </c:barChart>
      <c:lineChart>
        <c:grouping val="standard"/>
        <c:varyColors val="0"/>
        <c:ser>
          <c:idx val="2"/>
          <c:order val="2"/>
          <c:tx>
            <c:strRef>
              <c:f>Лист1!$D$1</c:f>
              <c:strCache>
                <c:ptCount val="1"/>
                <c:pt idx="0">
                  <c:v>Торговый баланс</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Лист1!$A$2:$A$9</c:f>
              <c:numCache>
                <c:formatCode>General</c:formatCode>
                <c:ptCount val="8"/>
                <c:pt idx="0">
                  <c:v>2015</c:v>
                </c:pt>
                <c:pt idx="1">
                  <c:v>2016</c:v>
                </c:pt>
                <c:pt idx="2">
                  <c:v>2017</c:v>
                </c:pt>
                <c:pt idx="3">
                  <c:v>2018</c:v>
                </c:pt>
                <c:pt idx="4">
                  <c:v>2019</c:v>
                </c:pt>
                <c:pt idx="5">
                  <c:v>2020</c:v>
                </c:pt>
                <c:pt idx="6">
                  <c:v>2021</c:v>
                </c:pt>
                <c:pt idx="7">
                  <c:v>2022</c:v>
                </c:pt>
              </c:numCache>
            </c:numRef>
          </c:cat>
          <c:val>
            <c:numRef>
              <c:f>Лист1!$D$2:$D$9</c:f>
              <c:numCache>
                <c:formatCode>General</c:formatCode>
                <c:ptCount val="8"/>
                <c:pt idx="0">
                  <c:v>148.4</c:v>
                </c:pt>
                <c:pt idx="1">
                  <c:v>90.21</c:v>
                </c:pt>
                <c:pt idx="2">
                  <c:v>114.56</c:v>
                </c:pt>
                <c:pt idx="3">
                  <c:v>195.06</c:v>
                </c:pt>
                <c:pt idx="4">
                  <c:v>165.84</c:v>
                </c:pt>
                <c:pt idx="5">
                  <c:v>93.44</c:v>
                </c:pt>
                <c:pt idx="6">
                  <c:v>190.34</c:v>
                </c:pt>
                <c:pt idx="7">
                  <c:v>307.98</c:v>
                </c:pt>
              </c:numCache>
            </c:numRef>
          </c:val>
          <c:smooth val="0"/>
          <c:extLst xmlns:c16r2="http://schemas.microsoft.com/office/drawing/2015/06/chart">
            <c:ext xmlns:c16="http://schemas.microsoft.com/office/drawing/2014/chart" uri="{C3380CC4-5D6E-409C-BE32-E72D297353CC}">
              <c16:uniqueId val="{00000002-DF86-48E3-8BDB-D74C8BA5A7DA}"/>
            </c:ext>
          </c:extLst>
        </c:ser>
        <c:dLbls>
          <c:showLegendKey val="0"/>
          <c:showVal val="0"/>
          <c:showCatName val="0"/>
          <c:showSerName val="0"/>
          <c:showPercent val="0"/>
          <c:showBubbleSize val="0"/>
        </c:dLbls>
        <c:marker val="1"/>
        <c:smooth val="0"/>
        <c:axId val="1136979664"/>
        <c:axId val="1136973504"/>
      </c:lineChart>
      <c:catAx>
        <c:axId val="1136979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6973504"/>
        <c:crosses val="autoZero"/>
        <c:auto val="1"/>
        <c:lblAlgn val="ctr"/>
        <c:lblOffset val="100"/>
        <c:noMultiLvlLbl val="0"/>
      </c:catAx>
      <c:valAx>
        <c:axId val="1136973504"/>
        <c:scaling>
          <c:orientation val="minMax"/>
        </c:scaling>
        <c:delete val="0"/>
        <c:axPos val="l"/>
        <c:majorGridlines>
          <c:spPr>
            <a:ln w="9525" cap="flat" cmpd="sng" algn="ctr">
              <a:solidFill>
                <a:schemeClr val="accent1">
                  <a:alpha val="79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69796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'[IVBO_OKVED2_03-2023.xlsx]2'!$A$4</c:f>
              <c:strCache>
                <c:ptCount val="1"/>
                <c:pt idx="0">
                  <c:v>январь</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'[IVBO_OKVED2_03-2023.xlsx]2'!$B$3:$K$3</c:f>
              <c:strCache>
                <c:ptCount val="10"/>
                <c:pt idx="0">
                  <c:v>2014г.</c:v>
                </c:pt>
                <c:pt idx="1">
                  <c:v>2015г.</c:v>
                </c:pt>
                <c:pt idx="2">
                  <c:v>2016г.</c:v>
                </c:pt>
                <c:pt idx="3">
                  <c:v>2017г.</c:v>
                </c:pt>
                <c:pt idx="4">
                  <c:v>2018г.</c:v>
                </c:pt>
                <c:pt idx="5">
                  <c:v>2019г.</c:v>
                </c:pt>
                <c:pt idx="6">
                  <c:v>2020г.</c:v>
                </c:pt>
                <c:pt idx="7">
                  <c:v>2021г.</c:v>
                </c:pt>
                <c:pt idx="8">
                  <c:v>2022г.</c:v>
                </c:pt>
                <c:pt idx="9">
                  <c:v>2023г.</c:v>
                </c:pt>
              </c:strCache>
            </c:strRef>
          </c:cat>
          <c:val>
            <c:numRef>
              <c:f>'[IVBO_OKVED2_03-2023.xlsx]2'!$B$4:$K$4</c:f>
              <c:numCache>
                <c:formatCode>0.0</c:formatCode>
                <c:ptCount val="10"/>
                <c:pt idx="0">
                  <c:v>75.857117050605211</c:v>
                </c:pt>
                <c:pt idx="1">
                  <c:v>72.72315663313384</c:v>
                </c:pt>
                <c:pt idx="2">
                  <c:v>72.587951552620368</c:v>
                </c:pt>
                <c:pt idx="3">
                  <c:v>75.796857609052054</c:v>
                </c:pt>
                <c:pt idx="4">
                  <c:v>78.821107253087746</c:v>
                </c:pt>
                <c:pt idx="5">
                  <c:v>74.685376269737276</c:v>
                </c:pt>
                <c:pt idx="6">
                  <c:v>74.500106232127735</c:v>
                </c:pt>
                <c:pt idx="7">
                  <c:v>71.110495953245291</c:v>
                </c:pt>
                <c:pt idx="8">
                  <c:v>71.37434323933833</c:v>
                </c:pt>
                <c:pt idx="9">
                  <c:v>72.890676536013288</c:v>
                </c:pt>
              </c:numCache>
            </c:numRef>
          </c:val>
          <c:extLst xmlns:c16r2="http://schemas.microsoft.com/office/drawing/2015/06/chart">
            <c:ext xmlns:c16="http://schemas.microsoft.com/office/drawing/2014/chart" uri="{C3380CC4-5D6E-409C-BE32-E72D297353CC}">
              <c16:uniqueId val="{00000000-E253-48B3-B39E-AB4C56A17861}"/>
            </c:ext>
          </c:extLst>
        </c:ser>
        <c:ser>
          <c:idx val="1"/>
          <c:order val="1"/>
          <c:tx>
            <c:strRef>
              <c:f>'[IVBO_OKVED2_03-2023.xlsx]2'!$A$5</c:f>
              <c:strCache>
                <c:ptCount val="1"/>
                <c:pt idx="0">
                  <c:v>февраль</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cat>
            <c:strRef>
              <c:f>'[IVBO_OKVED2_03-2023.xlsx]2'!$B$3:$K$3</c:f>
              <c:strCache>
                <c:ptCount val="10"/>
                <c:pt idx="0">
                  <c:v>2014г.</c:v>
                </c:pt>
                <c:pt idx="1">
                  <c:v>2015г.</c:v>
                </c:pt>
                <c:pt idx="2">
                  <c:v>2016г.</c:v>
                </c:pt>
                <c:pt idx="3">
                  <c:v>2017г.</c:v>
                </c:pt>
                <c:pt idx="4">
                  <c:v>2018г.</c:v>
                </c:pt>
                <c:pt idx="5">
                  <c:v>2019г.</c:v>
                </c:pt>
                <c:pt idx="6">
                  <c:v>2020г.</c:v>
                </c:pt>
                <c:pt idx="7">
                  <c:v>2021г.</c:v>
                </c:pt>
                <c:pt idx="8">
                  <c:v>2022г.</c:v>
                </c:pt>
                <c:pt idx="9">
                  <c:v>2023г.</c:v>
                </c:pt>
              </c:strCache>
            </c:strRef>
          </c:cat>
          <c:val>
            <c:numRef>
              <c:f>'[IVBO_OKVED2_03-2023.xlsx]2'!$B$5:$K$5</c:f>
              <c:numCache>
                <c:formatCode>0.0</c:formatCode>
                <c:ptCount val="10"/>
                <c:pt idx="0">
                  <c:v>100.5785809707923</c:v>
                </c:pt>
                <c:pt idx="1">
                  <c:v>99.30530322938958</c:v>
                </c:pt>
                <c:pt idx="2">
                  <c:v>102.92389436622618</c:v>
                </c:pt>
                <c:pt idx="3">
                  <c:v>97.47330741795345</c:v>
                </c:pt>
                <c:pt idx="4">
                  <c:v>97.464235221163221</c:v>
                </c:pt>
                <c:pt idx="5">
                  <c:v>99.495287963179209</c:v>
                </c:pt>
                <c:pt idx="6">
                  <c:v>102.46009283808162</c:v>
                </c:pt>
                <c:pt idx="7">
                  <c:v>101.88976692032877</c:v>
                </c:pt>
                <c:pt idx="8">
                  <c:v>99.620265938942623</c:v>
                </c:pt>
                <c:pt idx="9">
                  <c:v>99.801199629655386</c:v>
                </c:pt>
              </c:numCache>
            </c:numRef>
          </c:val>
          <c:extLst xmlns:c16r2="http://schemas.microsoft.com/office/drawing/2015/06/chart">
            <c:ext xmlns:c16="http://schemas.microsoft.com/office/drawing/2014/chart" uri="{C3380CC4-5D6E-409C-BE32-E72D297353CC}">
              <c16:uniqueId val="{00000001-E253-48B3-B39E-AB4C56A17861}"/>
            </c:ext>
          </c:extLst>
        </c:ser>
        <c:ser>
          <c:idx val="2"/>
          <c:order val="2"/>
          <c:tx>
            <c:strRef>
              <c:f>'[IVBO_OKVED2_03-2023.xlsx]2'!$A$6</c:f>
              <c:strCache>
                <c:ptCount val="1"/>
                <c:pt idx="0">
                  <c:v>март</c:v>
                </c:pt>
              </c:strCache>
            </c:strRef>
          </c:tx>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invertIfNegative val="0"/>
          <c:cat>
            <c:strRef>
              <c:f>'[IVBO_OKVED2_03-2023.xlsx]2'!$B$3:$K$3</c:f>
              <c:strCache>
                <c:ptCount val="10"/>
                <c:pt idx="0">
                  <c:v>2014г.</c:v>
                </c:pt>
                <c:pt idx="1">
                  <c:v>2015г.</c:v>
                </c:pt>
                <c:pt idx="2">
                  <c:v>2016г.</c:v>
                </c:pt>
                <c:pt idx="3">
                  <c:v>2017г.</c:v>
                </c:pt>
                <c:pt idx="4">
                  <c:v>2018г.</c:v>
                </c:pt>
                <c:pt idx="5">
                  <c:v>2019г.</c:v>
                </c:pt>
                <c:pt idx="6">
                  <c:v>2020г.</c:v>
                </c:pt>
                <c:pt idx="7">
                  <c:v>2021г.</c:v>
                </c:pt>
                <c:pt idx="8">
                  <c:v>2022г.</c:v>
                </c:pt>
                <c:pt idx="9">
                  <c:v>2023г.</c:v>
                </c:pt>
              </c:strCache>
            </c:strRef>
          </c:cat>
          <c:val>
            <c:numRef>
              <c:f>'[IVBO_OKVED2_03-2023.xlsx]2'!$B$6:$K$6</c:f>
              <c:numCache>
                <c:formatCode>0.0</c:formatCode>
                <c:ptCount val="10"/>
                <c:pt idx="0">
                  <c:v>111.53033146899973</c:v>
                </c:pt>
                <c:pt idx="1">
                  <c:v>112.87441552011246</c:v>
                </c:pt>
                <c:pt idx="2">
                  <c:v>112.32180127840957</c:v>
                </c:pt>
                <c:pt idx="3">
                  <c:v>115.56524469176512</c:v>
                </c:pt>
                <c:pt idx="4">
                  <c:v>114.09511588951295</c:v>
                </c:pt>
                <c:pt idx="5">
                  <c:v>112.97886076994617</c:v>
                </c:pt>
                <c:pt idx="6">
                  <c:v>110.11672384063462</c:v>
                </c:pt>
                <c:pt idx="7">
                  <c:v>116.570034976541</c:v>
                </c:pt>
                <c:pt idx="8">
                  <c:v>112.71293858821036</c:v>
                </c:pt>
                <c:pt idx="9">
                  <c:v>116.5576783534719</c:v>
                </c:pt>
              </c:numCache>
            </c:numRef>
          </c:val>
          <c:extLst xmlns:c16r2="http://schemas.microsoft.com/office/drawing/2015/06/chart">
            <c:ext xmlns:c16="http://schemas.microsoft.com/office/drawing/2014/chart" uri="{C3380CC4-5D6E-409C-BE32-E72D297353CC}">
              <c16:uniqueId val="{00000002-E253-48B3-B39E-AB4C56A17861}"/>
            </c:ext>
          </c:extLst>
        </c:ser>
        <c:dLbls>
          <c:showLegendKey val="0"/>
          <c:showVal val="0"/>
          <c:showCatName val="0"/>
          <c:showSerName val="0"/>
          <c:showPercent val="0"/>
          <c:showBubbleSize val="0"/>
        </c:dLbls>
        <c:gapWidth val="65"/>
        <c:shape val="box"/>
        <c:axId val="1134599008"/>
        <c:axId val="1134607968"/>
        <c:axId val="0"/>
      </c:bar3DChart>
      <c:catAx>
        <c:axId val="113459900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134607968"/>
        <c:crosses val="autoZero"/>
        <c:auto val="1"/>
        <c:lblAlgn val="ctr"/>
        <c:lblOffset val="100"/>
        <c:noMultiLvlLbl val="0"/>
      </c:catAx>
      <c:valAx>
        <c:axId val="1134607968"/>
        <c:scaling>
          <c:orientation val="minMax"/>
        </c:scaling>
        <c:delete val="0"/>
        <c:axPos val="l"/>
        <c:majorGridlines>
          <c:spPr>
            <a:ln w="9525" cap="flat" cmpd="sng" algn="ctr">
              <a:solidFill>
                <a:schemeClr val="dk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1134599008"/>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2014</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c:f>
              <c:strCache>
                <c:ptCount val="1"/>
                <c:pt idx="0">
                  <c:v>Декабрь</c:v>
                </c:pt>
              </c:strCache>
            </c:strRef>
          </c:cat>
          <c:val>
            <c:numRef>
              <c:f>Лист1!$B$2</c:f>
              <c:numCache>
                <c:formatCode>General</c:formatCode>
                <c:ptCount val="1"/>
                <c:pt idx="0">
                  <c:v>107.2</c:v>
                </c:pt>
              </c:numCache>
            </c:numRef>
          </c:val>
          <c:extLst xmlns:c16r2="http://schemas.microsoft.com/office/drawing/2015/06/chart">
            <c:ext xmlns:c16="http://schemas.microsoft.com/office/drawing/2014/chart" uri="{C3380CC4-5D6E-409C-BE32-E72D297353CC}">
              <c16:uniqueId val="{00000000-51FA-429A-A17A-29F17F0C3BDA}"/>
            </c:ext>
          </c:extLst>
        </c:ser>
        <c:ser>
          <c:idx val="1"/>
          <c:order val="1"/>
          <c:tx>
            <c:strRef>
              <c:f>Лист1!$C$1</c:f>
              <c:strCache>
                <c:ptCount val="1"/>
                <c:pt idx="0">
                  <c:v>2015</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c:f>
              <c:strCache>
                <c:ptCount val="1"/>
                <c:pt idx="0">
                  <c:v>Декабрь</c:v>
                </c:pt>
              </c:strCache>
            </c:strRef>
          </c:cat>
          <c:val>
            <c:numRef>
              <c:f>Лист1!$C$2</c:f>
              <c:numCache>
                <c:formatCode>General</c:formatCode>
                <c:ptCount val="1"/>
                <c:pt idx="0">
                  <c:v>110.3</c:v>
                </c:pt>
              </c:numCache>
            </c:numRef>
          </c:val>
          <c:extLst xmlns:c16r2="http://schemas.microsoft.com/office/drawing/2015/06/chart">
            <c:ext xmlns:c16="http://schemas.microsoft.com/office/drawing/2014/chart" uri="{C3380CC4-5D6E-409C-BE32-E72D297353CC}">
              <c16:uniqueId val="{00000001-51FA-429A-A17A-29F17F0C3BDA}"/>
            </c:ext>
          </c:extLst>
        </c:ser>
        <c:ser>
          <c:idx val="2"/>
          <c:order val="2"/>
          <c:tx>
            <c:strRef>
              <c:f>Лист1!$D$1</c:f>
              <c:strCache>
                <c:ptCount val="1"/>
                <c:pt idx="0">
                  <c:v>2016</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c:f>
              <c:strCache>
                <c:ptCount val="1"/>
                <c:pt idx="0">
                  <c:v>Декабрь</c:v>
                </c:pt>
              </c:strCache>
            </c:strRef>
          </c:cat>
          <c:val>
            <c:numRef>
              <c:f>Лист1!$D$2</c:f>
              <c:numCache>
                <c:formatCode>General</c:formatCode>
                <c:ptCount val="1"/>
                <c:pt idx="0">
                  <c:v>103.2</c:v>
                </c:pt>
              </c:numCache>
            </c:numRef>
          </c:val>
          <c:extLst xmlns:c16r2="http://schemas.microsoft.com/office/drawing/2015/06/chart">
            <c:ext xmlns:c16="http://schemas.microsoft.com/office/drawing/2014/chart" uri="{C3380CC4-5D6E-409C-BE32-E72D297353CC}">
              <c16:uniqueId val="{00000002-51FA-429A-A17A-29F17F0C3BDA}"/>
            </c:ext>
          </c:extLst>
        </c:ser>
        <c:ser>
          <c:idx val="3"/>
          <c:order val="3"/>
          <c:tx>
            <c:strRef>
              <c:f>Лист1!$E$1</c:f>
              <c:strCache>
                <c:ptCount val="1"/>
                <c:pt idx="0">
                  <c:v>2017</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c:f>
              <c:strCache>
                <c:ptCount val="1"/>
                <c:pt idx="0">
                  <c:v>Декабрь</c:v>
                </c:pt>
              </c:strCache>
            </c:strRef>
          </c:cat>
          <c:val>
            <c:numRef>
              <c:f>Лист1!$E$2</c:f>
              <c:numCache>
                <c:formatCode>General</c:formatCode>
                <c:ptCount val="1"/>
                <c:pt idx="0">
                  <c:v>103.1</c:v>
                </c:pt>
              </c:numCache>
            </c:numRef>
          </c:val>
          <c:extLst xmlns:c16r2="http://schemas.microsoft.com/office/drawing/2015/06/chart">
            <c:ext xmlns:c16="http://schemas.microsoft.com/office/drawing/2014/chart" uri="{C3380CC4-5D6E-409C-BE32-E72D297353CC}">
              <c16:uniqueId val="{00000003-51FA-429A-A17A-29F17F0C3BDA}"/>
            </c:ext>
          </c:extLst>
        </c:ser>
        <c:ser>
          <c:idx val="4"/>
          <c:order val="4"/>
          <c:tx>
            <c:strRef>
              <c:f>Лист1!$F$1</c:f>
              <c:strCache>
                <c:ptCount val="1"/>
                <c:pt idx="0">
                  <c:v>2018</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c:f>
              <c:strCache>
                <c:ptCount val="1"/>
                <c:pt idx="0">
                  <c:v>Декабрь</c:v>
                </c:pt>
              </c:strCache>
            </c:strRef>
          </c:cat>
          <c:val>
            <c:numRef>
              <c:f>Лист1!$F$2</c:f>
              <c:numCache>
                <c:formatCode>General</c:formatCode>
                <c:ptCount val="1"/>
                <c:pt idx="0">
                  <c:v>107.3</c:v>
                </c:pt>
              </c:numCache>
            </c:numRef>
          </c:val>
          <c:extLst xmlns:c16r2="http://schemas.microsoft.com/office/drawing/2015/06/chart">
            <c:ext xmlns:c16="http://schemas.microsoft.com/office/drawing/2014/chart" uri="{C3380CC4-5D6E-409C-BE32-E72D297353CC}">
              <c16:uniqueId val="{00000004-51FA-429A-A17A-29F17F0C3BDA}"/>
            </c:ext>
          </c:extLst>
        </c:ser>
        <c:ser>
          <c:idx val="5"/>
          <c:order val="5"/>
          <c:tx>
            <c:strRef>
              <c:f>Лист1!$G$1</c:f>
              <c:strCache>
                <c:ptCount val="1"/>
                <c:pt idx="0">
                  <c:v>2019</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c:f>
              <c:strCache>
                <c:ptCount val="1"/>
                <c:pt idx="0">
                  <c:v>Декабрь</c:v>
                </c:pt>
              </c:strCache>
            </c:strRef>
          </c:cat>
          <c:val>
            <c:numRef>
              <c:f>Лист1!$G$2</c:f>
              <c:numCache>
                <c:formatCode>General</c:formatCode>
                <c:ptCount val="1"/>
                <c:pt idx="0">
                  <c:v>105.1</c:v>
                </c:pt>
              </c:numCache>
            </c:numRef>
          </c:val>
          <c:extLst xmlns:c16r2="http://schemas.microsoft.com/office/drawing/2015/06/chart">
            <c:ext xmlns:c16="http://schemas.microsoft.com/office/drawing/2014/chart" uri="{C3380CC4-5D6E-409C-BE32-E72D297353CC}">
              <c16:uniqueId val="{00000005-51FA-429A-A17A-29F17F0C3BDA}"/>
            </c:ext>
          </c:extLst>
        </c:ser>
        <c:ser>
          <c:idx val="6"/>
          <c:order val="6"/>
          <c:tx>
            <c:strRef>
              <c:f>Лист1!$H$1</c:f>
              <c:strCache>
                <c:ptCount val="1"/>
                <c:pt idx="0">
                  <c:v>2020</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c:f>
              <c:strCache>
                <c:ptCount val="1"/>
                <c:pt idx="0">
                  <c:v>Декабрь</c:v>
                </c:pt>
              </c:strCache>
            </c:strRef>
          </c:cat>
          <c:val>
            <c:numRef>
              <c:f>Лист1!$H$2</c:f>
              <c:numCache>
                <c:formatCode>General</c:formatCode>
                <c:ptCount val="1"/>
                <c:pt idx="0">
                  <c:v>104.8</c:v>
                </c:pt>
              </c:numCache>
            </c:numRef>
          </c:val>
          <c:extLst xmlns:c16r2="http://schemas.microsoft.com/office/drawing/2015/06/chart">
            <c:ext xmlns:c16="http://schemas.microsoft.com/office/drawing/2014/chart" uri="{C3380CC4-5D6E-409C-BE32-E72D297353CC}">
              <c16:uniqueId val="{00000006-51FA-429A-A17A-29F17F0C3BDA}"/>
            </c:ext>
          </c:extLst>
        </c:ser>
        <c:ser>
          <c:idx val="7"/>
          <c:order val="7"/>
          <c:tx>
            <c:strRef>
              <c:f>Лист1!$I$1</c:f>
              <c:strCache>
                <c:ptCount val="1"/>
                <c:pt idx="0">
                  <c:v>2021</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c:f>
              <c:strCache>
                <c:ptCount val="1"/>
                <c:pt idx="0">
                  <c:v>Декабрь</c:v>
                </c:pt>
              </c:strCache>
            </c:strRef>
          </c:cat>
          <c:val>
            <c:numRef>
              <c:f>Лист1!$I$2</c:f>
              <c:numCache>
                <c:formatCode>General</c:formatCode>
                <c:ptCount val="1"/>
                <c:pt idx="0">
                  <c:v>107.8</c:v>
                </c:pt>
              </c:numCache>
            </c:numRef>
          </c:val>
          <c:extLst xmlns:c16r2="http://schemas.microsoft.com/office/drawing/2015/06/chart">
            <c:ext xmlns:c16="http://schemas.microsoft.com/office/drawing/2014/chart" uri="{C3380CC4-5D6E-409C-BE32-E72D297353CC}">
              <c16:uniqueId val="{00000007-51FA-429A-A17A-29F17F0C3BDA}"/>
            </c:ext>
          </c:extLst>
        </c:ser>
        <c:ser>
          <c:idx val="8"/>
          <c:order val="8"/>
          <c:tx>
            <c:strRef>
              <c:f>Лист1!$J$1</c:f>
              <c:strCache>
                <c:ptCount val="1"/>
                <c:pt idx="0">
                  <c:v>2022</c:v>
                </c:pt>
              </c:strCache>
            </c:strRef>
          </c:tx>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c:f>
              <c:strCache>
                <c:ptCount val="1"/>
                <c:pt idx="0">
                  <c:v>Декабрь</c:v>
                </c:pt>
              </c:strCache>
            </c:strRef>
          </c:cat>
          <c:val>
            <c:numRef>
              <c:f>Лист1!$J$2</c:f>
              <c:numCache>
                <c:formatCode>General</c:formatCode>
                <c:ptCount val="1"/>
                <c:pt idx="0">
                  <c:v>114.7</c:v>
                </c:pt>
              </c:numCache>
            </c:numRef>
          </c:val>
          <c:extLst xmlns:c16r2="http://schemas.microsoft.com/office/drawing/2015/06/chart">
            <c:ext xmlns:c16="http://schemas.microsoft.com/office/drawing/2014/chart" uri="{C3380CC4-5D6E-409C-BE32-E72D297353CC}">
              <c16:uniqueId val="{00000008-51FA-429A-A17A-29F17F0C3BDA}"/>
            </c:ext>
          </c:extLst>
        </c:ser>
        <c:dLbls>
          <c:showLegendKey val="0"/>
          <c:showVal val="0"/>
          <c:showCatName val="0"/>
          <c:showSerName val="0"/>
          <c:showPercent val="0"/>
          <c:showBubbleSize val="0"/>
        </c:dLbls>
        <c:gapWidth val="115"/>
        <c:overlap val="-20"/>
        <c:axId val="1134578288"/>
        <c:axId val="1134591728"/>
      </c:barChart>
      <c:catAx>
        <c:axId val="113457828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4591728"/>
        <c:crosses val="autoZero"/>
        <c:auto val="1"/>
        <c:lblAlgn val="ctr"/>
        <c:lblOffset val="100"/>
        <c:noMultiLvlLbl val="0"/>
      </c:catAx>
      <c:valAx>
        <c:axId val="11345917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45782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Лист1!$B$1</c:f>
              <c:strCache>
                <c:ptCount val="1"/>
                <c:pt idx="0">
                  <c:v>Сельское и лесное хозяйство, охота, рыболовство и рыбоводство</c:v>
                </c:pt>
              </c:strCache>
            </c:strRef>
          </c:tx>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Лист1!$A$2:$A$5</c:f>
              <c:numCache>
                <c:formatCode>General</c:formatCode>
                <c:ptCount val="4"/>
                <c:pt idx="0">
                  <c:v>2020</c:v>
                </c:pt>
                <c:pt idx="1">
                  <c:v>2021</c:v>
                </c:pt>
                <c:pt idx="2">
                  <c:v>2022</c:v>
                </c:pt>
                <c:pt idx="3">
                  <c:v>2023</c:v>
                </c:pt>
              </c:numCache>
            </c:numRef>
          </c:cat>
          <c:val>
            <c:numRef>
              <c:f>Лист1!$B$2:$B$5</c:f>
              <c:numCache>
                <c:formatCode>General</c:formatCode>
                <c:ptCount val="4"/>
                <c:pt idx="0">
                  <c:v>1432</c:v>
                </c:pt>
                <c:pt idx="1">
                  <c:v>1351</c:v>
                </c:pt>
                <c:pt idx="2">
                  <c:v>1289</c:v>
                </c:pt>
                <c:pt idx="3">
                  <c:v>1248</c:v>
                </c:pt>
              </c:numCache>
            </c:numRef>
          </c:val>
          <c:extLst xmlns:c16r2="http://schemas.microsoft.com/office/drawing/2015/06/chart">
            <c:ext xmlns:c16="http://schemas.microsoft.com/office/drawing/2014/chart" uri="{C3380CC4-5D6E-409C-BE32-E72D297353CC}">
              <c16:uniqueId val="{00000000-0BDF-474B-8417-BDFFD2243712}"/>
            </c:ext>
          </c:extLst>
        </c:ser>
        <c:ser>
          <c:idx val="1"/>
          <c:order val="1"/>
          <c:tx>
            <c:strRef>
              <c:f>Лист1!$C$1</c:f>
              <c:strCache>
                <c:ptCount val="1"/>
                <c:pt idx="0">
                  <c:v>Добыча полезных ископаемых</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Лист1!$A$2:$A$5</c:f>
              <c:numCache>
                <c:formatCode>General</c:formatCode>
                <c:ptCount val="4"/>
                <c:pt idx="0">
                  <c:v>2020</c:v>
                </c:pt>
                <c:pt idx="1">
                  <c:v>2021</c:v>
                </c:pt>
                <c:pt idx="2">
                  <c:v>2022</c:v>
                </c:pt>
                <c:pt idx="3">
                  <c:v>2023</c:v>
                </c:pt>
              </c:numCache>
            </c:numRef>
          </c:cat>
          <c:val>
            <c:numRef>
              <c:f>Лист1!$C$2:$C$5</c:f>
              <c:numCache>
                <c:formatCode>General</c:formatCode>
                <c:ptCount val="4"/>
                <c:pt idx="0">
                  <c:v>87</c:v>
                </c:pt>
                <c:pt idx="1">
                  <c:v>85</c:v>
                </c:pt>
                <c:pt idx="2">
                  <c:v>89</c:v>
                </c:pt>
                <c:pt idx="3">
                  <c:v>85</c:v>
                </c:pt>
              </c:numCache>
            </c:numRef>
          </c:val>
          <c:extLst xmlns:c16r2="http://schemas.microsoft.com/office/drawing/2015/06/chart">
            <c:ext xmlns:c16="http://schemas.microsoft.com/office/drawing/2014/chart" uri="{C3380CC4-5D6E-409C-BE32-E72D297353CC}">
              <c16:uniqueId val="{00000001-0BDF-474B-8417-BDFFD2243712}"/>
            </c:ext>
          </c:extLst>
        </c:ser>
        <c:ser>
          <c:idx val="2"/>
          <c:order val="2"/>
          <c:tx>
            <c:strRef>
              <c:f>Лист1!$D$1</c:f>
              <c:strCache>
                <c:ptCount val="1"/>
                <c:pt idx="0">
                  <c:v>Обрабатывающие производства </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Лист1!$A$2:$A$5</c:f>
              <c:numCache>
                <c:formatCode>General</c:formatCode>
                <c:ptCount val="4"/>
                <c:pt idx="0">
                  <c:v>2020</c:v>
                </c:pt>
                <c:pt idx="1">
                  <c:v>2021</c:v>
                </c:pt>
                <c:pt idx="2">
                  <c:v>2022</c:v>
                </c:pt>
                <c:pt idx="3">
                  <c:v>2023</c:v>
                </c:pt>
              </c:numCache>
            </c:numRef>
          </c:cat>
          <c:val>
            <c:numRef>
              <c:f>Лист1!$D$2:$D$5</c:f>
              <c:numCache>
                <c:formatCode>General</c:formatCode>
                <c:ptCount val="4"/>
                <c:pt idx="0">
                  <c:v>2591</c:v>
                </c:pt>
                <c:pt idx="1">
                  <c:v>2400</c:v>
                </c:pt>
                <c:pt idx="2">
                  <c:v>2253</c:v>
                </c:pt>
                <c:pt idx="3">
                  <c:v>2167</c:v>
                </c:pt>
              </c:numCache>
            </c:numRef>
          </c:val>
          <c:extLst xmlns:c16r2="http://schemas.microsoft.com/office/drawing/2015/06/chart">
            <c:ext xmlns:c16="http://schemas.microsoft.com/office/drawing/2014/chart" uri="{C3380CC4-5D6E-409C-BE32-E72D297353CC}">
              <c16:uniqueId val="{00000002-0BDF-474B-8417-BDFFD2243712}"/>
            </c:ext>
          </c:extLst>
        </c:ser>
        <c:dLbls>
          <c:showLegendKey val="0"/>
          <c:showVal val="1"/>
          <c:showCatName val="0"/>
          <c:showSerName val="0"/>
          <c:showPercent val="0"/>
          <c:showBubbleSize val="0"/>
        </c:dLbls>
        <c:gapWidth val="65"/>
        <c:shape val="box"/>
        <c:axId val="1134581088"/>
        <c:axId val="1134609088"/>
        <c:axId val="0"/>
      </c:bar3DChart>
      <c:catAx>
        <c:axId val="113458108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134609088"/>
        <c:crosses val="autoZero"/>
        <c:auto val="1"/>
        <c:lblAlgn val="ctr"/>
        <c:lblOffset val="100"/>
        <c:noMultiLvlLbl val="0"/>
      </c:catAx>
      <c:valAx>
        <c:axId val="113460908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1134581088"/>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Млн. руб</c:v>
                </c:pt>
              </c:strCache>
            </c:strRef>
          </c:tx>
          <c:spPr>
            <a:solidFill>
              <a:schemeClr val="accent6">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Лист1!$A$2:$A$9</c:f>
              <c:numCache>
                <c:formatCode>General</c:formatCode>
                <c:ptCount val="8"/>
                <c:pt idx="0">
                  <c:v>2014</c:v>
                </c:pt>
                <c:pt idx="1">
                  <c:v>2015</c:v>
                </c:pt>
                <c:pt idx="2">
                  <c:v>2016</c:v>
                </c:pt>
                <c:pt idx="3">
                  <c:v>2017</c:v>
                </c:pt>
                <c:pt idx="4">
                  <c:v>2018</c:v>
                </c:pt>
                <c:pt idx="5">
                  <c:v>2019</c:v>
                </c:pt>
                <c:pt idx="6">
                  <c:v>2020</c:v>
                </c:pt>
                <c:pt idx="7">
                  <c:v>2021</c:v>
                </c:pt>
              </c:numCache>
            </c:numRef>
          </c:cat>
          <c:val>
            <c:numRef>
              <c:f>Лист1!$B$2:$B$9</c:f>
              <c:numCache>
                <c:formatCode>General</c:formatCode>
                <c:ptCount val="8"/>
                <c:pt idx="0">
                  <c:v>847527</c:v>
                </c:pt>
                <c:pt idx="1">
                  <c:v>914669.1</c:v>
                </c:pt>
                <c:pt idx="2">
                  <c:v>943815.2</c:v>
                </c:pt>
                <c:pt idx="3">
                  <c:v>1019152.4</c:v>
                </c:pt>
                <c:pt idx="4">
                  <c:v>1028247.6</c:v>
                </c:pt>
                <c:pt idx="5">
                  <c:v>1134786.7</c:v>
                </c:pt>
                <c:pt idx="6">
                  <c:v>1174534.3</c:v>
                </c:pt>
                <c:pt idx="7">
                  <c:v>1301490.8999999999</c:v>
                </c:pt>
              </c:numCache>
            </c:numRef>
          </c:val>
          <c:extLst xmlns:c16r2="http://schemas.microsoft.com/office/drawing/2015/06/chart">
            <c:ext xmlns:c16="http://schemas.microsoft.com/office/drawing/2014/chart" uri="{C3380CC4-5D6E-409C-BE32-E72D297353CC}">
              <c16:uniqueId val="{00000000-EE62-40A3-9300-1D64FA0C81E2}"/>
            </c:ext>
          </c:extLst>
        </c:ser>
        <c:dLbls>
          <c:dLblPos val="inEnd"/>
          <c:showLegendKey val="0"/>
          <c:showVal val="1"/>
          <c:showCatName val="0"/>
          <c:showSerName val="0"/>
          <c:showPercent val="0"/>
          <c:showBubbleSize val="0"/>
        </c:dLbls>
        <c:gapWidth val="80"/>
        <c:overlap val="25"/>
        <c:axId val="1134602928"/>
        <c:axId val="1134611328"/>
      </c:barChart>
      <c:catAx>
        <c:axId val="1134602928"/>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ru-RU"/>
          </a:p>
        </c:txPr>
        <c:crossAx val="1134611328"/>
        <c:crosses val="autoZero"/>
        <c:auto val="1"/>
        <c:lblAlgn val="ctr"/>
        <c:lblOffset val="100"/>
        <c:noMultiLvlLbl val="0"/>
      </c:catAx>
      <c:valAx>
        <c:axId val="113461132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ru-RU"/>
          </a:p>
        </c:txPr>
        <c:crossAx val="11346029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ЦФО</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Лист1!$A$2:$A$3</c:f>
              <c:numCache>
                <c:formatCode>General</c:formatCode>
                <c:ptCount val="2"/>
                <c:pt idx="0">
                  <c:v>2020</c:v>
                </c:pt>
                <c:pt idx="1">
                  <c:v>2022</c:v>
                </c:pt>
              </c:numCache>
            </c:numRef>
          </c:cat>
          <c:val>
            <c:numRef>
              <c:f>Лист1!$B$2:$B$3</c:f>
              <c:numCache>
                <c:formatCode>General</c:formatCode>
                <c:ptCount val="2"/>
                <c:pt idx="0">
                  <c:v>3.9</c:v>
                </c:pt>
                <c:pt idx="1">
                  <c:v>3</c:v>
                </c:pt>
              </c:numCache>
            </c:numRef>
          </c:val>
          <c:extLst xmlns:c16r2="http://schemas.microsoft.com/office/drawing/2015/06/chart">
            <c:ext xmlns:c16="http://schemas.microsoft.com/office/drawing/2014/chart" uri="{C3380CC4-5D6E-409C-BE32-E72D297353CC}">
              <c16:uniqueId val="{00000000-1B09-4E26-8E1B-295CB5C78C8E}"/>
            </c:ext>
          </c:extLst>
        </c:ser>
        <c:ser>
          <c:idx val="1"/>
          <c:order val="1"/>
          <c:tx>
            <c:strRef>
              <c:f>Лист1!$C$1</c:f>
              <c:strCache>
                <c:ptCount val="1"/>
                <c:pt idx="0">
                  <c:v>СЗФО</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Лист1!$A$2:$A$3</c:f>
              <c:numCache>
                <c:formatCode>General</c:formatCode>
                <c:ptCount val="2"/>
                <c:pt idx="0">
                  <c:v>2020</c:v>
                </c:pt>
                <c:pt idx="1">
                  <c:v>2022</c:v>
                </c:pt>
              </c:numCache>
            </c:numRef>
          </c:cat>
          <c:val>
            <c:numRef>
              <c:f>Лист1!$C$2:$C$3</c:f>
              <c:numCache>
                <c:formatCode>General</c:formatCode>
                <c:ptCount val="2"/>
                <c:pt idx="0">
                  <c:v>5</c:v>
                </c:pt>
                <c:pt idx="1">
                  <c:v>3.2</c:v>
                </c:pt>
              </c:numCache>
            </c:numRef>
          </c:val>
          <c:extLst xmlns:c16r2="http://schemas.microsoft.com/office/drawing/2015/06/chart">
            <c:ext xmlns:c16="http://schemas.microsoft.com/office/drawing/2014/chart" uri="{C3380CC4-5D6E-409C-BE32-E72D297353CC}">
              <c16:uniqueId val="{00000001-1B09-4E26-8E1B-295CB5C78C8E}"/>
            </c:ext>
          </c:extLst>
        </c:ser>
        <c:ser>
          <c:idx val="2"/>
          <c:order val="2"/>
          <c:tx>
            <c:strRef>
              <c:f>Лист1!$D$1</c:f>
              <c:strCache>
                <c:ptCount val="1"/>
                <c:pt idx="0">
                  <c:v>ЮФО</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Лист1!$A$2:$A$3</c:f>
              <c:numCache>
                <c:formatCode>General</c:formatCode>
                <c:ptCount val="2"/>
                <c:pt idx="0">
                  <c:v>2020</c:v>
                </c:pt>
                <c:pt idx="1">
                  <c:v>2022</c:v>
                </c:pt>
              </c:numCache>
            </c:numRef>
          </c:cat>
          <c:val>
            <c:numRef>
              <c:f>Лист1!$D$2:$D$3</c:f>
              <c:numCache>
                <c:formatCode>General</c:formatCode>
                <c:ptCount val="2"/>
                <c:pt idx="0">
                  <c:v>6.1</c:v>
                </c:pt>
                <c:pt idx="1">
                  <c:v>4.0999999999999996</c:v>
                </c:pt>
              </c:numCache>
            </c:numRef>
          </c:val>
          <c:extLst xmlns:c16r2="http://schemas.microsoft.com/office/drawing/2015/06/chart">
            <c:ext xmlns:c16="http://schemas.microsoft.com/office/drawing/2014/chart" uri="{C3380CC4-5D6E-409C-BE32-E72D297353CC}">
              <c16:uniqueId val="{00000002-1B09-4E26-8E1B-295CB5C78C8E}"/>
            </c:ext>
          </c:extLst>
        </c:ser>
        <c:ser>
          <c:idx val="3"/>
          <c:order val="3"/>
          <c:tx>
            <c:strRef>
              <c:f>Лист1!$E$1</c:f>
              <c:strCache>
                <c:ptCount val="1"/>
                <c:pt idx="0">
                  <c:v>СКФО</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Лист1!$A$2:$A$3</c:f>
              <c:numCache>
                <c:formatCode>General</c:formatCode>
                <c:ptCount val="2"/>
                <c:pt idx="0">
                  <c:v>2020</c:v>
                </c:pt>
                <c:pt idx="1">
                  <c:v>2022</c:v>
                </c:pt>
              </c:numCache>
            </c:numRef>
          </c:cat>
          <c:val>
            <c:numRef>
              <c:f>Лист1!$E$2:$E$3</c:f>
              <c:numCache>
                <c:formatCode>General</c:formatCode>
                <c:ptCount val="2"/>
                <c:pt idx="0">
                  <c:v>13.9</c:v>
                </c:pt>
                <c:pt idx="1">
                  <c:v>10.4</c:v>
                </c:pt>
              </c:numCache>
            </c:numRef>
          </c:val>
          <c:extLst xmlns:c16r2="http://schemas.microsoft.com/office/drawing/2015/06/chart">
            <c:ext xmlns:c16="http://schemas.microsoft.com/office/drawing/2014/chart" uri="{C3380CC4-5D6E-409C-BE32-E72D297353CC}">
              <c16:uniqueId val="{00000003-1B09-4E26-8E1B-295CB5C78C8E}"/>
            </c:ext>
          </c:extLst>
        </c:ser>
        <c:ser>
          <c:idx val="4"/>
          <c:order val="4"/>
          <c:tx>
            <c:strRef>
              <c:f>Лист1!$F$1</c:f>
              <c:strCache>
                <c:ptCount val="1"/>
                <c:pt idx="0">
                  <c:v>ПФО</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Лист1!$A$2:$A$3</c:f>
              <c:numCache>
                <c:formatCode>General</c:formatCode>
                <c:ptCount val="2"/>
                <c:pt idx="0">
                  <c:v>2020</c:v>
                </c:pt>
                <c:pt idx="1">
                  <c:v>2022</c:v>
                </c:pt>
              </c:numCache>
            </c:numRef>
          </c:cat>
          <c:val>
            <c:numRef>
              <c:f>Лист1!$F$2:$F$3</c:f>
              <c:numCache>
                <c:formatCode>General</c:formatCode>
                <c:ptCount val="2"/>
                <c:pt idx="0">
                  <c:v>5.2</c:v>
                </c:pt>
                <c:pt idx="1">
                  <c:v>4.3</c:v>
                </c:pt>
              </c:numCache>
            </c:numRef>
          </c:val>
          <c:extLst xmlns:c16r2="http://schemas.microsoft.com/office/drawing/2015/06/chart">
            <c:ext xmlns:c16="http://schemas.microsoft.com/office/drawing/2014/chart" uri="{C3380CC4-5D6E-409C-BE32-E72D297353CC}">
              <c16:uniqueId val="{00000004-1B09-4E26-8E1B-295CB5C78C8E}"/>
            </c:ext>
          </c:extLst>
        </c:ser>
        <c:ser>
          <c:idx val="5"/>
          <c:order val="5"/>
          <c:tx>
            <c:strRef>
              <c:f>Лист1!$G$1</c:f>
              <c:strCache>
                <c:ptCount val="1"/>
                <c:pt idx="0">
                  <c:v>УФО</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Лист1!$A$2:$A$3</c:f>
              <c:numCache>
                <c:formatCode>General</c:formatCode>
                <c:ptCount val="2"/>
                <c:pt idx="0">
                  <c:v>2020</c:v>
                </c:pt>
                <c:pt idx="1">
                  <c:v>2022</c:v>
                </c:pt>
              </c:numCache>
            </c:numRef>
          </c:cat>
          <c:val>
            <c:numRef>
              <c:f>Лист1!$G$2:$G$3</c:f>
              <c:numCache>
                <c:formatCode>General</c:formatCode>
                <c:ptCount val="2"/>
                <c:pt idx="0">
                  <c:v>5.5</c:v>
                </c:pt>
                <c:pt idx="1">
                  <c:v>3.3</c:v>
                </c:pt>
              </c:numCache>
            </c:numRef>
          </c:val>
          <c:extLst xmlns:c16r2="http://schemas.microsoft.com/office/drawing/2015/06/chart">
            <c:ext xmlns:c16="http://schemas.microsoft.com/office/drawing/2014/chart" uri="{C3380CC4-5D6E-409C-BE32-E72D297353CC}">
              <c16:uniqueId val="{00000005-1B09-4E26-8E1B-295CB5C78C8E}"/>
            </c:ext>
          </c:extLst>
        </c:ser>
        <c:ser>
          <c:idx val="6"/>
          <c:order val="6"/>
          <c:tx>
            <c:strRef>
              <c:f>Лист1!$H$1</c:f>
              <c:strCache>
                <c:ptCount val="1"/>
                <c:pt idx="0">
                  <c:v>СФО</c:v>
                </c:pt>
              </c:strCache>
            </c:strRef>
          </c:tx>
          <c:spPr>
            <a:solidFill>
              <a:schemeClr val="accent1">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Лист1!$A$2:$A$3</c:f>
              <c:numCache>
                <c:formatCode>General</c:formatCode>
                <c:ptCount val="2"/>
                <c:pt idx="0">
                  <c:v>2020</c:v>
                </c:pt>
                <c:pt idx="1">
                  <c:v>2022</c:v>
                </c:pt>
              </c:numCache>
            </c:numRef>
          </c:cat>
          <c:val>
            <c:numRef>
              <c:f>Лист1!$H$2:$H$3</c:f>
              <c:numCache>
                <c:formatCode>General</c:formatCode>
                <c:ptCount val="2"/>
                <c:pt idx="0">
                  <c:v>7.3</c:v>
                </c:pt>
                <c:pt idx="1">
                  <c:v>4.4000000000000004</c:v>
                </c:pt>
              </c:numCache>
            </c:numRef>
          </c:val>
          <c:extLst xmlns:c16r2="http://schemas.microsoft.com/office/drawing/2015/06/chart">
            <c:ext xmlns:c16="http://schemas.microsoft.com/office/drawing/2014/chart" uri="{C3380CC4-5D6E-409C-BE32-E72D297353CC}">
              <c16:uniqueId val="{00000006-1B09-4E26-8E1B-295CB5C78C8E}"/>
            </c:ext>
          </c:extLst>
        </c:ser>
        <c:ser>
          <c:idx val="7"/>
          <c:order val="7"/>
          <c:tx>
            <c:strRef>
              <c:f>Лист1!$I$1</c:f>
              <c:strCache>
                <c:ptCount val="1"/>
                <c:pt idx="0">
                  <c:v>ДФО</c:v>
                </c:pt>
              </c:strCache>
            </c:strRef>
          </c:tx>
          <c:spPr>
            <a:solidFill>
              <a:schemeClr val="accent2">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Лист1!$A$2:$A$3</c:f>
              <c:numCache>
                <c:formatCode>General</c:formatCode>
                <c:ptCount val="2"/>
                <c:pt idx="0">
                  <c:v>2020</c:v>
                </c:pt>
                <c:pt idx="1">
                  <c:v>2022</c:v>
                </c:pt>
              </c:numCache>
            </c:numRef>
          </c:cat>
          <c:val>
            <c:numRef>
              <c:f>Лист1!$I$2:$I$3</c:f>
              <c:numCache>
                <c:formatCode>General</c:formatCode>
                <c:ptCount val="2"/>
                <c:pt idx="0">
                  <c:v>6.5</c:v>
                </c:pt>
                <c:pt idx="1">
                  <c:v>4.8</c:v>
                </c:pt>
              </c:numCache>
            </c:numRef>
          </c:val>
          <c:extLst xmlns:c16r2="http://schemas.microsoft.com/office/drawing/2015/06/chart">
            <c:ext xmlns:c16="http://schemas.microsoft.com/office/drawing/2014/chart" uri="{C3380CC4-5D6E-409C-BE32-E72D297353CC}">
              <c16:uniqueId val="{00000007-1B09-4E26-8E1B-295CB5C78C8E}"/>
            </c:ext>
          </c:extLst>
        </c:ser>
        <c:dLbls>
          <c:dLblPos val="inEnd"/>
          <c:showLegendKey val="0"/>
          <c:showVal val="1"/>
          <c:showCatName val="0"/>
          <c:showSerName val="0"/>
          <c:showPercent val="0"/>
          <c:showBubbleSize val="0"/>
        </c:dLbls>
        <c:gapWidth val="65"/>
        <c:axId val="641746912"/>
        <c:axId val="641747472"/>
      </c:barChart>
      <c:catAx>
        <c:axId val="64174691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641747472"/>
        <c:crosses val="autoZero"/>
        <c:auto val="1"/>
        <c:lblAlgn val="ctr"/>
        <c:lblOffset val="100"/>
        <c:noMultiLvlLbl val="0"/>
      </c:catAx>
      <c:valAx>
        <c:axId val="64174747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641746912"/>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Всего</c:v>
                </c:pt>
              </c:strCache>
            </c:strRef>
          </c:tx>
          <c:spPr>
            <a:ln w="28575" cap="rnd">
              <a:solidFill>
                <a:schemeClr val="accent1"/>
              </a:solidFill>
              <a:round/>
            </a:ln>
            <a:effectLst/>
          </c:spPr>
          <c:marker>
            <c:symbol val="none"/>
          </c:marker>
          <c:cat>
            <c:numRef>
              <c:f>Лист1!$A$2:$A$9</c:f>
              <c:numCache>
                <c:formatCode>m/d/yyyy</c:formatCode>
                <c:ptCount val="8"/>
                <c:pt idx="0">
                  <c:v>42370</c:v>
                </c:pt>
                <c:pt idx="1">
                  <c:v>42736</c:v>
                </c:pt>
                <c:pt idx="2">
                  <c:v>43101</c:v>
                </c:pt>
                <c:pt idx="3">
                  <c:v>43466</c:v>
                </c:pt>
                <c:pt idx="4">
                  <c:v>43831</c:v>
                </c:pt>
                <c:pt idx="5">
                  <c:v>44197</c:v>
                </c:pt>
                <c:pt idx="6">
                  <c:v>44562</c:v>
                </c:pt>
                <c:pt idx="7">
                  <c:v>44927</c:v>
                </c:pt>
              </c:numCache>
            </c:numRef>
          </c:cat>
          <c:val>
            <c:numRef>
              <c:f>Лист1!$B$2:$B$9</c:f>
              <c:numCache>
                <c:formatCode>General</c:formatCode>
                <c:ptCount val="8"/>
                <c:pt idx="0">
                  <c:v>-13.57</c:v>
                </c:pt>
                <c:pt idx="1">
                  <c:v>-1.3</c:v>
                </c:pt>
                <c:pt idx="2">
                  <c:v>1.31</c:v>
                </c:pt>
                <c:pt idx="3">
                  <c:v>-12.22</c:v>
                </c:pt>
                <c:pt idx="4">
                  <c:v>7.99</c:v>
                </c:pt>
                <c:pt idx="5">
                  <c:v>-4.8499999999999996</c:v>
                </c:pt>
                <c:pt idx="6">
                  <c:v>3.15</c:v>
                </c:pt>
                <c:pt idx="7">
                  <c:v>-21.11</c:v>
                </c:pt>
              </c:numCache>
            </c:numRef>
          </c:val>
          <c:smooth val="0"/>
          <c:extLst xmlns:c16r2="http://schemas.microsoft.com/office/drawing/2015/06/chart">
            <c:ext xmlns:c16="http://schemas.microsoft.com/office/drawing/2014/chart" uri="{C3380CC4-5D6E-409C-BE32-E72D297353CC}">
              <c16:uniqueId val="{00000000-BFD1-49AB-A0A6-DC5F4927ABB9}"/>
            </c:ext>
          </c:extLst>
        </c:ser>
        <c:ser>
          <c:idx val="1"/>
          <c:order val="1"/>
          <c:tx>
            <c:strRef>
              <c:f>Лист1!$C$1</c:f>
              <c:strCache>
                <c:ptCount val="1"/>
                <c:pt idx="0">
                  <c:v>Центральный банк и банки</c:v>
                </c:pt>
              </c:strCache>
            </c:strRef>
          </c:tx>
          <c:spPr>
            <a:ln w="28575" cap="rnd">
              <a:solidFill>
                <a:schemeClr val="accent2"/>
              </a:solidFill>
              <a:round/>
            </a:ln>
            <a:effectLst/>
          </c:spPr>
          <c:marker>
            <c:symbol val="none"/>
          </c:marker>
          <c:cat>
            <c:numRef>
              <c:f>Лист1!$A$2:$A$9</c:f>
              <c:numCache>
                <c:formatCode>m/d/yyyy</c:formatCode>
                <c:ptCount val="8"/>
                <c:pt idx="0">
                  <c:v>42370</c:v>
                </c:pt>
                <c:pt idx="1">
                  <c:v>42736</c:v>
                </c:pt>
                <c:pt idx="2">
                  <c:v>43101</c:v>
                </c:pt>
                <c:pt idx="3">
                  <c:v>43466</c:v>
                </c:pt>
                <c:pt idx="4">
                  <c:v>43831</c:v>
                </c:pt>
                <c:pt idx="5">
                  <c:v>44197</c:v>
                </c:pt>
                <c:pt idx="6">
                  <c:v>44562</c:v>
                </c:pt>
                <c:pt idx="7">
                  <c:v>44927</c:v>
                </c:pt>
              </c:numCache>
            </c:numRef>
          </c:cat>
          <c:val>
            <c:numRef>
              <c:f>Лист1!$C$2:$C$9</c:f>
              <c:numCache>
                <c:formatCode>General</c:formatCode>
                <c:ptCount val="8"/>
                <c:pt idx="0">
                  <c:v>-21.2</c:v>
                </c:pt>
                <c:pt idx="1">
                  <c:v>-8.35</c:v>
                </c:pt>
                <c:pt idx="2">
                  <c:v>-10.35</c:v>
                </c:pt>
                <c:pt idx="3">
                  <c:v>-17.91</c:v>
                </c:pt>
                <c:pt idx="4">
                  <c:v>-6.18</c:v>
                </c:pt>
                <c:pt idx="5">
                  <c:v>-6.44</c:v>
                </c:pt>
                <c:pt idx="6">
                  <c:v>35.03</c:v>
                </c:pt>
                <c:pt idx="7">
                  <c:v>-18.52</c:v>
                </c:pt>
              </c:numCache>
            </c:numRef>
          </c:val>
          <c:smooth val="0"/>
          <c:extLst xmlns:c16r2="http://schemas.microsoft.com/office/drawing/2015/06/chart">
            <c:ext xmlns:c16="http://schemas.microsoft.com/office/drawing/2014/chart" uri="{C3380CC4-5D6E-409C-BE32-E72D297353CC}">
              <c16:uniqueId val="{00000001-BFD1-49AB-A0A6-DC5F4927ABB9}"/>
            </c:ext>
          </c:extLst>
        </c:ser>
        <c:ser>
          <c:idx val="2"/>
          <c:order val="2"/>
          <c:tx>
            <c:strRef>
              <c:f>Лист1!$D$1</c:f>
              <c:strCache>
                <c:ptCount val="1"/>
                <c:pt idx="0">
                  <c:v>Органы государственного управления</c:v>
                </c:pt>
              </c:strCache>
            </c:strRef>
          </c:tx>
          <c:spPr>
            <a:ln w="28575" cap="rnd">
              <a:solidFill>
                <a:schemeClr val="accent3"/>
              </a:solidFill>
              <a:round/>
            </a:ln>
            <a:effectLst/>
          </c:spPr>
          <c:marker>
            <c:symbol val="none"/>
          </c:marker>
          <c:cat>
            <c:numRef>
              <c:f>Лист1!$A$2:$A$9</c:f>
              <c:numCache>
                <c:formatCode>m/d/yyyy</c:formatCode>
                <c:ptCount val="8"/>
                <c:pt idx="0">
                  <c:v>42370</c:v>
                </c:pt>
                <c:pt idx="1">
                  <c:v>42736</c:v>
                </c:pt>
                <c:pt idx="2">
                  <c:v>43101</c:v>
                </c:pt>
                <c:pt idx="3">
                  <c:v>43466</c:v>
                </c:pt>
                <c:pt idx="4">
                  <c:v>43831</c:v>
                </c:pt>
                <c:pt idx="5">
                  <c:v>44197</c:v>
                </c:pt>
                <c:pt idx="6">
                  <c:v>44562</c:v>
                </c:pt>
                <c:pt idx="7">
                  <c:v>44927</c:v>
                </c:pt>
              </c:numCache>
            </c:numRef>
          </c:cat>
          <c:val>
            <c:numRef>
              <c:f>Лист1!$D$2:$D$9</c:f>
              <c:numCache>
                <c:formatCode>General</c:formatCode>
                <c:ptCount val="8"/>
                <c:pt idx="0">
                  <c:v>-26.65</c:v>
                </c:pt>
                <c:pt idx="1">
                  <c:v>28.27</c:v>
                </c:pt>
                <c:pt idx="2">
                  <c:v>42.11</c:v>
                </c:pt>
                <c:pt idx="3">
                  <c:v>-20.98</c:v>
                </c:pt>
                <c:pt idx="4">
                  <c:v>59.38</c:v>
                </c:pt>
                <c:pt idx="5">
                  <c:v>-6.85</c:v>
                </c:pt>
                <c:pt idx="6">
                  <c:v>-2.92</c:v>
                </c:pt>
                <c:pt idx="7">
                  <c:v>-27.23</c:v>
                </c:pt>
              </c:numCache>
            </c:numRef>
          </c:val>
          <c:smooth val="0"/>
          <c:extLst xmlns:c16r2="http://schemas.microsoft.com/office/drawing/2015/06/chart">
            <c:ext xmlns:c16="http://schemas.microsoft.com/office/drawing/2014/chart" uri="{C3380CC4-5D6E-409C-BE32-E72D297353CC}">
              <c16:uniqueId val="{00000002-BFD1-49AB-A0A6-DC5F4927ABB9}"/>
            </c:ext>
          </c:extLst>
        </c:ser>
        <c:ser>
          <c:idx val="3"/>
          <c:order val="3"/>
          <c:tx>
            <c:strRef>
              <c:f>Лист1!$E$1</c:f>
              <c:strCache>
                <c:ptCount val="1"/>
                <c:pt idx="0">
                  <c:v>Прочие секторы</c:v>
                </c:pt>
              </c:strCache>
            </c:strRef>
          </c:tx>
          <c:spPr>
            <a:ln w="28575" cap="rnd">
              <a:solidFill>
                <a:schemeClr val="accent4"/>
              </a:solidFill>
              <a:round/>
            </a:ln>
            <a:effectLst/>
          </c:spPr>
          <c:marker>
            <c:symbol val="none"/>
          </c:marker>
          <c:cat>
            <c:numRef>
              <c:f>Лист1!$A$2:$A$9</c:f>
              <c:numCache>
                <c:formatCode>m/d/yyyy</c:formatCode>
                <c:ptCount val="8"/>
                <c:pt idx="0">
                  <c:v>42370</c:v>
                </c:pt>
                <c:pt idx="1">
                  <c:v>42736</c:v>
                </c:pt>
                <c:pt idx="2">
                  <c:v>43101</c:v>
                </c:pt>
                <c:pt idx="3">
                  <c:v>43466</c:v>
                </c:pt>
                <c:pt idx="4">
                  <c:v>43831</c:v>
                </c:pt>
                <c:pt idx="5">
                  <c:v>44197</c:v>
                </c:pt>
                <c:pt idx="6">
                  <c:v>44562</c:v>
                </c:pt>
                <c:pt idx="7">
                  <c:v>44927</c:v>
                </c:pt>
              </c:numCache>
            </c:numRef>
          </c:cat>
          <c:val>
            <c:numRef>
              <c:f>Лист1!$E$2:$E$9</c:f>
              <c:numCache>
                <c:formatCode>General</c:formatCode>
                <c:ptCount val="8"/>
                <c:pt idx="0">
                  <c:v>-8.43</c:v>
                </c:pt>
                <c:pt idx="1">
                  <c:v>-0.98</c:v>
                </c:pt>
                <c:pt idx="2">
                  <c:v>1.1200000000000001</c:v>
                </c:pt>
                <c:pt idx="3">
                  <c:v>-8.8699999999999992</c:v>
                </c:pt>
                <c:pt idx="4">
                  <c:v>5.17</c:v>
                </c:pt>
                <c:pt idx="5">
                  <c:v>-3.99</c:v>
                </c:pt>
                <c:pt idx="6">
                  <c:v>-4.13</c:v>
                </c:pt>
                <c:pt idx="7">
                  <c:v>-20.81</c:v>
                </c:pt>
              </c:numCache>
            </c:numRef>
          </c:val>
          <c:smooth val="0"/>
          <c:extLst xmlns:c16r2="http://schemas.microsoft.com/office/drawing/2015/06/chart">
            <c:ext xmlns:c16="http://schemas.microsoft.com/office/drawing/2014/chart" uri="{C3380CC4-5D6E-409C-BE32-E72D297353CC}">
              <c16:uniqueId val="{00000003-BFD1-49AB-A0A6-DC5F4927ABB9}"/>
            </c:ext>
          </c:extLst>
        </c:ser>
        <c:dLbls>
          <c:showLegendKey val="0"/>
          <c:showVal val="0"/>
          <c:showCatName val="0"/>
          <c:showSerName val="0"/>
          <c:showPercent val="0"/>
          <c:showBubbleSize val="0"/>
        </c:dLbls>
        <c:smooth val="0"/>
        <c:axId val="641752512"/>
        <c:axId val="641754752"/>
      </c:lineChart>
      <c:dateAx>
        <c:axId val="641752512"/>
        <c:scaling>
          <c:orientation val="minMax"/>
        </c:scaling>
        <c:delete val="0"/>
        <c:axPos val="b"/>
        <c:numFmt formatCode="m/d/yyyy"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41754752"/>
        <c:crosses val="autoZero"/>
        <c:auto val="1"/>
        <c:lblOffset val="100"/>
        <c:baseTimeUnit val="years"/>
      </c:dateAx>
      <c:valAx>
        <c:axId val="641754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417525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0005-43D8-85D6-F4E4F2ED00C2}"/>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0005-43D8-85D6-F4E4F2ED00C2}"/>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0005-43D8-85D6-F4E4F2ED00C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Лист1!$A$2:$A$4</c:f>
              <c:strCache>
                <c:ptCount val="3"/>
                <c:pt idx="0">
                  <c:v>Продовольственные товары и сельхоз сырье</c:v>
                </c:pt>
                <c:pt idx="1">
                  <c:v>Машины, оборудование и транспортные средства</c:v>
                </c:pt>
                <c:pt idx="2">
                  <c:v>Продукция химической промушленности, каучук</c:v>
                </c:pt>
              </c:strCache>
            </c:strRef>
          </c:cat>
          <c:val>
            <c:numRef>
              <c:f>Лист1!$B$2:$B$4</c:f>
              <c:numCache>
                <c:formatCode>General</c:formatCode>
                <c:ptCount val="3"/>
                <c:pt idx="0">
                  <c:v>1194.3</c:v>
                </c:pt>
                <c:pt idx="1">
                  <c:v>7932.7</c:v>
                </c:pt>
                <c:pt idx="2">
                  <c:v>739.1</c:v>
                </c:pt>
              </c:numCache>
            </c:numRef>
          </c:val>
          <c:extLst xmlns:c16r2="http://schemas.microsoft.com/office/drawing/2015/06/chart">
            <c:ext xmlns:c16="http://schemas.microsoft.com/office/drawing/2014/chart" uri="{C3380CC4-5D6E-409C-BE32-E72D297353CC}">
              <c16:uniqueId val="{00000006-0005-43D8-85D6-F4E4F2ED00C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0005-43D8-85D6-F4E4F2ED00C2}"/>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0005-43D8-85D6-F4E4F2ED00C2}"/>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0005-43D8-85D6-F4E4F2ED00C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Лист1!$A$2:$A$4</c:f>
              <c:strCache>
                <c:ptCount val="3"/>
                <c:pt idx="0">
                  <c:v>Продовольственные товары и сельхоз сырье</c:v>
                </c:pt>
                <c:pt idx="1">
                  <c:v>Машины, оборудование и транспортные средства</c:v>
                </c:pt>
                <c:pt idx="2">
                  <c:v>Продукция химической промушленности, каучук</c:v>
                </c:pt>
              </c:strCache>
            </c:strRef>
          </c:cat>
          <c:val>
            <c:numRef>
              <c:f>Лист1!$B$2:$B$4</c:f>
              <c:numCache>
                <c:formatCode>General</c:formatCode>
                <c:ptCount val="3"/>
                <c:pt idx="0">
                  <c:v>2611902.4</c:v>
                </c:pt>
                <c:pt idx="1">
                  <c:v>11341772.300000001</c:v>
                </c:pt>
                <c:pt idx="2">
                  <c:v>4367008.3</c:v>
                </c:pt>
              </c:numCache>
            </c:numRef>
          </c:val>
          <c:extLst xmlns:c16r2="http://schemas.microsoft.com/office/drawing/2015/06/chart">
            <c:ext xmlns:c16="http://schemas.microsoft.com/office/drawing/2014/chart" uri="{C3380CC4-5D6E-409C-BE32-E72D297353CC}">
              <c16:uniqueId val="{00000006-0005-43D8-85D6-F4E4F2ED00C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01-7092-46F9-A828-941D501614E4}"/>
              </c:ext>
            </c:extLst>
          </c:dPt>
          <c:dPt>
            <c:idx val="1"/>
            <c:bubble3D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03-7092-46F9-A828-941D501614E4}"/>
              </c:ext>
            </c:extLst>
          </c:dPt>
          <c:dPt>
            <c:idx val="2"/>
            <c:bubble3D val="0"/>
            <c:spPr>
              <a:gradFill>
                <a:gsLst>
                  <a:gs pos="100000">
                    <a:schemeClr val="accent3">
                      <a:lumMod val="60000"/>
                      <a:lumOff val="40000"/>
                    </a:schemeClr>
                  </a:gs>
                  <a:gs pos="0">
                    <a:schemeClr val="accent3"/>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05-7092-46F9-A828-941D501614E4}"/>
              </c:ext>
            </c:extLst>
          </c:dPt>
          <c:dPt>
            <c:idx val="3"/>
            <c:bubble3D val="0"/>
            <c:spPr>
              <a:gradFill>
                <a:gsLst>
                  <a:gs pos="100000">
                    <a:schemeClr val="accent4">
                      <a:lumMod val="60000"/>
                      <a:lumOff val="40000"/>
                    </a:schemeClr>
                  </a:gs>
                  <a:gs pos="0">
                    <a:schemeClr val="accent4"/>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07-7092-46F9-A828-941D501614E4}"/>
              </c:ext>
            </c:extLst>
          </c:dPt>
          <c:dPt>
            <c:idx val="4"/>
            <c:bubble3D val="0"/>
            <c:spPr>
              <a:gradFill>
                <a:gsLst>
                  <a:gs pos="100000">
                    <a:schemeClr val="accent5">
                      <a:lumMod val="60000"/>
                      <a:lumOff val="40000"/>
                    </a:schemeClr>
                  </a:gs>
                  <a:gs pos="0">
                    <a:schemeClr val="accent5"/>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09-7092-46F9-A828-941D501614E4}"/>
              </c:ext>
            </c:extLst>
          </c:dPt>
          <c:dPt>
            <c:idx val="5"/>
            <c:bubble3D val="0"/>
            <c:spPr>
              <a:gradFill>
                <a:gsLst>
                  <a:gs pos="100000">
                    <a:schemeClr val="accent6">
                      <a:lumMod val="60000"/>
                      <a:lumOff val="40000"/>
                    </a:schemeClr>
                  </a:gs>
                  <a:gs pos="0">
                    <a:schemeClr val="accent6"/>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0B-7092-46F9-A828-941D501614E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Лист1!$A$2:$A$7</c:f>
              <c:strCache>
                <c:ptCount val="6"/>
                <c:pt idx="0">
                  <c:v>Машины и оборудование</c:v>
                </c:pt>
                <c:pt idx="1">
                  <c:v>Химическая промышленность</c:v>
                </c:pt>
                <c:pt idx="2">
                  <c:v>Металлы и изделия из них</c:v>
                </c:pt>
                <c:pt idx="3">
                  <c:v>Текстильные изделия и обувь</c:v>
                </c:pt>
                <c:pt idx="4">
                  <c:v>Топливно-энергетические товары</c:v>
                </c:pt>
                <c:pt idx="5">
                  <c:v>Продовольственные товары и сырье</c:v>
                </c:pt>
              </c:strCache>
            </c:strRef>
          </c:cat>
          <c:val>
            <c:numRef>
              <c:f>Лист1!$B$2:$B$7</c:f>
              <c:numCache>
                <c:formatCode>0.0%</c:formatCode>
                <c:ptCount val="6"/>
                <c:pt idx="0">
                  <c:v>0.48599999999999999</c:v>
                </c:pt>
                <c:pt idx="1">
                  <c:v>0.187</c:v>
                </c:pt>
                <c:pt idx="2">
                  <c:v>7.2999999999999995E-2</c:v>
                </c:pt>
                <c:pt idx="3">
                  <c:v>6.3E-2</c:v>
                </c:pt>
                <c:pt idx="4">
                  <c:v>8.9999999999999993E-3</c:v>
                </c:pt>
                <c:pt idx="5">
                  <c:v>0.11</c:v>
                </c:pt>
              </c:numCache>
            </c:numRef>
          </c:val>
          <c:extLst xmlns:c16r2="http://schemas.microsoft.com/office/drawing/2015/06/chart">
            <c:ext xmlns:c16="http://schemas.microsoft.com/office/drawing/2014/chart" uri="{C3380CC4-5D6E-409C-BE32-E72D297353CC}">
              <c16:uniqueId val="{0000000C-7092-46F9-A828-941D501614E4}"/>
            </c:ext>
          </c:extLst>
        </c:ser>
        <c:dLbls>
          <c:dLblPos val="outEnd"/>
          <c:showLegendKey val="0"/>
          <c:showVal val="1"/>
          <c:showCatName val="0"/>
          <c:showSerName val="0"/>
          <c:showPercent val="0"/>
          <c:showBubbleSize val="0"/>
          <c:showLeaderLines val="1"/>
        </c:dLbls>
      </c:pie3DChart>
      <c:spPr>
        <a:noFill/>
        <a:ln>
          <a:noFill/>
        </a:ln>
        <a:effectLst/>
      </c:spPr>
    </c:plotArea>
    <c:legend>
      <c:legendPos val="r"/>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8CC9-4730-A2EA-352A84DA7742}"/>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8CC9-4730-A2EA-352A84DA7742}"/>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8CC9-4730-A2EA-352A84DA7742}"/>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8CC9-4730-A2EA-352A84DA7742}"/>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8CC9-4730-A2EA-352A84DA7742}"/>
              </c:ext>
            </c:extLst>
          </c:dPt>
          <c:dPt>
            <c:idx val="5"/>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8CC9-4730-A2EA-352A84DA7742}"/>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8CC9-4730-A2EA-352A84DA7742}"/>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F-8CC9-4730-A2EA-352A84DA774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Лист1!$A$2:$A$9</c:f>
              <c:strCache>
                <c:ptCount val="8"/>
                <c:pt idx="0">
                  <c:v>Рыба свежая и мороженая</c:v>
                </c:pt>
                <c:pt idx="1">
                  <c:v>Сыры и творог</c:v>
                </c:pt>
                <c:pt idx="2">
                  <c:v>Бананы</c:v>
                </c:pt>
                <c:pt idx="3">
                  <c:v>Цитрусовые</c:v>
                </c:pt>
                <c:pt idx="4">
                  <c:v>Кофе</c:v>
                </c:pt>
                <c:pt idx="5">
                  <c:v>Соевые бобы</c:v>
                </c:pt>
                <c:pt idx="6">
                  <c:v>Пальмовое масло</c:v>
                </c:pt>
                <c:pt idx="7">
                  <c:v>Мясо свежее и мороженое</c:v>
                </c:pt>
              </c:strCache>
            </c:strRef>
          </c:cat>
          <c:val>
            <c:numRef>
              <c:f>Лист1!$B$2:$B$9</c:f>
              <c:numCache>
                <c:formatCode>_-[$$-409]* #\ ##0.0_ ;_-[$$-409]* \-#\ ##0.0\ ;_-[$$-409]* "-"?_ ;_-@_ </c:formatCode>
                <c:ptCount val="8"/>
                <c:pt idx="0">
                  <c:v>109.3</c:v>
                </c:pt>
                <c:pt idx="1">
                  <c:v>85.6</c:v>
                </c:pt>
                <c:pt idx="2">
                  <c:v>91.6</c:v>
                </c:pt>
                <c:pt idx="3">
                  <c:v>148.80000000000001</c:v>
                </c:pt>
                <c:pt idx="4">
                  <c:v>76.8</c:v>
                </c:pt>
                <c:pt idx="5">
                  <c:v>97.2</c:v>
                </c:pt>
                <c:pt idx="6">
                  <c:v>92.5</c:v>
                </c:pt>
                <c:pt idx="7">
                  <c:v>70.7</c:v>
                </c:pt>
              </c:numCache>
            </c:numRef>
          </c:val>
          <c:extLst xmlns:c16r2="http://schemas.microsoft.com/office/drawing/2015/06/chart">
            <c:ext xmlns:c16="http://schemas.microsoft.com/office/drawing/2014/chart" uri="{C3380CC4-5D6E-409C-BE32-E72D297353CC}">
              <c16:uniqueId val="{00000010-8CC9-4730-A2EA-352A84DA7742}"/>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A049-4C9E-88E4-D9B577AE180D}"/>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A049-4C9E-88E4-D9B577AE180D}"/>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A049-4C9E-88E4-D9B577AE180D}"/>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A049-4C9E-88E4-D9B577AE180D}"/>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A049-4C9E-88E4-D9B577AE180D}"/>
              </c:ext>
            </c:extLst>
          </c:dPt>
          <c:dPt>
            <c:idx val="5"/>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A049-4C9E-88E4-D9B577AE180D}"/>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A049-4C9E-88E4-D9B577AE180D}"/>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F-A049-4C9E-88E4-D9B577AE180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Лист1!$A$2:$A$9</c:f>
              <c:strCache>
                <c:ptCount val="8"/>
                <c:pt idx="0">
                  <c:v>Рыба свежая и мороженая</c:v>
                </c:pt>
                <c:pt idx="1">
                  <c:v>Сыры и творог</c:v>
                </c:pt>
                <c:pt idx="2">
                  <c:v>Бананы</c:v>
                </c:pt>
                <c:pt idx="3">
                  <c:v>Цитрусовые</c:v>
                </c:pt>
                <c:pt idx="4">
                  <c:v>Кофе</c:v>
                </c:pt>
                <c:pt idx="5">
                  <c:v>Соевые бобы</c:v>
                </c:pt>
                <c:pt idx="6">
                  <c:v>Пальмовое масло</c:v>
                </c:pt>
                <c:pt idx="7">
                  <c:v>Мясо свежее и мороженое</c:v>
                </c:pt>
              </c:strCache>
            </c:strRef>
          </c:cat>
          <c:val>
            <c:numRef>
              <c:f>Лист1!$B$2:$B$9</c:f>
              <c:numCache>
                <c:formatCode>General</c:formatCode>
                <c:ptCount val="8"/>
                <c:pt idx="0">
                  <c:v>33.4</c:v>
                </c:pt>
                <c:pt idx="1">
                  <c:v>19.2</c:v>
                </c:pt>
                <c:pt idx="2">
                  <c:v>123</c:v>
                </c:pt>
                <c:pt idx="3">
                  <c:v>201.6</c:v>
                </c:pt>
                <c:pt idx="4">
                  <c:v>20.8</c:v>
                </c:pt>
                <c:pt idx="5">
                  <c:v>159.30000000000001</c:v>
                </c:pt>
                <c:pt idx="6">
                  <c:v>92.5</c:v>
                </c:pt>
                <c:pt idx="7">
                  <c:v>17.100000000000001</c:v>
                </c:pt>
              </c:numCache>
            </c:numRef>
          </c:val>
          <c:extLst xmlns:c16r2="http://schemas.microsoft.com/office/drawing/2015/06/chart">
            <c:ext xmlns:c16="http://schemas.microsoft.com/office/drawing/2014/chart" uri="{C3380CC4-5D6E-409C-BE32-E72D297353CC}">
              <c16:uniqueId val="{00000010-A049-4C9E-88E4-D9B577AE180D}"/>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Картофель</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numRef>
              <c:f>Лист1!$A$2:$A$9</c:f>
              <c:numCache>
                <c:formatCode>General</c:formatCode>
                <c:ptCount val="8"/>
                <c:pt idx="0">
                  <c:v>2014</c:v>
                </c:pt>
                <c:pt idx="1">
                  <c:v>2015</c:v>
                </c:pt>
                <c:pt idx="2">
                  <c:v>2016</c:v>
                </c:pt>
                <c:pt idx="3">
                  <c:v>2017</c:v>
                </c:pt>
                <c:pt idx="4">
                  <c:v>2018</c:v>
                </c:pt>
                <c:pt idx="5">
                  <c:v>2019</c:v>
                </c:pt>
                <c:pt idx="6">
                  <c:v>2020</c:v>
                </c:pt>
                <c:pt idx="7">
                  <c:v>2021</c:v>
                </c:pt>
              </c:numCache>
            </c:numRef>
          </c:cat>
          <c:val>
            <c:numRef>
              <c:f>Лист1!$B$2:$B$9</c:f>
              <c:numCache>
                <c:formatCode>General</c:formatCode>
                <c:ptCount val="8"/>
                <c:pt idx="0">
                  <c:v>24284</c:v>
                </c:pt>
                <c:pt idx="1">
                  <c:v>25406</c:v>
                </c:pt>
                <c:pt idx="2">
                  <c:v>22463</c:v>
                </c:pt>
                <c:pt idx="3">
                  <c:v>21798</c:v>
                </c:pt>
                <c:pt idx="4">
                  <c:v>22395</c:v>
                </c:pt>
                <c:pt idx="5">
                  <c:v>22073</c:v>
                </c:pt>
                <c:pt idx="6">
                  <c:v>19607</c:v>
                </c:pt>
                <c:pt idx="7">
                  <c:v>18296</c:v>
                </c:pt>
              </c:numCache>
            </c:numRef>
          </c:val>
          <c:smooth val="0"/>
          <c:extLst xmlns:c16r2="http://schemas.microsoft.com/office/drawing/2015/06/chart">
            <c:ext xmlns:c16="http://schemas.microsoft.com/office/drawing/2014/chart" uri="{C3380CC4-5D6E-409C-BE32-E72D297353CC}">
              <c16:uniqueId val="{00000000-5A29-4A5B-A465-9B6C80FD68D3}"/>
            </c:ext>
          </c:extLst>
        </c:ser>
        <c:ser>
          <c:idx val="1"/>
          <c:order val="1"/>
          <c:tx>
            <c:strRef>
              <c:f>Лист1!$C$1</c:f>
              <c:strCache>
                <c:ptCount val="1"/>
                <c:pt idx="0">
                  <c:v>Овощи</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cat>
            <c:numRef>
              <c:f>Лист1!$A$2:$A$9</c:f>
              <c:numCache>
                <c:formatCode>General</c:formatCode>
                <c:ptCount val="8"/>
                <c:pt idx="0">
                  <c:v>2014</c:v>
                </c:pt>
                <c:pt idx="1">
                  <c:v>2015</c:v>
                </c:pt>
                <c:pt idx="2">
                  <c:v>2016</c:v>
                </c:pt>
                <c:pt idx="3">
                  <c:v>2017</c:v>
                </c:pt>
                <c:pt idx="4">
                  <c:v>2018</c:v>
                </c:pt>
                <c:pt idx="5">
                  <c:v>2019</c:v>
                </c:pt>
                <c:pt idx="6">
                  <c:v>2020</c:v>
                </c:pt>
                <c:pt idx="7">
                  <c:v>2021</c:v>
                </c:pt>
              </c:numCache>
            </c:numRef>
          </c:cat>
          <c:val>
            <c:numRef>
              <c:f>Лист1!$C$2:$C$9</c:f>
              <c:numCache>
                <c:formatCode>General</c:formatCode>
                <c:ptCount val="8"/>
                <c:pt idx="0">
                  <c:v>12821</c:v>
                </c:pt>
                <c:pt idx="1">
                  <c:v>13185</c:v>
                </c:pt>
                <c:pt idx="2">
                  <c:v>13181</c:v>
                </c:pt>
                <c:pt idx="3">
                  <c:v>13612</c:v>
                </c:pt>
                <c:pt idx="4">
                  <c:v>13685</c:v>
                </c:pt>
                <c:pt idx="5">
                  <c:v>14104</c:v>
                </c:pt>
                <c:pt idx="6">
                  <c:v>13864</c:v>
                </c:pt>
                <c:pt idx="7">
                  <c:v>13478</c:v>
                </c:pt>
              </c:numCache>
            </c:numRef>
          </c:val>
          <c:smooth val="0"/>
          <c:extLst xmlns:c16r2="http://schemas.microsoft.com/office/drawing/2015/06/chart">
            <c:ext xmlns:c16="http://schemas.microsoft.com/office/drawing/2014/chart" uri="{C3380CC4-5D6E-409C-BE32-E72D297353CC}">
              <c16:uniqueId val="{00000001-5A29-4A5B-A465-9B6C80FD68D3}"/>
            </c:ext>
          </c:extLst>
        </c:ser>
        <c:ser>
          <c:idx val="2"/>
          <c:order val="2"/>
          <c:tx>
            <c:strRef>
              <c:f>Лист1!$D$1</c:f>
              <c:strCache>
                <c:ptCount val="1"/>
                <c:pt idx="0">
                  <c:v>Ягоды</c:v>
                </c:pt>
              </c:strCache>
            </c:strRef>
          </c:tx>
          <c:spPr>
            <a:ln w="34925" cap="rnd">
              <a:solidFill>
                <a:schemeClr val="accent6"/>
              </a:solidFill>
              <a:round/>
            </a:ln>
            <a:effectLst>
              <a:outerShdw blurRad="57150" dist="19050" dir="5400000" algn="ctr" rotWithShape="0">
                <a:srgbClr val="000000">
                  <a:alpha val="63000"/>
                </a:srgbClr>
              </a:outerShdw>
            </a:effectLst>
          </c:spPr>
          <c:marker>
            <c:symbol val="none"/>
          </c:marker>
          <c:cat>
            <c:numRef>
              <c:f>Лист1!$A$2:$A$9</c:f>
              <c:numCache>
                <c:formatCode>General</c:formatCode>
                <c:ptCount val="8"/>
                <c:pt idx="0">
                  <c:v>2014</c:v>
                </c:pt>
                <c:pt idx="1">
                  <c:v>2015</c:v>
                </c:pt>
                <c:pt idx="2">
                  <c:v>2016</c:v>
                </c:pt>
                <c:pt idx="3">
                  <c:v>2017</c:v>
                </c:pt>
                <c:pt idx="4">
                  <c:v>2018</c:v>
                </c:pt>
                <c:pt idx="5">
                  <c:v>2019</c:v>
                </c:pt>
                <c:pt idx="6">
                  <c:v>2020</c:v>
                </c:pt>
                <c:pt idx="7">
                  <c:v>2021</c:v>
                </c:pt>
              </c:numCache>
            </c:numRef>
          </c:cat>
          <c:val>
            <c:numRef>
              <c:f>Лист1!$D$2:$D$9</c:f>
              <c:numCache>
                <c:formatCode>General</c:formatCode>
                <c:ptCount val="8"/>
                <c:pt idx="0">
                  <c:v>2780</c:v>
                </c:pt>
                <c:pt idx="1">
                  <c:v>2780</c:v>
                </c:pt>
                <c:pt idx="2">
                  <c:v>3056</c:v>
                </c:pt>
                <c:pt idx="3">
                  <c:v>2683</c:v>
                </c:pt>
                <c:pt idx="4">
                  <c:v>3337</c:v>
                </c:pt>
                <c:pt idx="5">
                  <c:v>3500</c:v>
                </c:pt>
                <c:pt idx="6">
                  <c:v>3661</c:v>
                </c:pt>
                <c:pt idx="7">
                  <c:v>3986</c:v>
                </c:pt>
              </c:numCache>
            </c:numRef>
          </c:val>
          <c:smooth val="0"/>
          <c:extLst xmlns:c16r2="http://schemas.microsoft.com/office/drawing/2015/06/chart">
            <c:ext xmlns:c16="http://schemas.microsoft.com/office/drawing/2014/chart" uri="{C3380CC4-5D6E-409C-BE32-E72D297353CC}">
              <c16:uniqueId val="{00000002-5A29-4A5B-A465-9B6C80FD68D3}"/>
            </c:ext>
          </c:extLst>
        </c:ser>
        <c:dLbls>
          <c:showLegendKey val="0"/>
          <c:showVal val="0"/>
          <c:showCatName val="0"/>
          <c:showSerName val="0"/>
          <c:showPercent val="0"/>
          <c:showBubbleSize val="0"/>
        </c:dLbls>
        <c:smooth val="0"/>
        <c:axId val="1134627568"/>
        <c:axId val="1134583888"/>
      </c:lineChart>
      <c:catAx>
        <c:axId val="113462756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4583888"/>
        <c:crosses val="autoZero"/>
        <c:auto val="1"/>
        <c:lblAlgn val="ctr"/>
        <c:lblOffset val="100"/>
        <c:noMultiLvlLbl val="0"/>
      </c:catAx>
      <c:valAx>
        <c:axId val="1134583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46275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Свинина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Лист1!$A$2:$A$5</c:f>
              <c:strCache>
                <c:ptCount val="2"/>
                <c:pt idx="0">
                  <c:v>Январь 2021</c:v>
                </c:pt>
                <c:pt idx="1">
                  <c:v>Январь 2023</c:v>
                </c:pt>
              </c:strCache>
            </c:strRef>
          </c:cat>
          <c:val>
            <c:numRef>
              <c:f>Лист1!$B$2:$B$5</c:f>
              <c:numCache>
                <c:formatCode>General</c:formatCode>
                <c:ptCount val="2"/>
                <c:pt idx="0">
                  <c:v>7373.8</c:v>
                </c:pt>
                <c:pt idx="1">
                  <c:v>8305.7999999999993</c:v>
                </c:pt>
              </c:numCache>
            </c:numRef>
          </c:val>
          <c:extLst xmlns:c16r2="http://schemas.microsoft.com/office/drawing/2015/06/chart">
            <c:ext xmlns:c16="http://schemas.microsoft.com/office/drawing/2014/chart" uri="{C3380CC4-5D6E-409C-BE32-E72D297353CC}">
              <c16:uniqueId val="{00000000-CB70-40D3-9CA1-982136642FCC}"/>
            </c:ext>
          </c:extLst>
        </c:ser>
        <c:ser>
          <c:idx val="1"/>
          <c:order val="1"/>
          <c:tx>
            <c:strRef>
              <c:f>Лист1!$C$1</c:f>
              <c:strCache>
                <c:ptCount val="1"/>
                <c:pt idx="0">
                  <c:v>Рыба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Лист1!$A$2:$A$5</c:f>
              <c:strCache>
                <c:ptCount val="2"/>
                <c:pt idx="0">
                  <c:v>Январь 2021</c:v>
                </c:pt>
                <c:pt idx="1">
                  <c:v>Январь 2023</c:v>
                </c:pt>
              </c:strCache>
            </c:strRef>
          </c:cat>
          <c:val>
            <c:numRef>
              <c:f>Лист1!$C$2:$C$5</c:f>
              <c:numCache>
                <c:formatCode>General</c:formatCode>
                <c:ptCount val="2"/>
                <c:pt idx="0">
                  <c:v>1242.9000000000001</c:v>
                </c:pt>
                <c:pt idx="1">
                  <c:v>2781.8</c:v>
                </c:pt>
              </c:numCache>
            </c:numRef>
          </c:val>
          <c:extLst xmlns:c16r2="http://schemas.microsoft.com/office/drawing/2015/06/chart">
            <c:ext xmlns:c16="http://schemas.microsoft.com/office/drawing/2014/chart" uri="{C3380CC4-5D6E-409C-BE32-E72D297353CC}">
              <c16:uniqueId val="{00000001-CB70-40D3-9CA1-982136642FCC}"/>
            </c:ext>
          </c:extLst>
        </c:ser>
        <c:ser>
          <c:idx val="2"/>
          <c:order val="2"/>
          <c:tx>
            <c:strRef>
              <c:f>Лист1!$D$1</c:f>
              <c:strCache>
                <c:ptCount val="1"/>
                <c:pt idx="0">
                  <c:v>Растительные масла</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Лист1!$A$2:$A$5</c:f>
              <c:strCache>
                <c:ptCount val="2"/>
                <c:pt idx="0">
                  <c:v>Январь 2021</c:v>
                </c:pt>
                <c:pt idx="1">
                  <c:v>Январь 2023</c:v>
                </c:pt>
              </c:strCache>
            </c:strRef>
          </c:cat>
          <c:val>
            <c:numRef>
              <c:f>Лист1!$D$2:$D$5</c:f>
              <c:numCache>
                <c:formatCode>General</c:formatCode>
                <c:ptCount val="2"/>
                <c:pt idx="0">
                  <c:v>59822.2</c:v>
                </c:pt>
                <c:pt idx="1">
                  <c:v>90851.6</c:v>
                </c:pt>
              </c:numCache>
            </c:numRef>
          </c:val>
          <c:extLst xmlns:c16r2="http://schemas.microsoft.com/office/drawing/2015/06/chart">
            <c:ext xmlns:c16="http://schemas.microsoft.com/office/drawing/2014/chart" uri="{C3380CC4-5D6E-409C-BE32-E72D297353CC}">
              <c16:uniqueId val="{00000002-CB70-40D3-9CA1-982136642FCC}"/>
            </c:ext>
          </c:extLst>
        </c:ser>
        <c:ser>
          <c:idx val="3"/>
          <c:order val="3"/>
          <c:tx>
            <c:strRef>
              <c:f>Лист1!$E$1</c:f>
              <c:strCache>
                <c:ptCount val="1"/>
                <c:pt idx="0">
                  <c:v>Кефир</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Лист1!$A$2:$A$5</c:f>
              <c:strCache>
                <c:ptCount val="2"/>
                <c:pt idx="0">
                  <c:v>Январь 2021</c:v>
                </c:pt>
                <c:pt idx="1">
                  <c:v>Январь 2023</c:v>
                </c:pt>
              </c:strCache>
            </c:strRef>
          </c:cat>
          <c:val>
            <c:numRef>
              <c:f>Лист1!$E$2:$E$5</c:f>
              <c:numCache>
                <c:formatCode>General</c:formatCode>
                <c:ptCount val="2"/>
                <c:pt idx="0">
                  <c:v>6346.9</c:v>
                </c:pt>
                <c:pt idx="1">
                  <c:v>5485.8</c:v>
                </c:pt>
              </c:numCache>
            </c:numRef>
          </c:val>
          <c:extLst xmlns:c16r2="http://schemas.microsoft.com/office/drawing/2015/06/chart">
            <c:ext xmlns:c16="http://schemas.microsoft.com/office/drawing/2014/chart" uri="{C3380CC4-5D6E-409C-BE32-E72D297353CC}">
              <c16:uniqueId val="{00000003-CB70-40D3-9CA1-982136642FCC}"/>
            </c:ext>
          </c:extLst>
        </c:ser>
        <c:ser>
          <c:idx val="4"/>
          <c:order val="4"/>
          <c:tx>
            <c:strRef>
              <c:f>Лист1!$F$1</c:f>
              <c:strCache>
                <c:ptCount val="1"/>
                <c:pt idx="0">
                  <c:v>Мука</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Лист1!$A$2:$A$5</c:f>
              <c:strCache>
                <c:ptCount val="2"/>
                <c:pt idx="0">
                  <c:v>Январь 2021</c:v>
                </c:pt>
                <c:pt idx="1">
                  <c:v>Январь 2023</c:v>
                </c:pt>
              </c:strCache>
            </c:strRef>
          </c:cat>
          <c:val>
            <c:numRef>
              <c:f>Лист1!$F$2:$F$5</c:f>
              <c:numCache>
                <c:formatCode>General</c:formatCode>
                <c:ptCount val="2"/>
                <c:pt idx="0">
                  <c:v>27769.1</c:v>
                </c:pt>
                <c:pt idx="1">
                  <c:v>28747.4</c:v>
                </c:pt>
              </c:numCache>
            </c:numRef>
          </c:val>
          <c:extLst xmlns:c16r2="http://schemas.microsoft.com/office/drawing/2015/06/chart">
            <c:ext xmlns:c16="http://schemas.microsoft.com/office/drawing/2014/chart" uri="{C3380CC4-5D6E-409C-BE32-E72D297353CC}">
              <c16:uniqueId val="{00000004-CB70-40D3-9CA1-982136642FCC}"/>
            </c:ext>
          </c:extLst>
        </c:ser>
        <c:ser>
          <c:idx val="5"/>
          <c:order val="5"/>
          <c:tx>
            <c:strRef>
              <c:f>Лист1!$G$1</c:f>
              <c:strCache>
                <c:ptCount val="1"/>
                <c:pt idx="0">
                  <c:v>Творог</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Лист1!$A$2:$A$5</c:f>
              <c:strCache>
                <c:ptCount val="2"/>
                <c:pt idx="0">
                  <c:v>Январь 2021</c:v>
                </c:pt>
                <c:pt idx="1">
                  <c:v>Январь 2023</c:v>
                </c:pt>
              </c:strCache>
            </c:strRef>
          </c:cat>
          <c:val>
            <c:numRef>
              <c:f>Лист1!$G$2:$G$5</c:f>
              <c:numCache>
                <c:formatCode>General</c:formatCode>
                <c:ptCount val="2"/>
                <c:pt idx="0">
                  <c:v>2077.3000000000002</c:v>
                </c:pt>
                <c:pt idx="1">
                  <c:v>1962.2</c:v>
                </c:pt>
              </c:numCache>
            </c:numRef>
          </c:val>
          <c:extLst xmlns:c16r2="http://schemas.microsoft.com/office/drawing/2015/06/chart">
            <c:ext xmlns:c16="http://schemas.microsoft.com/office/drawing/2014/chart" uri="{C3380CC4-5D6E-409C-BE32-E72D297353CC}">
              <c16:uniqueId val="{00000005-CB70-40D3-9CA1-982136642FCC}"/>
            </c:ext>
          </c:extLst>
        </c:ser>
        <c:ser>
          <c:idx val="6"/>
          <c:order val="6"/>
          <c:tx>
            <c:strRef>
              <c:f>Лист1!$H$1</c:f>
              <c:strCache>
                <c:ptCount val="1"/>
                <c:pt idx="0">
                  <c:v>Хлебобулочные изделия</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Лист1!$A$2:$A$5</c:f>
              <c:strCache>
                <c:ptCount val="2"/>
                <c:pt idx="0">
                  <c:v>Январь 2021</c:v>
                </c:pt>
                <c:pt idx="1">
                  <c:v>Январь 2023</c:v>
                </c:pt>
              </c:strCache>
            </c:strRef>
          </c:cat>
          <c:val>
            <c:numRef>
              <c:f>Лист1!$H$2:$H$5</c:f>
              <c:numCache>
                <c:formatCode>General</c:formatCode>
                <c:ptCount val="2"/>
                <c:pt idx="0">
                  <c:v>19572.8</c:v>
                </c:pt>
                <c:pt idx="1">
                  <c:v>18105.400000000001</c:v>
                </c:pt>
              </c:numCache>
            </c:numRef>
          </c:val>
          <c:extLst xmlns:c16r2="http://schemas.microsoft.com/office/drawing/2015/06/chart">
            <c:ext xmlns:c16="http://schemas.microsoft.com/office/drawing/2014/chart" uri="{C3380CC4-5D6E-409C-BE32-E72D297353CC}">
              <c16:uniqueId val="{00000006-CB70-40D3-9CA1-982136642FCC}"/>
            </c:ext>
          </c:extLst>
        </c:ser>
        <c:ser>
          <c:idx val="7"/>
          <c:order val="7"/>
          <c:tx>
            <c:strRef>
              <c:f>Лист1!$I$1</c:f>
              <c:strCache>
                <c:ptCount val="1"/>
                <c:pt idx="0">
                  <c:v>Макароны</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Лист1!$A$2:$A$5</c:f>
              <c:strCache>
                <c:ptCount val="2"/>
                <c:pt idx="0">
                  <c:v>Январь 2021</c:v>
                </c:pt>
                <c:pt idx="1">
                  <c:v>Январь 2023</c:v>
                </c:pt>
              </c:strCache>
            </c:strRef>
          </c:cat>
          <c:val>
            <c:numRef>
              <c:f>Лист1!$I$2:$I$5</c:f>
              <c:numCache>
                <c:formatCode>General</c:formatCode>
                <c:ptCount val="2"/>
                <c:pt idx="0">
                  <c:v>5096.5</c:v>
                </c:pt>
                <c:pt idx="1">
                  <c:v>0</c:v>
                </c:pt>
              </c:numCache>
            </c:numRef>
          </c:val>
          <c:extLst xmlns:c16r2="http://schemas.microsoft.com/office/drawing/2015/06/chart">
            <c:ext xmlns:c16="http://schemas.microsoft.com/office/drawing/2014/chart" uri="{C3380CC4-5D6E-409C-BE32-E72D297353CC}">
              <c16:uniqueId val="{00000007-CB70-40D3-9CA1-982136642FCC}"/>
            </c:ext>
          </c:extLst>
        </c:ser>
        <c:ser>
          <c:idx val="8"/>
          <c:order val="8"/>
          <c:tx>
            <c:strRef>
              <c:f>Лист1!$J$1</c:f>
              <c:strCache>
                <c:ptCount val="1"/>
                <c:pt idx="0">
                  <c:v>Мясные полуфабрикаты</c:v>
                </c:pt>
              </c:strCache>
            </c:strRef>
          </c:tx>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Лист1!$A$2:$A$5</c:f>
              <c:strCache>
                <c:ptCount val="2"/>
                <c:pt idx="0">
                  <c:v>Январь 2021</c:v>
                </c:pt>
                <c:pt idx="1">
                  <c:v>Январь 2023</c:v>
                </c:pt>
              </c:strCache>
            </c:strRef>
          </c:cat>
          <c:val>
            <c:numRef>
              <c:f>Лист1!$J$2:$J$5</c:f>
              <c:numCache>
                <c:formatCode>General</c:formatCode>
                <c:ptCount val="2"/>
                <c:pt idx="0">
                  <c:v>7845.7</c:v>
                </c:pt>
                <c:pt idx="1">
                  <c:v>5407.8</c:v>
                </c:pt>
              </c:numCache>
            </c:numRef>
          </c:val>
          <c:extLst xmlns:c16r2="http://schemas.microsoft.com/office/drawing/2015/06/chart">
            <c:ext xmlns:c16="http://schemas.microsoft.com/office/drawing/2014/chart" uri="{C3380CC4-5D6E-409C-BE32-E72D297353CC}">
              <c16:uniqueId val="{00000008-CB70-40D3-9CA1-982136642FCC}"/>
            </c:ext>
          </c:extLst>
        </c:ser>
        <c:ser>
          <c:idx val="9"/>
          <c:order val="9"/>
          <c:tx>
            <c:strRef>
              <c:f>Лист1!$K$1</c:f>
              <c:strCache>
                <c:ptCount val="1"/>
                <c:pt idx="0">
                  <c:v>Молоко</c:v>
                </c:pt>
              </c:strCache>
            </c:strRef>
          </c:tx>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Лист1!$A$2:$A$5</c:f>
              <c:strCache>
                <c:ptCount val="2"/>
                <c:pt idx="0">
                  <c:v>Январь 2021</c:v>
                </c:pt>
                <c:pt idx="1">
                  <c:v>Январь 2023</c:v>
                </c:pt>
              </c:strCache>
            </c:strRef>
          </c:cat>
          <c:val>
            <c:numRef>
              <c:f>Лист1!$K$2:$K$5</c:f>
              <c:numCache>
                <c:formatCode>General</c:formatCode>
                <c:ptCount val="2"/>
                <c:pt idx="0">
                  <c:v>35458.199999999997</c:v>
                </c:pt>
                <c:pt idx="1">
                  <c:v>33251.199999999997</c:v>
                </c:pt>
              </c:numCache>
            </c:numRef>
          </c:val>
          <c:extLst xmlns:c16r2="http://schemas.microsoft.com/office/drawing/2015/06/chart">
            <c:ext xmlns:c16="http://schemas.microsoft.com/office/drawing/2014/chart" uri="{C3380CC4-5D6E-409C-BE32-E72D297353CC}">
              <c16:uniqueId val="{00000009-CB70-40D3-9CA1-982136642FCC}"/>
            </c:ext>
          </c:extLst>
        </c:ser>
        <c:dLbls>
          <c:showLegendKey val="0"/>
          <c:showVal val="0"/>
          <c:showCatName val="0"/>
          <c:showSerName val="0"/>
          <c:showPercent val="0"/>
          <c:showBubbleSize val="0"/>
        </c:dLbls>
        <c:gapWidth val="150"/>
        <c:shape val="box"/>
        <c:axId val="1134600688"/>
        <c:axId val="1134603488"/>
        <c:axId val="0"/>
      </c:bar3DChart>
      <c:catAx>
        <c:axId val="11346006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4603488"/>
        <c:crosses val="autoZero"/>
        <c:auto val="1"/>
        <c:lblAlgn val="ctr"/>
        <c:lblOffset val="100"/>
        <c:noMultiLvlLbl val="0"/>
      </c:catAx>
      <c:valAx>
        <c:axId val="1134603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46006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Прямые инвестиции</c:v>
                </c:pt>
              </c:strCache>
            </c:strRef>
          </c:tx>
          <c:spPr>
            <a:solidFill>
              <a:schemeClr val="accent1"/>
            </a:solidFill>
            <a:ln>
              <a:noFill/>
            </a:ln>
            <a:effectLst/>
          </c:spPr>
          <c:invertIfNegative val="0"/>
          <c:cat>
            <c:numRef>
              <c:f>Лист1!$A$2:$A$9</c:f>
              <c:numCache>
                <c:formatCode>General</c:formatCode>
                <c:ptCount val="8"/>
                <c:pt idx="0">
                  <c:v>2015</c:v>
                </c:pt>
                <c:pt idx="1">
                  <c:v>2016</c:v>
                </c:pt>
                <c:pt idx="2">
                  <c:v>2017</c:v>
                </c:pt>
                <c:pt idx="3">
                  <c:v>2018</c:v>
                </c:pt>
                <c:pt idx="4">
                  <c:v>2019</c:v>
                </c:pt>
                <c:pt idx="5">
                  <c:v>2020</c:v>
                </c:pt>
                <c:pt idx="6">
                  <c:v>2021</c:v>
                </c:pt>
                <c:pt idx="7">
                  <c:v>2022</c:v>
                </c:pt>
              </c:numCache>
            </c:numRef>
          </c:cat>
          <c:val>
            <c:numRef>
              <c:f>Лист1!$B$2:$B$9</c:f>
              <c:numCache>
                <c:formatCode>General</c:formatCode>
                <c:ptCount val="8"/>
                <c:pt idx="0">
                  <c:v>22.09</c:v>
                </c:pt>
                <c:pt idx="1">
                  <c:v>22.31</c:v>
                </c:pt>
                <c:pt idx="2">
                  <c:v>36.6</c:v>
                </c:pt>
                <c:pt idx="3">
                  <c:v>31.38</c:v>
                </c:pt>
                <c:pt idx="4">
                  <c:v>21.92</c:v>
                </c:pt>
                <c:pt idx="5">
                  <c:v>5.85</c:v>
                </c:pt>
                <c:pt idx="6">
                  <c:v>65.88</c:v>
                </c:pt>
                <c:pt idx="7">
                  <c:v>-14.08</c:v>
                </c:pt>
              </c:numCache>
            </c:numRef>
          </c:val>
          <c:extLst xmlns:c16r2="http://schemas.microsoft.com/office/drawing/2015/06/chart">
            <c:ext xmlns:c16="http://schemas.microsoft.com/office/drawing/2014/chart" uri="{C3380CC4-5D6E-409C-BE32-E72D297353CC}">
              <c16:uniqueId val="{00000000-DB61-41C3-8799-CE96A614AE0E}"/>
            </c:ext>
          </c:extLst>
        </c:ser>
        <c:ser>
          <c:idx val="1"/>
          <c:order val="1"/>
          <c:tx>
            <c:strRef>
              <c:f>Лист1!$C$1</c:f>
              <c:strCache>
                <c:ptCount val="1"/>
                <c:pt idx="0">
                  <c:v>Портфельные инвестиции</c:v>
                </c:pt>
              </c:strCache>
            </c:strRef>
          </c:tx>
          <c:spPr>
            <a:solidFill>
              <a:schemeClr val="accent2"/>
            </a:solidFill>
            <a:ln>
              <a:noFill/>
            </a:ln>
            <a:effectLst/>
          </c:spPr>
          <c:invertIfNegative val="0"/>
          <c:cat>
            <c:numRef>
              <c:f>Лист1!$A$2:$A$9</c:f>
              <c:numCache>
                <c:formatCode>General</c:formatCode>
                <c:ptCount val="8"/>
                <c:pt idx="0">
                  <c:v>2015</c:v>
                </c:pt>
                <c:pt idx="1">
                  <c:v>2016</c:v>
                </c:pt>
                <c:pt idx="2">
                  <c:v>2017</c:v>
                </c:pt>
                <c:pt idx="3">
                  <c:v>2018</c:v>
                </c:pt>
                <c:pt idx="4">
                  <c:v>2019</c:v>
                </c:pt>
                <c:pt idx="5">
                  <c:v>2020</c:v>
                </c:pt>
                <c:pt idx="6">
                  <c:v>2021</c:v>
                </c:pt>
                <c:pt idx="7">
                  <c:v>2022</c:v>
                </c:pt>
              </c:numCache>
            </c:numRef>
          </c:cat>
          <c:val>
            <c:numRef>
              <c:f>Лист1!$C$2:$C$9</c:f>
              <c:numCache>
                <c:formatCode>General</c:formatCode>
                <c:ptCount val="8"/>
                <c:pt idx="0">
                  <c:v>13.55</c:v>
                </c:pt>
                <c:pt idx="1">
                  <c:v>0.66</c:v>
                </c:pt>
                <c:pt idx="2">
                  <c:v>1.26</c:v>
                </c:pt>
                <c:pt idx="3">
                  <c:v>-1.83</c:v>
                </c:pt>
                <c:pt idx="4">
                  <c:v>4.8099999999999996</c:v>
                </c:pt>
                <c:pt idx="5">
                  <c:v>14.16</c:v>
                </c:pt>
                <c:pt idx="6">
                  <c:v>17.95</c:v>
                </c:pt>
                <c:pt idx="7">
                  <c:v>-10.81</c:v>
                </c:pt>
              </c:numCache>
            </c:numRef>
          </c:val>
          <c:extLst xmlns:c16r2="http://schemas.microsoft.com/office/drawing/2015/06/chart">
            <c:ext xmlns:c16="http://schemas.microsoft.com/office/drawing/2014/chart" uri="{C3380CC4-5D6E-409C-BE32-E72D297353CC}">
              <c16:uniqueId val="{00000001-DB61-41C3-8799-CE96A614AE0E}"/>
            </c:ext>
          </c:extLst>
        </c:ser>
        <c:ser>
          <c:idx val="2"/>
          <c:order val="2"/>
          <c:tx>
            <c:strRef>
              <c:f>Лист1!$D$1</c:f>
              <c:strCache>
                <c:ptCount val="1"/>
                <c:pt idx="0">
                  <c:v>Производные финансовые инструменты</c:v>
                </c:pt>
              </c:strCache>
            </c:strRef>
          </c:tx>
          <c:spPr>
            <a:solidFill>
              <a:schemeClr val="accent3"/>
            </a:solidFill>
            <a:ln>
              <a:noFill/>
            </a:ln>
            <a:effectLst/>
          </c:spPr>
          <c:invertIfNegative val="0"/>
          <c:cat>
            <c:numRef>
              <c:f>Лист1!$A$2:$A$9</c:f>
              <c:numCache>
                <c:formatCode>General</c:formatCode>
                <c:ptCount val="8"/>
                <c:pt idx="0">
                  <c:v>2015</c:v>
                </c:pt>
                <c:pt idx="1">
                  <c:v>2016</c:v>
                </c:pt>
                <c:pt idx="2">
                  <c:v>2017</c:v>
                </c:pt>
                <c:pt idx="3">
                  <c:v>2018</c:v>
                </c:pt>
                <c:pt idx="4">
                  <c:v>2019</c:v>
                </c:pt>
                <c:pt idx="5">
                  <c:v>2020</c:v>
                </c:pt>
                <c:pt idx="6">
                  <c:v>2021</c:v>
                </c:pt>
                <c:pt idx="7">
                  <c:v>2022</c:v>
                </c:pt>
              </c:numCache>
            </c:numRef>
          </c:cat>
          <c:val>
            <c:numRef>
              <c:f>Лист1!$D$2:$D$9</c:f>
              <c:numCache>
                <c:formatCode>General</c:formatCode>
                <c:ptCount val="8"/>
                <c:pt idx="0">
                  <c:v>-20.76</c:v>
                </c:pt>
                <c:pt idx="1">
                  <c:v>-12.83</c:v>
                </c:pt>
                <c:pt idx="2">
                  <c:v>-13.79</c:v>
                </c:pt>
                <c:pt idx="3">
                  <c:v>-11.71</c:v>
                </c:pt>
                <c:pt idx="4">
                  <c:v>-11.29</c:v>
                </c:pt>
                <c:pt idx="5">
                  <c:v>-25.42</c:v>
                </c:pt>
                <c:pt idx="6">
                  <c:v>-23.68</c:v>
                </c:pt>
                <c:pt idx="7">
                  <c:v>-17.420000000000002</c:v>
                </c:pt>
              </c:numCache>
            </c:numRef>
          </c:val>
          <c:extLst xmlns:c16r2="http://schemas.microsoft.com/office/drawing/2015/06/chart">
            <c:ext xmlns:c16="http://schemas.microsoft.com/office/drawing/2014/chart" uri="{C3380CC4-5D6E-409C-BE32-E72D297353CC}">
              <c16:uniqueId val="{00000002-DB61-41C3-8799-CE96A614AE0E}"/>
            </c:ext>
          </c:extLst>
        </c:ser>
        <c:ser>
          <c:idx val="3"/>
          <c:order val="3"/>
          <c:tx>
            <c:strRef>
              <c:f>Лист1!$E$1</c:f>
              <c:strCache>
                <c:ptCount val="1"/>
                <c:pt idx="0">
                  <c:v>Прочие инвестиции</c:v>
                </c:pt>
              </c:strCache>
            </c:strRef>
          </c:tx>
          <c:spPr>
            <a:solidFill>
              <a:schemeClr val="accent4"/>
            </a:solidFill>
            <a:ln>
              <a:noFill/>
            </a:ln>
            <a:effectLst/>
          </c:spPr>
          <c:invertIfNegative val="0"/>
          <c:cat>
            <c:numRef>
              <c:f>Лист1!$A$2:$A$9</c:f>
              <c:numCache>
                <c:formatCode>General</c:formatCode>
                <c:ptCount val="8"/>
                <c:pt idx="0">
                  <c:v>2015</c:v>
                </c:pt>
                <c:pt idx="1">
                  <c:v>2016</c:v>
                </c:pt>
                <c:pt idx="2">
                  <c:v>2017</c:v>
                </c:pt>
                <c:pt idx="3">
                  <c:v>2018</c:v>
                </c:pt>
                <c:pt idx="4">
                  <c:v>2019</c:v>
                </c:pt>
                <c:pt idx="5">
                  <c:v>2020</c:v>
                </c:pt>
                <c:pt idx="6">
                  <c:v>2021</c:v>
                </c:pt>
                <c:pt idx="7">
                  <c:v>2022</c:v>
                </c:pt>
              </c:numCache>
            </c:numRef>
          </c:cat>
          <c:val>
            <c:numRef>
              <c:f>Лист1!$E$2:$E$9</c:f>
              <c:numCache>
                <c:formatCode>General</c:formatCode>
                <c:ptCount val="8"/>
                <c:pt idx="0">
                  <c:v>-18.41</c:v>
                </c:pt>
                <c:pt idx="1">
                  <c:v>-5.45</c:v>
                </c:pt>
                <c:pt idx="2">
                  <c:v>-9.3699999999999992</c:v>
                </c:pt>
                <c:pt idx="3">
                  <c:v>24.16</c:v>
                </c:pt>
                <c:pt idx="4">
                  <c:v>10.220000000000001</c:v>
                </c:pt>
                <c:pt idx="5">
                  <c:v>18.760000000000002</c:v>
                </c:pt>
                <c:pt idx="6">
                  <c:v>36.53</c:v>
                </c:pt>
                <c:pt idx="7">
                  <c:v>146.97999999999999</c:v>
                </c:pt>
              </c:numCache>
            </c:numRef>
          </c:val>
          <c:extLst xmlns:c16r2="http://schemas.microsoft.com/office/drawing/2015/06/chart">
            <c:ext xmlns:c16="http://schemas.microsoft.com/office/drawing/2014/chart" uri="{C3380CC4-5D6E-409C-BE32-E72D297353CC}">
              <c16:uniqueId val="{00000003-DB61-41C3-8799-CE96A614AE0E}"/>
            </c:ext>
          </c:extLst>
        </c:ser>
        <c:ser>
          <c:idx val="4"/>
          <c:order val="4"/>
          <c:tx>
            <c:strRef>
              <c:f>Лист1!$F$1</c:f>
              <c:strCache>
                <c:ptCount val="1"/>
                <c:pt idx="0">
                  <c:v>Резервные активы</c:v>
                </c:pt>
              </c:strCache>
            </c:strRef>
          </c:tx>
          <c:spPr>
            <a:solidFill>
              <a:schemeClr val="accent6"/>
            </a:solidFill>
            <a:ln>
              <a:noFill/>
            </a:ln>
            <a:effectLst/>
          </c:spPr>
          <c:invertIfNegative val="0"/>
          <c:cat>
            <c:numRef>
              <c:f>Лист1!$A$2:$A$9</c:f>
              <c:numCache>
                <c:formatCode>General</c:formatCode>
                <c:ptCount val="8"/>
                <c:pt idx="0">
                  <c:v>2015</c:v>
                </c:pt>
                <c:pt idx="1">
                  <c:v>2016</c:v>
                </c:pt>
                <c:pt idx="2">
                  <c:v>2017</c:v>
                </c:pt>
                <c:pt idx="3">
                  <c:v>2018</c:v>
                </c:pt>
                <c:pt idx="4">
                  <c:v>2019</c:v>
                </c:pt>
                <c:pt idx="5">
                  <c:v>2020</c:v>
                </c:pt>
                <c:pt idx="6">
                  <c:v>2021</c:v>
                </c:pt>
                <c:pt idx="7">
                  <c:v>2022</c:v>
                </c:pt>
              </c:numCache>
            </c:numRef>
          </c:cat>
          <c:val>
            <c:numRef>
              <c:f>Лист1!$F$2:$F$9</c:f>
              <c:numCache>
                <c:formatCode>General</c:formatCode>
                <c:ptCount val="8"/>
                <c:pt idx="0">
                  <c:v>1.7</c:v>
                </c:pt>
                <c:pt idx="1">
                  <c:v>8.24</c:v>
                </c:pt>
                <c:pt idx="2">
                  <c:v>22.64</c:v>
                </c:pt>
                <c:pt idx="3">
                  <c:v>38.200000000000003</c:v>
                </c:pt>
                <c:pt idx="4">
                  <c:v>66.48</c:v>
                </c:pt>
                <c:pt idx="5">
                  <c:v>-13.77</c:v>
                </c:pt>
                <c:pt idx="6">
                  <c:v>63.53</c:v>
                </c:pt>
                <c:pt idx="7">
                  <c:v>-7.25</c:v>
                </c:pt>
              </c:numCache>
            </c:numRef>
          </c:val>
          <c:extLst xmlns:c16r2="http://schemas.microsoft.com/office/drawing/2015/06/chart">
            <c:ext xmlns:c16="http://schemas.microsoft.com/office/drawing/2014/chart" uri="{C3380CC4-5D6E-409C-BE32-E72D297353CC}">
              <c16:uniqueId val="{00000004-DB61-41C3-8799-CE96A614AE0E}"/>
            </c:ext>
          </c:extLst>
        </c:ser>
        <c:dLbls>
          <c:showLegendKey val="0"/>
          <c:showVal val="0"/>
          <c:showCatName val="0"/>
          <c:showSerName val="0"/>
          <c:showPercent val="0"/>
          <c:showBubbleSize val="0"/>
        </c:dLbls>
        <c:gapWidth val="67"/>
        <c:overlap val="100"/>
        <c:axId val="1134607408"/>
        <c:axId val="1134588368"/>
      </c:barChart>
      <c:lineChart>
        <c:grouping val="standard"/>
        <c:varyColors val="0"/>
        <c:ser>
          <c:idx val="5"/>
          <c:order val="5"/>
          <c:tx>
            <c:strRef>
              <c:f>Лист1!$G$1</c:f>
              <c:strCache>
                <c:ptCount val="1"/>
                <c:pt idx="0">
                  <c:v>Чистое приобретение финансовых активов</c:v>
                </c:pt>
              </c:strCache>
            </c:strRef>
          </c:tx>
          <c:spPr>
            <a:ln w="28575" cap="rnd">
              <a:solidFill>
                <a:srgbClr val="FF0000"/>
              </a:solidFill>
              <a:round/>
            </a:ln>
            <a:effectLst/>
          </c:spPr>
          <c:marker>
            <c:symbol val="none"/>
          </c:marker>
          <c:cat>
            <c:numRef>
              <c:f>Лист1!$A$2:$A$9</c:f>
              <c:numCache>
                <c:formatCode>General</c:formatCode>
                <c:ptCount val="8"/>
                <c:pt idx="0">
                  <c:v>2015</c:v>
                </c:pt>
                <c:pt idx="1">
                  <c:v>2016</c:v>
                </c:pt>
                <c:pt idx="2">
                  <c:v>2017</c:v>
                </c:pt>
                <c:pt idx="3">
                  <c:v>2018</c:v>
                </c:pt>
                <c:pt idx="4">
                  <c:v>2019</c:v>
                </c:pt>
                <c:pt idx="5">
                  <c:v>2020</c:v>
                </c:pt>
                <c:pt idx="6">
                  <c:v>2021</c:v>
                </c:pt>
                <c:pt idx="7">
                  <c:v>2022</c:v>
                </c:pt>
              </c:numCache>
            </c:numRef>
          </c:cat>
          <c:val>
            <c:numRef>
              <c:f>Лист1!$G$2:$G$9</c:f>
              <c:numCache>
                <c:formatCode>General</c:formatCode>
                <c:ptCount val="8"/>
                <c:pt idx="0">
                  <c:v>-1.83</c:v>
                </c:pt>
                <c:pt idx="1">
                  <c:v>12.93</c:v>
                </c:pt>
                <c:pt idx="2">
                  <c:v>37.5</c:v>
                </c:pt>
                <c:pt idx="3">
                  <c:v>80.2</c:v>
                </c:pt>
                <c:pt idx="4">
                  <c:v>92.14</c:v>
                </c:pt>
                <c:pt idx="5">
                  <c:v>-0.43</c:v>
                </c:pt>
                <c:pt idx="6">
                  <c:v>160.21</c:v>
                </c:pt>
                <c:pt idx="7">
                  <c:v>96.25</c:v>
                </c:pt>
              </c:numCache>
            </c:numRef>
          </c:val>
          <c:smooth val="0"/>
          <c:extLst xmlns:c16r2="http://schemas.microsoft.com/office/drawing/2015/06/chart">
            <c:ext xmlns:c16="http://schemas.microsoft.com/office/drawing/2014/chart" uri="{C3380CC4-5D6E-409C-BE32-E72D297353CC}">
              <c16:uniqueId val="{00000005-DB61-41C3-8799-CE96A614AE0E}"/>
            </c:ext>
          </c:extLst>
        </c:ser>
        <c:dLbls>
          <c:showLegendKey val="0"/>
          <c:showVal val="0"/>
          <c:showCatName val="0"/>
          <c:showSerName val="0"/>
          <c:showPercent val="0"/>
          <c:showBubbleSize val="0"/>
        </c:dLbls>
        <c:marker val="1"/>
        <c:smooth val="0"/>
        <c:axId val="1134607408"/>
        <c:axId val="1134588368"/>
      </c:lineChart>
      <c:catAx>
        <c:axId val="11346074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4588368"/>
        <c:crosses val="autoZero"/>
        <c:auto val="1"/>
        <c:lblAlgn val="ctr"/>
        <c:lblOffset val="100"/>
        <c:noMultiLvlLbl val="0"/>
      </c:catAx>
      <c:valAx>
        <c:axId val="1134588368"/>
        <c:scaling>
          <c:orientation val="minMax"/>
        </c:scaling>
        <c:delete val="0"/>
        <c:axPos val="l"/>
        <c:majorGridlines>
          <c:spPr>
            <a:ln w="9525" cap="flat" cmpd="sng" algn="ctr">
              <a:solidFill>
                <a:schemeClr val="accent1">
                  <a:alpha val="79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46074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4CB6CA-6382-4EF1-9821-8D317DE79AF8}" type="doc">
      <dgm:prSet loTypeId="urn:microsoft.com/office/officeart/2008/layout/HorizontalMultiLevelHierarchy" loCatId="hierarchy" qsTypeId="urn:microsoft.com/office/officeart/2005/8/quickstyle/simple3" qsCatId="simple" csTypeId="urn:microsoft.com/office/officeart/2005/8/colors/colorful5" csCatId="colorful" phldr="1"/>
      <dgm:spPr/>
      <dgm:t>
        <a:bodyPr/>
        <a:lstStyle/>
        <a:p>
          <a:endParaRPr lang="ru-RU"/>
        </a:p>
      </dgm:t>
    </dgm:pt>
    <dgm:pt modelId="{5A0E6C99-B466-459C-8B00-03176A925852}">
      <dgm:prSet phldrT="[Текст]"/>
      <dgm:spPr/>
      <dgm:t>
        <a:bodyPr/>
        <a:lstStyle/>
        <a:p>
          <a:pPr algn="ctr"/>
          <a:r>
            <a:rPr lang="ru-RU">
              <a:latin typeface="Times New Roman" panose="02020603050405020304" pitchFamily="18" charset="0"/>
              <a:cs typeface="Times New Roman" panose="02020603050405020304" pitchFamily="18" charset="0"/>
            </a:rPr>
            <a:t>Главные проблемы импортозамещения</a:t>
          </a:r>
        </a:p>
      </dgm:t>
    </dgm:pt>
    <dgm:pt modelId="{0F1DB36B-4734-4527-ABEA-35A75DBA4DDB}" type="parTrans" cxnId="{11CC53A5-5394-4350-B967-638439EED01A}">
      <dgm:prSet/>
      <dgm:spPr/>
      <dgm:t>
        <a:bodyPr/>
        <a:lstStyle/>
        <a:p>
          <a:pPr algn="ctr"/>
          <a:endParaRPr lang="ru-RU">
            <a:latin typeface="Times New Roman" panose="02020603050405020304" pitchFamily="18" charset="0"/>
            <a:cs typeface="Times New Roman" panose="02020603050405020304" pitchFamily="18" charset="0"/>
          </a:endParaRPr>
        </a:p>
      </dgm:t>
    </dgm:pt>
    <dgm:pt modelId="{4CEC921F-15CA-4448-B081-0D03D5E4145C}" type="sibTrans" cxnId="{11CC53A5-5394-4350-B967-638439EED01A}">
      <dgm:prSet/>
      <dgm:spPr/>
      <dgm:t>
        <a:bodyPr/>
        <a:lstStyle/>
        <a:p>
          <a:pPr algn="ctr"/>
          <a:endParaRPr lang="ru-RU">
            <a:latin typeface="Times New Roman" panose="02020603050405020304" pitchFamily="18" charset="0"/>
            <a:cs typeface="Times New Roman" panose="02020603050405020304" pitchFamily="18" charset="0"/>
          </a:endParaRPr>
        </a:p>
      </dgm:t>
    </dgm:pt>
    <dgm:pt modelId="{3AEB4BCD-A1AD-47B1-968D-92E82EEEC258}">
      <dgm:prSet phldrT="[Текст]"/>
      <dgm:spPr/>
      <dgm:t>
        <a:bodyPr/>
        <a:lstStyle/>
        <a:p>
          <a:pPr algn="ctr"/>
          <a:r>
            <a:rPr lang="ru-RU">
              <a:latin typeface="Times New Roman" panose="02020603050405020304" pitchFamily="18" charset="0"/>
              <a:cs typeface="Times New Roman" panose="02020603050405020304" pitchFamily="18" charset="0"/>
            </a:rPr>
            <a:t>Отсутствие доступа к высоким технологиям</a:t>
          </a:r>
        </a:p>
      </dgm:t>
    </dgm:pt>
    <dgm:pt modelId="{2C335D11-8AC6-421A-BA6F-077364E88110}" type="parTrans" cxnId="{ADA273FF-0003-4381-AF20-B94B2B5D0119}">
      <dgm:prSet/>
      <dgm:spPr/>
      <dgm:t>
        <a:bodyPr/>
        <a:lstStyle/>
        <a:p>
          <a:pPr algn="ctr"/>
          <a:endParaRPr lang="ru-RU">
            <a:latin typeface="Times New Roman" panose="02020603050405020304" pitchFamily="18" charset="0"/>
            <a:cs typeface="Times New Roman" panose="02020603050405020304" pitchFamily="18" charset="0"/>
          </a:endParaRPr>
        </a:p>
      </dgm:t>
    </dgm:pt>
    <dgm:pt modelId="{8FC2B1C8-C123-450C-A7CA-7C3A6F0C921E}" type="sibTrans" cxnId="{ADA273FF-0003-4381-AF20-B94B2B5D0119}">
      <dgm:prSet/>
      <dgm:spPr/>
      <dgm:t>
        <a:bodyPr/>
        <a:lstStyle/>
        <a:p>
          <a:pPr algn="ctr"/>
          <a:endParaRPr lang="ru-RU">
            <a:latin typeface="Times New Roman" panose="02020603050405020304" pitchFamily="18" charset="0"/>
            <a:cs typeface="Times New Roman" panose="02020603050405020304" pitchFamily="18" charset="0"/>
          </a:endParaRPr>
        </a:p>
      </dgm:t>
    </dgm:pt>
    <dgm:pt modelId="{DD0D59C2-1695-4317-A054-734FF9781BC2}">
      <dgm:prSet phldrT="[Текст]"/>
      <dgm:spPr/>
      <dgm:t>
        <a:bodyPr/>
        <a:lstStyle/>
        <a:p>
          <a:pPr algn="ctr"/>
          <a:r>
            <a:rPr lang="ru-RU">
              <a:latin typeface="Times New Roman" panose="02020603050405020304" pitchFamily="18" charset="0"/>
              <a:cs typeface="Times New Roman" panose="02020603050405020304" pitchFamily="18" charset="0"/>
            </a:rPr>
            <a:t>Недостаток финансирования</a:t>
          </a:r>
        </a:p>
      </dgm:t>
    </dgm:pt>
    <dgm:pt modelId="{BEB323FE-06DD-47AD-A112-32ED022A9EC5}" type="parTrans" cxnId="{AE9C0A16-414C-4D12-A832-67D331CAA2EC}">
      <dgm:prSet/>
      <dgm:spPr/>
      <dgm:t>
        <a:bodyPr/>
        <a:lstStyle/>
        <a:p>
          <a:pPr algn="ctr"/>
          <a:endParaRPr lang="ru-RU">
            <a:latin typeface="Times New Roman" panose="02020603050405020304" pitchFamily="18" charset="0"/>
            <a:cs typeface="Times New Roman" panose="02020603050405020304" pitchFamily="18" charset="0"/>
          </a:endParaRPr>
        </a:p>
      </dgm:t>
    </dgm:pt>
    <dgm:pt modelId="{5D1ACE05-E589-4514-8D9A-298D53FE1DA0}" type="sibTrans" cxnId="{AE9C0A16-414C-4D12-A832-67D331CAA2EC}">
      <dgm:prSet/>
      <dgm:spPr/>
      <dgm:t>
        <a:bodyPr/>
        <a:lstStyle/>
        <a:p>
          <a:pPr algn="ctr"/>
          <a:endParaRPr lang="ru-RU">
            <a:latin typeface="Times New Roman" panose="02020603050405020304" pitchFamily="18" charset="0"/>
            <a:cs typeface="Times New Roman" panose="02020603050405020304" pitchFamily="18" charset="0"/>
          </a:endParaRPr>
        </a:p>
      </dgm:t>
    </dgm:pt>
    <dgm:pt modelId="{FD0C14FB-A3A9-45DA-BC26-CCA74CBD7441}">
      <dgm:prSet phldrT="[Текст]"/>
      <dgm:spPr/>
      <dgm:t>
        <a:bodyPr/>
        <a:lstStyle/>
        <a:p>
          <a:pPr algn="ctr"/>
          <a:r>
            <a:rPr lang="ru-RU">
              <a:latin typeface="Times New Roman" panose="02020603050405020304" pitchFamily="18" charset="0"/>
              <a:cs typeface="Times New Roman" panose="02020603050405020304" pitchFamily="18" charset="0"/>
            </a:rPr>
            <a:t>Отсутствие высококвалифицированной рабочей силы</a:t>
          </a:r>
        </a:p>
      </dgm:t>
    </dgm:pt>
    <dgm:pt modelId="{7A44B73C-D045-4227-9F0D-774FDAA12B0B}" type="parTrans" cxnId="{A2116709-6869-400D-9640-58FC85C1CBAC}">
      <dgm:prSet/>
      <dgm:spPr/>
      <dgm:t>
        <a:bodyPr/>
        <a:lstStyle/>
        <a:p>
          <a:pPr algn="ctr"/>
          <a:endParaRPr lang="ru-RU">
            <a:latin typeface="Times New Roman" panose="02020603050405020304" pitchFamily="18" charset="0"/>
            <a:cs typeface="Times New Roman" panose="02020603050405020304" pitchFamily="18" charset="0"/>
          </a:endParaRPr>
        </a:p>
      </dgm:t>
    </dgm:pt>
    <dgm:pt modelId="{979D45D2-02B9-4BB9-9A05-DA30D6A6F65E}" type="sibTrans" cxnId="{A2116709-6869-400D-9640-58FC85C1CBAC}">
      <dgm:prSet/>
      <dgm:spPr/>
      <dgm:t>
        <a:bodyPr/>
        <a:lstStyle/>
        <a:p>
          <a:pPr algn="ctr"/>
          <a:endParaRPr lang="ru-RU">
            <a:latin typeface="Times New Roman" panose="02020603050405020304" pitchFamily="18" charset="0"/>
            <a:cs typeface="Times New Roman" panose="02020603050405020304" pitchFamily="18" charset="0"/>
          </a:endParaRPr>
        </a:p>
      </dgm:t>
    </dgm:pt>
    <dgm:pt modelId="{E905ED7A-7BF9-4CAF-AC23-E173769154E1}">
      <dgm:prSet/>
      <dgm:spPr/>
      <dgm:t>
        <a:bodyPr/>
        <a:lstStyle/>
        <a:p>
          <a:pPr algn="ctr"/>
          <a:r>
            <a:rPr lang="ru-RU">
              <a:latin typeface="Times New Roman" panose="02020603050405020304" pitchFamily="18" charset="0"/>
              <a:cs typeface="Times New Roman" panose="02020603050405020304" pitchFamily="18" charset="0"/>
            </a:rPr>
            <a:t>Несовершенство</a:t>
          </a:r>
          <a:r>
            <a:rPr lang="ru-RU" baseline="0">
              <a:latin typeface="Times New Roman" panose="02020603050405020304" pitchFamily="18" charset="0"/>
              <a:cs typeface="Times New Roman" panose="02020603050405020304" pitchFamily="18" charset="0"/>
            </a:rPr>
            <a:t> правовой системы</a:t>
          </a:r>
          <a:endParaRPr lang="ru-RU">
            <a:latin typeface="Times New Roman" panose="02020603050405020304" pitchFamily="18" charset="0"/>
            <a:cs typeface="Times New Roman" panose="02020603050405020304" pitchFamily="18" charset="0"/>
          </a:endParaRPr>
        </a:p>
      </dgm:t>
    </dgm:pt>
    <dgm:pt modelId="{C9343612-46AD-4156-84F5-6E07F00E441E}" type="parTrans" cxnId="{FF7FEF61-B5A2-4957-A32E-D7006AC1CAC1}">
      <dgm:prSet/>
      <dgm:spPr/>
      <dgm:t>
        <a:bodyPr/>
        <a:lstStyle/>
        <a:p>
          <a:pPr algn="ctr"/>
          <a:endParaRPr lang="ru-RU">
            <a:latin typeface="Times New Roman" panose="02020603050405020304" pitchFamily="18" charset="0"/>
            <a:cs typeface="Times New Roman" panose="02020603050405020304" pitchFamily="18" charset="0"/>
          </a:endParaRPr>
        </a:p>
      </dgm:t>
    </dgm:pt>
    <dgm:pt modelId="{5866ED7B-CA89-484E-968F-4FFEDD788543}" type="sibTrans" cxnId="{FF7FEF61-B5A2-4957-A32E-D7006AC1CAC1}">
      <dgm:prSet/>
      <dgm:spPr/>
      <dgm:t>
        <a:bodyPr/>
        <a:lstStyle/>
        <a:p>
          <a:pPr algn="ctr"/>
          <a:endParaRPr lang="ru-RU">
            <a:latin typeface="Times New Roman" panose="02020603050405020304" pitchFamily="18" charset="0"/>
            <a:cs typeface="Times New Roman" panose="02020603050405020304" pitchFamily="18" charset="0"/>
          </a:endParaRPr>
        </a:p>
      </dgm:t>
    </dgm:pt>
    <dgm:pt modelId="{AD6FABC8-A1E5-47C8-BB49-D906EBE00A3E}">
      <dgm:prSet/>
      <dgm:spPr/>
      <dgm:t>
        <a:bodyPr/>
        <a:lstStyle/>
        <a:p>
          <a:pPr algn="ctr"/>
          <a:r>
            <a:rPr lang="ru-RU">
              <a:latin typeface="Times New Roman" panose="02020603050405020304" pitchFamily="18" charset="0"/>
              <a:cs typeface="Times New Roman" panose="02020603050405020304" pitchFamily="18" charset="0"/>
            </a:rPr>
            <a:t>Отсутствие поддержки со стороны государства </a:t>
          </a:r>
        </a:p>
      </dgm:t>
    </dgm:pt>
    <dgm:pt modelId="{2887B846-E254-4DAA-BA7C-DF59F32C6304}" type="parTrans" cxnId="{20FFEA57-4A7E-4B8A-A187-B9FCEC4D8833}">
      <dgm:prSet/>
      <dgm:spPr/>
      <dgm:t>
        <a:bodyPr/>
        <a:lstStyle/>
        <a:p>
          <a:pPr algn="ctr"/>
          <a:endParaRPr lang="ru-RU">
            <a:latin typeface="Times New Roman" panose="02020603050405020304" pitchFamily="18" charset="0"/>
            <a:cs typeface="Times New Roman" panose="02020603050405020304" pitchFamily="18" charset="0"/>
          </a:endParaRPr>
        </a:p>
      </dgm:t>
    </dgm:pt>
    <dgm:pt modelId="{3C3D8EC4-5416-4F11-B683-DEB5F52FA0C8}" type="sibTrans" cxnId="{20FFEA57-4A7E-4B8A-A187-B9FCEC4D8833}">
      <dgm:prSet/>
      <dgm:spPr/>
      <dgm:t>
        <a:bodyPr/>
        <a:lstStyle/>
        <a:p>
          <a:pPr algn="ctr"/>
          <a:endParaRPr lang="ru-RU">
            <a:latin typeface="Times New Roman" panose="02020603050405020304" pitchFamily="18" charset="0"/>
            <a:cs typeface="Times New Roman" panose="02020603050405020304" pitchFamily="18" charset="0"/>
          </a:endParaRPr>
        </a:p>
      </dgm:t>
    </dgm:pt>
    <dgm:pt modelId="{3E8AD3E8-F26B-4360-899B-480A17295395}">
      <dgm:prSet/>
      <dgm:spPr/>
      <dgm:t>
        <a:bodyPr/>
        <a:lstStyle/>
        <a:p>
          <a:pPr algn="ctr"/>
          <a:r>
            <a:rPr lang="ru-RU">
              <a:latin typeface="Times New Roman" panose="02020603050405020304" pitchFamily="18" charset="0"/>
              <a:cs typeface="Times New Roman" panose="02020603050405020304" pitchFamily="18" charset="0"/>
            </a:rPr>
            <a:t>Отсутствие возможного сотрудничества с международными компаниями</a:t>
          </a:r>
        </a:p>
      </dgm:t>
    </dgm:pt>
    <dgm:pt modelId="{32677C7E-3B04-4014-9895-467B325A7937}" type="parTrans" cxnId="{1B073DFA-3BA5-459E-A088-93E8F02DB4FB}">
      <dgm:prSet/>
      <dgm:spPr/>
      <dgm:t>
        <a:bodyPr/>
        <a:lstStyle/>
        <a:p>
          <a:pPr algn="ctr"/>
          <a:endParaRPr lang="ru-RU">
            <a:latin typeface="Times New Roman" panose="02020603050405020304" pitchFamily="18" charset="0"/>
            <a:cs typeface="Times New Roman" panose="02020603050405020304" pitchFamily="18" charset="0"/>
          </a:endParaRPr>
        </a:p>
      </dgm:t>
    </dgm:pt>
    <dgm:pt modelId="{9CA356CB-C8A8-411B-8380-502C0597996E}" type="sibTrans" cxnId="{1B073DFA-3BA5-459E-A088-93E8F02DB4FB}">
      <dgm:prSet/>
      <dgm:spPr/>
      <dgm:t>
        <a:bodyPr/>
        <a:lstStyle/>
        <a:p>
          <a:pPr algn="ctr"/>
          <a:endParaRPr lang="ru-RU">
            <a:latin typeface="Times New Roman" panose="02020603050405020304" pitchFamily="18" charset="0"/>
            <a:cs typeface="Times New Roman" panose="02020603050405020304" pitchFamily="18" charset="0"/>
          </a:endParaRPr>
        </a:p>
      </dgm:t>
    </dgm:pt>
    <dgm:pt modelId="{78241622-D1DB-4CBC-831E-5BD9B673E5EC}">
      <dgm:prSet/>
      <dgm:spPr/>
      <dgm:t>
        <a:bodyPr/>
        <a:lstStyle/>
        <a:p>
          <a:r>
            <a:rPr lang="ru-RU">
              <a:latin typeface="Times New Roman" panose="02020603050405020304" pitchFamily="18" charset="0"/>
              <a:cs typeface="Times New Roman" panose="02020603050405020304" pitchFamily="18" charset="0"/>
            </a:rPr>
            <a:t>Недостаток ресурсов</a:t>
          </a:r>
        </a:p>
      </dgm:t>
    </dgm:pt>
    <dgm:pt modelId="{47E4EE08-9854-4892-961A-48A150DD0BFD}" type="parTrans" cxnId="{53D8E1EE-A017-4FC7-8695-511B9AE60CD0}">
      <dgm:prSet/>
      <dgm:spPr/>
      <dgm:t>
        <a:bodyPr/>
        <a:lstStyle/>
        <a:p>
          <a:endParaRPr lang="ru-RU">
            <a:latin typeface="Times New Roman" panose="02020603050405020304" pitchFamily="18" charset="0"/>
            <a:cs typeface="Times New Roman" panose="02020603050405020304" pitchFamily="18" charset="0"/>
          </a:endParaRPr>
        </a:p>
      </dgm:t>
    </dgm:pt>
    <dgm:pt modelId="{C6FB6EE9-6C47-41AA-9A4B-284816C110CC}" type="sibTrans" cxnId="{53D8E1EE-A017-4FC7-8695-511B9AE60CD0}">
      <dgm:prSet/>
      <dgm:spPr/>
      <dgm:t>
        <a:bodyPr/>
        <a:lstStyle/>
        <a:p>
          <a:endParaRPr lang="ru-RU">
            <a:latin typeface="Times New Roman" panose="02020603050405020304" pitchFamily="18" charset="0"/>
            <a:cs typeface="Times New Roman" panose="02020603050405020304" pitchFamily="18" charset="0"/>
          </a:endParaRPr>
        </a:p>
      </dgm:t>
    </dgm:pt>
    <dgm:pt modelId="{C9BF9B48-AEF5-4094-A6A8-AD425DB41CF0}">
      <dgm:prSet/>
      <dgm:spPr/>
      <dgm:t>
        <a:bodyPr/>
        <a:lstStyle/>
        <a:p>
          <a:r>
            <a:rPr lang="ru-RU">
              <a:latin typeface="Times New Roman" panose="02020603050405020304" pitchFamily="18" charset="0"/>
              <a:cs typeface="Times New Roman" panose="02020603050405020304" pitchFamily="18" charset="0"/>
            </a:rPr>
            <a:t>Контроль качества</a:t>
          </a:r>
        </a:p>
      </dgm:t>
    </dgm:pt>
    <dgm:pt modelId="{DA32553B-C269-48E0-B6D6-BDA12FEDA59F}" type="parTrans" cxnId="{4A5CE044-F936-4953-AFC8-44EA5847A501}">
      <dgm:prSet/>
      <dgm:spPr/>
      <dgm:t>
        <a:bodyPr/>
        <a:lstStyle/>
        <a:p>
          <a:endParaRPr lang="ru-RU">
            <a:latin typeface="Times New Roman" panose="02020603050405020304" pitchFamily="18" charset="0"/>
            <a:cs typeface="Times New Roman" panose="02020603050405020304" pitchFamily="18" charset="0"/>
          </a:endParaRPr>
        </a:p>
      </dgm:t>
    </dgm:pt>
    <dgm:pt modelId="{A72AF338-7F47-4A89-B456-B8EAEA605CF0}" type="sibTrans" cxnId="{4A5CE044-F936-4953-AFC8-44EA5847A501}">
      <dgm:prSet/>
      <dgm:spPr/>
      <dgm:t>
        <a:bodyPr/>
        <a:lstStyle/>
        <a:p>
          <a:endParaRPr lang="ru-RU">
            <a:latin typeface="Times New Roman" panose="02020603050405020304" pitchFamily="18" charset="0"/>
            <a:cs typeface="Times New Roman" panose="02020603050405020304" pitchFamily="18" charset="0"/>
          </a:endParaRPr>
        </a:p>
      </dgm:t>
    </dgm:pt>
    <dgm:pt modelId="{06F16B47-1FB6-45D7-8E1D-7F117CF23844}" type="pres">
      <dgm:prSet presAssocID="{B34CB6CA-6382-4EF1-9821-8D317DE79AF8}" presName="Name0" presStyleCnt="0">
        <dgm:presLayoutVars>
          <dgm:chPref val="1"/>
          <dgm:dir/>
          <dgm:animOne val="branch"/>
          <dgm:animLvl val="lvl"/>
          <dgm:resizeHandles val="exact"/>
        </dgm:presLayoutVars>
      </dgm:prSet>
      <dgm:spPr/>
      <dgm:t>
        <a:bodyPr/>
        <a:lstStyle/>
        <a:p>
          <a:endParaRPr lang="ru-RU"/>
        </a:p>
      </dgm:t>
    </dgm:pt>
    <dgm:pt modelId="{779D2DF8-F62B-4B7B-B0D0-25DFCB0696BC}" type="pres">
      <dgm:prSet presAssocID="{5A0E6C99-B466-459C-8B00-03176A925852}" presName="root1" presStyleCnt="0"/>
      <dgm:spPr/>
    </dgm:pt>
    <dgm:pt modelId="{74861995-DF9E-4401-B288-98A7C4749AAE}" type="pres">
      <dgm:prSet presAssocID="{5A0E6C99-B466-459C-8B00-03176A925852}" presName="LevelOneTextNode" presStyleLbl="node0" presStyleIdx="0" presStyleCnt="1">
        <dgm:presLayoutVars>
          <dgm:chPref val="3"/>
        </dgm:presLayoutVars>
      </dgm:prSet>
      <dgm:spPr/>
      <dgm:t>
        <a:bodyPr/>
        <a:lstStyle/>
        <a:p>
          <a:endParaRPr lang="ru-RU"/>
        </a:p>
      </dgm:t>
    </dgm:pt>
    <dgm:pt modelId="{5BC73E6F-EEBF-4F21-B7BE-A3A7EEAF7AED}" type="pres">
      <dgm:prSet presAssocID="{5A0E6C99-B466-459C-8B00-03176A925852}" presName="level2hierChild" presStyleCnt="0"/>
      <dgm:spPr/>
    </dgm:pt>
    <dgm:pt modelId="{B0980290-86F8-49F5-9743-0188D711CA9C}" type="pres">
      <dgm:prSet presAssocID="{2C335D11-8AC6-421A-BA6F-077364E88110}" presName="conn2-1" presStyleLbl="parChTrans1D2" presStyleIdx="0" presStyleCnt="8"/>
      <dgm:spPr/>
      <dgm:t>
        <a:bodyPr/>
        <a:lstStyle/>
        <a:p>
          <a:endParaRPr lang="ru-RU"/>
        </a:p>
      </dgm:t>
    </dgm:pt>
    <dgm:pt modelId="{8F17305B-C0C5-41D8-97F4-6BBB128FA221}" type="pres">
      <dgm:prSet presAssocID="{2C335D11-8AC6-421A-BA6F-077364E88110}" presName="connTx" presStyleLbl="parChTrans1D2" presStyleIdx="0" presStyleCnt="8"/>
      <dgm:spPr/>
      <dgm:t>
        <a:bodyPr/>
        <a:lstStyle/>
        <a:p>
          <a:endParaRPr lang="ru-RU"/>
        </a:p>
      </dgm:t>
    </dgm:pt>
    <dgm:pt modelId="{A195A032-0D11-4796-BD81-FEC211DEC60E}" type="pres">
      <dgm:prSet presAssocID="{3AEB4BCD-A1AD-47B1-968D-92E82EEEC258}" presName="root2" presStyleCnt="0"/>
      <dgm:spPr/>
    </dgm:pt>
    <dgm:pt modelId="{FAD2A8E6-D95F-4469-981D-17A1571BD259}" type="pres">
      <dgm:prSet presAssocID="{3AEB4BCD-A1AD-47B1-968D-92E82EEEC258}" presName="LevelTwoTextNode" presStyleLbl="node2" presStyleIdx="0" presStyleCnt="8">
        <dgm:presLayoutVars>
          <dgm:chPref val="3"/>
        </dgm:presLayoutVars>
      </dgm:prSet>
      <dgm:spPr/>
      <dgm:t>
        <a:bodyPr/>
        <a:lstStyle/>
        <a:p>
          <a:endParaRPr lang="ru-RU"/>
        </a:p>
      </dgm:t>
    </dgm:pt>
    <dgm:pt modelId="{1E1DBDA7-A048-4C89-B78E-95203E03482E}" type="pres">
      <dgm:prSet presAssocID="{3AEB4BCD-A1AD-47B1-968D-92E82EEEC258}" presName="level3hierChild" presStyleCnt="0"/>
      <dgm:spPr/>
    </dgm:pt>
    <dgm:pt modelId="{83D302DF-6F1C-4C52-8F43-E94A01749D90}" type="pres">
      <dgm:prSet presAssocID="{BEB323FE-06DD-47AD-A112-32ED022A9EC5}" presName="conn2-1" presStyleLbl="parChTrans1D2" presStyleIdx="1" presStyleCnt="8"/>
      <dgm:spPr/>
      <dgm:t>
        <a:bodyPr/>
        <a:lstStyle/>
        <a:p>
          <a:endParaRPr lang="ru-RU"/>
        </a:p>
      </dgm:t>
    </dgm:pt>
    <dgm:pt modelId="{59B94EC3-7A07-4B45-9322-EBF70EF2E816}" type="pres">
      <dgm:prSet presAssocID="{BEB323FE-06DD-47AD-A112-32ED022A9EC5}" presName="connTx" presStyleLbl="parChTrans1D2" presStyleIdx="1" presStyleCnt="8"/>
      <dgm:spPr/>
      <dgm:t>
        <a:bodyPr/>
        <a:lstStyle/>
        <a:p>
          <a:endParaRPr lang="ru-RU"/>
        </a:p>
      </dgm:t>
    </dgm:pt>
    <dgm:pt modelId="{5E99C657-8264-4672-876D-566A5D151905}" type="pres">
      <dgm:prSet presAssocID="{DD0D59C2-1695-4317-A054-734FF9781BC2}" presName="root2" presStyleCnt="0"/>
      <dgm:spPr/>
    </dgm:pt>
    <dgm:pt modelId="{C92ACE1B-25D7-46C3-A78C-AB2C358F89CF}" type="pres">
      <dgm:prSet presAssocID="{DD0D59C2-1695-4317-A054-734FF9781BC2}" presName="LevelTwoTextNode" presStyleLbl="node2" presStyleIdx="1" presStyleCnt="8">
        <dgm:presLayoutVars>
          <dgm:chPref val="3"/>
        </dgm:presLayoutVars>
      </dgm:prSet>
      <dgm:spPr/>
      <dgm:t>
        <a:bodyPr/>
        <a:lstStyle/>
        <a:p>
          <a:endParaRPr lang="ru-RU"/>
        </a:p>
      </dgm:t>
    </dgm:pt>
    <dgm:pt modelId="{941BDE54-78B6-47BE-B7EB-A9276B93AF93}" type="pres">
      <dgm:prSet presAssocID="{DD0D59C2-1695-4317-A054-734FF9781BC2}" presName="level3hierChild" presStyleCnt="0"/>
      <dgm:spPr/>
    </dgm:pt>
    <dgm:pt modelId="{C28D431E-EA2D-45E7-A687-921E6F53EAB3}" type="pres">
      <dgm:prSet presAssocID="{7A44B73C-D045-4227-9F0D-774FDAA12B0B}" presName="conn2-1" presStyleLbl="parChTrans1D2" presStyleIdx="2" presStyleCnt="8"/>
      <dgm:spPr/>
      <dgm:t>
        <a:bodyPr/>
        <a:lstStyle/>
        <a:p>
          <a:endParaRPr lang="ru-RU"/>
        </a:p>
      </dgm:t>
    </dgm:pt>
    <dgm:pt modelId="{D32FD129-7844-4274-9111-2DBDA77CDF1B}" type="pres">
      <dgm:prSet presAssocID="{7A44B73C-D045-4227-9F0D-774FDAA12B0B}" presName="connTx" presStyleLbl="parChTrans1D2" presStyleIdx="2" presStyleCnt="8"/>
      <dgm:spPr/>
      <dgm:t>
        <a:bodyPr/>
        <a:lstStyle/>
        <a:p>
          <a:endParaRPr lang="ru-RU"/>
        </a:p>
      </dgm:t>
    </dgm:pt>
    <dgm:pt modelId="{D60752B3-8519-4430-9F5A-3F0F6E0D5223}" type="pres">
      <dgm:prSet presAssocID="{FD0C14FB-A3A9-45DA-BC26-CCA74CBD7441}" presName="root2" presStyleCnt="0"/>
      <dgm:spPr/>
    </dgm:pt>
    <dgm:pt modelId="{053BA6A8-B824-4399-9C62-C0EBDB6497A3}" type="pres">
      <dgm:prSet presAssocID="{FD0C14FB-A3A9-45DA-BC26-CCA74CBD7441}" presName="LevelTwoTextNode" presStyleLbl="node2" presStyleIdx="2" presStyleCnt="8">
        <dgm:presLayoutVars>
          <dgm:chPref val="3"/>
        </dgm:presLayoutVars>
      </dgm:prSet>
      <dgm:spPr/>
      <dgm:t>
        <a:bodyPr/>
        <a:lstStyle/>
        <a:p>
          <a:endParaRPr lang="ru-RU"/>
        </a:p>
      </dgm:t>
    </dgm:pt>
    <dgm:pt modelId="{F986612C-BF2B-4861-B616-5AA72747A603}" type="pres">
      <dgm:prSet presAssocID="{FD0C14FB-A3A9-45DA-BC26-CCA74CBD7441}" presName="level3hierChild" presStyleCnt="0"/>
      <dgm:spPr/>
    </dgm:pt>
    <dgm:pt modelId="{1B9065EB-DA57-4B96-8C97-AAC63AEB7640}" type="pres">
      <dgm:prSet presAssocID="{C9343612-46AD-4156-84F5-6E07F00E441E}" presName="conn2-1" presStyleLbl="parChTrans1D2" presStyleIdx="3" presStyleCnt="8"/>
      <dgm:spPr/>
      <dgm:t>
        <a:bodyPr/>
        <a:lstStyle/>
        <a:p>
          <a:endParaRPr lang="ru-RU"/>
        </a:p>
      </dgm:t>
    </dgm:pt>
    <dgm:pt modelId="{4CA09AD9-3485-4B77-AEAE-B8D54C57C188}" type="pres">
      <dgm:prSet presAssocID="{C9343612-46AD-4156-84F5-6E07F00E441E}" presName="connTx" presStyleLbl="parChTrans1D2" presStyleIdx="3" presStyleCnt="8"/>
      <dgm:spPr/>
      <dgm:t>
        <a:bodyPr/>
        <a:lstStyle/>
        <a:p>
          <a:endParaRPr lang="ru-RU"/>
        </a:p>
      </dgm:t>
    </dgm:pt>
    <dgm:pt modelId="{CEA1C22A-0AB1-4962-AC6D-9194CB1FF844}" type="pres">
      <dgm:prSet presAssocID="{E905ED7A-7BF9-4CAF-AC23-E173769154E1}" presName="root2" presStyleCnt="0"/>
      <dgm:spPr/>
    </dgm:pt>
    <dgm:pt modelId="{874BB05E-54AE-4042-A493-D66628188F02}" type="pres">
      <dgm:prSet presAssocID="{E905ED7A-7BF9-4CAF-AC23-E173769154E1}" presName="LevelTwoTextNode" presStyleLbl="node2" presStyleIdx="3" presStyleCnt="8">
        <dgm:presLayoutVars>
          <dgm:chPref val="3"/>
        </dgm:presLayoutVars>
      </dgm:prSet>
      <dgm:spPr/>
      <dgm:t>
        <a:bodyPr/>
        <a:lstStyle/>
        <a:p>
          <a:endParaRPr lang="ru-RU"/>
        </a:p>
      </dgm:t>
    </dgm:pt>
    <dgm:pt modelId="{ADB1B927-6C58-4213-B028-1456959FC541}" type="pres">
      <dgm:prSet presAssocID="{E905ED7A-7BF9-4CAF-AC23-E173769154E1}" presName="level3hierChild" presStyleCnt="0"/>
      <dgm:spPr/>
    </dgm:pt>
    <dgm:pt modelId="{29B83E14-C993-4891-8D2C-C671CBDF361C}" type="pres">
      <dgm:prSet presAssocID="{2887B846-E254-4DAA-BA7C-DF59F32C6304}" presName="conn2-1" presStyleLbl="parChTrans1D2" presStyleIdx="4" presStyleCnt="8"/>
      <dgm:spPr/>
      <dgm:t>
        <a:bodyPr/>
        <a:lstStyle/>
        <a:p>
          <a:endParaRPr lang="ru-RU"/>
        </a:p>
      </dgm:t>
    </dgm:pt>
    <dgm:pt modelId="{3961CFC7-1576-42C4-A661-158F19E2FB0B}" type="pres">
      <dgm:prSet presAssocID="{2887B846-E254-4DAA-BA7C-DF59F32C6304}" presName="connTx" presStyleLbl="parChTrans1D2" presStyleIdx="4" presStyleCnt="8"/>
      <dgm:spPr/>
      <dgm:t>
        <a:bodyPr/>
        <a:lstStyle/>
        <a:p>
          <a:endParaRPr lang="ru-RU"/>
        </a:p>
      </dgm:t>
    </dgm:pt>
    <dgm:pt modelId="{7C63C0E2-E2AC-46B7-9C25-0905A33031CF}" type="pres">
      <dgm:prSet presAssocID="{AD6FABC8-A1E5-47C8-BB49-D906EBE00A3E}" presName="root2" presStyleCnt="0"/>
      <dgm:spPr/>
    </dgm:pt>
    <dgm:pt modelId="{83DF11AB-E80B-44C7-B5A1-39FD9183D812}" type="pres">
      <dgm:prSet presAssocID="{AD6FABC8-A1E5-47C8-BB49-D906EBE00A3E}" presName="LevelTwoTextNode" presStyleLbl="node2" presStyleIdx="4" presStyleCnt="8">
        <dgm:presLayoutVars>
          <dgm:chPref val="3"/>
        </dgm:presLayoutVars>
      </dgm:prSet>
      <dgm:spPr/>
      <dgm:t>
        <a:bodyPr/>
        <a:lstStyle/>
        <a:p>
          <a:endParaRPr lang="ru-RU"/>
        </a:p>
      </dgm:t>
    </dgm:pt>
    <dgm:pt modelId="{C2766A7E-3BAA-451C-B745-2999662118D0}" type="pres">
      <dgm:prSet presAssocID="{AD6FABC8-A1E5-47C8-BB49-D906EBE00A3E}" presName="level3hierChild" presStyleCnt="0"/>
      <dgm:spPr/>
    </dgm:pt>
    <dgm:pt modelId="{41E8AE16-50C0-42D7-83D4-6CD5D736BC36}" type="pres">
      <dgm:prSet presAssocID="{32677C7E-3B04-4014-9895-467B325A7937}" presName="conn2-1" presStyleLbl="parChTrans1D2" presStyleIdx="5" presStyleCnt="8"/>
      <dgm:spPr/>
      <dgm:t>
        <a:bodyPr/>
        <a:lstStyle/>
        <a:p>
          <a:endParaRPr lang="ru-RU"/>
        </a:p>
      </dgm:t>
    </dgm:pt>
    <dgm:pt modelId="{81A12DC4-BEE0-4FCE-9E81-647A972C7AA6}" type="pres">
      <dgm:prSet presAssocID="{32677C7E-3B04-4014-9895-467B325A7937}" presName="connTx" presStyleLbl="parChTrans1D2" presStyleIdx="5" presStyleCnt="8"/>
      <dgm:spPr/>
      <dgm:t>
        <a:bodyPr/>
        <a:lstStyle/>
        <a:p>
          <a:endParaRPr lang="ru-RU"/>
        </a:p>
      </dgm:t>
    </dgm:pt>
    <dgm:pt modelId="{C17C0DDA-3C58-4FDD-9E86-071FE4F56210}" type="pres">
      <dgm:prSet presAssocID="{3E8AD3E8-F26B-4360-899B-480A17295395}" presName="root2" presStyleCnt="0"/>
      <dgm:spPr/>
    </dgm:pt>
    <dgm:pt modelId="{430FE6EF-EEA4-4720-91FB-ED982D2AFF18}" type="pres">
      <dgm:prSet presAssocID="{3E8AD3E8-F26B-4360-899B-480A17295395}" presName="LevelTwoTextNode" presStyleLbl="node2" presStyleIdx="5" presStyleCnt="8">
        <dgm:presLayoutVars>
          <dgm:chPref val="3"/>
        </dgm:presLayoutVars>
      </dgm:prSet>
      <dgm:spPr/>
      <dgm:t>
        <a:bodyPr/>
        <a:lstStyle/>
        <a:p>
          <a:endParaRPr lang="ru-RU"/>
        </a:p>
      </dgm:t>
    </dgm:pt>
    <dgm:pt modelId="{FD830AD2-DD7D-4D77-8BB1-FD1076A3B04F}" type="pres">
      <dgm:prSet presAssocID="{3E8AD3E8-F26B-4360-899B-480A17295395}" presName="level3hierChild" presStyleCnt="0"/>
      <dgm:spPr/>
    </dgm:pt>
    <dgm:pt modelId="{6A3567D4-B912-4258-9897-2DBA8F211647}" type="pres">
      <dgm:prSet presAssocID="{47E4EE08-9854-4892-961A-48A150DD0BFD}" presName="conn2-1" presStyleLbl="parChTrans1D2" presStyleIdx="6" presStyleCnt="8"/>
      <dgm:spPr/>
      <dgm:t>
        <a:bodyPr/>
        <a:lstStyle/>
        <a:p>
          <a:endParaRPr lang="ru-RU"/>
        </a:p>
      </dgm:t>
    </dgm:pt>
    <dgm:pt modelId="{B97ED1C8-4F44-4084-A2CA-F85C9FB5BF99}" type="pres">
      <dgm:prSet presAssocID="{47E4EE08-9854-4892-961A-48A150DD0BFD}" presName="connTx" presStyleLbl="parChTrans1D2" presStyleIdx="6" presStyleCnt="8"/>
      <dgm:spPr/>
      <dgm:t>
        <a:bodyPr/>
        <a:lstStyle/>
        <a:p>
          <a:endParaRPr lang="ru-RU"/>
        </a:p>
      </dgm:t>
    </dgm:pt>
    <dgm:pt modelId="{C4433172-4F2A-4BA2-B3D7-2CA0937207C5}" type="pres">
      <dgm:prSet presAssocID="{78241622-D1DB-4CBC-831E-5BD9B673E5EC}" presName="root2" presStyleCnt="0"/>
      <dgm:spPr/>
    </dgm:pt>
    <dgm:pt modelId="{E568EA4E-82FB-4603-A937-B5961ECE0BF6}" type="pres">
      <dgm:prSet presAssocID="{78241622-D1DB-4CBC-831E-5BD9B673E5EC}" presName="LevelTwoTextNode" presStyleLbl="node2" presStyleIdx="6" presStyleCnt="8">
        <dgm:presLayoutVars>
          <dgm:chPref val="3"/>
        </dgm:presLayoutVars>
      </dgm:prSet>
      <dgm:spPr/>
      <dgm:t>
        <a:bodyPr/>
        <a:lstStyle/>
        <a:p>
          <a:endParaRPr lang="ru-RU"/>
        </a:p>
      </dgm:t>
    </dgm:pt>
    <dgm:pt modelId="{668AA653-637E-418A-8775-2662456B7B69}" type="pres">
      <dgm:prSet presAssocID="{78241622-D1DB-4CBC-831E-5BD9B673E5EC}" presName="level3hierChild" presStyleCnt="0"/>
      <dgm:spPr/>
    </dgm:pt>
    <dgm:pt modelId="{09398169-BB9F-435C-B687-6709C52AC8E7}" type="pres">
      <dgm:prSet presAssocID="{DA32553B-C269-48E0-B6D6-BDA12FEDA59F}" presName="conn2-1" presStyleLbl="parChTrans1D2" presStyleIdx="7" presStyleCnt="8"/>
      <dgm:spPr/>
      <dgm:t>
        <a:bodyPr/>
        <a:lstStyle/>
        <a:p>
          <a:endParaRPr lang="ru-RU"/>
        </a:p>
      </dgm:t>
    </dgm:pt>
    <dgm:pt modelId="{57D88D57-F60F-40E6-9488-2952A143AC03}" type="pres">
      <dgm:prSet presAssocID="{DA32553B-C269-48E0-B6D6-BDA12FEDA59F}" presName="connTx" presStyleLbl="parChTrans1D2" presStyleIdx="7" presStyleCnt="8"/>
      <dgm:spPr/>
      <dgm:t>
        <a:bodyPr/>
        <a:lstStyle/>
        <a:p>
          <a:endParaRPr lang="ru-RU"/>
        </a:p>
      </dgm:t>
    </dgm:pt>
    <dgm:pt modelId="{B3A3619D-6AF5-4F89-BAC9-7612D0CB5314}" type="pres">
      <dgm:prSet presAssocID="{C9BF9B48-AEF5-4094-A6A8-AD425DB41CF0}" presName="root2" presStyleCnt="0"/>
      <dgm:spPr/>
    </dgm:pt>
    <dgm:pt modelId="{BF9BFBC8-905C-46BE-9600-813AADDF67F9}" type="pres">
      <dgm:prSet presAssocID="{C9BF9B48-AEF5-4094-A6A8-AD425DB41CF0}" presName="LevelTwoTextNode" presStyleLbl="node2" presStyleIdx="7" presStyleCnt="8">
        <dgm:presLayoutVars>
          <dgm:chPref val="3"/>
        </dgm:presLayoutVars>
      </dgm:prSet>
      <dgm:spPr/>
      <dgm:t>
        <a:bodyPr/>
        <a:lstStyle/>
        <a:p>
          <a:endParaRPr lang="ru-RU"/>
        </a:p>
      </dgm:t>
    </dgm:pt>
    <dgm:pt modelId="{4A800EDB-D193-4BED-B5F5-0187D9C3AB35}" type="pres">
      <dgm:prSet presAssocID="{C9BF9B48-AEF5-4094-A6A8-AD425DB41CF0}" presName="level3hierChild" presStyleCnt="0"/>
      <dgm:spPr/>
    </dgm:pt>
  </dgm:ptLst>
  <dgm:cxnLst>
    <dgm:cxn modelId="{14829AEC-0300-48A6-871B-51EDE9B401C6}" type="presOf" srcId="{7A44B73C-D045-4227-9F0D-774FDAA12B0B}" destId="{D32FD129-7844-4274-9111-2DBDA77CDF1B}" srcOrd="1" destOrd="0" presId="urn:microsoft.com/office/officeart/2008/layout/HorizontalMultiLevelHierarchy"/>
    <dgm:cxn modelId="{F315DA28-7666-42E1-8AA4-9C9AE004539B}" type="presOf" srcId="{DA32553B-C269-48E0-B6D6-BDA12FEDA59F}" destId="{09398169-BB9F-435C-B687-6709C52AC8E7}" srcOrd="0" destOrd="0" presId="urn:microsoft.com/office/officeart/2008/layout/HorizontalMultiLevelHierarchy"/>
    <dgm:cxn modelId="{A263A0AD-04A6-402B-8E60-8A8CAAE2B28F}" type="presOf" srcId="{78241622-D1DB-4CBC-831E-5BD9B673E5EC}" destId="{E568EA4E-82FB-4603-A937-B5961ECE0BF6}" srcOrd="0" destOrd="0" presId="urn:microsoft.com/office/officeart/2008/layout/HorizontalMultiLevelHierarchy"/>
    <dgm:cxn modelId="{50B5DA51-FD4D-43A0-ADA9-F0EBD6FC6626}" type="presOf" srcId="{C9343612-46AD-4156-84F5-6E07F00E441E}" destId="{1B9065EB-DA57-4B96-8C97-AAC63AEB7640}" srcOrd="0" destOrd="0" presId="urn:microsoft.com/office/officeart/2008/layout/HorizontalMultiLevelHierarchy"/>
    <dgm:cxn modelId="{1C0D7FA2-253F-4473-B6C4-9346786D4A0E}" type="presOf" srcId="{2C335D11-8AC6-421A-BA6F-077364E88110}" destId="{8F17305B-C0C5-41D8-97F4-6BBB128FA221}" srcOrd="1" destOrd="0" presId="urn:microsoft.com/office/officeart/2008/layout/HorizontalMultiLevelHierarchy"/>
    <dgm:cxn modelId="{AFE625D1-F0CA-4A8B-82BA-0C33852AB079}" type="presOf" srcId="{7A44B73C-D045-4227-9F0D-774FDAA12B0B}" destId="{C28D431E-EA2D-45E7-A687-921E6F53EAB3}" srcOrd="0" destOrd="0" presId="urn:microsoft.com/office/officeart/2008/layout/HorizontalMultiLevelHierarchy"/>
    <dgm:cxn modelId="{7745FCC4-77FC-4D93-B209-39870830D1CC}" type="presOf" srcId="{C9BF9B48-AEF5-4094-A6A8-AD425DB41CF0}" destId="{BF9BFBC8-905C-46BE-9600-813AADDF67F9}" srcOrd="0" destOrd="0" presId="urn:microsoft.com/office/officeart/2008/layout/HorizontalMultiLevelHierarchy"/>
    <dgm:cxn modelId="{11CC53A5-5394-4350-B967-638439EED01A}" srcId="{B34CB6CA-6382-4EF1-9821-8D317DE79AF8}" destId="{5A0E6C99-B466-459C-8B00-03176A925852}" srcOrd="0" destOrd="0" parTransId="{0F1DB36B-4734-4527-ABEA-35A75DBA4DDB}" sibTransId="{4CEC921F-15CA-4448-B081-0D03D5E4145C}"/>
    <dgm:cxn modelId="{5E7AEA9D-118A-4C98-B97E-6ECABA69F4D5}" type="presOf" srcId="{2C335D11-8AC6-421A-BA6F-077364E88110}" destId="{B0980290-86F8-49F5-9743-0188D711CA9C}" srcOrd="0" destOrd="0" presId="urn:microsoft.com/office/officeart/2008/layout/HorizontalMultiLevelHierarchy"/>
    <dgm:cxn modelId="{FF7FEF61-B5A2-4957-A32E-D7006AC1CAC1}" srcId="{5A0E6C99-B466-459C-8B00-03176A925852}" destId="{E905ED7A-7BF9-4CAF-AC23-E173769154E1}" srcOrd="3" destOrd="0" parTransId="{C9343612-46AD-4156-84F5-6E07F00E441E}" sibTransId="{5866ED7B-CA89-484E-968F-4FFEDD788543}"/>
    <dgm:cxn modelId="{1B570E33-20BC-4B63-ABA2-AAA46181154F}" type="presOf" srcId="{FD0C14FB-A3A9-45DA-BC26-CCA74CBD7441}" destId="{053BA6A8-B824-4399-9C62-C0EBDB6497A3}" srcOrd="0" destOrd="0" presId="urn:microsoft.com/office/officeart/2008/layout/HorizontalMultiLevelHierarchy"/>
    <dgm:cxn modelId="{7F2AC741-7CBF-4CB1-9C6D-9CF049BA604F}" type="presOf" srcId="{2887B846-E254-4DAA-BA7C-DF59F32C6304}" destId="{29B83E14-C993-4891-8D2C-C671CBDF361C}" srcOrd="0" destOrd="0" presId="urn:microsoft.com/office/officeart/2008/layout/HorizontalMultiLevelHierarchy"/>
    <dgm:cxn modelId="{BABB16FD-BFBE-4596-9A18-CA03EC260487}" type="presOf" srcId="{5A0E6C99-B466-459C-8B00-03176A925852}" destId="{74861995-DF9E-4401-B288-98A7C4749AAE}" srcOrd="0" destOrd="0" presId="urn:microsoft.com/office/officeart/2008/layout/HorizontalMultiLevelHierarchy"/>
    <dgm:cxn modelId="{ADB55208-BF01-4BD6-B1D6-EEE087479066}" type="presOf" srcId="{32677C7E-3B04-4014-9895-467B325A7937}" destId="{81A12DC4-BEE0-4FCE-9E81-647A972C7AA6}" srcOrd="1" destOrd="0" presId="urn:microsoft.com/office/officeart/2008/layout/HorizontalMultiLevelHierarchy"/>
    <dgm:cxn modelId="{A2116709-6869-400D-9640-58FC85C1CBAC}" srcId="{5A0E6C99-B466-459C-8B00-03176A925852}" destId="{FD0C14FB-A3A9-45DA-BC26-CCA74CBD7441}" srcOrd="2" destOrd="0" parTransId="{7A44B73C-D045-4227-9F0D-774FDAA12B0B}" sibTransId="{979D45D2-02B9-4BB9-9A05-DA30D6A6F65E}"/>
    <dgm:cxn modelId="{ADA273FF-0003-4381-AF20-B94B2B5D0119}" srcId="{5A0E6C99-B466-459C-8B00-03176A925852}" destId="{3AEB4BCD-A1AD-47B1-968D-92E82EEEC258}" srcOrd="0" destOrd="0" parTransId="{2C335D11-8AC6-421A-BA6F-077364E88110}" sibTransId="{8FC2B1C8-C123-450C-A7CA-7C3A6F0C921E}"/>
    <dgm:cxn modelId="{33D2F4B4-1508-43BF-8CD7-C984EE478AE0}" type="presOf" srcId="{DA32553B-C269-48E0-B6D6-BDA12FEDA59F}" destId="{57D88D57-F60F-40E6-9488-2952A143AC03}" srcOrd="1" destOrd="0" presId="urn:microsoft.com/office/officeart/2008/layout/HorizontalMultiLevelHierarchy"/>
    <dgm:cxn modelId="{AE9C0A16-414C-4D12-A832-67D331CAA2EC}" srcId="{5A0E6C99-B466-459C-8B00-03176A925852}" destId="{DD0D59C2-1695-4317-A054-734FF9781BC2}" srcOrd="1" destOrd="0" parTransId="{BEB323FE-06DD-47AD-A112-32ED022A9EC5}" sibTransId="{5D1ACE05-E589-4514-8D9A-298D53FE1DA0}"/>
    <dgm:cxn modelId="{05E38F6D-54DE-4DCB-967E-89E023A79FF6}" type="presOf" srcId="{3E8AD3E8-F26B-4360-899B-480A17295395}" destId="{430FE6EF-EEA4-4720-91FB-ED982D2AFF18}" srcOrd="0" destOrd="0" presId="urn:microsoft.com/office/officeart/2008/layout/HorizontalMultiLevelHierarchy"/>
    <dgm:cxn modelId="{F9E43178-928B-4580-8C38-D4BF9A5F6995}" type="presOf" srcId="{AD6FABC8-A1E5-47C8-BB49-D906EBE00A3E}" destId="{83DF11AB-E80B-44C7-B5A1-39FD9183D812}" srcOrd="0" destOrd="0" presId="urn:microsoft.com/office/officeart/2008/layout/HorizontalMultiLevelHierarchy"/>
    <dgm:cxn modelId="{B4A30815-D5F4-4C45-B296-44B1B32FAA78}" type="presOf" srcId="{BEB323FE-06DD-47AD-A112-32ED022A9EC5}" destId="{83D302DF-6F1C-4C52-8F43-E94A01749D90}" srcOrd="0" destOrd="0" presId="urn:microsoft.com/office/officeart/2008/layout/HorizontalMultiLevelHierarchy"/>
    <dgm:cxn modelId="{D903BDBA-8A24-436E-BE55-CC193D1366D5}" type="presOf" srcId="{B34CB6CA-6382-4EF1-9821-8D317DE79AF8}" destId="{06F16B47-1FB6-45D7-8E1D-7F117CF23844}" srcOrd="0" destOrd="0" presId="urn:microsoft.com/office/officeart/2008/layout/HorizontalMultiLevelHierarchy"/>
    <dgm:cxn modelId="{53D8E1EE-A017-4FC7-8695-511B9AE60CD0}" srcId="{5A0E6C99-B466-459C-8B00-03176A925852}" destId="{78241622-D1DB-4CBC-831E-5BD9B673E5EC}" srcOrd="6" destOrd="0" parTransId="{47E4EE08-9854-4892-961A-48A150DD0BFD}" sibTransId="{C6FB6EE9-6C47-41AA-9A4B-284816C110CC}"/>
    <dgm:cxn modelId="{C3D984EE-F564-4DB8-9EE4-0878F784D37F}" type="presOf" srcId="{47E4EE08-9854-4892-961A-48A150DD0BFD}" destId="{6A3567D4-B912-4258-9897-2DBA8F211647}" srcOrd="0" destOrd="0" presId="urn:microsoft.com/office/officeart/2008/layout/HorizontalMultiLevelHierarchy"/>
    <dgm:cxn modelId="{7EC639F4-3173-4290-8481-86B0F89A53D9}" type="presOf" srcId="{BEB323FE-06DD-47AD-A112-32ED022A9EC5}" destId="{59B94EC3-7A07-4B45-9322-EBF70EF2E816}" srcOrd="1" destOrd="0" presId="urn:microsoft.com/office/officeart/2008/layout/HorizontalMultiLevelHierarchy"/>
    <dgm:cxn modelId="{969E71C8-8347-46E4-A62A-6AE02C698B28}" type="presOf" srcId="{3AEB4BCD-A1AD-47B1-968D-92E82EEEC258}" destId="{FAD2A8E6-D95F-4469-981D-17A1571BD259}" srcOrd="0" destOrd="0" presId="urn:microsoft.com/office/officeart/2008/layout/HorizontalMultiLevelHierarchy"/>
    <dgm:cxn modelId="{4A5CE044-F936-4953-AFC8-44EA5847A501}" srcId="{5A0E6C99-B466-459C-8B00-03176A925852}" destId="{C9BF9B48-AEF5-4094-A6A8-AD425DB41CF0}" srcOrd="7" destOrd="0" parTransId="{DA32553B-C269-48E0-B6D6-BDA12FEDA59F}" sibTransId="{A72AF338-7F47-4A89-B456-B8EAEA605CF0}"/>
    <dgm:cxn modelId="{5D400D1D-BD79-4D1F-881E-76334852167F}" type="presOf" srcId="{47E4EE08-9854-4892-961A-48A150DD0BFD}" destId="{B97ED1C8-4F44-4084-A2CA-F85C9FB5BF99}" srcOrd="1" destOrd="0" presId="urn:microsoft.com/office/officeart/2008/layout/HorizontalMultiLevelHierarchy"/>
    <dgm:cxn modelId="{20FFEA57-4A7E-4B8A-A187-B9FCEC4D8833}" srcId="{5A0E6C99-B466-459C-8B00-03176A925852}" destId="{AD6FABC8-A1E5-47C8-BB49-D906EBE00A3E}" srcOrd="4" destOrd="0" parTransId="{2887B846-E254-4DAA-BA7C-DF59F32C6304}" sibTransId="{3C3D8EC4-5416-4F11-B683-DEB5F52FA0C8}"/>
    <dgm:cxn modelId="{1B073DFA-3BA5-459E-A088-93E8F02DB4FB}" srcId="{5A0E6C99-B466-459C-8B00-03176A925852}" destId="{3E8AD3E8-F26B-4360-899B-480A17295395}" srcOrd="5" destOrd="0" parTransId="{32677C7E-3B04-4014-9895-467B325A7937}" sibTransId="{9CA356CB-C8A8-411B-8380-502C0597996E}"/>
    <dgm:cxn modelId="{8404FFA7-62FB-4A29-862A-5CE250D60270}" type="presOf" srcId="{E905ED7A-7BF9-4CAF-AC23-E173769154E1}" destId="{874BB05E-54AE-4042-A493-D66628188F02}" srcOrd="0" destOrd="0" presId="urn:microsoft.com/office/officeart/2008/layout/HorizontalMultiLevelHierarchy"/>
    <dgm:cxn modelId="{36946008-4957-4AF5-AE7C-87292B6C5E4A}" type="presOf" srcId="{2887B846-E254-4DAA-BA7C-DF59F32C6304}" destId="{3961CFC7-1576-42C4-A661-158F19E2FB0B}" srcOrd="1" destOrd="0" presId="urn:microsoft.com/office/officeart/2008/layout/HorizontalMultiLevelHierarchy"/>
    <dgm:cxn modelId="{2A45EE47-8E35-4324-9495-5361F2375CE3}" type="presOf" srcId="{32677C7E-3B04-4014-9895-467B325A7937}" destId="{41E8AE16-50C0-42D7-83D4-6CD5D736BC36}" srcOrd="0" destOrd="0" presId="urn:microsoft.com/office/officeart/2008/layout/HorizontalMultiLevelHierarchy"/>
    <dgm:cxn modelId="{D0B5FAF8-54AF-4D97-A8A5-3B64F4009B25}" type="presOf" srcId="{DD0D59C2-1695-4317-A054-734FF9781BC2}" destId="{C92ACE1B-25D7-46C3-A78C-AB2C358F89CF}" srcOrd="0" destOrd="0" presId="urn:microsoft.com/office/officeart/2008/layout/HorizontalMultiLevelHierarchy"/>
    <dgm:cxn modelId="{518CF81E-F676-4EBB-8170-206E6D76419C}" type="presOf" srcId="{C9343612-46AD-4156-84F5-6E07F00E441E}" destId="{4CA09AD9-3485-4B77-AEAE-B8D54C57C188}" srcOrd="1" destOrd="0" presId="urn:microsoft.com/office/officeart/2008/layout/HorizontalMultiLevelHierarchy"/>
    <dgm:cxn modelId="{6DA736F3-5CAC-4D5A-849A-A68350BC7EAA}" type="presParOf" srcId="{06F16B47-1FB6-45D7-8E1D-7F117CF23844}" destId="{779D2DF8-F62B-4B7B-B0D0-25DFCB0696BC}" srcOrd="0" destOrd="0" presId="urn:microsoft.com/office/officeart/2008/layout/HorizontalMultiLevelHierarchy"/>
    <dgm:cxn modelId="{626DA835-49DE-43B3-B8A1-4A9C34BC681C}" type="presParOf" srcId="{779D2DF8-F62B-4B7B-B0D0-25DFCB0696BC}" destId="{74861995-DF9E-4401-B288-98A7C4749AAE}" srcOrd="0" destOrd="0" presId="urn:microsoft.com/office/officeart/2008/layout/HorizontalMultiLevelHierarchy"/>
    <dgm:cxn modelId="{0B5E466D-DCBA-43D4-9657-2EC5292712EE}" type="presParOf" srcId="{779D2DF8-F62B-4B7B-B0D0-25DFCB0696BC}" destId="{5BC73E6F-EEBF-4F21-B7BE-A3A7EEAF7AED}" srcOrd="1" destOrd="0" presId="urn:microsoft.com/office/officeart/2008/layout/HorizontalMultiLevelHierarchy"/>
    <dgm:cxn modelId="{B20BA5D7-0C42-4C78-B3E4-0245E8CBD6AC}" type="presParOf" srcId="{5BC73E6F-EEBF-4F21-B7BE-A3A7EEAF7AED}" destId="{B0980290-86F8-49F5-9743-0188D711CA9C}" srcOrd="0" destOrd="0" presId="urn:microsoft.com/office/officeart/2008/layout/HorizontalMultiLevelHierarchy"/>
    <dgm:cxn modelId="{A5FEA097-000C-4491-8318-90CD1F23B231}" type="presParOf" srcId="{B0980290-86F8-49F5-9743-0188D711CA9C}" destId="{8F17305B-C0C5-41D8-97F4-6BBB128FA221}" srcOrd="0" destOrd="0" presId="urn:microsoft.com/office/officeart/2008/layout/HorizontalMultiLevelHierarchy"/>
    <dgm:cxn modelId="{2564C9DF-6606-4AE3-82B2-ADEA4B34D819}" type="presParOf" srcId="{5BC73E6F-EEBF-4F21-B7BE-A3A7EEAF7AED}" destId="{A195A032-0D11-4796-BD81-FEC211DEC60E}" srcOrd="1" destOrd="0" presId="urn:microsoft.com/office/officeart/2008/layout/HorizontalMultiLevelHierarchy"/>
    <dgm:cxn modelId="{17270719-BAA1-46B7-BB6C-D59ADA5FB4FE}" type="presParOf" srcId="{A195A032-0D11-4796-BD81-FEC211DEC60E}" destId="{FAD2A8E6-D95F-4469-981D-17A1571BD259}" srcOrd="0" destOrd="0" presId="urn:microsoft.com/office/officeart/2008/layout/HorizontalMultiLevelHierarchy"/>
    <dgm:cxn modelId="{E2883DCD-E759-4688-AF63-BB72CA715A5C}" type="presParOf" srcId="{A195A032-0D11-4796-BD81-FEC211DEC60E}" destId="{1E1DBDA7-A048-4C89-B78E-95203E03482E}" srcOrd="1" destOrd="0" presId="urn:microsoft.com/office/officeart/2008/layout/HorizontalMultiLevelHierarchy"/>
    <dgm:cxn modelId="{F9A72A5E-4C88-4EC0-841F-E0B57D8C497F}" type="presParOf" srcId="{5BC73E6F-EEBF-4F21-B7BE-A3A7EEAF7AED}" destId="{83D302DF-6F1C-4C52-8F43-E94A01749D90}" srcOrd="2" destOrd="0" presId="urn:microsoft.com/office/officeart/2008/layout/HorizontalMultiLevelHierarchy"/>
    <dgm:cxn modelId="{8F780F59-7ABD-45C6-83FA-516614BF4BAA}" type="presParOf" srcId="{83D302DF-6F1C-4C52-8F43-E94A01749D90}" destId="{59B94EC3-7A07-4B45-9322-EBF70EF2E816}" srcOrd="0" destOrd="0" presId="urn:microsoft.com/office/officeart/2008/layout/HorizontalMultiLevelHierarchy"/>
    <dgm:cxn modelId="{AE7E40E1-5888-4DE5-9488-A1FC309908ED}" type="presParOf" srcId="{5BC73E6F-EEBF-4F21-B7BE-A3A7EEAF7AED}" destId="{5E99C657-8264-4672-876D-566A5D151905}" srcOrd="3" destOrd="0" presId="urn:microsoft.com/office/officeart/2008/layout/HorizontalMultiLevelHierarchy"/>
    <dgm:cxn modelId="{3EFB9075-BCDC-4701-A554-BD3733BFAD13}" type="presParOf" srcId="{5E99C657-8264-4672-876D-566A5D151905}" destId="{C92ACE1B-25D7-46C3-A78C-AB2C358F89CF}" srcOrd="0" destOrd="0" presId="urn:microsoft.com/office/officeart/2008/layout/HorizontalMultiLevelHierarchy"/>
    <dgm:cxn modelId="{C1F5C8C2-4D8F-4176-B707-8839E0FB6FBB}" type="presParOf" srcId="{5E99C657-8264-4672-876D-566A5D151905}" destId="{941BDE54-78B6-47BE-B7EB-A9276B93AF93}" srcOrd="1" destOrd="0" presId="urn:microsoft.com/office/officeart/2008/layout/HorizontalMultiLevelHierarchy"/>
    <dgm:cxn modelId="{2F1415F5-EBEB-48A3-952C-4A7913B4EEDA}" type="presParOf" srcId="{5BC73E6F-EEBF-4F21-B7BE-A3A7EEAF7AED}" destId="{C28D431E-EA2D-45E7-A687-921E6F53EAB3}" srcOrd="4" destOrd="0" presId="urn:microsoft.com/office/officeart/2008/layout/HorizontalMultiLevelHierarchy"/>
    <dgm:cxn modelId="{FB2CEF5D-6394-4DF7-8D28-0D3864DF8955}" type="presParOf" srcId="{C28D431E-EA2D-45E7-A687-921E6F53EAB3}" destId="{D32FD129-7844-4274-9111-2DBDA77CDF1B}" srcOrd="0" destOrd="0" presId="urn:microsoft.com/office/officeart/2008/layout/HorizontalMultiLevelHierarchy"/>
    <dgm:cxn modelId="{2D67E8B4-E245-4FEC-8102-831C07FE1399}" type="presParOf" srcId="{5BC73E6F-EEBF-4F21-B7BE-A3A7EEAF7AED}" destId="{D60752B3-8519-4430-9F5A-3F0F6E0D5223}" srcOrd="5" destOrd="0" presId="urn:microsoft.com/office/officeart/2008/layout/HorizontalMultiLevelHierarchy"/>
    <dgm:cxn modelId="{F1175215-F7B4-41AB-89A0-666D5013F5E1}" type="presParOf" srcId="{D60752B3-8519-4430-9F5A-3F0F6E0D5223}" destId="{053BA6A8-B824-4399-9C62-C0EBDB6497A3}" srcOrd="0" destOrd="0" presId="urn:microsoft.com/office/officeart/2008/layout/HorizontalMultiLevelHierarchy"/>
    <dgm:cxn modelId="{B59F03FE-5F33-4FA8-A121-383DBCE478B7}" type="presParOf" srcId="{D60752B3-8519-4430-9F5A-3F0F6E0D5223}" destId="{F986612C-BF2B-4861-B616-5AA72747A603}" srcOrd="1" destOrd="0" presId="urn:microsoft.com/office/officeart/2008/layout/HorizontalMultiLevelHierarchy"/>
    <dgm:cxn modelId="{B693B670-7F3E-4C07-B45D-D35698F88FAB}" type="presParOf" srcId="{5BC73E6F-EEBF-4F21-B7BE-A3A7EEAF7AED}" destId="{1B9065EB-DA57-4B96-8C97-AAC63AEB7640}" srcOrd="6" destOrd="0" presId="urn:microsoft.com/office/officeart/2008/layout/HorizontalMultiLevelHierarchy"/>
    <dgm:cxn modelId="{383B50EA-1CAB-44E0-83A0-BAEA591AA606}" type="presParOf" srcId="{1B9065EB-DA57-4B96-8C97-AAC63AEB7640}" destId="{4CA09AD9-3485-4B77-AEAE-B8D54C57C188}" srcOrd="0" destOrd="0" presId="urn:microsoft.com/office/officeart/2008/layout/HorizontalMultiLevelHierarchy"/>
    <dgm:cxn modelId="{EA4A9B9B-2BE8-44E8-AAAE-C3AECB83728A}" type="presParOf" srcId="{5BC73E6F-EEBF-4F21-B7BE-A3A7EEAF7AED}" destId="{CEA1C22A-0AB1-4962-AC6D-9194CB1FF844}" srcOrd="7" destOrd="0" presId="urn:microsoft.com/office/officeart/2008/layout/HorizontalMultiLevelHierarchy"/>
    <dgm:cxn modelId="{C41DB346-7817-45DF-92F7-52217DFE25C2}" type="presParOf" srcId="{CEA1C22A-0AB1-4962-AC6D-9194CB1FF844}" destId="{874BB05E-54AE-4042-A493-D66628188F02}" srcOrd="0" destOrd="0" presId="urn:microsoft.com/office/officeart/2008/layout/HorizontalMultiLevelHierarchy"/>
    <dgm:cxn modelId="{7B9F27F9-7690-4DD0-BD17-894114B06E10}" type="presParOf" srcId="{CEA1C22A-0AB1-4962-AC6D-9194CB1FF844}" destId="{ADB1B927-6C58-4213-B028-1456959FC541}" srcOrd="1" destOrd="0" presId="urn:microsoft.com/office/officeart/2008/layout/HorizontalMultiLevelHierarchy"/>
    <dgm:cxn modelId="{BF0C1842-9684-4ABB-B627-936CFE7F43FD}" type="presParOf" srcId="{5BC73E6F-EEBF-4F21-B7BE-A3A7EEAF7AED}" destId="{29B83E14-C993-4891-8D2C-C671CBDF361C}" srcOrd="8" destOrd="0" presId="urn:microsoft.com/office/officeart/2008/layout/HorizontalMultiLevelHierarchy"/>
    <dgm:cxn modelId="{E160D115-29D0-400A-871B-509267D093D7}" type="presParOf" srcId="{29B83E14-C993-4891-8D2C-C671CBDF361C}" destId="{3961CFC7-1576-42C4-A661-158F19E2FB0B}" srcOrd="0" destOrd="0" presId="urn:microsoft.com/office/officeart/2008/layout/HorizontalMultiLevelHierarchy"/>
    <dgm:cxn modelId="{0EB7DD35-97AD-4761-BA95-997EE2A5231B}" type="presParOf" srcId="{5BC73E6F-EEBF-4F21-B7BE-A3A7EEAF7AED}" destId="{7C63C0E2-E2AC-46B7-9C25-0905A33031CF}" srcOrd="9" destOrd="0" presId="urn:microsoft.com/office/officeart/2008/layout/HorizontalMultiLevelHierarchy"/>
    <dgm:cxn modelId="{EB8F7188-5EE9-4B49-861F-3A99BD892EF9}" type="presParOf" srcId="{7C63C0E2-E2AC-46B7-9C25-0905A33031CF}" destId="{83DF11AB-E80B-44C7-B5A1-39FD9183D812}" srcOrd="0" destOrd="0" presId="urn:microsoft.com/office/officeart/2008/layout/HorizontalMultiLevelHierarchy"/>
    <dgm:cxn modelId="{4B46831A-FFD1-4810-8648-37BDEFDBB27D}" type="presParOf" srcId="{7C63C0E2-E2AC-46B7-9C25-0905A33031CF}" destId="{C2766A7E-3BAA-451C-B745-2999662118D0}" srcOrd="1" destOrd="0" presId="urn:microsoft.com/office/officeart/2008/layout/HorizontalMultiLevelHierarchy"/>
    <dgm:cxn modelId="{0BFF077C-4F93-4BEC-9686-812C2E9F869F}" type="presParOf" srcId="{5BC73E6F-EEBF-4F21-B7BE-A3A7EEAF7AED}" destId="{41E8AE16-50C0-42D7-83D4-6CD5D736BC36}" srcOrd="10" destOrd="0" presId="urn:microsoft.com/office/officeart/2008/layout/HorizontalMultiLevelHierarchy"/>
    <dgm:cxn modelId="{1C5808EA-BE83-4EDA-8496-489923C8CF94}" type="presParOf" srcId="{41E8AE16-50C0-42D7-83D4-6CD5D736BC36}" destId="{81A12DC4-BEE0-4FCE-9E81-647A972C7AA6}" srcOrd="0" destOrd="0" presId="urn:microsoft.com/office/officeart/2008/layout/HorizontalMultiLevelHierarchy"/>
    <dgm:cxn modelId="{00F02B02-637A-4F69-A3B5-83948AC9B1D0}" type="presParOf" srcId="{5BC73E6F-EEBF-4F21-B7BE-A3A7EEAF7AED}" destId="{C17C0DDA-3C58-4FDD-9E86-071FE4F56210}" srcOrd="11" destOrd="0" presId="urn:microsoft.com/office/officeart/2008/layout/HorizontalMultiLevelHierarchy"/>
    <dgm:cxn modelId="{704B41F1-6ADD-4792-ADF4-933F8BC066AB}" type="presParOf" srcId="{C17C0DDA-3C58-4FDD-9E86-071FE4F56210}" destId="{430FE6EF-EEA4-4720-91FB-ED982D2AFF18}" srcOrd="0" destOrd="0" presId="urn:microsoft.com/office/officeart/2008/layout/HorizontalMultiLevelHierarchy"/>
    <dgm:cxn modelId="{71D49904-4DDF-467B-B1A3-F77CF85250BA}" type="presParOf" srcId="{C17C0DDA-3C58-4FDD-9E86-071FE4F56210}" destId="{FD830AD2-DD7D-4D77-8BB1-FD1076A3B04F}" srcOrd="1" destOrd="0" presId="urn:microsoft.com/office/officeart/2008/layout/HorizontalMultiLevelHierarchy"/>
    <dgm:cxn modelId="{17ED555D-7A81-4EFB-AC55-F67D6950EF65}" type="presParOf" srcId="{5BC73E6F-EEBF-4F21-B7BE-A3A7EEAF7AED}" destId="{6A3567D4-B912-4258-9897-2DBA8F211647}" srcOrd="12" destOrd="0" presId="urn:microsoft.com/office/officeart/2008/layout/HorizontalMultiLevelHierarchy"/>
    <dgm:cxn modelId="{C0942C34-EF0F-45A9-941D-6A0CABA371B8}" type="presParOf" srcId="{6A3567D4-B912-4258-9897-2DBA8F211647}" destId="{B97ED1C8-4F44-4084-A2CA-F85C9FB5BF99}" srcOrd="0" destOrd="0" presId="urn:microsoft.com/office/officeart/2008/layout/HorizontalMultiLevelHierarchy"/>
    <dgm:cxn modelId="{2D5CB745-89A6-4DA2-9584-84FAC762C905}" type="presParOf" srcId="{5BC73E6F-EEBF-4F21-B7BE-A3A7EEAF7AED}" destId="{C4433172-4F2A-4BA2-B3D7-2CA0937207C5}" srcOrd="13" destOrd="0" presId="urn:microsoft.com/office/officeart/2008/layout/HorizontalMultiLevelHierarchy"/>
    <dgm:cxn modelId="{ADEBF1D2-AD14-415A-BD17-AD0E84FCCAFD}" type="presParOf" srcId="{C4433172-4F2A-4BA2-B3D7-2CA0937207C5}" destId="{E568EA4E-82FB-4603-A937-B5961ECE0BF6}" srcOrd="0" destOrd="0" presId="urn:microsoft.com/office/officeart/2008/layout/HorizontalMultiLevelHierarchy"/>
    <dgm:cxn modelId="{B3301D7F-B958-49C1-9C64-09C27B236AF8}" type="presParOf" srcId="{C4433172-4F2A-4BA2-B3D7-2CA0937207C5}" destId="{668AA653-637E-418A-8775-2662456B7B69}" srcOrd="1" destOrd="0" presId="urn:microsoft.com/office/officeart/2008/layout/HorizontalMultiLevelHierarchy"/>
    <dgm:cxn modelId="{BAFCB566-BFBD-4890-8552-807E90D7B302}" type="presParOf" srcId="{5BC73E6F-EEBF-4F21-B7BE-A3A7EEAF7AED}" destId="{09398169-BB9F-435C-B687-6709C52AC8E7}" srcOrd="14" destOrd="0" presId="urn:microsoft.com/office/officeart/2008/layout/HorizontalMultiLevelHierarchy"/>
    <dgm:cxn modelId="{350DC75B-2816-4468-9284-4718D09FFA95}" type="presParOf" srcId="{09398169-BB9F-435C-B687-6709C52AC8E7}" destId="{57D88D57-F60F-40E6-9488-2952A143AC03}" srcOrd="0" destOrd="0" presId="urn:microsoft.com/office/officeart/2008/layout/HorizontalMultiLevelHierarchy"/>
    <dgm:cxn modelId="{DB7AD308-28D2-4246-926F-003AA1D5E096}" type="presParOf" srcId="{5BC73E6F-EEBF-4F21-B7BE-A3A7EEAF7AED}" destId="{B3A3619D-6AF5-4F89-BAC9-7612D0CB5314}" srcOrd="15" destOrd="0" presId="urn:microsoft.com/office/officeart/2008/layout/HorizontalMultiLevelHierarchy"/>
    <dgm:cxn modelId="{2BC33744-14BA-4A97-B44D-6E238276BC2C}" type="presParOf" srcId="{B3A3619D-6AF5-4F89-BAC9-7612D0CB5314}" destId="{BF9BFBC8-905C-46BE-9600-813AADDF67F9}" srcOrd="0" destOrd="0" presId="urn:microsoft.com/office/officeart/2008/layout/HorizontalMultiLevelHierarchy"/>
    <dgm:cxn modelId="{450D75EA-BB69-4FA0-AC09-25BEEB84DF89}" type="presParOf" srcId="{B3A3619D-6AF5-4F89-BAC9-7612D0CB5314}" destId="{4A800EDB-D193-4BED-B5F5-0187D9C3AB35}" srcOrd="1" destOrd="0" presId="urn:microsoft.com/office/officeart/2008/layout/HorizontalMultiLevelHierarchy"/>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8DB07A0-C966-4B64-AF8C-4B7CD80E2C72}" type="doc">
      <dgm:prSet loTypeId="urn:microsoft.com/office/officeart/2008/layout/HorizontalMultiLevelHierarchy" loCatId="hierarchy" qsTypeId="urn:microsoft.com/office/officeart/2005/8/quickstyle/simple3" qsCatId="simple" csTypeId="urn:microsoft.com/office/officeart/2005/8/colors/colorful3" csCatId="colorful" phldr="1"/>
      <dgm:spPr/>
      <dgm:t>
        <a:bodyPr/>
        <a:lstStyle/>
        <a:p>
          <a:endParaRPr lang="ru-RU"/>
        </a:p>
      </dgm:t>
    </dgm:pt>
    <dgm:pt modelId="{E1570F77-6C31-4AD5-858B-3A61342EB0DB}">
      <dgm:prSet phldrT="[Текст]"/>
      <dgm:spPr/>
      <dgm:t>
        <a:bodyPr/>
        <a:lstStyle/>
        <a:p>
          <a:r>
            <a:rPr lang="ru-RU">
              <a:latin typeface="Times New Roman" panose="02020603050405020304" pitchFamily="18" charset="0"/>
              <a:cs typeface="Times New Roman" panose="02020603050405020304" pitchFamily="18" charset="0"/>
            </a:rPr>
            <a:t>Методы стимулиования финансового сектора</a:t>
          </a:r>
        </a:p>
      </dgm:t>
    </dgm:pt>
    <dgm:pt modelId="{18E31564-80DB-44B0-B117-0E8AEB615472}" type="parTrans" cxnId="{0EC907C7-E18C-4B60-BA22-5B2EFD2C878C}">
      <dgm:prSet/>
      <dgm:spPr/>
      <dgm:t>
        <a:bodyPr/>
        <a:lstStyle/>
        <a:p>
          <a:endParaRPr lang="ru-RU">
            <a:latin typeface="Times New Roman" panose="02020603050405020304" pitchFamily="18" charset="0"/>
            <a:cs typeface="Times New Roman" panose="02020603050405020304" pitchFamily="18" charset="0"/>
          </a:endParaRPr>
        </a:p>
      </dgm:t>
    </dgm:pt>
    <dgm:pt modelId="{983A616A-A856-41B9-9450-36A2D139650A}" type="sibTrans" cxnId="{0EC907C7-E18C-4B60-BA22-5B2EFD2C878C}">
      <dgm:prSet/>
      <dgm:spPr/>
      <dgm:t>
        <a:bodyPr/>
        <a:lstStyle/>
        <a:p>
          <a:endParaRPr lang="ru-RU">
            <a:latin typeface="Times New Roman" panose="02020603050405020304" pitchFamily="18" charset="0"/>
            <a:cs typeface="Times New Roman" panose="02020603050405020304" pitchFamily="18" charset="0"/>
          </a:endParaRPr>
        </a:p>
      </dgm:t>
    </dgm:pt>
    <dgm:pt modelId="{8129B8B9-16E8-4615-BFA6-0F10D715199B}">
      <dgm:prSet phldrT="[Текст]"/>
      <dgm:spPr/>
      <dgm:t>
        <a:bodyPr/>
        <a:lstStyle/>
        <a:p>
          <a:r>
            <a:rPr lang="ru-RU">
              <a:latin typeface="Times New Roman" panose="02020603050405020304" pitchFamily="18" charset="0"/>
              <a:cs typeface="Times New Roman" panose="02020603050405020304" pitchFamily="18" charset="0"/>
            </a:rPr>
            <a:t>Бонусы и льготы</a:t>
          </a:r>
        </a:p>
      </dgm:t>
    </dgm:pt>
    <dgm:pt modelId="{C6384D6B-7A64-4E61-9E92-3EFA19675290}" type="parTrans" cxnId="{D5DCE3A1-BD00-4B6A-A0EB-404799D4C91F}">
      <dgm:prSet/>
      <dgm:spPr/>
      <dgm:t>
        <a:bodyPr/>
        <a:lstStyle/>
        <a:p>
          <a:endParaRPr lang="ru-RU">
            <a:latin typeface="Times New Roman" panose="02020603050405020304" pitchFamily="18" charset="0"/>
            <a:cs typeface="Times New Roman" panose="02020603050405020304" pitchFamily="18" charset="0"/>
          </a:endParaRPr>
        </a:p>
      </dgm:t>
    </dgm:pt>
    <dgm:pt modelId="{7BD07D04-967B-40D0-AFC3-A75C6942208B}" type="sibTrans" cxnId="{D5DCE3A1-BD00-4B6A-A0EB-404799D4C91F}">
      <dgm:prSet/>
      <dgm:spPr/>
      <dgm:t>
        <a:bodyPr/>
        <a:lstStyle/>
        <a:p>
          <a:endParaRPr lang="ru-RU">
            <a:latin typeface="Times New Roman" panose="02020603050405020304" pitchFamily="18" charset="0"/>
            <a:cs typeface="Times New Roman" panose="02020603050405020304" pitchFamily="18" charset="0"/>
          </a:endParaRPr>
        </a:p>
      </dgm:t>
    </dgm:pt>
    <dgm:pt modelId="{08A06A6A-DADB-4F10-B365-C725F95B322B}">
      <dgm:prSet phldrT="[Текст]"/>
      <dgm:spPr/>
      <dgm:t>
        <a:bodyPr/>
        <a:lstStyle/>
        <a:p>
          <a:r>
            <a:rPr lang="ru-RU">
              <a:latin typeface="Times New Roman" panose="02020603050405020304" pitchFamily="18" charset="0"/>
              <a:cs typeface="Times New Roman" panose="02020603050405020304" pitchFamily="18" charset="0"/>
            </a:rPr>
            <a:t>Инвестиционные программы</a:t>
          </a:r>
        </a:p>
      </dgm:t>
    </dgm:pt>
    <dgm:pt modelId="{5E397B9F-0A34-4EE5-ADE4-5AF976855730}" type="parTrans" cxnId="{BB940CD8-7BF3-42CD-A699-11EF1CB21A09}">
      <dgm:prSet/>
      <dgm:spPr/>
      <dgm:t>
        <a:bodyPr/>
        <a:lstStyle/>
        <a:p>
          <a:endParaRPr lang="ru-RU">
            <a:latin typeface="Times New Roman" panose="02020603050405020304" pitchFamily="18" charset="0"/>
            <a:cs typeface="Times New Roman" panose="02020603050405020304" pitchFamily="18" charset="0"/>
          </a:endParaRPr>
        </a:p>
      </dgm:t>
    </dgm:pt>
    <dgm:pt modelId="{0AA05FD4-9D1D-498C-B946-7A59DCAB6EEE}" type="sibTrans" cxnId="{BB940CD8-7BF3-42CD-A699-11EF1CB21A09}">
      <dgm:prSet/>
      <dgm:spPr/>
      <dgm:t>
        <a:bodyPr/>
        <a:lstStyle/>
        <a:p>
          <a:endParaRPr lang="ru-RU">
            <a:latin typeface="Times New Roman" panose="02020603050405020304" pitchFamily="18" charset="0"/>
            <a:cs typeface="Times New Roman" panose="02020603050405020304" pitchFamily="18" charset="0"/>
          </a:endParaRPr>
        </a:p>
      </dgm:t>
    </dgm:pt>
    <dgm:pt modelId="{1A01F736-38C3-47A9-BECC-BCC2ED0C9886}">
      <dgm:prSet phldrT="[Текст]"/>
      <dgm:spPr/>
      <dgm:t>
        <a:bodyPr/>
        <a:lstStyle/>
        <a:p>
          <a:r>
            <a:rPr lang="ru-RU">
              <a:latin typeface="Times New Roman" panose="02020603050405020304" pitchFamily="18" charset="0"/>
              <a:cs typeface="Times New Roman" panose="02020603050405020304" pitchFamily="18" charset="0"/>
            </a:rPr>
            <a:t>Субсидии</a:t>
          </a:r>
        </a:p>
      </dgm:t>
    </dgm:pt>
    <dgm:pt modelId="{2F4B981E-601F-4109-8EF8-92554A89BD5C}" type="parTrans" cxnId="{53AD28C9-5314-4706-9BF0-9BCAB973AA13}">
      <dgm:prSet/>
      <dgm:spPr/>
      <dgm:t>
        <a:bodyPr/>
        <a:lstStyle/>
        <a:p>
          <a:endParaRPr lang="ru-RU">
            <a:latin typeface="Times New Roman" panose="02020603050405020304" pitchFamily="18" charset="0"/>
            <a:cs typeface="Times New Roman" panose="02020603050405020304" pitchFamily="18" charset="0"/>
          </a:endParaRPr>
        </a:p>
      </dgm:t>
    </dgm:pt>
    <dgm:pt modelId="{B04D0A4D-BB5D-4454-B6FB-F621D59EC9C1}" type="sibTrans" cxnId="{53AD28C9-5314-4706-9BF0-9BCAB973AA13}">
      <dgm:prSet/>
      <dgm:spPr/>
      <dgm:t>
        <a:bodyPr/>
        <a:lstStyle/>
        <a:p>
          <a:endParaRPr lang="ru-RU">
            <a:latin typeface="Times New Roman" panose="02020603050405020304" pitchFamily="18" charset="0"/>
            <a:cs typeface="Times New Roman" panose="02020603050405020304" pitchFamily="18" charset="0"/>
          </a:endParaRPr>
        </a:p>
      </dgm:t>
    </dgm:pt>
    <dgm:pt modelId="{5BDC5683-1FB5-4A7C-B0E9-10DA18B7DF30}">
      <dgm:prSet/>
      <dgm:spPr/>
      <dgm:t>
        <a:bodyPr/>
        <a:lstStyle/>
        <a:p>
          <a:r>
            <a:rPr lang="ru-RU">
              <a:latin typeface="Times New Roman" panose="02020603050405020304" pitchFamily="18" charset="0"/>
              <a:cs typeface="Times New Roman" panose="02020603050405020304" pitchFamily="18" charset="0"/>
            </a:rPr>
            <a:t>Создание особых экономических зон</a:t>
          </a:r>
        </a:p>
      </dgm:t>
    </dgm:pt>
    <dgm:pt modelId="{A59B9AF3-0019-4353-B9DF-FC56C343F728}" type="parTrans" cxnId="{E78A1B90-8FBA-48FA-A4B2-AE9C1050FD0D}">
      <dgm:prSet/>
      <dgm:spPr/>
      <dgm:t>
        <a:bodyPr/>
        <a:lstStyle/>
        <a:p>
          <a:endParaRPr lang="ru-RU">
            <a:latin typeface="Times New Roman" panose="02020603050405020304" pitchFamily="18" charset="0"/>
            <a:cs typeface="Times New Roman" panose="02020603050405020304" pitchFamily="18" charset="0"/>
          </a:endParaRPr>
        </a:p>
      </dgm:t>
    </dgm:pt>
    <dgm:pt modelId="{D4D0E96B-3A29-4517-BFA4-E5CA70967C2B}" type="sibTrans" cxnId="{E78A1B90-8FBA-48FA-A4B2-AE9C1050FD0D}">
      <dgm:prSet/>
      <dgm:spPr/>
      <dgm:t>
        <a:bodyPr/>
        <a:lstStyle/>
        <a:p>
          <a:endParaRPr lang="ru-RU">
            <a:latin typeface="Times New Roman" panose="02020603050405020304" pitchFamily="18" charset="0"/>
            <a:cs typeface="Times New Roman" panose="02020603050405020304" pitchFamily="18" charset="0"/>
          </a:endParaRPr>
        </a:p>
      </dgm:t>
    </dgm:pt>
    <dgm:pt modelId="{5031C0CC-CD62-46C0-9EF5-F8118E5D21AC}">
      <dgm:prSet/>
      <dgm:spPr/>
      <dgm:t>
        <a:bodyPr/>
        <a:lstStyle/>
        <a:p>
          <a:r>
            <a:rPr lang="ru-RU">
              <a:latin typeface="Times New Roman" panose="02020603050405020304" pitchFamily="18" charset="0"/>
              <a:cs typeface="Times New Roman" panose="02020603050405020304" pitchFamily="18" charset="0"/>
            </a:rPr>
            <a:t>Борьба с коррупцией</a:t>
          </a:r>
        </a:p>
      </dgm:t>
    </dgm:pt>
    <dgm:pt modelId="{FFBDFCA6-610C-4FEE-A6A7-462CF27A5ADC}" type="parTrans" cxnId="{A310042C-E355-4705-BFC4-F0B66CE21495}">
      <dgm:prSet/>
      <dgm:spPr/>
      <dgm:t>
        <a:bodyPr/>
        <a:lstStyle/>
        <a:p>
          <a:endParaRPr lang="ru-RU"/>
        </a:p>
      </dgm:t>
    </dgm:pt>
    <dgm:pt modelId="{D3CBB289-CCA6-4860-9EF3-C5AF6208B3F5}" type="sibTrans" cxnId="{A310042C-E355-4705-BFC4-F0B66CE21495}">
      <dgm:prSet/>
      <dgm:spPr/>
      <dgm:t>
        <a:bodyPr/>
        <a:lstStyle/>
        <a:p>
          <a:endParaRPr lang="ru-RU"/>
        </a:p>
      </dgm:t>
    </dgm:pt>
    <dgm:pt modelId="{B358663F-9648-472A-B656-922247147B30}" type="pres">
      <dgm:prSet presAssocID="{48DB07A0-C966-4B64-AF8C-4B7CD80E2C72}" presName="Name0" presStyleCnt="0">
        <dgm:presLayoutVars>
          <dgm:chPref val="1"/>
          <dgm:dir/>
          <dgm:animOne val="branch"/>
          <dgm:animLvl val="lvl"/>
          <dgm:resizeHandles val="exact"/>
        </dgm:presLayoutVars>
      </dgm:prSet>
      <dgm:spPr/>
      <dgm:t>
        <a:bodyPr/>
        <a:lstStyle/>
        <a:p>
          <a:endParaRPr lang="ru-RU"/>
        </a:p>
      </dgm:t>
    </dgm:pt>
    <dgm:pt modelId="{9A9C9556-B425-4457-B3F5-F0FC4175392D}" type="pres">
      <dgm:prSet presAssocID="{E1570F77-6C31-4AD5-858B-3A61342EB0DB}" presName="root1" presStyleCnt="0"/>
      <dgm:spPr/>
    </dgm:pt>
    <dgm:pt modelId="{1FF0E8B3-E029-42D9-885D-727808D07065}" type="pres">
      <dgm:prSet presAssocID="{E1570F77-6C31-4AD5-858B-3A61342EB0DB}" presName="LevelOneTextNode" presStyleLbl="node0" presStyleIdx="0" presStyleCnt="1">
        <dgm:presLayoutVars>
          <dgm:chPref val="3"/>
        </dgm:presLayoutVars>
      </dgm:prSet>
      <dgm:spPr/>
      <dgm:t>
        <a:bodyPr/>
        <a:lstStyle/>
        <a:p>
          <a:endParaRPr lang="ru-RU"/>
        </a:p>
      </dgm:t>
    </dgm:pt>
    <dgm:pt modelId="{BB275AC0-F015-4FDC-B409-1F2935A13C4D}" type="pres">
      <dgm:prSet presAssocID="{E1570F77-6C31-4AD5-858B-3A61342EB0DB}" presName="level2hierChild" presStyleCnt="0"/>
      <dgm:spPr/>
    </dgm:pt>
    <dgm:pt modelId="{FE66B084-CF7C-4EE2-A99D-7BAF12275635}" type="pres">
      <dgm:prSet presAssocID="{C6384D6B-7A64-4E61-9E92-3EFA19675290}" presName="conn2-1" presStyleLbl="parChTrans1D2" presStyleIdx="0" presStyleCnt="5"/>
      <dgm:spPr/>
      <dgm:t>
        <a:bodyPr/>
        <a:lstStyle/>
        <a:p>
          <a:endParaRPr lang="ru-RU"/>
        </a:p>
      </dgm:t>
    </dgm:pt>
    <dgm:pt modelId="{45D05DD2-932B-405F-93AC-1DAE1366A1C4}" type="pres">
      <dgm:prSet presAssocID="{C6384D6B-7A64-4E61-9E92-3EFA19675290}" presName="connTx" presStyleLbl="parChTrans1D2" presStyleIdx="0" presStyleCnt="5"/>
      <dgm:spPr/>
      <dgm:t>
        <a:bodyPr/>
        <a:lstStyle/>
        <a:p>
          <a:endParaRPr lang="ru-RU"/>
        </a:p>
      </dgm:t>
    </dgm:pt>
    <dgm:pt modelId="{03394921-3DEC-4C3B-B622-8D136BCE81C0}" type="pres">
      <dgm:prSet presAssocID="{8129B8B9-16E8-4615-BFA6-0F10D715199B}" presName="root2" presStyleCnt="0"/>
      <dgm:spPr/>
    </dgm:pt>
    <dgm:pt modelId="{39352D75-80B8-4F86-8AB1-6D862075F918}" type="pres">
      <dgm:prSet presAssocID="{8129B8B9-16E8-4615-BFA6-0F10D715199B}" presName="LevelTwoTextNode" presStyleLbl="node2" presStyleIdx="0" presStyleCnt="5">
        <dgm:presLayoutVars>
          <dgm:chPref val="3"/>
        </dgm:presLayoutVars>
      </dgm:prSet>
      <dgm:spPr/>
      <dgm:t>
        <a:bodyPr/>
        <a:lstStyle/>
        <a:p>
          <a:endParaRPr lang="ru-RU"/>
        </a:p>
      </dgm:t>
    </dgm:pt>
    <dgm:pt modelId="{5BFE4A4A-9B48-4A55-B612-452C24C9B5BB}" type="pres">
      <dgm:prSet presAssocID="{8129B8B9-16E8-4615-BFA6-0F10D715199B}" presName="level3hierChild" presStyleCnt="0"/>
      <dgm:spPr/>
    </dgm:pt>
    <dgm:pt modelId="{090DFA7E-75C1-441C-B688-39212460EC6D}" type="pres">
      <dgm:prSet presAssocID="{5E397B9F-0A34-4EE5-ADE4-5AF976855730}" presName="conn2-1" presStyleLbl="parChTrans1D2" presStyleIdx="1" presStyleCnt="5"/>
      <dgm:spPr/>
      <dgm:t>
        <a:bodyPr/>
        <a:lstStyle/>
        <a:p>
          <a:endParaRPr lang="ru-RU"/>
        </a:p>
      </dgm:t>
    </dgm:pt>
    <dgm:pt modelId="{73ED9559-C98C-42DE-B1A6-BF955E0CE7D2}" type="pres">
      <dgm:prSet presAssocID="{5E397B9F-0A34-4EE5-ADE4-5AF976855730}" presName="connTx" presStyleLbl="parChTrans1D2" presStyleIdx="1" presStyleCnt="5"/>
      <dgm:spPr/>
      <dgm:t>
        <a:bodyPr/>
        <a:lstStyle/>
        <a:p>
          <a:endParaRPr lang="ru-RU"/>
        </a:p>
      </dgm:t>
    </dgm:pt>
    <dgm:pt modelId="{AABA7C6A-3383-4946-BDAC-9B9DF35969BB}" type="pres">
      <dgm:prSet presAssocID="{08A06A6A-DADB-4F10-B365-C725F95B322B}" presName="root2" presStyleCnt="0"/>
      <dgm:spPr/>
    </dgm:pt>
    <dgm:pt modelId="{6BB96BE8-AE94-43EE-A73C-154BFC210FC5}" type="pres">
      <dgm:prSet presAssocID="{08A06A6A-DADB-4F10-B365-C725F95B322B}" presName="LevelTwoTextNode" presStyleLbl="node2" presStyleIdx="1" presStyleCnt="5">
        <dgm:presLayoutVars>
          <dgm:chPref val="3"/>
        </dgm:presLayoutVars>
      </dgm:prSet>
      <dgm:spPr/>
      <dgm:t>
        <a:bodyPr/>
        <a:lstStyle/>
        <a:p>
          <a:endParaRPr lang="ru-RU"/>
        </a:p>
      </dgm:t>
    </dgm:pt>
    <dgm:pt modelId="{13DAC8E2-0E4F-4911-A2BC-946E9F3FAC00}" type="pres">
      <dgm:prSet presAssocID="{08A06A6A-DADB-4F10-B365-C725F95B322B}" presName="level3hierChild" presStyleCnt="0"/>
      <dgm:spPr/>
    </dgm:pt>
    <dgm:pt modelId="{AFBC0B06-7ACF-41CB-8FA3-7F1AF4858264}" type="pres">
      <dgm:prSet presAssocID="{2F4B981E-601F-4109-8EF8-92554A89BD5C}" presName="conn2-1" presStyleLbl="parChTrans1D2" presStyleIdx="2" presStyleCnt="5"/>
      <dgm:spPr/>
      <dgm:t>
        <a:bodyPr/>
        <a:lstStyle/>
        <a:p>
          <a:endParaRPr lang="ru-RU"/>
        </a:p>
      </dgm:t>
    </dgm:pt>
    <dgm:pt modelId="{DA44C455-E3D4-4FE3-BE6D-9FCE16297963}" type="pres">
      <dgm:prSet presAssocID="{2F4B981E-601F-4109-8EF8-92554A89BD5C}" presName="connTx" presStyleLbl="parChTrans1D2" presStyleIdx="2" presStyleCnt="5"/>
      <dgm:spPr/>
      <dgm:t>
        <a:bodyPr/>
        <a:lstStyle/>
        <a:p>
          <a:endParaRPr lang="ru-RU"/>
        </a:p>
      </dgm:t>
    </dgm:pt>
    <dgm:pt modelId="{12FC79C9-F15E-49E0-82AC-FEC680F9278C}" type="pres">
      <dgm:prSet presAssocID="{1A01F736-38C3-47A9-BECC-BCC2ED0C9886}" presName="root2" presStyleCnt="0"/>
      <dgm:spPr/>
    </dgm:pt>
    <dgm:pt modelId="{860692C7-7188-4DA3-8894-90010CD94A7E}" type="pres">
      <dgm:prSet presAssocID="{1A01F736-38C3-47A9-BECC-BCC2ED0C9886}" presName="LevelTwoTextNode" presStyleLbl="node2" presStyleIdx="2" presStyleCnt="5">
        <dgm:presLayoutVars>
          <dgm:chPref val="3"/>
        </dgm:presLayoutVars>
      </dgm:prSet>
      <dgm:spPr/>
      <dgm:t>
        <a:bodyPr/>
        <a:lstStyle/>
        <a:p>
          <a:endParaRPr lang="ru-RU"/>
        </a:p>
      </dgm:t>
    </dgm:pt>
    <dgm:pt modelId="{8E5AB3A3-0549-44E2-B72F-8CA8AB66B4C2}" type="pres">
      <dgm:prSet presAssocID="{1A01F736-38C3-47A9-BECC-BCC2ED0C9886}" presName="level3hierChild" presStyleCnt="0"/>
      <dgm:spPr/>
    </dgm:pt>
    <dgm:pt modelId="{77186088-79F0-4003-9C2E-19BB60D8F5B9}" type="pres">
      <dgm:prSet presAssocID="{A59B9AF3-0019-4353-B9DF-FC56C343F728}" presName="conn2-1" presStyleLbl="parChTrans1D2" presStyleIdx="3" presStyleCnt="5"/>
      <dgm:spPr/>
      <dgm:t>
        <a:bodyPr/>
        <a:lstStyle/>
        <a:p>
          <a:endParaRPr lang="ru-RU"/>
        </a:p>
      </dgm:t>
    </dgm:pt>
    <dgm:pt modelId="{75F87C94-C036-453C-85C3-FA554CEE20F5}" type="pres">
      <dgm:prSet presAssocID="{A59B9AF3-0019-4353-B9DF-FC56C343F728}" presName="connTx" presStyleLbl="parChTrans1D2" presStyleIdx="3" presStyleCnt="5"/>
      <dgm:spPr/>
      <dgm:t>
        <a:bodyPr/>
        <a:lstStyle/>
        <a:p>
          <a:endParaRPr lang="ru-RU"/>
        </a:p>
      </dgm:t>
    </dgm:pt>
    <dgm:pt modelId="{39701021-8086-49D3-A1BF-2393E424C631}" type="pres">
      <dgm:prSet presAssocID="{5BDC5683-1FB5-4A7C-B0E9-10DA18B7DF30}" presName="root2" presStyleCnt="0"/>
      <dgm:spPr/>
    </dgm:pt>
    <dgm:pt modelId="{E200655E-F711-4DA0-A657-7133AAE9DF61}" type="pres">
      <dgm:prSet presAssocID="{5BDC5683-1FB5-4A7C-B0E9-10DA18B7DF30}" presName="LevelTwoTextNode" presStyleLbl="node2" presStyleIdx="3" presStyleCnt="5">
        <dgm:presLayoutVars>
          <dgm:chPref val="3"/>
        </dgm:presLayoutVars>
      </dgm:prSet>
      <dgm:spPr/>
      <dgm:t>
        <a:bodyPr/>
        <a:lstStyle/>
        <a:p>
          <a:endParaRPr lang="ru-RU"/>
        </a:p>
      </dgm:t>
    </dgm:pt>
    <dgm:pt modelId="{5D6D9EF9-5044-43A4-9F22-F9C06D1D5B25}" type="pres">
      <dgm:prSet presAssocID="{5BDC5683-1FB5-4A7C-B0E9-10DA18B7DF30}" presName="level3hierChild" presStyleCnt="0"/>
      <dgm:spPr/>
    </dgm:pt>
    <dgm:pt modelId="{12E1D69C-522E-416C-86F8-3D10167C86D3}" type="pres">
      <dgm:prSet presAssocID="{FFBDFCA6-610C-4FEE-A6A7-462CF27A5ADC}" presName="conn2-1" presStyleLbl="parChTrans1D2" presStyleIdx="4" presStyleCnt="5"/>
      <dgm:spPr/>
      <dgm:t>
        <a:bodyPr/>
        <a:lstStyle/>
        <a:p>
          <a:endParaRPr lang="ru-RU"/>
        </a:p>
      </dgm:t>
    </dgm:pt>
    <dgm:pt modelId="{2F5D4852-00C5-4A2E-A892-22006A5E1BEA}" type="pres">
      <dgm:prSet presAssocID="{FFBDFCA6-610C-4FEE-A6A7-462CF27A5ADC}" presName="connTx" presStyleLbl="parChTrans1D2" presStyleIdx="4" presStyleCnt="5"/>
      <dgm:spPr/>
      <dgm:t>
        <a:bodyPr/>
        <a:lstStyle/>
        <a:p>
          <a:endParaRPr lang="ru-RU"/>
        </a:p>
      </dgm:t>
    </dgm:pt>
    <dgm:pt modelId="{8E050C37-B725-4C51-8353-A06FFAD36118}" type="pres">
      <dgm:prSet presAssocID="{5031C0CC-CD62-46C0-9EF5-F8118E5D21AC}" presName="root2" presStyleCnt="0"/>
      <dgm:spPr/>
    </dgm:pt>
    <dgm:pt modelId="{EDD88D7F-6536-426D-BF13-FC61A34D2695}" type="pres">
      <dgm:prSet presAssocID="{5031C0CC-CD62-46C0-9EF5-F8118E5D21AC}" presName="LevelTwoTextNode" presStyleLbl="node2" presStyleIdx="4" presStyleCnt="5">
        <dgm:presLayoutVars>
          <dgm:chPref val="3"/>
        </dgm:presLayoutVars>
      </dgm:prSet>
      <dgm:spPr/>
      <dgm:t>
        <a:bodyPr/>
        <a:lstStyle/>
        <a:p>
          <a:endParaRPr lang="ru-RU"/>
        </a:p>
      </dgm:t>
    </dgm:pt>
    <dgm:pt modelId="{181814DC-FF63-4FBB-9207-C6AD329D0AA0}" type="pres">
      <dgm:prSet presAssocID="{5031C0CC-CD62-46C0-9EF5-F8118E5D21AC}" presName="level3hierChild" presStyleCnt="0"/>
      <dgm:spPr/>
    </dgm:pt>
  </dgm:ptLst>
  <dgm:cxnLst>
    <dgm:cxn modelId="{D5DCE3A1-BD00-4B6A-A0EB-404799D4C91F}" srcId="{E1570F77-6C31-4AD5-858B-3A61342EB0DB}" destId="{8129B8B9-16E8-4615-BFA6-0F10D715199B}" srcOrd="0" destOrd="0" parTransId="{C6384D6B-7A64-4E61-9E92-3EFA19675290}" sibTransId="{7BD07D04-967B-40D0-AFC3-A75C6942208B}"/>
    <dgm:cxn modelId="{F718E83C-293B-4A02-8ECD-566C4B348FA7}" type="presOf" srcId="{5E397B9F-0A34-4EE5-ADE4-5AF976855730}" destId="{73ED9559-C98C-42DE-B1A6-BF955E0CE7D2}" srcOrd="1" destOrd="0" presId="urn:microsoft.com/office/officeart/2008/layout/HorizontalMultiLevelHierarchy"/>
    <dgm:cxn modelId="{E9DD2FD6-0613-4640-9A93-075B3A7EE568}" type="presOf" srcId="{2F4B981E-601F-4109-8EF8-92554A89BD5C}" destId="{DA44C455-E3D4-4FE3-BE6D-9FCE16297963}" srcOrd="1" destOrd="0" presId="urn:microsoft.com/office/officeart/2008/layout/HorizontalMultiLevelHierarchy"/>
    <dgm:cxn modelId="{53AD28C9-5314-4706-9BF0-9BCAB973AA13}" srcId="{E1570F77-6C31-4AD5-858B-3A61342EB0DB}" destId="{1A01F736-38C3-47A9-BECC-BCC2ED0C9886}" srcOrd="2" destOrd="0" parTransId="{2F4B981E-601F-4109-8EF8-92554A89BD5C}" sibTransId="{B04D0A4D-BB5D-4454-B6FB-F621D59EC9C1}"/>
    <dgm:cxn modelId="{C5E27732-B8D1-45DE-8EEC-74BF28715D74}" type="presOf" srcId="{A59B9AF3-0019-4353-B9DF-FC56C343F728}" destId="{75F87C94-C036-453C-85C3-FA554CEE20F5}" srcOrd="1" destOrd="0" presId="urn:microsoft.com/office/officeart/2008/layout/HorizontalMultiLevelHierarchy"/>
    <dgm:cxn modelId="{14E30CDC-AA88-4A57-B3DB-641DB975AA4B}" type="presOf" srcId="{FFBDFCA6-610C-4FEE-A6A7-462CF27A5ADC}" destId="{2F5D4852-00C5-4A2E-A892-22006A5E1BEA}" srcOrd="1" destOrd="0" presId="urn:microsoft.com/office/officeart/2008/layout/HorizontalMultiLevelHierarchy"/>
    <dgm:cxn modelId="{BB940CD8-7BF3-42CD-A699-11EF1CB21A09}" srcId="{E1570F77-6C31-4AD5-858B-3A61342EB0DB}" destId="{08A06A6A-DADB-4F10-B365-C725F95B322B}" srcOrd="1" destOrd="0" parTransId="{5E397B9F-0A34-4EE5-ADE4-5AF976855730}" sibTransId="{0AA05FD4-9D1D-498C-B946-7A59DCAB6EEE}"/>
    <dgm:cxn modelId="{BF3C2526-B3EF-47FB-A36D-A4B1E012364F}" type="presOf" srcId="{5E397B9F-0A34-4EE5-ADE4-5AF976855730}" destId="{090DFA7E-75C1-441C-B688-39212460EC6D}" srcOrd="0" destOrd="0" presId="urn:microsoft.com/office/officeart/2008/layout/HorizontalMultiLevelHierarchy"/>
    <dgm:cxn modelId="{7E0CC57D-428F-47B7-9F7B-39B2E7E60036}" type="presOf" srcId="{E1570F77-6C31-4AD5-858B-3A61342EB0DB}" destId="{1FF0E8B3-E029-42D9-885D-727808D07065}" srcOrd="0" destOrd="0" presId="urn:microsoft.com/office/officeart/2008/layout/HorizontalMultiLevelHierarchy"/>
    <dgm:cxn modelId="{70C1376F-91D4-4638-A3BD-A706C28DF18A}" type="presOf" srcId="{5BDC5683-1FB5-4A7C-B0E9-10DA18B7DF30}" destId="{E200655E-F711-4DA0-A657-7133AAE9DF61}" srcOrd="0" destOrd="0" presId="urn:microsoft.com/office/officeart/2008/layout/HorizontalMultiLevelHierarchy"/>
    <dgm:cxn modelId="{2A56F9C7-E636-4C76-8985-35523FAAAA08}" type="presOf" srcId="{08A06A6A-DADB-4F10-B365-C725F95B322B}" destId="{6BB96BE8-AE94-43EE-A73C-154BFC210FC5}" srcOrd="0" destOrd="0" presId="urn:microsoft.com/office/officeart/2008/layout/HorizontalMultiLevelHierarchy"/>
    <dgm:cxn modelId="{4B74E9EA-4D10-4FBC-9278-E69D5CE24700}" type="presOf" srcId="{C6384D6B-7A64-4E61-9E92-3EFA19675290}" destId="{FE66B084-CF7C-4EE2-A99D-7BAF12275635}" srcOrd="0" destOrd="0" presId="urn:microsoft.com/office/officeart/2008/layout/HorizontalMultiLevelHierarchy"/>
    <dgm:cxn modelId="{752FC915-E750-4778-8BA9-E95752EBF3E0}" type="presOf" srcId="{48DB07A0-C966-4B64-AF8C-4B7CD80E2C72}" destId="{B358663F-9648-472A-B656-922247147B30}" srcOrd="0" destOrd="0" presId="urn:microsoft.com/office/officeart/2008/layout/HorizontalMultiLevelHierarchy"/>
    <dgm:cxn modelId="{EE81ACFD-3B3E-421C-8081-BCBF543F66DC}" type="presOf" srcId="{1A01F736-38C3-47A9-BECC-BCC2ED0C9886}" destId="{860692C7-7188-4DA3-8894-90010CD94A7E}" srcOrd="0" destOrd="0" presId="urn:microsoft.com/office/officeart/2008/layout/HorizontalMultiLevelHierarchy"/>
    <dgm:cxn modelId="{2EF63078-0995-46C8-9F41-CDECA844A6AA}" type="presOf" srcId="{2F4B981E-601F-4109-8EF8-92554A89BD5C}" destId="{AFBC0B06-7ACF-41CB-8FA3-7F1AF4858264}" srcOrd="0" destOrd="0" presId="urn:microsoft.com/office/officeart/2008/layout/HorizontalMultiLevelHierarchy"/>
    <dgm:cxn modelId="{D007F790-961D-42BE-924F-2C7100DA2968}" type="presOf" srcId="{8129B8B9-16E8-4615-BFA6-0F10D715199B}" destId="{39352D75-80B8-4F86-8AB1-6D862075F918}" srcOrd="0" destOrd="0" presId="urn:microsoft.com/office/officeart/2008/layout/HorizontalMultiLevelHierarchy"/>
    <dgm:cxn modelId="{A310042C-E355-4705-BFC4-F0B66CE21495}" srcId="{E1570F77-6C31-4AD5-858B-3A61342EB0DB}" destId="{5031C0CC-CD62-46C0-9EF5-F8118E5D21AC}" srcOrd="4" destOrd="0" parTransId="{FFBDFCA6-610C-4FEE-A6A7-462CF27A5ADC}" sibTransId="{D3CBB289-CCA6-4860-9EF3-C5AF6208B3F5}"/>
    <dgm:cxn modelId="{14202AC3-9DD5-4EA4-B503-D502372884ED}" type="presOf" srcId="{5031C0CC-CD62-46C0-9EF5-F8118E5D21AC}" destId="{EDD88D7F-6536-426D-BF13-FC61A34D2695}" srcOrd="0" destOrd="0" presId="urn:microsoft.com/office/officeart/2008/layout/HorizontalMultiLevelHierarchy"/>
    <dgm:cxn modelId="{5FD8F9F0-67CD-4F9D-BB30-81361E9916C3}" type="presOf" srcId="{A59B9AF3-0019-4353-B9DF-FC56C343F728}" destId="{77186088-79F0-4003-9C2E-19BB60D8F5B9}" srcOrd="0" destOrd="0" presId="urn:microsoft.com/office/officeart/2008/layout/HorizontalMultiLevelHierarchy"/>
    <dgm:cxn modelId="{E78A1B90-8FBA-48FA-A4B2-AE9C1050FD0D}" srcId="{E1570F77-6C31-4AD5-858B-3A61342EB0DB}" destId="{5BDC5683-1FB5-4A7C-B0E9-10DA18B7DF30}" srcOrd="3" destOrd="0" parTransId="{A59B9AF3-0019-4353-B9DF-FC56C343F728}" sibTransId="{D4D0E96B-3A29-4517-BFA4-E5CA70967C2B}"/>
    <dgm:cxn modelId="{7535085A-8EB9-4DA7-8A9F-307BD39FC9C1}" type="presOf" srcId="{FFBDFCA6-610C-4FEE-A6A7-462CF27A5ADC}" destId="{12E1D69C-522E-416C-86F8-3D10167C86D3}" srcOrd="0" destOrd="0" presId="urn:microsoft.com/office/officeart/2008/layout/HorizontalMultiLevelHierarchy"/>
    <dgm:cxn modelId="{0EC907C7-E18C-4B60-BA22-5B2EFD2C878C}" srcId="{48DB07A0-C966-4B64-AF8C-4B7CD80E2C72}" destId="{E1570F77-6C31-4AD5-858B-3A61342EB0DB}" srcOrd="0" destOrd="0" parTransId="{18E31564-80DB-44B0-B117-0E8AEB615472}" sibTransId="{983A616A-A856-41B9-9450-36A2D139650A}"/>
    <dgm:cxn modelId="{D351C040-5C22-49E8-9722-30B0A84FEF85}" type="presOf" srcId="{C6384D6B-7A64-4E61-9E92-3EFA19675290}" destId="{45D05DD2-932B-405F-93AC-1DAE1366A1C4}" srcOrd="1" destOrd="0" presId="urn:microsoft.com/office/officeart/2008/layout/HorizontalMultiLevelHierarchy"/>
    <dgm:cxn modelId="{393E8F18-6B31-4A94-BA7A-EC841C057EC1}" type="presParOf" srcId="{B358663F-9648-472A-B656-922247147B30}" destId="{9A9C9556-B425-4457-B3F5-F0FC4175392D}" srcOrd="0" destOrd="0" presId="urn:microsoft.com/office/officeart/2008/layout/HorizontalMultiLevelHierarchy"/>
    <dgm:cxn modelId="{6CB6B6DB-561F-487F-B6CD-F3724E704720}" type="presParOf" srcId="{9A9C9556-B425-4457-B3F5-F0FC4175392D}" destId="{1FF0E8B3-E029-42D9-885D-727808D07065}" srcOrd="0" destOrd="0" presId="urn:microsoft.com/office/officeart/2008/layout/HorizontalMultiLevelHierarchy"/>
    <dgm:cxn modelId="{41570DA0-0F79-439A-8D9B-389AC47BB9B1}" type="presParOf" srcId="{9A9C9556-B425-4457-B3F5-F0FC4175392D}" destId="{BB275AC0-F015-4FDC-B409-1F2935A13C4D}" srcOrd="1" destOrd="0" presId="urn:microsoft.com/office/officeart/2008/layout/HorizontalMultiLevelHierarchy"/>
    <dgm:cxn modelId="{1273F317-350B-4F1E-8116-DC55BF79ADD4}" type="presParOf" srcId="{BB275AC0-F015-4FDC-B409-1F2935A13C4D}" destId="{FE66B084-CF7C-4EE2-A99D-7BAF12275635}" srcOrd="0" destOrd="0" presId="urn:microsoft.com/office/officeart/2008/layout/HorizontalMultiLevelHierarchy"/>
    <dgm:cxn modelId="{AFA2F410-3098-4FD5-8170-31403B196AB8}" type="presParOf" srcId="{FE66B084-CF7C-4EE2-A99D-7BAF12275635}" destId="{45D05DD2-932B-405F-93AC-1DAE1366A1C4}" srcOrd="0" destOrd="0" presId="urn:microsoft.com/office/officeart/2008/layout/HorizontalMultiLevelHierarchy"/>
    <dgm:cxn modelId="{20017E46-3FD2-4C53-980A-1ABF00DA2AB9}" type="presParOf" srcId="{BB275AC0-F015-4FDC-B409-1F2935A13C4D}" destId="{03394921-3DEC-4C3B-B622-8D136BCE81C0}" srcOrd="1" destOrd="0" presId="urn:microsoft.com/office/officeart/2008/layout/HorizontalMultiLevelHierarchy"/>
    <dgm:cxn modelId="{A50A6D44-96B4-42D9-B727-64244AC887E7}" type="presParOf" srcId="{03394921-3DEC-4C3B-B622-8D136BCE81C0}" destId="{39352D75-80B8-4F86-8AB1-6D862075F918}" srcOrd="0" destOrd="0" presId="urn:microsoft.com/office/officeart/2008/layout/HorizontalMultiLevelHierarchy"/>
    <dgm:cxn modelId="{AEB5E735-8B8B-49C0-84F1-CB1ED8E8D662}" type="presParOf" srcId="{03394921-3DEC-4C3B-B622-8D136BCE81C0}" destId="{5BFE4A4A-9B48-4A55-B612-452C24C9B5BB}" srcOrd="1" destOrd="0" presId="urn:microsoft.com/office/officeart/2008/layout/HorizontalMultiLevelHierarchy"/>
    <dgm:cxn modelId="{56DFE25C-0BA6-4177-933A-36F5C1DFA620}" type="presParOf" srcId="{BB275AC0-F015-4FDC-B409-1F2935A13C4D}" destId="{090DFA7E-75C1-441C-B688-39212460EC6D}" srcOrd="2" destOrd="0" presId="urn:microsoft.com/office/officeart/2008/layout/HorizontalMultiLevelHierarchy"/>
    <dgm:cxn modelId="{7C8CD096-F083-48E7-9478-C6895C984861}" type="presParOf" srcId="{090DFA7E-75C1-441C-B688-39212460EC6D}" destId="{73ED9559-C98C-42DE-B1A6-BF955E0CE7D2}" srcOrd="0" destOrd="0" presId="urn:microsoft.com/office/officeart/2008/layout/HorizontalMultiLevelHierarchy"/>
    <dgm:cxn modelId="{C3530088-86A6-4680-BB2B-CC42876753BD}" type="presParOf" srcId="{BB275AC0-F015-4FDC-B409-1F2935A13C4D}" destId="{AABA7C6A-3383-4946-BDAC-9B9DF35969BB}" srcOrd="3" destOrd="0" presId="urn:microsoft.com/office/officeart/2008/layout/HorizontalMultiLevelHierarchy"/>
    <dgm:cxn modelId="{FB84F24E-5FD9-4D03-91B8-E91727A55F7D}" type="presParOf" srcId="{AABA7C6A-3383-4946-BDAC-9B9DF35969BB}" destId="{6BB96BE8-AE94-43EE-A73C-154BFC210FC5}" srcOrd="0" destOrd="0" presId="urn:microsoft.com/office/officeart/2008/layout/HorizontalMultiLevelHierarchy"/>
    <dgm:cxn modelId="{306DD21F-90B1-4987-B9DC-3FF9A32E98D1}" type="presParOf" srcId="{AABA7C6A-3383-4946-BDAC-9B9DF35969BB}" destId="{13DAC8E2-0E4F-4911-A2BC-946E9F3FAC00}" srcOrd="1" destOrd="0" presId="urn:microsoft.com/office/officeart/2008/layout/HorizontalMultiLevelHierarchy"/>
    <dgm:cxn modelId="{8111FE90-792E-4AF9-B993-10A22F78B00B}" type="presParOf" srcId="{BB275AC0-F015-4FDC-B409-1F2935A13C4D}" destId="{AFBC0B06-7ACF-41CB-8FA3-7F1AF4858264}" srcOrd="4" destOrd="0" presId="urn:microsoft.com/office/officeart/2008/layout/HorizontalMultiLevelHierarchy"/>
    <dgm:cxn modelId="{B281CE9B-2EDF-4C4D-8A68-59C66BF64355}" type="presParOf" srcId="{AFBC0B06-7ACF-41CB-8FA3-7F1AF4858264}" destId="{DA44C455-E3D4-4FE3-BE6D-9FCE16297963}" srcOrd="0" destOrd="0" presId="urn:microsoft.com/office/officeart/2008/layout/HorizontalMultiLevelHierarchy"/>
    <dgm:cxn modelId="{B5DEAC16-30EB-4B05-928B-9285F834C103}" type="presParOf" srcId="{BB275AC0-F015-4FDC-B409-1F2935A13C4D}" destId="{12FC79C9-F15E-49E0-82AC-FEC680F9278C}" srcOrd="5" destOrd="0" presId="urn:microsoft.com/office/officeart/2008/layout/HorizontalMultiLevelHierarchy"/>
    <dgm:cxn modelId="{62418E55-957D-4602-90C9-013FAC5EBC2A}" type="presParOf" srcId="{12FC79C9-F15E-49E0-82AC-FEC680F9278C}" destId="{860692C7-7188-4DA3-8894-90010CD94A7E}" srcOrd="0" destOrd="0" presId="urn:microsoft.com/office/officeart/2008/layout/HorizontalMultiLevelHierarchy"/>
    <dgm:cxn modelId="{0DFE2BAC-4C4D-4C3C-B325-CA31CED81BD2}" type="presParOf" srcId="{12FC79C9-F15E-49E0-82AC-FEC680F9278C}" destId="{8E5AB3A3-0549-44E2-B72F-8CA8AB66B4C2}" srcOrd="1" destOrd="0" presId="urn:microsoft.com/office/officeart/2008/layout/HorizontalMultiLevelHierarchy"/>
    <dgm:cxn modelId="{856131A5-EF6D-4264-B5D4-4828C71774F7}" type="presParOf" srcId="{BB275AC0-F015-4FDC-B409-1F2935A13C4D}" destId="{77186088-79F0-4003-9C2E-19BB60D8F5B9}" srcOrd="6" destOrd="0" presId="urn:microsoft.com/office/officeart/2008/layout/HorizontalMultiLevelHierarchy"/>
    <dgm:cxn modelId="{FBD96149-AE49-4BA8-A365-617F7E026DF2}" type="presParOf" srcId="{77186088-79F0-4003-9C2E-19BB60D8F5B9}" destId="{75F87C94-C036-453C-85C3-FA554CEE20F5}" srcOrd="0" destOrd="0" presId="urn:microsoft.com/office/officeart/2008/layout/HorizontalMultiLevelHierarchy"/>
    <dgm:cxn modelId="{8EFF296F-4968-4EEA-8BA7-3D7F856E2AE3}" type="presParOf" srcId="{BB275AC0-F015-4FDC-B409-1F2935A13C4D}" destId="{39701021-8086-49D3-A1BF-2393E424C631}" srcOrd="7" destOrd="0" presId="urn:microsoft.com/office/officeart/2008/layout/HorizontalMultiLevelHierarchy"/>
    <dgm:cxn modelId="{E91DB25F-1F00-4223-8B72-512DBFBCD27B}" type="presParOf" srcId="{39701021-8086-49D3-A1BF-2393E424C631}" destId="{E200655E-F711-4DA0-A657-7133AAE9DF61}" srcOrd="0" destOrd="0" presId="urn:microsoft.com/office/officeart/2008/layout/HorizontalMultiLevelHierarchy"/>
    <dgm:cxn modelId="{8D900684-ACCD-4F01-BAE5-4878CBADDEA3}" type="presParOf" srcId="{39701021-8086-49D3-A1BF-2393E424C631}" destId="{5D6D9EF9-5044-43A4-9F22-F9C06D1D5B25}" srcOrd="1" destOrd="0" presId="urn:microsoft.com/office/officeart/2008/layout/HorizontalMultiLevelHierarchy"/>
    <dgm:cxn modelId="{6D3A2FBE-BF6F-42AA-A988-DD131A735550}" type="presParOf" srcId="{BB275AC0-F015-4FDC-B409-1F2935A13C4D}" destId="{12E1D69C-522E-416C-86F8-3D10167C86D3}" srcOrd="8" destOrd="0" presId="urn:microsoft.com/office/officeart/2008/layout/HorizontalMultiLevelHierarchy"/>
    <dgm:cxn modelId="{5C132DE8-94F7-4E47-A2BF-3B7A03EBD99F}" type="presParOf" srcId="{12E1D69C-522E-416C-86F8-3D10167C86D3}" destId="{2F5D4852-00C5-4A2E-A892-22006A5E1BEA}" srcOrd="0" destOrd="0" presId="urn:microsoft.com/office/officeart/2008/layout/HorizontalMultiLevelHierarchy"/>
    <dgm:cxn modelId="{F2F564FE-76D8-49DD-99D5-700A99889C10}" type="presParOf" srcId="{BB275AC0-F015-4FDC-B409-1F2935A13C4D}" destId="{8E050C37-B725-4C51-8353-A06FFAD36118}" srcOrd="9" destOrd="0" presId="urn:microsoft.com/office/officeart/2008/layout/HorizontalMultiLevelHierarchy"/>
    <dgm:cxn modelId="{7D7F9783-10B5-4529-9D07-EAE1C640C707}" type="presParOf" srcId="{8E050C37-B725-4C51-8353-A06FFAD36118}" destId="{EDD88D7F-6536-426D-BF13-FC61A34D2695}" srcOrd="0" destOrd="0" presId="urn:microsoft.com/office/officeart/2008/layout/HorizontalMultiLevelHierarchy"/>
    <dgm:cxn modelId="{089AC0DF-7CB4-4288-8463-0C7F28349584}" type="presParOf" srcId="{8E050C37-B725-4C51-8353-A06FFAD36118}" destId="{181814DC-FF63-4FBB-9207-C6AD329D0AA0}" srcOrd="1" destOrd="0" presId="urn:microsoft.com/office/officeart/2008/layout/HorizontalMultiLevelHierarchy"/>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398169-BB9F-435C-B687-6709C52AC8E7}">
      <dsp:nvSpPr>
        <dsp:cNvPr id="0" name=""/>
        <dsp:cNvSpPr/>
      </dsp:nvSpPr>
      <dsp:spPr>
        <a:xfrm>
          <a:off x="1497724" y="2795587"/>
          <a:ext cx="375664" cy="2505381"/>
        </a:xfrm>
        <a:custGeom>
          <a:avLst/>
          <a:gdLst/>
          <a:ahLst/>
          <a:cxnLst/>
          <a:rect l="0" t="0" r="0" b="0"/>
          <a:pathLst>
            <a:path>
              <a:moveTo>
                <a:pt x="0" y="0"/>
              </a:moveTo>
              <a:lnTo>
                <a:pt x="187832" y="0"/>
              </a:lnTo>
              <a:lnTo>
                <a:pt x="187832" y="2505381"/>
              </a:lnTo>
              <a:lnTo>
                <a:pt x="375664" y="250538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ru-RU" sz="900" kern="1200">
            <a:latin typeface="Times New Roman" panose="02020603050405020304" pitchFamily="18" charset="0"/>
            <a:cs typeface="Times New Roman" panose="02020603050405020304" pitchFamily="18" charset="0"/>
          </a:endParaRPr>
        </a:p>
      </dsp:txBody>
      <dsp:txXfrm>
        <a:off x="1622221" y="3984943"/>
        <a:ext cx="126669" cy="126669"/>
      </dsp:txXfrm>
    </dsp:sp>
    <dsp:sp modelId="{6A3567D4-B912-4258-9897-2DBA8F211647}">
      <dsp:nvSpPr>
        <dsp:cNvPr id="0" name=""/>
        <dsp:cNvSpPr/>
      </dsp:nvSpPr>
      <dsp:spPr>
        <a:xfrm>
          <a:off x="1497724" y="2795587"/>
          <a:ext cx="375664" cy="1789558"/>
        </a:xfrm>
        <a:custGeom>
          <a:avLst/>
          <a:gdLst/>
          <a:ahLst/>
          <a:cxnLst/>
          <a:rect l="0" t="0" r="0" b="0"/>
          <a:pathLst>
            <a:path>
              <a:moveTo>
                <a:pt x="0" y="0"/>
              </a:moveTo>
              <a:lnTo>
                <a:pt x="187832" y="0"/>
              </a:lnTo>
              <a:lnTo>
                <a:pt x="187832" y="1789558"/>
              </a:lnTo>
              <a:lnTo>
                <a:pt x="375664" y="178955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latin typeface="Times New Roman" panose="02020603050405020304" pitchFamily="18" charset="0"/>
            <a:cs typeface="Times New Roman" panose="02020603050405020304" pitchFamily="18" charset="0"/>
          </a:endParaRPr>
        </a:p>
      </dsp:txBody>
      <dsp:txXfrm>
        <a:off x="1639842" y="3644652"/>
        <a:ext cx="91428" cy="91428"/>
      </dsp:txXfrm>
    </dsp:sp>
    <dsp:sp modelId="{41E8AE16-50C0-42D7-83D4-6CD5D736BC36}">
      <dsp:nvSpPr>
        <dsp:cNvPr id="0" name=""/>
        <dsp:cNvSpPr/>
      </dsp:nvSpPr>
      <dsp:spPr>
        <a:xfrm>
          <a:off x="1497724" y="2795587"/>
          <a:ext cx="375664" cy="1073734"/>
        </a:xfrm>
        <a:custGeom>
          <a:avLst/>
          <a:gdLst/>
          <a:ahLst/>
          <a:cxnLst/>
          <a:rect l="0" t="0" r="0" b="0"/>
          <a:pathLst>
            <a:path>
              <a:moveTo>
                <a:pt x="0" y="0"/>
              </a:moveTo>
              <a:lnTo>
                <a:pt x="187832" y="0"/>
              </a:lnTo>
              <a:lnTo>
                <a:pt x="187832" y="1073734"/>
              </a:lnTo>
              <a:lnTo>
                <a:pt x="375664" y="107373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1657117" y="3304016"/>
        <a:ext cx="56877" cy="56877"/>
      </dsp:txXfrm>
    </dsp:sp>
    <dsp:sp modelId="{29B83E14-C993-4891-8D2C-C671CBDF361C}">
      <dsp:nvSpPr>
        <dsp:cNvPr id="0" name=""/>
        <dsp:cNvSpPr/>
      </dsp:nvSpPr>
      <dsp:spPr>
        <a:xfrm>
          <a:off x="1497724" y="2795587"/>
          <a:ext cx="375664" cy="357911"/>
        </a:xfrm>
        <a:custGeom>
          <a:avLst/>
          <a:gdLst/>
          <a:ahLst/>
          <a:cxnLst/>
          <a:rect l="0" t="0" r="0" b="0"/>
          <a:pathLst>
            <a:path>
              <a:moveTo>
                <a:pt x="0" y="0"/>
              </a:moveTo>
              <a:lnTo>
                <a:pt x="187832" y="0"/>
              </a:lnTo>
              <a:lnTo>
                <a:pt x="187832" y="357911"/>
              </a:lnTo>
              <a:lnTo>
                <a:pt x="375664" y="35791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1672584" y="2961571"/>
        <a:ext cx="25943" cy="25943"/>
      </dsp:txXfrm>
    </dsp:sp>
    <dsp:sp modelId="{1B9065EB-DA57-4B96-8C97-AAC63AEB7640}">
      <dsp:nvSpPr>
        <dsp:cNvPr id="0" name=""/>
        <dsp:cNvSpPr/>
      </dsp:nvSpPr>
      <dsp:spPr>
        <a:xfrm>
          <a:off x="1497724" y="2437675"/>
          <a:ext cx="375664" cy="357911"/>
        </a:xfrm>
        <a:custGeom>
          <a:avLst/>
          <a:gdLst/>
          <a:ahLst/>
          <a:cxnLst/>
          <a:rect l="0" t="0" r="0" b="0"/>
          <a:pathLst>
            <a:path>
              <a:moveTo>
                <a:pt x="0" y="357911"/>
              </a:moveTo>
              <a:lnTo>
                <a:pt x="187832" y="357911"/>
              </a:lnTo>
              <a:lnTo>
                <a:pt x="187832" y="0"/>
              </a:lnTo>
              <a:lnTo>
                <a:pt x="375664" y="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1672584" y="2603659"/>
        <a:ext cx="25943" cy="25943"/>
      </dsp:txXfrm>
    </dsp:sp>
    <dsp:sp modelId="{C28D431E-EA2D-45E7-A687-921E6F53EAB3}">
      <dsp:nvSpPr>
        <dsp:cNvPr id="0" name=""/>
        <dsp:cNvSpPr/>
      </dsp:nvSpPr>
      <dsp:spPr>
        <a:xfrm>
          <a:off x="1497724" y="1721852"/>
          <a:ext cx="375664" cy="1073734"/>
        </a:xfrm>
        <a:custGeom>
          <a:avLst/>
          <a:gdLst/>
          <a:ahLst/>
          <a:cxnLst/>
          <a:rect l="0" t="0" r="0" b="0"/>
          <a:pathLst>
            <a:path>
              <a:moveTo>
                <a:pt x="0" y="1073734"/>
              </a:moveTo>
              <a:lnTo>
                <a:pt x="187832" y="1073734"/>
              </a:lnTo>
              <a:lnTo>
                <a:pt x="187832" y="0"/>
              </a:lnTo>
              <a:lnTo>
                <a:pt x="375664" y="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1657117" y="2230281"/>
        <a:ext cx="56877" cy="56877"/>
      </dsp:txXfrm>
    </dsp:sp>
    <dsp:sp modelId="{83D302DF-6F1C-4C52-8F43-E94A01749D90}">
      <dsp:nvSpPr>
        <dsp:cNvPr id="0" name=""/>
        <dsp:cNvSpPr/>
      </dsp:nvSpPr>
      <dsp:spPr>
        <a:xfrm>
          <a:off x="1497724" y="1006029"/>
          <a:ext cx="375664" cy="1789558"/>
        </a:xfrm>
        <a:custGeom>
          <a:avLst/>
          <a:gdLst/>
          <a:ahLst/>
          <a:cxnLst/>
          <a:rect l="0" t="0" r="0" b="0"/>
          <a:pathLst>
            <a:path>
              <a:moveTo>
                <a:pt x="0" y="1789558"/>
              </a:moveTo>
              <a:lnTo>
                <a:pt x="187832" y="1789558"/>
              </a:lnTo>
              <a:lnTo>
                <a:pt x="187832" y="0"/>
              </a:lnTo>
              <a:lnTo>
                <a:pt x="375664" y="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latin typeface="Times New Roman" panose="02020603050405020304" pitchFamily="18" charset="0"/>
            <a:cs typeface="Times New Roman" panose="02020603050405020304" pitchFamily="18" charset="0"/>
          </a:endParaRPr>
        </a:p>
      </dsp:txBody>
      <dsp:txXfrm>
        <a:off x="1639842" y="1855094"/>
        <a:ext cx="91428" cy="91428"/>
      </dsp:txXfrm>
    </dsp:sp>
    <dsp:sp modelId="{B0980290-86F8-49F5-9743-0188D711CA9C}">
      <dsp:nvSpPr>
        <dsp:cNvPr id="0" name=""/>
        <dsp:cNvSpPr/>
      </dsp:nvSpPr>
      <dsp:spPr>
        <a:xfrm>
          <a:off x="1497724" y="290206"/>
          <a:ext cx="375664" cy="2505381"/>
        </a:xfrm>
        <a:custGeom>
          <a:avLst/>
          <a:gdLst/>
          <a:ahLst/>
          <a:cxnLst/>
          <a:rect l="0" t="0" r="0" b="0"/>
          <a:pathLst>
            <a:path>
              <a:moveTo>
                <a:pt x="0" y="2505381"/>
              </a:moveTo>
              <a:lnTo>
                <a:pt x="187832" y="2505381"/>
              </a:lnTo>
              <a:lnTo>
                <a:pt x="187832" y="0"/>
              </a:lnTo>
              <a:lnTo>
                <a:pt x="375664" y="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ru-RU" sz="900" kern="1200">
            <a:latin typeface="Times New Roman" panose="02020603050405020304" pitchFamily="18" charset="0"/>
            <a:cs typeface="Times New Roman" panose="02020603050405020304" pitchFamily="18" charset="0"/>
          </a:endParaRPr>
        </a:p>
      </dsp:txBody>
      <dsp:txXfrm>
        <a:off x="1622221" y="1479562"/>
        <a:ext cx="126669" cy="126669"/>
      </dsp:txXfrm>
    </dsp:sp>
    <dsp:sp modelId="{74861995-DF9E-4401-B288-98A7C4749AAE}">
      <dsp:nvSpPr>
        <dsp:cNvPr id="0" name=""/>
        <dsp:cNvSpPr/>
      </dsp:nvSpPr>
      <dsp:spPr>
        <a:xfrm rot="16200000">
          <a:off x="-295601" y="2509258"/>
          <a:ext cx="3013992" cy="572658"/>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ru-RU" sz="2000" kern="1200">
              <a:latin typeface="Times New Roman" panose="02020603050405020304" pitchFamily="18" charset="0"/>
              <a:cs typeface="Times New Roman" panose="02020603050405020304" pitchFamily="18" charset="0"/>
            </a:rPr>
            <a:t>Главные проблемы импортозамещения</a:t>
          </a:r>
        </a:p>
      </dsp:txBody>
      <dsp:txXfrm>
        <a:off x="-295601" y="2509258"/>
        <a:ext cx="3013992" cy="572658"/>
      </dsp:txXfrm>
    </dsp:sp>
    <dsp:sp modelId="{FAD2A8E6-D95F-4469-981D-17A1571BD259}">
      <dsp:nvSpPr>
        <dsp:cNvPr id="0" name=""/>
        <dsp:cNvSpPr/>
      </dsp:nvSpPr>
      <dsp:spPr>
        <a:xfrm>
          <a:off x="1873388" y="3876"/>
          <a:ext cx="1878320" cy="572658"/>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Отсутствие доступа к высоким технологиям</a:t>
          </a:r>
        </a:p>
      </dsp:txBody>
      <dsp:txXfrm>
        <a:off x="1873388" y="3876"/>
        <a:ext cx="1878320" cy="572658"/>
      </dsp:txXfrm>
    </dsp:sp>
    <dsp:sp modelId="{C92ACE1B-25D7-46C3-A78C-AB2C358F89CF}">
      <dsp:nvSpPr>
        <dsp:cNvPr id="0" name=""/>
        <dsp:cNvSpPr/>
      </dsp:nvSpPr>
      <dsp:spPr>
        <a:xfrm>
          <a:off x="1873388" y="719699"/>
          <a:ext cx="1878320" cy="572658"/>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Недостаток финансирования</a:t>
          </a:r>
        </a:p>
      </dsp:txBody>
      <dsp:txXfrm>
        <a:off x="1873388" y="719699"/>
        <a:ext cx="1878320" cy="572658"/>
      </dsp:txXfrm>
    </dsp:sp>
    <dsp:sp modelId="{053BA6A8-B824-4399-9C62-C0EBDB6497A3}">
      <dsp:nvSpPr>
        <dsp:cNvPr id="0" name=""/>
        <dsp:cNvSpPr/>
      </dsp:nvSpPr>
      <dsp:spPr>
        <a:xfrm>
          <a:off x="1873388" y="1435523"/>
          <a:ext cx="1878320" cy="572658"/>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Отсутствие высококвалифицированной рабочей силы</a:t>
          </a:r>
        </a:p>
      </dsp:txBody>
      <dsp:txXfrm>
        <a:off x="1873388" y="1435523"/>
        <a:ext cx="1878320" cy="572658"/>
      </dsp:txXfrm>
    </dsp:sp>
    <dsp:sp modelId="{874BB05E-54AE-4042-A493-D66628188F02}">
      <dsp:nvSpPr>
        <dsp:cNvPr id="0" name=""/>
        <dsp:cNvSpPr/>
      </dsp:nvSpPr>
      <dsp:spPr>
        <a:xfrm>
          <a:off x="1873388" y="2151346"/>
          <a:ext cx="1878320" cy="572658"/>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Несовершенство</a:t>
          </a:r>
          <a:r>
            <a:rPr lang="ru-RU" sz="1100" kern="1200" baseline="0">
              <a:latin typeface="Times New Roman" panose="02020603050405020304" pitchFamily="18" charset="0"/>
              <a:cs typeface="Times New Roman" panose="02020603050405020304" pitchFamily="18" charset="0"/>
            </a:rPr>
            <a:t> правовой системы</a:t>
          </a:r>
          <a:endParaRPr lang="ru-RU" sz="1100" kern="1200">
            <a:latin typeface="Times New Roman" panose="02020603050405020304" pitchFamily="18" charset="0"/>
            <a:cs typeface="Times New Roman" panose="02020603050405020304" pitchFamily="18" charset="0"/>
          </a:endParaRPr>
        </a:p>
      </dsp:txBody>
      <dsp:txXfrm>
        <a:off x="1873388" y="2151346"/>
        <a:ext cx="1878320" cy="572658"/>
      </dsp:txXfrm>
    </dsp:sp>
    <dsp:sp modelId="{83DF11AB-E80B-44C7-B5A1-39FD9183D812}">
      <dsp:nvSpPr>
        <dsp:cNvPr id="0" name=""/>
        <dsp:cNvSpPr/>
      </dsp:nvSpPr>
      <dsp:spPr>
        <a:xfrm>
          <a:off x="1873388" y="2867169"/>
          <a:ext cx="1878320" cy="572658"/>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Отсутствие поддержки со стороны государства </a:t>
          </a:r>
        </a:p>
      </dsp:txBody>
      <dsp:txXfrm>
        <a:off x="1873388" y="2867169"/>
        <a:ext cx="1878320" cy="572658"/>
      </dsp:txXfrm>
    </dsp:sp>
    <dsp:sp modelId="{430FE6EF-EEA4-4720-91FB-ED982D2AFF18}">
      <dsp:nvSpPr>
        <dsp:cNvPr id="0" name=""/>
        <dsp:cNvSpPr/>
      </dsp:nvSpPr>
      <dsp:spPr>
        <a:xfrm>
          <a:off x="1873388" y="3582993"/>
          <a:ext cx="1878320" cy="572658"/>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Отсутствие возможного сотрудничества с международными компаниями</a:t>
          </a:r>
        </a:p>
      </dsp:txBody>
      <dsp:txXfrm>
        <a:off x="1873388" y="3582993"/>
        <a:ext cx="1878320" cy="572658"/>
      </dsp:txXfrm>
    </dsp:sp>
    <dsp:sp modelId="{E568EA4E-82FB-4603-A937-B5961ECE0BF6}">
      <dsp:nvSpPr>
        <dsp:cNvPr id="0" name=""/>
        <dsp:cNvSpPr/>
      </dsp:nvSpPr>
      <dsp:spPr>
        <a:xfrm>
          <a:off x="1873388" y="4298816"/>
          <a:ext cx="1878320" cy="572658"/>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Недостаток ресурсов</a:t>
          </a:r>
        </a:p>
      </dsp:txBody>
      <dsp:txXfrm>
        <a:off x="1873388" y="4298816"/>
        <a:ext cx="1878320" cy="572658"/>
      </dsp:txXfrm>
    </dsp:sp>
    <dsp:sp modelId="{BF9BFBC8-905C-46BE-9600-813AADDF67F9}">
      <dsp:nvSpPr>
        <dsp:cNvPr id="0" name=""/>
        <dsp:cNvSpPr/>
      </dsp:nvSpPr>
      <dsp:spPr>
        <a:xfrm>
          <a:off x="1873388" y="5014639"/>
          <a:ext cx="1878320" cy="572658"/>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Контроль качества</a:t>
          </a:r>
        </a:p>
      </dsp:txBody>
      <dsp:txXfrm>
        <a:off x="1873388" y="5014639"/>
        <a:ext cx="1878320" cy="57265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E1D69C-522E-416C-86F8-3D10167C86D3}">
      <dsp:nvSpPr>
        <dsp:cNvPr id="0" name=""/>
        <dsp:cNvSpPr/>
      </dsp:nvSpPr>
      <dsp:spPr>
        <a:xfrm>
          <a:off x="1460320" y="1600200"/>
          <a:ext cx="349814" cy="1333135"/>
        </a:xfrm>
        <a:custGeom>
          <a:avLst/>
          <a:gdLst/>
          <a:ahLst/>
          <a:cxnLst/>
          <a:rect l="0" t="0" r="0" b="0"/>
          <a:pathLst>
            <a:path>
              <a:moveTo>
                <a:pt x="0" y="0"/>
              </a:moveTo>
              <a:lnTo>
                <a:pt x="174907" y="0"/>
              </a:lnTo>
              <a:lnTo>
                <a:pt x="174907" y="1333135"/>
              </a:lnTo>
              <a:lnTo>
                <a:pt x="349814" y="133313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600771" y="2232311"/>
        <a:ext cx="68913" cy="68913"/>
      </dsp:txXfrm>
    </dsp:sp>
    <dsp:sp modelId="{77186088-79F0-4003-9C2E-19BB60D8F5B9}">
      <dsp:nvSpPr>
        <dsp:cNvPr id="0" name=""/>
        <dsp:cNvSpPr/>
      </dsp:nvSpPr>
      <dsp:spPr>
        <a:xfrm>
          <a:off x="1460320" y="1600200"/>
          <a:ext cx="349814" cy="666567"/>
        </a:xfrm>
        <a:custGeom>
          <a:avLst/>
          <a:gdLst/>
          <a:ahLst/>
          <a:cxnLst/>
          <a:rect l="0" t="0" r="0" b="0"/>
          <a:pathLst>
            <a:path>
              <a:moveTo>
                <a:pt x="0" y="0"/>
              </a:moveTo>
              <a:lnTo>
                <a:pt x="174907" y="0"/>
              </a:lnTo>
              <a:lnTo>
                <a:pt x="174907" y="666567"/>
              </a:lnTo>
              <a:lnTo>
                <a:pt x="349814" y="66656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1616408" y="1914664"/>
        <a:ext cx="37639" cy="37639"/>
      </dsp:txXfrm>
    </dsp:sp>
    <dsp:sp modelId="{AFBC0B06-7ACF-41CB-8FA3-7F1AF4858264}">
      <dsp:nvSpPr>
        <dsp:cNvPr id="0" name=""/>
        <dsp:cNvSpPr/>
      </dsp:nvSpPr>
      <dsp:spPr>
        <a:xfrm>
          <a:off x="1460320" y="1554480"/>
          <a:ext cx="349814" cy="91440"/>
        </a:xfrm>
        <a:custGeom>
          <a:avLst/>
          <a:gdLst/>
          <a:ahLst/>
          <a:cxnLst/>
          <a:rect l="0" t="0" r="0" b="0"/>
          <a:pathLst>
            <a:path>
              <a:moveTo>
                <a:pt x="0" y="45720"/>
              </a:moveTo>
              <a:lnTo>
                <a:pt x="349814" y="4572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1626482" y="1591454"/>
        <a:ext cx="17490" cy="17490"/>
      </dsp:txXfrm>
    </dsp:sp>
    <dsp:sp modelId="{090DFA7E-75C1-441C-B688-39212460EC6D}">
      <dsp:nvSpPr>
        <dsp:cNvPr id="0" name=""/>
        <dsp:cNvSpPr/>
      </dsp:nvSpPr>
      <dsp:spPr>
        <a:xfrm>
          <a:off x="1460320" y="933632"/>
          <a:ext cx="349814" cy="666567"/>
        </a:xfrm>
        <a:custGeom>
          <a:avLst/>
          <a:gdLst/>
          <a:ahLst/>
          <a:cxnLst/>
          <a:rect l="0" t="0" r="0" b="0"/>
          <a:pathLst>
            <a:path>
              <a:moveTo>
                <a:pt x="0" y="666567"/>
              </a:moveTo>
              <a:lnTo>
                <a:pt x="174907" y="666567"/>
              </a:lnTo>
              <a:lnTo>
                <a:pt x="174907" y="0"/>
              </a:lnTo>
              <a:lnTo>
                <a:pt x="349814"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1616408" y="1248096"/>
        <a:ext cx="37639" cy="37639"/>
      </dsp:txXfrm>
    </dsp:sp>
    <dsp:sp modelId="{FE66B084-CF7C-4EE2-A99D-7BAF12275635}">
      <dsp:nvSpPr>
        <dsp:cNvPr id="0" name=""/>
        <dsp:cNvSpPr/>
      </dsp:nvSpPr>
      <dsp:spPr>
        <a:xfrm>
          <a:off x="1460320" y="267064"/>
          <a:ext cx="349814" cy="1333135"/>
        </a:xfrm>
        <a:custGeom>
          <a:avLst/>
          <a:gdLst/>
          <a:ahLst/>
          <a:cxnLst/>
          <a:rect l="0" t="0" r="0" b="0"/>
          <a:pathLst>
            <a:path>
              <a:moveTo>
                <a:pt x="0" y="1333135"/>
              </a:moveTo>
              <a:lnTo>
                <a:pt x="174907" y="1333135"/>
              </a:lnTo>
              <a:lnTo>
                <a:pt x="174907" y="0"/>
              </a:lnTo>
              <a:lnTo>
                <a:pt x="349814"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latin typeface="Times New Roman" panose="02020603050405020304" pitchFamily="18" charset="0"/>
            <a:cs typeface="Times New Roman" panose="02020603050405020304" pitchFamily="18" charset="0"/>
          </a:endParaRPr>
        </a:p>
      </dsp:txBody>
      <dsp:txXfrm>
        <a:off x="1600771" y="899175"/>
        <a:ext cx="68913" cy="68913"/>
      </dsp:txXfrm>
    </dsp:sp>
    <dsp:sp modelId="{1FF0E8B3-E029-42D9-885D-727808D07065}">
      <dsp:nvSpPr>
        <dsp:cNvPr id="0" name=""/>
        <dsp:cNvSpPr/>
      </dsp:nvSpPr>
      <dsp:spPr>
        <a:xfrm rot="16200000">
          <a:off x="-209607" y="1333572"/>
          <a:ext cx="2806600" cy="533254"/>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ru-RU" sz="1900" kern="1200">
              <a:latin typeface="Times New Roman" panose="02020603050405020304" pitchFamily="18" charset="0"/>
              <a:cs typeface="Times New Roman" panose="02020603050405020304" pitchFamily="18" charset="0"/>
            </a:rPr>
            <a:t>Методы стимулиования финансового сектора</a:t>
          </a:r>
        </a:p>
      </dsp:txBody>
      <dsp:txXfrm>
        <a:off x="-209607" y="1333572"/>
        <a:ext cx="2806600" cy="533254"/>
      </dsp:txXfrm>
    </dsp:sp>
    <dsp:sp modelId="{39352D75-80B8-4F86-8AB1-6D862075F918}">
      <dsp:nvSpPr>
        <dsp:cNvPr id="0" name=""/>
        <dsp:cNvSpPr/>
      </dsp:nvSpPr>
      <dsp:spPr>
        <a:xfrm>
          <a:off x="1810135" y="437"/>
          <a:ext cx="1749073" cy="533254"/>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latin typeface="Times New Roman" panose="02020603050405020304" pitchFamily="18" charset="0"/>
              <a:cs typeface="Times New Roman" panose="02020603050405020304" pitchFamily="18" charset="0"/>
            </a:rPr>
            <a:t>Бонусы и льготы</a:t>
          </a:r>
        </a:p>
      </dsp:txBody>
      <dsp:txXfrm>
        <a:off x="1810135" y="437"/>
        <a:ext cx="1749073" cy="533254"/>
      </dsp:txXfrm>
    </dsp:sp>
    <dsp:sp modelId="{6BB96BE8-AE94-43EE-A73C-154BFC210FC5}">
      <dsp:nvSpPr>
        <dsp:cNvPr id="0" name=""/>
        <dsp:cNvSpPr/>
      </dsp:nvSpPr>
      <dsp:spPr>
        <a:xfrm>
          <a:off x="1810135" y="667005"/>
          <a:ext cx="1749073" cy="533254"/>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latin typeface="Times New Roman" panose="02020603050405020304" pitchFamily="18" charset="0"/>
              <a:cs typeface="Times New Roman" panose="02020603050405020304" pitchFamily="18" charset="0"/>
            </a:rPr>
            <a:t>Инвестиционные программы</a:t>
          </a:r>
        </a:p>
      </dsp:txBody>
      <dsp:txXfrm>
        <a:off x="1810135" y="667005"/>
        <a:ext cx="1749073" cy="533254"/>
      </dsp:txXfrm>
    </dsp:sp>
    <dsp:sp modelId="{860692C7-7188-4DA3-8894-90010CD94A7E}">
      <dsp:nvSpPr>
        <dsp:cNvPr id="0" name=""/>
        <dsp:cNvSpPr/>
      </dsp:nvSpPr>
      <dsp:spPr>
        <a:xfrm>
          <a:off x="1810135" y="1333572"/>
          <a:ext cx="1749073" cy="533254"/>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latin typeface="Times New Roman" panose="02020603050405020304" pitchFamily="18" charset="0"/>
              <a:cs typeface="Times New Roman" panose="02020603050405020304" pitchFamily="18" charset="0"/>
            </a:rPr>
            <a:t>Субсидии</a:t>
          </a:r>
        </a:p>
      </dsp:txBody>
      <dsp:txXfrm>
        <a:off x="1810135" y="1333572"/>
        <a:ext cx="1749073" cy="533254"/>
      </dsp:txXfrm>
    </dsp:sp>
    <dsp:sp modelId="{E200655E-F711-4DA0-A657-7133AAE9DF61}">
      <dsp:nvSpPr>
        <dsp:cNvPr id="0" name=""/>
        <dsp:cNvSpPr/>
      </dsp:nvSpPr>
      <dsp:spPr>
        <a:xfrm>
          <a:off x="1810135" y="2000140"/>
          <a:ext cx="1749073" cy="533254"/>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latin typeface="Times New Roman" panose="02020603050405020304" pitchFamily="18" charset="0"/>
              <a:cs typeface="Times New Roman" panose="02020603050405020304" pitchFamily="18" charset="0"/>
            </a:rPr>
            <a:t>Создание особых экономических зон</a:t>
          </a:r>
        </a:p>
      </dsp:txBody>
      <dsp:txXfrm>
        <a:off x="1810135" y="2000140"/>
        <a:ext cx="1749073" cy="533254"/>
      </dsp:txXfrm>
    </dsp:sp>
    <dsp:sp modelId="{EDD88D7F-6536-426D-BF13-FC61A34D2695}">
      <dsp:nvSpPr>
        <dsp:cNvPr id="0" name=""/>
        <dsp:cNvSpPr/>
      </dsp:nvSpPr>
      <dsp:spPr>
        <a:xfrm>
          <a:off x="1810135" y="2666708"/>
          <a:ext cx="1749073" cy="533254"/>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latin typeface="Times New Roman" panose="02020603050405020304" pitchFamily="18" charset="0"/>
              <a:cs typeface="Times New Roman" panose="02020603050405020304" pitchFamily="18" charset="0"/>
            </a:rPr>
            <a:t>Борьба с коррупцией</a:t>
          </a:r>
        </a:p>
      </dsp:txBody>
      <dsp:txXfrm>
        <a:off x="1810135" y="2666708"/>
        <a:ext cx="1749073" cy="53325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1DDC4-B8D8-4066-B532-7D7101D47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142</Pages>
  <Words>33107</Words>
  <Characters>188712</Characters>
  <Application>Microsoft Office Word</Application>
  <DocSecurity>0</DocSecurity>
  <Lines>1572</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Алина</cp:lastModifiedBy>
  <cp:revision>2</cp:revision>
  <dcterms:created xsi:type="dcterms:W3CDTF">2023-06-10T09:34:00Z</dcterms:created>
  <dcterms:modified xsi:type="dcterms:W3CDTF">2023-06-10T09:34:00Z</dcterms:modified>
</cp:coreProperties>
</file>