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AD936" w14:textId="77777777" w:rsidR="00482879" w:rsidRPr="000012EB" w:rsidRDefault="00482879" w:rsidP="00AC4424">
      <w:pPr>
        <w:shd w:val="clear" w:color="auto" w:fill="FFFFFF"/>
        <w:autoSpaceDE w:val="0"/>
        <w:autoSpaceDN w:val="0"/>
        <w:adjustRightInd w:val="0"/>
        <w:spacing w:line="240" w:lineRule="auto"/>
        <w:ind w:firstLine="0"/>
        <w:jc w:val="center"/>
        <w:rPr>
          <w:rFonts w:eastAsia="Times New Roman"/>
          <w:color w:val="000000"/>
          <w:sz w:val="22"/>
          <w:lang w:eastAsia="ru-RU"/>
        </w:rPr>
      </w:pPr>
      <w:r w:rsidRPr="000012EB">
        <w:rPr>
          <w:rFonts w:eastAsia="Times New Roman"/>
          <w:color w:val="000000"/>
          <w:sz w:val="22"/>
          <w:lang w:eastAsia="ru-RU"/>
        </w:rPr>
        <w:t>МИНИСТЕРСТВО НАУКИ И ВЫСШЕГО ОБРАЗОВАНИЯ РОССИЙСКОЙ ФЕДЕРАЦИИ</w:t>
      </w:r>
    </w:p>
    <w:p w14:paraId="754BDAE9" w14:textId="77777777" w:rsidR="00482879" w:rsidRDefault="00482879" w:rsidP="00AC4424">
      <w:pPr>
        <w:shd w:val="clear" w:color="auto" w:fill="FFFFFF"/>
        <w:autoSpaceDE w:val="0"/>
        <w:autoSpaceDN w:val="0"/>
        <w:adjustRightInd w:val="0"/>
        <w:spacing w:line="240" w:lineRule="auto"/>
        <w:jc w:val="center"/>
        <w:rPr>
          <w:rFonts w:eastAsia="Times New Roman"/>
          <w:color w:val="000000"/>
          <w:sz w:val="24"/>
          <w:szCs w:val="24"/>
          <w:lang w:eastAsia="ru-RU"/>
        </w:rPr>
      </w:pPr>
      <w:r>
        <w:rPr>
          <w:rFonts w:eastAsia="Times New Roman"/>
          <w:color w:val="000000"/>
          <w:sz w:val="24"/>
          <w:szCs w:val="24"/>
          <w:lang w:eastAsia="ru-RU"/>
        </w:rPr>
        <w:t>Федеральное государственное бюджетное образовательное учреждение</w:t>
      </w:r>
    </w:p>
    <w:p w14:paraId="7A1A04DE" w14:textId="77777777" w:rsidR="00482879" w:rsidRDefault="00482879" w:rsidP="00AC4424">
      <w:pPr>
        <w:shd w:val="clear" w:color="auto" w:fill="FFFFFF"/>
        <w:autoSpaceDE w:val="0"/>
        <w:autoSpaceDN w:val="0"/>
        <w:adjustRightInd w:val="0"/>
        <w:spacing w:line="240" w:lineRule="auto"/>
        <w:jc w:val="center"/>
        <w:rPr>
          <w:rFonts w:eastAsia="Times New Roman"/>
          <w:b/>
          <w:color w:val="000000"/>
          <w:sz w:val="24"/>
          <w:szCs w:val="24"/>
          <w:lang w:eastAsia="ru-RU"/>
        </w:rPr>
      </w:pPr>
      <w:r>
        <w:rPr>
          <w:rFonts w:eastAsia="Times New Roman"/>
          <w:color w:val="000000"/>
          <w:sz w:val="24"/>
          <w:szCs w:val="24"/>
          <w:lang w:eastAsia="ru-RU"/>
        </w:rPr>
        <w:t>высшего образования</w:t>
      </w:r>
    </w:p>
    <w:p w14:paraId="5339ABF6" w14:textId="77777777" w:rsidR="00482879" w:rsidRDefault="00482879" w:rsidP="00AC4424">
      <w:pPr>
        <w:shd w:val="clear" w:color="auto" w:fill="FFFFFF"/>
        <w:autoSpaceDE w:val="0"/>
        <w:autoSpaceDN w:val="0"/>
        <w:adjustRightInd w:val="0"/>
        <w:spacing w:line="240" w:lineRule="auto"/>
        <w:jc w:val="center"/>
        <w:rPr>
          <w:rFonts w:eastAsia="Times New Roman"/>
          <w:b/>
          <w:color w:val="000000"/>
          <w:szCs w:val="28"/>
          <w:lang w:eastAsia="ru-RU"/>
        </w:rPr>
      </w:pPr>
      <w:r>
        <w:rPr>
          <w:rFonts w:eastAsia="Times New Roman"/>
          <w:b/>
          <w:color w:val="000000"/>
          <w:szCs w:val="28"/>
          <w:lang w:eastAsia="ru-RU"/>
        </w:rPr>
        <w:t>«КУБАНСКИЙ ГОСУДАРСТВЕННЫЙ УНИВЕРСИТЕТ»</w:t>
      </w:r>
    </w:p>
    <w:p w14:paraId="6686EB2F" w14:textId="77777777" w:rsidR="00482879" w:rsidRDefault="00482879" w:rsidP="00AC4424">
      <w:pPr>
        <w:shd w:val="clear" w:color="auto" w:fill="FFFFFF"/>
        <w:autoSpaceDE w:val="0"/>
        <w:autoSpaceDN w:val="0"/>
        <w:adjustRightInd w:val="0"/>
        <w:spacing w:line="240" w:lineRule="auto"/>
        <w:jc w:val="center"/>
        <w:rPr>
          <w:rFonts w:eastAsia="Times New Roman"/>
          <w:b/>
          <w:color w:val="000000"/>
          <w:szCs w:val="28"/>
          <w:lang w:eastAsia="ru-RU"/>
        </w:rPr>
      </w:pPr>
      <w:r>
        <w:rPr>
          <w:rFonts w:eastAsia="Times New Roman"/>
          <w:b/>
          <w:color w:val="000000"/>
          <w:szCs w:val="28"/>
          <w:lang w:eastAsia="ru-RU"/>
        </w:rPr>
        <w:t>(ФГБОУ ВО «КубГУ»)</w:t>
      </w:r>
    </w:p>
    <w:p w14:paraId="60F95CB6" w14:textId="77777777" w:rsidR="00482879" w:rsidRDefault="00482879" w:rsidP="00AC4424">
      <w:pPr>
        <w:shd w:val="clear" w:color="auto" w:fill="FFFFFF"/>
        <w:autoSpaceDE w:val="0"/>
        <w:autoSpaceDN w:val="0"/>
        <w:adjustRightInd w:val="0"/>
        <w:spacing w:line="240" w:lineRule="auto"/>
        <w:jc w:val="center"/>
        <w:rPr>
          <w:rFonts w:eastAsia="Times New Roman"/>
          <w:b/>
          <w:color w:val="000000"/>
          <w:szCs w:val="28"/>
          <w:lang w:eastAsia="ru-RU"/>
        </w:rPr>
      </w:pPr>
      <w:r>
        <w:rPr>
          <w:rFonts w:eastAsia="Times New Roman"/>
          <w:b/>
          <w:color w:val="000000"/>
          <w:szCs w:val="28"/>
          <w:lang w:eastAsia="ru-RU"/>
        </w:rPr>
        <w:t>Экономический факультет</w:t>
      </w:r>
    </w:p>
    <w:p w14:paraId="5966AEDF" w14:textId="77777777" w:rsidR="00482879" w:rsidRDefault="00482879" w:rsidP="00AC4424">
      <w:pPr>
        <w:shd w:val="clear" w:color="auto" w:fill="FFFFFF"/>
        <w:autoSpaceDE w:val="0"/>
        <w:autoSpaceDN w:val="0"/>
        <w:adjustRightInd w:val="0"/>
        <w:spacing w:line="240" w:lineRule="auto"/>
        <w:jc w:val="center"/>
        <w:rPr>
          <w:rFonts w:eastAsia="Times New Roman"/>
          <w:b/>
          <w:color w:val="000000"/>
          <w:szCs w:val="28"/>
          <w:lang w:eastAsia="ru-RU"/>
        </w:rPr>
      </w:pPr>
      <w:r>
        <w:rPr>
          <w:rFonts w:eastAsia="Times New Roman"/>
          <w:b/>
          <w:color w:val="000000"/>
          <w:szCs w:val="28"/>
          <w:lang w:eastAsia="ru-RU"/>
        </w:rPr>
        <w:t>Кафедра экономики и управления инновационными системами</w:t>
      </w:r>
    </w:p>
    <w:p w14:paraId="534F8B69" w14:textId="77777777" w:rsidR="00482879" w:rsidRDefault="00482879" w:rsidP="00AC4424">
      <w:pPr>
        <w:shd w:val="clear" w:color="auto" w:fill="FFFFFF"/>
        <w:autoSpaceDE w:val="0"/>
        <w:autoSpaceDN w:val="0"/>
        <w:adjustRightInd w:val="0"/>
        <w:spacing w:line="240" w:lineRule="auto"/>
        <w:ind w:firstLine="0"/>
        <w:jc w:val="center"/>
        <w:rPr>
          <w:rFonts w:eastAsia="Times New Roman"/>
          <w:b/>
          <w:color w:val="000000"/>
          <w:szCs w:val="28"/>
          <w:lang w:eastAsia="ru-RU"/>
        </w:rPr>
      </w:pPr>
    </w:p>
    <w:p w14:paraId="2DA4124A" w14:textId="77777777" w:rsidR="00482879" w:rsidRDefault="00482879" w:rsidP="00AC4424">
      <w:pPr>
        <w:shd w:val="clear" w:color="auto" w:fill="FFFFFF"/>
        <w:autoSpaceDE w:val="0"/>
        <w:autoSpaceDN w:val="0"/>
        <w:adjustRightInd w:val="0"/>
        <w:spacing w:line="240" w:lineRule="auto"/>
        <w:ind w:left="5670" w:firstLine="0"/>
        <w:rPr>
          <w:rFonts w:eastAsia="Times New Roman"/>
          <w:color w:val="000000"/>
          <w:szCs w:val="28"/>
          <w:lang w:eastAsia="ru-RU"/>
        </w:rPr>
      </w:pPr>
      <w:r>
        <w:rPr>
          <w:rFonts w:eastAsia="Times New Roman"/>
          <w:color w:val="000000"/>
          <w:szCs w:val="28"/>
          <w:lang w:eastAsia="ru-RU"/>
        </w:rPr>
        <w:t>Допустить к защите</w:t>
      </w:r>
    </w:p>
    <w:p w14:paraId="0A5E5DE1" w14:textId="77777777" w:rsidR="00482879" w:rsidRDefault="00482879" w:rsidP="00AC4424">
      <w:pPr>
        <w:shd w:val="clear" w:color="auto" w:fill="FFFFFF"/>
        <w:autoSpaceDE w:val="0"/>
        <w:autoSpaceDN w:val="0"/>
        <w:adjustRightInd w:val="0"/>
        <w:spacing w:line="240" w:lineRule="auto"/>
        <w:ind w:left="5670" w:firstLine="0"/>
        <w:rPr>
          <w:rFonts w:eastAsia="Times New Roman"/>
          <w:color w:val="000000"/>
          <w:szCs w:val="28"/>
          <w:lang w:eastAsia="ru-RU"/>
        </w:rPr>
      </w:pPr>
      <w:r>
        <w:rPr>
          <w:rFonts w:eastAsia="Times New Roman"/>
          <w:color w:val="000000"/>
          <w:szCs w:val="28"/>
          <w:lang w:eastAsia="ru-RU"/>
        </w:rPr>
        <w:t>Заведующий кафедрой</w:t>
      </w:r>
    </w:p>
    <w:p w14:paraId="61442EAB" w14:textId="77777777" w:rsidR="00482879" w:rsidRDefault="00482879" w:rsidP="00AC4424">
      <w:pPr>
        <w:shd w:val="clear" w:color="auto" w:fill="FFFFFF"/>
        <w:autoSpaceDE w:val="0"/>
        <w:autoSpaceDN w:val="0"/>
        <w:adjustRightInd w:val="0"/>
        <w:spacing w:line="240" w:lineRule="auto"/>
        <w:ind w:left="5670" w:firstLine="0"/>
        <w:rPr>
          <w:rFonts w:eastAsia="Times New Roman"/>
          <w:color w:val="000000"/>
          <w:szCs w:val="28"/>
          <w:lang w:eastAsia="ru-RU"/>
        </w:rPr>
      </w:pPr>
      <w:r>
        <w:rPr>
          <w:rFonts w:eastAsia="Times New Roman"/>
          <w:color w:val="000000"/>
          <w:szCs w:val="28"/>
          <w:lang w:eastAsia="ru-RU"/>
        </w:rPr>
        <w:t>канд. экон. наук, доц.</w:t>
      </w:r>
    </w:p>
    <w:p w14:paraId="0FBF3D3A" w14:textId="77777777" w:rsidR="00482879" w:rsidRDefault="00482879" w:rsidP="00AC4424">
      <w:pPr>
        <w:shd w:val="clear" w:color="auto" w:fill="FFFFFF"/>
        <w:autoSpaceDE w:val="0"/>
        <w:autoSpaceDN w:val="0"/>
        <w:adjustRightInd w:val="0"/>
        <w:spacing w:line="240" w:lineRule="auto"/>
        <w:ind w:left="5670" w:firstLine="0"/>
        <w:rPr>
          <w:rFonts w:eastAsia="Times New Roman"/>
          <w:color w:val="000000"/>
          <w:szCs w:val="28"/>
          <w:lang w:eastAsia="ru-RU"/>
        </w:rPr>
      </w:pPr>
      <w:r>
        <w:rPr>
          <w:rFonts w:eastAsia="Times New Roman"/>
          <w:color w:val="000000"/>
          <w:szCs w:val="28"/>
          <w:lang w:eastAsia="ru-RU"/>
        </w:rPr>
        <w:t xml:space="preserve">___________ К.О. Литвинский </w:t>
      </w:r>
    </w:p>
    <w:p w14:paraId="369C8B26" w14:textId="77777777" w:rsidR="00482879" w:rsidRDefault="00482879" w:rsidP="00AC4424">
      <w:pPr>
        <w:spacing w:line="240" w:lineRule="auto"/>
        <w:ind w:left="5670" w:firstLine="0"/>
        <w:rPr>
          <w:rFonts w:eastAsia="Times New Roman"/>
          <w:color w:val="000000"/>
          <w:sz w:val="24"/>
          <w:szCs w:val="24"/>
          <w:lang w:eastAsia="ru-RU"/>
        </w:rPr>
      </w:pPr>
      <w:r>
        <w:rPr>
          <w:rFonts w:eastAsia="Times New Roman"/>
          <w:color w:val="000000"/>
          <w:sz w:val="20"/>
          <w:szCs w:val="20"/>
          <w:lang w:eastAsia="ru-RU"/>
        </w:rPr>
        <w:t xml:space="preserve">      </w:t>
      </w:r>
      <w:r>
        <w:rPr>
          <w:rFonts w:eastAsia="Times New Roman"/>
          <w:color w:val="000000"/>
          <w:sz w:val="24"/>
          <w:szCs w:val="24"/>
          <w:lang w:eastAsia="ru-RU"/>
        </w:rPr>
        <w:t xml:space="preserve">(подпись)           </w:t>
      </w:r>
    </w:p>
    <w:p w14:paraId="2E9309AC" w14:textId="77777777" w:rsidR="00482879" w:rsidRDefault="00482879" w:rsidP="00AC4424">
      <w:pPr>
        <w:shd w:val="clear" w:color="auto" w:fill="FFFFFF"/>
        <w:autoSpaceDE w:val="0"/>
        <w:autoSpaceDN w:val="0"/>
        <w:adjustRightInd w:val="0"/>
        <w:spacing w:line="240" w:lineRule="auto"/>
        <w:ind w:firstLine="0"/>
        <w:rPr>
          <w:rFonts w:eastAsia="Times New Roman"/>
          <w:color w:val="000000"/>
          <w:szCs w:val="28"/>
          <w:lang w:eastAsia="ru-RU"/>
        </w:rPr>
      </w:pPr>
      <w:r>
        <w:rPr>
          <w:rFonts w:eastAsia="Times New Roman"/>
          <w:color w:val="000000"/>
          <w:szCs w:val="28"/>
          <w:lang w:eastAsia="ru-RU"/>
        </w:rPr>
        <w:t xml:space="preserve">                                                                                 ______________2022 г.</w:t>
      </w:r>
    </w:p>
    <w:p w14:paraId="59E6CF4B" w14:textId="77777777" w:rsidR="00482879" w:rsidRDefault="00482879" w:rsidP="00AC4424">
      <w:pPr>
        <w:tabs>
          <w:tab w:val="center" w:pos="4153"/>
          <w:tab w:val="right" w:pos="8306"/>
        </w:tabs>
        <w:spacing w:line="240" w:lineRule="auto"/>
        <w:jc w:val="center"/>
        <w:rPr>
          <w:rFonts w:eastAsia="Times New Roman"/>
          <w:b/>
          <w:color w:val="000000"/>
          <w:szCs w:val="28"/>
          <w:lang w:eastAsia="ru-RU"/>
        </w:rPr>
      </w:pPr>
    </w:p>
    <w:p w14:paraId="06AB58DA" w14:textId="77777777" w:rsidR="00482879" w:rsidRDefault="00482879" w:rsidP="00AC4424">
      <w:pPr>
        <w:tabs>
          <w:tab w:val="center" w:pos="4153"/>
          <w:tab w:val="right" w:pos="8306"/>
        </w:tabs>
        <w:spacing w:line="240" w:lineRule="auto"/>
        <w:jc w:val="center"/>
        <w:rPr>
          <w:rFonts w:eastAsia="Times New Roman"/>
          <w:b/>
          <w:color w:val="000000"/>
          <w:szCs w:val="28"/>
          <w:lang w:eastAsia="ru-RU"/>
        </w:rPr>
      </w:pPr>
    </w:p>
    <w:p w14:paraId="767C462F" w14:textId="77777777" w:rsidR="00482879" w:rsidRDefault="00482879" w:rsidP="00AC4424">
      <w:pPr>
        <w:tabs>
          <w:tab w:val="center" w:pos="4153"/>
          <w:tab w:val="right" w:pos="8306"/>
        </w:tabs>
        <w:spacing w:line="240" w:lineRule="auto"/>
        <w:jc w:val="center"/>
        <w:rPr>
          <w:rFonts w:eastAsia="Times New Roman"/>
          <w:b/>
          <w:color w:val="000000"/>
          <w:szCs w:val="28"/>
          <w:lang w:eastAsia="ru-RU"/>
        </w:rPr>
      </w:pPr>
    </w:p>
    <w:p w14:paraId="189D729C" w14:textId="77777777" w:rsidR="00482879" w:rsidRDefault="00482879" w:rsidP="00AC4424">
      <w:pPr>
        <w:tabs>
          <w:tab w:val="center" w:pos="4153"/>
          <w:tab w:val="right" w:pos="8306"/>
        </w:tabs>
        <w:spacing w:line="240" w:lineRule="auto"/>
        <w:jc w:val="center"/>
        <w:rPr>
          <w:rFonts w:eastAsia="Times New Roman"/>
          <w:b/>
          <w:color w:val="000000"/>
          <w:szCs w:val="28"/>
          <w:lang w:eastAsia="ru-RU"/>
        </w:rPr>
      </w:pPr>
      <w:r>
        <w:rPr>
          <w:rFonts w:eastAsia="Times New Roman"/>
          <w:b/>
          <w:color w:val="000000"/>
          <w:szCs w:val="28"/>
          <w:lang w:eastAsia="ru-RU"/>
        </w:rPr>
        <w:t>ВЫПУСКНАЯ КВАЛИФИКАЦИОННАЯ РАБОТА</w:t>
      </w:r>
    </w:p>
    <w:p w14:paraId="6B42961F" w14:textId="77777777" w:rsidR="00482879" w:rsidRDefault="00482879" w:rsidP="00AC4424">
      <w:pPr>
        <w:tabs>
          <w:tab w:val="center" w:pos="4153"/>
          <w:tab w:val="right" w:pos="8306"/>
        </w:tabs>
        <w:spacing w:line="240" w:lineRule="auto"/>
        <w:jc w:val="center"/>
        <w:rPr>
          <w:rFonts w:eastAsia="Times New Roman"/>
          <w:b/>
          <w:color w:val="000000"/>
          <w:szCs w:val="28"/>
          <w:lang w:eastAsia="ru-RU"/>
        </w:rPr>
      </w:pPr>
      <w:r>
        <w:rPr>
          <w:rFonts w:eastAsia="Times New Roman"/>
          <w:b/>
          <w:color w:val="000000"/>
          <w:szCs w:val="28"/>
          <w:lang w:eastAsia="ru-RU"/>
        </w:rPr>
        <w:t>(БАКАЛАВРСКАЯ РАБОТА)</w:t>
      </w:r>
    </w:p>
    <w:p w14:paraId="74862017" w14:textId="77777777" w:rsidR="00482879" w:rsidRDefault="00482879" w:rsidP="00AC4424">
      <w:pPr>
        <w:overflowPunct w:val="0"/>
        <w:adjustRightInd w:val="0"/>
        <w:spacing w:line="240" w:lineRule="auto"/>
        <w:jc w:val="center"/>
        <w:textAlignment w:val="baseline"/>
        <w:rPr>
          <w:rFonts w:eastAsia="Times New Roman"/>
          <w:b/>
          <w:caps/>
          <w:color w:val="000000"/>
          <w:szCs w:val="28"/>
          <w:lang w:eastAsia="ru-RU"/>
        </w:rPr>
      </w:pPr>
    </w:p>
    <w:p w14:paraId="588A03DF" w14:textId="6779B7D6" w:rsidR="00482879" w:rsidRDefault="00482879" w:rsidP="00AC4424">
      <w:pPr>
        <w:suppressAutoHyphens/>
        <w:spacing w:line="240" w:lineRule="auto"/>
        <w:jc w:val="center"/>
        <w:rPr>
          <w:rFonts w:eastAsia="Times New Roman"/>
          <w:b/>
          <w:szCs w:val="28"/>
          <w:lang w:eastAsia="ru-RU"/>
        </w:rPr>
      </w:pPr>
      <w:r>
        <w:rPr>
          <w:rFonts w:eastAsia="Times New Roman"/>
          <w:b/>
          <w:szCs w:val="28"/>
          <w:lang w:eastAsia="ru-RU"/>
        </w:rPr>
        <w:t xml:space="preserve">СОВЕРШЕНСТВОВАНИЕ </w:t>
      </w:r>
      <w:r w:rsidR="000012EB">
        <w:rPr>
          <w:rFonts w:eastAsia="Times New Roman"/>
          <w:b/>
          <w:szCs w:val="28"/>
          <w:lang w:eastAsia="ru-RU"/>
        </w:rPr>
        <w:t>СИСТЕМЫ МЕНЕДЖМЕНТА КАЧЕСТВА НА ПРЕДПРИЯТИИ</w:t>
      </w:r>
    </w:p>
    <w:p w14:paraId="41C3630B" w14:textId="77777777" w:rsidR="00482879" w:rsidRDefault="00482879" w:rsidP="00AC4424">
      <w:pPr>
        <w:suppressAutoHyphens/>
        <w:spacing w:line="240" w:lineRule="auto"/>
        <w:jc w:val="center"/>
        <w:rPr>
          <w:rFonts w:eastAsia="Times New Roman"/>
          <w:b/>
          <w:sz w:val="30"/>
          <w:szCs w:val="30"/>
          <w:lang w:eastAsia="ru-RU"/>
        </w:rPr>
      </w:pPr>
    </w:p>
    <w:p w14:paraId="7FBB7F73" w14:textId="77777777" w:rsidR="00482879" w:rsidRDefault="00482879" w:rsidP="00AC4424">
      <w:pPr>
        <w:spacing w:line="240" w:lineRule="auto"/>
        <w:rPr>
          <w:rFonts w:eastAsia="Times New Roman"/>
          <w:color w:val="000000"/>
          <w:szCs w:val="28"/>
          <w:lang w:eastAsia="ru-RU"/>
        </w:rPr>
      </w:pPr>
    </w:p>
    <w:p w14:paraId="5715528A" w14:textId="77777777" w:rsidR="00482879" w:rsidRDefault="00482879" w:rsidP="00AC4424">
      <w:pPr>
        <w:spacing w:line="240" w:lineRule="auto"/>
        <w:rPr>
          <w:rFonts w:eastAsia="Times New Roman"/>
          <w:color w:val="000000"/>
          <w:szCs w:val="28"/>
          <w:lang w:eastAsia="ru-RU"/>
        </w:rPr>
      </w:pPr>
    </w:p>
    <w:p w14:paraId="680C6A65" w14:textId="77777777" w:rsidR="00482879" w:rsidRDefault="00482879" w:rsidP="00AC4424">
      <w:pPr>
        <w:spacing w:line="240" w:lineRule="auto"/>
        <w:ind w:firstLine="0"/>
        <w:rPr>
          <w:rFonts w:eastAsia="Times New Roman"/>
          <w:color w:val="000000"/>
          <w:szCs w:val="28"/>
          <w:lang w:eastAsia="ru-RU"/>
        </w:rPr>
      </w:pPr>
      <w:r>
        <w:rPr>
          <w:rFonts w:eastAsia="Times New Roman"/>
          <w:color w:val="000000"/>
          <w:szCs w:val="28"/>
          <w:lang w:eastAsia="ru-RU"/>
        </w:rPr>
        <w:t xml:space="preserve">Работу выполнил </w:t>
      </w:r>
      <w:r>
        <w:rPr>
          <w:rFonts w:eastAsia="Times New Roman"/>
          <w:color w:val="000000"/>
          <w:szCs w:val="28"/>
          <w:u w:val="single"/>
          <w:lang w:eastAsia="ru-RU"/>
        </w:rPr>
        <w:t xml:space="preserve">                                                                            </w:t>
      </w:r>
      <w:r>
        <w:rPr>
          <w:rFonts w:eastAsia="Times New Roman"/>
          <w:color w:val="000000"/>
          <w:szCs w:val="24"/>
        </w:rPr>
        <w:t>А.С. Лапшина</w:t>
      </w:r>
    </w:p>
    <w:p w14:paraId="3F5AA4F8" w14:textId="77777777" w:rsidR="00482879" w:rsidRDefault="00482879" w:rsidP="00AC4424">
      <w:pPr>
        <w:spacing w:line="240" w:lineRule="auto"/>
        <w:rPr>
          <w:rFonts w:eastAsia="Times New Roman"/>
          <w:color w:val="000000"/>
          <w:sz w:val="24"/>
          <w:szCs w:val="24"/>
          <w:lang w:eastAsia="ru-RU"/>
        </w:rPr>
      </w:pPr>
      <w:r>
        <w:rPr>
          <w:rFonts w:eastAsia="Times New Roman"/>
          <w:color w:val="000000"/>
          <w:sz w:val="20"/>
          <w:szCs w:val="20"/>
          <w:lang w:eastAsia="ru-RU"/>
        </w:rPr>
        <w:t xml:space="preserve">                                                                                    </w:t>
      </w:r>
      <w:r>
        <w:rPr>
          <w:rFonts w:eastAsia="Times New Roman"/>
          <w:color w:val="000000"/>
          <w:sz w:val="24"/>
          <w:szCs w:val="24"/>
          <w:lang w:eastAsia="ru-RU"/>
        </w:rPr>
        <w:t xml:space="preserve">(подпись)           </w:t>
      </w:r>
    </w:p>
    <w:p w14:paraId="137796BD" w14:textId="77777777" w:rsidR="00482879" w:rsidRDefault="008F626A" w:rsidP="00AC4424">
      <w:pPr>
        <w:tabs>
          <w:tab w:val="right" w:pos="9355"/>
        </w:tabs>
        <w:ind w:firstLine="0"/>
        <w:rPr>
          <w:rFonts w:eastAsia="Times New Roman"/>
          <w:noProof/>
          <w:color w:val="000000"/>
          <w:szCs w:val="28"/>
          <w:lang w:eastAsia="ru-RU"/>
        </w:rPr>
      </w:pPr>
      <w:r>
        <w:rPr>
          <w:rFonts w:asciiTheme="minorHAnsi" w:hAnsiTheme="minorHAnsi"/>
          <w:sz w:val="22"/>
        </w:rPr>
        <w:pict w14:anchorId="223C5029">
          <v:shapetype id="_x0000_t32" coordsize="21600,21600" o:spt="32" o:oned="t" path="m,l21600,21600e" filled="f">
            <v:path arrowok="t" fillok="f" o:connecttype="none"/>
            <o:lock v:ext="edit" shapetype="t"/>
          </v:shapetype>
          <v:shape id="Прямая со стрелкой 4" o:spid="_x0000_s1042" type="#_x0000_t32" style="position:absolute;left:0;text-align:left;margin-left:163.95pt;margin-top:17.3pt;width:303.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"/>
        </w:pict>
      </w:r>
      <w:r w:rsidR="00482879">
        <w:rPr>
          <w:rFonts w:eastAsia="Times New Roman"/>
          <w:color w:val="000000"/>
          <w:szCs w:val="28"/>
          <w:lang w:eastAsia="ru-RU"/>
        </w:rPr>
        <w:t>Направление подготовки      27.03.02. Управление качеством</w:t>
      </w:r>
      <w:r w:rsidR="00482879">
        <w:rPr>
          <w:rFonts w:eastAsia="Times New Roman"/>
          <w:color w:val="000000"/>
          <w:szCs w:val="28"/>
          <w:lang w:eastAsia="ru-RU"/>
        </w:rPr>
        <w:tab/>
      </w:r>
      <w:r w:rsidR="00482879">
        <w:rPr>
          <w:rFonts w:eastAsia="Times New Roman"/>
          <w:noProof/>
          <w:color w:val="000000"/>
          <w:szCs w:val="28"/>
          <w:lang w:eastAsia="ru-RU"/>
        </w:rPr>
        <w:t xml:space="preserve">              </w:t>
      </w:r>
    </w:p>
    <w:p w14:paraId="6DDE7F90" w14:textId="274BD358" w:rsidR="00482879" w:rsidRDefault="008F626A" w:rsidP="00AC4424">
      <w:pPr>
        <w:tabs>
          <w:tab w:val="left" w:pos="9356"/>
        </w:tabs>
        <w:ind w:left="3402" w:hanging="3402"/>
        <w:jc w:val="left"/>
        <w:rPr>
          <w:rFonts w:eastAsia="Times New Roman"/>
          <w:szCs w:val="24"/>
        </w:rPr>
      </w:pPr>
      <w:r>
        <w:rPr>
          <w:rFonts w:asciiTheme="minorHAnsi" w:hAnsiTheme="minorHAnsi"/>
          <w:sz w:val="22"/>
        </w:rPr>
        <w:pict w14:anchorId="7EDBED63">
          <v:shape id="Прямая со стрелкой 3" o:spid="_x0000_s1041" type="#_x0000_t32" style="position:absolute;left:0;text-align:left;margin-left:165.15pt;margin-top:41.75pt;width:30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"/>
        </w:pict>
      </w:r>
      <w:r>
        <w:rPr>
          <w:rFonts w:asciiTheme="minorHAnsi" w:hAnsiTheme="minorHAnsi"/>
          <w:sz w:val="22"/>
        </w:rPr>
        <w:pict w14:anchorId="562EED85">
          <v:shape id="Прямая со стрелкой 2" o:spid="_x0000_s1040" type="#_x0000_t32" style="position:absolute;left:0;text-align:left;margin-left:165.75pt;margin-top:16.55pt;width:30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"/>
        </w:pict>
      </w:r>
      <w:r w:rsidR="00482879">
        <w:rPr>
          <w:rFonts w:eastAsia="Times New Roman"/>
          <w:color w:val="000000"/>
          <w:szCs w:val="28"/>
          <w:lang w:eastAsia="ru-RU"/>
        </w:rPr>
        <w:t>Направленность (профиль)  Управление качеством в социально-</w:t>
      </w:r>
      <w:r w:rsidR="00482879">
        <w:rPr>
          <w:rFonts w:eastAsia="Times New Roman"/>
          <w:color w:val="000000"/>
          <w:szCs w:val="28"/>
          <w:u w:val="single"/>
          <w:lang w:eastAsia="ru-RU"/>
        </w:rPr>
        <w:t xml:space="preserve">                                              </w:t>
      </w:r>
      <w:r w:rsidR="00482879">
        <w:rPr>
          <w:rFonts w:eastAsia="Times New Roman"/>
          <w:color w:val="000000"/>
          <w:szCs w:val="28"/>
          <w:lang w:eastAsia="ru-RU"/>
        </w:rPr>
        <w:t xml:space="preserve">экономических системах                  </w:t>
      </w:r>
      <w:r w:rsidR="00482879">
        <w:rPr>
          <w:rFonts w:eastAsia="Times New Roman"/>
          <w:color w:val="000000"/>
          <w:szCs w:val="28"/>
          <w:lang w:eastAsia="ru-RU"/>
        </w:rPr>
        <w:tab/>
      </w:r>
      <w:r w:rsidR="00482879">
        <w:rPr>
          <w:rFonts w:eastAsia="Times New Roman"/>
          <w:szCs w:val="28"/>
          <w:lang w:eastAsia="ru-RU"/>
        </w:rPr>
        <w:t xml:space="preserve"> </w:t>
      </w:r>
    </w:p>
    <w:p w14:paraId="0BD0AC47" w14:textId="77777777" w:rsidR="00482879" w:rsidRDefault="00482879" w:rsidP="00AC4424">
      <w:pPr>
        <w:spacing w:line="240" w:lineRule="auto"/>
        <w:ind w:firstLine="0"/>
        <w:rPr>
          <w:rFonts w:eastAsia="Times New Roman"/>
          <w:szCs w:val="28"/>
          <w:lang w:eastAsia="ru-RU"/>
        </w:rPr>
      </w:pPr>
      <w:r>
        <w:rPr>
          <w:rFonts w:eastAsia="Times New Roman"/>
          <w:szCs w:val="28"/>
          <w:lang w:eastAsia="ru-RU"/>
        </w:rPr>
        <w:t xml:space="preserve">Научный руководитель </w:t>
      </w:r>
    </w:p>
    <w:p w14:paraId="5F6DE819" w14:textId="77777777" w:rsidR="00482879" w:rsidRDefault="00482879" w:rsidP="00AC4424">
      <w:pPr>
        <w:tabs>
          <w:tab w:val="left" w:pos="1125"/>
          <w:tab w:val="center" w:pos="4819"/>
        </w:tabs>
        <w:spacing w:line="240" w:lineRule="auto"/>
        <w:ind w:firstLine="0"/>
        <w:rPr>
          <w:rFonts w:eastAsia="Times New Roman"/>
          <w:color w:val="000000"/>
          <w:szCs w:val="28"/>
          <w:lang w:eastAsia="ru-RU"/>
        </w:rPr>
      </w:pPr>
      <w:r>
        <w:rPr>
          <w:rFonts w:eastAsia="Times New Roman"/>
          <w:color w:val="000000"/>
          <w:szCs w:val="28"/>
          <w:lang w:eastAsia="ru-RU"/>
        </w:rPr>
        <w:t xml:space="preserve">канд. экон. наук, доц. </w:t>
      </w:r>
      <w:r>
        <w:rPr>
          <w:rFonts w:eastAsia="Times New Roman"/>
          <w:color w:val="000000"/>
          <w:szCs w:val="28"/>
          <w:u w:val="single"/>
          <w:lang w:eastAsia="ru-RU"/>
        </w:rPr>
        <w:t xml:space="preserve">                                                                  </w:t>
      </w:r>
      <w:r>
        <w:rPr>
          <w:rFonts w:eastAsia="Times New Roman"/>
          <w:color w:val="000000"/>
          <w:szCs w:val="28"/>
          <w:lang w:eastAsia="ru-RU"/>
        </w:rPr>
        <w:t xml:space="preserve">К.О. Литвинский          </w:t>
      </w:r>
    </w:p>
    <w:p w14:paraId="166DEBCA" w14:textId="77777777" w:rsidR="00482879" w:rsidRDefault="00482879" w:rsidP="00AC4424">
      <w:pPr>
        <w:tabs>
          <w:tab w:val="left" w:pos="1125"/>
          <w:tab w:val="center" w:pos="4819"/>
        </w:tabs>
        <w:spacing w:line="240" w:lineRule="auto"/>
        <w:rPr>
          <w:rFonts w:eastAsia="Times New Roman"/>
          <w:color w:val="000000"/>
          <w:szCs w:val="28"/>
          <w:lang w:eastAsia="ru-RU"/>
        </w:rPr>
      </w:pPr>
      <w:r>
        <w:rPr>
          <w:rFonts w:eastAsia="Times New Roman"/>
          <w:color w:val="000000"/>
          <w:szCs w:val="28"/>
          <w:lang w:eastAsia="ru-RU"/>
        </w:rPr>
        <w:t xml:space="preserve">                                                             </w:t>
      </w:r>
      <w:r>
        <w:rPr>
          <w:rFonts w:eastAsia="Times New Roman"/>
          <w:color w:val="000000"/>
          <w:sz w:val="24"/>
          <w:szCs w:val="24"/>
          <w:lang w:eastAsia="ru-RU"/>
        </w:rPr>
        <w:t>(подпись)</w:t>
      </w:r>
      <w:r>
        <w:rPr>
          <w:rFonts w:eastAsia="Times New Roman"/>
          <w:color w:val="000000"/>
          <w:sz w:val="20"/>
          <w:szCs w:val="20"/>
          <w:lang w:eastAsia="ru-RU"/>
        </w:rPr>
        <w:t xml:space="preserve">  </w:t>
      </w:r>
      <w:r>
        <w:rPr>
          <w:rFonts w:eastAsia="Times New Roman"/>
          <w:color w:val="000000"/>
          <w:szCs w:val="28"/>
          <w:lang w:eastAsia="ru-RU"/>
        </w:rPr>
        <w:t xml:space="preserve">            </w:t>
      </w:r>
    </w:p>
    <w:p w14:paraId="11FB5CA8" w14:textId="77777777" w:rsidR="00482879" w:rsidRDefault="00482879" w:rsidP="00AC4424">
      <w:pPr>
        <w:tabs>
          <w:tab w:val="left" w:pos="0"/>
          <w:tab w:val="center" w:pos="4819"/>
        </w:tabs>
        <w:spacing w:line="240" w:lineRule="auto"/>
        <w:ind w:firstLine="0"/>
        <w:rPr>
          <w:rFonts w:eastAsia="Times New Roman"/>
          <w:color w:val="000000"/>
          <w:szCs w:val="28"/>
          <w:lang w:eastAsia="ru-RU"/>
        </w:rPr>
      </w:pPr>
      <w:r>
        <w:rPr>
          <w:rFonts w:eastAsia="Times New Roman"/>
          <w:color w:val="000000"/>
          <w:szCs w:val="28"/>
          <w:lang w:eastAsia="ru-RU"/>
        </w:rPr>
        <w:t>Нормоконтролер</w:t>
      </w:r>
    </w:p>
    <w:p w14:paraId="731E5C50" w14:textId="77777777" w:rsidR="00482879" w:rsidRDefault="00482879" w:rsidP="00AC4424">
      <w:pPr>
        <w:tabs>
          <w:tab w:val="left" w:pos="1125"/>
          <w:tab w:val="center" w:pos="4819"/>
        </w:tabs>
        <w:spacing w:line="240" w:lineRule="auto"/>
        <w:ind w:firstLine="0"/>
        <w:rPr>
          <w:rFonts w:eastAsia="Times New Roman"/>
          <w:color w:val="000000"/>
          <w:szCs w:val="28"/>
          <w:lang w:eastAsia="ru-RU"/>
        </w:rPr>
      </w:pPr>
      <w:r>
        <w:rPr>
          <w:rFonts w:eastAsia="Times New Roman"/>
          <w:color w:val="000000"/>
          <w:szCs w:val="28"/>
          <w:lang w:eastAsia="ru-RU"/>
        </w:rPr>
        <w:t xml:space="preserve">канд. экон. наук, доц. </w:t>
      </w:r>
      <w:r>
        <w:rPr>
          <w:rFonts w:eastAsia="Times New Roman"/>
          <w:color w:val="000000"/>
          <w:szCs w:val="28"/>
          <w:u w:val="single"/>
          <w:lang w:eastAsia="ru-RU"/>
        </w:rPr>
        <w:t xml:space="preserve">                                                                      </w:t>
      </w:r>
      <w:r>
        <w:rPr>
          <w:rFonts w:eastAsia="Times New Roman"/>
          <w:color w:val="000000"/>
          <w:szCs w:val="28"/>
          <w:lang w:eastAsia="ru-RU"/>
        </w:rPr>
        <w:t>Н.Н. Аведисян</w:t>
      </w:r>
    </w:p>
    <w:p w14:paraId="5B83A91A" w14:textId="1DCEE928" w:rsidR="00482879" w:rsidRPr="00482879" w:rsidRDefault="00482879" w:rsidP="00AC4424">
      <w:pPr>
        <w:spacing w:line="240" w:lineRule="auto"/>
        <w:rPr>
          <w:rFonts w:eastAsia="Times New Roman"/>
          <w:color w:val="000000"/>
          <w:sz w:val="24"/>
          <w:szCs w:val="24"/>
          <w:lang w:eastAsia="ru-RU"/>
        </w:rPr>
      </w:pPr>
      <w:r>
        <w:rPr>
          <w:rFonts w:eastAsia="Times New Roman"/>
          <w:color w:val="000000"/>
          <w:sz w:val="24"/>
          <w:szCs w:val="24"/>
          <w:lang w:eastAsia="ru-RU"/>
        </w:rPr>
        <w:t xml:space="preserve">                                                                        (подпись)                    </w:t>
      </w:r>
    </w:p>
    <w:p w14:paraId="64FB331E" w14:textId="7AE1E1EC" w:rsidR="00482879" w:rsidRDefault="00482879" w:rsidP="00AC4424">
      <w:pPr>
        <w:spacing w:line="240" w:lineRule="auto"/>
        <w:jc w:val="center"/>
        <w:rPr>
          <w:rFonts w:eastAsia="Times New Roman"/>
          <w:color w:val="000000"/>
          <w:szCs w:val="28"/>
          <w:lang w:eastAsia="ru-RU"/>
        </w:rPr>
      </w:pPr>
    </w:p>
    <w:p w14:paraId="46A51A56" w14:textId="5407F138" w:rsidR="000012EB" w:rsidRDefault="000012EB" w:rsidP="00AC4424">
      <w:pPr>
        <w:spacing w:line="240" w:lineRule="auto"/>
        <w:jc w:val="center"/>
        <w:rPr>
          <w:rFonts w:eastAsia="Times New Roman"/>
          <w:color w:val="000000"/>
          <w:szCs w:val="28"/>
          <w:lang w:eastAsia="ru-RU"/>
        </w:rPr>
      </w:pPr>
    </w:p>
    <w:p w14:paraId="4FBDC783" w14:textId="5B459378" w:rsidR="000012EB" w:rsidRDefault="000012EB" w:rsidP="00AC4424">
      <w:pPr>
        <w:spacing w:line="240" w:lineRule="auto"/>
        <w:jc w:val="center"/>
        <w:rPr>
          <w:rFonts w:eastAsia="Times New Roman"/>
          <w:color w:val="000000"/>
          <w:szCs w:val="28"/>
          <w:lang w:eastAsia="ru-RU"/>
        </w:rPr>
      </w:pPr>
    </w:p>
    <w:p w14:paraId="17375084" w14:textId="624D1812" w:rsidR="000012EB" w:rsidRDefault="000012EB" w:rsidP="00AC4424">
      <w:pPr>
        <w:spacing w:line="240" w:lineRule="auto"/>
        <w:jc w:val="center"/>
        <w:rPr>
          <w:rFonts w:eastAsia="Times New Roman"/>
          <w:color w:val="000000"/>
          <w:szCs w:val="28"/>
          <w:lang w:eastAsia="ru-RU"/>
        </w:rPr>
      </w:pPr>
    </w:p>
    <w:p w14:paraId="42A15B3B" w14:textId="09347D28" w:rsidR="000012EB" w:rsidRDefault="000012EB" w:rsidP="00AC4424">
      <w:pPr>
        <w:spacing w:line="240" w:lineRule="auto"/>
        <w:jc w:val="center"/>
        <w:rPr>
          <w:rFonts w:eastAsia="Times New Roman"/>
          <w:color w:val="000000"/>
          <w:szCs w:val="28"/>
          <w:lang w:eastAsia="ru-RU"/>
        </w:rPr>
      </w:pPr>
    </w:p>
    <w:p w14:paraId="3DB22D4A" w14:textId="77777777" w:rsidR="000012EB" w:rsidRDefault="000012EB" w:rsidP="00AC4424">
      <w:pPr>
        <w:spacing w:line="240" w:lineRule="auto"/>
        <w:ind w:firstLine="0"/>
        <w:jc w:val="center"/>
        <w:rPr>
          <w:rFonts w:eastAsia="Times New Roman"/>
          <w:color w:val="000000"/>
          <w:szCs w:val="28"/>
          <w:lang w:eastAsia="ru-RU"/>
        </w:rPr>
      </w:pPr>
    </w:p>
    <w:p w14:paraId="13E4FC96" w14:textId="77777777" w:rsidR="00482879" w:rsidRDefault="00482879" w:rsidP="00AC4424">
      <w:pPr>
        <w:spacing w:line="240" w:lineRule="auto"/>
        <w:ind w:firstLine="0"/>
        <w:jc w:val="center"/>
        <w:rPr>
          <w:rFonts w:eastAsia="Times New Roman"/>
          <w:color w:val="000000"/>
          <w:szCs w:val="28"/>
          <w:lang w:eastAsia="ru-RU"/>
        </w:rPr>
      </w:pPr>
      <w:r>
        <w:rPr>
          <w:rFonts w:eastAsia="Times New Roman"/>
          <w:color w:val="000000"/>
          <w:szCs w:val="28"/>
          <w:lang w:eastAsia="ru-RU"/>
        </w:rPr>
        <w:t xml:space="preserve">Краснодар </w:t>
      </w:r>
    </w:p>
    <w:p w14:paraId="5F776650" w14:textId="28FAA57F" w:rsidR="000012EB" w:rsidRPr="000012EB" w:rsidRDefault="00482879" w:rsidP="00AC4424">
      <w:pPr>
        <w:spacing w:line="240" w:lineRule="auto"/>
        <w:ind w:firstLine="0"/>
        <w:jc w:val="center"/>
        <w:rPr>
          <w:rFonts w:eastAsia="Times New Roman"/>
          <w:sz w:val="20"/>
          <w:szCs w:val="28"/>
          <w:lang w:eastAsia="ru-RU"/>
        </w:rPr>
      </w:pPr>
      <w:r>
        <w:rPr>
          <w:rFonts w:eastAsia="Times New Roman"/>
          <w:color w:val="000000"/>
          <w:szCs w:val="28"/>
          <w:lang w:eastAsia="ru-RU"/>
        </w:rPr>
        <w:t>2022</w:t>
      </w:r>
    </w:p>
    <w:p w14:paraId="53AE835F" w14:textId="6795AA04" w:rsidR="00D45EAC" w:rsidRPr="00672A0A" w:rsidRDefault="00D45EAC" w:rsidP="00672A0A">
      <w:pPr>
        <w:ind w:firstLine="0"/>
        <w:jc w:val="center"/>
        <w:rPr>
          <w:b/>
          <w:bCs/>
        </w:rPr>
      </w:pPr>
      <w:r w:rsidRPr="00672A0A">
        <w:rPr>
          <w:b/>
          <w:bCs/>
        </w:rPr>
        <w:lastRenderedPageBreak/>
        <w:t>СОДЕРЖАНИЕ</w:t>
      </w:r>
    </w:p>
    <w:p w14:paraId="7AF71696" w14:textId="742A6D01" w:rsidR="00D45EAC" w:rsidRDefault="00D45EAC" w:rsidP="00D45EAC">
      <w:pPr>
        <w:ind w:firstLine="0"/>
      </w:pPr>
    </w:p>
    <w:p w14:paraId="1AA4AA97" w14:textId="27B697D2" w:rsidR="00D45EAC" w:rsidRDefault="00D45EAC" w:rsidP="00700009">
      <w:pPr>
        <w:ind w:firstLine="0"/>
        <w:jc w:val="left"/>
      </w:pPr>
      <w:r>
        <w:t>Введение</w:t>
      </w:r>
      <w:r w:rsidR="00700009" w:rsidRPr="00AB2D2B">
        <w:rPr>
          <w:rFonts w:cs="Times New Roman"/>
          <w:szCs w:val="28"/>
        </w:rPr>
        <w:ptab w:relativeTo="margin" w:alignment="right" w:leader="dot"/>
      </w:r>
      <w:r w:rsidR="00C04D1C">
        <w:rPr>
          <w:rFonts w:cs="Times New Roman"/>
          <w:szCs w:val="28"/>
        </w:rPr>
        <w:t>3</w:t>
      </w:r>
    </w:p>
    <w:p w14:paraId="54D6F324" w14:textId="1BDAF762" w:rsidR="00D45EAC" w:rsidRDefault="00D45EAC" w:rsidP="00700009">
      <w:pPr>
        <w:ind w:left="196" w:hanging="196"/>
        <w:jc w:val="left"/>
      </w:pPr>
      <w:r>
        <w:t>1 Теоретические аспекты управления системой менеджмента качества на предприятии общественного питания</w:t>
      </w:r>
      <w:r w:rsidR="00700009" w:rsidRPr="00AB2D2B">
        <w:rPr>
          <w:rFonts w:cs="Times New Roman"/>
          <w:szCs w:val="28"/>
        </w:rPr>
        <w:ptab w:relativeTo="margin" w:alignment="right" w:leader="dot"/>
      </w:r>
      <w:r w:rsidR="00EE5C22">
        <w:rPr>
          <w:rFonts w:cs="Times New Roman"/>
          <w:szCs w:val="28"/>
        </w:rPr>
        <w:t>7</w:t>
      </w:r>
    </w:p>
    <w:p w14:paraId="6BA8FF00" w14:textId="3B5BEB84" w:rsidR="00561367" w:rsidRPr="00561367" w:rsidRDefault="00D45EAC" w:rsidP="00561367">
      <w:pPr>
        <w:pStyle w:val="a3"/>
        <w:numPr>
          <w:ilvl w:val="1"/>
          <w:numId w:val="19"/>
        </w:numPr>
        <w:jc w:val="left"/>
      </w:pPr>
      <w:r>
        <w:t xml:space="preserve">Особенности построения стандартов и системы качества на </w:t>
      </w:r>
    </w:p>
    <w:p w14:paraId="4C25BBB9" w14:textId="78FBB704" w:rsidR="00D45EAC" w:rsidRDefault="00D45EAC" w:rsidP="00561367">
      <w:pPr>
        <w:pStyle w:val="a3"/>
        <w:ind w:left="630" w:firstLine="0"/>
        <w:jc w:val="left"/>
      </w:pPr>
      <w:r>
        <w:t>предприятии общественного питания</w:t>
      </w:r>
      <w:r w:rsidR="00700009" w:rsidRPr="00AB2D2B">
        <w:rPr>
          <w:rFonts w:cs="Times New Roman"/>
          <w:szCs w:val="28"/>
        </w:rPr>
        <w:ptab w:relativeTo="margin" w:alignment="right" w:leader="dot"/>
      </w:r>
      <w:r w:rsidR="00EE5C22" w:rsidRPr="00561367">
        <w:rPr>
          <w:rFonts w:cs="Times New Roman"/>
          <w:szCs w:val="28"/>
        </w:rPr>
        <w:t>7</w:t>
      </w:r>
    </w:p>
    <w:p w14:paraId="4ED4CEFF" w14:textId="77777777" w:rsidR="00561367" w:rsidRDefault="00700009" w:rsidP="00700009">
      <w:pPr>
        <w:ind w:left="644" w:hanging="644"/>
        <w:jc w:val="left"/>
      </w:pPr>
      <w:r>
        <w:t xml:space="preserve">   </w:t>
      </w:r>
      <w:r w:rsidR="00D45EAC">
        <w:t xml:space="preserve">1.2 Сущность системы менеджмента качества на предприятии </w:t>
      </w:r>
    </w:p>
    <w:p w14:paraId="60BC0696" w14:textId="6B2E7803" w:rsidR="00D45EAC" w:rsidRDefault="00561367" w:rsidP="00700009">
      <w:pPr>
        <w:ind w:left="644" w:hanging="644"/>
        <w:jc w:val="left"/>
      </w:pPr>
      <w:r w:rsidRPr="00561367">
        <w:t xml:space="preserve">         </w:t>
      </w:r>
      <w:r w:rsidR="00D45EAC">
        <w:t>общественного питания</w:t>
      </w:r>
      <w:r w:rsidR="00700009" w:rsidRPr="00AB2D2B">
        <w:rPr>
          <w:rFonts w:cs="Times New Roman"/>
          <w:szCs w:val="28"/>
        </w:rPr>
        <w:ptab w:relativeTo="margin" w:alignment="right" w:leader="dot"/>
      </w:r>
      <w:r w:rsidR="00C04D1C">
        <w:rPr>
          <w:rFonts w:cs="Times New Roman"/>
          <w:szCs w:val="28"/>
        </w:rPr>
        <w:t>1</w:t>
      </w:r>
      <w:r w:rsidR="00A76731">
        <w:rPr>
          <w:rFonts w:cs="Times New Roman"/>
          <w:szCs w:val="28"/>
        </w:rPr>
        <w:t>5</w:t>
      </w:r>
    </w:p>
    <w:p w14:paraId="144482A3" w14:textId="4A141AFA" w:rsidR="00D45EAC" w:rsidRDefault="00700009" w:rsidP="00700009">
      <w:pPr>
        <w:ind w:left="644" w:hanging="644"/>
        <w:jc w:val="left"/>
      </w:pPr>
      <w:r>
        <w:t xml:space="preserve">   </w:t>
      </w:r>
      <w:r w:rsidR="00D45EAC">
        <w:t xml:space="preserve">1.3 </w:t>
      </w:r>
      <w:r w:rsidR="00D7488B">
        <w:t>Анализ и оценка эффективности системы менеджмента качества на предприятии в сфере общественного питания</w:t>
      </w:r>
      <w:r w:rsidRPr="00AB2D2B">
        <w:rPr>
          <w:rFonts w:cs="Times New Roman"/>
          <w:szCs w:val="28"/>
        </w:rPr>
        <w:ptab w:relativeTo="margin" w:alignment="right" w:leader="dot"/>
      </w:r>
      <w:r w:rsidR="00C04D1C">
        <w:rPr>
          <w:rFonts w:cs="Times New Roman"/>
          <w:szCs w:val="28"/>
        </w:rPr>
        <w:t>2</w:t>
      </w:r>
      <w:r w:rsidR="00681EE7">
        <w:rPr>
          <w:rFonts w:cs="Times New Roman"/>
          <w:szCs w:val="28"/>
        </w:rPr>
        <w:t>1</w:t>
      </w:r>
    </w:p>
    <w:p w14:paraId="3FAF35DA" w14:textId="57E326A1" w:rsidR="00D45EAC" w:rsidRDefault="00672A0A" w:rsidP="00700009">
      <w:pPr>
        <w:ind w:firstLine="0"/>
        <w:jc w:val="left"/>
      </w:pPr>
      <w:r>
        <w:t>2 Анализ и оценка системы менеджмента качества ООО «Донарт»</w:t>
      </w:r>
      <w:r w:rsidR="00700009" w:rsidRPr="00700009">
        <w:rPr>
          <w:rFonts w:cs="Times New Roman"/>
          <w:szCs w:val="28"/>
        </w:rPr>
        <w:t xml:space="preserve"> </w:t>
      </w:r>
      <w:r w:rsidR="00700009" w:rsidRPr="00AB2D2B">
        <w:rPr>
          <w:rFonts w:cs="Times New Roman"/>
          <w:szCs w:val="28"/>
        </w:rPr>
        <w:ptab w:relativeTo="margin" w:alignment="right" w:leader="dot"/>
      </w:r>
      <w:r w:rsidR="00C04D1C">
        <w:rPr>
          <w:rFonts w:cs="Times New Roman"/>
          <w:szCs w:val="28"/>
        </w:rPr>
        <w:t>2</w:t>
      </w:r>
      <w:r w:rsidR="00681EE7">
        <w:rPr>
          <w:rFonts w:cs="Times New Roman"/>
          <w:szCs w:val="28"/>
        </w:rPr>
        <w:t>7</w:t>
      </w:r>
    </w:p>
    <w:p w14:paraId="2223D7A6" w14:textId="2C509884" w:rsidR="00D45EAC" w:rsidRDefault="00700009" w:rsidP="00700009">
      <w:pPr>
        <w:ind w:firstLine="0"/>
        <w:jc w:val="left"/>
        <w:rPr>
          <w:rFonts w:cs="Times New Roman"/>
          <w:szCs w:val="28"/>
        </w:rPr>
      </w:pPr>
      <w:r>
        <w:t xml:space="preserve">   </w:t>
      </w:r>
      <w:r w:rsidR="00672A0A">
        <w:t xml:space="preserve">2.1 </w:t>
      </w:r>
      <w:r w:rsidR="00564983">
        <w:t>Организационная характеристика предприятия</w:t>
      </w:r>
      <w:r w:rsidRPr="00AB2D2B">
        <w:rPr>
          <w:rFonts w:cs="Times New Roman"/>
          <w:szCs w:val="28"/>
        </w:rPr>
        <w:ptab w:relativeTo="margin" w:alignment="right" w:leader="dot"/>
      </w:r>
      <w:r w:rsidR="00C04D1C">
        <w:rPr>
          <w:rFonts w:cs="Times New Roman"/>
          <w:szCs w:val="28"/>
        </w:rPr>
        <w:t>2</w:t>
      </w:r>
      <w:r w:rsidR="00681EE7">
        <w:rPr>
          <w:rFonts w:cs="Times New Roman"/>
          <w:szCs w:val="28"/>
        </w:rPr>
        <w:t>7</w:t>
      </w:r>
    </w:p>
    <w:p w14:paraId="52C276E3" w14:textId="17FA20BE" w:rsidR="00D41EBF" w:rsidRDefault="00D41EBF" w:rsidP="00700009">
      <w:pPr>
        <w:ind w:firstLine="0"/>
        <w:jc w:val="left"/>
      </w:pPr>
      <w:r>
        <w:rPr>
          <w:rFonts w:cs="Times New Roman"/>
          <w:szCs w:val="28"/>
        </w:rPr>
        <w:t xml:space="preserve">   2.2 Анализ экономических показателей предприятия</w:t>
      </w:r>
      <w:r w:rsidR="00302B88" w:rsidRPr="00AB2D2B">
        <w:rPr>
          <w:rFonts w:cs="Times New Roman"/>
          <w:szCs w:val="28"/>
        </w:rPr>
        <w:ptab w:relativeTo="margin" w:alignment="right" w:leader="dot"/>
      </w:r>
      <w:r w:rsidR="00C04D1C">
        <w:rPr>
          <w:rFonts w:cs="Times New Roman"/>
          <w:szCs w:val="28"/>
        </w:rPr>
        <w:t>3</w:t>
      </w:r>
      <w:r w:rsidR="00681EE7">
        <w:rPr>
          <w:rFonts w:cs="Times New Roman"/>
          <w:szCs w:val="28"/>
        </w:rPr>
        <w:t>2</w:t>
      </w:r>
    </w:p>
    <w:p w14:paraId="4B2904DF" w14:textId="67F980B5" w:rsidR="00672A0A" w:rsidRDefault="00700009" w:rsidP="00700009">
      <w:pPr>
        <w:ind w:firstLine="0"/>
        <w:jc w:val="left"/>
      </w:pPr>
      <w:r>
        <w:t xml:space="preserve">   </w:t>
      </w:r>
      <w:r w:rsidR="00672A0A">
        <w:t>2.</w:t>
      </w:r>
      <w:r w:rsidR="008E35C3">
        <w:t>3</w:t>
      </w:r>
      <w:r w:rsidR="00672A0A">
        <w:t xml:space="preserve"> Анализ </w:t>
      </w:r>
      <w:r>
        <w:t>системы менеджмента качества на предприятии</w:t>
      </w:r>
      <w:r w:rsidRPr="00AB2D2B">
        <w:rPr>
          <w:rFonts w:cs="Times New Roman"/>
          <w:szCs w:val="28"/>
        </w:rPr>
        <w:ptab w:relativeTo="margin" w:alignment="right" w:leader="dot"/>
      </w:r>
      <w:r w:rsidR="00681EE7">
        <w:rPr>
          <w:rFonts w:cs="Times New Roman"/>
          <w:szCs w:val="28"/>
        </w:rPr>
        <w:t>38</w:t>
      </w:r>
    </w:p>
    <w:p w14:paraId="3DC343CE" w14:textId="2629CF08" w:rsidR="00D45EAC" w:rsidRDefault="00700009" w:rsidP="00700009">
      <w:pPr>
        <w:ind w:firstLine="0"/>
        <w:jc w:val="left"/>
      </w:pPr>
      <w:r>
        <w:t>3 Совершенствование системы менеджмента качества в ООО «Донарт»</w:t>
      </w:r>
      <w:r w:rsidR="00C04D1C" w:rsidRPr="00C04D1C">
        <w:rPr>
          <w:rFonts w:cs="Times New Roman"/>
          <w:szCs w:val="28"/>
        </w:rPr>
        <w:t xml:space="preserve"> </w:t>
      </w:r>
      <w:r w:rsidR="00C04D1C" w:rsidRPr="00AB2D2B">
        <w:rPr>
          <w:rFonts w:cs="Times New Roman"/>
          <w:szCs w:val="28"/>
        </w:rPr>
        <w:ptab w:relativeTo="margin" w:alignment="right" w:leader="dot"/>
      </w:r>
      <w:r w:rsidR="00C04D1C">
        <w:rPr>
          <w:rFonts w:cs="Times New Roman"/>
          <w:szCs w:val="28"/>
        </w:rPr>
        <w:t>4</w:t>
      </w:r>
      <w:r w:rsidR="00681EE7">
        <w:rPr>
          <w:rFonts w:cs="Times New Roman"/>
          <w:szCs w:val="28"/>
        </w:rPr>
        <w:t>3</w:t>
      </w:r>
    </w:p>
    <w:p w14:paraId="0E1E92FF" w14:textId="77777777" w:rsidR="005E1012" w:rsidRDefault="00700009" w:rsidP="00700009">
      <w:pPr>
        <w:ind w:left="644" w:hanging="644"/>
        <w:jc w:val="left"/>
        <w:rPr>
          <w:rFonts w:cs="Times New Roman"/>
          <w:szCs w:val="28"/>
        </w:rPr>
      </w:pPr>
      <w:r>
        <w:t xml:space="preserve">   3.1 </w:t>
      </w:r>
      <w:r>
        <w:rPr>
          <w:rFonts w:cs="Times New Roman"/>
          <w:szCs w:val="28"/>
        </w:rPr>
        <w:t xml:space="preserve">Рекомендации и предложения по повышению эффективности </w:t>
      </w:r>
    </w:p>
    <w:p w14:paraId="2E69EBAB" w14:textId="7212CA4E" w:rsidR="00700009" w:rsidRDefault="005E1012" w:rsidP="00700009">
      <w:pPr>
        <w:ind w:left="644" w:hanging="644"/>
        <w:jc w:val="left"/>
        <w:rPr>
          <w:rFonts w:cs="Times New Roman"/>
          <w:szCs w:val="28"/>
        </w:rPr>
      </w:pPr>
      <w:r>
        <w:rPr>
          <w:rFonts w:cs="Times New Roman"/>
          <w:szCs w:val="28"/>
        </w:rPr>
        <w:t xml:space="preserve">         </w:t>
      </w:r>
      <w:r w:rsidR="00700009">
        <w:rPr>
          <w:rFonts w:cs="Times New Roman"/>
          <w:szCs w:val="28"/>
        </w:rPr>
        <w:t>системы менеджмента качества</w:t>
      </w:r>
      <w:r w:rsidR="00700009" w:rsidRPr="00AB2D2B">
        <w:rPr>
          <w:rFonts w:cs="Times New Roman"/>
          <w:szCs w:val="28"/>
        </w:rPr>
        <w:ptab w:relativeTo="margin" w:alignment="right" w:leader="dot"/>
      </w:r>
      <w:r w:rsidR="00C04D1C">
        <w:rPr>
          <w:rFonts w:cs="Times New Roman"/>
          <w:szCs w:val="28"/>
        </w:rPr>
        <w:t>4</w:t>
      </w:r>
      <w:r w:rsidR="00681EE7">
        <w:rPr>
          <w:rFonts w:cs="Times New Roman"/>
          <w:szCs w:val="28"/>
        </w:rPr>
        <w:t>3</w:t>
      </w:r>
    </w:p>
    <w:p w14:paraId="3DF162E8" w14:textId="59DD3C18" w:rsidR="00700009" w:rsidRDefault="00700009" w:rsidP="00700009">
      <w:pPr>
        <w:ind w:left="644" w:hanging="644"/>
        <w:jc w:val="left"/>
        <w:rPr>
          <w:rFonts w:cs="Times New Roman"/>
          <w:szCs w:val="28"/>
        </w:rPr>
      </w:pPr>
      <w:r>
        <w:rPr>
          <w:rFonts w:cs="Times New Roman"/>
          <w:szCs w:val="28"/>
        </w:rPr>
        <w:t xml:space="preserve">   3.2 </w:t>
      </w:r>
      <w:r w:rsidR="00C07A86">
        <w:rPr>
          <w:rFonts w:cs="Times New Roman"/>
          <w:szCs w:val="28"/>
        </w:rPr>
        <w:t>Оценка эффективности от предлагаемых мероприятий</w:t>
      </w:r>
      <w:r w:rsidRPr="00AB2D2B">
        <w:rPr>
          <w:rFonts w:cs="Times New Roman"/>
          <w:szCs w:val="28"/>
        </w:rPr>
        <w:ptab w:relativeTo="margin" w:alignment="right" w:leader="dot"/>
      </w:r>
      <w:r w:rsidR="00C04D1C">
        <w:rPr>
          <w:rFonts w:cs="Times New Roman"/>
          <w:szCs w:val="28"/>
        </w:rPr>
        <w:t>4</w:t>
      </w:r>
      <w:r w:rsidR="00681EE7">
        <w:rPr>
          <w:rFonts w:cs="Times New Roman"/>
          <w:szCs w:val="28"/>
        </w:rPr>
        <w:t>7</w:t>
      </w:r>
    </w:p>
    <w:p w14:paraId="55CD750E" w14:textId="536BC6C4" w:rsidR="00700009" w:rsidRDefault="00700009" w:rsidP="00700009">
      <w:pPr>
        <w:ind w:firstLine="0"/>
        <w:jc w:val="left"/>
        <w:rPr>
          <w:rFonts w:cs="Times New Roman"/>
          <w:szCs w:val="28"/>
        </w:rPr>
      </w:pPr>
      <w:r>
        <w:rPr>
          <w:rFonts w:cs="Times New Roman"/>
          <w:szCs w:val="28"/>
        </w:rPr>
        <w:t>Заключение</w:t>
      </w:r>
      <w:r w:rsidRPr="00AB2D2B">
        <w:rPr>
          <w:rFonts w:cs="Times New Roman"/>
          <w:szCs w:val="28"/>
        </w:rPr>
        <w:ptab w:relativeTo="margin" w:alignment="right" w:leader="dot"/>
      </w:r>
      <w:r w:rsidR="00C04D1C">
        <w:rPr>
          <w:rFonts w:cs="Times New Roman"/>
          <w:szCs w:val="28"/>
        </w:rPr>
        <w:t>5</w:t>
      </w:r>
      <w:r w:rsidR="00681EE7">
        <w:rPr>
          <w:rFonts w:cs="Times New Roman"/>
          <w:szCs w:val="28"/>
        </w:rPr>
        <w:t>1</w:t>
      </w:r>
    </w:p>
    <w:p w14:paraId="6493D6FB" w14:textId="68654863" w:rsidR="00700009" w:rsidRDefault="00700009" w:rsidP="00700009">
      <w:pPr>
        <w:ind w:firstLine="0"/>
        <w:jc w:val="left"/>
      </w:pPr>
      <w:r>
        <w:rPr>
          <w:rFonts w:cs="Times New Roman"/>
          <w:szCs w:val="28"/>
        </w:rPr>
        <w:t>Список использованных источников</w:t>
      </w:r>
      <w:r w:rsidRPr="00AB2D2B">
        <w:rPr>
          <w:rFonts w:cs="Times New Roman"/>
          <w:szCs w:val="28"/>
        </w:rPr>
        <w:ptab w:relativeTo="margin" w:alignment="right" w:leader="dot"/>
      </w:r>
      <w:r w:rsidR="00C04D1C">
        <w:rPr>
          <w:rFonts w:cs="Times New Roman"/>
          <w:szCs w:val="28"/>
        </w:rPr>
        <w:t>5</w:t>
      </w:r>
      <w:r w:rsidR="00681EE7">
        <w:rPr>
          <w:rFonts w:cs="Times New Roman"/>
          <w:szCs w:val="28"/>
        </w:rPr>
        <w:t>4</w:t>
      </w:r>
    </w:p>
    <w:p w14:paraId="01D27A25" w14:textId="02A47CB1" w:rsidR="00416928" w:rsidRDefault="00416928"/>
    <w:p w14:paraId="7B503BF6" w14:textId="50193CE7" w:rsidR="00416928" w:rsidRDefault="00416928"/>
    <w:p w14:paraId="73425BE2" w14:textId="53CBD181" w:rsidR="00416928" w:rsidRDefault="00416928"/>
    <w:p w14:paraId="4D312AFD" w14:textId="724AFFAD" w:rsidR="00416928" w:rsidRDefault="00416928"/>
    <w:p w14:paraId="423F92E6" w14:textId="1BF34F8F" w:rsidR="00416928" w:rsidRDefault="00416928"/>
    <w:p w14:paraId="603FD7CC" w14:textId="0C468574" w:rsidR="00416928" w:rsidRDefault="00416928"/>
    <w:p w14:paraId="087A6C8A" w14:textId="5BA2A2DA" w:rsidR="00416928" w:rsidRDefault="00416928"/>
    <w:p w14:paraId="094E724B" w14:textId="21836CB5" w:rsidR="00416928" w:rsidRDefault="00416928"/>
    <w:p w14:paraId="021F3654" w14:textId="2100A672" w:rsidR="00416928" w:rsidRPr="00C00392" w:rsidRDefault="00416928" w:rsidP="00416928">
      <w:pPr>
        <w:ind w:firstLine="0"/>
        <w:jc w:val="center"/>
        <w:rPr>
          <w:b/>
          <w:bCs/>
        </w:rPr>
      </w:pPr>
      <w:r w:rsidRPr="00C00392">
        <w:rPr>
          <w:b/>
          <w:bCs/>
        </w:rPr>
        <w:lastRenderedPageBreak/>
        <w:t>ВВЕДЕНИЕ</w:t>
      </w:r>
    </w:p>
    <w:p w14:paraId="755A247E" w14:textId="30FE1744" w:rsidR="00416928" w:rsidRDefault="00416928"/>
    <w:p w14:paraId="2E5DE49E" w14:textId="209DA49B" w:rsidR="00416928" w:rsidRDefault="00257DC7" w:rsidP="00416928">
      <w:r w:rsidRPr="00257DC7">
        <w:t>Актуальность дипломной работы.</w:t>
      </w:r>
      <w:r>
        <w:t xml:space="preserve"> </w:t>
      </w:r>
      <w:r w:rsidR="00416928">
        <w:t>В современных экономических и социальных условиях Краснодарского края большое значение имеет сфера общественного питания в целом и кофейная отрасль в частности. Стремительная европеизация России привела к культурным преобразованиям в сфере общественного питания, досуга и образа жизни. Например, если раньше походы в заведения общепита рассматривались как целое праздничное мероприятие, то сегодня они становятся частью повседневной жизни.</w:t>
      </w:r>
    </w:p>
    <w:p w14:paraId="1ECF59DB" w14:textId="63184548" w:rsidR="00416928" w:rsidRDefault="00416928" w:rsidP="00416928">
      <w:r>
        <w:t>Сейчас можно сказать, что наибольший интерес у инвесторов, верящих в краткосрочные вложения и наличные, вызвали сегменты фаст-фуда и кафе, тогда как ресторанный бизнес в экономическом смысле этого слова несколько падает.</w:t>
      </w:r>
    </w:p>
    <w:p w14:paraId="74E0F80E" w14:textId="77777777" w:rsidR="00432F56" w:rsidRDefault="00C00392" w:rsidP="00B52EC8">
      <w:pPr>
        <w:widowControl w:val="0"/>
      </w:pPr>
      <w:r w:rsidRPr="00C00392">
        <w:t>Люди постепенно отходят от классических ресторанов, предпочитая скорость обслуживания</w:t>
      </w:r>
      <w:r>
        <w:t xml:space="preserve">, вариативность и стоимость позиций в </w:t>
      </w:r>
      <w:r w:rsidRPr="00C00392">
        <w:t xml:space="preserve">меню. На этом фоне активизировались небольшие розничные кафе, сети быстрого питания ресторанного типа или сети </w:t>
      </w:r>
      <w:r>
        <w:t>классических кофеен у дома</w:t>
      </w:r>
      <w:r w:rsidRPr="00C00392">
        <w:t xml:space="preserve">. </w:t>
      </w:r>
    </w:p>
    <w:p w14:paraId="48F6B370" w14:textId="77777777" w:rsidR="00432F56" w:rsidRDefault="00C00392" w:rsidP="00B52EC8">
      <w:pPr>
        <w:widowControl w:val="0"/>
      </w:pPr>
      <w:r w:rsidRPr="00C00392">
        <w:t xml:space="preserve">Культура и ценность таких продуктов, как кофе или чай, возросли, а процесс приготовления пищи </w:t>
      </w:r>
      <w:r>
        <w:t xml:space="preserve">и напитков </w:t>
      </w:r>
      <w:r w:rsidRPr="00C00392">
        <w:t>стал рассматриваться как искусство.</w:t>
      </w:r>
      <w:r>
        <w:t xml:space="preserve"> Открываются ежегодные конкурсы специалистов, ценится ручной нетривиальный подход к изготовлению.</w:t>
      </w:r>
      <w:r w:rsidRPr="00C00392">
        <w:t xml:space="preserve"> Растет интерес к организации конкурсов и праздников по приготовлению этих напитков, регулярно проводятся дегустации. Можно сказать, что способ отдыха в заведении общепита очень быстро внедряется в жизнь россиян и заменяет домашнюю игру.</w:t>
      </w:r>
      <w:r w:rsidR="00257DC7">
        <w:t xml:space="preserve"> Это требует создания новых стандартов системы менеджмента качества, поскольку такие форматы становятся сетевыми и имеют тенденции введения франшиз. </w:t>
      </w:r>
    </w:p>
    <w:p w14:paraId="3D5C2B6F" w14:textId="6CEFDCCE" w:rsidR="00416928" w:rsidRDefault="00257DC7" w:rsidP="00B52EC8">
      <w:pPr>
        <w:widowControl w:val="0"/>
      </w:pPr>
      <w:r w:rsidRPr="00257DC7">
        <w:t>Необходимо адаптировать новые реалии к стандартам пищевой промышленности, рассмотреть новые подходы к совершенствованию системы менеджмента качества в условиях усиливающейся конкуренции.</w:t>
      </w:r>
    </w:p>
    <w:p w14:paraId="1B25A099" w14:textId="38FFD085" w:rsidR="00B52EC8" w:rsidRPr="00B52EC8" w:rsidRDefault="00257DC7" w:rsidP="00B52EC8">
      <w:pPr>
        <w:rPr>
          <w:rFonts w:cs="Times New Roman"/>
          <w:szCs w:val="28"/>
        </w:rPr>
      </w:pPr>
      <w:r>
        <w:rPr>
          <w:rFonts w:cs="Times New Roman"/>
          <w:szCs w:val="28"/>
        </w:rPr>
        <w:lastRenderedPageBreak/>
        <w:t>Степень научной разработанности. И.И. Захарова и И.В. Шавандина</w:t>
      </w:r>
      <w:r w:rsidR="00B52EC8">
        <w:rPr>
          <w:rFonts w:cs="Times New Roman"/>
          <w:szCs w:val="28"/>
        </w:rPr>
        <w:t xml:space="preserve"> </w:t>
      </w:r>
      <w:r w:rsidR="00B52EC8" w:rsidRPr="00B52EC8">
        <w:rPr>
          <w:rFonts w:cs="Times New Roman"/>
          <w:szCs w:val="28"/>
        </w:rPr>
        <w:t>пересматривают стандарты в сфере общепита, изучают его культуру и распространение бизнес-технологи</w:t>
      </w:r>
      <w:r w:rsidR="00B52EC8">
        <w:rPr>
          <w:rFonts w:cs="Times New Roman"/>
          <w:szCs w:val="28"/>
        </w:rPr>
        <w:t>й</w:t>
      </w:r>
      <w:r w:rsidR="00B52EC8" w:rsidRPr="00B52EC8">
        <w:rPr>
          <w:rFonts w:cs="Times New Roman"/>
          <w:szCs w:val="28"/>
        </w:rPr>
        <w:t xml:space="preserve">, в том числе </w:t>
      </w:r>
      <w:r w:rsidR="00B52EC8">
        <w:rPr>
          <w:rFonts w:cs="Times New Roman"/>
          <w:szCs w:val="28"/>
        </w:rPr>
        <w:t xml:space="preserve">через </w:t>
      </w:r>
      <w:r w:rsidR="00B52EC8" w:rsidRPr="00B52EC8">
        <w:rPr>
          <w:rFonts w:cs="Times New Roman"/>
          <w:szCs w:val="28"/>
        </w:rPr>
        <w:t xml:space="preserve">франчайзинг. Консалтинговое агентство в сфере общественного питания «Монтана кофе» отмечает рост потребления, который приходится на одну семью, сегментацию поставщиков по уровню качества сырья. Например, современные </w:t>
      </w:r>
      <w:r w:rsidR="00B52EC8">
        <w:rPr>
          <w:rFonts w:cs="Times New Roman"/>
          <w:szCs w:val="28"/>
        </w:rPr>
        <w:t>сети общественного питания</w:t>
      </w:r>
      <w:r w:rsidR="00B52EC8" w:rsidRPr="00B52EC8">
        <w:rPr>
          <w:rFonts w:cs="Times New Roman"/>
          <w:szCs w:val="28"/>
        </w:rPr>
        <w:t xml:space="preserve"> покупают сырье на кофейных биржах, где существует четкая система стандартов, ранжирование сырья по классам и категориям, поставщики стараются наделить свое сырье максимальным количеством отличительных </w:t>
      </w:r>
      <w:r w:rsidR="00B52EC8">
        <w:rPr>
          <w:rFonts w:cs="Times New Roman"/>
          <w:szCs w:val="28"/>
        </w:rPr>
        <w:t>качественных</w:t>
      </w:r>
      <w:r w:rsidR="00B52EC8" w:rsidRPr="00B52EC8">
        <w:rPr>
          <w:rFonts w:cs="Times New Roman"/>
          <w:szCs w:val="28"/>
        </w:rPr>
        <w:t xml:space="preserve"> признаков. Именно свойства и характеристики сырья для приготовления кофе составляют основу выбора того или иного поставщика. Отрасль общественного питания в целом имеет высокую склонность ориентироваться на качество выпускаемой продукции, так как это является основой конкурентоспос</w:t>
      </w:r>
      <w:r w:rsidR="002B0374">
        <w:rPr>
          <w:rFonts w:cs="Times New Roman"/>
          <w:szCs w:val="28"/>
        </w:rPr>
        <w:t>обности заведения. Ермак О.Г.</w:t>
      </w:r>
      <w:r w:rsidR="00B52EC8" w:rsidRPr="00B52EC8">
        <w:rPr>
          <w:rFonts w:cs="Times New Roman"/>
          <w:szCs w:val="28"/>
        </w:rPr>
        <w:t xml:space="preserve"> отмечает, что усиление системы менеджмента качества является прямым следствием рыночной </w:t>
      </w:r>
      <w:r w:rsidR="00B52EC8">
        <w:rPr>
          <w:rFonts w:cs="Times New Roman"/>
          <w:szCs w:val="28"/>
        </w:rPr>
        <w:t>конкуренции</w:t>
      </w:r>
      <w:r w:rsidR="00B52EC8" w:rsidRPr="00B52EC8">
        <w:rPr>
          <w:rFonts w:cs="Times New Roman"/>
          <w:szCs w:val="28"/>
        </w:rPr>
        <w:t xml:space="preserve"> сетей для потребителя. Конкуренция осуществляется в основном за счет неценовых факторов, так как стоимость продуктов питания и напитков в сетях общепита примерно сопоставима. Поэтому клиент обращает внимание на неценовые характеристики, такие как вкус, оформление блюд, дизайн интерьера, общение с персоналом, индивидуализация блюд и напитков и т. д. Именно система менеджмента качества сегодня полностью определяет финансовые результаты деятельности в сеть общественного питания.</w:t>
      </w:r>
    </w:p>
    <w:p w14:paraId="3EFE6736" w14:textId="5CDBB1A7" w:rsidR="00257DC7" w:rsidRDefault="00B52EC8" w:rsidP="00B52EC8">
      <w:pPr>
        <w:rPr>
          <w:rFonts w:cs="Times New Roman"/>
          <w:szCs w:val="28"/>
        </w:rPr>
      </w:pPr>
      <w:r w:rsidRPr="00B52EC8">
        <w:rPr>
          <w:rFonts w:cs="Times New Roman"/>
          <w:szCs w:val="28"/>
        </w:rPr>
        <w:t>Несмотря на то, что система менеджмента качества в</w:t>
      </w:r>
      <w:r>
        <w:rPr>
          <w:rFonts w:cs="Times New Roman"/>
          <w:szCs w:val="28"/>
        </w:rPr>
        <w:t>о многих</w:t>
      </w:r>
      <w:r w:rsidRPr="00B52EC8">
        <w:rPr>
          <w:rFonts w:cs="Times New Roman"/>
          <w:szCs w:val="28"/>
        </w:rPr>
        <w:t xml:space="preserve"> российских отраслях еще не получила должного распространения, именно в сфере общественного питания она является лидером по внедрению. Однако в связи с глобальной реструктуризацией бизнес-процессов, внедрением цифровизации и цифровизации бизнес-процессов, созданием новых форматов связи </w:t>
      </w:r>
      <w:r w:rsidRPr="00B52EC8">
        <w:rPr>
          <w:rFonts w:cs="Times New Roman"/>
          <w:szCs w:val="28"/>
        </w:rPr>
        <w:lastRenderedPageBreak/>
        <w:t>между спросом и предложением между конкурентами наблюдается значительный технологический и качественный разрыв.</w:t>
      </w:r>
    </w:p>
    <w:p w14:paraId="733B4A6D" w14:textId="2CD204E5" w:rsidR="00392FEA" w:rsidRDefault="00392FEA" w:rsidP="00B52EC8">
      <w:r w:rsidRPr="00392FEA">
        <w:t xml:space="preserve">С. Гольдман (Кофейное дело), ​​у которого </w:t>
      </w:r>
      <w:r w:rsidR="002B6BD6">
        <w:t>множество</w:t>
      </w:r>
      <w:r w:rsidR="002B6BD6" w:rsidRPr="00392FEA">
        <w:t xml:space="preserve"> книг,</w:t>
      </w:r>
      <w:r w:rsidRPr="00392FEA">
        <w:t xml:space="preserve"> </w:t>
      </w:r>
      <w:r>
        <w:t>исследующих особенности построения системы менеджмента качества</w:t>
      </w:r>
      <w:r w:rsidRPr="00392FEA">
        <w:t>, Е.В. Маслякова (ваша кофейня), Т.</w:t>
      </w:r>
      <w:r>
        <w:t xml:space="preserve"> </w:t>
      </w:r>
      <w:r w:rsidRPr="00392FEA">
        <w:t xml:space="preserve">Мазнет, ​​М.Харрисон (Кофейня. Как превратить кофейные зерна в деньги), А.Н. Уланов (Кофейня. С чего начать и как добиться успеха), А. Савельских (Кофе), Г. Бехар (Речь не о кофе. Корпоративная культура Starbucks). Есть книги, в которых многие </w:t>
      </w:r>
      <w:r>
        <w:t>технологии изготовления</w:t>
      </w:r>
      <w:r w:rsidRPr="00392FEA">
        <w:t xml:space="preserve"> кофе описываются как </w:t>
      </w:r>
      <w:r>
        <w:t>особый процессный подход в сфере общественного питания</w:t>
      </w:r>
      <w:r w:rsidRPr="00392FEA">
        <w:t>: Е.В. Рзаева (50 рецептов кофе), Дэвид С. Шомер (Кофе эспрессо: руководство для профессионалов), М. Уорд (100 рецептов кофе), Д. Денисов (Профессиональный кофе. Библия бариста) и другие.</w:t>
      </w:r>
    </w:p>
    <w:p w14:paraId="2A0BC4D3" w14:textId="21A346F2" w:rsidR="002C7688" w:rsidRPr="002C7688" w:rsidRDefault="002C7688" w:rsidP="002C7688">
      <w:r w:rsidRPr="002C7688">
        <w:t xml:space="preserve">Целью дипломной работы является совершенствование системы менеджмента качества для ООО </w:t>
      </w:r>
      <w:r>
        <w:t>«</w:t>
      </w:r>
      <w:r w:rsidRPr="002C7688">
        <w:t>Донарт</w:t>
      </w:r>
      <w:r>
        <w:t>»</w:t>
      </w:r>
      <w:r w:rsidRPr="002C7688">
        <w:t>.</w:t>
      </w:r>
    </w:p>
    <w:p w14:paraId="1F36AFE8" w14:textId="4CC26684" w:rsidR="002C7688" w:rsidRDefault="0086799E" w:rsidP="00B52EC8">
      <w:r>
        <w:t>Задачи исследования:</w:t>
      </w:r>
    </w:p>
    <w:p w14:paraId="31B3923B" w14:textId="33C8F3FF" w:rsidR="008E35C3" w:rsidRDefault="008E35C3" w:rsidP="008E35C3">
      <w:pPr>
        <w:pStyle w:val="a3"/>
        <w:numPr>
          <w:ilvl w:val="0"/>
          <w:numId w:val="9"/>
        </w:numPr>
        <w:jc w:val="left"/>
      </w:pPr>
      <w:r>
        <w:t>изучить особенности построения стандартов и системы качества на предприятии общественного питания</w:t>
      </w:r>
      <w:r w:rsidRPr="008E35C3">
        <w:rPr>
          <w:rFonts w:cs="Times New Roman"/>
          <w:szCs w:val="28"/>
        </w:rPr>
        <w:t>;</w:t>
      </w:r>
    </w:p>
    <w:p w14:paraId="50FDA7CA" w14:textId="79857382" w:rsidR="008E35C3" w:rsidRDefault="008E35C3" w:rsidP="008E35C3">
      <w:pPr>
        <w:pStyle w:val="a3"/>
        <w:numPr>
          <w:ilvl w:val="0"/>
          <w:numId w:val="9"/>
        </w:numPr>
        <w:jc w:val="left"/>
      </w:pPr>
      <w:r>
        <w:t>рассмотреть сущность системы менеджмента качества на предприятии общественного питания;</w:t>
      </w:r>
    </w:p>
    <w:p w14:paraId="2E1ADFBA" w14:textId="2947A3D1" w:rsidR="008E35C3" w:rsidRDefault="008E35C3" w:rsidP="008E35C3">
      <w:pPr>
        <w:pStyle w:val="a3"/>
        <w:numPr>
          <w:ilvl w:val="0"/>
          <w:numId w:val="9"/>
        </w:numPr>
        <w:jc w:val="left"/>
      </w:pPr>
      <w:r>
        <w:t>проанализировать и оценить эффективность системы менеджмента качества на предприятии в сфере общественного питания;</w:t>
      </w:r>
    </w:p>
    <w:p w14:paraId="6EA11F3F" w14:textId="0A7989B6" w:rsidR="008E35C3" w:rsidRPr="008E35C3" w:rsidRDefault="00564983" w:rsidP="008E35C3">
      <w:pPr>
        <w:pStyle w:val="a3"/>
        <w:numPr>
          <w:ilvl w:val="0"/>
          <w:numId w:val="9"/>
        </w:numPr>
        <w:jc w:val="left"/>
        <w:rPr>
          <w:rFonts w:cs="Times New Roman"/>
          <w:szCs w:val="28"/>
        </w:rPr>
      </w:pPr>
      <w:r>
        <w:t>провести т</w:t>
      </w:r>
      <w:r w:rsidR="008E35C3">
        <w:t>ехнико-экономическ</w:t>
      </w:r>
      <w:r>
        <w:t>ую</w:t>
      </w:r>
      <w:r w:rsidR="008E35C3">
        <w:t xml:space="preserve"> характеристик</w:t>
      </w:r>
      <w:r>
        <w:t>у</w:t>
      </w:r>
      <w:r w:rsidR="008E35C3">
        <w:t xml:space="preserve"> предприятия;</w:t>
      </w:r>
    </w:p>
    <w:p w14:paraId="3638A0E9" w14:textId="740A48AD" w:rsidR="008E35C3" w:rsidRDefault="00564983" w:rsidP="008E35C3">
      <w:pPr>
        <w:pStyle w:val="a3"/>
        <w:numPr>
          <w:ilvl w:val="0"/>
          <w:numId w:val="9"/>
        </w:numPr>
        <w:jc w:val="left"/>
      </w:pPr>
      <w:r>
        <w:t xml:space="preserve">проанализировать </w:t>
      </w:r>
      <w:r w:rsidR="008E35C3" w:rsidRPr="008E35C3">
        <w:rPr>
          <w:rFonts w:cs="Times New Roman"/>
          <w:szCs w:val="28"/>
        </w:rPr>
        <w:t>экономическ</w:t>
      </w:r>
      <w:r>
        <w:rPr>
          <w:rFonts w:cs="Times New Roman"/>
          <w:szCs w:val="28"/>
        </w:rPr>
        <w:t>ие</w:t>
      </w:r>
      <w:r w:rsidR="008E35C3" w:rsidRPr="008E35C3">
        <w:rPr>
          <w:rFonts w:cs="Times New Roman"/>
          <w:szCs w:val="28"/>
        </w:rPr>
        <w:t xml:space="preserve"> показател</w:t>
      </w:r>
      <w:r>
        <w:rPr>
          <w:rFonts w:cs="Times New Roman"/>
          <w:szCs w:val="28"/>
        </w:rPr>
        <w:t>и</w:t>
      </w:r>
      <w:r w:rsidR="008E35C3" w:rsidRPr="008E35C3">
        <w:rPr>
          <w:rFonts w:cs="Times New Roman"/>
          <w:szCs w:val="28"/>
        </w:rPr>
        <w:t xml:space="preserve"> предприятия;</w:t>
      </w:r>
    </w:p>
    <w:p w14:paraId="3581C936" w14:textId="632BA9B9" w:rsidR="008E35C3" w:rsidRDefault="00564983" w:rsidP="008E35C3">
      <w:pPr>
        <w:pStyle w:val="a3"/>
        <w:numPr>
          <w:ilvl w:val="0"/>
          <w:numId w:val="9"/>
        </w:numPr>
        <w:jc w:val="left"/>
      </w:pPr>
      <w:r>
        <w:t xml:space="preserve">проанализировать </w:t>
      </w:r>
      <w:r w:rsidR="008E35C3">
        <w:t>систем</w:t>
      </w:r>
      <w:r>
        <w:t>у</w:t>
      </w:r>
      <w:r w:rsidR="008E35C3">
        <w:t xml:space="preserve"> менеджмента качества на предприятии;</w:t>
      </w:r>
    </w:p>
    <w:p w14:paraId="56E5EE08" w14:textId="50B48CC4" w:rsidR="008E35C3" w:rsidRPr="008E35C3" w:rsidRDefault="008E35C3" w:rsidP="008E35C3">
      <w:pPr>
        <w:pStyle w:val="a3"/>
        <w:numPr>
          <w:ilvl w:val="0"/>
          <w:numId w:val="9"/>
        </w:numPr>
        <w:jc w:val="left"/>
        <w:rPr>
          <w:rFonts w:cs="Times New Roman"/>
          <w:szCs w:val="28"/>
        </w:rPr>
      </w:pPr>
      <w:r w:rsidRPr="008E35C3">
        <w:rPr>
          <w:rFonts w:cs="Times New Roman"/>
          <w:szCs w:val="28"/>
        </w:rPr>
        <w:t>предлож</w:t>
      </w:r>
      <w:r w:rsidR="00564983">
        <w:rPr>
          <w:rFonts w:cs="Times New Roman"/>
          <w:szCs w:val="28"/>
        </w:rPr>
        <w:t>ить мероприятия</w:t>
      </w:r>
      <w:r w:rsidRPr="008E35C3">
        <w:rPr>
          <w:rFonts w:cs="Times New Roman"/>
          <w:szCs w:val="28"/>
        </w:rPr>
        <w:t xml:space="preserve"> по повышению эффективности системы менеджмента качества;</w:t>
      </w:r>
    </w:p>
    <w:p w14:paraId="4DE98837" w14:textId="342A8D48" w:rsidR="008E35C3" w:rsidRPr="008E35C3" w:rsidRDefault="00564983" w:rsidP="008E35C3">
      <w:pPr>
        <w:pStyle w:val="a3"/>
        <w:numPr>
          <w:ilvl w:val="0"/>
          <w:numId w:val="9"/>
        </w:numPr>
        <w:jc w:val="left"/>
        <w:rPr>
          <w:rFonts w:cs="Times New Roman"/>
          <w:szCs w:val="28"/>
        </w:rPr>
      </w:pPr>
      <w:r>
        <w:rPr>
          <w:rFonts w:cs="Times New Roman"/>
          <w:szCs w:val="28"/>
        </w:rPr>
        <w:t>оценить</w:t>
      </w:r>
      <w:r w:rsidR="008E35C3" w:rsidRPr="008E35C3">
        <w:rPr>
          <w:rFonts w:cs="Times New Roman"/>
          <w:szCs w:val="28"/>
        </w:rPr>
        <w:t xml:space="preserve"> эффективност</w:t>
      </w:r>
      <w:r>
        <w:rPr>
          <w:rFonts w:cs="Times New Roman"/>
          <w:szCs w:val="28"/>
        </w:rPr>
        <w:t>ь</w:t>
      </w:r>
      <w:r w:rsidR="008E35C3" w:rsidRPr="008E35C3">
        <w:rPr>
          <w:rFonts w:cs="Times New Roman"/>
          <w:szCs w:val="28"/>
        </w:rPr>
        <w:t xml:space="preserve"> от предлагаемых мероприятий.</w:t>
      </w:r>
    </w:p>
    <w:p w14:paraId="5689853F" w14:textId="1BC06F42" w:rsidR="0086799E" w:rsidRDefault="009B5E1A" w:rsidP="00B52EC8">
      <w:r>
        <w:t>Объектом</w:t>
      </w:r>
      <w:r w:rsidR="0086799E">
        <w:t xml:space="preserve"> исследования дипломной работы является сеть общественного питания ООО «Донарт»</w:t>
      </w:r>
    </w:p>
    <w:p w14:paraId="5CA5DE57" w14:textId="7009C885" w:rsidR="009B5E1A" w:rsidRDefault="009B5E1A" w:rsidP="00B52EC8">
      <w:r>
        <w:lastRenderedPageBreak/>
        <w:t xml:space="preserve">Предметом исследования являются технико-экономические отношения, направленные на развитие системы менеджмента качества в сфере общественного питания на примере </w:t>
      </w:r>
      <w:r w:rsidR="002B6BD6">
        <w:t>ООО «Донарт»</w:t>
      </w:r>
    </w:p>
    <w:p w14:paraId="75A7ED0E" w14:textId="77777777" w:rsidR="009B5E1A" w:rsidRDefault="009B5E1A" w:rsidP="009B5E1A">
      <w:r>
        <w:t>Теоретической основой исследования являются труды и книги отечественных и зарубежных авторов, статьи и научные публикации по вопросам организации и управления системами менеджмента качества, а также классические методические указания в этой области.</w:t>
      </w:r>
    </w:p>
    <w:p w14:paraId="463E3702" w14:textId="5F188848" w:rsidR="009B5E1A" w:rsidRDefault="009B5E1A" w:rsidP="009B5E1A">
      <w:r>
        <w:t xml:space="preserve">Кроме того, отдельной информационной базой исследования является многолетняя бухгалтерская, финансовая и техническая отчетность </w:t>
      </w:r>
      <w:r w:rsidR="007B5FA9">
        <w:t>ООО «Донарт»</w:t>
      </w:r>
      <w:r>
        <w:t>.</w:t>
      </w:r>
    </w:p>
    <w:p w14:paraId="07EF6FB5" w14:textId="18453921" w:rsidR="005D2EF0" w:rsidRDefault="009B5E1A" w:rsidP="005D2EF0">
      <w:r>
        <w:t>Структура выпускной квалификационной работы состоит из введения, трех глав, заключения и списка использованных источников</w:t>
      </w:r>
      <w:r w:rsidR="00B70EA7">
        <w:t>.</w:t>
      </w:r>
    </w:p>
    <w:p w14:paraId="72DE9AA7" w14:textId="5A259E97" w:rsidR="00A76731" w:rsidRDefault="00A76731" w:rsidP="005D2EF0"/>
    <w:p w14:paraId="7041F453" w14:textId="1DE4A080" w:rsidR="00A76731" w:rsidRDefault="00A76731" w:rsidP="005D2EF0"/>
    <w:p w14:paraId="66EE0652" w14:textId="7EE23CAB" w:rsidR="00A76731" w:rsidRDefault="00A76731" w:rsidP="005D2EF0"/>
    <w:p w14:paraId="483E55FF" w14:textId="4C74DB3F" w:rsidR="00A76731" w:rsidRDefault="00A76731" w:rsidP="005D2EF0"/>
    <w:p w14:paraId="3A0BD169" w14:textId="0D7709B9" w:rsidR="00A76731" w:rsidRDefault="00A76731" w:rsidP="005D2EF0"/>
    <w:p w14:paraId="2ABCB6DB" w14:textId="17D1868A" w:rsidR="00A76731" w:rsidRDefault="00A76731" w:rsidP="005D2EF0"/>
    <w:p w14:paraId="5C231501" w14:textId="4A3A0617" w:rsidR="00A76731" w:rsidRDefault="00A76731" w:rsidP="005D2EF0"/>
    <w:p w14:paraId="2F0884FC" w14:textId="7D9A4E6B" w:rsidR="00A76731" w:rsidRDefault="00A76731" w:rsidP="005D2EF0"/>
    <w:p w14:paraId="23BF4CCB" w14:textId="68DF749E" w:rsidR="00A76731" w:rsidRDefault="00A76731" w:rsidP="005D2EF0"/>
    <w:p w14:paraId="5F89C370" w14:textId="49EDAA92" w:rsidR="00A76731" w:rsidRDefault="00A76731" w:rsidP="005D2EF0"/>
    <w:p w14:paraId="3DB57E01" w14:textId="611C790C" w:rsidR="00A76731" w:rsidRDefault="00A76731" w:rsidP="005D2EF0"/>
    <w:p w14:paraId="1C5CA371" w14:textId="2CA7E142" w:rsidR="00A76731" w:rsidRDefault="00A76731" w:rsidP="005D2EF0"/>
    <w:p w14:paraId="3F795F18" w14:textId="5E6DF123" w:rsidR="00A76731" w:rsidRDefault="00A76731" w:rsidP="005D2EF0"/>
    <w:p w14:paraId="3AC8C46D" w14:textId="77777777" w:rsidR="00A76731" w:rsidRDefault="00A76731" w:rsidP="005D2EF0"/>
    <w:p w14:paraId="73CA1213" w14:textId="045883DA" w:rsidR="00FD4690" w:rsidRDefault="00FD4690" w:rsidP="0094720C">
      <w:pPr>
        <w:rPr>
          <w:b/>
          <w:bCs/>
        </w:rPr>
      </w:pPr>
    </w:p>
    <w:p w14:paraId="52C6FA3E" w14:textId="3AD50117" w:rsidR="00B70EA7" w:rsidRDefault="00B70EA7" w:rsidP="0094720C">
      <w:pPr>
        <w:rPr>
          <w:b/>
          <w:bCs/>
        </w:rPr>
      </w:pPr>
    </w:p>
    <w:p w14:paraId="1897A035" w14:textId="77777777" w:rsidR="00B70EA7" w:rsidRDefault="00B70EA7" w:rsidP="0094720C">
      <w:pPr>
        <w:rPr>
          <w:b/>
          <w:bCs/>
        </w:rPr>
      </w:pPr>
    </w:p>
    <w:p w14:paraId="52720B25" w14:textId="5C6D9A6C" w:rsidR="00FD4690" w:rsidRDefault="0094720C" w:rsidP="0094720C">
      <w:pPr>
        <w:rPr>
          <w:b/>
          <w:bCs/>
        </w:rPr>
      </w:pPr>
      <w:r w:rsidRPr="007B5FA9">
        <w:rPr>
          <w:b/>
          <w:bCs/>
        </w:rPr>
        <w:lastRenderedPageBreak/>
        <w:t xml:space="preserve">1 Теоретические аспекты управления системой менеджмента </w:t>
      </w:r>
    </w:p>
    <w:p w14:paraId="269B8CB6" w14:textId="78E709DB" w:rsidR="0094720C" w:rsidRPr="007B5FA9" w:rsidRDefault="0094720C" w:rsidP="00C45A31">
      <w:pPr>
        <w:ind w:firstLine="0"/>
        <w:rPr>
          <w:b/>
          <w:bCs/>
        </w:rPr>
      </w:pPr>
      <w:r w:rsidRPr="007B5FA9">
        <w:rPr>
          <w:b/>
          <w:bCs/>
        </w:rPr>
        <w:t>качества на предприятии общественного питания</w:t>
      </w:r>
    </w:p>
    <w:p w14:paraId="45BA290F" w14:textId="77777777" w:rsidR="0094720C" w:rsidRPr="007B5FA9" w:rsidRDefault="0094720C" w:rsidP="0094720C">
      <w:pPr>
        <w:rPr>
          <w:b/>
          <w:bCs/>
        </w:rPr>
      </w:pPr>
    </w:p>
    <w:p w14:paraId="5E712950" w14:textId="05627AAE" w:rsidR="00237404" w:rsidRPr="00237404" w:rsidRDefault="0094720C" w:rsidP="00237404">
      <w:pPr>
        <w:pStyle w:val="a3"/>
        <w:numPr>
          <w:ilvl w:val="1"/>
          <w:numId w:val="18"/>
        </w:numPr>
        <w:rPr>
          <w:b/>
          <w:bCs/>
        </w:rPr>
      </w:pPr>
      <w:r w:rsidRPr="00237404">
        <w:rPr>
          <w:b/>
          <w:bCs/>
        </w:rPr>
        <w:t xml:space="preserve">Особенности построения стандартов и системы качества на </w:t>
      </w:r>
    </w:p>
    <w:p w14:paraId="3871D8AA" w14:textId="045C27D8" w:rsidR="0094720C" w:rsidRPr="00237404" w:rsidRDefault="0094720C" w:rsidP="00B70EA7">
      <w:pPr>
        <w:ind w:firstLine="0"/>
        <w:rPr>
          <w:b/>
          <w:bCs/>
        </w:rPr>
      </w:pPr>
      <w:r w:rsidRPr="00237404">
        <w:rPr>
          <w:b/>
          <w:bCs/>
        </w:rPr>
        <w:t>предприятии общественного питания</w:t>
      </w:r>
    </w:p>
    <w:p w14:paraId="715399EB" w14:textId="43A8C455" w:rsidR="0094720C" w:rsidRDefault="0094720C" w:rsidP="0094720C"/>
    <w:p w14:paraId="3C80C686" w14:textId="165FEE2B" w:rsidR="00CF3112" w:rsidRDefault="00CF3112" w:rsidP="00476AD4">
      <w:r w:rsidRPr="00CF3112">
        <w:t xml:space="preserve">Отрасль общественного питания России, особенно в Краснодарском крае, является одной из самых конкурентоспособных в экономике. Высокий уровень конкуренции обусловлен большим количеством различных предложений. В то же время специфика и ключевые параметры отрасли позволят выйти на этот рынок новым участникам. Во-первых, основным стимулом является более низкий порог </w:t>
      </w:r>
      <w:r>
        <w:t>инвестиций</w:t>
      </w:r>
      <w:r w:rsidRPr="00CF3112">
        <w:t xml:space="preserve">, необходимых для открытия собственной </w:t>
      </w:r>
      <w:r>
        <w:t>точки</w:t>
      </w:r>
      <w:r w:rsidRPr="00CF3112">
        <w:t xml:space="preserve"> общепита. </w:t>
      </w:r>
      <w:r>
        <w:t>Во-вторых</w:t>
      </w:r>
      <w:r w:rsidRPr="00CF3112">
        <w:t xml:space="preserve">, потребителей интересует более высокая доходность и неценовые факторы, определяющие привлекательность общепита. Основой </w:t>
      </w:r>
      <w:r>
        <w:t xml:space="preserve">для формирования </w:t>
      </w:r>
      <w:r w:rsidRPr="00CF3112">
        <w:t>долгосрочной конкурентоспособности предприятий общественного питания является система управления качеством, отражающая реализацию</w:t>
      </w:r>
      <w:r>
        <w:t xml:space="preserve"> неценовых</w:t>
      </w:r>
      <w:r w:rsidRPr="00CF3112">
        <w:t xml:space="preserve"> факторов спроса</w:t>
      </w:r>
      <w:r>
        <w:t>.</w:t>
      </w:r>
    </w:p>
    <w:p w14:paraId="49F91EB1" w14:textId="3DCC2B48" w:rsidR="00CF3112" w:rsidRDefault="00CF3112" w:rsidP="0094720C">
      <w:r w:rsidRPr="00CF3112">
        <w:t>Т.И. Казакова</w:t>
      </w:r>
      <w:r>
        <w:t xml:space="preserve"> является экспертом исследовательского центра сферы общепита в России,</w:t>
      </w:r>
      <w:r w:rsidRPr="00CF3112">
        <w:t xml:space="preserve"> в своей книге «Зарубежный опыт организаций общественного питания» отмечает, что рентабельность инвестиций</w:t>
      </w:r>
      <w:r>
        <w:t xml:space="preserve"> в сегмент общественного питания</w:t>
      </w:r>
      <w:r w:rsidRPr="00CF3112">
        <w:t xml:space="preserve"> является наиболее </w:t>
      </w:r>
      <w:r>
        <w:t>инвестиционно привлекательной в краткосрочной перспективе. И</w:t>
      </w:r>
      <w:r w:rsidRPr="00CF3112">
        <w:t xml:space="preserve">нвестиционная привлекательность в зарубежных странах в 4-5 раз выше, чем в других отраслях экономики. При этом </w:t>
      </w:r>
      <w:r>
        <w:t>ранжирование сегмента общепита</w:t>
      </w:r>
      <w:r w:rsidRPr="00CF3112">
        <w:t xml:space="preserve"> </w:t>
      </w:r>
      <w:r>
        <w:t>«быстрая еда»</w:t>
      </w:r>
      <w:r w:rsidRPr="00CF3112">
        <w:t xml:space="preserve"> идет по трем основным направлениям:</w:t>
      </w:r>
    </w:p>
    <w:p w14:paraId="47BDC833" w14:textId="60BD52CC" w:rsidR="00CF3112" w:rsidRPr="00CF3112" w:rsidRDefault="00CF3112" w:rsidP="00CF3112">
      <w:pPr>
        <w:pStyle w:val="a3"/>
        <w:numPr>
          <w:ilvl w:val="0"/>
          <w:numId w:val="2"/>
        </w:numPr>
        <w:rPr>
          <w:rFonts w:cs="Times New Roman"/>
          <w:szCs w:val="28"/>
          <w:lang w:eastAsia="ru-RU"/>
        </w:rPr>
      </w:pPr>
      <w:r w:rsidRPr="00CF3112">
        <w:rPr>
          <w:rFonts w:cs="Times New Roman"/>
          <w:szCs w:val="28"/>
          <w:lang w:eastAsia="ru-RU"/>
        </w:rPr>
        <w:t>«доготовка – комплектация – отпуск»;</w:t>
      </w:r>
    </w:p>
    <w:p w14:paraId="56B63820" w14:textId="58CE25FC" w:rsidR="00CF3112" w:rsidRPr="00CF3112" w:rsidRDefault="00CF3112" w:rsidP="00CF3112">
      <w:pPr>
        <w:pStyle w:val="a3"/>
        <w:numPr>
          <w:ilvl w:val="0"/>
          <w:numId w:val="2"/>
        </w:numPr>
        <w:rPr>
          <w:rFonts w:cs="Times New Roman"/>
          <w:szCs w:val="28"/>
          <w:lang w:eastAsia="ru-RU"/>
        </w:rPr>
      </w:pPr>
      <w:r w:rsidRPr="00CF3112">
        <w:rPr>
          <w:rFonts w:cs="Times New Roman"/>
          <w:szCs w:val="28"/>
          <w:lang w:eastAsia="ru-RU"/>
        </w:rPr>
        <w:t>«хранение – разогрев – комплектация – отпуск»;</w:t>
      </w:r>
    </w:p>
    <w:p w14:paraId="2793F72C" w14:textId="07E44787" w:rsidR="00CF3112" w:rsidRPr="00CF3112" w:rsidRDefault="00CF3112" w:rsidP="00CF3112">
      <w:pPr>
        <w:pStyle w:val="a3"/>
        <w:numPr>
          <w:ilvl w:val="0"/>
          <w:numId w:val="2"/>
        </w:numPr>
        <w:rPr>
          <w:rFonts w:cs="Times New Roman"/>
          <w:szCs w:val="28"/>
          <w:lang w:eastAsia="ru-RU"/>
        </w:rPr>
      </w:pPr>
      <w:r w:rsidRPr="00CF3112">
        <w:rPr>
          <w:rFonts w:cs="Times New Roman"/>
          <w:szCs w:val="28"/>
          <w:lang w:eastAsia="ru-RU"/>
        </w:rPr>
        <w:t>«хранение – разогрев – отпуск».</w:t>
      </w:r>
    </w:p>
    <w:p w14:paraId="5B6EEAE2" w14:textId="77777777" w:rsidR="00D75784" w:rsidRDefault="00A3246F" w:rsidP="0094720C">
      <w:r w:rsidRPr="00A3246F">
        <w:lastRenderedPageBreak/>
        <w:t xml:space="preserve">Данная сегментация основана на особенностях процессного подхода к технологии изготовления готовой продукции в точках быстрого питания, к которым относится кофейный бизнес. </w:t>
      </w:r>
    </w:p>
    <w:p w14:paraId="5CA52D0A" w14:textId="34A31AD8" w:rsidR="00CF3112" w:rsidRDefault="00A3246F" w:rsidP="0094720C">
      <w:r w:rsidRPr="00A3246F">
        <w:t>Первая категория из этого сегмента характеризуется наличием отдельной кухни, дорогостоящего оборудования для приготовления еды и напитков, отдельного помещения для обслуживания клиентов, зоны хранения полуфабрикатов и т.д. приобрести различное кухонное оборудование</w:t>
      </w:r>
      <w:r w:rsidR="00B70EA7">
        <w:t>.</w:t>
      </w:r>
    </w:p>
    <w:p w14:paraId="73382E62" w14:textId="3643961D" w:rsidR="0037721D" w:rsidRDefault="0037721D" w:rsidP="0037721D">
      <w:r>
        <w:t>Второй сегмент не имеет специального кухонного оборудования и сопутствующего персонала, однако зона обслуживания гостей по-прежнему сохраняется, а также имеется зона хранения для комплектования блюд. Это более упрощенный вариант предприятий общепита, их инвестиционная привлекательность примерно одинакова, но требует меньших вложений.</w:t>
      </w:r>
    </w:p>
    <w:p w14:paraId="060777BE" w14:textId="750C97A0" w:rsidR="0094720C" w:rsidRDefault="0037721D" w:rsidP="0037721D">
      <w:r>
        <w:t>Третий вариант является наиболее компактным и доступным для квалифицированных инвесторов в сфере общественного питания, так как не требует специального персонала, производственных помещений и оборудования для приготовления пищи и напитков. Площадь заведения минимальна, персонал может быть укомплектован несколькими людьми, дополнительные зоны не требуются.</w:t>
      </w:r>
    </w:p>
    <w:p w14:paraId="72C4D98B" w14:textId="57AA1CED" w:rsidR="0094720C" w:rsidRDefault="00411DA1" w:rsidP="0094720C">
      <w:r w:rsidRPr="00411DA1">
        <w:t xml:space="preserve">Система управления качеством во многом зависит от выбранного сегмента, так как стандарты приготовления и обслуживания, а также хранения и закупок будут существенно различаться. Однако система </w:t>
      </w:r>
      <w:r>
        <w:t xml:space="preserve">менеджмента </w:t>
      </w:r>
      <w:r w:rsidRPr="00411DA1">
        <w:t>качества будет одинакова для конечного качества производимых блюд или напитков, это во многом определяется индивидуальным мастерством каждого разливаемого специалиста. Можно сказать, что глобальная система менеджмента качества основывается на индивидуальных навыках работника, а также на инфраструктуре бизнеса, включающей в себя наличие необходимого оборудования и внедренных технологий оказания услуг общественного питания.</w:t>
      </w:r>
    </w:p>
    <w:p w14:paraId="545C61CF" w14:textId="647008FE" w:rsidR="0094720C" w:rsidRDefault="00A94AB9" w:rsidP="0094720C">
      <w:r w:rsidRPr="00A94AB9">
        <w:lastRenderedPageBreak/>
        <w:t>В связи с технологическими особенностями есть ограничения регионального характера - местонахождение кафе. По словам аналитиков И.И. Захарова и И.В. Шавандина в регионы шагнула крупнейшая сеть кофеен с дополнительным ассортиментом продуктов питания, и сейч</w:t>
      </w:r>
      <w:r w:rsidR="000E69DE">
        <w:t>ас</w:t>
      </w:r>
      <w:r w:rsidRPr="00A94AB9">
        <w:t xml:space="preserve"> наблюдается жесткая конкурентная борьба за присутствие в регионах. </w:t>
      </w:r>
      <w:r w:rsidR="00607C05" w:rsidRPr="00A94AB9">
        <w:t>Происходят</w:t>
      </w:r>
      <w:r w:rsidRPr="00A94AB9">
        <w:t xml:space="preserve"> сделки слияния и поглощения частных производителей кофе. Например, Кирилл Кокурин (руководитель сети кофеен «Шоколадница») отмечает в интервью </w:t>
      </w:r>
      <w:r w:rsidR="00607C05" w:rsidRPr="00A94AB9">
        <w:t>The</w:t>
      </w:r>
      <w:r w:rsidRPr="00A94AB9">
        <w:t xml:space="preserve"> Global, что наиболее сильный тренд имеет столичная кооперация розничных кафе, например, «Шоколадница» купила сеть «Марко» в Петербурге и значительно расширила свое влияние. В то же время кофейная индустрия Coffee House стремительно развивается.</w:t>
      </w:r>
    </w:p>
    <w:p w14:paraId="4EBE8077" w14:textId="7973B189" w:rsidR="0094720C" w:rsidRDefault="00607C05" w:rsidP="0094720C">
      <w:r w:rsidRPr="00607C05">
        <w:t xml:space="preserve">Расположение </w:t>
      </w:r>
      <w:r>
        <w:t>точек общепита</w:t>
      </w:r>
      <w:r w:rsidRPr="00607C05">
        <w:t xml:space="preserve"> имеет решающее значение при факторном анализе </w:t>
      </w:r>
      <w:r>
        <w:t xml:space="preserve">их </w:t>
      </w:r>
      <w:r w:rsidRPr="00607C05">
        <w:t xml:space="preserve">выручки, например, только третий тип кафе может быть расположен на </w:t>
      </w:r>
      <w:r>
        <w:t xml:space="preserve">открытой </w:t>
      </w:r>
      <w:r w:rsidRPr="00607C05">
        <w:t>улице, так как нет возможности разместить дополнительные площадки для уборки кухни или посуды, и само меню. Не разбогатеть, он состоит примерно из кофе, чая и готовых кондитерских изделий. Кофейни в торговых центрах привлекают больше людей и имеют больше места для приготовления еды и обслуживания клиентов на нескольких линиях одновременно. Другими словами, в этом бизнесе очень важно распределить кофе географически и таким образом разделить посетителей на сегменты, чтобы не создавать конфликт интересов между сетями. Это можно сделать на бумажной карте города.</w:t>
      </w:r>
    </w:p>
    <w:p w14:paraId="7B7554E1" w14:textId="3EA61238" w:rsidR="0094720C" w:rsidRDefault="002E3F65" w:rsidP="0094720C">
      <w:r w:rsidRPr="002E3F65">
        <w:t>Таким образом, можно сделать вывод, что система менеджмента качества зависит от существенных внешних факторов и особенностей конкретного учреждения. Это связано не только с интеграцией внутренних бизнес-процессов, но и со спецификой помещения, локации и выбранной бизнес-модели.</w:t>
      </w:r>
    </w:p>
    <w:p w14:paraId="24C6DAAE" w14:textId="64FD394A" w:rsidR="0094720C" w:rsidRDefault="0052407C" w:rsidP="0094720C">
      <w:r w:rsidRPr="0052407C">
        <w:t>Рассматривая изолированно систему менеджмента качества на предприятиях общественного питания, отметим, что ее уровень и глубина инте</w:t>
      </w:r>
      <w:r w:rsidRPr="0052407C">
        <w:lastRenderedPageBreak/>
        <w:t>грации в производственный процесс существенно влияет на экономическую эффективность заведения.</w:t>
      </w:r>
    </w:p>
    <w:p w14:paraId="618BBD3F" w14:textId="7E0852BC" w:rsidR="0052407C" w:rsidRDefault="0052407C" w:rsidP="0094720C">
      <w:r w:rsidRPr="0052407C">
        <w:t>Л.А. Маюрникова и Т</w:t>
      </w:r>
      <w:r>
        <w:t>.</w:t>
      </w:r>
      <w:r w:rsidRPr="0052407C">
        <w:t>В</w:t>
      </w:r>
      <w:r>
        <w:t>.</w:t>
      </w:r>
      <w:r w:rsidRPr="0052407C">
        <w:t xml:space="preserve"> Крапива учитыва</w:t>
      </w:r>
      <w:r>
        <w:t>ю</w:t>
      </w:r>
      <w:r w:rsidRPr="0052407C">
        <w:t>т санитарные требования, требования к техническим коммуникациям и другие формальные аспекты в целом</w:t>
      </w:r>
      <w:r>
        <w:t xml:space="preserve"> для построения системы менеджмента качества</w:t>
      </w:r>
      <w:r w:rsidRPr="0052407C">
        <w:t>.</w:t>
      </w:r>
      <w:r w:rsidR="000E69DE">
        <w:t xml:space="preserve"> Данные</w:t>
      </w:r>
      <w:r>
        <w:t xml:space="preserve"> факторы являются основополагающими.</w:t>
      </w:r>
      <w:r w:rsidRPr="0052407C">
        <w:t xml:space="preserve"> В целом менеджеры следят за качеством подготовки обслуживающего персонала, скоростью выполнения заказов, условиями питания, ассортиментом </w:t>
      </w:r>
      <w:r>
        <w:t>меню и полуфабрикатов</w:t>
      </w:r>
      <w:r w:rsidRPr="0052407C">
        <w:t xml:space="preserve">, </w:t>
      </w:r>
      <w:r>
        <w:t>производительностью</w:t>
      </w:r>
      <w:r w:rsidRPr="0052407C">
        <w:t xml:space="preserve"> </w:t>
      </w:r>
      <w:r>
        <w:t>кухонной техники</w:t>
      </w:r>
      <w:r w:rsidRPr="0052407C">
        <w:t>, текущими денежными расчетами, внутренними и внешними характеристиками помещения.</w:t>
      </w:r>
    </w:p>
    <w:p w14:paraId="0FA2DEE1" w14:textId="16DB6F9E" w:rsidR="0094720C" w:rsidRDefault="00295B60" w:rsidP="0094720C">
      <w:r w:rsidRPr="00295B60">
        <w:t xml:space="preserve">В результате </w:t>
      </w:r>
      <w:r>
        <w:t xml:space="preserve">нами </w:t>
      </w:r>
      <w:r w:rsidRPr="00295B60">
        <w:t xml:space="preserve">было установлено, что наиболее сильное влияние на </w:t>
      </w:r>
      <w:r>
        <w:t xml:space="preserve">экономическую </w:t>
      </w:r>
      <w:r w:rsidRPr="00295B60">
        <w:t>эффективность</w:t>
      </w:r>
      <w:r>
        <w:t xml:space="preserve"> и конкурентоспособность</w:t>
      </w:r>
      <w:r w:rsidRPr="00295B60">
        <w:t xml:space="preserve"> оказывают </w:t>
      </w:r>
      <w:r>
        <w:t>2</w:t>
      </w:r>
      <w:r w:rsidRPr="00295B60">
        <w:t xml:space="preserve"> ключевые характеристики – ее месторасположение</w:t>
      </w:r>
      <w:r>
        <w:t>, особенности формата заведения, внешняя инфраструктура</w:t>
      </w:r>
      <w:r w:rsidRPr="00295B60">
        <w:t xml:space="preserve"> и система управления качеством, внедренная во всей сети или </w:t>
      </w:r>
      <w:r>
        <w:t>индивидуальном</w:t>
      </w:r>
      <w:r w:rsidRPr="00295B60">
        <w:t xml:space="preserve"> кафе, включающая в себя множество конкурентных показателей, которые должны удовлетворять </w:t>
      </w:r>
      <w:r>
        <w:t>всем</w:t>
      </w:r>
      <w:r w:rsidRPr="00295B60">
        <w:t xml:space="preserve"> потребительским требованиям</w:t>
      </w:r>
      <w:r>
        <w:t xml:space="preserve"> в полном объеме.</w:t>
      </w:r>
      <w:r w:rsidRPr="00295B60">
        <w:t xml:space="preserve"> В то же время, если местоположение</w:t>
      </w:r>
      <w:r w:rsidR="00851682">
        <w:t xml:space="preserve"> –</w:t>
      </w:r>
      <w:r w:rsidRPr="00295B60">
        <w:t xml:space="preserve"> это плохо контролируемая величина, которая иногда определяется рядом ограничений, то управление качеством </w:t>
      </w:r>
      <w:r w:rsidR="00851682">
        <w:t xml:space="preserve">– </w:t>
      </w:r>
      <w:r w:rsidRPr="00295B60">
        <w:t>это хорошо управляемая величина с точки зрения корпоративного управления.</w:t>
      </w:r>
    </w:p>
    <w:p w14:paraId="5470DED6" w14:textId="79C50C8F" w:rsidR="0037721D" w:rsidRPr="0037721D" w:rsidRDefault="00851682" w:rsidP="0037721D">
      <w:r w:rsidRPr="00851682">
        <w:t>Рассмотрим особенности построения системы менеджмента качества в сфере общественного питания. Во многом стандарты и правила обслуживания устанавливаются внутренними документами в сети общественного питания. Однако эта документация должна соответствовать нормативной базе Российской Федерации по организации менеджмента качества. В том числе необходимо обратить внимание на хранение и переработку полуфабрикатов, качество приготовленных блюд и напитков, эпидемиологический контроль, уборку помещений, правила пожарной безопасности и др.</w:t>
      </w:r>
    </w:p>
    <w:p w14:paraId="1599E8EA" w14:textId="544D5A0C" w:rsidR="0037721D" w:rsidRDefault="00403166" w:rsidP="0037721D">
      <w:r w:rsidRPr="00403166">
        <w:lastRenderedPageBreak/>
        <w:t xml:space="preserve">Формирование менеджмента качества в </w:t>
      </w:r>
      <w:r>
        <w:t>сетях общественного питания</w:t>
      </w:r>
      <w:r w:rsidRPr="00403166">
        <w:t xml:space="preserve"> – многогранный процесс</w:t>
      </w:r>
      <w:r>
        <w:t>, включающий множество связанных между собой аспектов</w:t>
      </w:r>
      <w:r w:rsidRPr="00403166">
        <w:t xml:space="preserve">. Он состоит из двух основных </w:t>
      </w:r>
      <w:r>
        <w:t>направлений</w:t>
      </w:r>
      <w:r w:rsidRPr="00403166">
        <w:t>: «товар» и «</w:t>
      </w:r>
      <w:r>
        <w:t>сервис</w:t>
      </w:r>
      <w:r w:rsidRPr="00403166">
        <w:t>». Категория продуктов достаточно понятна, она характеризуется качеством полуфабриката, исходными и полученными характеристиками, полученными в процессе обработки (например, из качественных кофейных зерен можно приготовить богатую палитру разных сортов кофе).</w:t>
      </w:r>
      <w:r>
        <w:t xml:space="preserve"> </w:t>
      </w:r>
      <w:r w:rsidRPr="00403166">
        <w:t>Направление гото</w:t>
      </w:r>
      <w:r w:rsidR="000E69DE">
        <w:t>вого продукта достаточно ясно. Он д</w:t>
      </w:r>
      <w:r w:rsidRPr="00403166">
        <w:t xml:space="preserve">олжен содержать </w:t>
      </w:r>
      <w:r>
        <w:t>т</w:t>
      </w:r>
      <w:r w:rsidRPr="00403166">
        <w:t>ребуемый уровень</w:t>
      </w:r>
      <w:r w:rsidR="00A63A32">
        <w:t xml:space="preserve"> качества</w:t>
      </w:r>
      <w:r w:rsidRPr="00403166">
        <w:t xml:space="preserve"> основных полуфабрикатов, исходных пищевых характеристик, технологических качеств и т.п. Категория услуг в системе менеджмента качества является более гибким и разносторонним явлением. Помимо выполнения всех государственных нормативов соответствия сети общественного питания, необходимо развивать сервис, общение с клиентами, оценивать их потребности, оправдывать ожидания по рыночной стоимости.</w:t>
      </w:r>
    </w:p>
    <w:p w14:paraId="752CECE3" w14:textId="1CFBDA44" w:rsidR="00A63A32" w:rsidRPr="0037721D" w:rsidRDefault="00A63A32" w:rsidP="0037721D">
      <w:r w:rsidRPr="00A63A32">
        <w:t xml:space="preserve">Запасы готовой продукции и полуфабрикатов остаются важным объектом регулирования в системе менеджмента качества. Это важный элемент, так как он должен соответствовать эпидемиологическим и вкусовым характеристикам. Это составляет основу выпускаемой продукции, что напрямую влияет на конкурентоспособность и экономические показатели точки общественного питания. Особенностью </w:t>
      </w:r>
      <w:r>
        <w:t>запасов</w:t>
      </w:r>
      <w:r w:rsidRPr="00A63A32">
        <w:t xml:space="preserve"> в сфере общественного питания является высокая степень оборачиваемости</w:t>
      </w:r>
      <w:r>
        <w:t xml:space="preserve"> в ходе производства готовой продукции</w:t>
      </w:r>
      <w:r w:rsidRPr="00A63A32">
        <w:t>. Выручка формируется пропорционально скорости оборачиваемости запасов в сети общественного питания. Чем меньше срок годности полуфабрикатов, тем выше должна быть скорость оборачиваемости запасов</w:t>
      </w:r>
      <w:r w:rsidR="009C078C">
        <w:t xml:space="preserve"> (измеряемая иногда в считанных часах)</w:t>
      </w:r>
      <w:r w:rsidRPr="00A63A32">
        <w:t xml:space="preserve">. При этом запасы должны соответствовать органолептическим, физиологическим и химическим составляющим. В связи с ограниченностью производственных и складских помещений в предприятиях общественного питания необходимо соблюдать баланс между объемом, ассортиментом и оборотом запасов. При этом для </w:t>
      </w:r>
      <w:r w:rsidRPr="00A63A32">
        <w:lastRenderedPageBreak/>
        <w:t>каждой категории запасов нужны свои условия хранения, предусмотренные санитарно-эпидемиологическим контролем.</w:t>
      </w:r>
    </w:p>
    <w:p w14:paraId="4CEDC662" w14:textId="77777777" w:rsidR="003B3907" w:rsidRPr="002B39C3" w:rsidRDefault="003B3907" w:rsidP="003B3907">
      <w:pPr>
        <w:ind w:firstLine="567"/>
        <w:rPr>
          <w:rFonts w:cs="Times New Roman"/>
          <w:szCs w:val="28"/>
          <w:lang w:eastAsia="ru-RU"/>
        </w:rPr>
      </w:pPr>
      <w:r w:rsidRPr="002B39C3">
        <w:rPr>
          <w:rFonts w:cs="Times New Roman"/>
          <w:szCs w:val="28"/>
          <w:lang w:eastAsia="ru-RU"/>
        </w:rPr>
        <w:t>Должное качество конечного потребительского продукта может быть достигнуто за счет некоторых компонентов:</w:t>
      </w:r>
    </w:p>
    <w:p w14:paraId="58E07C3C" w14:textId="77777777" w:rsidR="003B3907" w:rsidRPr="002B39C3" w:rsidRDefault="003B3907" w:rsidP="003B3907">
      <w:pPr>
        <w:pStyle w:val="a3"/>
        <w:numPr>
          <w:ilvl w:val="0"/>
          <w:numId w:val="3"/>
        </w:numPr>
        <w:rPr>
          <w:rFonts w:cs="Times New Roman"/>
          <w:szCs w:val="28"/>
          <w:lang w:eastAsia="ru-RU"/>
        </w:rPr>
      </w:pPr>
      <w:r w:rsidRPr="002B39C3">
        <w:rPr>
          <w:rFonts w:cs="Times New Roman"/>
          <w:szCs w:val="28"/>
          <w:lang w:eastAsia="ru-RU"/>
        </w:rPr>
        <w:t>высокое качество сырья;</w:t>
      </w:r>
    </w:p>
    <w:p w14:paraId="370AF372" w14:textId="77777777" w:rsidR="003B3907" w:rsidRPr="002B39C3" w:rsidRDefault="003B3907" w:rsidP="003B3907">
      <w:pPr>
        <w:pStyle w:val="a3"/>
        <w:numPr>
          <w:ilvl w:val="0"/>
          <w:numId w:val="3"/>
        </w:numPr>
        <w:rPr>
          <w:rFonts w:cs="Times New Roman"/>
          <w:szCs w:val="28"/>
          <w:lang w:eastAsia="ru-RU"/>
        </w:rPr>
      </w:pPr>
      <w:r w:rsidRPr="002B39C3">
        <w:rPr>
          <w:rFonts w:cs="Times New Roman"/>
          <w:szCs w:val="28"/>
          <w:lang w:eastAsia="ru-RU"/>
        </w:rPr>
        <w:t>современное технологическое оборудование;</w:t>
      </w:r>
    </w:p>
    <w:p w14:paraId="3A2A3A99" w14:textId="77777777" w:rsidR="003B3907" w:rsidRPr="002B39C3" w:rsidRDefault="003B3907" w:rsidP="003B3907">
      <w:pPr>
        <w:pStyle w:val="a3"/>
        <w:numPr>
          <w:ilvl w:val="0"/>
          <w:numId w:val="3"/>
        </w:numPr>
        <w:rPr>
          <w:rFonts w:cs="Times New Roman"/>
          <w:szCs w:val="28"/>
          <w:lang w:eastAsia="ru-RU"/>
        </w:rPr>
      </w:pPr>
      <w:r w:rsidRPr="002B39C3">
        <w:rPr>
          <w:rFonts w:cs="Times New Roman"/>
          <w:szCs w:val="28"/>
          <w:lang w:eastAsia="ru-RU"/>
        </w:rPr>
        <w:t>кофейное оборудование;</w:t>
      </w:r>
    </w:p>
    <w:p w14:paraId="0116E5CA" w14:textId="77777777" w:rsidR="003B3907" w:rsidRPr="002B39C3" w:rsidRDefault="003B3907" w:rsidP="003B3907">
      <w:pPr>
        <w:pStyle w:val="a3"/>
        <w:numPr>
          <w:ilvl w:val="0"/>
          <w:numId w:val="3"/>
        </w:numPr>
        <w:rPr>
          <w:rFonts w:cs="Times New Roman"/>
          <w:szCs w:val="28"/>
          <w:lang w:eastAsia="ru-RU"/>
        </w:rPr>
      </w:pPr>
      <w:r w:rsidRPr="002B39C3">
        <w:rPr>
          <w:rFonts w:cs="Times New Roman"/>
          <w:szCs w:val="28"/>
          <w:lang w:eastAsia="ru-RU"/>
        </w:rPr>
        <w:t>высокий уровень профессионализма поваров.</w:t>
      </w:r>
    </w:p>
    <w:p w14:paraId="428B0D61" w14:textId="3C845225" w:rsidR="0037721D" w:rsidRPr="0037721D" w:rsidRDefault="003B3907" w:rsidP="0037721D">
      <w:r w:rsidRPr="003B3907">
        <w:t xml:space="preserve">Благодаря этим ресурсам вы можете обеспечить высочайшее качество конечного продукта. К ним относятся внешний вид продуктов, вкус, надлежащая свежесть и другие функциональные характеристики, определяющие качество продуктов питания. Становится понятно, что </w:t>
      </w:r>
      <w:r>
        <w:t>сырьё и полуфабрикаты</w:t>
      </w:r>
      <w:r w:rsidRPr="003B3907">
        <w:t xml:space="preserve"> </w:t>
      </w:r>
      <w:r>
        <w:t>могут быть высокого качества благодаря нескольким ключевым компонентам</w:t>
      </w:r>
      <w:r w:rsidRPr="003B3907">
        <w:t>:</w:t>
      </w:r>
    </w:p>
    <w:p w14:paraId="20FF0B7B" w14:textId="52A45452" w:rsidR="0037721D" w:rsidRDefault="003B3907" w:rsidP="003B3907">
      <w:pPr>
        <w:pStyle w:val="a3"/>
        <w:numPr>
          <w:ilvl w:val="0"/>
          <w:numId w:val="3"/>
        </w:numPr>
      </w:pPr>
      <w:r>
        <w:t>качество закупленного сырья и полуфабрикатов у поставщика;</w:t>
      </w:r>
    </w:p>
    <w:p w14:paraId="0346AC1E" w14:textId="3AFC1489" w:rsidR="003B3907" w:rsidRDefault="003B3907" w:rsidP="00476AD4">
      <w:pPr>
        <w:pStyle w:val="a3"/>
        <w:numPr>
          <w:ilvl w:val="0"/>
          <w:numId w:val="3"/>
        </w:numPr>
      </w:pPr>
      <w:r>
        <w:t>обработка закупленного сырья и полуфабрикатов согласно стандартам технологии;</w:t>
      </w:r>
    </w:p>
    <w:p w14:paraId="2436E7D7" w14:textId="492C44B2" w:rsidR="003B3907" w:rsidRDefault="003B3907" w:rsidP="003B3907">
      <w:pPr>
        <w:pStyle w:val="a3"/>
        <w:numPr>
          <w:ilvl w:val="0"/>
          <w:numId w:val="3"/>
        </w:numPr>
        <w:contextualSpacing w:val="0"/>
      </w:pPr>
      <w:r>
        <w:t>высокое качество производственных фондов, производящих обработку.</w:t>
      </w:r>
    </w:p>
    <w:p w14:paraId="2C257BF9" w14:textId="2763DE14" w:rsidR="003B3907" w:rsidRDefault="00FE2B4D" w:rsidP="0037721D">
      <w:r>
        <w:t>Важным элементом построения конкурентоспособного бизнеса в сфере общепита является роль</w:t>
      </w:r>
      <w:r w:rsidRPr="00FE2B4D">
        <w:t xml:space="preserve"> персонала во внутренней системе менеджмента качества. Как известно, официанты и бармены в кофейнях – сотрудники, контактирующие с покупателем – </w:t>
      </w:r>
      <w:r>
        <w:t xml:space="preserve">и поэтому </w:t>
      </w:r>
      <w:r w:rsidRPr="00FE2B4D">
        <w:t xml:space="preserve">являются </w:t>
      </w:r>
      <w:r>
        <w:t>«</w:t>
      </w:r>
      <w:r w:rsidRPr="00FE2B4D">
        <w:t>лицом</w:t>
      </w:r>
      <w:r>
        <w:t>»</w:t>
      </w:r>
      <w:r w:rsidRPr="00FE2B4D">
        <w:t xml:space="preserve"> заведения, поэтому </w:t>
      </w:r>
      <w:r>
        <w:t>их квалификация и компетентность являются решающими при построении данного бизнеса</w:t>
      </w:r>
      <w:r w:rsidRPr="00FE2B4D">
        <w:t>. Традиционно в кофейнях третьего типа (</w:t>
      </w:r>
      <w:r>
        <w:t>открытых, уличных кафе</w:t>
      </w:r>
      <w:r w:rsidRPr="00FE2B4D">
        <w:t xml:space="preserve">) нет официантов, как правило, в планировании участвует только </w:t>
      </w:r>
      <w:r>
        <w:t>1-2</w:t>
      </w:r>
      <w:r w:rsidRPr="00FE2B4D">
        <w:t xml:space="preserve"> человек</w:t>
      </w:r>
      <w:r>
        <w:t>а</w:t>
      </w:r>
      <w:r w:rsidRPr="00FE2B4D">
        <w:t>, которы</w:t>
      </w:r>
      <w:r>
        <w:t>е</w:t>
      </w:r>
      <w:r w:rsidRPr="00FE2B4D">
        <w:t xml:space="preserve"> выполня</w:t>
      </w:r>
      <w:r>
        <w:t>ю</w:t>
      </w:r>
      <w:r w:rsidRPr="00FE2B4D">
        <w:t>т все операционные функции: готовит еду и напитки, следит за чистотой рабочего места</w:t>
      </w:r>
      <w:r>
        <w:t>, взаимодействует с клиентами, ведет кассовый учет, принимает поставки запасов и т.д.</w:t>
      </w:r>
      <w:r w:rsidRPr="00FE2B4D">
        <w:t xml:space="preserve"> </w:t>
      </w:r>
    </w:p>
    <w:p w14:paraId="078818C5" w14:textId="13277EB3" w:rsidR="003B3907" w:rsidRDefault="00FE2B4D" w:rsidP="0037721D">
      <w:r w:rsidRPr="00FE2B4D">
        <w:lastRenderedPageBreak/>
        <w:t>В первых двух типах кофеен эти функции выполняются, во-первых, за счет большого количества людей, а во-вторых, из-за этой особенности они делятся на сотрудников. Категория «подготовка и обучение персонала для кафе-магазинов» наводит на мысль об управлении сервисом и услугами заведения, так как во многом определяет успех проекта.</w:t>
      </w:r>
    </w:p>
    <w:p w14:paraId="098AC361" w14:textId="7B70AAB6" w:rsidR="003B3907" w:rsidRDefault="00FE2B4D" w:rsidP="0037721D">
      <w:r w:rsidRPr="00FE2B4D">
        <w:t>Первые два типа кофеен имеют значительно большее количество сотрудников, поэтому эта функция распределяется в них пропорционально штатным единицам. Это усложняет коммуникацию внутри коллектива, возможно дублирование функций, конфликты, разный уровень компетенций внутри коллектива, что может сказаться на итоговой эффективности учреждения. Сеть предприятий общественного питания — командный бизнес, необходимо создавать школы подготовки этих специалистов, внедрять системы стандартов качества, развивать наставничество. Этот бизнес очень похож на рукоделие, когда более опытный сотрудник передает знания вновь прибывшему специалисту, объясняет особенности, нормы, показывает технологические карты и особенности приготовления еды и напитков и т.д.</w:t>
      </w:r>
    </w:p>
    <w:p w14:paraId="0FDC1BB1" w14:textId="501FC18F" w:rsidR="003B3907" w:rsidRDefault="00E80FD6" w:rsidP="0037721D">
      <w:r w:rsidRPr="00E80FD6">
        <w:t xml:space="preserve">Идея подготовки </w:t>
      </w:r>
      <w:r>
        <w:t>специализированных кадров</w:t>
      </w:r>
      <w:r w:rsidRPr="00E80FD6">
        <w:t xml:space="preserve"> для </w:t>
      </w:r>
      <w:r>
        <w:t>различных точек общественного питания</w:t>
      </w:r>
      <w:r w:rsidRPr="00E80FD6">
        <w:t xml:space="preserve"> в целом сейчас широко </w:t>
      </w:r>
      <w:r>
        <w:t xml:space="preserve">распространяется в тои числе благодаря усилению конкуренции. Для этого не подходит университетское обучение, поскольку оно не отражает специфики отрасли, нужны собственные образовательные проекты. Сегодня данная потребность закрывается благодаря внутреннему коучингу и менторству внутри каждой сети. </w:t>
      </w:r>
      <w:r w:rsidRPr="00E80FD6">
        <w:t xml:space="preserve">Например, в Краснодаре есть центр профессионального обучения ЛИДЕР, а также школа барменов, академия </w:t>
      </w:r>
      <w:r w:rsidR="00BB4EFE">
        <w:t>официантства</w:t>
      </w:r>
      <w:r w:rsidRPr="00E80FD6">
        <w:t xml:space="preserve"> и т.д. Все школы, вне зависимости от их названия, делают акцент</w:t>
      </w:r>
      <w:r w:rsidR="00BB4EFE">
        <w:t>ы</w:t>
      </w:r>
      <w:r w:rsidRPr="00E80FD6">
        <w:t xml:space="preserve"> на разных аспектах обучения </w:t>
      </w:r>
      <w:r w:rsidR="00BB4EFE">
        <w:t>и специализации.</w:t>
      </w:r>
    </w:p>
    <w:p w14:paraId="45F6067E" w14:textId="710CFF27" w:rsidR="006E1C14" w:rsidRDefault="006E1C14" w:rsidP="006E1C14">
      <w:r>
        <w:t>При приеме на работу нового работника даются персональные инструкции, работник выходит на рабочее место после прохождения процедуры введения в должность (новый специалист передается в распоряжение настав</w:t>
      </w:r>
      <w:r>
        <w:lastRenderedPageBreak/>
        <w:t>ника или проходит внутренние базовые курсы и инструктаж на рабочем месте), знакомится с по</w:t>
      </w:r>
      <w:r w:rsidR="00BC216D">
        <w:t>лным меню и многими другими техническими вещами</w:t>
      </w:r>
      <w:r>
        <w:t>. Проверить квалификацию бармена, официанта или бариста в целом достаточно просто – его основная задача – знать приготовление блюд меню, ассортимент и технологии приготовления в соответствии с техническими паспортами, а также уровень использования профессиональное оборудование для приготовления кофе. При этом бармен или официант занимается только приготовлением и упаковкой напитков, поэтому увеличивать общение не нужно. При этом подготовка руководителей учреждений практически отсутствует. На практике (например, Donuts &amp; Coffee) менеджерами становятся самые опытные и зрелые сотрудники. В целях экономии они выполняют функции штатного персонала, разгружают еду после гостей или моют посуду, остаются на кассе. Кроме того, руководитель должен быть компетентен в административных и экономических процессах.</w:t>
      </w:r>
    </w:p>
    <w:p w14:paraId="0A63D888" w14:textId="16637BE7" w:rsidR="006E1C14" w:rsidRDefault="006E1C14" w:rsidP="006E1C14">
      <w:r>
        <w:t>Внедрение внутренней системы управления качеством в работе с персоналом является важнейшим аспектом комплексного процессного подхода в процессе хозяйственной деятельности заведения. Это требует наличия внутри организации определенной корпоративной культуры, которая достигается в процессе многолетней работы за счет развития взаимодействия с гостями и клиентами заведений. На основе опыта в правилах каждого заведения формируются индивидуальные алгоритмы. Затем опыт систематизируется директором и рекрутерами. Иногда компания нанимает «тайных гостей», которые при работе с персоналом выполняют указания сотрудников, могут взвесить конечный продукт, оценить его потребительские качества, оценить услугу в целом (скорость обслуживания, наличие товара, установленный лимит, вежливость, так далее.).</w:t>
      </w:r>
    </w:p>
    <w:p w14:paraId="6D51702D" w14:textId="33769B32" w:rsidR="00BB4EFE" w:rsidRDefault="006E1C14" w:rsidP="006E1C14">
      <w:r>
        <w:t>Наиболее трудоемкой задачей при внедрении и развитии системы менеджмента качества в предприятиях общественного питания является взаимосвязь разнородных процессов в единый аппарат, направленный на повы</w:t>
      </w:r>
      <w:r>
        <w:lastRenderedPageBreak/>
        <w:t>шение конкурентоспособности. Он включает в себя управление персоналом, инфраструктурой, производственными процессами и бизнес-процессами для конкурентного преимущества компании.</w:t>
      </w:r>
    </w:p>
    <w:p w14:paraId="7DEBE7A6" w14:textId="454F1CF7" w:rsidR="00A76731" w:rsidRDefault="00CB7CA2" w:rsidP="00A76731">
      <w:pPr>
        <w:tabs>
          <w:tab w:val="left" w:pos="4032"/>
        </w:tabs>
      </w:pPr>
      <w:r>
        <w:t>Вывод: с</w:t>
      </w:r>
      <w:r w:rsidR="006E1C14" w:rsidRPr="006E1C14">
        <w:t>истема менеджмента качества в сфере общественного питания в своей базовой форме базируется на двух направлениях</w:t>
      </w:r>
      <w:r w:rsidR="006E1C14">
        <w:t>:</w:t>
      </w:r>
      <w:r w:rsidR="006E1C14" w:rsidRPr="006E1C14">
        <w:t xml:space="preserve"> особенностях внешних факторов инфраструктуры предприятия общественного питания, налаживании и реализации внутренних бизнес-процессов. Второй элемент системы менеджмента качества в основном базируется на компетенциях и знаниях сотрудников учреждения. Их деятельность должна регулироваться не только нормативн</w:t>
      </w:r>
      <w:r w:rsidR="006E1C14">
        <w:t>о-</w:t>
      </w:r>
      <w:r w:rsidR="006E1C14" w:rsidRPr="006E1C14">
        <w:t>правовым акт</w:t>
      </w:r>
      <w:r w:rsidR="006E1C14">
        <w:t>а</w:t>
      </w:r>
      <w:r w:rsidR="006E1C14" w:rsidRPr="006E1C14">
        <w:t>м</w:t>
      </w:r>
      <w:r w:rsidR="006E1C14">
        <w:t xml:space="preserve"> и стандартам</w:t>
      </w:r>
      <w:r w:rsidR="006E1C14" w:rsidRPr="006E1C14">
        <w:t>, но и внутренними правилами взаимодействия с клиентом, приготовления еды и напитков, контроля процессов.</w:t>
      </w:r>
    </w:p>
    <w:p w14:paraId="3D39FA23" w14:textId="77777777" w:rsidR="00A76731" w:rsidRDefault="00A76731" w:rsidP="00A76731">
      <w:pPr>
        <w:tabs>
          <w:tab w:val="left" w:pos="4032"/>
        </w:tabs>
        <w:ind w:firstLine="0"/>
      </w:pPr>
    </w:p>
    <w:p w14:paraId="3563EB2A" w14:textId="77777777" w:rsidR="00FD4690" w:rsidRDefault="00161A17" w:rsidP="005D2EF0">
      <w:pPr>
        <w:tabs>
          <w:tab w:val="left" w:pos="4032"/>
        </w:tabs>
        <w:rPr>
          <w:b/>
          <w:bCs/>
        </w:rPr>
      </w:pPr>
      <w:r w:rsidRPr="007B5FA9">
        <w:rPr>
          <w:b/>
          <w:bCs/>
        </w:rPr>
        <w:t xml:space="preserve">1.2 Сущность системы менеджмента качества на предприятии </w:t>
      </w:r>
    </w:p>
    <w:p w14:paraId="4343E616" w14:textId="4CFD8854" w:rsidR="005D2EF0" w:rsidRDefault="00161A17" w:rsidP="00237404">
      <w:pPr>
        <w:tabs>
          <w:tab w:val="left" w:pos="4032"/>
        </w:tabs>
        <w:ind w:firstLine="0"/>
        <w:rPr>
          <w:b/>
          <w:bCs/>
        </w:rPr>
      </w:pPr>
      <w:r w:rsidRPr="007B5FA9">
        <w:rPr>
          <w:b/>
          <w:bCs/>
        </w:rPr>
        <w:t>общественного питания</w:t>
      </w:r>
    </w:p>
    <w:p w14:paraId="72AF810B" w14:textId="77777777" w:rsidR="00B16BBD" w:rsidRDefault="00B16BBD" w:rsidP="005D2EF0">
      <w:pPr>
        <w:tabs>
          <w:tab w:val="left" w:pos="4032"/>
        </w:tabs>
        <w:rPr>
          <w:b/>
          <w:bCs/>
        </w:rPr>
      </w:pPr>
    </w:p>
    <w:p w14:paraId="7F9B933B" w14:textId="122C2995" w:rsidR="0037721D" w:rsidRPr="005D2EF0" w:rsidRDefault="00314C9F" w:rsidP="005D2EF0">
      <w:pPr>
        <w:tabs>
          <w:tab w:val="left" w:pos="4032"/>
        </w:tabs>
        <w:rPr>
          <w:b/>
          <w:bCs/>
        </w:rPr>
      </w:pPr>
      <w:r w:rsidRPr="00314C9F">
        <w:t>Качество услуг, услуг и продукции в сфере общественного питания основывается на внутренних, неотъемлемых требованиях, существующих в этой сфере. Рассмотрим позиции некоторых специалистов относительно понимания системы менеджмента качества в сфере общественного питания.</w:t>
      </w:r>
      <w:r w:rsidR="0037721D">
        <w:tab/>
      </w:r>
    </w:p>
    <w:p w14:paraId="3CA3FEB4" w14:textId="527C5A13" w:rsidR="00314C9F" w:rsidRPr="00314C9F" w:rsidRDefault="00314C9F" w:rsidP="00314C9F">
      <w:pPr>
        <w:tabs>
          <w:tab w:val="left" w:pos="4032"/>
        </w:tabs>
        <w:rPr>
          <w:bCs/>
          <w:szCs w:val="28"/>
        </w:rPr>
      </w:pPr>
      <w:r w:rsidRPr="00314C9F">
        <w:rPr>
          <w:bCs/>
          <w:szCs w:val="28"/>
        </w:rPr>
        <w:t xml:space="preserve">С. Гамбрис считает, что качество обслуживания </w:t>
      </w:r>
      <w:r>
        <w:rPr>
          <w:bCs/>
          <w:szCs w:val="28"/>
        </w:rPr>
        <w:t xml:space="preserve">в сфере общественного питания </w:t>
      </w:r>
      <w:r w:rsidRPr="00314C9F">
        <w:rPr>
          <w:bCs/>
          <w:szCs w:val="28"/>
        </w:rPr>
        <w:t>характеризует комплекс условий, предлагаемых клиенту при получении услуг, наиболее выгодные условия с минимальными временными затратами.</w:t>
      </w:r>
    </w:p>
    <w:p w14:paraId="5381A5B9" w14:textId="7F0389E8" w:rsidR="00314C9F" w:rsidRDefault="00314C9F" w:rsidP="00314C9F">
      <w:pPr>
        <w:tabs>
          <w:tab w:val="left" w:pos="4032"/>
        </w:tabs>
        <w:rPr>
          <w:bCs/>
          <w:szCs w:val="28"/>
        </w:rPr>
      </w:pPr>
      <w:r w:rsidRPr="00314C9F">
        <w:rPr>
          <w:bCs/>
          <w:szCs w:val="28"/>
        </w:rPr>
        <w:t>Н.И. Дунченко отмечает, что в работах американских экспертов подчеркивается, что качество услуг в ресторанном бизнесе является интегральным показателем удовлетворенности клиентов техническими, функциональными и эстетическими качествами.</w:t>
      </w:r>
    </w:p>
    <w:p w14:paraId="45CE8224" w14:textId="636089B2" w:rsidR="00EA5BB3" w:rsidRDefault="00EA5BB3" w:rsidP="00314C9F">
      <w:pPr>
        <w:tabs>
          <w:tab w:val="left" w:pos="4032"/>
        </w:tabs>
        <w:rPr>
          <w:bCs/>
          <w:szCs w:val="28"/>
        </w:rPr>
      </w:pPr>
      <w:r w:rsidRPr="00EA5BB3">
        <w:rPr>
          <w:bCs/>
          <w:szCs w:val="28"/>
        </w:rPr>
        <w:lastRenderedPageBreak/>
        <w:t xml:space="preserve">Обеспечение системы менеджмента качества в сфере общественного питания по Р.Р. </w:t>
      </w:r>
      <w:r w:rsidR="009A2224" w:rsidRPr="00EA5BB3">
        <w:rPr>
          <w:bCs/>
          <w:szCs w:val="28"/>
        </w:rPr>
        <w:t>Загидуллину характеризуется</w:t>
      </w:r>
      <w:r w:rsidRPr="00EA5BB3">
        <w:rPr>
          <w:bCs/>
          <w:szCs w:val="28"/>
        </w:rPr>
        <w:t xml:space="preserve"> плановым выполнением производственных мероприятий, которые направлены на повышение </w:t>
      </w:r>
      <w:r w:rsidR="00BC216D">
        <w:rPr>
          <w:bCs/>
          <w:szCs w:val="28"/>
        </w:rPr>
        <w:t>удовлетворения услуги</w:t>
      </w:r>
      <w:r w:rsidRPr="00EA5BB3">
        <w:rPr>
          <w:bCs/>
          <w:szCs w:val="28"/>
        </w:rPr>
        <w:t xml:space="preserve"> или продукта клиентов.</w:t>
      </w:r>
    </w:p>
    <w:p w14:paraId="7D32551F" w14:textId="1E184D54" w:rsidR="00314C9F" w:rsidRDefault="00314C9F" w:rsidP="00314C9F">
      <w:pPr>
        <w:tabs>
          <w:tab w:val="left" w:pos="4032"/>
        </w:tabs>
        <w:rPr>
          <w:bCs/>
          <w:szCs w:val="28"/>
        </w:rPr>
      </w:pPr>
      <w:r>
        <w:rPr>
          <w:bCs/>
          <w:szCs w:val="28"/>
        </w:rPr>
        <w:t>Выделим 3 типа качества в заведениях общественного питания:</w:t>
      </w:r>
    </w:p>
    <w:p w14:paraId="542413C7" w14:textId="018A6462" w:rsidR="00314C9F" w:rsidRDefault="00314C9F" w:rsidP="00314C9F">
      <w:pPr>
        <w:tabs>
          <w:tab w:val="left" w:pos="4032"/>
        </w:tabs>
      </w:pPr>
      <w:r>
        <w:t>1</w:t>
      </w:r>
      <w:r w:rsidR="00476AD4">
        <w:t>.</w:t>
      </w:r>
      <w:r>
        <w:t xml:space="preserve"> Техническое качество определяет уровень наличия основных средств, а также фондовооруженность каждой точки общепита, наличие необходимых элементов, компонент и т.д.</w:t>
      </w:r>
    </w:p>
    <w:p w14:paraId="07179DDA" w14:textId="558048BA" w:rsidR="00314C9F" w:rsidRDefault="00314C9F" w:rsidP="00314C9F">
      <w:pPr>
        <w:tabs>
          <w:tab w:val="left" w:pos="4032"/>
        </w:tabs>
      </w:pPr>
      <w:r>
        <w:t>2</w:t>
      </w:r>
      <w:r w:rsidR="00476AD4">
        <w:t>.</w:t>
      </w:r>
      <w:r>
        <w:t xml:space="preserve"> Функциональное качество оценивается как способность персонала выполнять свои обязанности и функции в соответствии с установленными стандартами.</w:t>
      </w:r>
    </w:p>
    <w:p w14:paraId="255B5979" w14:textId="2B4C0E58" w:rsidR="00314C9F" w:rsidRDefault="00314C9F" w:rsidP="00314C9F">
      <w:pPr>
        <w:tabs>
          <w:tab w:val="left" w:pos="4032"/>
        </w:tabs>
      </w:pPr>
      <w:r>
        <w:t>3</w:t>
      </w:r>
      <w:r w:rsidR="00476AD4">
        <w:t>.</w:t>
      </w:r>
      <w:r>
        <w:t xml:space="preserve"> Эстетическое качество определяется несколько иначе. Анализ и оценка осуществляется посредством социологических и маркетинговых исследований, которые отражают ожидания людей от посещения заведения.</w:t>
      </w:r>
    </w:p>
    <w:p w14:paraId="7E5EFB99" w14:textId="08B1E1DE" w:rsidR="00314C9F" w:rsidRDefault="00047950" w:rsidP="00314C9F">
      <w:pPr>
        <w:tabs>
          <w:tab w:val="left" w:pos="4032"/>
        </w:tabs>
      </w:pPr>
      <w:r w:rsidRPr="00047950">
        <w:t>При этом управление качеством представляет собой согласованное функционирование всех элементов производственн</w:t>
      </w:r>
      <w:r w:rsidR="00F90C8E">
        <w:t xml:space="preserve">ых процессов </w:t>
      </w:r>
      <w:r w:rsidRPr="00047950">
        <w:t>в заведении общественного питания, включая согласованность кадров, финансовых потоков, бизнес-процессов, технологических элементов и услуг.</w:t>
      </w:r>
      <w:r w:rsidR="00F90C8E">
        <w:t xml:space="preserve"> </w:t>
      </w:r>
      <w:r w:rsidR="00314C9F">
        <w:t>Более подробно раскроем</w:t>
      </w:r>
      <w:r w:rsidR="00F90C8E">
        <w:t xml:space="preserve"> факторы влияния на системы менеджмента качества</w:t>
      </w:r>
      <w:r w:rsidR="00314C9F">
        <w:t xml:space="preserve"> на рисунке 1.</w:t>
      </w:r>
    </w:p>
    <w:p w14:paraId="64D70ACC" w14:textId="18106AAB" w:rsidR="00EA5BB3" w:rsidRDefault="009A2224" w:rsidP="00314C9F">
      <w:pPr>
        <w:tabs>
          <w:tab w:val="left" w:pos="4032"/>
        </w:tabs>
      </w:pPr>
      <w:r w:rsidRPr="009A2224">
        <w:t xml:space="preserve">Предприятия общественного питания могут улучшать характеристики и свойства системы менеджмента качества путем сбора и обработки массивов данных, построенных на их опыте взаимодействия с клиентами (статистический анализ) и нахождения наиболее эффективных решений для будущих потребителей, поскольку в данном случае это средние значения решающим, а не индивидуальным подходом к каждому клиенту (качество), несмотря на то, что сегодня наблюдается тенденция к индивидуализации предложения. Заведение общественного питания является сложным и высокотехнологичным хозяйствующим субъектом с точки зрения эффективности управления, удержания целевой аудитории, чем другие предприятия сферы обслуживания, </w:t>
      </w:r>
      <w:r w:rsidRPr="009A2224">
        <w:lastRenderedPageBreak/>
        <w:t>поэтому требует нескольких качественных подходов к проектированию системы приготовления и подачи блюд, оптимизации инвентаря, управление себестоимостью и улучшение потребительских свойств продуктов питания и напитков.</w:t>
      </w:r>
    </w:p>
    <w:p w14:paraId="48D8EABA" w14:textId="77777777" w:rsidR="00564983" w:rsidRDefault="00564983" w:rsidP="00A602A1">
      <w:pPr>
        <w:tabs>
          <w:tab w:val="left" w:pos="4032"/>
        </w:tabs>
      </w:pPr>
    </w:p>
    <w:p w14:paraId="552B25BF" w14:textId="7CC7CD00" w:rsidR="00EA5BB3" w:rsidRDefault="00564983" w:rsidP="007B5FA9">
      <w:pPr>
        <w:tabs>
          <w:tab w:val="left" w:pos="4032"/>
        </w:tabs>
        <w:spacing w:line="240" w:lineRule="auto"/>
        <w:ind w:firstLine="0"/>
        <w:jc w:val="center"/>
      </w:pPr>
      <w:r>
        <w:object w:dxaOrig="8431" w:dyaOrig="10201" w14:anchorId="69474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402.75pt" o:ole="">
            <v:imagedata r:id="rId8" o:title=""/>
          </v:shape>
          <o:OLEObject Type="Embed" ProgID="Visio.Drawing.15" ShapeID="_x0000_i1025" DrawAspect="Content" ObjectID="_1717397403" r:id="rId9"/>
        </w:object>
      </w:r>
    </w:p>
    <w:p w14:paraId="5F22E3E4" w14:textId="77777777" w:rsidR="00B16BBD" w:rsidRDefault="00B16BBD" w:rsidP="00A602A1">
      <w:pPr>
        <w:tabs>
          <w:tab w:val="left" w:pos="4032"/>
        </w:tabs>
        <w:ind w:firstLine="0"/>
      </w:pPr>
    </w:p>
    <w:p w14:paraId="0425E1D7" w14:textId="26AD3DA7" w:rsidR="00EA5BB3" w:rsidRDefault="00EA5BB3" w:rsidP="00A602A1">
      <w:pPr>
        <w:tabs>
          <w:tab w:val="left" w:pos="4032"/>
        </w:tabs>
        <w:spacing w:line="240" w:lineRule="auto"/>
        <w:ind w:firstLine="0"/>
        <w:jc w:val="center"/>
      </w:pPr>
      <w:r>
        <w:t xml:space="preserve">Рисунок 1 – Факторы влияния на систему менеджмента качества в сфере общепита (по материалам </w:t>
      </w:r>
      <w:r>
        <w:rPr>
          <w:bCs/>
          <w:szCs w:val="28"/>
        </w:rPr>
        <w:t>Б.И. Герасимова и А.Ю. Сизикина</w:t>
      </w:r>
      <w:r>
        <w:t>)</w:t>
      </w:r>
    </w:p>
    <w:p w14:paraId="7754106E" w14:textId="77777777" w:rsidR="005D2EF0" w:rsidRDefault="005D2EF0" w:rsidP="00A602A1">
      <w:pPr>
        <w:tabs>
          <w:tab w:val="left" w:pos="4032"/>
        </w:tabs>
        <w:ind w:firstLine="0"/>
      </w:pPr>
    </w:p>
    <w:p w14:paraId="55183E4A" w14:textId="60AAB99A" w:rsidR="002206EC" w:rsidRDefault="00F90C8E" w:rsidP="00EA5BB3">
      <w:pPr>
        <w:tabs>
          <w:tab w:val="left" w:pos="4032"/>
        </w:tabs>
      </w:pPr>
      <w:r w:rsidRPr="00F90C8E">
        <w:t>Сегодня, в условиях современного высококонкурентного рынка, ожидания от</w:t>
      </w:r>
      <w:r>
        <w:t xml:space="preserve"> уровня сервиса и</w:t>
      </w:r>
      <w:r w:rsidRPr="00F90C8E">
        <w:t xml:space="preserve"> качества заведений гораздо выше, чем ценовая политика</w:t>
      </w:r>
      <w:r>
        <w:t xml:space="preserve"> минимальных цен</w:t>
      </w:r>
      <w:r w:rsidRPr="00F90C8E">
        <w:t xml:space="preserve">. Если ее продукция пользуется хорошим спросом, предприятие будет конкурентоспособным, что возможно только при </w:t>
      </w:r>
      <w:r w:rsidRPr="00F90C8E">
        <w:lastRenderedPageBreak/>
        <w:t xml:space="preserve">условии удовлетворения спроса за счет </w:t>
      </w:r>
      <w:r>
        <w:t>названных факторов</w:t>
      </w:r>
      <w:r w:rsidRPr="00F90C8E">
        <w:t>.</w:t>
      </w:r>
      <w:r>
        <w:t xml:space="preserve"> Наиболее востребован и распространен процессный подход к организации СМК, рассмотрим его модель на рисунке 2.</w:t>
      </w:r>
    </w:p>
    <w:p w14:paraId="6DF25472" w14:textId="4DCCA1B2" w:rsidR="00B0686F" w:rsidRDefault="00B0686F" w:rsidP="00B0686F">
      <w:pPr>
        <w:tabs>
          <w:tab w:val="left" w:pos="4032"/>
        </w:tabs>
      </w:pPr>
      <w:r>
        <w:t xml:space="preserve">Система менеджмента качества предусматривает определение целей, процессов и ресурсов, которые необходимы для достижения желаемых результатов в области управления качеством. Система менеджмента качества позволяет оптимально использовать ресурсы предприятия, предотвращать возникновение потерь, и при этом учитывать долгосрочные и краткосрочные цели. Международным стандартом в области системы менеджмента качества является стандарт серии ISO 9001:2008 «Системы менеджмента качества. Требования» (ISO 9001:2008 «Quality management systems –Requirements»). </w:t>
      </w:r>
      <w:r w:rsidR="008827A1">
        <w:t>Преимуществом</w:t>
      </w:r>
      <w:r>
        <w:t xml:space="preserve"> данного стандарта является его универсальность и применимость к любой отрасли производства в секторе экономик</w:t>
      </w:r>
      <w:r w:rsidR="008827A1">
        <w:t>и</w:t>
      </w:r>
      <w:r>
        <w:t>. В качестве национального стандарта в Российской Федерации применяется ГОСТ P ИСО 9001–2011 «Системы менеджмента качества. Требования», при разработке которого были учтены принципы менеджмента качества, установленные ISO 9000 и ISO 9004.</w:t>
      </w:r>
    </w:p>
    <w:p w14:paraId="3FCFBF0B" w14:textId="77777777" w:rsidR="00B0686F" w:rsidRDefault="00B0686F" w:rsidP="00A602A1">
      <w:pPr>
        <w:tabs>
          <w:tab w:val="left" w:pos="4032"/>
        </w:tabs>
        <w:ind w:firstLine="0"/>
      </w:pPr>
    </w:p>
    <w:p w14:paraId="6AB78EF6" w14:textId="3214A7A4" w:rsidR="00524730" w:rsidRDefault="00A602A1" w:rsidP="007B5FA9">
      <w:pPr>
        <w:tabs>
          <w:tab w:val="left" w:pos="4032"/>
        </w:tabs>
        <w:spacing w:line="240" w:lineRule="auto"/>
        <w:ind w:firstLine="0"/>
        <w:jc w:val="center"/>
      </w:pPr>
      <w:r>
        <w:object w:dxaOrig="13110" w:dyaOrig="8595" w14:anchorId="3EC2089C">
          <v:shape id="_x0000_i1026" type="#_x0000_t75" style="width:333.75pt;height:217.5pt" o:ole="">
            <v:imagedata r:id="rId10" o:title=""/>
          </v:shape>
          <o:OLEObject Type="Embed" ProgID="Visio.Drawing.15" ShapeID="_x0000_i1026" DrawAspect="Content" ObjectID="_1717397404" r:id="rId11"/>
        </w:object>
      </w:r>
    </w:p>
    <w:p w14:paraId="563E97BD" w14:textId="77777777" w:rsidR="00B16BBD" w:rsidRDefault="00B16BBD" w:rsidP="00A602A1">
      <w:pPr>
        <w:tabs>
          <w:tab w:val="left" w:pos="4032"/>
        </w:tabs>
        <w:spacing w:line="240" w:lineRule="auto"/>
        <w:ind w:firstLine="0"/>
      </w:pPr>
    </w:p>
    <w:p w14:paraId="42EF40CA" w14:textId="7BBD94C7" w:rsidR="0047525F" w:rsidRDefault="0047525F" w:rsidP="00A602A1">
      <w:pPr>
        <w:tabs>
          <w:tab w:val="left" w:pos="4032"/>
        </w:tabs>
        <w:spacing w:line="240" w:lineRule="auto"/>
        <w:ind w:firstLine="0"/>
        <w:jc w:val="center"/>
      </w:pPr>
      <w:r>
        <w:t>Рисунок 2 – Процессный подход к организации СМК в сфере общественного питания</w:t>
      </w:r>
      <w:r w:rsidR="00B0686F" w:rsidRPr="00B0686F">
        <w:t xml:space="preserve"> </w:t>
      </w:r>
      <w:r w:rsidR="00B0686F">
        <w:t>на основе ГОСТ P ИСО 9001–2011</w:t>
      </w:r>
    </w:p>
    <w:p w14:paraId="717DDC2B" w14:textId="77777777" w:rsidR="00564983" w:rsidRDefault="00564983" w:rsidP="00A602A1">
      <w:pPr>
        <w:tabs>
          <w:tab w:val="left" w:pos="4032"/>
        </w:tabs>
        <w:ind w:firstLine="0"/>
      </w:pPr>
    </w:p>
    <w:p w14:paraId="4B98D6D8" w14:textId="77777777" w:rsidR="00432F56" w:rsidRDefault="00BD76E6" w:rsidP="0047525F">
      <w:pPr>
        <w:tabs>
          <w:tab w:val="left" w:pos="4032"/>
        </w:tabs>
      </w:pPr>
      <w:r w:rsidRPr="00BD76E6">
        <w:t>Модель процессного подхода к организации системы менеджмента качества тесно связана с циклом Деминга PDCA.</w:t>
      </w:r>
      <w:r>
        <w:t xml:space="preserve"> </w:t>
      </w:r>
    </w:p>
    <w:p w14:paraId="48013053" w14:textId="26B3D842" w:rsidR="00BD76E6" w:rsidRDefault="00BD76E6" w:rsidP="0047525F">
      <w:pPr>
        <w:tabs>
          <w:tab w:val="left" w:pos="4032"/>
        </w:tabs>
      </w:pPr>
      <w:r w:rsidRPr="00BD76E6">
        <w:t>Модель управления Э. Деминга под названием «петля качества» принята за основу в ИСО 9000-9004 и характеризует этапы жизненного цикла услуг</w:t>
      </w:r>
      <w:r w:rsidR="0054654A">
        <w:t xml:space="preserve"> на </w:t>
      </w:r>
      <w:r>
        <w:t>рисунк</w:t>
      </w:r>
      <w:r w:rsidR="0054654A">
        <w:t>е</w:t>
      </w:r>
      <w:r>
        <w:t xml:space="preserve"> 3.</w:t>
      </w:r>
    </w:p>
    <w:p w14:paraId="2005DC1D" w14:textId="77777777" w:rsidR="00524730" w:rsidRDefault="00524730" w:rsidP="00A602A1">
      <w:pPr>
        <w:tabs>
          <w:tab w:val="left" w:pos="4032"/>
        </w:tabs>
        <w:ind w:firstLine="0"/>
      </w:pPr>
    </w:p>
    <w:p w14:paraId="6F1B257C" w14:textId="35336B8D" w:rsidR="00BD76E6" w:rsidRDefault="00B0686F" w:rsidP="001D7EE7">
      <w:pPr>
        <w:tabs>
          <w:tab w:val="left" w:pos="4032"/>
        </w:tabs>
        <w:spacing w:line="240" w:lineRule="auto"/>
        <w:ind w:firstLine="0"/>
        <w:jc w:val="center"/>
      </w:pPr>
      <w:r>
        <w:object w:dxaOrig="11385" w:dyaOrig="6795" w14:anchorId="05F0FB0C">
          <v:shape id="_x0000_i1027" type="#_x0000_t75" style="width:444.75pt;height:266.25pt" o:ole="">
            <v:imagedata r:id="rId12" o:title=""/>
          </v:shape>
          <o:OLEObject Type="Embed" ProgID="Visio.Drawing.15" ShapeID="_x0000_i1027" DrawAspect="Content" ObjectID="_1717397405" r:id="rId13"/>
        </w:object>
      </w:r>
    </w:p>
    <w:p w14:paraId="170986B2" w14:textId="77777777" w:rsidR="00345344" w:rsidRDefault="00345344" w:rsidP="00A602A1">
      <w:pPr>
        <w:tabs>
          <w:tab w:val="left" w:pos="4032"/>
        </w:tabs>
        <w:ind w:firstLine="0"/>
      </w:pPr>
    </w:p>
    <w:p w14:paraId="4D44D7AC" w14:textId="61BC7CB8" w:rsidR="00524730" w:rsidRPr="00524730" w:rsidRDefault="00524730" w:rsidP="00A602A1">
      <w:pPr>
        <w:tabs>
          <w:tab w:val="left" w:pos="4032"/>
        </w:tabs>
        <w:ind w:firstLine="0"/>
        <w:jc w:val="center"/>
      </w:pPr>
      <w:r>
        <w:t xml:space="preserve">Рисунок </w:t>
      </w:r>
      <w:r w:rsidR="00B0686F" w:rsidRPr="00B0686F">
        <w:t>3</w:t>
      </w:r>
      <w:r>
        <w:t xml:space="preserve"> – Модель </w:t>
      </w:r>
      <w:r>
        <w:rPr>
          <w:lang w:val="en-US"/>
        </w:rPr>
        <w:t>PDCA</w:t>
      </w:r>
      <w:r w:rsidRPr="00524730">
        <w:t xml:space="preserve"> </w:t>
      </w:r>
      <w:r>
        <w:t xml:space="preserve">для общепита </w:t>
      </w:r>
      <w:r w:rsidRPr="00524730">
        <w:t>[38]</w:t>
      </w:r>
    </w:p>
    <w:p w14:paraId="045D78E2" w14:textId="5F20005F" w:rsidR="00BD76E6" w:rsidRDefault="00BD76E6" w:rsidP="00A602A1">
      <w:pPr>
        <w:tabs>
          <w:tab w:val="left" w:pos="4032"/>
        </w:tabs>
        <w:ind w:firstLine="0"/>
      </w:pPr>
    </w:p>
    <w:p w14:paraId="69BB29FB" w14:textId="53BE6E8B" w:rsidR="00524730" w:rsidRDefault="00B0686F" w:rsidP="0047525F">
      <w:pPr>
        <w:tabs>
          <w:tab w:val="left" w:pos="4032"/>
        </w:tabs>
      </w:pPr>
      <w:r w:rsidRPr="00B0686F">
        <w:t xml:space="preserve">Зарубежный опыт показывает, что установление требуемого качества в заведении общественного питания </w:t>
      </w:r>
      <w:r>
        <w:t>–</w:t>
      </w:r>
      <w:r w:rsidRPr="00B0686F">
        <w:t xml:space="preserve"> весьма трудоемкий процесс, который охватывает экономическую, организационную и социальную направленность в развитии заведения или сети заведений.</w:t>
      </w:r>
    </w:p>
    <w:p w14:paraId="37D7C622" w14:textId="2F977830" w:rsidR="0047525F" w:rsidRDefault="0042299D" w:rsidP="0047525F">
      <w:pPr>
        <w:tabs>
          <w:tab w:val="left" w:pos="4032"/>
        </w:tabs>
      </w:pPr>
      <w:r w:rsidRPr="0042299D">
        <w:t>Методы контроля качества в</w:t>
      </w:r>
      <w:r>
        <w:t xml:space="preserve"> сетях общественного питания используются намного регулярнее и шире,</w:t>
      </w:r>
      <w:r w:rsidRPr="0042299D">
        <w:t xml:space="preserve"> чем в </w:t>
      </w:r>
      <w:r>
        <w:t>штучных заведениях</w:t>
      </w:r>
      <w:r w:rsidRPr="0042299D">
        <w:t>.</w:t>
      </w:r>
      <w:r>
        <w:t xml:space="preserve"> Штучные заведения в основном работают с локальным рынком, поэтому приспосабливаются к его требованиям.</w:t>
      </w:r>
      <w:r w:rsidRPr="0042299D">
        <w:t xml:space="preserve"> Во время потребления услуг в сфере общественного </w:t>
      </w:r>
      <w:r w:rsidRPr="0042299D">
        <w:lastRenderedPageBreak/>
        <w:t>питания сотрудникам заведения целесообразно взаимодействовать с клиентами, собирать отзывы, просить их заполнить анкету, ответить на ряд вопросов о качестве обслужив</w:t>
      </w:r>
      <w:r w:rsidR="008827A1">
        <w:t>ания, качестве питания и напитков</w:t>
      </w:r>
      <w:r w:rsidRPr="0042299D">
        <w:t>. При этом понять уровень удовлетворенности клиентов можно по количеству постоянных клиентов, которые возвращаются в заведение. Это верный признак того, что институты работают достаточно успешно.</w:t>
      </w:r>
    </w:p>
    <w:p w14:paraId="6F352103" w14:textId="77777777" w:rsidR="00174E04" w:rsidRDefault="00471458" w:rsidP="00471458">
      <w:pPr>
        <w:tabs>
          <w:tab w:val="left" w:pos="4032"/>
        </w:tabs>
      </w:pPr>
      <w:r>
        <w:t xml:space="preserve">В Российской Федерации получение сертификата ГОСТ Р ИСО 9001–2011 является добровольным. Однако при осуществлении государственных (муниципальных) заказов в большинстве случаев сертификат ISO 9001 является обязательным пунктом в аукционной документации. </w:t>
      </w:r>
    </w:p>
    <w:p w14:paraId="78CABB9F" w14:textId="50D7506C" w:rsidR="00471458" w:rsidRDefault="00471458" w:rsidP="00471458">
      <w:pPr>
        <w:tabs>
          <w:tab w:val="left" w:pos="4032"/>
        </w:tabs>
      </w:pPr>
      <w:r>
        <w:t xml:space="preserve">Цель стандартов ИСО серии 9000 заключается в стабильном функционировании документированной системы управления качеством продукции и услуг предприятия [1, 2]. </w:t>
      </w:r>
    </w:p>
    <w:p w14:paraId="3D063C33" w14:textId="77777777" w:rsidR="00471458" w:rsidRDefault="00471458" w:rsidP="00471458">
      <w:pPr>
        <w:tabs>
          <w:tab w:val="left" w:pos="4032"/>
        </w:tabs>
      </w:pPr>
      <w:r>
        <w:t xml:space="preserve">Эти стандарты состоят из трех документов: </w:t>
      </w:r>
    </w:p>
    <w:p w14:paraId="736BBA27" w14:textId="49F4524D" w:rsidR="00471458" w:rsidRDefault="00471458" w:rsidP="00471458">
      <w:pPr>
        <w:pStyle w:val="a3"/>
        <w:numPr>
          <w:ilvl w:val="0"/>
          <w:numId w:val="3"/>
        </w:numPr>
        <w:tabs>
          <w:tab w:val="left" w:pos="4032"/>
        </w:tabs>
      </w:pPr>
      <w:r>
        <w:t xml:space="preserve">ГОСТ Р ИСО 9000–2015 «Системы менеджмента качества. Основные положения и словарь». Настоящий стандарт содержит основные понятия, принципы и терминологию СМК. Он призван помочь в понимании основных понятий, принципов и терминологии менеджмента качества для того, чтобы более результативно и эффективно внедрить СМК, а также получить ценность от других стандартов. </w:t>
      </w:r>
    </w:p>
    <w:p w14:paraId="28BA0967" w14:textId="77777777" w:rsidR="00471458" w:rsidRDefault="00471458" w:rsidP="00471458">
      <w:pPr>
        <w:pStyle w:val="a3"/>
        <w:numPr>
          <w:ilvl w:val="0"/>
          <w:numId w:val="3"/>
        </w:numPr>
        <w:tabs>
          <w:tab w:val="left" w:pos="4032"/>
        </w:tabs>
      </w:pPr>
      <w:r>
        <w:t xml:space="preserve">ГОСТ Р ИСО 9001–2015 «Системы менеджмента качества. Требования». Настоящий стандарт устанавливает требования к системам качества, их документации, разработке, ресурсам. Данный стандарт применяется для целей сертификации и аудита СМК. </w:t>
      </w:r>
    </w:p>
    <w:p w14:paraId="308A6FEB" w14:textId="23FF4C77" w:rsidR="00471458" w:rsidRDefault="00471458" w:rsidP="00471458">
      <w:pPr>
        <w:pStyle w:val="a3"/>
        <w:numPr>
          <w:ilvl w:val="0"/>
          <w:numId w:val="3"/>
        </w:numPr>
        <w:tabs>
          <w:tab w:val="left" w:pos="4032"/>
        </w:tabs>
      </w:pPr>
      <w:r>
        <w:t xml:space="preserve">ГОСТ Р ИСО 9004–2010 «Менеджмент для достижения устойчивого успеха организации. Подход на основе менеджмента качества». Настоящий стандарт содержит рекомендации по достижению устойчивого успеха любого предприятия в сложной, требовательной и постоянно меняющейся среде путем использования подхода на основе менеджмента качества. </w:t>
      </w:r>
    </w:p>
    <w:p w14:paraId="270D6718" w14:textId="7A08720C" w:rsidR="00471458" w:rsidRDefault="00471458" w:rsidP="00471458">
      <w:pPr>
        <w:tabs>
          <w:tab w:val="left" w:pos="4032"/>
        </w:tabs>
      </w:pPr>
      <w:r>
        <w:lastRenderedPageBreak/>
        <w:t>Качество услуг регламентирует международный стандарт ИСО 9004–2–91 «Административное управления качеством и элементы системы качества», часть 2 «Руководящие указания по услугам». В Российской Федерации также разработан и действует национальный стандарт ГОСТ Р 52113–2014 «Услуги населению. Номенклатура показателей качества». В международном стандарте ИСО 9004–2–91 термин услуга определен как результат взаимодействия поставщика и заказчика и внутренней деятельности поставщика по удовлетворению потребностей заказчика</w:t>
      </w:r>
      <w:r w:rsidRPr="004C0A27">
        <w:t xml:space="preserve"> [8]</w:t>
      </w:r>
      <w:r w:rsidR="004C0A27" w:rsidRPr="004C0A27">
        <w:t>.</w:t>
      </w:r>
      <w:r>
        <w:t xml:space="preserve"> ГОСТ 31985–2013 «Услуги общественного питания. Термины и определения», термин услуга общественного питания представляет собой результат деятельности предприятий общественного питания (юридических лиц или индивидуальных предпринимателей) по удовлетворению потребностей потребителя в продукции общественного питания, в создании условий для реализации и потребления продукции общественного питания и покупных товаров, в проведении досуга и в других дополнительных услугах» [</w:t>
      </w:r>
      <w:r w:rsidR="00D7488B">
        <w:t>1</w:t>
      </w:r>
      <w:r>
        <w:t xml:space="preserve">3]. </w:t>
      </w:r>
    </w:p>
    <w:p w14:paraId="517615CD" w14:textId="211539C0" w:rsidR="00D7488B" w:rsidRDefault="00CB7CA2" w:rsidP="00471458">
      <w:pPr>
        <w:tabs>
          <w:tab w:val="left" w:pos="4032"/>
        </w:tabs>
      </w:pPr>
      <w:r>
        <w:t>Вывод: о</w:t>
      </w:r>
      <w:r w:rsidR="00D7488B" w:rsidRPr="00D7488B">
        <w:t>рганизация системы менеджмента качества на предприятиях общественного питания базируется, прежде всего, на государственных и международных стандартах, что и определяет основной порядок и свойства этих систем. В частности, организация данной системы направлена на повышение вовлеченности персонала в деятельность, нормы хранения, переработки и переработки продукции, внедрение процессного подхода, устойчивой, долгосрочной конкурентоспособности.</w:t>
      </w:r>
    </w:p>
    <w:p w14:paraId="2F0E8F71" w14:textId="5CA1B3A5" w:rsidR="00D7488B" w:rsidRDefault="00D7488B" w:rsidP="00A602A1">
      <w:pPr>
        <w:tabs>
          <w:tab w:val="left" w:pos="4032"/>
        </w:tabs>
      </w:pPr>
    </w:p>
    <w:p w14:paraId="71E7AB53" w14:textId="77777777" w:rsidR="00FD4690" w:rsidRDefault="00D7488B" w:rsidP="00471458">
      <w:pPr>
        <w:tabs>
          <w:tab w:val="left" w:pos="4032"/>
        </w:tabs>
        <w:rPr>
          <w:b/>
          <w:bCs/>
        </w:rPr>
      </w:pPr>
      <w:r w:rsidRPr="007B5FA9">
        <w:rPr>
          <w:b/>
          <w:bCs/>
        </w:rPr>
        <w:t xml:space="preserve">1.3 Анализ и оценка эффективности системы менеджмента </w:t>
      </w:r>
    </w:p>
    <w:p w14:paraId="4275B9BA" w14:textId="2C37C0AE" w:rsidR="00D7488B" w:rsidRPr="007B5FA9" w:rsidRDefault="00D7488B" w:rsidP="00237404">
      <w:pPr>
        <w:tabs>
          <w:tab w:val="left" w:pos="4032"/>
        </w:tabs>
        <w:ind w:firstLine="0"/>
        <w:rPr>
          <w:b/>
          <w:bCs/>
        </w:rPr>
      </w:pPr>
      <w:r w:rsidRPr="007B5FA9">
        <w:rPr>
          <w:b/>
          <w:bCs/>
        </w:rPr>
        <w:t>качества на предприятии в сфере общественного питания</w:t>
      </w:r>
    </w:p>
    <w:p w14:paraId="7A3A482D" w14:textId="1545729A" w:rsidR="0047525F" w:rsidRDefault="0047525F" w:rsidP="00471458">
      <w:pPr>
        <w:tabs>
          <w:tab w:val="left" w:pos="4032"/>
        </w:tabs>
      </w:pPr>
    </w:p>
    <w:p w14:paraId="4A0531AA" w14:textId="77777777" w:rsidR="00EB6401" w:rsidRDefault="00EB6401" w:rsidP="00EB6401">
      <w:pPr>
        <w:tabs>
          <w:tab w:val="left" w:pos="4032"/>
        </w:tabs>
      </w:pPr>
      <w:r>
        <w:t>Эффективность или результативность системы менеджмента качества определяется по двум ключевым направлениям:</w:t>
      </w:r>
    </w:p>
    <w:p w14:paraId="444F2C96" w14:textId="2D345A5C" w:rsidR="00EB6401" w:rsidRDefault="00EB6401" w:rsidP="00EB6401">
      <w:pPr>
        <w:pStyle w:val="a3"/>
        <w:numPr>
          <w:ilvl w:val="0"/>
          <w:numId w:val="3"/>
        </w:numPr>
        <w:tabs>
          <w:tab w:val="left" w:pos="4032"/>
        </w:tabs>
      </w:pPr>
      <w:r>
        <w:t>соответствие нормативным отраслевым стандартам ISO и ГОСТ;</w:t>
      </w:r>
    </w:p>
    <w:p w14:paraId="244A474D" w14:textId="7B07B32C" w:rsidR="00D7488B" w:rsidRDefault="00EB6401" w:rsidP="00EB6401">
      <w:pPr>
        <w:pStyle w:val="a3"/>
        <w:numPr>
          <w:ilvl w:val="0"/>
          <w:numId w:val="3"/>
        </w:numPr>
        <w:tabs>
          <w:tab w:val="left" w:pos="4032"/>
        </w:tabs>
      </w:pPr>
      <w:r>
        <w:lastRenderedPageBreak/>
        <w:t>повышение экономической эффективности и результативности хозяйствующего субъекта в результате внедрения системы менеджмента качества.</w:t>
      </w:r>
    </w:p>
    <w:p w14:paraId="16FD8709" w14:textId="6A2E1142" w:rsidR="00EB6401" w:rsidRDefault="00F829C7" w:rsidP="00EB6401">
      <w:pPr>
        <w:tabs>
          <w:tab w:val="left" w:pos="4032"/>
        </w:tabs>
      </w:pPr>
      <w:r w:rsidRPr="00F829C7">
        <w:t>В то же время существует классическое правило, которое гласит, что если объем затрат на внедрение и поддержание системы менеджмента качества обходится организации больше, чем их экономический эффект от ее применения, то эта система не является эффективной и полезной.</w:t>
      </w:r>
    </w:p>
    <w:p w14:paraId="77754FAD" w14:textId="3EDFBB05" w:rsidR="00EB6401" w:rsidRDefault="00F829C7" w:rsidP="00EB6401">
      <w:pPr>
        <w:tabs>
          <w:tab w:val="left" w:pos="4032"/>
        </w:tabs>
      </w:pPr>
      <w:r w:rsidRPr="00F829C7">
        <w:t>Определение соответствия организации требованиям (ISO 9001, требования</w:t>
      </w:r>
      <w:r>
        <w:t>м</w:t>
      </w:r>
      <w:r w:rsidRPr="00F829C7">
        <w:t xml:space="preserve"> потребителей и заинтересованных сторон) и рекомендации по улучшению управления качеством. Организациям нужны инструменты для раннего выявления проблем. Одним из таких инструментов является внутренний аудит. </w:t>
      </w:r>
      <w:r>
        <w:t>Рассмотрим его направления на рисунке 4.</w:t>
      </w:r>
    </w:p>
    <w:p w14:paraId="28168C71" w14:textId="04169023" w:rsidR="00F829C7" w:rsidRDefault="00F829C7" w:rsidP="00A602A1">
      <w:pPr>
        <w:tabs>
          <w:tab w:val="left" w:pos="4032"/>
        </w:tabs>
        <w:ind w:firstLine="0"/>
      </w:pPr>
    </w:p>
    <w:p w14:paraId="181EE5E7" w14:textId="7A43F22F" w:rsidR="00345344" w:rsidRDefault="00432F56" w:rsidP="001D7EE7">
      <w:pPr>
        <w:tabs>
          <w:tab w:val="left" w:pos="4032"/>
        </w:tabs>
        <w:spacing w:line="240" w:lineRule="auto"/>
        <w:ind w:firstLine="0"/>
        <w:jc w:val="center"/>
      </w:pPr>
      <w:r>
        <w:object w:dxaOrig="10276" w:dyaOrig="7891" w14:anchorId="252D8C4A">
          <v:shape id="_x0000_i1028" type="#_x0000_t75" style="width:438.75pt;height:338.25pt" o:ole="">
            <v:imagedata r:id="rId14" o:title=""/>
          </v:shape>
          <o:OLEObject Type="Embed" ProgID="Visio.Drawing.15" ShapeID="_x0000_i1028" DrawAspect="Content" ObjectID="_1717397406" r:id="rId15"/>
        </w:object>
      </w:r>
    </w:p>
    <w:p w14:paraId="24372717" w14:textId="77777777" w:rsidR="00530640" w:rsidRDefault="00530640" w:rsidP="00A602A1">
      <w:pPr>
        <w:tabs>
          <w:tab w:val="left" w:pos="4032"/>
        </w:tabs>
        <w:ind w:firstLine="0"/>
      </w:pPr>
    </w:p>
    <w:p w14:paraId="3F0D1C8B" w14:textId="454C892C" w:rsidR="00F829C7" w:rsidRDefault="00F829C7" w:rsidP="00A602A1">
      <w:pPr>
        <w:tabs>
          <w:tab w:val="left" w:pos="4032"/>
        </w:tabs>
        <w:ind w:firstLine="0"/>
        <w:jc w:val="center"/>
      </w:pPr>
      <w:r>
        <w:t xml:space="preserve">Рисунок 4 – Направления внутреннего аудита СМК в общепите </w:t>
      </w:r>
      <w:r w:rsidRPr="00F829C7">
        <w:t>[25]</w:t>
      </w:r>
    </w:p>
    <w:p w14:paraId="7C187DD0" w14:textId="77777777" w:rsidR="00564983" w:rsidRDefault="00564983" w:rsidP="00A602A1">
      <w:pPr>
        <w:tabs>
          <w:tab w:val="left" w:pos="4032"/>
        </w:tabs>
        <w:ind w:firstLine="0"/>
      </w:pPr>
    </w:p>
    <w:p w14:paraId="041B4FA6" w14:textId="047448C6" w:rsidR="00F829C7" w:rsidRPr="00A93A3C" w:rsidRDefault="001562CC" w:rsidP="001562CC">
      <w:pPr>
        <w:tabs>
          <w:tab w:val="left" w:pos="4032"/>
        </w:tabs>
      </w:pPr>
      <w:r w:rsidRPr="001562CC">
        <w:t xml:space="preserve">Компания, внедрившая в своей деятельности систему менеджмента качества, регулярно проводит </w:t>
      </w:r>
      <w:r w:rsidR="00324D0A">
        <w:t>а</w:t>
      </w:r>
      <w:r w:rsidRPr="001562CC">
        <w:t>удит, в ходе которого рассматриваются различные аспекты, связанные с качеством бизнес-процессов, услуг, технологий и продуктов. В первую очередь аудит показывает соответствие принципам системы менеджмента качества, принципам ISO. Результаты такого аудита являются своего рода методами углубленного анализа действующей системы менеджмента качества. Такой проверке подвергаются все бизнес-процессы внутри компании, выделяются объекты анализа, их регулярность и инструменты подхода.</w:t>
      </w:r>
      <w:r w:rsidR="00C92932">
        <w:t xml:space="preserve"> О</w:t>
      </w:r>
      <w:r w:rsidR="00A93A3C" w:rsidRPr="00A93A3C">
        <w:t>рганизация должна провести коррекцию бизнес-процессов и идентифицировать причины несоответствий ожидаемым результатам, перечислим различные несоответствия, которые возникают в системе менеджмента качества на рисунке 5.</w:t>
      </w:r>
    </w:p>
    <w:p w14:paraId="5E76DEBE" w14:textId="07515792" w:rsidR="00D7488B" w:rsidRDefault="00D7488B" w:rsidP="00A602A1">
      <w:pPr>
        <w:tabs>
          <w:tab w:val="left" w:pos="4032"/>
        </w:tabs>
        <w:ind w:firstLine="0"/>
      </w:pPr>
    </w:p>
    <w:p w14:paraId="00EBFBD7" w14:textId="56ACB96F" w:rsidR="00530640" w:rsidRDefault="00A602A1" w:rsidP="00530640">
      <w:pPr>
        <w:tabs>
          <w:tab w:val="left" w:pos="4032"/>
        </w:tabs>
        <w:spacing w:line="240" w:lineRule="auto"/>
        <w:ind w:firstLine="0"/>
        <w:jc w:val="center"/>
      </w:pPr>
      <w:r>
        <w:object w:dxaOrig="8565" w:dyaOrig="9420" w14:anchorId="428DE603">
          <v:shape id="_x0000_i1029" type="#_x0000_t75" style="width:268.5pt;height:294pt" o:ole="">
            <v:imagedata r:id="rId16" o:title=""/>
          </v:shape>
          <o:OLEObject Type="Embed" ProgID="Visio.Drawing.15" ShapeID="_x0000_i1029" DrawAspect="Content" ObjectID="_1717397407" r:id="rId17"/>
        </w:object>
      </w:r>
    </w:p>
    <w:p w14:paraId="669A6D5C" w14:textId="77777777" w:rsidR="00530640" w:rsidRDefault="00530640" w:rsidP="00A602A1">
      <w:pPr>
        <w:tabs>
          <w:tab w:val="left" w:pos="4032"/>
        </w:tabs>
        <w:spacing w:line="480" w:lineRule="auto"/>
        <w:ind w:firstLine="0"/>
      </w:pPr>
    </w:p>
    <w:p w14:paraId="70C62CFF" w14:textId="77777777" w:rsidR="00FD4690" w:rsidRDefault="004014DA" w:rsidP="00A602A1">
      <w:pPr>
        <w:tabs>
          <w:tab w:val="left" w:pos="4032"/>
        </w:tabs>
        <w:spacing w:line="240" w:lineRule="auto"/>
        <w:ind w:firstLine="0"/>
        <w:jc w:val="center"/>
      </w:pPr>
      <w:r>
        <w:t xml:space="preserve">Рисунок 5 – Несоответствия стандартам СМК на предприятии сферы </w:t>
      </w:r>
    </w:p>
    <w:p w14:paraId="4C71B3AD" w14:textId="0C88A247" w:rsidR="00564983" w:rsidRDefault="004014DA" w:rsidP="00A602A1">
      <w:pPr>
        <w:tabs>
          <w:tab w:val="left" w:pos="4032"/>
        </w:tabs>
        <w:spacing w:line="240" w:lineRule="auto"/>
        <w:ind w:firstLine="0"/>
        <w:jc w:val="center"/>
      </w:pPr>
      <w:r>
        <w:t xml:space="preserve">общественного питания </w:t>
      </w:r>
      <w:r w:rsidRPr="004014DA">
        <w:t>[23]</w:t>
      </w:r>
    </w:p>
    <w:p w14:paraId="635A6D2D" w14:textId="77777777" w:rsidR="00345344" w:rsidRDefault="00345344" w:rsidP="00A602A1">
      <w:pPr>
        <w:tabs>
          <w:tab w:val="left" w:pos="4032"/>
        </w:tabs>
      </w:pPr>
    </w:p>
    <w:p w14:paraId="2DBEC39E" w14:textId="1E740116" w:rsidR="00D7488B" w:rsidRDefault="00A93A3C" w:rsidP="001562CC">
      <w:pPr>
        <w:tabs>
          <w:tab w:val="left" w:pos="4032"/>
        </w:tabs>
      </w:pPr>
      <w:r w:rsidRPr="00A93A3C">
        <w:t>Компании необходимо внедрить регулярную процедуру выявления таких несоответствий, разработать систему корректирующих действий, перед которыми необходимо выявить причины несоответствия. Средства коррекции должны гарантированно решать поставленные задачи и устранять несоответствия во избежание повторов. Рассмотрим на рисунке 6 источники информации для анализа расхождений.</w:t>
      </w:r>
    </w:p>
    <w:p w14:paraId="4FBAFBF0" w14:textId="53601202" w:rsidR="00A93A3C" w:rsidRDefault="00A93A3C" w:rsidP="00A602A1">
      <w:pPr>
        <w:tabs>
          <w:tab w:val="left" w:pos="4032"/>
        </w:tabs>
        <w:ind w:firstLine="0"/>
      </w:pPr>
    </w:p>
    <w:p w14:paraId="279FBF2E" w14:textId="4193B57D" w:rsidR="00A93A3C" w:rsidRDefault="00A93A3C" w:rsidP="007B5FA9">
      <w:pPr>
        <w:tabs>
          <w:tab w:val="left" w:pos="4032"/>
        </w:tabs>
        <w:spacing w:line="240" w:lineRule="auto"/>
        <w:ind w:firstLine="0"/>
        <w:jc w:val="center"/>
      </w:pPr>
      <w:r>
        <w:object w:dxaOrig="8565" w:dyaOrig="8011" w14:anchorId="6038BC2C">
          <v:shape id="_x0000_i1030" type="#_x0000_t75" style="width:428.25pt;height:400.5pt" o:ole="">
            <v:imagedata r:id="rId18" o:title=""/>
          </v:shape>
          <o:OLEObject Type="Embed" ProgID="Visio.Drawing.15" ShapeID="_x0000_i1030" DrawAspect="Content" ObjectID="_1717397408" r:id="rId19"/>
        </w:object>
      </w:r>
    </w:p>
    <w:p w14:paraId="5C411067" w14:textId="77777777" w:rsidR="00345344" w:rsidRDefault="00345344" w:rsidP="00A602A1">
      <w:pPr>
        <w:tabs>
          <w:tab w:val="left" w:pos="4032"/>
        </w:tabs>
        <w:ind w:firstLine="0"/>
      </w:pPr>
    </w:p>
    <w:p w14:paraId="5AA66037" w14:textId="7D69604C" w:rsidR="00A93A3C" w:rsidRDefault="00A93A3C" w:rsidP="00A602A1">
      <w:pPr>
        <w:tabs>
          <w:tab w:val="left" w:pos="4032"/>
        </w:tabs>
        <w:spacing w:line="240" w:lineRule="auto"/>
        <w:ind w:firstLine="0"/>
        <w:jc w:val="center"/>
      </w:pPr>
      <w:r>
        <w:t xml:space="preserve">Рисунок 6 – Источники информации для выявления несоответствий в системе СМК </w:t>
      </w:r>
      <w:r w:rsidRPr="00A93A3C">
        <w:t>[22]</w:t>
      </w:r>
    </w:p>
    <w:p w14:paraId="7D0AF012" w14:textId="27A8D388" w:rsidR="00A93A3C" w:rsidRDefault="00A93A3C" w:rsidP="00A602A1">
      <w:pPr>
        <w:tabs>
          <w:tab w:val="left" w:pos="4032"/>
        </w:tabs>
        <w:ind w:firstLine="0"/>
      </w:pPr>
    </w:p>
    <w:p w14:paraId="3BF6D728" w14:textId="65B9C500" w:rsidR="00564983" w:rsidRDefault="008A6B47" w:rsidP="00A602A1">
      <w:pPr>
        <w:tabs>
          <w:tab w:val="left" w:pos="4032"/>
        </w:tabs>
      </w:pPr>
      <w:r w:rsidRPr="008A6B47">
        <w:lastRenderedPageBreak/>
        <w:t>Анализ системы менеджмента качества должен быть интервальным, регулярным, целенаправленным, а также содержательным. Обычный анализ системы менеджмента качества входит в обязанности руководства или ключевых специалистов, которые могут нести ответственность, главное, чтобы они понимали суть этой технологии и ее структуру. Согласно ГОСТ Р ИСО 9004-2010, «высшее руководство должно анализировать информацию, полученную в результате мониторинга среды организации, выявлять риски и возможности и устанавливать планы по управлению ими.</w:t>
      </w:r>
      <w:r>
        <w:t xml:space="preserve"> </w:t>
      </w:r>
      <w:r w:rsidR="00324D0A" w:rsidRPr="00324D0A">
        <w:t>На рисунке 7 проиллюстрируем методику управления несоответствиями, которые выявлены в результате аудита системы менеджмента качества.</w:t>
      </w:r>
    </w:p>
    <w:p w14:paraId="22C77D6C" w14:textId="77777777" w:rsidR="00A602A1" w:rsidRDefault="00A602A1" w:rsidP="00A602A1">
      <w:pPr>
        <w:tabs>
          <w:tab w:val="left" w:pos="4032"/>
        </w:tabs>
      </w:pPr>
    </w:p>
    <w:p w14:paraId="5AD24735" w14:textId="258D1DAB" w:rsidR="00A602A1" w:rsidRDefault="00A602A1" w:rsidP="00A602A1">
      <w:pPr>
        <w:tabs>
          <w:tab w:val="left" w:pos="4032"/>
        </w:tabs>
        <w:spacing w:line="240" w:lineRule="auto"/>
        <w:ind w:firstLine="0"/>
        <w:jc w:val="center"/>
      </w:pPr>
      <w:r>
        <w:object w:dxaOrig="11686" w:dyaOrig="12211" w14:anchorId="4494F0EC">
          <v:shape id="_x0000_i1031" type="#_x0000_t75" style="width:346.5pt;height:362.25pt" o:ole="">
            <v:imagedata r:id="rId20" o:title=""/>
          </v:shape>
          <o:OLEObject Type="Embed" ProgID="Visio.Drawing.15" ShapeID="_x0000_i1031" DrawAspect="Content" ObjectID="_1717397409" r:id="rId21"/>
        </w:object>
      </w:r>
    </w:p>
    <w:p w14:paraId="6172FAB5" w14:textId="74AE45CE" w:rsidR="00345344" w:rsidRDefault="00345344" w:rsidP="00A602A1">
      <w:pPr>
        <w:tabs>
          <w:tab w:val="left" w:pos="4032"/>
        </w:tabs>
        <w:ind w:firstLine="0"/>
      </w:pPr>
    </w:p>
    <w:p w14:paraId="2000C8E5" w14:textId="7D31255A" w:rsidR="00D7488B" w:rsidRDefault="00324D0A" w:rsidP="00A602A1">
      <w:pPr>
        <w:tabs>
          <w:tab w:val="left" w:pos="4032"/>
        </w:tabs>
        <w:spacing w:line="240" w:lineRule="auto"/>
        <w:ind w:firstLine="0"/>
        <w:jc w:val="center"/>
      </w:pPr>
      <w:r>
        <w:t xml:space="preserve">Рисунок 7 – Алгоритм реагирования на несоответствия в СМК предприятия общепита </w:t>
      </w:r>
      <w:r w:rsidRPr="00324D0A">
        <w:t>[26]</w:t>
      </w:r>
    </w:p>
    <w:p w14:paraId="74265C5E" w14:textId="77777777" w:rsidR="00564983" w:rsidRDefault="00564983" w:rsidP="00A602A1">
      <w:pPr>
        <w:tabs>
          <w:tab w:val="left" w:pos="4032"/>
        </w:tabs>
        <w:ind w:firstLine="0"/>
      </w:pPr>
    </w:p>
    <w:p w14:paraId="138C566B" w14:textId="07A8DCAC" w:rsidR="00324D0A" w:rsidRDefault="004F578F" w:rsidP="00324D0A">
      <w:pPr>
        <w:tabs>
          <w:tab w:val="left" w:pos="4032"/>
        </w:tabs>
      </w:pPr>
      <w:r w:rsidRPr="004F578F">
        <w:lastRenderedPageBreak/>
        <w:t xml:space="preserve">По сути, </w:t>
      </w:r>
      <w:r>
        <w:t>алгоритм</w:t>
      </w:r>
      <w:r w:rsidRPr="004F578F">
        <w:t xml:space="preserve"> управления несоответствиями в системе СМК является своеобразным инструментом совершенствования внутренних бизнес-процессов. В большей степени это означает, что какой-то элемент хозяйственной деятельности можно улучшить, но не означает, что он работает неправильно или совсем не работает. При корректировке управления качеством часто возникают дискуссии между профильными специалистами, руководителями; во время таких мероприятий часто придумывается креативное и полезное для компании решение, выявляются дополнительные проблемы или обсуждаются производственные особенности.</w:t>
      </w:r>
    </w:p>
    <w:p w14:paraId="22C66938" w14:textId="35D3C572" w:rsidR="00A76731" w:rsidRDefault="00A54672" w:rsidP="00901530">
      <w:pPr>
        <w:tabs>
          <w:tab w:val="left" w:pos="4032"/>
        </w:tabs>
      </w:pPr>
      <w:r>
        <w:t>Вывод:</w:t>
      </w:r>
      <w:r w:rsidR="001E5145">
        <w:t xml:space="preserve"> </w:t>
      </w:r>
      <w:r>
        <w:t>о</w:t>
      </w:r>
      <w:r w:rsidR="001E5145" w:rsidRPr="001E5145">
        <w:t>писанный алгоритм анализа и оценки эффективности внедренных систем менеджмента качества позволит актуализировать ее аспекты и функциональные элементы, повышая эффективность работы всего предприятия. Это крайне важно, так как предприятия общественного питания конкурируют в большей степени за счет внедрения системы качества в той или иной форме.</w:t>
      </w:r>
    </w:p>
    <w:p w14:paraId="79C8B614" w14:textId="23FE25B6" w:rsidR="00A76731" w:rsidRDefault="00901530" w:rsidP="00901530">
      <w:pPr>
        <w:spacing w:after="160" w:line="259" w:lineRule="auto"/>
        <w:ind w:firstLine="0"/>
        <w:jc w:val="left"/>
      </w:pPr>
      <w:r>
        <w:br w:type="page"/>
      </w:r>
    </w:p>
    <w:p w14:paraId="49A003B9" w14:textId="45811C60" w:rsidR="00345344" w:rsidRDefault="00840299" w:rsidP="00345344">
      <w:pPr>
        <w:jc w:val="left"/>
        <w:rPr>
          <w:b/>
          <w:bCs/>
        </w:rPr>
      </w:pPr>
      <w:r w:rsidRPr="007B5FA9">
        <w:rPr>
          <w:b/>
          <w:bCs/>
        </w:rPr>
        <w:lastRenderedPageBreak/>
        <w:t>2 Анализ и оценка системы менеджмента качества ООО «Донарт»</w:t>
      </w:r>
      <w:r w:rsidRPr="007B5FA9">
        <w:rPr>
          <w:rFonts w:cs="Times New Roman"/>
          <w:b/>
          <w:bCs/>
          <w:szCs w:val="28"/>
        </w:rPr>
        <w:t xml:space="preserve"> </w:t>
      </w:r>
    </w:p>
    <w:p w14:paraId="052A59A8" w14:textId="77777777" w:rsidR="00345344" w:rsidRPr="007B5FA9" w:rsidRDefault="00345344" w:rsidP="00345344">
      <w:pPr>
        <w:ind w:firstLine="0"/>
        <w:jc w:val="left"/>
        <w:rPr>
          <w:b/>
          <w:bCs/>
        </w:rPr>
      </w:pPr>
    </w:p>
    <w:p w14:paraId="4F3750B4" w14:textId="0846D319" w:rsidR="00840299" w:rsidRPr="007B5FA9" w:rsidRDefault="00840299" w:rsidP="00840299">
      <w:pPr>
        <w:tabs>
          <w:tab w:val="left" w:pos="4032"/>
        </w:tabs>
        <w:rPr>
          <w:b/>
          <w:bCs/>
        </w:rPr>
      </w:pPr>
      <w:r w:rsidRPr="007B5FA9">
        <w:rPr>
          <w:b/>
          <w:bCs/>
        </w:rPr>
        <w:t xml:space="preserve">2.1 </w:t>
      </w:r>
      <w:r w:rsidR="00564983" w:rsidRPr="007B5FA9">
        <w:rPr>
          <w:b/>
          <w:bCs/>
        </w:rPr>
        <w:t>Организационная</w:t>
      </w:r>
      <w:r w:rsidRPr="007B5FA9">
        <w:rPr>
          <w:b/>
          <w:bCs/>
        </w:rPr>
        <w:t xml:space="preserve"> характеристика предприятия</w:t>
      </w:r>
    </w:p>
    <w:p w14:paraId="504BB7A1" w14:textId="038A7A0E" w:rsidR="00840299" w:rsidRDefault="00840299" w:rsidP="00345344">
      <w:pPr>
        <w:tabs>
          <w:tab w:val="left" w:pos="4032"/>
        </w:tabs>
        <w:ind w:firstLine="0"/>
      </w:pPr>
    </w:p>
    <w:p w14:paraId="6FECC0C7" w14:textId="21E5EA98" w:rsidR="00840299" w:rsidRDefault="00840299" w:rsidP="00840299">
      <w:pPr>
        <w:tabs>
          <w:tab w:val="left" w:pos="4032"/>
        </w:tabs>
      </w:pPr>
      <w:r w:rsidRPr="00840299">
        <w:t>Сеть кофеен "Donuts&amp;Coffee" была создана в Краснодаре, основана в 2012 году, сейчас в ней насчитывается 20 точек быстрого питания. Давайте рассмотрим организаци</w:t>
      </w:r>
      <w:r>
        <w:t xml:space="preserve">онную характеристику заведения </w:t>
      </w:r>
      <w:r w:rsidRPr="00840299">
        <w:t xml:space="preserve">на улице Красной, 176. Выбор обусловлен большой площадью по сравнению с другими </w:t>
      </w:r>
      <w:r>
        <w:t>заведениями в сети</w:t>
      </w:r>
      <w:r w:rsidRPr="00840299">
        <w:t xml:space="preserve">, а также </w:t>
      </w:r>
      <w:r w:rsidR="00BD471E">
        <w:t xml:space="preserve">широким меню и более сложной системой управления, включая организацию бизнес-процессов. Также </w:t>
      </w:r>
      <w:r w:rsidRPr="00840299">
        <w:t xml:space="preserve">в ассортименте </w:t>
      </w:r>
      <w:r w:rsidR="00BD471E">
        <w:t xml:space="preserve">заведения </w:t>
      </w:r>
      <w:r w:rsidRPr="00840299">
        <w:t xml:space="preserve">есть блюда горячего цеха, приготовленные не только из замороженных полуфабрикатов. В гостевом зале 27 столов общей вместимостью около 75 человек. Заведение имеет 2 входа, летний (крытая веранда) и зимний зал. Разделение происходит из-за дизайна, а не </w:t>
      </w:r>
      <w:r w:rsidR="005D2EF0" w:rsidRPr="00840299">
        <w:t>из-за фактического деления</w:t>
      </w:r>
      <w:r w:rsidR="00BD471E">
        <w:t xml:space="preserve"> на секции</w:t>
      </w:r>
      <w:r w:rsidRPr="00840299">
        <w:t xml:space="preserve">, поэтому зимой в Краснодаре выпить кофе и съесть бутерброд </w:t>
      </w:r>
      <w:r w:rsidR="00BD471E">
        <w:t>в любой из зон заведения</w:t>
      </w:r>
      <w:r w:rsidRPr="00840299">
        <w:t>.</w:t>
      </w:r>
      <w:r w:rsidR="00476AD4">
        <w:t xml:space="preserve"> Структура управления представлена на рисунке 8.</w:t>
      </w:r>
    </w:p>
    <w:p w14:paraId="135884D1" w14:textId="77777777" w:rsidR="00BD471E" w:rsidRDefault="00BD471E" w:rsidP="00A602A1">
      <w:pPr>
        <w:tabs>
          <w:tab w:val="left" w:pos="4032"/>
        </w:tabs>
      </w:pPr>
    </w:p>
    <w:p w14:paraId="17EBA6E4" w14:textId="6401E731" w:rsidR="00345344" w:rsidRDefault="0074774D" w:rsidP="001D7EE7">
      <w:pPr>
        <w:spacing w:line="240" w:lineRule="auto"/>
        <w:ind w:firstLine="0"/>
        <w:jc w:val="center"/>
        <w:rPr>
          <w:rFonts w:cs="Times New Roman"/>
          <w:szCs w:val="28"/>
        </w:rPr>
      </w:pPr>
      <w:r w:rsidRPr="00157655">
        <w:rPr>
          <w:rFonts w:cs="Times New Roman"/>
          <w:szCs w:val="28"/>
        </w:rPr>
        <w:object w:dxaOrig="18330" w:dyaOrig="10080" w14:anchorId="76CD6E69">
          <v:shape id="_x0000_i1032" type="#_x0000_t75" style="width:436.5pt;height:241.5pt" o:ole="">
            <v:imagedata r:id="rId22" o:title=""/>
          </v:shape>
          <o:OLEObject Type="Embed" ProgID="Visio.Drawing.15" ShapeID="_x0000_i1032" DrawAspect="Content" ObjectID="_1717397410" r:id="rId23"/>
        </w:object>
      </w:r>
    </w:p>
    <w:p w14:paraId="193CECAE" w14:textId="77777777" w:rsidR="0074774D" w:rsidRPr="0074774D" w:rsidRDefault="0074774D" w:rsidP="00A602A1">
      <w:pPr>
        <w:ind w:firstLine="0"/>
      </w:pPr>
    </w:p>
    <w:p w14:paraId="389B389E" w14:textId="3E22C5AA" w:rsidR="00BD471E" w:rsidRDefault="00BD471E" w:rsidP="00A602A1">
      <w:pPr>
        <w:ind w:firstLine="0"/>
        <w:jc w:val="center"/>
        <w:rPr>
          <w:rFonts w:cs="Times New Roman"/>
          <w:szCs w:val="28"/>
        </w:rPr>
      </w:pPr>
      <w:r w:rsidRPr="00157655">
        <w:rPr>
          <w:rFonts w:cs="Times New Roman"/>
          <w:szCs w:val="28"/>
        </w:rPr>
        <w:t xml:space="preserve">Рисунок </w:t>
      </w:r>
      <w:r w:rsidR="00800CB5">
        <w:rPr>
          <w:rFonts w:cs="Times New Roman"/>
          <w:szCs w:val="28"/>
        </w:rPr>
        <w:t>8</w:t>
      </w:r>
      <w:r>
        <w:rPr>
          <w:rFonts w:cs="Times New Roman"/>
          <w:szCs w:val="28"/>
        </w:rPr>
        <w:t xml:space="preserve"> – С</w:t>
      </w:r>
      <w:r w:rsidRPr="00157655">
        <w:rPr>
          <w:rFonts w:cs="Times New Roman"/>
          <w:szCs w:val="28"/>
        </w:rPr>
        <w:t>труктура</w:t>
      </w:r>
      <w:r>
        <w:rPr>
          <w:rFonts w:cs="Times New Roman"/>
          <w:szCs w:val="28"/>
        </w:rPr>
        <w:t xml:space="preserve"> управления</w:t>
      </w:r>
      <w:r w:rsidRPr="00157655">
        <w:rPr>
          <w:rFonts w:cs="Times New Roman"/>
          <w:szCs w:val="28"/>
        </w:rPr>
        <w:t xml:space="preserve"> кофейни ООО «Донарт»</w:t>
      </w:r>
      <w:r>
        <w:rPr>
          <w:rFonts w:cs="Times New Roman"/>
          <w:szCs w:val="28"/>
        </w:rPr>
        <w:t xml:space="preserve"> </w:t>
      </w:r>
    </w:p>
    <w:p w14:paraId="5705DF6D" w14:textId="77777777" w:rsidR="00345344" w:rsidRDefault="00345344" w:rsidP="008E4019">
      <w:pPr>
        <w:ind w:firstLine="0"/>
        <w:rPr>
          <w:rFonts w:cs="Times New Roman"/>
          <w:szCs w:val="28"/>
        </w:rPr>
      </w:pPr>
    </w:p>
    <w:p w14:paraId="0F563923" w14:textId="692DBB93" w:rsidR="00602D3F" w:rsidRDefault="00602D3F" w:rsidP="00602D3F">
      <w:pPr>
        <w:tabs>
          <w:tab w:val="left" w:pos="4032"/>
        </w:tabs>
      </w:pPr>
      <w:r>
        <w:t xml:space="preserve">В главной гостевой зоне 22 стола, каждый стол помещает вокруг себя от 2 до 8 человек. Гостевой зал содержит специальную зону с обособленным, большим столом на 10 человек, эта зона имеет более дорогой дизайн: большую подвесную люстру, мягкие, резные, удобные стулья и личную вешалку для уличных вещей. Обычно это место гости бронируют заранее, по предварительному заказу. </w:t>
      </w:r>
    </w:p>
    <w:p w14:paraId="79DAB606" w14:textId="2BF5C14C" w:rsidR="00602D3F" w:rsidRDefault="00602D3F" w:rsidP="00602D3F">
      <w:pPr>
        <w:tabs>
          <w:tab w:val="left" w:pos="4032"/>
        </w:tabs>
      </w:pPr>
      <w:r>
        <w:t>Отличительной особенностью данного заведения является то, что фирменными продуктами являются донаты – кондитерские изделия с красивым оформлением, выставленные в экспозиции на длинной барной стойке с кофейными пирожными и тортами. За прилавком находится один кассовый аппарат и од</w:t>
      </w:r>
      <w:r w:rsidR="00A87E71">
        <w:t xml:space="preserve">но место для </w:t>
      </w:r>
      <w:r>
        <w:t>выдачи</w:t>
      </w:r>
      <w:r w:rsidR="00A87E71">
        <w:t xml:space="preserve"> заказов</w:t>
      </w:r>
      <w:r>
        <w:t xml:space="preserve">. Некоторые </w:t>
      </w:r>
      <w:r w:rsidR="00800CB5">
        <w:t>блюда или напитки</w:t>
      </w:r>
      <w:r>
        <w:t xml:space="preserve"> продаются через бар</w:t>
      </w:r>
      <w:r w:rsidR="00800CB5">
        <w:t xml:space="preserve"> напрямую клиенту</w:t>
      </w:r>
      <w:r>
        <w:t xml:space="preserve">, а некоторые </w:t>
      </w:r>
      <w:r w:rsidR="00800CB5">
        <w:t>доставляются</w:t>
      </w:r>
      <w:r>
        <w:t xml:space="preserve"> официантом</w:t>
      </w:r>
      <w:r w:rsidR="00800CB5">
        <w:t xml:space="preserve"> к столику</w:t>
      </w:r>
      <w:r>
        <w:t xml:space="preserve">. Это связано с тем, что одна часть клиентов покупает еду "на вынос", а другая часть </w:t>
      </w:r>
      <w:r w:rsidR="00800CB5">
        <w:t>принимает пищу или напитки прямо в заведении</w:t>
      </w:r>
      <w:r>
        <w:t>.</w:t>
      </w:r>
    </w:p>
    <w:p w14:paraId="3F858392" w14:textId="1457224A" w:rsidR="00840299" w:rsidRDefault="00602D3F" w:rsidP="00602D3F">
      <w:pPr>
        <w:tabs>
          <w:tab w:val="left" w:pos="4032"/>
        </w:tabs>
      </w:pPr>
      <w:r>
        <w:t xml:space="preserve">За стойкой работают 5 человек (в дни максимальной нагрузки она может увеличиваться до 6 человек): 1 официант, 3 бариста и менеджер заведения, есть отдельный домашний персонал (уборщики, 2 человека). В функции </w:t>
      </w:r>
      <w:r w:rsidR="00800CB5">
        <w:t>барменов</w:t>
      </w:r>
      <w:r>
        <w:t xml:space="preserve"> и менеджеров входит работа </w:t>
      </w:r>
      <w:r w:rsidR="00800CB5">
        <w:t>с клиентами, кассовым аппаратом, автоматикой для приготовления напитков, контроль чистоты и порядка</w:t>
      </w:r>
      <w:r>
        <w:t xml:space="preserve">. Помимо выполнения текущих обязанностей, </w:t>
      </w:r>
      <w:r w:rsidR="00800CB5">
        <w:t>м</w:t>
      </w:r>
      <w:r>
        <w:t xml:space="preserve">енеджер </w:t>
      </w:r>
      <w:r w:rsidR="00800CB5">
        <w:t xml:space="preserve">занимается работой с технической и производственной документацией, следит за графиками, выполнением планов, </w:t>
      </w:r>
      <w:r w:rsidR="00800CB5">
        <w:rPr>
          <w:lang w:val="en-US"/>
        </w:rPr>
        <w:t>KPI</w:t>
      </w:r>
      <w:r w:rsidR="00800CB5">
        <w:t>,</w:t>
      </w:r>
      <w:r>
        <w:t xml:space="preserve"> счетами-фактурами, принимает товары, пополняет запасы, следит за соблюдением внутренних правил и этикета, распределяет обязанности и человеческие ресурсы в </w:t>
      </w:r>
      <w:r w:rsidR="00800CB5">
        <w:t>оперативном</w:t>
      </w:r>
      <w:r>
        <w:t xml:space="preserve"> режиме и т.д.</w:t>
      </w:r>
    </w:p>
    <w:p w14:paraId="58786D94" w14:textId="4D43D21E" w:rsidR="00800CB5" w:rsidRDefault="00800CB5" w:rsidP="0074774D">
      <w:pPr>
        <w:tabs>
          <w:tab w:val="left" w:pos="4032"/>
        </w:tabs>
      </w:pPr>
      <w:r w:rsidRPr="00800CB5">
        <w:t xml:space="preserve">Отдельно нужно рассказать о </w:t>
      </w:r>
      <w:r>
        <w:t>горячей кухне или горячем цехе</w:t>
      </w:r>
      <w:r w:rsidRPr="00800CB5">
        <w:t xml:space="preserve">. </w:t>
      </w:r>
      <w:r>
        <w:t>Он занимается изготовлением</w:t>
      </w:r>
      <w:r w:rsidRPr="00800CB5">
        <w:t xml:space="preserve"> салат</w:t>
      </w:r>
      <w:r>
        <w:t>ов</w:t>
      </w:r>
      <w:r w:rsidRPr="00800CB5">
        <w:t>, суп</w:t>
      </w:r>
      <w:r>
        <w:t>ов</w:t>
      </w:r>
      <w:r w:rsidRPr="00800CB5">
        <w:t>, спагетти, мясо</w:t>
      </w:r>
      <w:r>
        <w:t xml:space="preserve"> и другими позициями из меню</w:t>
      </w:r>
      <w:r w:rsidRPr="00800CB5">
        <w:t xml:space="preserve">. </w:t>
      </w:r>
      <w:r>
        <w:t>В</w:t>
      </w:r>
      <w:r w:rsidRPr="00800CB5">
        <w:t xml:space="preserve"> нем работает</w:t>
      </w:r>
      <w:r>
        <w:t xml:space="preserve"> 4 </w:t>
      </w:r>
      <w:r w:rsidRPr="00800CB5">
        <w:t>повар</w:t>
      </w:r>
      <w:r>
        <w:t>а и 1 шеф-повар</w:t>
      </w:r>
      <w:r w:rsidRPr="00800CB5">
        <w:t xml:space="preserve">. В </w:t>
      </w:r>
      <w:r>
        <w:t>секции изготовления блюд</w:t>
      </w:r>
      <w:r w:rsidRPr="00800CB5">
        <w:t xml:space="preserve"> </w:t>
      </w:r>
      <w:r>
        <w:t>присутствуют следующие виды производственных фондов:</w:t>
      </w:r>
      <w:r w:rsidRPr="00800CB5">
        <w:t xml:space="preserve"> </w:t>
      </w:r>
      <w:r>
        <w:t xml:space="preserve">варочные </w:t>
      </w:r>
      <w:r w:rsidRPr="00800CB5">
        <w:lastRenderedPageBreak/>
        <w:t xml:space="preserve">плиты, </w:t>
      </w:r>
      <w:r>
        <w:t>электро</w:t>
      </w:r>
      <w:r w:rsidRPr="00800CB5">
        <w:t xml:space="preserve">вафельницы, фритюрницы, </w:t>
      </w:r>
      <w:r>
        <w:t>конвекционные автоматы</w:t>
      </w:r>
      <w:r w:rsidRPr="00800CB5">
        <w:t>, а также холодильное оборудование. Рядом с кухней находится хозяйственная комната для внутренних нужд персонала.</w:t>
      </w:r>
      <w:r>
        <w:t xml:space="preserve"> Проведем </w:t>
      </w:r>
      <w:r>
        <w:rPr>
          <w:lang w:val="en-US"/>
        </w:rPr>
        <w:t>SWOT</w:t>
      </w:r>
      <w:r>
        <w:t>-анализ сети заведений в таблице 1.</w:t>
      </w:r>
    </w:p>
    <w:p w14:paraId="1F61DA4A" w14:textId="77777777" w:rsidR="00B16BBD" w:rsidRDefault="00B16BBD" w:rsidP="00777BB3">
      <w:pPr>
        <w:ind w:firstLine="0"/>
        <w:rPr>
          <w:rFonts w:cs="Times New Roman"/>
          <w:szCs w:val="28"/>
        </w:rPr>
      </w:pPr>
    </w:p>
    <w:p w14:paraId="4D7B9BCC" w14:textId="2284FF70" w:rsidR="00B16BBD" w:rsidRPr="008F2116" w:rsidRDefault="00E30FEB" w:rsidP="00777BB3">
      <w:pPr>
        <w:ind w:firstLine="0"/>
        <w:rPr>
          <w:rFonts w:cs="Times New Roman"/>
          <w:szCs w:val="28"/>
        </w:rPr>
      </w:pPr>
      <w:r>
        <w:rPr>
          <w:rFonts w:cs="Times New Roman"/>
          <w:szCs w:val="28"/>
        </w:rPr>
        <w:t xml:space="preserve">Таблица 1 – </w:t>
      </w:r>
      <w:r>
        <w:rPr>
          <w:rFonts w:cs="Times New Roman"/>
          <w:szCs w:val="28"/>
          <w:lang w:val="en-US"/>
        </w:rPr>
        <w:t>SWOT</w:t>
      </w:r>
      <w:r w:rsidR="00B16BBD">
        <w:rPr>
          <w:rFonts w:cs="Times New Roman"/>
          <w:szCs w:val="28"/>
        </w:rPr>
        <w:t>анализ сети ООО «Донарт»</w:t>
      </w:r>
    </w:p>
    <w:tbl>
      <w:tblPr>
        <w:tblStyle w:val="a8"/>
        <w:tblW w:w="9360" w:type="dxa"/>
        <w:tblLook w:val="04A0" w:firstRow="1" w:lastRow="0" w:firstColumn="1" w:lastColumn="0" w:noHBand="0" w:noVBand="1"/>
      </w:tblPr>
      <w:tblGrid>
        <w:gridCol w:w="4530"/>
        <w:gridCol w:w="4830"/>
      </w:tblGrid>
      <w:tr w:rsidR="00E30FEB" w:rsidRPr="00355480" w14:paraId="39ACDD5A" w14:textId="77777777" w:rsidTr="005D2EF0">
        <w:trPr>
          <w:trHeight w:val="405"/>
        </w:trPr>
        <w:tc>
          <w:tcPr>
            <w:tcW w:w="4305" w:type="dxa"/>
            <w:hideMark/>
          </w:tcPr>
          <w:p w14:paraId="5AE0B0AB" w14:textId="77777777" w:rsidR="00E30FEB" w:rsidRPr="00355480" w:rsidRDefault="00E30F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Сильные стороны предприятия </w:t>
            </w:r>
          </w:p>
        </w:tc>
        <w:tc>
          <w:tcPr>
            <w:tcW w:w="4590" w:type="dxa"/>
            <w:hideMark/>
          </w:tcPr>
          <w:p w14:paraId="78E66490" w14:textId="77777777" w:rsidR="00E30FEB" w:rsidRPr="00355480" w:rsidRDefault="00E30F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Слабые стороны предприятия</w:t>
            </w:r>
          </w:p>
        </w:tc>
      </w:tr>
      <w:tr w:rsidR="00E30FEB" w:rsidRPr="00355480" w14:paraId="648B04BB" w14:textId="77777777" w:rsidTr="001D7EE7">
        <w:trPr>
          <w:trHeight w:val="3416"/>
        </w:trPr>
        <w:tc>
          <w:tcPr>
            <w:tcW w:w="4305" w:type="dxa"/>
            <w:vAlign w:val="center"/>
            <w:hideMark/>
          </w:tcPr>
          <w:p w14:paraId="37B4950C" w14:textId="77777777"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высокое качество продукции;</w:t>
            </w:r>
          </w:p>
          <w:p w14:paraId="25C6AE8D" w14:textId="7F205C76"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широкий ассортимент в меню;</w:t>
            </w:r>
          </w:p>
          <w:p w14:paraId="52230BBF" w14:textId="3B16A0B3"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широкий выбор поставщиков для меню;</w:t>
            </w:r>
          </w:p>
          <w:p w14:paraId="258684E4" w14:textId="2370D16E"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-высококвалифицированный обслуживающий персонал;</w:t>
            </w:r>
          </w:p>
          <w:p w14:paraId="34A4E4E3" w14:textId="070AEEF7"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качественное, профессиональное оборудование;</w:t>
            </w:r>
          </w:p>
          <w:p w14:paraId="1CE9D701" w14:textId="607F56DD"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выгодное расположение заведений;</w:t>
            </w:r>
          </w:p>
          <w:p w14:paraId="765BBD80" w14:textId="77777777"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стилизованные помещения</w:t>
            </w:r>
            <w:r w:rsidR="00E670A7" w:rsidRPr="00355480">
              <w:rPr>
                <w:rFonts w:eastAsia="Times New Roman" w:cs="Times New Roman"/>
                <w:color w:val="000000"/>
                <w:sz w:val="24"/>
                <w:szCs w:val="24"/>
                <w:lang w:eastAsia="ru-RU"/>
              </w:rPr>
              <w:t>;</w:t>
            </w:r>
          </w:p>
          <w:p w14:paraId="51E9F969" w14:textId="3A98C160" w:rsidR="00E670A7" w:rsidRPr="00355480" w:rsidRDefault="00E670A7"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узнаваемый бренд в Краснодаре.</w:t>
            </w:r>
          </w:p>
        </w:tc>
        <w:tc>
          <w:tcPr>
            <w:tcW w:w="4590" w:type="dxa"/>
            <w:vAlign w:val="center"/>
            <w:hideMark/>
          </w:tcPr>
          <w:p w14:paraId="181205E4" w14:textId="7E0A088B"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недостаточный управленческий опыт</w:t>
            </w:r>
            <w:r w:rsidR="00E670A7" w:rsidRPr="00355480">
              <w:rPr>
                <w:rFonts w:eastAsia="Times New Roman" w:cs="Times New Roman"/>
                <w:color w:val="000000"/>
                <w:sz w:val="24"/>
                <w:szCs w:val="24"/>
                <w:lang w:eastAsia="ru-RU"/>
              </w:rPr>
              <w:t xml:space="preserve"> некоторых управляющих</w:t>
            </w:r>
            <w:r w:rsidRPr="00355480">
              <w:rPr>
                <w:rFonts w:eastAsia="Times New Roman" w:cs="Times New Roman"/>
                <w:color w:val="000000"/>
                <w:sz w:val="24"/>
                <w:szCs w:val="24"/>
                <w:lang w:eastAsia="ru-RU"/>
              </w:rPr>
              <w:t>;</w:t>
            </w:r>
          </w:p>
          <w:p w14:paraId="0678C004" w14:textId="2410CE73"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 </w:t>
            </w:r>
            <w:r w:rsidR="00E670A7" w:rsidRPr="00355480">
              <w:rPr>
                <w:rFonts w:eastAsia="Times New Roman" w:cs="Times New Roman"/>
                <w:color w:val="000000"/>
                <w:sz w:val="24"/>
                <w:szCs w:val="24"/>
                <w:lang w:eastAsia="ru-RU"/>
              </w:rPr>
              <w:t>высокая зависимость от курса доллара США</w:t>
            </w:r>
            <w:r w:rsidRPr="00355480">
              <w:rPr>
                <w:rFonts w:eastAsia="Times New Roman" w:cs="Times New Roman"/>
                <w:color w:val="000000"/>
                <w:sz w:val="24"/>
                <w:szCs w:val="24"/>
                <w:lang w:eastAsia="ru-RU"/>
              </w:rPr>
              <w:t>;</w:t>
            </w:r>
          </w:p>
          <w:p w14:paraId="616B182B" w14:textId="78F8FA78"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 </w:t>
            </w:r>
            <w:r w:rsidR="00E670A7" w:rsidRPr="00355480">
              <w:rPr>
                <w:rFonts w:eastAsia="Times New Roman" w:cs="Times New Roman"/>
                <w:color w:val="000000"/>
                <w:sz w:val="24"/>
                <w:szCs w:val="24"/>
                <w:lang w:eastAsia="ru-RU"/>
              </w:rPr>
              <w:t xml:space="preserve">отсутствие внедренной системы </w:t>
            </w:r>
            <w:r w:rsidR="00E670A7" w:rsidRPr="00355480">
              <w:rPr>
                <w:rFonts w:eastAsia="Times New Roman" w:cs="Times New Roman"/>
                <w:color w:val="000000"/>
                <w:sz w:val="24"/>
                <w:szCs w:val="24"/>
                <w:lang w:val="en-US" w:eastAsia="ru-RU"/>
              </w:rPr>
              <w:t>KPI</w:t>
            </w:r>
            <w:r w:rsidR="00597430" w:rsidRPr="00355480">
              <w:rPr>
                <w:rFonts w:eastAsia="Times New Roman" w:cs="Times New Roman"/>
                <w:color w:val="000000"/>
                <w:sz w:val="24"/>
                <w:szCs w:val="24"/>
                <w:lang w:eastAsia="ru-RU"/>
              </w:rPr>
              <w:t xml:space="preserve"> и стандартов ИСО</w:t>
            </w:r>
          </w:p>
        </w:tc>
      </w:tr>
      <w:tr w:rsidR="00E30FEB" w:rsidRPr="00355480" w14:paraId="01EBD05B" w14:textId="77777777" w:rsidTr="001D7EE7">
        <w:trPr>
          <w:trHeight w:val="417"/>
        </w:trPr>
        <w:tc>
          <w:tcPr>
            <w:tcW w:w="4305" w:type="dxa"/>
            <w:hideMark/>
          </w:tcPr>
          <w:p w14:paraId="44417557" w14:textId="77777777" w:rsidR="00E30FEB" w:rsidRPr="00355480" w:rsidRDefault="00E30F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Рыночные возможности</w:t>
            </w:r>
          </w:p>
        </w:tc>
        <w:tc>
          <w:tcPr>
            <w:tcW w:w="4590" w:type="dxa"/>
            <w:hideMark/>
          </w:tcPr>
          <w:p w14:paraId="1E3F6AAA" w14:textId="77777777" w:rsidR="00E30FEB" w:rsidRPr="00355480" w:rsidRDefault="00E30F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Рыночные угрозы</w:t>
            </w:r>
          </w:p>
        </w:tc>
      </w:tr>
      <w:tr w:rsidR="00E30FEB" w:rsidRPr="00355480" w14:paraId="6233FE86" w14:textId="77777777" w:rsidTr="001D7EE7">
        <w:trPr>
          <w:trHeight w:val="2202"/>
        </w:trPr>
        <w:tc>
          <w:tcPr>
            <w:tcW w:w="4305" w:type="dxa"/>
            <w:vAlign w:val="center"/>
            <w:hideMark/>
          </w:tcPr>
          <w:p w14:paraId="4EA4E94E" w14:textId="77777777"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расширение ассортимента продукции;</w:t>
            </w:r>
          </w:p>
          <w:p w14:paraId="279742A9" w14:textId="26F02F05"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 </w:t>
            </w:r>
            <w:r w:rsidR="00597430" w:rsidRPr="00355480">
              <w:rPr>
                <w:rFonts w:eastAsia="Times New Roman" w:cs="Times New Roman"/>
                <w:color w:val="000000"/>
                <w:sz w:val="24"/>
                <w:szCs w:val="24"/>
                <w:lang w:eastAsia="ru-RU"/>
              </w:rPr>
              <w:t>открытие дополнительных форматов заведений</w:t>
            </w:r>
            <w:r w:rsidRPr="00355480">
              <w:rPr>
                <w:rFonts w:eastAsia="Times New Roman" w:cs="Times New Roman"/>
                <w:color w:val="000000"/>
                <w:sz w:val="24"/>
                <w:szCs w:val="24"/>
                <w:lang w:eastAsia="ru-RU"/>
              </w:rPr>
              <w:t>;</w:t>
            </w:r>
          </w:p>
          <w:p w14:paraId="70E51865" w14:textId="7833BBFD"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 </w:t>
            </w:r>
            <w:r w:rsidR="00597430" w:rsidRPr="00355480">
              <w:rPr>
                <w:rFonts w:eastAsia="Times New Roman" w:cs="Times New Roman"/>
                <w:color w:val="000000"/>
                <w:sz w:val="24"/>
                <w:szCs w:val="24"/>
                <w:lang w:eastAsia="ru-RU"/>
              </w:rPr>
              <w:t>репозиционирование бренда</w:t>
            </w:r>
            <w:r w:rsidRPr="00355480">
              <w:rPr>
                <w:rFonts w:eastAsia="Times New Roman" w:cs="Times New Roman"/>
                <w:color w:val="000000"/>
                <w:sz w:val="24"/>
                <w:szCs w:val="24"/>
                <w:lang w:eastAsia="ru-RU"/>
              </w:rPr>
              <w:t>.</w:t>
            </w:r>
          </w:p>
        </w:tc>
        <w:tc>
          <w:tcPr>
            <w:tcW w:w="4590" w:type="dxa"/>
            <w:vAlign w:val="center"/>
            <w:hideMark/>
          </w:tcPr>
          <w:p w14:paraId="1FE5D414" w14:textId="3FE7D5AA"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снижение общего уровня покупатель</w:t>
            </w:r>
            <w:r w:rsidR="007638DF" w:rsidRPr="00355480">
              <w:rPr>
                <w:rFonts w:eastAsia="Times New Roman" w:cs="Times New Roman"/>
                <w:color w:val="000000"/>
                <w:sz w:val="24"/>
                <w:szCs w:val="24"/>
                <w:lang w:eastAsia="ru-RU"/>
              </w:rPr>
              <w:t>ской</w:t>
            </w:r>
            <w:r w:rsidRPr="00355480">
              <w:rPr>
                <w:rFonts w:eastAsia="Times New Roman" w:cs="Times New Roman"/>
                <w:color w:val="000000"/>
                <w:sz w:val="24"/>
                <w:szCs w:val="24"/>
                <w:lang w:eastAsia="ru-RU"/>
              </w:rPr>
              <w:t xml:space="preserve"> способности</w:t>
            </w:r>
            <w:r w:rsidR="00597430" w:rsidRPr="00355480">
              <w:rPr>
                <w:rFonts w:eastAsia="Times New Roman" w:cs="Times New Roman"/>
                <w:color w:val="000000"/>
                <w:sz w:val="24"/>
                <w:szCs w:val="24"/>
                <w:lang w:eastAsia="ru-RU"/>
              </w:rPr>
              <w:t xml:space="preserve"> внутри Краснодара</w:t>
            </w:r>
            <w:r w:rsidRPr="00355480">
              <w:rPr>
                <w:rFonts w:eastAsia="Times New Roman" w:cs="Times New Roman"/>
                <w:color w:val="000000"/>
                <w:sz w:val="24"/>
                <w:szCs w:val="24"/>
                <w:lang w:eastAsia="ru-RU"/>
              </w:rPr>
              <w:t>;</w:t>
            </w:r>
          </w:p>
          <w:p w14:paraId="4F05C0A2" w14:textId="435EE8BE"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 рост конкуренции, появление </w:t>
            </w:r>
            <w:r w:rsidR="00597430" w:rsidRPr="00355480">
              <w:rPr>
                <w:rFonts w:eastAsia="Times New Roman" w:cs="Times New Roman"/>
                <w:color w:val="000000"/>
                <w:sz w:val="24"/>
                <w:szCs w:val="24"/>
                <w:lang w:eastAsia="ru-RU"/>
              </w:rPr>
              <w:t>форматов общепитов</w:t>
            </w:r>
            <w:r w:rsidRPr="00355480">
              <w:rPr>
                <w:rFonts w:eastAsia="Times New Roman" w:cs="Times New Roman"/>
                <w:color w:val="000000"/>
                <w:sz w:val="24"/>
                <w:szCs w:val="24"/>
                <w:lang w:eastAsia="ru-RU"/>
              </w:rPr>
              <w:t>;</w:t>
            </w:r>
          </w:p>
          <w:p w14:paraId="2ABBD7A0" w14:textId="77777777"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рост инфляции;</w:t>
            </w:r>
          </w:p>
          <w:p w14:paraId="034BE7A0" w14:textId="77777777"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изменение политики поставщиков;</w:t>
            </w:r>
          </w:p>
          <w:p w14:paraId="12019814" w14:textId="7C59DA48" w:rsidR="00E30FEB" w:rsidRPr="00355480" w:rsidRDefault="00E30F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 неблагоприятные </w:t>
            </w:r>
            <w:r w:rsidR="00B75B35" w:rsidRPr="00355480">
              <w:rPr>
                <w:rFonts w:eastAsia="Times New Roman" w:cs="Times New Roman"/>
                <w:color w:val="000000"/>
                <w:sz w:val="24"/>
                <w:szCs w:val="24"/>
                <w:lang w:eastAsia="ru-RU"/>
              </w:rPr>
              <w:t>внешние</w:t>
            </w:r>
            <w:r w:rsidRPr="00355480">
              <w:rPr>
                <w:rFonts w:eastAsia="Times New Roman" w:cs="Times New Roman"/>
                <w:color w:val="000000"/>
                <w:sz w:val="24"/>
                <w:szCs w:val="24"/>
                <w:lang w:eastAsia="ru-RU"/>
              </w:rPr>
              <w:t xml:space="preserve"> изменения.</w:t>
            </w:r>
          </w:p>
        </w:tc>
      </w:tr>
    </w:tbl>
    <w:p w14:paraId="5EE7E9B5" w14:textId="77777777" w:rsidR="00800CB5" w:rsidRPr="00800CB5" w:rsidRDefault="00800CB5" w:rsidP="00777BB3">
      <w:pPr>
        <w:tabs>
          <w:tab w:val="left" w:pos="4032"/>
        </w:tabs>
        <w:ind w:firstLine="0"/>
      </w:pPr>
    </w:p>
    <w:p w14:paraId="387B5DAD" w14:textId="5F9A9505" w:rsidR="00840299" w:rsidRDefault="00526039" w:rsidP="00840299">
      <w:pPr>
        <w:tabs>
          <w:tab w:val="left" w:pos="4032"/>
        </w:tabs>
      </w:pPr>
      <w:r w:rsidRPr="00526039">
        <w:t xml:space="preserve">В первые годы существования </w:t>
      </w:r>
      <w:r>
        <w:t xml:space="preserve">сети заведений </w:t>
      </w:r>
      <w:r w:rsidRPr="00840299">
        <w:t>Donuts&amp;Coffee</w:t>
      </w:r>
      <w:r>
        <w:t>, её</w:t>
      </w:r>
      <w:r w:rsidRPr="00526039">
        <w:t xml:space="preserve"> маркетинговая стратегия состо</w:t>
      </w:r>
      <w:r>
        <w:t>яла</w:t>
      </w:r>
      <w:r w:rsidRPr="00526039">
        <w:t xml:space="preserve"> в том, чтобы выйти на рынок через привлечение </w:t>
      </w:r>
      <w:r>
        <w:t xml:space="preserve">новых </w:t>
      </w:r>
      <w:r w:rsidRPr="00526039">
        <w:t xml:space="preserve">клиентов. </w:t>
      </w:r>
      <w:r>
        <w:t xml:space="preserve">В процессе своего развития, сеть наращивала информационное присутствие, рекламные кампании, </w:t>
      </w:r>
      <w:r w:rsidRPr="00526039">
        <w:t>увеличи</w:t>
      </w:r>
      <w:r>
        <w:t>вала</w:t>
      </w:r>
      <w:r w:rsidRPr="00526039">
        <w:t xml:space="preserve"> маркетинговый бюджет</w:t>
      </w:r>
      <w:r>
        <w:t>. Кроме этого, происходила активная</w:t>
      </w:r>
      <w:r w:rsidRPr="00526039">
        <w:t xml:space="preserve"> бор</w:t>
      </w:r>
      <w:r>
        <w:t>ьба</w:t>
      </w:r>
      <w:r w:rsidRPr="00526039">
        <w:t xml:space="preserve"> с конкуренцией за </w:t>
      </w:r>
      <w:r>
        <w:t>рыночную долю</w:t>
      </w:r>
      <w:r w:rsidRPr="00526039">
        <w:t xml:space="preserve">, </w:t>
      </w:r>
      <w:r>
        <w:t>выстраивалась работа</w:t>
      </w:r>
      <w:r w:rsidRPr="00526039">
        <w:t xml:space="preserve"> с надежными поставщиками. При выборе поставщиков </w:t>
      </w:r>
      <w:r>
        <w:t>торговая сеть</w:t>
      </w:r>
      <w:r w:rsidRPr="00526039">
        <w:t xml:space="preserve"> руководствуется следующими </w:t>
      </w:r>
      <w:r>
        <w:t>правилами и принципами</w:t>
      </w:r>
      <w:r w:rsidRPr="00526039">
        <w:t>: высокое качество продукции при добавленной стоимости; ста</w:t>
      </w:r>
      <w:r w:rsidRPr="00526039">
        <w:lastRenderedPageBreak/>
        <w:t>бильность</w:t>
      </w:r>
      <w:r>
        <w:t xml:space="preserve"> поставок</w:t>
      </w:r>
      <w:r w:rsidRPr="00526039">
        <w:t xml:space="preserve"> товара</w:t>
      </w:r>
      <w:r>
        <w:t xml:space="preserve"> точно в срок</w:t>
      </w:r>
      <w:r w:rsidRPr="00526039">
        <w:t>; наличие всех сопроводительных документов (сертификат качества, сани</w:t>
      </w:r>
      <w:r>
        <w:t>т</w:t>
      </w:r>
      <w:r w:rsidRPr="00526039">
        <w:t xml:space="preserve">арно-эпидемиологическое заключение и др.); расположение склада </w:t>
      </w:r>
      <w:r>
        <w:t>по</w:t>
      </w:r>
      <w:r w:rsidRPr="00526039">
        <w:t xml:space="preserve">ставщика (по равной стоимости товара предпочтение отдается </w:t>
      </w:r>
      <w:r>
        <w:t>поставщику</w:t>
      </w:r>
      <w:r w:rsidRPr="00526039">
        <w:t>, расположенному рядом с</w:t>
      </w:r>
      <w:r>
        <w:t xml:space="preserve"> конкретным</w:t>
      </w:r>
      <w:r w:rsidRPr="00526039">
        <w:t xml:space="preserve"> кафе).</w:t>
      </w:r>
      <w:r>
        <w:t xml:space="preserve"> Рассмотрим стандарты, которые сегодня составляют основу функционирования заведений в сети в таблице 2.</w:t>
      </w:r>
    </w:p>
    <w:p w14:paraId="4853BD81" w14:textId="4F99CBCA" w:rsidR="00526039" w:rsidRDefault="00526039" w:rsidP="00777BB3">
      <w:pPr>
        <w:tabs>
          <w:tab w:val="left" w:pos="4032"/>
        </w:tabs>
        <w:ind w:firstLine="0"/>
      </w:pPr>
    </w:p>
    <w:p w14:paraId="310C28A0" w14:textId="77777777" w:rsidR="004C0A27" w:rsidRDefault="00526039" w:rsidP="00777BB3">
      <w:pPr>
        <w:tabs>
          <w:tab w:val="left" w:pos="4032"/>
        </w:tabs>
        <w:spacing w:line="240" w:lineRule="auto"/>
        <w:ind w:firstLine="0"/>
      </w:pPr>
      <w:r>
        <w:t xml:space="preserve">Таблица 2 – Стандарты и нормы обеспечение деятельности заведений </w:t>
      </w:r>
    </w:p>
    <w:p w14:paraId="15EBFD9E" w14:textId="7B154AE2" w:rsidR="009B7C85" w:rsidRDefault="00777BB3" w:rsidP="00777BB3">
      <w:pPr>
        <w:tabs>
          <w:tab w:val="left" w:pos="4032"/>
        </w:tabs>
        <w:spacing w:line="240" w:lineRule="auto"/>
        <w:ind w:firstLine="0"/>
      </w:pPr>
      <w:r>
        <w:t>общественного питания</w:t>
      </w:r>
    </w:p>
    <w:tbl>
      <w:tblPr>
        <w:tblStyle w:val="a8"/>
        <w:tblW w:w="5000" w:type="pct"/>
        <w:tblLook w:val="04A0" w:firstRow="1" w:lastRow="0" w:firstColumn="1" w:lastColumn="0" w:noHBand="0" w:noVBand="1"/>
      </w:tblPr>
      <w:tblGrid>
        <w:gridCol w:w="3511"/>
        <w:gridCol w:w="6060"/>
      </w:tblGrid>
      <w:tr w:rsidR="00526039" w:rsidRPr="00582CCF" w14:paraId="64CE4BF6" w14:textId="77777777" w:rsidTr="00582CCF">
        <w:tc>
          <w:tcPr>
            <w:tcW w:w="1834" w:type="pct"/>
            <w:vAlign w:val="center"/>
          </w:tcPr>
          <w:p w14:paraId="53EF09B0" w14:textId="23658572" w:rsidR="00526039" w:rsidRPr="00355480" w:rsidRDefault="00526039" w:rsidP="00777BB3">
            <w:pPr>
              <w:tabs>
                <w:tab w:val="left" w:pos="4032"/>
              </w:tabs>
              <w:spacing w:line="240" w:lineRule="auto"/>
              <w:ind w:firstLine="0"/>
              <w:jc w:val="center"/>
              <w:rPr>
                <w:sz w:val="24"/>
                <w:szCs w:val="24"/>
              </w:rPr>
            </w:pPr>
            <w:r w:rsidRPr="00355480">
              <w:rPr>
                <w:sz w:val="24"/>
                <w:szCs w:val="24"/>
              </w:rPr>
              <w:t>Стандарт</w:t>
            </w:r>
          </w:p>
        </w:tc>
        <w:tc>
          <w:tcPr>
            <w:tcW w:w="3166" w:type="pct"/>
            <w:vAlign w:val="center"/>
          </w:tcPr>
          <w:p w14:paraId="1453902A" w14:textId="30F72BBD" w:rsidR="00526039" w:rsidRPr="00355480" w:rsidRDefault="00526039" w:rsidP="00777BB3">
            <w:pPr>
              <w:tabs>
                <w:tab w:val="left" w:pos="4032"/>
              </w:tabs>
              <w:spacing w:line="240" w:lineRule="auto"/>
              <w:ind w:firstLine="0"/>
              <w:jc w:val="center"/>
              <w:rPr>
                <w:sz w:val="24"/>
                <w:szCs w:val="24"/>
              </w:rPr>
            </w:pPr>
            <w:r w:rsidRPr="00355480">
              <w:rPr>
                <w:sz w:val="24"/>
                <w:szCs w:val="24"/>
              </w:rPr>
              <w:t>Характеристика</w:t>
            </w:r>
          </w:p>
        </w:tc>
      </w:tr>
      <w:tr w:rsidR="00526039" w:rsidRPr="00582CCF" w14:paraId="574641A8" w14:textId="77777777" w:rsidTr="00582CCF">
        <w:tc>
          <w:tcPr>
            <w:tcW w:w="1834" w:type="pct"/>
            <w:vAlign w:val="center"/>
          </w:tcPr>
          <w:p w14:paraId="7544DCAF" w14:textId="04C3E353" w:rsidR="00526039" w:rsidRPr="00355480" w:rsidRDefault="00526039" w:rsidP="00777BB3">
            <w:pPr>
              <w:tabs>
                <w:tab w:val="left" w:pos="4032"/>
              </w:tabs>
              <w:spacing w:line="240" w:lineRule="auto"/>
              <w:ind w:firstLine="0"/>
              <w:jc w:val="left"/>
              <w:rPr>
                <w:sz w:val="24"/>
                <w:szCs w:val="24"/>
              </w:rPr>
            </w:pPr>
            <w:r w:rsidRPr="00355480">
              <w:rPr>
                <w:rFonts w:eastAsia="Times New Roman" w:cs="Times New Roman"/>
                <w:color w:val="222222"/>
                <w:sz w:val="24"/>
                <w:szCs w:val="24"/>
                <w:lang w:eastAsia="ru-RU"/>
              </w:rPr>
              <w:t>СП 2.3.6.1079-2001 </w:t>
            </w:r>
          </w:p>
        </w:tc>
        <w:tc>
          <w:tcPr>
            <w:tcW w:w="3166" w:type="pct"/>
            <w:vAlign w:val="center"/>
          </w:tcPr>
          <w:p w14:paraId="6DD31E82" w14:textId="2BE51561" w:rsidR="00526039" w:rsidRPr="00355480" w:rsidRDefault="00526039" w:rsidP="00777BB3">
            <w:pPr>
              <w:tabs>
                <w:tab w:val="left" w:pos="4032"/>
              </w:tabs>
              <w:spacing w:line="240" w:lineRule="auto"/>
              <w:ind w:firstLine="0"/>
              <w:jc w:val="left"/>
              <w:rPr>
                <w:sz w:val="24"/>
                <w:szCs w:val="24"/>
              </w:rPr>
            </w:pPr>
            <w:r w:rsidRPr="00355480">
              <w:rPr>
                <w:rFonts w:eastAsia="Times New Roman" w:cs="Times New Roman"/>
                <w:color w:val="222222"/>
                <w:sz w:val="24"/>
                <w:szCs w:val="24"/>
                <w:lang w:eastAsia="ru-RU"/>
              </w:rPr>
              <w:t>Санитарно-эпидемиологические правила и нормативы. Санитарно‐эпидемиологические требования к организациям общественного питания, изготовлению и обороноспособности в них пищевых продуктов и продовольственного сырья с изменениями и дополнениями</w:t>
            </w:r>
          </w:p>
        </w:tc>
      </w:tr>
      <w:tr w:rsidR="00526039" w:rsidRPr="00582CCF" w14:paraId="0F7C8719" w14:textId="77777777" w:rsidTr="00582CCF">
        <w:tc>
          <w:tcPr>
            <w:tcW w:w="1834" w:type="pct"/>
            <w:vAlign w:val="center"/>
          </w:tcPr>
          <w:p w14:paraId="2D5C89B6" w14:textId="4B9DDE78" w:rsidR="00526039" w:rsidRPr="00355480" w:rsidRDefault="00526039" w:rsidP="00777BB3">
            <w:pPr>
              <w:tabs>
                <w:tab w:val="left" w:pos="4032"/>
              </w:tabs>
              <w:spacing w:line="240" w:lineRule="auto"/>
              <w:ind w:firstLine="0"/>
              <w:jc w:val="left"/>
              <w:rPr>
                <w:sz w:val="24"/>
                <w:szCs w:val="24"/>
              </w:rPr>
            </w:pPr>
            <w:r w:rsidRPr="00355480">
              <w:rPr>
                <w:rFonts w:eastAsia="Times New Roman" w:cs="Times New Roman"/>
                <w:color w:val="222222"/>
                <w:sz w:val="24"/>
                <w:szCs w:val="24"/>
                <w:lang w:eastAsia="ru-RU"/>
              </w:rPr>
              <w:t>СанПиН 2.3.2.1324-2003</w:t>
            </w:r>
          </w:p>
        </w:tc>
        <w:tc>
          <w:tcPr>
            <w:tcW w:w="3166" w:type="pct"/>
            <w:vAlign w:val="center"/>
          </w:tcPr>
          <w:p w14:paraId="521BCC61" w14:textId="72BDA5D6" w:rsidR="00526039" w:rsidRPr="00355480" w:rsidRDefault="00526039" w:rsidP="00777BB3">
            <w:pPr>
              <w:tabs>
                <w:tab w:val="left" w:pos="4032"/>
              </w:tabs>
              <w:spacing w:line="240" w:lineRule="auto"/>
              <w:ind w:firstLine="0"/>
              <w:jc w:val="left"/>
              <w:rPr>
                <w:sz w:val="24"/>
                <w:szCs w:val="24"/>
              </w:rPr>
            </w:pPr>
            <w:r w:rsidRPr="00355480">
              <w:rPr>
                <w:rFonts w:eastAsia="Times New Roman" w:cs="Times New Roman"/>
                <w:color w:val="222222"/>
                <w:sz w:val="24"/>
                <w:szCs w:val="24"/>
                <w:lang w:eastAsia="ru-RU"/>
              </w:rPr>
              <w:t>Санитарно-эпидемиологические правила и нормативы. Гигиенические требования к срокам годности и условиям хранения пищевых продуктов</w:t>
            </w:r>
          </w:p>
        </w:tc>
      </w:tr>
      <w:tr w:rsidR="00C52035" w:rsidRPr="00582CCF" w14:paraId="22498665" w14:textId="77777777" w:rsidTr="00582CCF">
        <w:tc>
          <w:tcPr>
            <w:tcW w:w="1834" w:type="pct"/>
            <w:vAlign w:val="center"/>
          </w:tcPr>
          <w:p w14:paraId="07EF72BD" w14:textId="2796C07C"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СанПиН 2.3.2.1078-2001</w:t>
            </w:r>
          </w:p>
        </w:tc>
        <w:tc>
          <w:tcPr>
            <w:tcW w:w="3166" w:type="pct"/>
            <w:vAlign w:val="center"/>
          </w:tcPr>
          <w:p w14:paraId="08117F33" w14:textId="5D630F44"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Санитарно-эпидемиологические правила и нормативы. Гигиенические требования безопасности и пищевой ценности пищевых продуктов. Сборники рецептур блюд, кулинарных изделий, мучных кондитерских и булочных изделий для предприятий общественного питания.</w:t>
            </w:r>
          </w:p>
        </w:tc>
      </w:tr>
      <w:tr w:rsidR="00C52035" w:rsidRPr="00582CCF" w14:paraId="552E53A8" w14:textId="77777777" w:rsidTr="00582CCF">
        <w:tc>
          <w:tcPr>
            <w:tcW w:w="1834" w:type="pct"/>
            <w:vAlign w:val="center"/>
          </w:tcPr>
          <w:p w14:paraId="25B73C69" w14:textId="3C2F4192"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СНиП 2.08.02-89 </w:t>
            </w:r>
          </w:p>
        </w:tc>
        <w:tc>
          <w:tcPr>
            <w:tcW w:w="3166" w:type="pct"/>
            <w:vAlign w:val="center"/>
          </w:tcPr>
          <w:p w14:paraId="01953C13" w14:textId="7BF3504F"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Строительные нормы и правила. Общественные здания и сооружения</w:t>
            </w:r>
          </w:p>
        </w:tc>
      </w:tr>
      <w:tr w:rsidR="00C52035" w:rsidRPr="00582CCF" w14:paraId="7E1B95FD" w14:textId="77777777" w:rsidTr="00582CCF">
        <w:tc>
          <w:tcPr>
            <w:tcW w:w="1834" w:type="pct"/>
            <w:vAlign w:val="center"/>
          </w:tcPr>
          <w:p w14:paraId="5D951F57" w14:textId="5B01621C"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СНиП 31-05-2003 </w:t>
            </w:r>
          </w:p>
        </w:tc>
        <w:tc>
          <w:tcPr>
            <w:tcW w:w="3166" w:type="pct"/>
            <w:vAlign w:val="center"/>
          </w:tcPr>
          <w:p w14:paraId="3CE025EC" w14:textId="5F1DB299"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Строительные нормы и правила. Общественные здания административного назначения</w:t>
            </w:r>
          </w:p>
        </w:tc>
      </w:tr>
      <w:tr w:rsidR="00C52035" w:rsidRPr="00582CCF" w14:paraId="287D558A" w14:textId="77777777" w:rsidTr="00582CCF">
        <w:tc>
          <w:tcPr>
            <w:tcW w:w="1834" w:type="pct"/>
            <w:vAlign w:val="center"/>
          </w:tcPr>
          <w:p w14:paraId="20320FAE" w14:textId="24EBE201"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СНиП 31-01-2003 </w:t>
            </w:r>
          </w:p>
        </w:tc>
        <w:tc>
          <w:tcPr>
            <w:tcW w:w="3166" w:type="pct"/>
            <w:vAlign w:val="center"/>
          </w:tcPr>
          <w:p w14:paraId="3B904394" w14:textId="084A0D18"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Строительные нормы и правила. Здания жилые многоквартирные</w:t>
            </w:r>
          </w:p>
        </w:tc>
      </w:tr>
      <w:tr w:rsidR="00C52035" w:rsidRPr="00582CCF" w14:paraId="54E16A50" w14:textId="77777777" w:rsidTr="00582CCF">
        <w:tc>
          <w:tcPr>
            <w:tcW w:w="1834" w:type="pct"/>
            <w:vAlign w:val="center"/>
          </w:tcPr>
          <w:p w14:paraId="1BECF647" w14:textId="0BBCFD23"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СНиП 21-07-97 </w:t>
            </w:r>
          </w:p>
        </w:tc>
        <w:tc>
          <w:tcPr>
            <w:tcW w:w="3166" w:type="pct"/>
            <w:vAlign w:val="center"/>
          </w:tcPr>
          <w:p w14:paraId="6CB0C779" w14:textId="6C47EED2"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Пожарная безопасность зданий и сооружений</w:t>
            </w:r>
          </w:p>
        </w:tc>
      </w:tr>
      <w:tr w:rsidR="00C52035" w:rsidRPr="00582CCF" w14:paraId="555556AD" w14:textId="77777777" w:rsidTr="00582CCF">
        <w:tc>
          <w:tcPr>
            <w:tcW w:w="1834" w:type="pct"/>
            <w:vAlign w:val="center"/>
          </w:tcPr>
          <w:p w14:paraId="051CE751" w14:textId="012ABDE2"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СНиП 35-01-2001 </w:t>
            </w:r>
          </w:p>
        </w:tc>
        <w:tc>
          <w:tcPr>
            <w:tcW w:w="3166" w:type="pct"/>
            <w:vAlign w:val="center"/>
          </w:tcPr>
          <w:p w14:paraId="40E2BC0F" w14:textId="5FC32B84" w:rsidR="00C52035" w:rsidRPr="00355480" w:rsidRDefault="00C52035" w:rsidP="00777BB3">
            <w:pPr>
              <w:tabs>
                <w:tab w:val="left" w:pos="4032"/>
              </w:tabs>
              <w:spacing w:line="240" w:lineRule="auto"/>
              <w:ind w:firstLine="0"/>
              <w:jc w:val="left"/>
              <w:rPr>
                <w:rFonts w:eastAsia="Times New Roman" w:cs="Times New Roman"/>
                <w:color w:val="222222"/>
                <w:sz w:val="24"/>
                <w:szCs w:val="24"/>
                <w:lang w:eastAsia="ru-RU"/>
              </w:rPr>
            </w:pPr>
            <w:r w:rsidRPr="00355480">
              <w:rPr>
                <w:rFonts w:eastAsia="Times New Roman" w:cs="Times New Roman"/>
                <w:color w:val="222222"/>
                <w:sz w:val="24"/>
                <w:szCs w:val="24"/>
                <w:lang w:eastAsia="ru-RU"/>
              </w:rPr>
              <w:t>Доступность зданий и сооружений для маломобильных групп населения</w:t>
            </w:r>
          </w:p>
        </w:tc>
      </w:tr>
    </w:tbl>
    <w:p w14:paraId="4DA6922F" w14:textId="0F62F40F" w:rsidR="00526039" w:rsidRDefault="00526039" w:rsidP="00777BB3">
      <w:pPr>
        <w:ind w:firstLine="0"/>
      </w:pPr>
    </w:p>
    <w:p w14:paraId="36FB968A" w14:textId="3108E281" w:rsidR="00582CCF" w:rsidRDefault="00582CCF" w:rsidP="00582CCF">
      <w:pPr>
        <w:tabs>
          <w:tab w:val="left" w:pos="4032"/>
        </w:tabs>
      </w:pPr>
      <w:r w:rsidRPr="00582CCF">
        <w:t>Согласно ГОСТ Р 50762-2007. Национальный стандарт Российской Федерации</w:t>
      </w:r>
      <w:r>
        <w:t xml:space="preserve"> для предприятий, осуществляющих деятельность в сфере о</w:t>
      </w:r>
      <w:r w:rsidRPr="00582CCF">
        <w:t>бщественно</w:t>
      </w:r>
      <w:r>
        <w:t>го</w:t>
      </w:r>
      <w:r w:rsidRPr="00582CCF">
        <w:t xml:space="preserve"> питани</w:t>
      </w:r>
      <w:r>
        <w:t>я</w:t>
      </w:r>
      <w:r w:rsidRPr="00582CCF">
        <w:t xml:space="preserve">. </w:t>
      </w:r>
      <w:r w:rsidR="00636322" w:rsidRPr="00582CCF">
        <w:t>Класс</w:t>
      </w:r>
      <w:r w:rsidR="00636322">
        <w:t>и</w:t>
      </w:r>
      <w:r w:rsidR="00636322" w:rsidRPr="00582CCF">
        <w:t>фикация</w:t>
      </w:r>
      <w:r w:rsidRPr="00582CCF">
        <w:t xml:space="preserve"> предприятий общественного питания </w:t>
      </w:r>
      <w:r w:rsidR="00636322">
        <w:t xml:space="preserve">производится </w:t>
      </w:r>
      <w:r w:rsidRPr="00582CCF">
        <w:t>по ГОСТ 30494</w:t>
      </w:r>
      <w:r w:rsidR="00636322">
        <w:t>, которые</w:t>
      </w:r>
      <w:r w:rsidRPr="00582CCF">
        <w:t xml:space="preserve"> должны быть оснащены инженерными системами и оборудованием, обеспечивающими необходимый уровень </w:t>
      </w:r>
      <w:r w:rsidR="00636322">
        <w:t>комфорта и безопасности гостей при помощи:</w:t>
      </w:r>
      <w:r w:rsidRPr="00582CCF">
        <w:t xml:space="preserve"> искусственн</w:t>
      </w:r>
      <w:r w:rsidR="00636322">
        <w:t>ого</w:t>
      </w:r>
      <w:r w:rsidRPr="00582CCF">
        <w:t xml:space="preserve"> и естественн</w:t>
      </w:r>
      <w:r w:rsidR="00636322">
        <w:t>о</w:t>
      </w:r>
      <w:r w:rsidR="00636322">
        <w:lastRenderedPageBreak/>
        <w:t>го</w:t>
      </w:r>
      <w:r w:rsidRPr="00582CCF">
        <w:t xml:space="preserve"> освещени</w:t>
      </w:r>
      <w:r w:rsidR="00636322">
        <w:t>я</w:t>
      </w:r>
      <w:r w:rsidRPr="00582CCF">
        <w:t>, горячим и холодным водоснабжением, канализацией, отоплением, вентиляцией</w:t>
      </w:r>
      <w:r w:rsidR="00636322">
        <w:t>, пространством, гигиеническими и санэпидемиологическими нормами</w:t>
      </w:r>
      <w:r w:rsidRPr="00582CCF">
        <w:t xml:space="preserve">. </w:t>
      </w:r>
    </w:p>
    <w:p w14:paraId="0D1F456A" w14:textId="77777777" w:rsidR="00975A7C" w:rsidRDefault="00975A7C" w:rsidP="00975A7C">
      <w:pPr>
        <w:tabs>
          <w:tab w:val="left" w:pos="4032"/>
        </w:tabs>
      </w:pPr>
      <w:r>
        <w:t>Требования к производству и обработке продукции:</w:t>
      </w:r>
    </w:p>
    <w:p w14:paraId="03B6BA65" w14:textId="540FDC16" w:rsidR="00975A7C" w:rsidRDefault="00975A7C" w:rsidP="00975A7C">
      <w:pPr>
        <w:pStyle w:val="a3"/>
        <w:numPr>
          <w:ilvl w:val="0"/>
          <w:numId w:val="3"/>
        </w:numPr>
        <w:tabs>
          <w:tab w:val="left" w:pos="4032"/>
        </w:tabs>
      </w:pPr>
      <w:r>
        <w:t>обработка сырой продукции и полуфабрикатов производится отдельно в специализированных помещениях. В организациях, где спецпомещение не оборудовано, допускается переработка сырья и готовой продукции в одном помещении, но ограниченным объемом выпуска пищевых продуктов.</w:t>
      </w:r>
    </w:p>
    <w:p w14:paraId="1419701A" w14:textId="02EA9A3E" w:rsidR="00975A7C" w:rsidRDefault="00CE1E01" w:rsidP="00CE1E01">
      <w:pPr>
        <w:pStyle w:val="a3"/>
        <w:tabs>
          <w:tab w:val="left" w:pos="4032"/>
        </w:tabs>
        <w:ind w:left="0"/>
      </w:pPr>
      <w:r>
        <w:t>Предприятиям пищевой промышленности</w:t>
      </w:r>
      <w:r w:rsidR="00975A7C">
        <w:t xml:space="preserve"> запрещены для предотвращения возникновения и распространения инфекционных заболеваний и массовых неинфекционных заболеваний (отравлений):</w:t>
      </w:r>
    </w:p>
    <w:p w14:paraId="2EEE619A" w14:textId="25133662" w:rsidR="00975A7C" w:rsidRDefault="00975A7C" w:rsidP="00975A7C">
      <w:pPr>
        <w:pStyle w:val="a3"/>
        <w:numPr>
          <w:ilvl w:val="0"/>
          <w:numId w:val="3"/>
        </w:numPr>
        <w:tabs>
          <w:tab w:val="left" w:pos="4032"/>
        </w:tabs>
      </w:pPr>
      <w:r>
        <w:t xml:space="preserve">приготовление пищи в мангалах, </w:t>
      </w:r>
      <w:r w:rsidR="00426E59">
        <w:t xml:space="preserve">решётках, грилях, </w:t>
      </w:r>
      <w:r>
        <w:t>котлах в местах отдыха и на улицах допускается при условии изготовления полуфабрикатов в стационарных организациях</w:t>
      </w:r>
      <w:r w:rsidR="00426E59">
        <w:t>;</w:t>
      </w:r>
    </w:p>
    <w:p w14:paraId="3151432F" w14:textId="33A1AEE6" w:rsidR="00975A7C" w:rsidRDefault="00975A7C" w:rsidP="00426E59">
      <w:pPr>
        <w:pStyle w:val="a3"/>
        <w:numPr>
          <w:ilvl w:val="0"/>
          <w:numId w:val="3"/>
        </w:numPr>
        <w:tabs>
          <w:tab w:val="left" w:pos="4032"/>
        </w:tabs>
      </w:pPr>
      <w:r>
        <w:t xml:space="preserve">ежедневно оценивает качество </w:t>
      </w:r>
      <w:r w:rsidR="00426E59">
        <w:t xml:space="preserve">и состояние </w:t>
      </w:r>
      <w:r>
        <w:t xml:space="preserve">полуфабрикатов, </w:t>
      </w:r>
      <w:r w:rsidR="00426E59">
        <w:t>готовой продукции с истекающим сроком годности</w:t>
      </w:r>
      <w:r>
        <w:t xml:space="preserve">. При этом </w:t>
      </w:r>
      <w:r w:rsidR="00426E59">
        <w:t>происходит маркировка</w:t>
      </w:r>
      <w:r>
        <w:t xml:space="preserve"> врем</w:t>
      </w:r>
      <w:r w:rsidR="00426E59">
        <w:t>ени</w:t>
      </w:r>
      <w:r>
        <w:t xml:space="preserve"> изготовления продукта, его наименование, результаты органолептической оценки, включая оценку степени готовности, время выдачи разрешения на распространение (реализацию) продукции, ФИО изготовителя продукции, ФИО лица, проводившего органолептическую оценку</w:t>
      </w:r>
      <w:r w:rsidR="00426E59">
        <w:t>.</w:t>
      </w:r>
    </w:p>
    <w:p w14:paraId="265DB63A" w14:textId="1C6A122B" w:rsidR="00777BB3" w:rsidRPr="00777BB3" w:rsidRDefault="00A54672" w:rsidP="00561367">
      <w:pPr>
        <w:tabs>
          <w:tab w:val="left" w:pos="4032"/>
        </w:tabs>
      </w:pPr>
      <w:r>
        <w:t>Вывод:</w:t>
      </w:r>
      <w:r w:rsidR="00426E59">
        <w:t xml:space="preserve"> </w:t>
      </w:r>
      <w:r>
        <w:t>с</w:t>
      </w:r>
      <w:r w:rsidR="000E0856" w:rsidRPr="000E0856">
        <w:t xml:space="preserve">еть кофеен "Donuts&amp;Coffee" </w:t>
      </w:r>
      <w:r w:rsidR="000E0856">
        <w:t>–</w:t>
      </w:r>
      <w:r w:rsidR="000E0856" w:rsidRPr="000E0856">
        <w:t xml:space="preserve"> это классическая сеть предприятий общественного питания, которая должна соответствовать государственным стандартам и нормативно-правовым актам, регулирующим деятельность предприятий такого типа. Сфера общественного питания наиболее сильно зависит от внедренных стандартов взаимодействия с клиентами, ассортимента меню, качества приготовления, обслуживания и стоимости блюд. Это формирует основу стратегической конкуренции и борьбы за долю рынка, поскольку в этом сегменте существует высокий уровень конкуренции между предприятиями.</w:t>
      </w:r>
    </w:p>
    <w:p w14:paraId="4CB0CB20" w14:textId="638C4E84" w:rsidR="00582CCF" w:rsidRPr="007B5FA9" w:rsidRDefault="000E0856" w:rsidP="00582CCF">
      <w:pPr>
        <w:tabs>
          <w:tab w:val="left" w:pos="4032"/>
        </w:tabs>
        <w:rPr>
          <w:b/>
          <w:bCs/>
        </w:rPr>
      </w:pPr>
      <w:r w:rsidRPr="007B5FA9">
        <w:rPr>
          <w:b/>
          <w:bCs/>
        </w:rPr>
        <w:lastRenderedPageBreak/>
        <w:t xml:space="preserve">2.2 </w:t>
      </w:r>
      <w:r w:rsidR="008E35C3" w:rsidRPr="007B5FA9">
        <w:rPr>
          <w:rFonts w:cs="Times New Roman"/>
          <w:b/>
          <w:bCs/>
          <w:szCs w:val="28"/>
        </w:rPr>
        <w:t>Анализ экономических показателей предприятия</w:t>
      </w:r>
    </w:p>
    <w:p w14:paraId="5C8A8391" w14:textId="734CE8DD" w:rsidR="000E0856" w:rsidRDefault="000E0856" w:rsidP="00C473EB">
      <w:pPr>
        <w:tabs>
          <w:tab w:val="left" w:pos="4032"/>
        </w:tabs>
        <w:ind w:firstLine="0"/>
      </w:pPr>
    </w:p>
    <w:p w14:paraId="78B46F71" w14:textId="77777777" w:rsidR="00432F56" w:rsidRDefault="00C473EB" w:rsidP="00432F56">
      <w:pPr>
        <w:tabs>
          <w:tab w:val="left" w:pos="4032"/>
        </w:tabs>
      </w:pPr>
      <w:r w:rsidRPr="00C473EB">
        <w:t xml:space="preserve">Рассмотрим финансовые и имущественные показатели, характеризующие экономическое и финансовое состояние предприятия. </w:t>
      </w:r>
    </w:p>
    <w:p w14:paraId="688E4B83" w14:textId="65B55616" w:rsidR="00C473EB" w:rsidRDefault="00C473EB" w:rsidP="00432F56">
      <w:pPr>
        <w:tabs>
          <w:tab w:val="left" w:pos="4032"/>
        </w:tabs>
      </w:pPr>
      <w:r w:rsidRPr="00C473EB">
        <w:t>Рассмотрим динамику изменения имущественных показателей бухгалтерского баланса в таблице 3.</w:t>
      </w:r>
    </w:p>
    <w:p w14:paraId="63C84F51" w14:textId="5DC2B1E2" w:rsidR="005D2EF0" w:rsidRDefault="005D2EF0" w:rsidP="00777BB3">
      <w:pPr>
        <w:ind w:firstLine="0"/>
        <w:rPr>
          <w:rFonts w:cs="Times New Roman"/>
          <w:szCs w:val="28"/>
        </w:rPr>
      </w:pPr>
    </w:p>
    <w:p w14:paraId="350158A4" w14:textId="6CDCFCAD" w:rsidR="005D2EF0" w:rsidRDefault="00C473EB" w:rsidP="001D7EE7">
      <w:pPr>
        <w:spacing w:line="240" w:lineRule="auto"/>
        <w:ind w:firstLine="0"/>
        <w:rPr>
          <w:rFonts w:cs="Times New Roman"/>
          <w:szCs w:val="28"/>
        </w:rPr>
      </w:pPr>
      <w:r>
        <w:rPr>
          <w:rFonts w:cs="Times New Roman"/>
          <w:szCs w:val="28"/>
        </w:rPr>
        <w:t>Таблица 3 – Горизонтальный и вертикальный анализ бухгалтерского баланса ООО «Донарт», тыс. руб.</w:t>
      </w:r>
    </w:p>
    <w:tbl>
      <w:tblPr>
        <w:tblStyle w:val="1"/>
        <w:tblW w:w="5000" w:type="pct"/>
        <w:tblLook w:val="04A0" w:firstRow="1" w:lastRow="0" w:firstColumn="1" w:lastColumn="0" w:noHBand="0" w:noVBand="1"/>
      </w:tblPr>
      <w:tblGrid>
        <w:gridCol w:w="3060"/>
        <w:gridCol w:w="1371"/>
        <w:gridCol w:w="1371"/>
        <w:gridCol w:w="1371"/>
        <w:gridCol w:w="1112"/>
        <w:gridCol w:w="1286"/>
      </w:tblGrid>
      <w:tr w:rsidR="00C473EB" w:rsidRPr="00C473EB" w14:paraId="36236AB8" w14:textId="77777777" w:rsidTr="00C473EB">
        <w:trPr>
          <w:trHeight w:val="20"/>
        </w:trPr>
        <w:tc>
          <w:tcPr>
            <w:tcW w:w="5000" w:type="pct"/>
            <w:gridSpan w:val="6"/>
            <w:hideMark/>
          </w:tcPr>
          <w:p w14:paraId="76A86B25"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АКТИВ</w:t>
            </w:r>
          </w:p>
        </w:tc>
      </w:tr>
      <w:tr w:rsidR="00C473EB" w:rsidRPr="00C473EB" w14:paraId="35C08351" w14:textId="77777777" w:rsidTr="00C473EB">
        <w:trPr>
          <w:trHeight w:val="20"/>
        </w:trPr>
        <w:tc>
          <w:tcPr>
            <w:tcW w:w="5000" w:type="pct"/>
            <w:gridSpan w:val="6"/>
            <w:hideMark/>
          </w:tcPr>
          <w:p w14:paraId="07C1ED7D"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I. ВНЕОБОРОТНЫЕ АКТИВЫ</w:t>
            </w:r>
          </w:p>
        </w:tc>
      </w:tr>
      <w:tr w:rsidR="00C473EB" w:rsidRPr="00C473EB" w14:paraId="0305F3FF" w14:textId="77777777" w:rsidTr="00C473EB">
        <w:trPr>
          <w:trHeight w:val="20"/>
        </w:trPr>
        <w:tc>
          <w:tcPr>
            <w:tcW w:w="1599" w:type="pct"/>
            <w:vMerge w:val="restart"/>
            <w:vAlign w:val="center"/>
            <w:hideMark/>
          </w:tcPr>
          <w:p w14:paraId="357A8907"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Наименование</w:t>
            </w:r>
          </w:p>
        </w:tc>
        <w:tc>
          <w:tcPr>
            <w:tcW w:w="716" w:type="pct"/>
            <w:vMerge w:val="restart"/>
            <w:vAlign w:val="center"/>
            <w:hideMark/>
          </w:tcPr>
          <w:p w14:paraId="38E799C6" w14:textId="445A7CE6"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2019 г.</w:t>
            </w:r>
          </w:p>
        </w:tc>
        <w:tc>
          <w:tcPr>
            <w:tcW w:w="716" w:type="pct"/>
            <w:vMerge w:val="restart"/>
            <w:vAlign w:val="center"/>
            <w:hideMark/>
          </w:tcPr>
          <w:p w14:paraId="28031EAB" w14:textId="7DB8DF8F"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2020 г.</w:t>
            </w:r>
          </w:p>
        </w:tc>
        <w:tc>
          <w:tcPr>
            <w:tcW w:w="716" w:type="pct"/>
            <w:vMerge w:val="restart"/>
            <w:vAlign w:val="center"/>
            <w:hideMark/>
          </w:tcPr>
          <w:p w14:paraId="1ABC4284" w14:textId="25A1A321"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2021 г.</w:t>
            </w:r>
          </w:p>
        </w:tc>
        <w:tc>
          <w:tcPr>
            <w:tcW w:w="1253" w:type="pct"/>
            <w:gridSpan w:val="2"/>
            <w:vAlign w:val="center"/>
            <w:hideMark/>
          </w:tcPr>
          <w:p w14:paraId="435084DD"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Цепной темп прироста, %</w:t>
            </w:r>
          </w:p>
        </w:tc>
      </w:tr>
      <w:tr w:rsidR="00C473EB" w:rsidRPr="00C473EB" w14:paraId="47E10921" w14:textId="77777777" w:rsidTr="00C473EB">
        <w:trPr>
          <w:trHeight w:val="20"/>
        </w:trPr>
        <w:tc>
          <w:tcPr>
            <w:tcW w:w="1599" w:type="pct"/>
            <w:vMerge/>
            <w:vAlign w:val="center"/>
            <w:hideMark/>
          </w:tcPr>
          <w:p w14:paraId="166E2BB8"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p>
        </w:tc>
        <w:tc>
          <w:tcPr>
            <w:tcW w:w="716" w:type="pct"/>
            <w:vMerge/>
            <w:vAlign w:val="center"/>
            <w:hideMark/>
          </w:tcPr>
          <w:p w14:paraId="1B900086"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p>
        </w:tc>
        <w:tc>
          <w:tcPr>
            <w:tcW w:w="716" w:type="pct"/>
            <w:vMerge/>
            <w:vAlign w:val="center"/>
            <w:hideMark/>
          </w:tcPr>
          <w:p w14:paraId="7E70D484"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p>
        </w:tc>
        <w:tc>
          <w:tcPr>
            <w:tcW w:w="716" w:type="pct"/>
            <w:vMerge/>
            <w:vAlign w:val="center"/>
            <w:hideMark/>
          </w:tcPr>
          <w:p w14:paraId="4995C2DD"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p>
        </w:tc>
        <w:tc>
          <w:tcPr>
            <w:tcW w:w="581" w:type="pct"/>
            <w:vAlign w:val="center"/>
            <w:hideMark/>
          </w:tcPr>
          <w:p w14:paraId="11617C51" w14:textId="419BC32C"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2020 г.</w:t>
            </w:r>
          </w:p>
        </w:tc>
        <w:tc>
          <w:tcPr>
            <w:tcW w:w="672" w:type="pct"/>
            <w:vAlign w:val="center"/>
            <w:hideMark/>
          </w:tcPr>
          <w:p w14:paraId="63EAF5B5" w14:textId="50B635CF"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2021 г.</w:t>
            </w:r>
          </w:p>
        </w:tc>
      </w:tr>
      <w:tr w:rsidR="00C473EB" w:rsidRPr="00C473EB" w14:paraId="329AAEF5" w14:textId="77777777" w:rsidTr="00C473EB">
        <w:trPr>
          <w:trHeight w:val="20"/>
        </w:trPr>
        <w:tc>
          <w:tcPr>
            <w:tcW w:w="1599" w:type="pct"/>
            <w:hideMark/>
          </w:tcPr>
          <w:p w14:paraId="1F2811CE" w14:textId="77777777"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Основные средства</w:t>
            </w:r>
          </w:p>
        </w:tc>
        <w:tc>
          <w:tcPr>
            <w:tcW w:w="716" w:type="pct"/>
            <w:vAlign w:val="center"/>
            <w:hideMark/>
          </w:tcPr>
          <w:p w14:paraId="5F3FC501" w14:textId="6DD05336"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49268</w:t>
            </w:r>
          </w:p>
        </w:tc>
        <w:tc>
          <w:tcPr>
            <w:tcW w:w="716" w:type="pct"/>
            <w:vAlign w:val="center"/>
            <w:hideMark/>
          </w:tcPr>
          <w:p w14:paraId="2C75A7E8" w14:textId="01A2A375"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45011</w:t>
            </w:r>
          </w:p>
        </w:tc>
        <w:tc>
          <w:tcPr>
            <w:tcW w:w="716" w:type="pct"/>
            <w:vAlign w:val="center"/>
            <w:hideMark/>
          </w:tcPr>
          <w:p w14:paraId="38B74261" w14:textId="69F8D8DB"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89421</w:t>
            </w:r>
          </w:p>
        </w:tc>
        <w:tc>
          <w:tcPr>
            <w:tcW w:w="581" w:type="pct"/>
            <w:vAlign w:val="center"/>
            <w:hideMark/>
          </w:tcPr>
          <w:p w14:paraId="697A4792" w14:textId="57955EB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-9</w:t>
            </w:r>
          </w:p>
        </w:tc>
        <w:tc>
          <w:tcPr>
            <w:tcW w:w="672" w:type="pct"/>
            <w:vAlign w:val="center"/>
            <w:hideMark/>
          </w:tcPr>
          <w:p w14:paraId="13189F0F" w14:textId="20EDAA6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99</w:t>
            </w:r>
          </w:p>
        </w:tc>
      </w:tr>
      <w:tr w:rsidR="00C473EB" w:rsidRPr="00C473EB" w14:paraId="65936AFF" w14:textId="77777777" w:rsidTr="00C473EB">
        <w:trPr>
          <w:trHeight w:val="20"/>
        </w:trPr>
        <w:tc>
          <w:tcPr>
            <w:tcW w:w="1599" w:type="pct"/>
            <w:hideMark/>
          </w:tcPr>
          <w:p w14:paraId="7336C2CB" w14:textId="77777777"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Прочие внеоборотные активы</w:t>
            </w:r>
          </w:p>
        </w:tc>
        <w:tc>
          <w:tcPr>
            <w:tcW w:w="716" w:type="pct"/>
            <w:vAlign w:val="center"/>
            <w:hideMark/>
          </w:tcPr>
          <w:p w14:paraId="16DBE521" w14:textId="495C0DAE"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54697</w:t>
            </w:r>
          </w:p>
        </w:tc>
        <w:tc>
          <w:tcPr>
            <w:tcW w:w="716" w:type="pct"/>
            <w:vAlign w:val="center"/>
            <w:hideMark/>
          </w:tcPr>
          <w:p w14:paraId="0CF1CE60" w14:textId="0353DA79"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88319</w:t>
            </w:r>
          </w:p>
        </w:tc>
        <w:tc>
          <w:tcPr>
            <w:tcW w:w="716" w:type="pct"/>
            <w:vAlign w:val="center"/>
            <w:hideMark/>
          </w:tcPr>
          <w:p w14:paraId="3386F2DF" w14:textId="3463773D"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37506</w:t>
            </w:r>
          </w:p>
        </w:tc>
        <w:tc>
          <w:tcPr>
            <w:tcW w:w="581" w:type="pct"/>
            <w:vAlign w:val="center"/>
            <w:hideMark/>
          </w:tcPr>
          <w:p w14:paraId="5B201F1D" w14:textId="10835D3C"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61</w:t>
            </w:r>
          </w:p>
        </w:tc>
        <w:tc>
          <w:tcPr>
            <w:tcW w:w="672" w:type="pct"/>
            <w:vAlign w:val="center"/>
            <w:hideMark/>
          </w:tcPr>
          <w:p w14:paraId="7A568E06" w14:textId="00E33768"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-58</w:t>
            </w:r>
          </w:p>
        </w:tc>
      </w:tr>
      <w:tr w:rsidR="00C473EB" w:rsidRPr="00C473EB" w14:paraId="0A4BA971" w14:textId="77777777" w:rsidTr="00C473EB">
        <w:trPr>
          <w:trHeight w:val="20"/>
        </w:trPr>
        <w:tc>
          <w:tcPr>
            <w:tcW w:w="1599" w:type="pct"/>
            <w:hideMark/>
          </w:tcPr>
          <w:p w14:paraId="637CAB5A" w14:textId="77777777"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Итого по разделу I</w:t>
            </w:r>
          </w:p>
        </w:tc>
        <w:tc>
          <w:tcPr>
            <w:tcW w:w="716" w:type="pct"/>
            <w:vAlign w:val="center"/>
            <w:hideMark/>
          </w:tcPr>
          <w:p w14:paraId="40C6790E" w14:textId="21CFCE2E"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103965</w:t>
            </w:r>
          </w:p>
        </w:tc>
        <w:tc>
          <w:tcPr>
            <w:tcW w:w="716" w:type="pct"/>
            <w:vAlign w:val="center"/>
            <w:hideMark/>
          </w:tcPr>
          <w:p w14:paraId="191EF45E" w14:textId="034765F2"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133331</w:t>
            </w:r>
          </w:p>
        </w:tc>
        <w:tc>
          <w:tcPr>
            <w:tcW w:w="716" w:type="pct"/>
            <w:vAlign w:val="center"/>
            <w:hideMark/>
          </w:tcPr>
          <w:p w14:paraId="53916B4D" w14:textId="635CFF71"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126983</w:t>
            </w:r>
          </w:p>
        </w:tc>
        <w:tc>
          <w:tcPr>
            <w:tcW w:w="581" w:type="pct"/>
            <w:vAlign w:val="center"/>
            <w:hideMark/>
          </w:tcPr>
          <w:p w14:paraId="0CCE48CF" w14:textId="50703F0C"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28</w:t>
            </w:r>
          </w:p>
        </w:tc>
        <w:tc>
          <w:tcPr>
            <w:tcW w:w="672" w:type="pct"/>
            <w:vAlign w:val="center"/>
            <w:hideMark/>
          </w:tcPr>
          <w:p w14:paraId="60CBECE3" w14:textId="25BA7AAB"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w:t>
            </w:r>
          </w:p>
        </w:tc>
      </w:tr>
      <w:tr w:rsidR="00C473EB" w:rsidRPr="00C473EB" w14:paraId="66205A45" w14:textId="77777777" w:rsidTr="00C473EB">
        <w:trPr>
          <w:trHeight w:val="20"/>
        </w:trPr>
        <w:tc>
          <w:tcPr>
            <w:tcW w:w="1599" w:type="pct"/>
            <w:hideMark/>
          </w:tcPr>
          <w:p w14:paraId="13B019E3"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II. ОБОРОТНЫЕ АКТИВЫ</w:t>
            </w:r>
          </w:p>
        </w:tc>
        <w:tc>
          <w:tcPr>
            <w:tcW w:w="716" w:type="pct"/>
            <w:vAlign w:val="center"/>
            <w:hideMark/>
          </w:tcPr>
          <w:p w14:paraId="65DDD807" w14:textId="7B08A2CD"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716" w:type="pct"/>
            <w:vAlign w:val="center"/>
            <w:hideMark/>
          </w:tcPr>
          <w:p w14:paraId="0AB57816" w14:textId="4DB1547E"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716" w:type="pct"/>
            <w:vAlign w:val="center"/>
            <w:hideMark/>
          </w:tcPr>
          <w:p w14:paraId="6ECC9AE9" w14:textId="42F9D83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581" w:type="pct"/>
            <w:vAlign w:val="center"/>
            <w:hideMark/>
          </w:tcPr>
          <w:p w14:paraId="3A5FE251" w14:textId="46639724"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672" w:type="pct"/>
            <w:vAlign w:val="center"/>
            <w:hideMark/>
          </w:tcPr>
          <w:p w14:paraId="0B7A1911" w14:textId="1A9433D4"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r>
      <w:tr w:rsidR="00C473EB" w:rsidRPr="00C473EB" w14:paraId="39527F96" w14:textId="77777777" w:rsidTr="00C473EB">
        <w:trPr>
          <w:trHeight w:val="20"/>
        </w:trPr>
        <w:tc>
          <w:tcPr>
            <w:tcW w:w="1599" w:type="pct"/>
            <w:hideMark/>
          </w:tcPr>
          <w:p w14:paraId="0233F2A5" w14:textId="77777777"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Запасы</w:t>
            </w:r>
          </w:p>
        </w:tc>
        <w:tc>
          <w:tcPr>
            <w:tcW w:w="716" w:type="pct"/>
            <w:vAlign w:val="center"/>
            <w:hideMark/>
          </w:tcPr>
          <w:p w14:paraId="1DF054CC" w14:textId="6BFFF514"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13698</w:t>
            </w:r>
          </w:p>
        </w:tc>
        <w:tc>
          <w:tcPr>
            <w:tcW w:w="716" w:type="pct"/>
            <w:vAlign w:val="center"/>
            <w:hideMark/>
          </w:tcPr>
          <w:p w14:paraId="27F1DA13" w14:textId="5A737D73"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4086</w:t>
            </w:r>
          </w:p>
        </w:tc>
        <w:tc>
          <w:tcPr>
            <w:tcW w:w="716" w:type="pct"/>
            <w:vAlign w:val="center"/>
            <w:hideMark/>
          </w:tcPr>
          <w:p w14:paraId="0447CBB8" w14:textId="77E6DC6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3864</w:t>
            </w:r>
          </w:p>
        </w:tc>
        <w:tc>
          <w:tcPr>
            <w:tcW w:w="581" w:type="pct"/>
            <w:vAlign w:val="center"/>
            <w:hideMark/>
          </w:tcPr>
          <w:p w14:paraId="515F09E4" w14:textId="646E2245"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-70</w:t>
            </w:r>
          </w:p>
        </w:tc>
        <w:tc>
          <w:tcPr>
            <w:tcW w:w="672" w:type="pct"/>
            <w:vAlign w:val="center"/>
            <w:hideMark/>
          </w:tcPr>
          <w:p w14:paraId="460B4492" w14:textId="6E1797E1"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w:t>
            </w:r>
          </w:p>
        </w:tc>
      </w:tr>
      <w:tr w:rsidR="00C473EB" w:rsidRPr="00C473EB" w14:paraId="5A1256B7" w14:textId="77777777" w:rsidTr="00C473EB">
        <w:trPr>
          <w:trHeight w:val="20"/>
        </w:trPr>
        <w:tc>
          <w:tcPr>
            <w:tcW w:w="1599" w:type="pct"/>
            <w:hideMark/>
          </w:tcPr>
          <w:p w14:paraId="3AB3E984" w14:textId="77777777" w:rsidR="007568B6"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Дебиторская </w:t>
            </w:r>
          </w:p>
          <w:p w14:paraId="2CF58292" w14:textId="23124E23"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задолженность</w:t>
            </w:r>
          </w:p>
        </w:tc>
        <w:tc>
          <w:tcPr>
            <w:tcW w:w="716" w:type="pct"/>
            <w:vAlign w:val="center"/>
            <w:hideMark/>
          </w:tcPr>
          <w:p w14:paraId="619EF626" w14:textId="6A99A43B"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6951</w:t>
            </w:r>
          </w:p>
        </w:tc>
        <w:tc>
          <w:tcPr>
            <w:tcW w:w="716" w:type="pct"/>
            <w:vAlign w:val="center"/>
            <w:hideMark/>
          </w:tcPr>
          <w:p w14:paraId="2A560B37" w14:textId="2BBFC8E2"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4812</w:t>
            </w:r>
          </w:p>
        </w:tc>
        <w:tc>
          <w:tcPr>
            <w:tcW w:w="716" w:type="pct"/>
            <w:vAlign w:val="center"/>
            <w:hideMark/>
          </w:tcPr>
          <w:p w14:paraId="41F8F6AD" w14:textId="0D7F0C8D"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9818</w:t>
            </w:r>
          </w:p>
        </w:tc>
        <w:tc>
          <w:tcPr>
            <w:tcW w:w="581" w:type="pct"/>
            <w:vAlign w:val="center"/>
            <w:hideMark/>
          </w:tcPr>
          <w:p w14:paraId="071C1F72" w14:textId="5709F7BB"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-31</w:t>
            </w:r>
          </w:p>
        </w:tc>
        <w:tc>
          <w:tcPr>
            <w:tcW w:w="672" w:type="pct"/>
            <w:vAlign w:val="center"/>
            <w:hideMark/>
          </w:tcPr>
          <w:p w14:paraId="5CEF0EA9" w14:textId="04DE3485"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126</w:t>
            </w:r>
          </w:p>
        </w:tc>
      </w:tr>
      <w:tr w:rsidR="00C473EB" w:rsidRPr="00C473EB" w14:paraId="44613F3A" w14:textId="77777777" w:rsidTr="00C473EB">
        <w:trPr>
          <w:trHeight w:val="20"/>
        </w:trPr>
        <w:tc>
          <w:tcPr>
            <w:tcW w:w="1599" w:type="pct"/>
            <w:hideMark/>
          </w:tcPr>
          <w:p w14:paraId="1604C75E" w14:textId="77777777" w:rsidR="007568B6"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Денежные средства и </w:t>
            </w:r>
          </w:p>
          <w:p w14:paraId="0C9584D9" w14:textId="50612ACD"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денежные эквиваленты</w:t>
            </w:r>
          </w:p>
        </w:tc>
        <w:tc>
          <w:tcPr>
            <w:tcW w:w="716" w:type="pct"/>
            <w:vAlign w:val="center"/>
            <w:hideMark/>
          </w:tcPr>
          <w:p w14:paraId="5F162E8E" w14:textId="792E09C2"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32613</w:t>
            </w:r>
          </w:p>
        </w:tc>
        <w:tc>
          <w:tcPr>
            <w:tcW w:w="716" w:type="pct"/>
            <w:vAlign w:val="center"/>
            <w:hideMark/>
          </w:tcPr>
          <w:p w14:paraId="7104E07D" w14:textId="1197B7F1"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46775</w:t>
            </w:r>
          </w:p>
        </w:tc>
        <w:tc>
          <w:tcPr>
            <w:tcW w:w="716" w:type="pct"/>
            <w:vAlign w:val="center"/>
            <w:hideMark/>
          </w:tcPr>
          <w:p w14:paraId="6325129F" w14:textId="18FA9856"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108561</w:t>
            </w:r>
          </w:p>
        </w:tc>
        <w:tc>
          <w:tcPr>
            <w:tcW w:w="581" w:type="pct"/>
            <w:vAlign w:val="center"/>
            <w:hideMark/>
          </w:tcPr>
          <w:p w14:paraId="2048374E" w14:textId="45CB44DD"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43</w:t>
            </w:r>
          </w:p>
        </w:tc>
        <w:tc>
          <w:tcPr>
            <w:tcW w:w="672" w:type="pct"/>
            <w:vAlign w:val="center"/>
            <w:hideMark/>
          </w:tcPr>
          <w:p w14:paraId="0D7E6123" w14:textId="64F9F4F8"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151</w:t>
            </w:r>
          </w:p>
        </w:tc>
      </w:tr>
      <w:tr w:rsidR="00C473EB" w:rsidRPr="00C473EB" w14:paraId="2413B8F9" w14:textId="77777777" w:rsidTr="00C473EB">
        <w:trPr>
          <w:trHeight w:val="20"/>
        </w:trPr>
        <w:tc>
          <w:tcPr>
            <w:tcW w:w="1599" w:type="pct"/>
            <w:hideMark/>
          </w:tcPr>
          <w:p w14:paraId="61C360CC" w14:textId="77777777"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Прочие оборотные активы</w:t>
            </w:r>
          </w:p>
        </w:tc>
        <w:tc>
          <w:tcPr>
            <w:tcW w:w="716" w:type="pct"/>
            <w:vAlign w:val="center"/>
            <w:hideMark/>
          </w:tcPr>
          <w:p w14:paraId="1F654BF3" w14:textId="4BCF8CD5"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165</w:t>
            </w:r>
          </w:p>
        </w:tc>
        <w:tc>
          <w:tcPr>
            <w:tcW w:w="716" w:type="pct"/>
            <w:vAlign w:val="center"/>
            <w:hideMark/>
          </w:tcPr>
          <w:p w14:paraId="0C1F7AF4" w14:textId="557FE0A6"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149</w:t>
            </w:r>
          </w:p>
        </w:tc>
        <w:tc>
          <w:tcPr>
            <w:tcW w:w="716" w:type="pct"/>
            <w:vAlign w:val="center"/>
            <w:hideMark/>
          </w:tcPr>
          <w:p w14:paraId="2EBC95AB" w14:textId="3F629E7D"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147</w:t>
            </w:r>
          </w:p>
        </w:tc>
        <w:tc>
          <w:tcPr>
            <w:tcW w:w="581" w:type="pct"/>
            <w:vAlign w:val="center"/>
            <w:hideMark/>
          </w:tcPr>
          <w:p w14:paraId="13C68F59" w14:textId="18717291"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w:t>
            </w:r>
          </w:p>
        </w:tc>
        <w:tc>
          <w:tcPr>
            <w:tcW w:w="672" w:type="pct"/>
            <w:vAlign w:val="center"/>
            <w:hideMark/>
          </w:tcPr>
          <w:p w14:paraId="43761516" w14:textId="13D19A15"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w:t>
            </w:r>
          </w:p>
        </w:tc>
      </w:tr>
      <w:tr w:rsidR="00C473EB" w:rsidRPr="00C473EB" w14:paraId="0FA6F4C2" w14:textId="77777777" w:rsidTr="00C473EB">
        <w:trPr>
          <w:trHeight w:val="20"/>
        </w:trPr>
        <w:tc>
          <w:tcPr>
            <w:tcW w:w="1599" w:type="pct"/>
            <w:hideMark/>
          </w:tcPr>
          <w:p w14:paraId="23ABE2FA" w14:textId="77777777"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Итого по разделу II</w:t>
            </w:r>
          </w:p>
        </w:tc>
        <w:tc>
          <w:tcPr>
            <w:tcW w:w="716" w:type="pct"/>
            <w:vAlign w:val="center"/>
            <w:hideMark/>
          </w:tcPr>
          <w:p w14:paraId="142F6558" w14:textId="016BB888"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46525</w:t>
            </w:r>
          </w:p>
        </w:tc>
        <w:tc>
          <w:tcPr>
            <w:tcW w:w="716" w:type="pct"/>
            <w:vAlign w:val="center"/>
            <w:hideMark/>
          </w:tcPr>
          <w:p w14:paraId="794F903F" w14:textId="4C4E637F"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51009</w:t>
            </w:r>
          </w:p>
        </w:tc>
        <w:tc>
          <w:tcPr>
            <w:tcW w:w="716" w:type="pct"/>
            <w:vAlign w:val="center"/>
            <w:hideMark/>
          </w:tcPr>
          <w:p w14:paraId="7C5DB253" w14:textId="592FB52D"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121377</w:t>
            </w:r>
          </w:p>
        </w:tc>
        <w:tc>
          <w:tcPr>
            <w:tcW w:w="581" w:type="pct"/>
            <w:vAlign w:val="center"/>
            <w:hideMark/>
          </w:tcPr>
          <w:p w14:paraId="318F1AA8" w14:textId="25E94051"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w:t>
            </w:r>
          </w:p>
        </w:tc>
        <w:tc>
          <w:tcPr>
            <w:tcW w:w="672" w:type="pct"/>
            <w:vAlign w:val="center"/>
            <w:hideMark/>
          </w:tcPr>
          <w:p w14:paraId="59FE6649" w14:textId="5CA41ED8"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138</w:t>
            </w:r>
          </w:p>
        </w:tc>
      </w:tr>
      <w:tr w:rsidR="00C473EB" w:rsidRPr="00C473EB" w14:paraId="2D0BCB2F" w14:textId="77777777" w:rsidTr="00C473EB">
        <w:trPr>
          <w:trHeight w:val="20"/>
        </w:trPr>
        <w:tc>
          <w:tcPr>
            <w:tcW w:w="1599" w:type="pct"/>
            <w:hideMark/>
          </w:tcPr>
          <w:p w14:paraId="13088215" w14:textId="77777777"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БАЛАНС</w:t>
            </w:r>
          </w:p>
        </w:tc>
        <w:tc>
          <w:tcPr>
            <w:tcW w:w="716" w:type="pct"/>
            <w:vAlign w:val="center"/>
            <w:hideMark/>
          </w:tcPr>
          <w:p w14:paraId="48731DAB" w14:textId="7E1BEB9C"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150490</w:t>
            </w:r>
          </w:p>
        </w:tc>
        <w:tc>
          <w:tcPr>
            <w:tcW w:w="716" w:type="pct"/>
            <w:vAlign w:val="center"/>
            <w:hideMark/>
          </w:tcPr>
          <w:p w14:paraId="03461240" w14:textId="534F034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184340</w:t>
            </w:r>
          </w:p>
        </w:tc>
        <w:tc>
          <w:tcPr>
            <w:tcW w:w="716" w:type="pct"/>
            <w:vAlign w:val="center"/>
            <w:hideMark/>
          </w:tcPr>
          <w:p w14:paraId="3236CEA8" w14:textId="695F4953"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248360</w:t>
            </w:r>
          </w:p>
        </w:tc>
        <w:tc>
          <w:tcPr>
            <w:tcW w:w="581" w:type="pct"/>
            <w:vAlign w:val="center"/>
            <w:hideMark/>
          </w:tcPr>
          <w:p w14:paraId="7BA2DFB7" w14:textId="4382AEB1"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22</w:t>
            </w:r>
          </w:p>
        </w:tc>
        <w:tc>
          <w:tcPr>
            <w:tcW w:w="672" w:type="pct"/>
            <w:vAlign w:val="center"/>
            <w:hideMark/>
          </w:tcPr>
          <w:p w14:paraId="326D7AC6" w14:textId="1D15A73F"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35</w:t>
            </w:r>
          </w:p>
        </w:tc>
      </w:tr>
      <w:tr w:rsidR="00C473EB" w:rsidRPr="00C473EB" w14:paraId="6932E9EA" w14:textId="77777777" w:rsidTr="00C473EB">
        <w:trPr>
          <w:trHeight w:val="20"/>
        </w:trPr>
        <w:tc>
          <w:tcPr>
            <w:tcW w:w="5000" w:type="pct"/>
            <w:gridSpan w:val="6"/>
            <w:vAlign w:val="center"/>
            <w:hideMark/>
          </w:tcPr>
          <w:p w14:paraId="387E87F7"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ПАССИВ</w:t>
            </w:r>
          </w:p>
        </w:tc>
      </w:tr>
      <w:tr w:rsidR="00C473EB" w:rsidRPr="00C473EB" w14:paraId="2462638A" w14:textId="77777777" w:rsidTr="00C473EB">
        <w:trPr>
          <w:trHeight w:val="20"/>
        </w:trPr>
        <w:tc>
          <w:tcPr>
            <w:tcW w:w="5000" w:type="pct"/>
            <w:gridSpan w:val="6"/>
            <w:vAlign w:val="center"/>
            <w:hideMark/>
          </w:tcPr>
          <w:p w14:paraId="6144B862" w14:textId="7777777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III. КАПИТАЛ И РЕЗЕРВЫ</w:t>
            </w:r>
          </w:p>
        </w:tc>
      </w:tr>
      <w:tr w:rsidR="00C473EB" w:rsidRPr="00C473EB" w14:paraId="2801152A" w14:textId="77777777" w:rsidTr="00C473EB">
        <w:trPr>
          <w:trHeight w:val="20"/>
        </w:trPr>
        <w:tc>
          <w:tcPr>
            <w:tcW w:w="1599" w:type="pct"/>
            <w:hideMark/>
          </w:tcPr>
          <w:p w14:paraId="6D917A19" w14:textId="77777777"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Уставный капитал </w:t>
            </w:r>
          </w:p>
        </w:tc>
        <w:tc>
          <w:tcPr>
            <w:tcW w:w="716" w:type="pct"/>
            <w:vAlign w:val="center"/>
            <w:hideMark/>
          </w:tcPr>
          <w:p w14:paraId="0106108A" w14:textId="28CB7D4F"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9</w:t>
            </w:r>
          </w:p>
        </w:tc>
        <w:tc>
          <w:tcPr>
            <w:tcW w:w="716" w:type="pct"/>
            <w:vAlign w:val="center"/>
            <w:hideMark/>
          </w:tcPr>
          <w:p w14:paraId="60B5308F" w14:textId="21E604B7"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9</w:t>
            </w:r>
          </w:p>
        </w:tc>
        <w:tc>
          <w:tcPr>
            <w:tcW w:w="716" w:type="pct"/>
            <w:vAlign w:val="center"/>
            <w:hideMark/>
          </w:tcPr>
          <w:p w14:paraId="2214C128" w14:textId="5914025B"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9</w:t>
            </w:r>
          </w:p>
        </w:tc>
        <w:tc>
          <w:tcPr>
            <w:tcW w:w="581" w:type="pct"/>
            <w:vAlign w:val="center"/>
            <w:hideMark/>
          </w:tcPr>
          <w:p w14:paraId="1142ED5B" w14:textId="15F5CC46"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672" w:type="pct"/>
            <w:vAlign w:val="center"/>
            <w:hideMark/>
          </w:tcPr>
          <w:p w14:paraId="4F987D05" w14:textId="4E5DA60E"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r>
      <w:tr w:rsidR="00C473EB" w:rsidRPr="00C473EB" w14:paraId="19F9F524" w14:textId="77777777" w:rsidTr="00C473EB">
        <w:trPr>
          <w:trHeight w:val="20"/>
        </w:trPr>
        <w:tc>
          <w:tcPr>
            <w:tcW w:w="1599" w:type="pct"/>
            <w:hideMark/>
          </w:tcPr>
          <w:p w14:paraId="222C7429" w14:textId="77777777" w:rsidR="007568B6"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Нераспределенная </w:t>
            </w:r>
          </w:p>
          <w:p w14:paraId="5FCB1861" w14:textId="77777777" w:rsidR="007568B6"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прибыль </w:t>
            </w:r>
          </w:p>
          <w:p w14:paraId="4C95B8C2" w14:textId="0D732951"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(непокрытый убыток)</w:t>
            </w:r>
          </w:p>
        </w:tc>
        <w:tc>
          <w:tcPr>
            <w:tcW w:w="716" w:type="pct"/>
            <w:vAlign w:val="center"/>
            <w:hideMark/>
          </w:tcPr>
          <w:p w14:paraId="26DDD5C7" w14:textId="2D3ACECA"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33724</w:t>
            </w:r>
          </w:p>
        </w:tc>
        <w:tc>
          <w:tcPr>
            <w:tcW w:w="716" w:type="pct"/>
            <w:vAlign w:val="center"/>
            <w:hideMark/>
          </w:tcPr>
          <w:p w14:paraId="275EEAF7" w14:textId="7AEF932D"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51307</w:t>
            </w:r>
          </w:p>
        </w:tc>
        <w:tc>
          <w:tcPr>
            <w:tcW w:w="716" w:type="pct"/>
            <w:vAlign w:val="center"/>
            <w:hideMark/>
          </w:tcPr>
          <w:p w14:paraId="7F68DDFE" w14:textId="7046396F"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102460</w:t>
            </w:r>
          </w:p>
        </w:tc>
        <w:tc>
          <w:tcPr>
            <w:tcW w:w="581" w:type="pct"/>
            <w:vAlign w:val="center"/>
            <w:hideMark/>
          </w:tcPr>
          <w:p w14:paraId="7519586D" w14:textId="612B8795"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100</w:t>
            </w:r>
          </w:p>
        </w:tc>
        <w:tc>
          <w:tcPr>
            <w:tcW w:w="672" w:type="pct"/>
            <w:vAlign w:val="center"/>
            <w:hideMark/>
          </w:tcPr>
          <w:p w14:paraId="686230E0" w14:textId="5B8FB970"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52</w:t>
            </w:r>
          </w:p>
        </w:tc>
      </w:tr>
      <w:tr w:rsidR="00C473EB" w:rsidRPr="00C473EB" w14:paraId="73C4D94F" w14:textId="77777777" w:rsidTr="00C473EB">
        <w:trPr>
          <w:trHeight w:val="20"/>
        </w:trPr>
        <w:tc>
          <w:tcPr>
            <w:tcW w:w="1599" w:type="pct"/>
            <w:hideMark/>
          </w:tcPr>
          <w:p w14:paraId="253E31E8" w14:textId="77777777" w:rsidR="00C473EB" w:rsidRPr="00355480" w:rsidRDefault="00C473EB"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Итого по разделу III</w:t>
            </w:r>
          </w:p>
        </w:tc>
        <w:tc>
          <w:tcPr>
            <w:tcW w:w="716" w:type="pct"/>
            <w:vAlign w:val="center"/>
            <w:hideMark/>
          </w:tcPr>
          <w:p w14:paraId="5E0D643A" w14:textId="647A63E4"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33733</w:t>
            </w:r>
          </w:p>
        </w:tc>
        <w:tc>
          <w:tcPr>
            <w:tcW w:w="716" w:type="pct"/>
            <w:vAlign w:val="center"/>
            <w:hideMark/>
          </w:tcPr>
          <w:p w14:paraId="42CAE1D5" w14:textId="1357B168"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51315</w:t>
            </w:r>
          </w:p>
        </w:tc>
        <w:tc>
          <w:tcPr>
            <w:tcW w:w="716" w:type="pct"/>
            <w:vAlign w:val="center"/>
            <w:hideMark/>
          </w:tcPr>
          <w:p w14:paraId="7C467D45" w14:textId="24E80612"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102469</w:t>
            </w:r>
          </w:p>
        </w:tc>
        <w:tc>
          <w:tcPr>
            <w:tcW w:w="581" w:type="pct"/>
            <w:vAlign w:val="center"/>
            <w:hideMark/>
          </w:tcPr>
          <w:p w14:paraId="3740B88D" w14:textId="7D77A02D"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100</w:t>
            </w:r>
          </w:p>
        </w:tc>
        <w:tc>
          <w:tcPr>
            <w:tcW w:w="672" w:type="pct"/>
            <w:vAlign w:val="center"/>
            <w:hideMark/>
          </w:tcPr>
          <w:p w14:paraId="48F4D60F" w14:textId="1388D93B" w:rsidR="00C473EB" w:rsidRPr="00355480" w:rsidRDefault="00C473EB"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52</w:t>
            </w:r>
          </w:p>
        </w:tc>
      </w:tr>
      <w:tr w:rsidR="004C0A27" w:rsidRPr="00C473EB" w14:paraId="7CAD8508" w14:textId="77777777" w:rsidTr="004C0A27">
        <w:trPr>
          <w:trHeight w:val="20"/>
        </w:trPr>
        <w:tc>
          <w:tcPr>
            <w:tcW w:w="5000" w:type="pct"/>
            <w:gridSpan w:val="6"/>
          </w:tcPr>
          <w:p w14:paraId="1A2AF2B3" w14:textId="578926EC" w:rsidR="004C0A27" w:rsidRPr="00355480" w:rsidRDefault="004C0A27" w:rsidP="00237404">
            <w:pPr>
              <w:spacing w:line="240" w:lineRule="auto"/>
              <w:ind w:firstLine="0"/>
              <w:jc w:val="center"/>
              <w:rPr>
                <w:rFonts w:cs="Times New Roman"/>
                <w:color w:val="000000"/>
                <w:sz w:val="24"/>
                <w:szCs w:val="24"/>
              </w:rPr>
            </w:pPr>
            <w:r w:rsidRPr="00C473EB">
              <w:rPr>
                <w:rFonts w:eastAsia="Times New Roman" w:cs="Times New Roman"/>
                <w:color w:val="000000"/>
                <w:sz w:val="24"/>
                <w:szCs w:val="24"/>
                <w:lang w:eastAsia="ru-RU"/>
              </w:rPr>
              <w:t>IV. ДОЛГОСРОЧНЫЕ ОБЯЗАТЕЛЬСТВА</w:t>
            </w:r>
          </w:p>
        </w:tc>
      </w:tr>
      <w:tr w:rsidR="004C0A27" w:rsidRPr="00C473EB" w14:paraId="37C1F09E" w14:textId="77777777" w:rsidTr="00C473EB">
        <w:trPr>
          <w:trHeight w:val="20"/>
        </w:trPr>
        <w:tc>
          <w:tcPr>
            <w:tcW w:w="1599" w:type="pct"/>
          </w:tcPr>
          <w:p w14:paraId="3BF3892E" w14:textId="65F0D613" w:rsidR="004C0A27" w:rsidRPr="00355480" w:rsidRDefault="004C0A27" w:rsidP="004C0A27">
            <w:pPr>
              <w:spacing w:line="240" w:lineRule="auto"/>
              <w:ind w:firstLine="0"/>
              <w:jc w:val="left"/>
              <w:rPr>
                <w:rFonts w:eastAsia="Times New Roman" w:cs="Times New Roman"/>
                <w:color w:val="000000"/>
                <w:sz w:val="24"/>
                <w:szCs w:val="24"/>
                <w:lang w:eastAsia="ru-RU"/>
              </w:rPr>
            </w:pPr>
            <w:r w:rsidRPr="00C473EB">
              <w:rPr>
                <w:rFonts w:eastAsia="Times New Roman" w:cs="Times New Roman"/>
                <w:color w:val="000000"/>
                <w:sz w:val="24"/>
                <w:szCs w:val="24"/>
                <w:lang w:eastAsia="ru-RU"/>
              </w:rPr>
              <w:t>Заемные средства</w:t>
            </w:r>
          </w:p>
        </w:tc>
        <w:tc>
          <w:tcPr>
            <w:tcW w:w="716" w:type="pct"/>
            <w:vAlign w:val="center"/>
          </w:tcPr>
          <w:p w14:paraId="08E27C49" w14:textId="63518665"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105372</w:t>
            </w:r>
          </w:p>
        </w:tc>
        <w:tc>
          <w:tcPr>
            <w:tcW w:w="716" w:type="pct"/>
            <w:vAlign w:val="center"/>
          </w:tcPr>
          <w:p w14:paraId="73C6B670" w14:textId="499DB552"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121016</w:t>
            </w:r>
          </w:p>
        </w:tc>
        <w:tc>
          <w:tcPr>
            <w:tcW w:w="716" w:type="pct"/>
            <w:vAlign w:val="center"/>
          </w:tcPr>
          <w:p w14:paraId="2951D030" w14:textId="4241E275"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127412</w:t>
            </w:r>
          </w:p>
        </w:tc>
        <w:tc>
          <w:tcPr>
            <w:tcW w:w="581" w:type="pct"/>
            <w:vAlign w:val="center"/>
          </w:tcPr>
          <w:p w14:paraId="42AC91B0" w14:textId="749969E8"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5</w:t>
            </w:r>
          </w:p>
        </w:tc>
        <w:tc>
          <w:tcPr>
            <w:tcW w:w="672" w:type="pct"/>
            <w:vAlign w:val="center"/>
          </w:tcPr>
          <w:p w14:paraId="715DD504" w14:textId="3C80ED75"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15</w:t>
            </w:r>
          </w:p>
        </w:tc>
      </w:tr>
      <w:tr w:rsidR="004C0A27" w:rsidRPr="00C473EB" w14:paraId="041A1326" w14:textId="77777777" w:rsidTr="00C473EB">
        <w:trPr>
          <w:trHeight w:val="20"/>
        </w:trPr>
        <w:tc>
          <w:tcPr>
            <w:tcW w:w="1599" w:type="pct"/>
          </w:tcPr>
          <w:p w14:paraId="11B521EE" w14:textId="29BBB3CB" w:rsidR="004C0A27" w:rsidRPr="00355480" w:rsidRDefault="004C0A27" w:rsidP="004C0A27">
            <w:pPr>
              <w:spacing w:line="240" w:lineRule="auto"/>
              <w:ind w:firstLine="0"/>
              <w:jc w:val="left"/>
              <w:rPr>
                <w:rFonts w:eastAsia="Times New Roman" w:cs="Times New Roman"/>
                <w:color w:val="000000"/>
                <w:sz w:val="24"/>
                <w:szCs w:val="24"/>
                <w:lang w:eastAsia="ru-RU"/>
              </w:rPr>
            </w:pPr>
            <w:r w:rsidRPr="00C473EB">
              <w:rPr>
                <w:rFonts w:eastAsia="Times New Roman" w:cs="Times New Roman"/>
                <w:color w:val="000000"/>
                <w:sz w:val="24"/>
                <w:szCs w:val="24"/>
                <w:lang w:eastAsia="ru-RU"/>
              </w:rPr>
              <w:t>Итого по разделу IV</w:t>
            </w:r>
          </w:p>
        </w:tc>
        <w:tc>
          <w:tcPr>
            <w:tcW w:w="716" w:type="pct"/>
            <w:vAlign w:val="center"/>
          </w:tcPr>
          <w:p w14:paraId="6CE36460" w14:textId="20ED4505"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105372</w:t>
            </w:r>
          </w:p>
        </w:tc>
        <w:tc>
          <w:tcPr>
            <w:tcW w:w="716" w:type="pct"/>
            <w:vAlign w:val="center"/>
          </w:tcPr>
          <w:p w14:paraId="6A8EAA90" w14:textId="497D953A"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121016</w:t>
            </w:r>
          </w:p>
        </w:tc>
        <w:tc>
          <w:tcPr>
            <w:tcW w:w="716" w:type="pct"/>
            <w:vAlign w:val="center"/>
          </w:tcPr>
          <w:p w14:paraId="7E324188" w14:textId="71D2A5B0"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127412</w:t>
            </w:r>
          </w:p>
        </w:tc>
        <w:tc>
          <w:tcPr>
            <w:tcW w:w="581" w:type="pct"/>
            <w:vAlign w:val="center"/>
          </w:tcPr>
          <w:p w14:paraId="6908FBD6" w14:textId="392B460D"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5</w:t>
            </w:r>
          </w:p>
        </w:tc>
        <w:tc>
          <w:tcPr>
            <w:tcW w:w="672" w:type="pct"/>
            <w:vAlign w:val="center"/>
          </w:tcPr>
          <w:p w14:paraId="18B21D48" w14:textId="4C2B36F7"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15</w:t>
            </w:r>
          </w:p>
        </w:tc>
      </w:tr>
      <w:tr w:rsidR="004C0A27" w:rsidRPr="00C473EB" w14:paraId="0E9F8392" w14:textId="77777777" w:rsidTr="004C0A27">
        <w:trPr>
          <w:trHeight w:val="20"/>
        </w:trPr>
        <w:tc>
          <w:tcPr>
            <w:tcW w:w="5000" w:type="pct"/>
            <w:gridSpan w:val="6"/>
          </w:tcPr>
          <w:p w14:paraId="25B43D47" w14:textId="299ABF5E" w:rsidR="004C0A27" w:rsidRPr="00355480" w:rsidRDefault="004C0A27" w:rsidP="004C0A27">
            <w:pPr>
              <w:spacing w:line="240" w:lineRule="auto"/>
              <w:ind w:firstLine="0"/>
              <w:jc w:val="center"/>
              <w:rPr>
                <w:rFonts w:cs="Times New Roman"/>
                <w:color w:val="000000"/>
                <w:sz w:val="24"/>
                <w:szCs w:val="24"/>
              </w:rPr>
            </w:pPr>
            <w:r w:rsidRPr="00C473EB">
              <w:rPr>
                <w:rFonts w:eastAsia="Times New Roman" w:cs="Times New Roman"/>
                <w:color w:val="000000"/>
                <w:sz w:val="24"/>
                <w:szCs w:val="24"/>
                <w:lang w:eastAsia="ru-RU"/>
              </w:rPr>
              <w:t>IV. ДОЛГОСРОЧНЫЕ ОБЯЗАТЕЛЬСТВА</w:t>
            </w:r>
          </w:p>
        </w:tc>
      </w:tr>
      <w:tr w:rsidR="004C0A27" w:rsidRPr="00C473EB" w14:paraId="09A931C1" w14:textId="77777777" w:rsidTr="00C473EB">
        <w:trPr>
          <w:trHeight w:val="20"/>
        </w:trPr>
        <w:tc>
          <w:tcPr>
            <w:tcW w:w="1599" w:type="pct"/>
          </w:tcPr>
          <w:p w14:paraId="1BBAF753" w14:textId="6D58099D" w:rsidR="004C0A27" w:rsidRPr="00355480" w:rsidRDefault="004C0A27" w:rsidP="004C0A27">
            <w:pPr>
              <w:spacing w:line="240" w:lineRule="auto"/>
              <w:ind w:firstLine="0"/>
              <w:jc w:val="left"/>
              <w:rPr>
                <w:rFonts w:eastAsia="Times New Roman" w:cs="Times New Roman"/>
                <w:color w:val="000000"/>
                <w:sz w:val="24"/>
                <w:szCs w:val="24"/>
                <w:lang w:eastAsia="ru-RU"/>
              </w:rPr>
            </w:pPr>
            <w:r w:rsidRPr="00C473EB">
              <w:rPr>
                <w:rFonts w:eastAsia="Times New Roman" w:cs="Times New Roman"/>
                <w:color w:val="000000"/>
                <w:sz w:val="24"/>
                <w:szCs w:val="24"/>
                <w:lang w:eastAsia="ru-RU"/>
              </w:rPr>
              <w:t>Заемные средства</w:t>
            </w:r>
          </w:p>
        </w:tc>
        <w:tc>
          <w:tcPr>
            <w:tcW w:w="716" w:type="pct"/>
            <w:vAlign w:val="center"/>
          </w:tcPr>
          <w:p w14:paraId="6EAEED9C" w14:textId="6575B036"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105372</w:t>
            </w:r>
          </w:p>
        </w:tc>
        <w:tc>
          <w:tcPr>
            <w:tcW w:w="716" w:type="pct"/>
            <w:vAlign w:val="center"/>
          </w:tcPr>
          <w:p w14:paraId="47DE7E4B" w14:textId="6EF60246"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121016</w:t>
            </w:r>
          </w:p>
        </w:tc>
        <w:tc>
          <w:tcPr>
            <w:tcW w:w="716" w:type="pct"/>
            <w:vAlign w:val="center"/>
          </w:tcPr>
          <w:p w14:paraId="3D9FF091" w14:textId="6EC21E87"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127412</w:t>
            </w:r>
          </w:p>
        </w:tc>
        <w:tc>
          <w:tcPr>
            <w:tcW w:w="581" w:type="pct"/>
            <w:vAlign w:val="center"/>
          </w:tcPr>
          <w:p w14:paraId="3BDCC50A" w14:textId="281A1ED9"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5</w:t>
            </w:r>
          </w:p>
        </w:tc>
        <w:tc>
          <w:tcPr>
            <w:tcW w:w="672" w:type="pct"/>
            <w:vAlign w:val="center"/>
          </w:tcPr>
          <w:p w14:paraId="1F7FECB9" w14:textId="0D1E43C6"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15</w:t>
            </w:r>
          </w:p>
        </w:tc>
      </w:tr>
      <w:tr w:rsidR="004C0A27" w:rsidRPr="00C473EB" w14:paraId="2B8B3EAC" w14:textId="77777777" w:rsidTr="00C473EB">
        <w:trPr>
          <w:trHeight w:val="20"/>
        </w:trPr>
        <w:tc>
          <w:tcPr>
            <w:tcW w:w="1599" w:type="pct"/>
          </w:tcPr>
          <w:p w14:paraId="31474075" w14:textId="4B53C65F" w:rsidR="004C0A27" w:rsidRPr="00355480" w:rsidRDefault="004C0A27" w:rsidP="004C0A27">
            <w:pPr>
              <w:spacing w:line="240" w:lineRule="auto"/>
              <w:ind w:firstLine="0"/>
              <w:jc w:val="left"/>
              <w:rPr>
                <w:rFonts w:eastAsia="Times New Roman" w:cs="Times New Roman"/>
                <w:color w:val="000000"/>
                <w:sz w:val="24"/>
                <w:szCs w:val="24"/>
                <w:lang w:eastAsia="ru-RU"/>
              </w:rPr>
            </w:pPr>
            <w:r w:rsidRPr="00C473EB">
              <w:rPr>
                <w:rFonts w:eastAsia="Times New Roman" w:cs="Times New Roman"/>
                <w:color w:val="000000"/>
                <w:sz w:val="24"/>
                <w:szCs w:val="24"/>
                <w:lang w:eastAsia="ru-RU"/>
              </w:rPr>
              <w:t>Итого по разделу IV</w:t>
            </w:r>
          </w:p>
        </w:tc>
        <w:tc>
          <w:tcPr>
            <w:tcW w:w="716" w:type="pct"/>
            <w:vAlign w:val="center"/>
          </w:tcPr>
          <w:p w14:paraId="1580A006" w14:textId="67EE08B2"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105372</w:t>
            </w:r>
          </w:p>
        </w:tc>
        <w:tc>
          <w:tcPr>
            <w:tcW w:w="716" w:type="pct"/>
            <w:vAlign w:val="center"/>
          </w:tcPr>
          <w:p w14:paraId="0287BFA7" w14:textId="31D07ADE"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121016</w:t>
            </w:r>
          </w:p>
        </w:tc>
        <w:tc>
          <w:tcPr>
            <w:tcW w:w="716" w:type="pct"/>
            <w:vAlign w:val="center"/>
          </w:tcPr>
          <w:p w14:paraId="2CD0295C" w14:textId="26066733"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127412</w:t>
            </w:r>
          </w:p>
        </w:tc>
        <w:tc>
          <w:tcPr>
            <w:tcW w:w="581" w:type="pct"/>
            <w:vAlign w:val="center"/>
          </w:tcPr>
          <w:p w14:paraId="48CF7109" w14:textId="5EB1CD1E"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5</w:t>
            </w:r>
          </w:p>
        </w:tc>
        <w:tc>
          <w:tcPr>
            <w:tcW w:w="672" w:type="pct"/>
            <w:vAlign w:val="center"/>
          </w:tcPr>
          <w:p w14:paraId="5930431B" w14:textId="6616DD93"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15</w:t>
            </w:r>
          </w:p>
        </w:tc>
      </w:tr>
      <w:tr w:rsidR="004C0A27" w:rsidRPr="00C473EB" w14:paraId="256A7D1C" w14:textId="77777777" w:rsidTr="004C0A27">
        <w:trPr>
          <w:trHeight w:val="20"/>
        </w:trPr>
        <w:tc>
          <w:tcPr>
            <w:tcW w:w="5000" w:type="pct"/>
            <w:gridSpan w:val="6"/>
          </w:tcPr>
          <w:p w14:paraId="5B995BFA" w14:textId="2B716B23" w:rsidR="004C0A27" w:rsidRPr="00355480" w:rsidRDefault="004C0A27" w:rsidP="004C0A27">
            <w:pPr>
              <w:spacing w:line="240" w:lineRule="auto"/>
              <w:ind w:firstLine="0"/>
              <w:jc w:val="center"/>
              <w:rPr>
                <w:rFonts w:cs="Times New Roman"/>
                <w:color w:val="000000"/>
                <w:sz w:val="24"/>
                <w:szCs w:val="24"/>
              </w:rPr>
            </w:pPr>
            <w:r w:rsidRPr="00C473EB">
              <w:rPr>
                <w:rFonts w:eastAsia="Times New Roman" w:cs="Times New Roman"/>
                <w:color w:val="000000"/>
                <w:sz w:val="24"/>
                <w:szCs w:val="24"/>
                <w:lang w:eastAsia="ru-RU"/>
              </w:rPr>
              <w:t>V. КРАТКОСРОЧНЫЕ ОБЯЗАТЕЛЬСТВА</w:t>
            </w:r>
          </w:p>
        </w:tc>
      </w:tr>
      <w:tr w:rsidR="004C0A27" w:rsidRPr="00C473EB" w14:paraId="1EAAC95D" w14:textId="77777777" w:rsidTr="00C473EB">
        <w:trPr>
          <w:trHeight w:val="20"/>
        </w:trPr>
        <w:tc>
          <w:tcPr>
            <w:tcW w:w="1599" w:type="pct"/>
          </w:tcPr>
          <w:p w14:paraId="29FBD8A7" w14:textId="02E39BC8" w:rsidR="004C0A27" w:rsidRPr="00355480" w:rsidRDefault="004C0A27" w:rsidP="004C0A27">
            <w:pPr>
              <w:spacing w:line="240" w:lineRule="auto"/>
              <w:ind w:firstLine="0"/>
              <w:jc w:val="left"/>
              <w:rPr>
                <w:rFonts w:eastAsia="Times New Roman" w:cs="Times New Roman"/>
                <w:color w:val="000000"/>
                <w:sz w:val="24"/>
                <w:szCs w:val="24"/>
                <w:lang w:eastAsia="ru-RU"/>
              </w:rPr>
            </w:pPr>
            <w:r w:rsidRPr="00C473EB">
              <w:rPr>
                <w:rFonts w:eastAsia="Times New Roman" w:cs="Times New Roman"/>
                <w:color w:val="000000"/>
                <w:sz w:val="24"/>
                <w:szCs w:val="24"/>
                <w:lang w:eastAsia="ru-RU"/>
              </w:rPr>
              <w:t>Заемные средства</w:t>
            </w:r>
          </w:p>
        </w:tc>
        <w:tc>
          <w:tcPr>
            <w:tcW w:w="716" w:type="pct"/>
            <w:vAlign w:val="center"/>
          </w:tcPr>
          <w:p w14:paraId="3DB3488C" w14:textId="70DC0060"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0</w:t>
            </w:r>
          </w:p>
        </w:tc>
        <w:tc>
          <w:tcPr>
            <w:tcW w:w="716" w:type="pct"/>
            <w:vAlign w:val="center"/>
          </w:tcPr>
          <w:p w14:paraId="21F30072" w14:textId="43074FF9"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0</w:t>
            </w:r>
          </w:p>
        </w:tc>
        <w:tc>
          <w:tcPr>
            <w:tcW w:w="716" w:type="pct"/>
            <w:vAlign w:val="center"/>
          </w:tcPr>
          <w:p w14:paraId="0264EA3D" w14:textId="0A93DFFF"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1320</w:t>
            </w:r>
          </w:p>
        </w:tc>
        <w:tc>
          <w:tcPr>
            <w:tcW w:w="581" w:type="pct"/>
            <w:vAlign w:val="center"/>
          </w:tcPr>
          <w:p w14:paraId="747ACAF2" w14:textId="6604F9A0"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w:t>
            </w:r>
          </w:p>
        </w:tc>
        <w:tc>
          <w:tcPr>
            <w:tcW w:w="672" w:type="pct"/>
            <w:vAlign w:val="center"/>
          </w:tcPr>
          <w:p w14:paraId="25C8AD3D" w14:textId="67E94D9C" w:rsidR="004C0A27" w:rsidRPr="00355480" w:rsidRDefault="004C0A27" w:rsidP="004C0A27">
            <w:pPr>
              <w:spacing w:line="240" w:lineRule="auto"/>
              <w:ind w:firstLine="0"/>
              <w:jc w:val="center"/>
              <w:rPr>
                <w:rFonts w:cs="Times New Roman"/>
                <w:color w:val="000000"/>
                <w:sz w:val="24"/>
                <w:szCs w:val="24"/>
              </w:rPr>
            </w:pPr>
            <w:r w:rsidRPr="00C473EB">
              <w:rPr>
                <w:rFonts w:cs="Times New Roman"/>
                <w:color w:val="000000"/>
                <w:sz w:val="24"/>
                <w:szCs w:val="24"/>
              </w:rPr>
              <w:t>-</w:t>
            </w:r>
          </w:p>
        </w:tc>
      </w:tr>
    </w:tbl>
    <w:p w14:paraId="2B38F314" w14:textId="77777777" w:rsidR="003A56B1" w:rsidRDefault="003A56B1" w:rsidP="00777BB3">
      <w:pPr>
        <w:tabs>
          <w:tab w:val="left" w:pos="4032"/>
        </w:tabs>
        <w:ind w:firstLine="0"/>
        <w:rPr>
          <w:rFonts w:cs="Times New Roman"/>
          <w:szCs w:val="28"/>
        </w:rPr>
      </w:pPr>
    </w:p>
    <w:p w14:paraId="1F3AA904" w14:textId="4AC4DF1A" w:rsidR="00F44098" w:rsidRDefault="00F44098" w:rsidP="00777BB3">
      <w:pPr>
        <w:tabs>
          <w:tab w:val="left" w:pos="4032"/>
        </w:tabs>
        <w:ind w:firstLine="0"/>
        <w:rPr>
          <w:rFonts w:cs="Times New Roman"/>
          <w:szCs w:val="28"/>
        </w:rPr>
      </w:pPr>
      <w:r>
        <w:rPr>
          <w:rFonts w:cs="Times New Roman"/>
          <w:szCs w:val="28"/>
        </w:rPr>
        <w:lastRenderedPageBreak/>
        <w:t>Продолжение таблицы 3</w:t>
      </w:r>
    </w:p>
    <w:tbl>
      <w:tblPr>
        <w:tblStyle w:val="1"/>
        <w:tblW w:w="5000" w:type="pct"/>
        <w:tblLook w:val="04A0" w:firstRow="1" w:lastRow="0" w:firstColumn="1" w:lastColumn="0" w:noHBand="0" w:noVBand="1"/>
      </w:tblPr>
      <w:tblGrid>
        <w:gridCol w:w="3060"/>
        <w:gridCol w:w="1371"/>
        <w:gridCol w:w="1371"/>
        <w:gridCol w:w="1371"/>
        <w:gridCol w:w="1112"/>
        <w:gridCol w:w="1286"/>
      </w:tblGrid>
      <w:tr w:rsidR="00F44098" w:rsidRPr="00355480" w14:paraId="3AD004E2" w14:textId="77777777" w:rsidTr="008D6685">
        <w:trPr>
          <w:trHeight w:val="20"/>
        </w:trPr>
        <w:tc>
          <w:tcPr>
            <w:tcW w:w="1599" w:type="pct"/>
            <w:vMerge w:val="restart"/>
            <w:vAlign w:val="center"/>
            <w:hideMark/>
          </w:tcPr>
          <w:p w14:paraId="5B2D5EB7"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Наименование</w:t>
            </w:r>
          </w:p>
        </w:tc>
        <w:tc>
          <w:tcPr>
            <w:tcW w:w="716" w:type="pct"/>
            <w:vMerge w:val="restart"/>
            <w:vAlign w:val="center"/>
            <w:hideMark/>
          </w:tcPr>
          <w:p w14:paraId="7697698B"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2019 г.</w:t>
            </w:r>
          </w:p>
        </w:tc>
        <w:tc>
          <w:tcPr>
            <w:tcW w:w="716" w:type="pct"/>
            <w:vMerge w:val="restart"/>
            <w:vAlign w:val="center"/>
            <w:hideMark/>
          </w:tcPr>
          <w:p w14:paraId="29B8FC3F"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2020 г.</w:t>
            </w:r>
          </w:p>
        </w:tc>
        <w:tc>
          <w:tcPr>
            <w:tcW w:w="716" w:type="pct"/>
            <w:vMerge w:val="restart"/>
            <w:vAlign w:val="center"/>
            <w:hideMark/>
          </w:tcPr>
          <w:p w14:paraId="38B1D561"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2021 г.</w:t>
            </w:r>
          </w:p>
        </w:tc>
        <w:tc>
          <w:tcPr>
            <w:tcW w:w="1253" w:type="pct"/>
            <w:gridSpan w:val="2"/>
            <w:vAlign w:val="center"/>
            <w:hideMark/>
          </w:tcPr>
          <w:p w14:paraId="1953B193"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Цепной темп прироста, %</w:t>
            </w:r>
          </w:p>
        </w:tc>
      </w:tr>
      <w:tr w:rsidR="00F44098" w:rsidRPr="00355480" w14:paraId="1E7C3CF1" w14:textId="77777777" w:rsidTr="008D6685">
        <w:trPr>
          <w:trHeight w:val="20"/>
        </w:trPr>
        <w:tc>
          <w:tcPr>
            <w:tcW w:w="1599" w:type="pct"/>
            <w:vMerge/>
            <w:vAlign w:val="center"/>
            <w:hideMark/>
          </w:tcPr>
          <w:p w14:paraId="59581995"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p>
        </w:tc>
        <w:tc>
          <w:tcPr>
            <w:tcW w:w="716" w:type="pct"/>
            <w:vMerge/>
            <w:vAlign w:val="center"/>
            <w:hideMark/>
          </w:tcPr>
          <w:p w14:paraId="23DA4DE9"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p>
        </w:tc>
        <w:tc>
          <w:tcPr>
            <w:tcW w:w="716" w:type="pct"/>
            <w:vMerge/>
            <w:vAlign w:val="center"/>
            <w:hideMark/>
          </w:tcPr>
          <w:p w14:paraId="08EBA2E3"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p>
        </w:tc>
        <w:tc>
          <w:tcPr>
            <w:tcW w:w="716" w:type="pct"/>
            <w:vMerge/>
            <w:vAlign w:val="center"/>
            <w:hideMark/>
          </w:tcPr>
          <w:p w14:paraId="52D49DA1"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p>
        </w:tc>
        <w:tc>
          <w:tcPr>
            <w:tcW w:w="581" w:type="pct"/>
            <w:vAlign w:val="center"/>
            <w:hideMark/>
          </w:tcPr>
          <w:p w14:paraId="41B0080C"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2020 г.</w:t>
            </w:r>
          </w:p>
        </w:tc>
        <w:tc>
          <w:tcPr>
            <w:tcW w:w="672" w:type="pct"/>
            <w:vAlign w:val="center"/>
            <w:hideMark/>
          </w:tcPr>
          <w:p w14:paraId="1931970B" w14:textId="77777777" w:rsidR="00F44098" w:rsidRPr="00355480" w:rsidRDefault="00F44098" w:rsidP="00777BB3">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2021 г.</w:t>
            </w:r>
          </w:p>
        </w:tc>
      </w:tr>
      <w:tr w:rsidR="003A56B1" w:rsidRPr="00C473EB" w14:paraId="3E3E8E4E" w14:textId="77777777" w:rsidTr="008D6685">
        <w:trPr>
          <w:trHeight w:val="20"/>
        </w:trPr>
        <w:tc>
          <w:tcPr>
            <w:tcW w:w="1599" w:type="pct"/>
          </w:tcPr>
          <w:p w14:paraId="5A2E99F8" w14:textId="77777777" w:rsidR="003A56B1" w:rsidRDefault="003A56B1" w:rsidP="00777BB3">
            <w:pPr>
              <w:spacing w:line="240" w:lineRule="auto"/>
              <w:ind w:firstLine="0"/>
              <w:jc w:val="left"/>
              <w:rPr>
                <w:rFonts w:eastAsia="Times New Roman" w:cs="Times New Roman"/>
                <w:color w:val="000000"/>
                <w:sz w:val="24"/>
                <w:szCs w:val="24"/>
                <w:lang w:eastAsia="ru-RU"/>
              </w:rPr>
            </w:pPr>
            <w:r w:rsidRPr="00C473EB">
              <w:rPr>
                <w:rFonts w:eastAsia="Times New Roman" w:cs="Times New Roman"/>
                <w:color w:val="000000"/>
                <w:sz w:val="24"/>
                <w:szCs w:val="24"/>
                <w:lang w:eastAsia="ru-RU"/>
              </w:rPr>
              <w:t xml:space="preserve">Кредиторская </w:t>
            </w:r>
          </w:p>
          <w:p w14:paraId="66F8CD59" w14:textId="48D5A12D" w:rsidR="003A56B1" w:rsidRPr="00C473EB" w:rsidRDefault="003A56B1" w:rsidP="00777BB3">
            <w:pPr>
              <w:spacing w:line="240" w:lineRule="auto"/>
              <w:ind w:firstLine="0"/>
              <w:jc w:val="left"/>
              <w:rPr>
                <w:rFonts w:eastAsia="Times New Roman" w:cs="Times New Roman"/>
                <w:color w:val="000000"/>
                <w:sz w:val="24"/>
                <w:szCs w:val="24"/>
                <w:lang w:eastAsia="ru-RU"/>
              </w:rPr>
            </w:pPr>
            <w:r w:rsidRPr="00C473EB">
              <w:rPr>
                <w:rFonts w:eastAsia="Times New Roman" w:cs="Times New Roman"/>
                <w:color w:val="000000"/>
                <w:sz w:val="24"/>
                <w:szCs w:val="24"/>
                <w:lang w:eastAsia="ru-RU"/>
              </w:rPr>
              <w:t>задолженность</w:t>
            </w:r>
          </w:p>
        </w:tc>
        <w:tc>
          <w:tcPr>
            <w:tcW w:w="716" w:type="pct"/>
            <w:vAlign w:val="center"/>
          </w:tcPr>
          <w:p w14:paraId="71EAB6A8" w14:textId="36C8DDC6"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11385</w:t>
            </w:r>
          </w:p>
        </w:tc>
        <w:tc>
          <w:tcPr>
            <w:tcW w:w="716" w:type="pct"/>
            <w:vAlign w:val="center"/>
          </w:tcPr>
          <w:p w14:paraId="546E3760" w14:textId="52F0D0F1"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12008</w:t>
            </w:r>
          </w:p>
        </w:tc>
        <w:tc>
          <w:tcPr>
            <w:tcW w:w="716" w:type="pct"/>
            <w:vAlign w:val="center"/>
          </w:tcPr>
          <w:p w14:paraId="234F50E4" w14:textId="7B8C897C"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17159</w:t>
            </w:r>
          </w:p>
        </w:tc>
        <w:tc>
          <w:tcPr>
            <w:tcW w:w="581" w:type="pct"/>
            <w:vAlign w:val="center"/>
          </w:tcPr>
          <w:p w14:paraId="34DF0DB3" w14:textId="59835561"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43</w:t>
            </w:r>
          </w:p>
        </w:tc>
        <w:tc>
          <w:tcPr>
            <w:tcW w:w="672" w:type="pct"/>
            <w:vAlign w:val="center"/>
          </w:tcPr>
          <w:p w14:paraId="6C1D61D1" w14:textId="1E6F437B"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5</w:t>
            </w:r>
          </w:p>
        </w:tc>
      </w:tr>
      <w:tr w:rsidR="003A56B1" w:rsidRPr="00C473EB" w14:paraId="5D07CB6D" w14:textId="77777777" w:rsidTr="008D6685">
        <w:trPr>
          <w:trHeight w:val="20"/>
        </w:trPr>
        <w:tc>
          <w:tcPr>
            <w:tcW w:w="1599" w:type="pct"/>
          </w:tcPr>
          <w:p w14:paraId="3E06DE32" w14:textId="77777777" w:rsidR="003A56B1" w:rsidRPr="00C473EB" w:rsidRDefault="003A56B1" w:rsidP="00777BB3">
            <w:pPr>
              <w:spacing w:line="240" w:lineRule="auto"/>
              <w:ind w:firstLine="0"/>
              <w:jc w:val="left"/>
              <w:rPr>
                <w:rFonts w:eastAsia="Times New Roman" w:cs="Times New Roman"/>
                <w:color w:val="000000"/>
                <w:sz w:val="24"/>
                <w:szCs w:val="24"/>
                <w:lang w:eastAsia="ru-RU"/>
              </w:rPr>
            </w:pPr>
            <w:r w:rsidRPr="00C473EB">
              <w:rPr>
                <w:rFonts w:eastAsia="Times New Roman" w:cs="Times New Roman"/>
                <w:color w:val="000000"/>
                <w:sz w:val="24"/>
                <w:szCs w:val="24"/>
                <w:lang w:eastAsia="ru-RU"/>
              </w:rPr>
              <w:t>Итого по разделу V</w:t>
            </w:r>
          </w:p>
        </w:tc>
        <w:tc>
          <w:tcPr>
            <w:tcW w:w="716" w:type="pct"/>
            <w:vAlign w:val="center"/>
          </w:tcPr>
          <w:p w14:paraId="2886E996" w14:textId="77777777"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11385</w:t>
            </w:r>
          </w:p>
        </w:tc>
        <w:tc>
          <w:tcPr>
            <w:tcW w:w="716" w:type="pct"/>
            <w:vAlign w:val="center"/>
          </w:tcPr>
          <w:p w14:paraId="5ABBF150" w14:textId="77777777"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12008</w:t>
            </w:r>
          </w:p>
        </w:tc>
        <w:tc>
          <w:tcPr>
            <w:tcW w:w="716" w:type="pct"/>
            <w:vAlign w:val="center"/>
          </w:tcPr>
          <w:p w14:paraId="77257163" w14:textId="77777777"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18479</w:t>
            </w:r>
          </w:p>
        </w:tc>
        <w:tc>
          <w:tcPr>
            <w:tcW w:w="581" w:type="pct"/>
            <w:vAlign w:val="center"/>
          </w:tcPr>
          <w:p w14:paraId="727BCF4F" w14:textId="77777777"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54</w:t>
            </w:r>
          </w:p>
        </w:tc>
        <w:tc>
          <w:tcPr>
            <w:tcW w:w="672" w:type="pct"/>
            <w:vAlign w:val="center"/>
          </w:tcPr>
          <w:p w14:paraId="12CCFCB8" w14:textId="77777777"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5</w:t>
            </w:r>
          </w:p>
        </w:tc>
      </w:tr>
      <w:tr w:rsidR="003A56B1" w:rsidRPr="00C473EB" w14:paraId="36DF5706" w14:textId="77777777" w:rsidTr="008D6685">
        <w:trPr>
          <w:trHeight w:val="20"/>
        </w:trPr>
        <w:tc>
          <w:tcPr>
            <w:tcW w:w="1599" w:type="pct"/>
          </w:tcPr>
          <w:p w14:paraId="0F13F15D" w14:textId="77777777" w:rsidR="003A56B1" w:rsidRPr="00C473EB" w:rsidRDefault="003A56B1" w:rsidP="00777BB3">
            <w:pPr>
              <w:spacing w:line="240" w:lineRule="auto"/>
              <w:ind w:firstLine="0"/>
              <w:jc w:val="left"/>
              <w:rPr>
                <w:rFonts w:eastAsia="Times New Roman" w:cs="Times New Roman"/>
                <w:color w:val="000000"/>
                <w:sz w:val="24"/>
                <w:szCs w:val="24"/>
                <w:lang w:eastAsia="ru-RU"/>
              </w:rPr>
            </w:pPr>
            <w:r w:rsidRPr="00C473EB">
              <w:rPr>
                <w:rFonts w:eastAsia="Times New Roman" w:cs="Times New Roman"/>
                <w:color w:val="000000"/>
                <w:sz w:val="24"/>
                <w:szCs w:val="24"/>
                <w:lang w:eastAsia="ru-RU"/>
              </w:rPr>
              <w:t>БАЛАНС</w:t>
            </w:r>
          </w:p>
        </w:tc>
        <w:tc>
          <w:tcPr>
            <w:tcW w:w="716" w:type="pct"/>
            <w:vAlign w:val="center"/>
          </w:tcPr>
          <w:p w14:paraId="0B1F2B52" w14:textId="77777777"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150490</w:t>
            </w:r>
          </w:p>
        </w:tc>
        <w:tc>
          <w:tcPr>
            <w:tcW w:w="716" w:type="pct"/>
            <w:vAlign w:val="center"/>
          </w:tcPr>
          <w:p w14:paraId="45CD948C" w14:textId="77777777"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184340</w:t>
            </w:r>
          </w:p>
        </w:tc>
        <w:tc>
          <w:tcPr>
            <w:tcW w:w="716" w:type="pct"/>
            <w:vAlign w:val="center"/>
          </w:tcPr>
          <w:p w14:paraId="7AC89BB1" w14:textId="77777777"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248360</w:t>
            </w:r>
          </w:p>
        </w:tc>
        <w:tc>
          <w:tcPr>
            <w:tcW w:w="581" w:type="pct"/>
            <w:vAlign w:val="center"/>
          </w:tcPr>
          <w:p w14:paraId="7D09D786" w14:textId="77777777"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35</w:t>
            </w:r>
          </w:p>
        </w:tc>
        <w:tc>
          <w:tcPr>
            <w:tcW w:w="672" w:type="pct"/>
            <w:vAlign w:val="center"/>
          </w:tcPr>
          <w:p w14:paraId="7D9E2431" w14:textId="77777777" w:rsidR="003A56B1" w:rsidRPr="00C473EB" w:rsidRDefault="003A56B1" w:rsidP="00777BB3">
            <w:pPr>
              <w:spacing w:line="240" w:lineRule="auto"/>
              <w:ind w:firstLine="0"/>
              <w:jc w:val="center"/>
              <w:rPr>
                <w:rFonts w:cs="Times New Roman"/>
                <w:color w:val="000000"/>
                <w:sz w:val="24"/>
                <w:szCs w:val="24"/>
              </w:rPr>
            </w:pPr>
            <w:r w:rsidRPr="00C473EB">
              <w:rPr>
                <w:rFonts w:cs="Times New Roman"/>
                <w:color w:val="000000"/>
                <w:sz w:val="24"/>
                <w:szCs w:val="24"/>
              </w:rPr>
              <w:t>22</w:t>
            </w:r>
          </w:p>
        </w:tc>
      </w:tr>
    </w:tbl>
    <w:p w14:paraId="7F149A83" w14:textId="6067A57B" w:rsidR="00473F43" w:rsidRDefault="00473F43" w:rsidP="00777BB3">
      <w:pPr>
        <w:tabs>
          <w:tab w:val="left" w:pos="4032"/>
        </w:tabs>
        <w:ind w:firstLine="0"/>
        <w:rPr>
          <w:rFonts w:cs="Times New Roman"/>
          <w:szCs w:val="28"/>
        </w:rPr>
      </w:pPr>
    </w:p>
    <w:p w14:paraId="52A98670" w14:textId="77777777" w:rsidR="00432F56" w:rsidRDefault="00E02458" w:rsidP="00E02458">
      <w:pPr>
        <w:tabs>
          <w:tab w:val="left" w:pos="4032"/>
        </w:tabs>
        <w:rPr>
          <w:rFonts w:cs="Times New Roman"/>
          <w:szCs w:val="28"/>
        </w:rPr>
      </w:pPr>
      <w:r>
        <w:rPr>
          <w:rFonts w:cs="Times New Roman"/>
          <w:szCs w:val="28"/>
        </w:rPr>
        <w:t>Исходя из информации, представленной в</w:t>
      </w:r>
      <w:r w:rsidRPr="00E02458">
        <w:rPr>
          <w:rFonts w:cs="Times New Roman"/>
          <w:szCs w:val="28"/>
        </w:rPr>
        <w:t xml:space="preserve"> бухгалтерско</w:t>
      </w:r>
      <w:r>
        <w:rPr>
          <w:rFonts w:cs="Times New Roman"/>
          <w:szCs w:val="28"/>
        </w:rPr>
        <w:t>м</w:t>
      </w:r>
      <w:r w:rsidRPr="00E02458">
        <w:rPr>
          <w:rFonts w:cs="Times New Roman"/>
          <w:szCs w:val="28"/>
        </w:rPr>
        <w:t xml:space="preserve"> баланс</w:t>
      </w:r>
      <w:r>
        <w:rPr>
          <w:rFonts w:cs="Times New Roman"/>
          <w:szCs w:val="28"/>
        </w:rPr>
        <w:t>е</w:t>
      </w:r>
      <w:r w:rsidRPr="00E02458">
        <w:rPr>
          <w:rFonts w:cs="Times New Roman"/>
          <w:szCs w:val="28"/>
        </w:rPr>
        <w:t xml:space="preserve"> в период с 2019</w:t>
      </w:r>
      <w:r>
        <w:rPr>
          <w:rFonts w:cs="Times New Roman"/>
          <w:szCs w:val="28"/>
        </w:rPr>
        <w:t>-</w:t>
      </w:r>
      <w:r w:rsidRPr="00E02458">
        <w:rPr>
          <w:rFonts w:cs="Times New Roman"/>
          <w:szCs w:val="28"/>
        </w:rPr>
        <w:t xml:space="preserve">2021 </w:t>
      </w:r>
      <w:r>
        <w:rPr>
          <w:rFonts w:cs="Times New Roman"/>
          <w:szCs w:val="28"/>
        </w:rPr>
        <w:t>годах.</w:t>
      </w:r>
      <w:r w:rsidRPr="00E02458">
        <w:rPr>
          <w:rFonts w:cs="Times New Roman"/>
          <w:szCs w:val="28"/>
        </w:rPr>
        <w:t xml:space="preserve"> наблюдается </w:t>
      </w:r>
      <w:r>
        <w:rPr>
          <w:rFonts w:cs="Times New Roman"/>
          <w:szCs w:val="28"/>
        </w:rPr>
        <w:t>значительный прирост</w:t>
      </w:r>
      <w:r w:rsidRPr="00E02458">
        <w:rPr>
          <w:rFonts w:cs="Times New Roman"/>
          <w:szCs w:val="28"/>
        </w:rPr>
        <w:t xml:space="preserve"> </w:t>
      </w:r>
      <w:r>
        <w:rPr>
          <w:rFonts w:cs="Times New Roman"/>
          <w:szCs w:val="28"/>
        </w:rPr>
        <w:t xml:space="preserve">оборотных средств </w:t>
      </w:r>
      <w:r w:rsidRPr="00E02458">
        <w:rPr>
          <w:rFonts w:cs="Times New Roman"/>
          <w:szCs w:val="28"/>
        </w:rPr>
        <w:t>производства</w:t>
      </w:r>
      <w:r>
        <w:rPr>
          <w:rFonts w:cs="Times New Roman"/>
          <w:szCs w:val="28"/>
        </w:rPr>
        <w:t>. В частности, в</w:t>
      </w:r>
      <w:r w:rsidRPr="00E02458">
        <w:rPr>
          <w:rFonts w:cs="Times New Roman"/>
          <w:szCs w:val="28"/>
        </w:rPr>
        <w:t xml:space="preserve"> 2019 г</w:t>
      </w:r>
      <w:r>
        <w:rPr>
          <w:rFonts w:cs="Times New Roman"/>
          <w:szCs w:val="28"/>
        </w:rPr>
        <w:t>оду</w:t>
      </w:r>
      <w:r w:rsidRPr="00E02458">
        <w:rPr>
          <w:rFonts w:cs="Times New Roman"/>
          <w:szCs w:val="28"/>
        </w:rPr>
        <w:t xml:space="preserve"> запасы </w:t>
      </w:r>
      <w:r>
        <w:rPr>
          <w:rFonts w:cs="Times New Roman"/>
          <w:szCs w:val="28"/>
        </w:rPr>
        <w:t xml:space="preserve">составляли </w:t>
      </w:r>
      <w:r w:rsidRPr="00E02458">
        <w:rPr>
          <w:rFonts w:cs="Times New Roman"/>
          <w:szCs w:val="28"/>
        </w:rPr>
        <w:t>13698 тыс. руб. по всей сети заведений общепита, но уже в 2021 г. аналогичный показатель составил 3864 тыс. руб.</w:t>
      </w:r>
      <w:r>
        <w:rPr>
          <w:rFonts w:cs="Times New Roman"/>
          <w:szCs w:val="28"/>
        </w:rPr>
        <w:t xml:space="preserve"> Заметно, что </w:t>
      </w:r>
      <w:r w:rsidRPr="00E02458">
        <w:rPr>
          <w:rFonts w:cs="Times New Roman"/>
          <w:szCs w:val="28"/>
        </w:rPr>
        <w:t>достигнуто значительное сокращение запасов в 2021 году</w:t>
      </w:r>
      <w:r>
        <w:rPr>
          <w:rFonts w:cs="Times New Roman"/>
          <w:szCs w:val="28"/>
        </w:rPr>
        <w:t xml:space="preserve">, </w:t>
      </w:r>
      <w:r w:rsidRPr="00E02458">
        <w:rPr>
          <w:rFonts w:cs="Times New Roman"/>
          <w:szCs w:val="28"/>
        </w:rPr>
        <w:t>что было реализовано посредством эффективного комплекса логистических решений в области закупок и поставок</w:t>
      </w:r>
      <w:r w:rsidR="001D00D0">
        <w:rPr>
          <w:rFonts w:cs="Times New Roman"/>
          <w:szCs w:val="28"/>
        </w:rPr>
        <w:t xml:space="preserve"> и пересмотру стратегии ведения финансовой деятельности</w:t>
      </w:r>
      <w:r w:rsidRPr="00E02458">
        <w:rPr>
          <w:rFonts w:cs="Times New Roman"/>
          <w:szCs w:val="28"/>
        </w:rPr>
        <w:t xml:space="preserve">. </w:t>
      </w:r>
      <w:r w:rsidR="001D00D0">
        <w:rPr>
          <w:rFonts w:cs="Times New Roman"/>
          <w:szCs w:val="28"/>
        </w:rPr>
        <w:t xml:space="preserve">Кроме этого, наблюдается значительная доля денежных средств на счетах компании, что связано со </w:t>
      </w:r>
      <w:r w:rsidRPr="00E02458">
        <w:rPr>
          <w:rFonts w:cs="Times New Roman"/>
          <w:szCs w:val="28"/>
        </w:rPr>
        <w:t>специфик</w:t>
      </w:r>
      <w:r w:rsidR="001D00D0">
        <w:rPr>
          <w:rFonts w:cs="Times New Roman"/>
          <w:szCs w:val="28"/>
        </w:rPr>
        <w:t>ой</w:t>
      </w:r>
      <w:r w:rsidRPr="00E02458">
        <w:rPr>
          <w:rFonts w:cs="Times New Roman"/>
          <w:szCs w:val="28"/>
        </w:rPr>
        <w:t xml:space="preserve"> деятельности компании. </w:t>
      </w:r>
    </w:p>
    <w:p w14:paraId="2D582AA3" w14:textId="2428F772" w:rsidR="00E02458" w:rsidRPr="00E02458" w:rsidRDefault="001D00D0" w:rsidP="00E02458">
      <w:pPr>
        <w:tabs>
          <w:tab w:val="left" w:pos="4032"/>
        </w:tabs>
        <w:rPr>
          <w:rFonts w:cs="Times New Roman"/>
          <w:szCs w:val="28"/>
        </w:rPr>
      </w:pPr>
      <w:r>
        <w:rPr>
          <w:rFonts w:cs="Times New Roman"/>
          <w:szCs w:val="28"/>
        </w:rPr>
        <w:t>При реализации готовой продукции клиент моментально рассчитывается с фирмой, нет никаких рассрочек и кредитов</w:t>
      </w:r>
      <w:r w:rsidR="00FD2ABF">
        <w:rPr>
          <w:rFonts w:cs="Times New Roman"/>
          <w:szCs w:val="28"/>
        </w:rPr>
        <w:t xml:space="preserve">, цикл жизни продукта очень короткий, поэтому высвобождение средств мгновенное, </w:t>
      </w:r>
      <w:r w:rsidR="00E02458" w:rsidRPr="00E02458">
        <w:rPr>
          <w:rFonts w:cs="Times New Roman"/>
          <w:szCs w:val="28"/>
        </w:rPr>
        <w:t>поэтому компания может накапливать такие суммы на счетах без</w:t>
      </w:r>
      <w:r w:rsidR="00FD2ABF">
        <w:rPr>
          <w:rFonts w:cs="Times New Roman"/>
          <w:szCs w:val="28"/>
        </w:rPr>
        <w:t xml:space="preserve"> роста</w:t>
      </w:r>
      <w:r w:rsidR="00E02458" w:rsidRPr="00E02458">
        <w:rPr>
          <w:rFonts w:cs="Times New Roman"/>
          <w:szCs w:val="28"/>
        </w:rPr>
        <w:t xml:space="preserve"> дебиторской задолженности. С каждым годом и по мере роста </w:t>
      </w:r>
      <w:r w:rsidR="00F16B1E">
        <w:rPr>
          <w:rFonts w:cs="Times New Roman"/>
          <w:szCs w:val="28"/>
        </w:rPr>
        <w:t>сети заведений</w:t>
      </w:r>
      <w:r w:rsidR="00E02458" w:rsidRPr="00E02458">
        <w:rPr>
          <w:rFonts w:cs="Times New Roman"/>
          <w:szCs w:val="28"/>
        </w:rPr>
        <w:t xml:space="preserve"> </w:t>
      </w:r>
      <w:r w:rsidR="00F16B1E">
        <w:rPr>
          <w:rFonts w:cs="Times New Roman"/>
          <w:szCs w:val="28"/>
        </w:rPr>
        <w:t xml:space="preserve">объем оборотных средств увеличился до </w:t>
      </w:r>
      <w:r w:rsidR="00F16B1E" w:rsidRPr="00F16B1E">
        <w:rPr>
          <w:rFonts w:cs="Times New Roman"/>
          <w:szCs w:val="28"/>
        </w:rPr>
        <w:t xml:space="preserve">121377 тыс. руб. </w:t>
      </w:r>
    </w:p>
    <w:p w14:paraId="2A688A67" w14:textId="3FF804E8" w:rsidR="00E02458" w:rsidRPr="00E02458" w:rsidRDefault="005A5C3F" w:rsidP="004655DD">
      <w:pPr>
        <w:tabs>
          <w:tab w:val="left" w:pos="4032"/>
        </w:tabs>
        <w:rPr>
          <w:rFonts w:cs="Times New Roman"/>
          <w:szCs w:val="28"/>
        </w:rPr>
      </w:pPr>
      <w:r>
        <w:rPr>
          <w:rFonts w:cs="Times New Roman"/>
          <w:szCs w:val="28"/>
        </w:rPr>
        <w:t>Темпы</w:t>
      </w:r>
      <w:r w:rsidR="00E02458" w:rsidRPr="00E02458">
        <w:rPr>
          <w:rFonts w:cs="Times New Roman"/>
          <w:szCs w:val="28"/>
        </w:rPr>
        <w:t xml:space="preserve"> роста компании за последние 5 лет</w:t>
      </w:r>
      <w:r w:rsidR="00F16B1E">
        <w:rPr>
          <w:rFonts w:cs="Times New Roman"/>
          <w:szCs w:val="28"/>
        </w:rPr>
        <w:t xml:space="preserve"> </w:t>
      </w:r>
      <w:r>
        <w:rPr>
          <w:rFonts w:cs="Times New Roman"/>
          <w:szCs w:val="28"/>
        </w:rPr>
        <w:t xml:space="preserve">и </w:t>
      </w:r>
      <w:r w:rsidR="00F16B1E">
        <w:rPr>
          <w:rFonts w:cs="Times New Roman"/>
          <w:szCs w:val="28"/>
        </w:rPr>
        <w:t>рынок общепита в Краснодаре увеличива</w:t>
      </w:r>
      <w:r>
        <w:rPr>
          <w:rFonts w:cs="Times New Roman"/>
          <w:szCs w:val="28"/>
        </w:rPr>
        <w:t xml:space="preserve">лись </w:t>
      </w:r>
      <w:r w:rsidR="004655DD">
        <w:rPr>
          <w:rFonts w:cs="Times New Roman"/>
          <w:szCs w:val="28"/>
        </w:rPr>
        <w:t xml:space="preserve">схожими темпами </w:t>
      </w:r>
      <w:r w:rsidR="00E02458" w:rsidRPr="00E02458">
        <w:rPr>
          <w:rFonts w:cs="Times New Roman"/>
          <w:szCs w:val="28"/>
        </w:rPr>
        <w:t xml:space="preserve">– предприятие всегда оставалось </w:t>
      </w:r>
      <w:r w:rsidR="004655DD">
        <w:rPr>
          <w:rFonts w:cs="Times New Roman"/>
          <w:szCs w:val="28"/>
        </w:rPr>
        <w:t>динамичным, технологичным</w:t>
      </w:r>
      <w:r w:rsidR="00E02458" w:rsidRPr="00E02458">
        <w:rPr>
          <w:rFonts w:cs="Times New Roman"/>
          <w:szCs w:val="28"/>
        </w:rPr>
        <w:t xml:space="preserve"> и экономически эффективным, </w:t>
      </w:r>
      <w:r w:rsidR="004655DD">
        <w:rPr>
          <w:rFonts w:cs="Times New Roman"/>
          <w:szCs w:val="28"/>
        </w:rPr>
        <w:t xml:space="preserve">поэтому удалось накопить </w:t>
      </w:r>
      <w:r w:rsidR="004655DD" w:rsidRPr="00E02458">
        <w:rPr>
          <w:rFonts w:cs="Times New Roman"/>
          <w:szCs w:val="28"/>
        </w:rPr>
        <w:t>достаточно большую сумму нераспределенной прибыли</w:t>
      </w:r>
      <w:r w:rsidR="004655DD">
        <w:rPr>
          <w:rFonts w:cs="Times New Roman"/>
          <w:szCs w:val="28"/>
        </w:rPr>
        <w:t xml:space="preserve"> 33 млн руб. в 2019 г. и в 2021 г. уже 102 млн руб. </w:t>
      </w:r>
      <w:r w:rsidR="00E02458">
        <w:rPr>
          <w:rFonts w:cs="Times New Roman"/>
          <w:szCs w:val="28"/>
        </w:rPr>
        <w:t xml:space="preserve">– </w:t>
      </w:r>
      <w:r w:rsidR="00E02458" w:rsidRPr="00E02458">
        <w:rPr>
          <w:rFonts w:cs="Times New Roman"/>
          <w:szCs w:val="28"/>
        </w:rPr>
        <w:t xml:space="preserve">это один из важнейших показателей </w:t>
      </w:r>
      <w:r w:rsidR="004655DD">
        <w:rPr>
          <w:rFonts w:cs="Times New Roman"/>
          <w:szCs w:val="28"/>
        </w:rPr>
        <w:t>финансовой устойчивости предприятия</w:t>
      </w:r>
      <w:r w:rsidR="00E02458" w:rsidRPr="00E02458">
        <w:rPr>
          <w:rFonts w:cs="Times New Roman"/>
          <w:szCs w:val="28"/>
        </w:rPr>
        <w:t xml:space="preserve">. </w:t>
      </w:r>
      <w:r w:rsidR="004655DD">
        <w:rPr>
          <w:rFonts w:cs="Times New Roman"/>
          <w:szCs w:val="28"/>
        </w:rPr>
        <w:t>Однако вместе</w:t>
      </w:r>
      <w:r w:rsidR="00E02458" w:rsidRPr="00E02458">
        <w:rPr>
          <w:rFonts w:cs="Times New Roman"/>
          <w:szCs w:val="28"/>
        </w:rPr>
        <w:t xml:space="preserve"> с этим у компании</w:t>
      </w:r>
      <w:r w:rsidR="004655DD">
        <w:rPr>
          <w:rFonts w:cs="Times New Roman"/>
          <w:szCs w:val="28"/>
        </w:rPr>
        <w:t xml:space="preserve"> накоплено</w:t>
      </w:r>
      <w:r w:rsidR="00E02458" w:rsidRPr="00E02458">
        <w:rPr>
          <w:rFonts w:cs="Times New Roman"/>
          <w:szCs w:val="28"/>
        </w:rPr>
        <w:t xml:space="preserve"> много текущих и долгосрочных </w:t>
      </w:r>
      <w:r w:rsidR="004655DD">
        <w:rPr>
          <w:rFonts w:cs="Times New Roman"/>
          <w:szCs w:val="28"/>
        </w:rPr>
        <w:t>обязательств</w:t>
      </w:r>
      <w:r w:rsidR="00E02458" w:rsidRPr="00E02458">
        <w:rPr>
          <w:rFonts w:cs="Times New Roman"/>
          <w:szCs w:val="28"/>
        </w:rPr>
        <w:t>.</w:t>
      </w:r>
    </w:p>
    <w:p w14:paraId="10851B14" w14:textId="77777777" w:rsidR="00BD6696" w:rsidRDefault="004655DD" w:rsidP="00E02458">
      <w:pPr>
        <w:tabs>
          <w:tab w:val="left" w:pos="4032"/>
        </w:tabs>
        <w:rPr>
          <w:rFonts w:cs="Times New Roman"/>
          <w:szCs w:val="28"/>
        </w:rPr>
      </w:pPr>
      <w:r>
        <w:rPr>
          <w:rFonts w:cs="Times New Roman"/>
          <w:szCs w:val="28"/>
        </w:rPr>
        <w:lastRenderedPageBreak/>
        <w:t xml:space="preserve">В 2019 г. </w:t>
      </w:r>
      <w:r w:rsidR="00E02458" w:rsidRPr="00E02458">
        <w:rPr>
          <w:rFonts w:cs="Times New Roman"/>
          <w:szCs w:val="28"/>
        </w:rPr>
        <w:t xml:space="preserve">ООО </w:t>
      </w:r>
      <w:r>
        <w:rPr>
          <w:rFonts w:cs="Times New Roman"/>
          <w:szCs w:val="28"/>
        </w:rPr>
        <w:t>«</w:t>
      </w:r>
      <w:r w:rsidR="00E02458" w:rsidRPr="00E02458">
        <w:rPr>
          <w:rFonts w:cs="Times New Roman"/>
          <w:szCs w:val="28"/>
        </w:rPr>
        <w:t>Донарт</w:t>
      </w:r>
      <w:r>
        <w:rPr>
          <w:rFonts w:cs="Times New Roman"/>
          <w:szCs w:val="28"/>
        </w:rPr>
        <w:t>»</w:t>
      </w:r>
      <w:r w:rsidR="00E02458" w:rsidRPr="00E02458">
        <w:rPr>
          <w:rFonts w:cs="Times New Roman"/>
          <w:szCs w:val="28"/>
        </w:rPr>
        <w:t xml:space="preserve"> </w:t>
      </w:r>
      <w:r>
        <w:rPr>
          <w:rFonts w:cs="Times New Roman"/>
          <w:szCs w:val="28"/>
        </w:rPr>
        <w:t xml:space="preserve">имело </w:t>
      </w:r>
      <w:r w:rsidRPr="004655DD">
        <w:rPr>
          <w:rFonts w:cs="Times New Roman"/>
          <w:szCs w:val="28"/>
        </w:rPr>
        <w:t xml:space="preserve">11385 тыс. руб. </w:t>
      </w:r>
      <w:r w:rsidR="00E02458" w:rsidRPr="00E02458">
        <w:rPr>
          <w:rFonts w:cs="Times New Roman"/>
          <w:szCs w:val="28"/>
        </w:rPr>
        <w:t>долгосрочны</w:t>
      </w:r>
      <w:r>
        <w:rPr>
          <w:rFonts w:cs="Times New Roman"/>
          <w:szCs w:val="28"/>
        </w:rPr>
        <w:t>х</w:t>
      </w:r>
      <w:r w:rsidR="00E02458" w:rsidRPr="00E02458">
        <w:rPr>
          <w:rFonts w:cs="Times New Roman"/>
          <w:szCs w:val="28"/>
        </w:rPr>
        <w:t xml:space="preserve"> обязательств</w:t>
      </w:r>
      <w:r>
        <w:rPr>
          <w:rFonts w:cs="Times New Roman"/>
          <w:szCs w:val="28"/>
        </w:rPr>
        <w:t xml:space="preserve">, но в уже в 2021 г. данный показатель вырос до </w:t>
      </w:r>
      <w:r w:rsidRPr="004655DD">
        <w:rPr>
          <w:rFonts w:cs="Times New Roman"/>
          <w:szCs w:val="28"/>
        </w:rPr>
        <w:t xml:space="preserve">18479 тыс. руб. </w:t>
      </w:r>
      <w:r w:rsidR="00E02458" w:rsidRPr="00E02458">
        <w:rPr>
          <w:rFonts w:cs="Times New Roman"/>
          <w:szCs w:val="28"/>
        </w:rPr>
        <w:t xml:space="preserve"> – за 4 года рост долгосрочных пассивов составил почти </w:t>
      </w:r>
      <w:r>
        <w:rPr>
          <w:rFonts w:cs="Times New Roman"/>
          <w:szCs w:val="28"/>
        </w:rPr>
        <w:t>6</w:t>
      </w:r>
      <w:r w:rsidR="00E02458" w:rsidRPr="00E02458">
        <w:rPr>
          <w:rFonts w:cs="Times New Roman"/>
          <w:szCs w:val="28"/>
        </w:rPr>
        <w:t xml:space="preserve">0%. </w:t>
      </w:r>
      <w:r>
        <w:rPr>
          <w:rFonts w:cs="Times New Roman"/>
          <w:szCs w:val="28"/>
        </w:rPr>
        <w:t xml:space="preserve">Ключевую </w:t>
      </w:r>
      <w:r w:rsidRPr="00E02458">
        <w:rPr>
          <w:rFonts w:cs="Times New Roman"/>
          <w:szCs w:val="28"/>
        </w:rPr>
        <w:t>роль</w:t>
      </w:r>
      <w:r w:rsidR="00E02458" w:rsidRPr="00E02458">
        <w:rPr>
          <w:rFonts w:cs="Times New Roman"/>
          <w:szCs w:val="28"/>
        </w:rPr>
        <w:t xml:space="preserve"> игра</w:t>
      </w:r>
      <w:r>
        <w:rPr>
          <w:rFonts w:cs="Times New Roman"/>
          <w:szCs w:val="28"/>
        </w:rPr>
        <w:t>ю</w:t>
      </w:r>
      <w:r w:rsidR="00E02458" w:rsidRPr="00E02458">
        <w:rPr>
          <w:rFonts w:cs="Times New Roman"/>
          <w:szCs w:val="28"/>
        </w:rPr>
        <w:t>т</w:t>
      </w:r>
      <w:r>
        <w:rPr>
          <w:rFonts w:cs="Times New Roman"/>
          <w:szCs w:val="28"/>
        </w:rPr>
        <w:t xml:space="preserve"> текущие долговые обязательства компании. </w:t>
      </w:r>
    </w:p>
    <w:p w14:paraId="07926D6F" w14:textId="6B49FD3E" w:rsidR="00E02458" w:rsidRDefault="004655DD" w:rsidP="00E02458">
      <w:pPr>
        <w:tabs>
          <w:tab w:val="left" w:pos="4032"/>
        </w:tabs>
        <w:rPr>
          <w:rFonts w:cs="Times New Roman"/>
          <w:szCs w:val="28"/>
        </w:rPr>
      </w:pPr>
      <w:r>
        <w:rPr>
          <w:rFonts w:cs="Times New Roman"/>
          <w:szCs w:val="28"/>
        </w:rPr>
        <w:t>В 2019 г. он составил 105 млн руб., но в 2021 г. 127 млн руб. Это создает значительный риск ликвидности.</w:t>
      </w:r>
      <w:r w:rsidR="00E02458" w:rsidRPr="00E02458">
        <w:rPr>
          <w:rFonts w:cs="Times New Roman"/>
          <w:szCs w:val="28"/>
        </w:rPr>
        <w:t xml:space="preserve"> </w:t>
      </w:r>
      <w:r>
        <w:rPr>
          <w:rFonts w:cs="Times New Roman"/>
          <w:szCs w:val="28"/>
        </w:rPr>
        <w:t xml:space="preserve">Перейдем к анализу динамики показателей отчета о финансовых результатах в таблице </w:t>
      </w:r>
      <w:r w:rsidR="007B5FA9">
        <w:rPr>
          <w:rFonts w:cs="Times New Roman"/>
          <w:szCs w:val="28"/>
        </w:rPr>
        <w:t>4</w:t>
      </w:r>
      <w:r>
        <w:rPr>
          <w:rFonts w:cs="Times New Roman"/>
          <w:szCs w:val="28"/>
        </w:rPr>
        <w:t>.</w:t>
      </w:r>
    </w:p>
    <w:p w14:paraId="701E3322" w14:textId="03873AF8" w:rsidR="004655DD" w:rsidRDefault="004655DD" w:rsidP="002F2779">
      <w:pPr>
        <w:tabs>
          <w:tab w:val="left" w:pos="4032"/>
        </w:tabs>
        <w:ind w:firstLine="0"/>
        <w:rPr>
          <w:rFonts w:cs="Times New Roman"/>
          <w:szCs w:val="28"/>
        </w:rPr>
      </w:pPr>
    </w:p>
    <w:p w14:paraId="6C41E3E0" w14:textId="786560EF" w:rsidR="009B7C85" w:rsidRPr="00A0122C" w:rsidRDefault="004655DD" w:rsidP="002F2779">
      <w:pPr>
        <w:spacing w:line="240" w:lineRule="auto"/>
        <w:ind w:firstLine="0"/>
        <w:rPr>
          <w:rFonts w:cs="Times New Roman"/>
          <w:szCs w:val="28"/>
        </w:rPr>
      </w:pPr>
      <w:r>
        <w:rPr>
          <w:rFonts w:cs="Times New Roman"/>
          <w:szCs w:val="28"/>
        </w:rPr>
        <w:t xml:space="preserve">Таблица </w:t>
      </w:r>
      <w:r w:rsidR="007B5FA9">
        <w:rPr>
          <w:rFonts w:cs="Times New Roman"/>
          <w:szCs w:val="28"/>
        </w:rPr>
        <w:t>4</w:t>
      </w:r>
      <w:r>
        <w:rPr>
          <w:rFonts w:cs="Times New Roman"/>
          <w:szCs w:val="28"/>
        </w:rPr>
        <w:t xml:space="preserve"> – </w:t>
      </w:r>
      <w:r w:rsidR="005042A0">
        <w:rPr>
          <w:rFonts w:cs="Times New Roman"/>
          <w:szCs w:val="28"/>
        </w:rPr>
        <w:t>Динамика показателей</w:t>
      </w:r>
      <w:r w:rsidRPr="00A0122C">
        <w:rPr>
          <w:rFonts w:cs="Times New Roman"/>
          <w:szCs w:val="28"/>
        </w:rPr>
        <w:t xml:space="preserve"> отчета о финансовых результатах          ООО «Донарт»</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098"/>
        <w:gridCol w:w="1097"/>
        <w:gridCol w:w="1381"/>
        <w:gridCol w:w="1523"/>
        <w:gridCol w:w="1233"/>
      </w:tblGrid>
      <w:tr w:rsidR="005042A0" w:rsidRPr="005042A0" w14:paraId="104C0A1F" w14:textId="77777777" w:rsidTr="005D2EF0">
        <w:tc>
          <w:tcPr>
            <w:tcW w:w="1616" w:type="pct"/>
            <w:vMerge w:val="restart"/>
            <w:shd w:val="clear" w:color="auto" w:fill="auto"/>
            <w:noWrap/>
            <w:vAlign w:val="center"/>
            <w:hideMark/>
          </w:tcPr>
          <w:p w14:paraId="5897A5AF" w14:textId="77777777" w:rsidR="005042A0" w:rsidRPr="00355480" w:rsidRDefault="005042A0" w:rsidP="00237404">
            <w:pPr>
              <w:spacing w:line="240" w:lineRule="auto"/>
              <w:ind w:firstLine="0"/>
              <w:jc w:val="center"/>
              <w:rPr>
                <w:rFonts w:eastAsia="Times New Roman" w:cs="Times New Roman"/>
                <w:color w:val="000000"/>
                <w:sz w:val="24"/>
                <w:szCs w:val="24"/>
                <w:lang w:eastAsia="ru-RU"/>
              </w:rPr>
            </w:pPr>
            <w:bookmarkStart w:id="0" w:name="_Hlk10045596"/>
            <w:r w:rsidRPr="00355480">
              <w:rPr>
                <w:rFonts w:eastAsia="Times New Roman" w:cs="Times New Roman"/>
                <w:color w:val="000000"/>
                <w:sz w:val="24"/>
                <w:szCs w:val="24"/>
                <w:lang w:eastAsia="ru-RU"/>
              </w:rPr>
              <w:t>Показатель</w:t>
            </w:r>
          </w:p>
        </w:tc>
        <w:tc>
          <w:tcPr>
            <w:tcW w:w="587" w:type="pct"/>
            <w:vMerge w:val="restart"/>
            <w:shd w:val="clear" w:color="auto" w:fill="auto"/>
            <w:noWrap/>
            <w:vAlign w:val="center"/>
            <w:hideMark/>
          </w:tcPr>
          <w:p w14:paraId="4CBC1712" w14:textId="1E59A2DD"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2019 г.</w:t>
            </w:r>
          </w:p>
        </w:tc>
        <w:tc>
          <w:tcPr>
            <w:tcW w:w="586" w:type="pct"/>
            <w:vMerge w:val="restart"/>
            <w:shd w:val="clear" w:color="auto" w:fill="auto"/>
            <w:noWrap/>
            <w:vAlign w:val="center"/>
            <w:hideMark/>
          </w:tcPr>
          <w:p w14:paraId="66CDE7FA" w14:textId="28675726"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2020 г.</w:t>
            </w:r>
          </w:p>
        </w:tc>
        <w:tc>
          <w:tcPr>
            <w:tcW w:w="738" w:type="pct"/>
            <w:vMerge w:val="restart"/>
            <w:shd w:val="clear" w:color="auto" w:fill="auto"/>
            <w:noWrap/>
            <w:vAlign w:val="center"/>
            <w:hideMark/>
          </w:tcPr>
          <w:p w14:paraId="044944E1" w14:textId="1D5B6B34"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2021 г.</w:t>
            </w:r>
          </w:p>
        </w:tc>
        <w:tc>
          <w:tcPr>
            <w:tcW w:w="1473" w:type="pct"/>
            <w:gridSpan w:val="2"/>
            <w:shd w:val="clear" w:color="auto" w:fill="auto"/>
            <w:vAlign w:val="center"/>
            <w:hideMark/>
          </w:tcPr>
          <w:p w14:paraId="09E4242A" w14:textId="50275D4A"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eastAsia="Times New Roman" w:cs="Times New Roman"/>
                <w:color w:val="000000"/>
                <w:sz w:val="24"/>
                <w:szCs w:val="24"/>
                <w:lang w:eastAsia="ru-RU"/>
              </w:rPr>
              <w:t>Цепной темп прироста, %</w:t>
            </w:r>
          </w:p>
        </w:tc>
      </w:tr>
      <w:tr w:rsidR="005042A0" w:rsidRPr="005042A0" w14:paraId="6BEB0CAB" w14:textId="77777777" w:rsidTr="005D2EF0">
        <w:tc>
          <w:tcPr>
            <w:tcW w:w="1616" w:type="pct"/>
            <w:vMerge/>
            <w:vAlign w:val="center"/>
            <w:hideMark/>
          </w:tcPr>
          <w:p w14:paraId="502CF6D7"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p>
        </w:tc>
        <w:tc>
          <w:tcPr>
            <w:tcW w:w="587" w:type="pct"/>
            <w:vMerge/>
            <w:vAlign w:val="center"/>
            <w:hideMark/>
          </w:tcPr>
          <w:p w14:paraId="68067D0E"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p>
        </w:tc>
        <w:tc>
          <w:tcPr>
            <w:tcW w:w="586" w:type="pct"/>
            <w:vMerge/>
            <w:vAlign w:val="center"/>
            <w:hideMark/>
          </w:tcPr>
          <w:p w14:paraId="5BF871F4"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p>
        </w:tc>
        <w:tc>
          <w:tcPr>
            <w:tcW w:w="738" w:type="pct"/>
            <w:vMerge/>
            <w:vAlign w:val="center"/>
            <w:hideMark/>
          </w:tcPr>
          <w:p w14:paraId="65387EBF"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p>
        </w:tc>
        <w:tc>
          <w:tcPr>
            <w:tcW w:w="814" w:type="pct"/>
            <w:shd w:val="clear" w:color="auto" w:fill="auto"/>
            <w:vAlign w:val="center"/>
            <w:hideMark/>
          </w:tcPr>
          <w:p w14:paraId="43634ED0" w14:textId="0D9C6F82"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2020 г.</w:t>
            </w:r>
          </w:p>
        </w:tc>
        <w:tc>
          <w:tcPr>
            <w:tcW w:w="659" w:type="pct"/>
            <w:shd w:val="clear" w:color="auto" w:fill="auto"/>
            <w:vAlign w:val="center"/>
          </w:tcPr>
          <w:p w14:paraId="53D34AD7" w14:textId="3C2D7FA8"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2021 г.</w:t>
            </w:r>
          </w:p>
        </w:tc>
      </w:tr>
      <w:tr w:rsidR="005042A0" w:rsidRPr="005042A0" w14:paraId="32B2C6E2" w14:textId="77777777" w:rsidTr="005042A0">
        <w:tc>
          <w:tcPr>
            <w:tcW w:w="1616" w:type="pct"/>
            <w:shd w:val="clear" w:color="auto" w:fill="auto"/>
            <w:noWrap/>
            <w:vAlign w:val="center"/>
            <w:hideMark/>
          </w:tcPr>
          <w:p w14:paraId="3351F1E9"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Выручка</w:t>
            </w:r>
          </w:p>
        </w:tc>
        <w:tc>
          <w:tcPr>
            <w:tcW w:w="587" w:type="pct"/>
            <w:shd w:val="clear" w:color="auto" w:fill="auto"/>
            <w:noWrap/>
            <w:vAlign w:val="center"/>
            <w:hideMark/>
          </w:tcPr>
          <w:p w14:paraId="69BA3FCC" w14:textId="4D486556"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38487</w:t>
            </w:r>
          </w:p>
        </w:tc>
        <w:tc>
          <w:tcPr>
            <w:tcW w:w="586" w:type="pct"/>
            <w:shd w:val="clear" w:color="auto" w:fill="auto"/>
            <w:noWrap/>
            <w:vAlign w:val="center"/>
            <w:hideMark/>
          </w:tcPr>
          <w:p w14:paraId="292E723E" w14:textId="435850D9"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39538</w:t>
            </w:r>
          </w:p>
        </w:tc>
        <w:tc>
          <w:tcPr>
            <w:tcW w:w="738" w:type="pct"/>
            <w:shd w:val="clear" w:color="auto" w:fill="auto"/>
            <w:noWrap/>
            <w:vAlign w:val="center"/>
            <w:hideMark/>
          </w:tcPr>
          <w:p w14:paraId="75E17509" w14:textId="7C0D765B"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98956</w:t>
            </w:r>
          </w:p>
        </w:tc>
        <w:tc>
          <w:tcPr>
            <w:tcW w:w="814" w:type="pct"/>
            <w:shd w:val="clear" w:color="auto" w:fill="auto"/>
            <w:noWrap/>
            <w:vAlign w:val="center"/>
            <w:hideMark/>
          </w:tcPr>
          <w:p w14:paraId="6553C32B" w14:textId="0553B530"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w:t>
            </w:r>
          </w:p>
        </w:tc>
        <w:tc>
          <w:tcPr>
            <w:tcW w:w="659" w:type="pct"/>
            <w:shd w:val="clear" w:color="auto" w:fill="auto"/>
            <w:noWrap/>
            <w:vAlign w:val="center"/>
            <w:hideMark/>
          </w:tcPr>
          <w:p w14:paraId="59732DD9" w14:textId="6C95E86D"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150</w:t>
            </w:r>
          </w:p>
        </w:tc>
      </w:tr>
      <w:tr w:rsidR="005042A0" w:rsidRPr="005042A0" w14:paraId="1401C230" w14:textId="77777777" w:rsidTr="005042A0">
        <w:tc>
          <w:tcPr>
            <w:tcW w:w="1616" w:type="pct"/>
            <w:shd w:val="clear" w:color="auto" w:fill="auto"/>
            <w:noWrap/>
            <w:vAlign w:val="center"/>
            <w:hideMark/>
          </w:tcPr>
          <w:p w14:paraId="0F8498E8"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Себестоимость продаж</w:t>
            </w:r>
          </w:p>
        </w:tc>
        <w:tc>
          <w:tcPr>
            <w:tcW w:w="587" w:type="pct"/>
            <w:shd w:val="clear" w:color="auto" w:fill="auto"/>
            <w:noWrap/>
            <w:vAlign w:val="center"/>
            <w:hideMark/>
          </w:tcPr>
          <w:p w14:paraId="6CEAB6B9" w14:textId="49ED6A58"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26517</w:t>
            </w:r>
          </w:p>
        </w:tc>
        <w:tc>
          <w:tcPr>
            <w:tcW w:w="586" w:type="pct"/>
            <w:shd w:val="clear" w:color="auto" w:fill="auto"/>
            <w:noWrap/>
            <w:vAlign w:val="center"/>
            <w:hideMark/>
          </w:tcPr>
          <w:p w14:paraId="0370CB20" w14:textId="39313AEA"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30449</w:t>
            </w:r>
          </w:p>
        </w:tc>
        <w:tc>
          <w:tcPr>
            <w:tcW w:w="738" w:type="pct"/>
            <w:shd w:val="clear" w:color="auto" w:fill="auto"/>
            <w:noWrap/>
            <w:vAlign w:val="center"/>
            <w:hideMark/>
          </w:tcPr>
          <w:p w14:paraId="192D3E1A" w14:textId="1ECF76BD"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58121</w:t>
            </w:r>
          </w:p>
        </w:tc>
        <w:tc>
          <w:tcPr>
            <w:tcW w:w="814" w:type="pct"/>
            <w:shd w:val="clear" w:color="auto" w:fill="auto"/>
            <w:noWrap/>
            <w:vAlign w:val="center"/>
            <w:hideMark/>
          </w:tcPr>
          <w:p w14:paraId="77B43D1D" w14:textId="53616AC2"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15</w:t>
            </w:r>
          </w:p>
        </w:tc>
        <w:tc>
          <w:tcPr>
            <w:tcW w:w="659" w:type="pct"/>
            <w:shd w:val="clear" w:color="auto" w:fill="auto"/>
            <w:noWrap/>
            <w:vAlign w:val="center"/>
            <w:hideMark/>
          </w:tcPr>
          <w:p w14:paraId="58998149" w14:textId="297EDD98"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91</w:t>
            </w:r>
          </w:p>
        </w:tc>
      </w:tr>
      <w:tr w:rsidR="005042A0" w:rsidRPr="005042A0" w14:paraId="62A41E7F" w14:textId="77777777" w:rsidTr="005042A0">
        <w:tc>
          <w:tcPr>
            <w:tcW w:w="1616" w:type="pct"/>
            <w:shd w:val="clear" w:color="auto" w:fill="auto"/>
            <w:noWrap/>
            <w:vAlign w:val="center"/>
            <w:hideMark/>
          </w:tcPr>
          <w:p w14:paraId="228357CC"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Валовая прибыль </w:t>
            </w:r>
          </w:p>
        </w:tc>
        <w:tc>
          <w:tcPr>
            <w:tcW w:w="587" w:type="pct"/>
            <w:shd w:val="clear" w:color="auto" w:fill="auto"/>
            <w:noWrap/>
            <w:vAlign w:val="center"/>
            <w:hideMark/>
          </w:tcPr>
          <w:p w14:paraId="23CBF4F8" w14:textId="7618364A"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11970</w:t>
            </w:r>
          </w:p>
        </w:tc>
        <w:tc>
          <w:tcPr>
            <w:tcW w:w="586" w:type="pct"/>
            <w:shd w:val="clear" w:color="auto" w:fill="auto"/>
            <w:noWrap/>
            <w:vAlign w:val="center"/>
            <w:hideMark/>
          </w:tcPr>
          <w:p w14:paraId="628188FC" w14:textId="64F62E88"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9090</w:t>
            </w:r>
          </w:p>
        </w:tc>
        <w:tc>
          <w:tcPr>
            <w:tcW w:w="738" w:type="pct"/>
            <w:shd w:val="clear" w:color="auto" w:fill="auto"/>
            <w:noWrap/>
            <w:vAlign w:val="center"/>
            <w:hideMark/>
          </w:tcPr>
          <w:p w14:paraId="1E7122E9" w14:textId="41DC2DFE"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40835</w:t>
            </w:r>
          </w:p>
        </w:tc>
        <w:tc>
          <w:tcPr>
            <w:tcW w:w="814" w:type="pct"/>
            <w:shd w:val="clear" w:color="auto" w:fill="auto"/>
            <w:noWrap/>
            <w:vAlign w:val="center"/>
            <w:hideMark/>
          </w:tcPr>
          <w:p w14:paraId="755505AE" w14:textId="5DEDDE2F"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-24</w:t>
            </w:r>
          </w:p>
        </w:tc>
        <w:tc>
          <w:tcPr>
            <w:tcW w:w="659" w:type="pct"/>
            <w:shd w:val="clear" w:color="auto" w:fill="auto"/>
            <w:noWrap/>
            <w:vAlign w:val="center"/>
            <w:hideMark/>
          </w:tcPr>
          <w:p w14:paraId="59C7D786" w14:textId="6849495F"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349</w:t>
            </w:r>
          </w:p>
        </w:tc>
      </w:tr>
      <w:tr w:rsidR="005042A0" w:rsidRPr="005042A0" w14:paraId="18E9C583" w14:textId="77777777" w:rsidTr="005042A0">
        <w:tc>
          <w:tcPr>
            <w:tcW w:w="1616" w:type="pct"/>
            <w:shd w:val="clear" w:color="auto" w:fill="auto"/>
            <w:noWrap/>
            <w:vAlign w:val="center"/>
            <w:hideMark/>
          </w:tcPr>
          <w:p w14:paraId="6418C5B9"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Прибыль от продаж</w:t>
            </w:r>
          </w:p>
        </w:tc>
        <w:tc>
          <w:tcPr>
            <w:tcW w:w="587" w:type="pct"/>
            <w:shd w:val="clear" w:color="auto" w:fill="auto"/>
            <w:noWrap/>
            <w:vAlign w:val="center"/>
            <w:hideMark/>
          </w:tcPr>
          <w:p w14:paraId="25664790" w14:textId="3CB0FAA4"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11970</w:t>
            </w:r>
          </w:p>
        </w:tc>
        <w:tc>
          <w:tcPr>
            <w:tcW w:w="586" w:type="pct"/>
            <w:shd w:val="clear" w:color="auto" w:fill="auto"/>
            <w:noWrap/>
            <w:vAlign w:val="center"/>
            <w:hideMark/>
          </w:tcPr>
          <w:p w14:paraId="5FD434BB" w14:textId="5C978FF6"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9090</w:t>
            </w:r>
          </w:p>
        </w:tc>
        <w:tc>
          <w:tcPr>
            <w:tcW w:w="738" w:type="pct"/>
            <w:shd w:val="clear" w:color="auto" w:fill="auto"/>
            <w:noWrap/>
            <w:vAlign w:val="center"/>
            <w:hideMark/>
          </w:tcPr>
          <w:p w14:paraId="6AF7C678" w14:textId="29F6D5DA"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40835</w:t>
            </w:r>
          </w:p>
        </w:tc>
        <w:tc>
          <w:tcPr>
            <w:tcW w:w="814" w:type="pct"/>
            <w:shd w:val="clear" w:color="auto" w:fill="auto"/>
            <w:noWrap/>
            <w:vAlign w:val="center"/>
            <w:hideMark/>
          </w:tcPr>
          <w:p w14:paraId="3E85CFF2" w14:textId="1E8EF2A1"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-24</w:t>
            </w:r>
          </w:p>
        </w:tc>
        <w:tc>
          <w:tcPr>
            <w:tcW w:w="659" w:type="pct"/>
            <w:shd w:val="clear" w:color="auto" w:fill="auto"/>
            <w:noWrap/>
            <w:vAlign w:val="center"/>
            <w:hideMark/>
          </w:tcPr>
          <w:p w14:paraId="2E87558D" w14:textId="08B2A5E4"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349</w:t>
            </w:r>
          </w:p>
        </w:tc>
      </w:tr>
      <w:tr w:rsidR="005042A0" w:rsidRPr="005042A0" w14:paraId="6699D8DD" w14:textId="77777777" w:rsidTr="005042A0">
        <w:tc>
          <w:tcPr>
            <w:tcW w:w="1616" w:type="pct"/>
            <w:shd w:val="clear" w:color="auto" w:fill="auto"/>
            <w:noWrap/>
            <w:vAlign w:val="center"/>
            <w:hideMark/>
          </w:tcPr>
          <w:p w14:paraId="5B4AEA69"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Проценты к получению</w:t>
            </w:r>
          </w:p>
        </w:tc>
        <w:tc>
          <w:tcPr>
            <w:tcW w:w="587" w:type="pct"/>
            <w:shd w:val="clear" w:color="auto" w:fill="auto"/>
            <w:noWrap/>
            <w:vAlign w:val="center"/>
            <w:hideMark/>
          </w:tcPr>
          <w:p w14:paraId="640FA458" w14:textId="54BD0071"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60</w:t>
            </w:r>
          </w:p>
        </w:tc>
        <w:tc>
          <w:tcPr>
            <w:tcW w:w="586" w:type="pct"/>
            <w:shd w:val="clear" w:color="auto" w:fill="auto"/>
            <w:noWrap/>
            <w:vAlign w:val="center"/>
            <w:hideMark/>
          </w:tcPr>
          <w:p w14:paraId="4720BAE1" w14:textId="73579603"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738" w:type="pct"/>
            <w:shd w:val="clear" w:color="auto" w:fill="auto"/>
            <w:noWrap/>
            <w:vAlign w:val="center"/>
            <w:hideMark/>
          </w:tcPr>
          <w:p w14:paraId="4DAE2DB1" w14:textId="11561E95"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814" w:type="pct"/>
            <w:shd w:val="clear" w:color="auto" w:fill="auto"/>
            <w:noWrap/>
            <w:vAlign w:val="center"/>
            <w:hideMark/>
          </w:tcPr>
          <w:p w14:paraId="2E1BC4FB" w14:textId="436CB1E7"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-100</w:t>
            </w:r>
          </w:p>
        </w:tc>
        <w:tc>
          <w:tcPr>
            <w:tcW w:w="659" w:type="pct"/>
            <w:shd w:val="clear" w:color="auto" w:fill="auto"/>
            <w:noWrap/>
            <w:vAlign w:val="center"/>
            <w:hideMark/>
          </w:tcPr>
          <w:p w14:paraId="7A609750" w14:textId="1C45EB7A"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w:t>
            </w:r>
          </w:p>
        </w:tc>
      </w:tr>
      <w:tr w:rsidR="005042A0" w:rsidRPr="005042A0" w14:paraId="19974AA3" w14:textId="77777777" w:rsidTr="005042A0">
        <w:tc>
          <w:tcPr>
            <w:tcW w:w="1616" w:type="pct"/>
            <w:shd w:val="clear" w:color="auto" w:fill="auto"/>
            <w:noWrap/>
            <w:vAlign w:val="center"/>
            <w:hideMark/>
          </w:tcPr>
          <w:p w14:paraId="3721796B"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Прочие доходы</w:t>
            </w:r>
          </w:p>
        </w:tc>
        <w:tc>
          <w:tcPr>
            <w:tcW w:w="587" w:type="pct"/>
            <w:shd w:val="clear" w:color="auto" w:fill="auto"/>
            <w:noWrap/>
            <w:vAlign w:val="center"/>
            <w:hideMark/>
          </w:tcPr>
          <w:p w14:paraId="1A3BBD43" w14:textId="3E7FC6E7"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6226</w:t>
            </w:r>
          </w:p>
        </w:tc>
        <w:tc>
          <w:tcPr>
            <w:tcW w:w="586" w:type="pct"/>
            <w:shd w:val="clear" w:color="auto" w:fill="auto"/>
            <w:noWrap/>
            <w:vAlign w:val="center"/>
            <w:hideMark/>
          </w:tcPr>
          <w:p w14:paraId="00D88072" w14:textId="29F7051D"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10141</w:t>
            </w:r>
          </w:p>
        </w:tc>
        <w:tc>
          <w:tcPr>
            <w:tcW w:w="738" w:type="pct"/>
            <w:shd w:val="clear" w:color="auto" w:fill="auto"/>
            <w:noWrap/>
            <w:vAlign w:val="center"/>
            <w:hideMark/>
          </w:tcPr>
          <w:p w14:paraId="0CC4455F" w14:textId="0881A189"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10842</w:t>
            </w:r>
          </w:p>
        </w:tc>
        <w:tc>
          <w:tcPr>
            <w:tcW w:w="814" w:type="pct"/>
            <w:shd w:val="clear" w:color="auto" w:fill="auto"/>
            <w:noWrap/>
            <w:vAlign w:val="center"/>
            <w:hideMark/>
          </w:tcPr>
          <w:p w14:paraId="60A60A94" w14:textId="5C1D6DF8"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63</w:t>
            </w:r>
          </w:p>
        </w:tc>
        <w:tc>
          <w:tcPr>
            <w:tcW w:w="659" w:type="pct"/>
            <w:shd w:val="clear" w:color="auto" w:fill="auto"/>
            <w:noWrap/>
            <w:vAlign w:val="center"/>
            <w:hideMark/>
          </w:tcPr>
          <w:p w14:paraId="5CF0B687" w14:textId="4A7236B3"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7</w:t>
            </w:r>
          </w:p>
        </w:tc>
      </w:tr>
      <w:tr w:rsidR="005042A0" w:rsidRPr="005042A0" w14:paraId="34C088C6" w14:textId="77777777" w:rsidTr="005042A0">
        <w:tc>
          <w:tcPr>
            <w:tcW w:w="1616" w:type="pct"/>
            <w:shd w:val="clear" w:color="auto" w:fill="auto"/>
            <w:noWrap/>
            <w:vAlign w:val="center"/>
            <w:hideMark/>
          </w:tcPr>
          <w:p w14:paraId="5C1710C7"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Прочие расходы</w:t>
            </w:r>
          </w:p>
        </w:tc>
        <w:tc>
          <w:tcPr>
            <w:tcW w:w="587" w:type="pct"/>
            <w:shd w:val="clear" w:color="auto" w:fill="auto"/>
            <w:noWrap/>
            <w:vAlign w:val="center"/>
            <w:hideMark/>
          </w:tcPr>
          <w:p w14:paraId="7BEB79A8" w14:textId="66FF0A01"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1594</w:t>
            </w:r>
          </w:p>
        </w:tc>
        <w:tc>
          <w:tcPr>
            <w:tcW w:w="586" w:type="pct"/>
            <w:shd w:val="clear" w:color="auto" w:fill="auto"/>
            <w:noWrap/>
            <w:vAlign w:val="center"/>
            <w:hideMark/>
          </w:tcPr>
          <w:p w14:paraId="13A71A4B" w14:textId="7CD2E686"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1648</w:t>
            </w:r>
          </w:p>
        </w:tc>
        <w:tc>
          <w:tcPr>
            <w:tcW w:w="738" w:type="pct"/>
            <w:shd w:val="clear" w:color="auto" w:fill="auto"/>
            <w:noWrap/>
            <w:vAlign w:val="center"/>
            <w:hideMark/>
          </w:tcPr>
          <w:p w14:paraId="0CA87741" w14:textId="2CA6DFD6"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523</w:t>
            </w:r>
          </w:p>
        </w:tc>
        <w:tc>
          <w:tcPr>
            <w:tcW w:w="814" w:type="pct"/>
            <w:shd w:val="clear" w:color="auto" w:fill="auto"/>
            <w:noWrap/>
            <w:vAlign w:val="center"/>
            <w:hideMark/>
          </w:tcPr>
          <w:p w14:paraId="35F3C172" w14:textId="6CF76951" w:rsidR="005042A0" w:rsidRPr="00355480" w:rsidRDefault="005042A0" w:rsidP="002F2779">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3</w:t>
            </w:r>
          </w:p>
        </w:tc>
        <w:tc>
          <w:tcPr>
            <w:tcW w:w="659" w:type="pct"/>
            <w:shd w:val="clear" w:color="auto" w:fill="auto"/>
            <w:noWrap/>
            <w:vAlign w:val="center"/>
            <w:hideMark/>
          </w:tcPr>
          <w:p w14:paraId="6350FB2B" w14:textId="39877988"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-68</w:t>
            </w:r>
          </w:p>
        </w:tc>
      </w:tr>
      <w:tr w:rsidR="005042A0" w:rsidRPr="005042A0" w14:paraId="3536A766" w14:textId="77777777" w:rsidTr="005042A0">
        <w:tc>
          <w:tcPr>
            <w:tcW w:w="1616" w:type="pct"/>
            <w:shd w:val="clear" w:color="auto" w:fill="auto"/>
            <w:vAlign w:val="center"/>
            <w:hideMark/>
          </w:tcPr>
          <w:p w14:paraId="67C9F68D" w14:textId="77777777" w:rsidR="007568B6"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Прибыль до </w:t>
            </w:r>
          </w:p>
          <w:p w14:paraId="594BD9D6" w14:textId="4A047AC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налогообложения</w:t>
            </w:r>
          </w:p>
        </w:tc>
        <w:tc>
          <w:tcPr>
            <w:tcW w:w="587" w:type="pct"/>
            <w:shd w:val="clear" w:color="auto" w:fill="auto"/>
            <w:noWrap/>
            <w:vAlign w:val="center"/>
            <w:hideMark/>
          </w:tcPr>
          <w:p w14:paraId="4DF0D2A3" w14:textId="44BA216F"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16662</w:t>
            </w:r>
          </w:p>
        </w:tc>
        <w:tc>
          <w:tcPr>
            <w:tcW w:w="586" w:type="pct"/>
            <w:shd w:val="clear" w:color="auto" w:fill="auto"/>
            <w:noWrap/>
            <w:vAlign w:val="center"/>
            <w:hideMark/>
          </w:tcPr>
          <w:p w14:paraId="2ACDA6A3" w14:textId="561F2181"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17582</w:t>
            </w:r>
          </w:p>
        </w:tc>
        <w:tc>
          <w:tcPr>
            <w:tcW w:w="738" w:type="pct"/>
            <w:shd w:val="clear" w:color="auto" w:fill="auto"/>
            <w:noWrap/>
            <w:vAlign w:val="center"/>
            <w:hideMark/>
          </w:tcPr>
          <w:p w14:paraId="2E7E7283" w14:textId="7777332B"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51154</w:t>
            </w:r>
          </w:p>
        </w:tc>
        <w:tc>
          <w:tcPr>
            <w:tcW w:w="814" w:type="pct"/>
            <w:shd w:val="clear" w:color="auto" w:fill="auto"/>
            <w:noWrap/>
            <w:vAlign w:val="center"/>
            <w:hideMark/>
          </w:tcPr>
          <w:p w14:paraId="43FBE761" w14:textId="5C920790"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6</w:t>
            </w:r>
          </w:p>
        </w:tc>
        <w:tc>
          <w:tcPr>
            <w:tcW w:w="659" w:type="pct"/>
            <w:shd w:val="clear" w:color="auto" w:fill="auto"/>
            <w:noWrap/>
            <w:vAlign w:val="center"/>
            <w:hideMark/>
          </w:tcPr>
          <w:p w14:paraId="31E83B46" w14:textId="4EA90611"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191</w:t>
            </w:r>
          </w:p>
        </w:tc>
      </w:tr>
      <w:tr w:rsidR="005042A0" w:rsidRPr="005042A0" w14:paraId="0455E80C" w14:textId="77777777" w:rsidTr="005042A0">
        <w:tc>
          <w:tcPr>
            <w:tcW w:w="1616" w:type="pct"/>
            <w:shd w:val="clear" w:color="auto" w:fill="auto"/>
            <w:noWrap/>
            <w:vAlign w:val="center"/>
            <w:hideMark/>
          </w:tcPr>
          <w:p w14:paraId="0CC0CC06"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Текущий налог на прибыль</w:t>
            </w:r>
          </w:p>
        </w:tc>
        <w:tc>
          <w:tcPr>
            <w:tcW w:w="587" w:type="pct"/>
            <w:shd w:val="clear" w:color="auto" w:fill="auto"/>
            <w:noWrap/>
            <w:vAlign w:val="center"/>
            <w:hideMark/>
          </w:tcPr>
          <w:p w14:paraId="5B5FBF18" w14:textId="2E1B4116"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84</w:t>
            </w:r>
          </w:p>
        </w:tc>
        <w:tc>
          <w:tcPr>
            <w:tcW w:w="586" w:type="pct"/>
            <w:shd w:val="clear" w:color="auto" w:fill="auto"/>
            <w:noWrap/>
            <w:vAlign w:val="center"/>
            <w:hideMark/>
          </w:tcPr>
          <w:p w14:paraId="0332EF69" w14:textId="23114369"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738" w:type="pct"/>
            <w:shd w:val="clear" w:color="auto" w:fill="auto"/>
            <w:noWrap/>
            <w:vAlign w:val="center"/>
            <w:hideMark/>
          </w:tcPr>
          <w:p w14:paraId="54175401" w14:textId="75C2FC35"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814" w:type="pct"/>
            <w:shd w:val="clear" w:color="auto" w:fill="auto"/>
            <w:noWrap/>
            <w:vAlign w:val="center"/>
            <w:hideMark/>
          </w:tcPr>
          <w:p w14:paraId="1DFE816F" w14:textId="3DF31A60"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-100</w:t>
            </w:r>
          </w:p>
        </w:tc>
        <w:tc>
          <w:tcPr>
            <w:tcW w:w="659" w:type="pct"/>
            <w:shd w:val="clear" w:color="auto" w:fill="auto"/>
            <w:noWrap/>
            <w:vAlign w:val="center"/>
            <w:hideMark/>
          </w:tcPr>
          <w:p w14:paraId="47B84C5A" w14:textId="08214A0E"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w:t>
            </w:r>
          </w:p>
        </w:tc>
      </w:tr>
      <w:tr w:rsidR="005042A0" w:rsidRPr="005042A0" w14:paraId="6A639FED" w14:textId="77777777" w:rsidTr="005042A0">
        <w:tc>
          <w:tcPr>
            <w:tcW w:w="1616" w:type="pct"/>
            <w:shd w:val="clear" w:color="auto" w:fill="auto"/>
            <w:noWrap/>
            <w:vAlign w:val="center"/>
            <w:hideMark/>
          </w:tcPr>
          <w:p w14:paraId="6EB3D58B"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Прочее</w:t>
            </w:r>
          </w:p>
        </w:tc>
        <w:tc>
          <w:tcPr>
            <w:tcW w:w="587" w:type="pct"/>
            <w:shd w:val="clear" w:color="auto" w:fill="auto"/>
            <w:noWrap/>
            <w:vAlign w:val="center"/>
            <w:hideMark/>
          </w:tcPr>
          <w:p w14:paraId="041436C0" w14:textId="7C531B49"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w:t>
            </w:r>
          </w:p>
        </w:tc>
        <w:tc>
          <w:tcPr>
            <w:tcW w:w="586" w:type="pct"/>
            <w:shd w:val="clear" w:color="auto" w:fill="auto"/>
            <w:noWrap/>
            <w:vAlign w:val="center"/>
            <w:hideMark/>
          </w:tcPr>
          <w:p w14:paraId="168523F7" w14:textId="1A6B3368"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738" w:type="pct"/>
            <w:shd w:val="clear" w:color="auto" w:fill="auto"/>
            <w:noWrap/>
            <w:vAlign w:val="center"/>
            <w:hideMark/>
          </w:tcPr>
          <w:p w14:paraId="0CC187C3" w14:textId="194CCB66"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0</w:t>
            </w:r>
          </w:p>
        </w:tc>
        <w:tc>
          <w:tcPr>
            <w:tcW w:w="814" w:type="pct"/>
            <w:shd w:val="clear" w:color="auto" w:fill="auto"/>
            <w:noWrap/>
            <w:vAlign w:val="center"/>
            <w:hideMark/>
          </w:tcPr>
          <w:p w14:paraId="7781ECD3" w14:textId="1AE12FDA"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-100</w:t>
            </w:r>
          </w:p>
        </w:tc>
        <w:tc>
          <w:tcPr>
            <w:tcW w:w="659" w:type="pct"/>
            <w:shd w:val="clear" w:color="auto" w:fill="auto"/>
            <w:noWrap/>
            <w:vAlign w:val="center"/>
            <w:hideMark/>
          </w:tcPr>
          <w:p w14:paraId="4E674234" w14:textId="63B6B52E"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w:t>
            </w:r>
          </w:p>
        </w:tc>
      </w:tr>
      <w:tr w:rsidR="005042A0" w:rsidRPr="005042A0" w14:paraId="5392B684" w14:textId="77777777" w:rsidTr="005042A0">
        <w:tc>
          <w:tcPr>
            <w:tcW w:w="1616" w:type="pct"/>
            <w:shd w:val="clear" w:color="auto" w:fill="auto"/>
            <w:noWrap/>
            <w:vAlign w:val="center"/>
            <w:hideMark/>
          </w:tcPr>
          <w:p w14:paraId="0AFB3B8A" w14:textId="77777777" w:rsidR="005042A0" w:rsidRPr="00355480" w:rsidRDefault="005042A0" w:rsidP="00237404">
            <w:pPr>
              <w:spacing w:line="240" w:lineRule="auto"/>
              <w:ind w:firstLine="0"/>
              <w:jc w:val="left"/>
              <w:rPr>
                <w:rFonts w:eastAsia="Times New Roman" w:cs="Times New Roman"/>
                <w:color w:val="000000"/>
                <w:sz w:val="24"/>
                <w:szCs w:val="24"/>
                <w:lang w:eastAsia="ru-RU"/>
              </w:rPr>
            </w:pPr>
            <w:r w:rsidRPr="00355480">
              <w:rPr>
                <w:rFonts w:eastAsia="Times New Roman" w:cs="Times New Roman"/>
                <w:color w:val="000000"/>
                <w:sz w:val="24"/>
                <w:szCs w:val="24"/>
                <w:lang w:eastAsia="ru-RU"/>
              </w:rPr>
              <w:t xml:space="preserve">Чистая прибыль </w:t>
            </w:r>
          </w:p>
        </w:tc>
        <w:tc>
          <w:tcPr>
            <w:tcW w:w="587" w:type="pct"/>
            <w:shd w:val="clear" w:color="auto" w:fill="auto"/>
            <w:noWrap/>
            <w:vAlign w:val="center"/>
            <w:hideMark/>
          </w:tcPr>
          <w:p w14:paraId="6327DAF2" w14:textId="20E9760E"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16578</w:t>
            </w:r>
          </w:p>
        </w:tc>
        <w:tc>
          <w:tcPr>
            <w:tcW w:w="586" w:type="pct"/>
            <w:shd w:val="clear" w:color="auto" w:fill="auto"/>
            <w:noWrap/>
            <w:vAlign w:val="center"/>
            <w:hideMark/>
          </w:tcPr>
          <w:p w14:paraId="0B077080" w14:textId="5F33481D"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17582</w:t>
            </w:r>
          </w:p>
        </w:tc>
        <w:tc>
          <w:tcPr>
            <w:tcW w:w="738" w:type="pct"/>
            <w:shd w:val="clear" w:color="auto" w:fill="auto"/>
            <w:noWrap/>
            <w:vAlign w:val="center"/>
            <w:hideMark/>
          </w:tcPr>
          <w:p w14:paraId="37739845" w14:textId="51BEC036"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51154</w:t>
            </w:r>
          </w:p>
        </w:tc>
        <w:tc>
          <w:tcPr>
            <w:tcW w:w="814" w:type="pct"/>
            <w:shd w:val="clear" w:color="auto" w:fill="auto"/>
            <w:noWrap/>
            <w:vAlign w:val="center"/>
            <w:hideMark/>
          </w:tcPr>
          <w:p w14:paraId="68A56AA0" w14:textId="66B47D44"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6</w:t>
            </w:r>
          </w:p>
        </w:tc>
        <w:tc>
          <w:tcPr>
            <w:tcW w:w="659" w:type="pct"/>
            <w:shd w:val="clear" w:color="auto" w:fill="auto"/>
            <w:noWrap/>
            <w:vAlign w:val="center"/>
            <w:hideMark/>
          </w:tcPr>
          <w:p w14:paraId="2CF87AFB" w14:textId="08C9E155" w:rsidR="005042A0" w:rsidRPr="00355480" w:rsidRDefault="005042A0" w:rsidP="00237404">
            <w:pPr>
              <w:spacing w:line="240" w:lineRule="auto"/>
              <w:ind w:firstLine="0"/>
              <w:jc w:val="center"/>
              <w:rPr>
                <w:rFonts w:eastAsia="Times New Roman" w:cs="Times New Roman"/>
                <w:color w:val="000000"/>
                <w:sz w:val="24"/>
                <w:szCs w:val="24"/>
                <w:lang w:eastAsia="ru-RU"/>
              </w:rPr>
            </w:pPr>
            <w:r w:rsidRPr="00355480">
              <w:rPr>
                <w:rFonts w:cs="Times New Roman"/>
                <w:color w:val="000000"/>
                <w:sz w:val="24"/>
                <w:szCs w:val="24"/>
              </w:rPr>
              <w:t>191</w:t>
            </w:r>
          </w:p>
        </w:tc>
      </w:tr>
      <w:bookmarkEnd w:id="0"/>
    </w:tbl>
    <w:p w14:paraId="7FF2844B" w14:textId="11A6426F" w:rsidR="004655DD" w:rsidRPr="00E02458" w:rsidRDefault="004655DD" w:rsidP="002F2779">
      <w:pPr>
        <w:tabs>
          <w:tab w:val="left" w:pos="4032"/>
        </w:tabs>
        <w:ind w:firstLine="0"/>
        <w:rPr>
          <w:rFonts w:cs="Times New Roman"/>
          <w:szCs w:val="28"/>
        </w:rPr>
      </w:pPr>
    </w:p>
    <w:p w14:paraId="765F4847" w14:textId="032E13FB" w:rsidR="005042A0" w:rsidRDefault="005042A0" w:rsidP="005042A0">
      <w:pPr>
        <w:tabs>
          <w:tab w:val="left" w:pos="4032"/>
        </w:tabs>
      </w:pPr>
      <w:r>
        <w:t xml:space="preserve">Как становится видно из таблицы </w:t>
      </w:r>
      <w:r w:rsidR="007B5FA9">
        <w:t>4</w:t>
      </w:r>
      <w:r>
        <w:t xml:space="preserve">, прибыль компании ежегодно увеличивалась не только за счет улучшения </w:t>
      </w:r>
      <w:r w:rsidR="00692975">
        <w:t xml:space="preserve">и развития </w:t>
      </w:r>
      <w:r>
        <w:t xml:space="preserve">системы управления качеством, но </w:t>
      </w:r>
      <w:r w:rsidR="00692975">
        <w:t>также</w:t>
      </w:r>
      <w:r>
        <w:t xml:space="preserve"> за счет </w:t>
      </w:r>
      <w:r w:rsidR="00692975">
        <w:t>наращивания</w:t>
      </w:r>
      <w:r>
        <w:t xml:space="preserve"> количества точек общественного питания</w:t>
      </w:r>
      <w:r w:rsidR="00692975">
        <w:t xml:space="preserve"> в сети</w:t>
      </w:r>
      <w:r>
        <w:t xml:space="preserve">. </w:t>
      </w:r>
      <w:r w:rsidR="00AA406B" w:rsidRPr="00AA406B">
        <w:t>В 2019 году валовая выручка сети составила 38,4 млн рублей, в то время как чистая прибыль компании составила 16,5 млн рублей. В 2020 году эта стоимость составила 39,5 млн рублей и 17,5 млн рублей соответственно. В 2021 году темп роста выручки составил 150%, темп роста чистой прибыли - 191%. Во многом такая динамика обусловлена увеличением количества заведений в сети, изменением системы взаимодействия с поставщиком и расширением ассортимента меню.</w:t>
      </w:r>
      <w:r w:rsidR="00AA406B">
        <w:t xml:space="preserve"> </w:t>
      </w:r>
      <w:r w:rsidR="00AA406B" w:rsidRPr="00AA406B">
        <w:t>Также можно отметить, что себестои</w:t>
      </w:r>
      <w:r w:rsidR="00AA406B" w:rsidRPr="00AA406B">
        <w:lastRenderedPageBreak/>
        <w:t>мость продаж увеличилась, но темпы роста в отчетном периоде значительно ниже выручки, поэтому операционная прибыль составляет 40,8 млн рублей в 2021 году против 9 млн валовой прибыли в 2020 году.</w:t>
      </w:r>
      <w:r w:rsidR="00343F03">
        <w:t xml:space="preserve"> </w:t>
      </w:r>
      <w:r w:rsidR="00343F03">
        <w:rPr>
          <w:rFonts w:cs="Times New Roman"/>
          <w:szCs w:val="28"/>
        </w:rPr>
        <w:t xml:space="preserve">Рассмотрим показатели, характеризующие производственные ресурсы в таблице </w:t>
      </w:r>
      <w:r w:rsidR="007B5FA9">
        <w:rPr>
          <w:rFonts w:cs="Times New Roman"/>
          <w:szCs w:val="28"/>
        </w:rPr>
        <w:t>5</w:t>
      </w:r>
      <w:r w:rsidR="00343F03">
        <w:rPr>
          <w:rFonts w:cs="Times New Roman"/>
          <w:szCs w:val="28"/>
        </w:rPr>
        <w:t>.</w:t>
      </w:r>
    </w:p>
    <w:p w14:paraId="3E51A7B6" w14:textId="2409EF8B" w:rsidR="005D2EF0" w:rsidRDefault="005D2EF0" w:rsidP="002F2779">
      <w:pPr>
        <w:tabs>
          <w:tab w:val="left" w:pos="4032"/>
        </w:tabs>
        <w:ind w:firstLine="0"/>
      </w:pPr>
    </w:p>
    <w:p w14:paraId="2C320E10" w14:textId="75CBCE22" w:rsidR="009B7C85" w:rsidRDefault="00343F03" w:rsidP="002F2779">
      <w:pPr>
        <w:tabs>
          <w:tab w:val="left" w:pos="4032"/>
        </w:tabs>
        <w:spacing w:line="240" w:lineRule="auto"/>
        <w:ind w:firstLine="0"/>
      </w:pPr>
      <w:r>
        <w:t xml:space="preserve">Таблица </w:t>
      </w:r>
      <w:r w:rsidR="007B5FA9">
        <w:t>5</w:t>
      </w:r>
      <w:r>
        <w:t xml:space="preserve"> – Изменения производственных фондов предприятия </w:t>
      </w:r>
      <w:r w:rsidR="00024041">
        <w:t xml:space="preserve">                </w:t>
      </w:r>
      <w:r>
        <w:t>ООО «Донарт»</w:t>
      </w:r>
    </w:p>
    <w:tbl>
      <w:tblPr>
        <w:tblStyle w:val="a8"/>
        <w:tblW w:w="0" w:type="auto"/>
        <w:tblLook w:val="04A0" w:firstRow="1" w:lastRow="0" w:firstColumn="1" w:lastColumn="0" w:noHBand="0" w:noVBand="1"/>
      </w:tblPr>
      <w:tblGrid>
        <w:gridCol w:w="2005"/>
        <w:gridCol w:w="1514"/>
        <w:gridCol w:w="1510"/>
        <w:gridCol w:w="1510"/>
        <w:gridCol w:w="1528"/>
        <w:gridCol w:w="1504"/>
      </w:tblGrid>
      <w:tr w:rsidR="00AA406B" w:rsidRPr="00AA406B" w14:paraId="0A903B07" w14:textId="77777777" w:rsidTr="00DA28A6">
        <w:trPr>
          <w:trHeight w:val="313"/>
        </w:trPr>
        <w:tc>
          <w:tcPr>
            <w:tcW w:w="2005" w:type="dxa"/>
            <w:vMerge w:val="restart"/>
            <w:vAlign w:val="center"/>
          </w:tcPr>
          <w:p w14:paraId="75896D94" w14:textId="77777777" w:rsidR="00AA406B" w:rsidRPr="00355480" w:rsidRDefault="00AA406B" w:rsidP="00237404">
            <w:pPr>
              <w:spacing w:line="240" w:lineRule="auto"/>
              <w:ind w:firstLine="0"/>
              <w:jc w:val="center"/>
              <w:rPr>
                <w:rFonts w:cs="Times New Roman"/>
                <w:sz w:val="24"/>
                <w:szCs w:val="24"/>
              </w:rPr>
            </w:pPr>
            <w:r w:rsidRPr="00355480">
              <w:rPr>
                <w:rFonts w:cs="Times New Roman"/>
                <w:sz w:val="24"/>
                <w:szCs w:val="24"/>
              </w:rPr>
              <w:t>Показатель</w:t>
            </w:r>
          </w:p>
        </w:tc>
        <w:tc>
          <w:tcPr>
            <w:tcW w:w="1514" w:type="dxa"/>
            <w:vMerge w:val="restart"/>
            <w:vAlign w:val="center"/>
          </w:tcPr>
          <w:p w14:paraId="343DB669" w14:textId="4DFA4DFA" w:rsidR="00AA406B" w:rsidRPr="00355480" w:rsidRDefault="00AA406B" w:rsidP="00237404">
            <w:pPr>
              <w:spacing w:line="240" w:lineRule="auto"/>
              <w:ind w:firstLine="0"/>
              <w:jc w:val="center"/>
              <w:rPr>
                <w:rFonts w:cs="Times New Roman"/>
                <w:sz w:val="24"/>
                <w:szCs w:val="24"/>
              </w:rPr>
            </w:pPr>
            <w:r w:rsidRPr="00355480">
              <w:rPr>
                <w:rFonts w:cs="Times New Roman"/>
                <w:color w:val="000000"/>
                <w:sz w:val="24"/>
                <w:szCs w:val="24"/>
              </w:rPr>
              <w:t>2019 г.</w:t>
            </w:r>
          </w:p>
        </w:tc>
        <w:tc>
          <w:tcPr>
            <w:tcW w:w="1510" w:type="dxa"/>
            <w:vMerge w:val="restart"/>
            <w:vAlign w:val="center"/>
          </w:tcPr>
          <w:p w14:paraId="3E8BA67F" w14:textId="6C702145" w:rsidR="00AA406B" w:rsidRPr="00355480" w:rsidRDefault="00AA406B" w:rsidP="00237404">
            <w:pPr>
              <w:spacing w:line="240" w:lineRule="auto"/>
              <w:ind w:firstLine="0"/>
              <w:jc w:val="center"/>
              <w:rPr>
                <w:rFonts w:cs="Times New Roman"/>
                <w:sz w:val="24"/>
                <w:szCs w:val="24"/>
              </w:rPr>
            </w:pPr>
            <w:r w:rsidRPr="00355480">
              <w:rPr>
                <w:rFonts w:cs="Times New Roman"/>
                <w:color w:val="000000"/>
                <w:sz w:val="24"/>
                <w:szCs w:val="24"/>
              </w:rPr>
              <w:t>2020 г.</w:t>
            </w:r>
          </w:p>
        </w:tc>
        <w:tc>
          <w:tcPr>
            <w:tcW w:w="1510" w:type="dxa"/>
            <w:vMerge w:val="restart"/>
            <w:vAlign w:val="center"/>
          </w:tcPr>
          <w:p w14:paraId="0E7F3380" w14:textId="731101C3" w:rsidR="00AA406B" w:rsidRPr="00355480" w:rsidRDefault="00AA406B" w:rsidP="00237404">
            <w:pPr>
              <w:spacing w:line="240" w:lineRule="auto"/>
              <w:ind w:firstLine="0"/>
              <w:jc w:val="center"/>
              <w:rPr>
                <w:rFonts w:cs="Times New Roman"/>
                <w:sz w:val="24"/>
                <w:szCs w:val="24"/>
              </w:rPr>
            </w:pPr>
            <w:r w:rsidRPr="00355480">
              <w:rPr>
                <w:rFonts w:cs="Times New Roman"/>
                <w:color w:val="000000"/>
                <w:sz w:val="24"/>
                <w:szCs w:val="24"/>
              </w:rPr>
              <w:t>2021 г.</w:t>
            </w:r>
          </w:p>
        </w:tc>
        <w:tc>
          <w:tcPr>
            <w:tcW w:w="3032" w:type="dxa"/>
            <w:gridSpan w:val="2"/>
            <w:vAlign w:val="center"/>
          </w:tcPr>
          <w:p w14:paraId="40E7756A" w14:textId="607C71FD" w:rsidR="00AA406B" w:rsidRPr="00355480" w:rsidRDefault="00AA406B" w:rsidP="00237404">
            <w:pPr>
              <w:spacing w:line="240" w:lineRule="auto"/>
              <w:ind w:firstLine="0"/>
              <w:jc w:val="center"/>
              <w:rPr>
                <w:rFonts w:cs="Times New Roman"/>
                <w:sz w:val="24"/>
                <w:szCs w:val="24"/>
              </w:rPr>
            </w:pPr>
            <w:r w:rsidRPr="00355480">
              <w:rPr>
                <w:rFonts w:eastAsia="Times New Roman" w:cs="Times New Roman"/>
                <w:color w:val="000000"/>
                <w:sz w:val="24"/>
                <w:szCs w:val="24"/>
                <w:lang w:eastAsia="ru-RU"/>
              </w:rPr>
              <w:t>Цепной темп прироста, %</w:t>
            </w:r>
          </w:p>
        </w:tc>
      </w:tr>
      <w:tr w:rsidR="00AA406B" w:rsidRPr="00AA406B" w14:paraId="114DBC18" w14:textId="77777777" w:rsidTr="00DA28A6">
        <w:trPr>
          <w:trHeight w:val="100"/>
        </w:trPr>
        <w:tc>
          <w:tcPr>
            <w:tcW w:w="2005" w:type="dxa"/>
            <w:vMerge/>
          </w:tcPr>
          <w:p w14:paraId="5A353503" w14:textId="77777777" w:rsidR="00AA406B" w:rsidRPr="00355480" w:rsidRDefault="00AA406B" w:rsidP="00237404">
            <w:pPr>
              <w:spacing w:line="240" w:lineRule="auto"/>
              <w:ind w:firstLine="0"/>
              <w:jc w:val="center"/>
              <w:rPr>
                <w:rFonts w:cs="Times New Roman"/>
                <w:sz w:val="24"/>
                <w:szCs w:val="24"/>
              </w:rPr>
            </w:pPr>
          </w:p>
        </w:tc>
        <w:tc>
          <w:tcPr>
            <w:tcW w:w="1514" w:type="dxa"/>
            <w:vMerge/>
            <w:vAlign w:val="center"/>
          </w:tcPr>
          <w:p w14:paraId="463F9A24" w14:textId="77777777" w:rsidR="00AA406B" w:rsidRPr="00355480" w:rsidRDefault="00AA406B" w:rsidP="00237404">
            <w:pPr>
              <w:spacing w:line="240" w:lineRule="auto"/>
              <w:ind w:firstLine="0"/>
              <w:jc w:val="center"/>
              <w:rPr>
                <w:rFonts w:cs="Times New Roman"/>
                <w:sz w:val="24"/>
                <w:szCs w:val="24"/>
              </w:rPr>
            </w:pPr>
          </w:p>
        </w:tc>
        <w:tc>
          <w:tcPr>
            <w:tcW w:w="1510" w:type="dxa"/>
            <w:vMerge/>
            <w:vAlign w:val="center"/>
          </w:tcPr>
          <w:p w14:paraId="1109400E" w14:textId="77777777" w:rsidR="00AA406B" w:rsidRPr="00355480" w:rsidRDefault="00AA406B" w:rsidP="00237404">
            <w:pPr>
              <w:spacing w:line="240" w:lineRule="auto"/>
              <w:ind w:firstLine="0"/>
              <w:jc w:val="center"/>
              <w:rPr>
                <w:rFonts w:cs="Times New Roman"/>
                <w:sz w:val="24"/>
                <w:szCs w:val="24"/>
              </w:rPr>
            </w:pPr>
          </w:p>
        </w:tc>
        <w:tc>
          <w:tcPr>
            <w:tcW w:w="1510" w:type="dxa"/>
            <w:vMerge/>
            <w:vAlign w:val="center"/>
          </w:tcPr>
          <w:p w14:paraId="2AEB1EEC" w14:textId="77777777" w:rsidR="00AA406B" w:rsidRPr="00355480" w:rsidRDefault="00AA406B" w:rsidP="00237404">
            <w:pPr>
              <w:spacing w:line="240" w:lineRule="auto"/>
              <w:ind w:firstLine="0"/>
              <w:jc w:val="center"/>
              <w:rPr>
                <w:rFonts w:cs="Times New Roman"/>
                <w:sz w:val="24"/>
                <w:szCs w:val="24"/>
              </w:rPr>
            </w:pPr>
          </w:p>
        </w:tc>
        <w:tc>
          <w:tcPr>
            <w:tcW w:w="1528" w:type="dxa"/>
            <w:vAlign w:val="center"/>
          </w:tcPr>
          <w:p w14:paraId="190E024D" w14:textId="78A50547" w:rsidR="00AA406B" w:rsidRPr="00355480" w:rsidRDefault="00AA406B" w:rsidP="00237404">
            <w:pPr>
              <w:spacing w:line="240" w:lineRule="auto"/>
              <w:ind w:firstLine="0"/>
              <w:jc w:val="center"/>
              <w:rPr>
                <w:rFonts w:cs="Times New Roman"/>
                <w:sz w:val="24"/>
                <w:szCs w:val="24"/>
              </w:rPr>
            </w:pPr>
            <w:r w:rsidRPr="00355480">
              <w:rPr>
                <w:rFonts w:cs="Times New Roman"/>
                <w:color w:val="000000"/>
                <w:sz w:val="24"/>
                <w:szCs w:val="24"/>
              </w:rPr>
              <w:t>2020 г.</w:t>
            </w:r>
          </w:p>
        </w:tc>
        <w:tc>
          <w:tcPr>
            <w:tcW w:w="1504" w:type="dxa"/>
            <w:vAlign w:val="center"/>
          </w:tcPr>
          <w:p w14:paraId="497B1126" w14:textId="4A1F2C8B" w:rsidR="00AA406B" w:rsidRPr="00355480" w:rsidRDefault="00DA28A6" w:rsidP="00237404">
            <w:pPr>
              <w:spacing w:line="240" w:lineRule="auto"/>
              <w:ind w:firstLine="0"/>
              <w:jc w:val="center"/>
              <w:rPr>
                <w:rFonts w:cs="Times New Roman"/>
                <w:sz w:val="24"/>
                <w:szCs w:val="24"/>
              </w:rPr>
            </w:pPr>
            <w:r w:rsidRPr="00355480">
              <w:rPr>
                <w:rFonts w:cs="Times New Roman"/>
                <w:sz w:val="24"/>
                <w:szCs w:val="24"/>
              </w:rPr>
              <w:t>2021 г.</w:t>
            </w:r>
          </w:p>
        </w:tc>
      </w:tr>
      <w:tr w:rsidR="00DA28A6" w:rsidRPr="00AA406B" w14:paraId="043D27C7" w14:textId="77777777" w:rsidTr="00DA28A6">
        <w:tc>
          <w:tcPr>
            <w:tcW w:w="2005" w:type="dxa"/>
            <w:vAlign w:val="center"/>
          </w:tcPr>
          <w:p w14:paraId="6E359DA9" w14:textId="31D6115D" w:rsidR="00DA28A6" w:rsidRPr="00355480" w:rsidRDefault="00DA28A6" w:rsidP="00237404">
            <w:pPr>
              <w:spacing w:line="240" w:lineRule="auto"/>
              <w:ind w:firstLine="0"/>
              <w:jc w:val="left"/>
              <w:rPr>
                <w:rFonts w:cs="Times New Roman"/>
                <w:sz w:val="24"/>
                <w:szCs w:val="24"/>
              </w:rPr>
            </w:pPr>
            <w:r w:rsidRPr="00355480">
              <w:rPr>
                <w:rFonts w:cs="Times New Roman"/>
                <w:sz w:val="24"/>
                <w:szCs w:val="24"/>
              </w:rPr>
              <w:t>Стоимость ОС на начало года тыс. руб.</w:t>
            </w:r>
          </w:p>
        </w:tc>
        <w:tc>
          <w:tcPr>
            <w:tcW w:w="1514" w:type="dxa"/>
            <w:vAlign w:val="center"/>
          </w:tcPr>
          <w:p w14:paraId="19EE5E66" w14:textId="46A13D74"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36588</w:t>
            </w:r>
          </w:p>
        </w:tc>
        <w:tc>
          <w:tcPr>
            <w:tcW w:w="1510" w:type="dxa"/>
            <w:vAlign w:val="center"/>
          </w:tcPr>
          <w:p w14:paraId="68A82839" w14:textId="75692DA5"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49268</w:t>
            </w:r>
          </w:p>
        </w:tc>
        <w:tc>
          <w:tcPr>
            <w:tcW w:w="1510" w:type="dxa"/>
            <w:vAlign w:val="center"/>
          </w:tcPr>
          <w:p w14:paraId="161C0341" w14:textId="7692ADD4"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45011</w:t>
            </w:r>
          </w:p>
        </w:tc>
        <w:tc>
          <w:tcPr>
            <w:tcW w:w="1528" w:type="dxa"/>
            <w:vAlign w:val="center"/>
          </w:tcPr>
          <w:p w14:paraId="4BB58158" w14:textId="687AE604"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35</w:t>
            </w:r>
          </w:p>
        </w:tc>
        <w:tc>
          <w:tcPr>
            <w:tcW w:w="1504" w:type="dxa"/>
            <w:vAlign w:val="center"/>
          </w:tcPr>
          <w:p w14:paraId="0D2FF7AC" w14:textId="4EEBAE4D"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-9</w:t>
            </w:r>
          </w:p>
        </w:tc>
      </w:tr>
      <w:tr w:rsidR="00DA28A6" w:rsidRPr="00AA406B" w14:paraId="5C868D31" w14:textId="77777777" w:rsidTr="00DA28A6">
        <w:tc>
          <w:tcPr>
            <w:tcW w:w="2005" w:type="dxa"/>
            <w:vAlign w:val="center"/>
          </w:tcPr>
          <w:p w14:paraId="392BA9CD" w14:textId="14180BED" w:rsidR="00DA28A6" w:rsidRPr="00355480" w:rsidRDefault="00DA28A6" w:rsidP="00237404">
            <w:pPr>
              <w:spacing w:line="240" w:lineRule="auto"/>
              <w:ind w:firstLine="0"/>
              <w:jc w:val="left"/>
              <w:rPr>
                <w:rFonts w:cs="Times New Roman"/>
                <w:sz w:val="24"/>
                <w:szCs w:val="24"/>
              </w:rPr>
            </w:pPr>
            <w:r w:rsidRPr="00355480">
              <w:rPr>
                <w:rFonts w:cs="Times New Roman"/>
                <w:sz w:val="24"/>
                <w:szCs w:val="24"/>
              </w:rPr>
              <w:t>Стоимость ОС на конец года, тыс. руб.</w:t>
            </w:r>
          </w:p>
        </w:tc>
        <w:tc>
          <w:tcPr>
            <w:tcW w:w="1514" w:type="dxa"/>
            <w:vAlign w:val="center"/>
          </w:tcPr>
          <w:p w14:paraId="5B1DF344" w14:textId="60FB699F"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49268</w:t>
            </w:r>
          </w:p>
        </w:tc>
        <w:tc>
          <w:tcPr>
            <w:tcW w:w="1510" w:type="dxa"/>
            <w:vAlign w:val="center"/>
          </w:tcPr>
          <w:p w14:paraId="270A50B8" w14:textId="06C6794E"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45011</w:t>
            </w:r>
          </w:p>
        </w:tc>
        <w:tc>
          <w:tcPr>
            <w:tcW w:w="1510" w:type="dxa"/>
            <w:vAlign w:val="center"/>
          </w:tcPr>
          <w:p w14:paraId="51C77497" w14:textId="31263DC5"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89421</w:t>
            </w:r>
          </w:p>
        </w:tc>
        <w:tc>
          <w:tcPr>
            <w:tcW w:w="1528" w:type="dxa"/>
            <w:vAlign w:val="center"/>
          </w:tcPr>
          <w:p w14:paraId="6BD0A536" w14:textId="5C77987F"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-9</w:t>
            </w:r>
          </w:p>
        </w:tc>
        <w:tc>
          <w:tcPr>
            <w:tcW w:w="1504" w:type="dxa"/>
            <w:vAlign w:val="center"/>
          </w:tcPr>
          <w:p w14:paraId="3E5EF916" w14:textId="01CF1504"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99</w:t>
            </w:r>
          </w:p>
        </w:tc>
      </w:tr>
      <w:tr w:rsidR="00DA28A6" w:rsidRPr="00AA406B" w14:paraId="251DABE0" w14:textId="77777777" w:rsidTr="00DA28A6">
        <w:tc>
          <w:tcPr>
            <w:tcW w:w="2005" w:type="dxa"/>
            <w:vAlign w:val="center"/>
          </w:tcPr>
          <w:p w14:paraId="7CBE5DFD" w14:textId="77777777" w:rsidR="007568B6" w:rsidRDefault="00DA28A6" w:rsidP="00237404">
            <w:pPr>
              <w:spacing w:line="240" w:lineRule="auto"/>
              <w:ind w:firstLine="0"/>
              <w:jc w:val="left"/>
              <w:rPr>
                <w:rFonts w:cs="Times New Roman"/>
                <w:sz w:val="24"/>
                <w:szCs w:val="24"/>
              </w:rPr>
            </w:pPr>
            <w:r w:rsidRPr="00355480">
              <w:rPr>
                <w:rFonts w:cs="Times New Roman"/>
                <w:sz w:val="24"/>
                <w:szCs w:val="24"/>
              </w:rPr>
              <w:t xml:space="preserve">Стоимость </w:t>
            </w:r>
          </w:p>
          <w:p w14:paraId="30E38697" w14:textId="2E28A31E" w:rsidR="00DA28A6" w:rsidRPr="00355480" w:rsidRDefault="00DA28A6" w:rsidP="00237404">
            <w:pPr>
              <w:spacing w:line="240" w:lineRule="auto"/>
              <w:ind w:firstLine="0"/>
              <w:jc w:val="left"/>
              <w:rPr>
                <w:rFonts w:cs="Times New Roman"/>
                <w:sz w:val="24"/>
                <w:szCs w:val="24"/>
              </w:rPr>
            </w:pPr>
            <w:r w:rsidRPr="00355480">
              <w:rPr>
                <w:rFonts w:cs="Times New Roman"/>
                <w:sz w:val="24"/>
                <w:szCs w:val="24"/>
              </w:rPr>
              <w:t>поступивших ОС, тыс. руб.</w:t>
            </w:r>
          </w:p>
        </w:tc>
        <w:tc>
          <w:tcPr>
            <w:tcW w:w="1514" w:type="dxa"/>
            <w:vAlign w:val="center"/>
          </w:tcPr>
          <w:p w14:paraId="23AF1703" w14:textId="21F1ADBF"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22716</w:t>
            </w:r>
          </w:p>
        </w:tc>
        <w:tc>
          <w:tcPr>
            <w:tcW w:w="1510" w:type="dxa"/>
            <w:vAlign w:val="center"/>
          </w:tcPr>
          <w:p w14:paraId="0F12A4DC" w14:textId="419D1D0C"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12810</w:t>
            </w:r>
          </w:p>
        </w:tc>
        <w:tc>
          <w:tcPr>
            <w:tcW w:w="1510" w:type="dxa"/>
            <w:vAlign w:val="center"/>
          </w:tcPr>
          <w:p w14:paraId="594B4C6F" w14:textId="3F098925"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17552</w:t>
            </w:r>
          </w:p>
        </w:tc>
        <w:tc>
          <w:tcPr>
            <w:tcW w:w="1528" w:type="dxa"/>
            <w:vAlign w:val="center"/>
          </w:tcPr>
          <w:p w14:paraId="38C02739" w14:textId="6381FCD2"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-44</w:t>
            </w:r>
          </w:p>
        </w:tc>
        <w:tc>
          <w:tcPr>
            <w:tcW w:w="1504" w:type="dxa"/>
            <w:vAlign w:val="center"/>
          </w:tcPr>
          <w:p w14:paraId="3EAD9AF0" w14:textId="2CB3F90B"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37</w:t>
            </w:r>
          </w:p>
        </w:tc>
      </w:tr>
      <w:tr w:rsidR="00DA28A6" w:rsidRPr="00AA406B" w14:paraId="2076ACB0" w14:textId="77777777" w:rsidTr="00DA28A6">
        <w:tc>
          <w:tcPr>
            <w:tcW w:w="2005" w:type="dxa"/>
            <w:vAlign w:val="center"/>
          </w:tcPr>
          <w:p w14:paraId="68067CDA" w14:textId="77777777" w:rsidR="007568B6" w:rsidRDefault="00DA28A6" w:rsidP="00237404">
            <w:pPr>
              <w:spacing w:line="240" w:lineRule="auto"/>
              <w:ind w:firstLine="0"/>
              <w:jc w:val="left"/>
              <w:rPr>
                <w:rFonts w:cs="Times New Roman"/>
                <w:sz w:val="24"/>
                <w:szCs w:val="24"/>
              </w:rPr>
            </w:pPr>
            <w:r w:rsidRPr="00355480">
              <w:rPr>
                <w:rFonts w:cs="Times New Roman"/>
                <w:sz w:val="24"/>
                <w:szCs w:val="24"/>
              </w:rPr>
              <w:t xml:space="preserve">Стоимость </w:t>
            </w:r>
          </w:p>
          <w:p w14:paraId="7E577D2C" w14:textId="5BF0B7EC" w:rsidR="00DA28A6" w:rsidRPr="00355480" w:rsidRDefault="00DA28A6" w:rsidP="00237404">
            <w:pPr>
              <w:spacing w:line="240" w:lineRule="auto"/>
              <w:ind w:firstLine="0"/>
              <w:jc w:val="left"/>
              <w:rPr>
                <w:rFonts w:cs="Times New Roman"/>
                <w:sz w:val="24"/>
                <w:szCs w:val="24"/>
              </w:rPr>
            </w:pPr>
            <w:r w:rsidRPr="00355480">
              <w:rPr>
                <w:rFonts w:cs="Times New Roman"/>
                <w:sz w:val="24"/>
                <w:szCs w:val="24"/>
              </w:rPr>
              <w:t>выбывших ОС, тыс. руб.</w:t>
            </w:r>
          </w:p>
        </w:tc>
        <w:tc>
          <w:tcPr>
            <w:tcW w:w="1514" w:type="dxa"/>
            <w:vAlign w:val="center"/>
          </w:tcPr>
          <w:p w14:paraId="7D6A0827" w14:textId="5BE36D33"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17879</w:t>
            </w:r>
          </w:p>
        </w:tc>
        <w:tc>
          <w:tcPr>
            <w:tcW w:w="1510" w:type="dxa"/>
            <w:vAlign w:val="center"/>
          </w:tcPr>
          <w:p w14:paraId="67C7B414" w14:textId="5C6141C9"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63276</w:t>
            </w:r>
          </w:p>
        </w:tc>
        <w:tc>
          <w:tcPr>
            <w:tcW w:w="1510" w:type="dxa"/>
            <w:vAlign w:val="center"/>
          </w:tcPr>
          <w:p w14:paraId="73546377" w14:textId="2FB0A20F"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21788</w:t>
            </w:r>
          </w:p>
        </w:tc>
        <w:tc>
          <w:tcPr>
            <w:tcW w:w="1528" w:type="dxa"/>
            <w:vAlign w:val="center"/>
          </w:tcPr>
          <w:p w14:paraId="0778C445" w14:textId="5551C8B5"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254</w:t>
            </w:r>
          </w:p>
        </w:tc>
        <w:tc>
          <w:tcPr>
            <w:tcW w:w="1504" w:type="dxa"/>
            <w:vAlign w:val="center"/>
          </w:tcPr>
          <w:p w14:paraId="3F0E3E3E" w14:textId="7DD911C0"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-66</w:t>
            </w:r>
          </w:p>
        </w:tc>
      </w:tr>
      <w:tr w:rsidR="00DA28A6" w:rsidRPr="00AA406B" w14:paraId="4CA4CAA7" w14:textId="77777777" w:rsidTr="00DA28A6">
        <w:tc>
          <w:tcPr>
            <w:tcW w:w="2005" w:type="dxa"/>
            <w:vAlign w:val="center"/>
          </w:tcPr>
          <w:p w14:paraId="03CB9F74" w14:textId="63FDB647" w:rsidR="00DA28A6" w:rsidRPr="00355480" w:rsidRDefault="00DA28A6" w:rsidP="00237404">
            <w:pPr>
              <w:spacing w:line="240" w:lineRule="auto"/>
              <w:ind w:firstLine="0"/>
              <w:jc w:val="left"/>
              <w:rPr>
                <w:rFonts w:cs="Times New Roman"/>
                <w:sz w:val="24"/>
                <w:szCs w:val="24"/>
              </w:rPr>
            </w:pPr>
            <w:r w:rsidRPr="00355480">
              <w:rPr>
                <w:rFonts w:cs="Times New Roman"/>
                <w:sz w:val="24"/>
                <w:szCs w:val="24"/>
              </w:rPr>
              <w:t>Коэффициент обновления</w:t>
            </w:r>
          </w:p>
        </w:tc>
        <w:tc>
          <w:tcPr>
            <w:tcW w:w="1514" w:type="dxa"/>
            <w:vAlign w:val="center"/>
          </w:tcPr>
          <w:p w14:paraId="35B0CB81" w14:textId="0E1A8181"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0,46</w:t>
            </w:r>
          </w:p>
        </w:tc>
        <w:tc>
          <w:tcPr>
            <w:tcW w:w="1510" w:type="dxa"/>
            <w:vAlign w:val="center"/>
          </w:tcPr>
          <w:p w14:paraId="5A7BEDB3" w14:textId="1C4EF161"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0,28</w:t>
            </w:r>
          </w:p>
        </w:tc>
        <w:tc>
          <w:tcPr>
            <w:tcW w:w="1510" w:type="dxa"/>
            <w:vAlign w:val="center"/>
          </w:tcPr>
          <w:p w14:paraId="5F5AE410" w14:textId="5391D879"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0,20</w:t>
            </w:r>
          </w:p>
        </w:tc>
        <w:tc>
          <w:tcPr>
            <w:tcW w:w="1528" w:type="dxa"/>
            <w:vAlign w:val="center"/>
          </w:tcPr>
          <w:p w14:paraId="3CEC1334" w14:textId="6A022A21"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-38</w:t>
            </w:r>
          </w:p>
        </w:tc>
        <w:tc>
          <w:tcPr>
            <w:tcW w:w="1504" w:type="dxa"/>
            <w:vAlign w:val="center"/>
          </w:tcPr>
          <w:p w14:paraId="47A9801E" w14:textId="4484F59F"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-31</w:t>
            </w:r>
          </w:p>
        </w:tc>
      </w:tr>
      <w:tr w:rsidR="00DA28A6" w:rsidRPr="00AA406B" w14:paraId="06554A5F" w14:textId="77777777" w:rsidTr="00DA28A6">
        <w:tc>
          <w:tcPr>
            <w:tcW w:w="2005" w:type="dxa"/>
            <w:vAlign w:val="center"/>
          </w:tcPr>
          <w:p w14:paraId="68FF34A5" w14:textId="03C28717" w:rsidR="00DA28A6" w:rsidRPr="00355480" w:rsidRDefault="00DA28A6" w:rsidP="00237404">
            <w:pPr>
              <w:spacing w:line="240" w:lineRule="auto"/>
              <w:ind w:firstLine="0"/>
              <w:jc w:val="left"/>
              <w:rPr>
                <w:rFonts w:cs="Times New Roman"/>
                <w:sz w:val="24"/>
                <w:szCs w:val="24"/>
              </w:rPr>
            </w:pPr>
            <w:r w:rsidRPr="00355480">
              <w:rPr>
                <w:rFonts w:cs="Times New Roman"/>
                <w:sz w:val="24"/>
                <w:szCs w:val="24"/>
              </w:rPr>
              <w:t>Коэффициент выбытия</w:t>
            </w:r>
          </w:p>
        </w:tc>
        <w:tc>
          <w:tcPr>
            <w:tcW w:w="1514" w:type="dxa"/>
            <w:vAlign w:val="center"/>
          </w:tcPr>
          <w:p w14:paraId="21937ED3" w14:textId="21E3568D"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0,49</w:t>
            </w:r>
          </w:p>
        </w:tc>
        <w:tc>
          <w:tcPr>
            <w:tcW w:w="1510" w:type="dxa"/>
            <w:vAlign w:val="center"/>
          </w:tcPr>
          <w:p w14:paraId="3275392C" w14:textId="199B1B0B"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1,28</w:t>
            </w:r>
          </w:p>
        </w:tc>
        <w:tc>
          <w:tcPr>
            <w:tcW w:w="1510" w:type="dxa"/>
            <w:vAlign w:val="center"/>
          </w:tcPr>
          <w:p w14:paraId="561F22A0" w14:textId="570E0FEA"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0,48</w:t>
            </w:r>
          </w:p>
        </w:tc>
        <w:tc>
          <w:tcPr>
            <w:tcW w:w="1528" w:type="dxa"/>
            <w:vAlign w:val="center"/>
          </w:tcPr>
          <w:p w14:paraId="03804592" w14:textId="2805ABA8"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163</w:t>
            </w:r>
          </w:p>
        </w:tc>
        <w:tc>
          <w:tcPr>
            <w:tcW w:w="1504" w:type="dxa"/>
            <w:vAlign w:val="center"/>
          </w:tcPr>
          <w:p w14:paraId="6AF9A5AA" w14:textId="499B1B77"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-62</w:t>
            </w:r>
          </w:p>
        </w:tc>
      </w:tr>
      <w:tr w:rsidR="00DA28A6" w:rsidRPr="00AA406B" w14:paraId="1051080A" w14:textId="77777777" w:rsidTr="00DA28A6">
        <w:tc>
          <w:tcPr>
            <w:tcW w:w="2005" w:type="dxa"/>
            <w:vAlign w:val="center"/>
          </w:tcPr>
          <w:p w14:paraId="1112C94D" w14:textId="08567281" w:rsidR="00DA28A6" w:rsidRPr="00355480" w:rsidRDefault="00DA28A6" w:rsidP="00237404">
            <w:pPr>
              <w:spacing w:line="240" w:lineRule="auto"/>
              <w:ind w:firstLine="0"/>
              <w:jc w:val="left"/>
              <w:rPr>
                <w:rFonts w:cs="Times New Roman"/>
                <w:sz w:val="24"/>
                <w:szCs w:val="24"/>
              </w:rPr>
            </w:pPr>
            <w:r w:rsidRPr="00355480">
              <w:rPr>
                <w:rFonts w:cs="Times New Roman"/>
                <w:sz w:val="24"/>
                <w:szCs w:val="24"/>
              </w:rPr>
              <w:t>Коэффициент интенсивности обновления</w:t>
            </w:r>
          </w:p>
        </w:tc>
        <w:tc>
          <w:tcPr>
            <w:tcW w:w="1514" w:type="dxa"/>
            <w:vAlign w:val="center"/>
          </w:tcPr>
          <w:p w14:paraId="18C13796" w14:textId="20B19F67"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0,79</w:t>
            </w:r>
          </w:p>
        </w:tc>
        <w:tc>
          <w:tcPr>
            <w:tcW w:w="1510" w:type="dxa"/>
            <w:vAlign w:val="center"/>
          </w:tcPr>
          <w:p w14:paraId="477E3A34" w14:textId="14402658"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4,94</w:t>
            </w:r>
          </w:p>
        </w:tc>
        <w:tc>
          <w:tcPr>
            <w:tcW w:w="1510" w:type="dxa"/>
            <w:vAlign w:val="center"/>
          </w:tcPr>
          <w:p w14:paraId="508BA605" w14:textId="68A5E872"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1,24</w:t>
            </w:r>
          </w:p>
        </w:tc>
        <w:tc>
          <w:tcPr>
            <w:tcW w:w="1528" w:type="dxa"/>
            <w:vAlign w:val="center"/>
          </w:tcPr>
          <w:p w14:paraId="186CF273" w14:textId="75FD492C"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528</w:t>
            </w:r>
          </w:p>
        </w:tc>
        <w:tc>
          <w:tcPr>
            <w:tcW w:w="1504" w:type="dxa"/>
            <w:vAlign w:val="center"/>
          </w:tcPr>
          <w:p w14:paraId="269DD715" w14:textId="744343A5"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-75</w:t>
            </w:r>
          </w:p>
        </w:tc>
      </w:tr>
      <w:tr w:rsidR="00DA28A6" w:rsidRPr="00AA406B" w14:paraId="412F86A4" w14:textId="77777777" w:rsidTr="00DA28A6">
        <w:tc>
          <w:tcPr>
            <w:tcW w:w="2005" w:type="dxa"/>
            <w:vAlign w:val="center"/>
          </w:tcPr>
          <w:p w14:paraId="6D38235A" w14:textId="3FD3438B" w:rsidR="00DA28A6" w:rsidRPr="00355480" w:rsidRDefault="00DA28A6" w:rsidP="00237404">
            <w:pPr>
              <w:spacing w:line="240" w:lineRule="auto"/>
              <w:ind w:firstLine="0"/>
              <w:jc w:val="left"/>
              <w:rPr>
                <w:rFonts w:cs="Times New Roman"/>
                <w:sz w:val="24"/>
                <w:szCs w:val="24"/>
              </w:rPr>
            </w:pPr>
            <w:r w:rsidRPr="00355480">
              <w:rPr>
                <w:rFonts w:cs="Times New Roman"/>
                <w:sz w:val="24"/>
                <w:szCs w:val="24"/>
              </w:rPr>
              <w:t>Коэффициент ликвидации</w:t>
            </w:r>
          </w:p>
        </w:tc>
        <w:tc>
          <w:tcPr>
            <w:tcW w:w="1514" w:type="dxa"/>
            <w:vAlign w:val="center"/>
          </w:tcPr>
          <w:p w14:paraId="1DB12537" w14:textId="26D2F514"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0,49</w:t>
            </w:r>
          </w:p>
        </w:tc>
        <w:tc>
          <w:tcPr>
            <w:tcW w:w="1510" w:type="dxa"/>
            <w:vAlign w:val="center"/>
          </w:tcPr>
          <w:p w14:paraId="2FED69A7" w14:textId="0610C1FB"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1,28</w:t>
            </w:r>
          </w:p>
        </w:tc>
        <w:tc>
          <w:tcPr>
            <w:tcW w:w="1510" w:type="dxa"/>
            <w:vAlign w:val="center"/>
          </w:tcPr>
          <w:p w14:paraId="41FAE7C3" w14:textId="4BEE791F"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0,48</w:t>
            </w:r>
          </w:p>
        </w:tc>
        <w:tc>
          <w:tcPr>
            <w:tcW w:w="1528" w:type="dxa"/>
            <w:vAlign w:val="center"/>
          </w:tcPr>
          <w:p w14:paraId="5199F13D" w14:textId="001F64D1"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163</w:t>
            </w:r>
          </w:p>
        </w:tc>
        <w:tc>
          <w:tcPr>
            <w:tcW w:w="1504" w:type="dxa"/>
            <w:vAlign w:val="center"/>
          </w:tcPr>
          <w:p w14:paraId="19C8A35B" w14:textId="61ED51A3" w:rsidR="00DA28A6" w:rsidRPr="00355480" w:rsidRDefault="00DA28A6" w:rsidP="00237404">
            <w:pPr>
              <w:spacing w:line="240" w:lineRule="auto"/>
              <w:ind w:firstLine="0"/>
              <w:jc w:val="center"/>
              <w:rPr>
                <w:rFonts w:cs="Times New Roman"/>
                <w:sz w:val="24"/>
                <w:szCs w:val="24"/>
              </w:rPr>
            </w:pPr>
            <w:r w:rsidRPr="00355480">
              <w:rPr>
                <w:rFonts w:cs="Times New Roman"/>
                <w:sz w:val="24"/>
                <w:szCs w:val="24"/>
              </w:rPr>
              <w:t>-62</w:t>
            </w:r>
          </w:p>
        </w:tc>
      </w:tr>
    </w:tbl>
    <w:p w14:paraId="6020890B" w14:textId="77777777" w:rsidR="00AA406B" w:rsidRDefault="00AA406B" w:rsidP="002F2779">
      <w:pPr>
        <w:tabs>
          <w:tab w:val="left" w:pos="4032"/>
        </w:tabs>
        <w:ind w:firstLine="0"/>
      </w:pPr>
    </w:p>
    <w:p w14:paraId="04762872" w14:textId="77777777" w:rsidR="00432F56" w:rsidRDefault="004A3A98" w:rsidP="00B16BBD">
      <w:pPr>
        <w:pStyle w:val="a3"/>
        <w:ind w:left="0"/>
      </w:pPr>
      <w:r w:rsidRPr="004A3A98">
        <w:t xml:space="preserve">Рассматривая основные производственные активы, становится ясно, что в 2021 году произошло их значительное увеличение, в два раза. Кроме того, значительно снизился коэффициент выбытия производственных активов и в 2021 году он составляет 0,48. Коэффициент обновления производственных фондов также снизился на 31% и составляет 0,2. </w:t>
      </w:r>
    </w:p>
    <w:p w14:paraId="7EA65B3D" w14:textId="4C7375AC" w:rsidR="00B16BBD" w:rsidRDefault="004A3A98" w:rsidP="00B16BBD">
      <w:pPr>
        <w:pStyle w:val="a3"/>
        <w:ind w:left="0"/>
        <w:rPr>
          <w:rFonts w:cs="Times New Roman"/>
          <w:szCs w:val="28"/>
        </w:rPr>
      </w:pPr>
      <w:r w:rsidRPr="004A3A98">
        <w:t xml:space="preserve">В целом можно резюмировать, что производственные активы обновляются не так интенсивно, в большей степени наблюдается их сокращение или </w:t>
      </w:r>
      <w:r w:rsidRPr="004A3A98">
        <w:lastRenderedPageBreak/>
        <w:t>полная ликвидация.</w:t>
      </w:r>
      <w:r w:rsidR="00C07AE2">
        <w:t xml:space="preserve"> О</w:t>
      </w:r>
      <w:r w:rsidR="00C07AE2">
        <w:rPr>
          <w:rFonts w:cs="Times New Roman"/>
          <w:szCs w:val="28"/>
        </w:rPr>
        <w:t xml:space="preserve">ценим показатели производительности и обеспеченности труда предприятия в таблице </w:t>
      </w:r>
      <w:r w:rsidR="007B5FA9">
        <w:rPr>
          <w:rFonts w:cs="Times New Roman"/>
          <w:szCs w:val="28"/>
        </w:rPr>
        <w:t>6</w:t>
      </w:r>
      <w:r w:rsidR="009B7C85">
        <w:rPr>
          <w:rFonts w:cs="Times New Roman"/>
          <w:szCs w:val="28"/>
        </w:rPr>
        <w:t>.</w:t>
      </w:r>
    </w:p>
    <w:p w14:paraId="633288F6" w14:textId="625B0F86" w:rsidR="00004EF3" w:rsidRPr="00345344" w:rsidRDefault="00004EF3" w:rsidP="002F2779">
      <w:pPr>
        <w:ind w:firstLine="0"/>
        <w:rPr>
          <w:rFonts w:cs="Times New Roman"/>
          <w:szCs w:val="28"/>
        </w:rPr>
      </w:pPr>
    </w:p>
    <w:p w14:paraId="7AD0C1F2" w14:textId="70367D83" w:rsidR="009B7C85" w:rsidRPr="00C07AE2" w:rsidRDefault="00C07AE2" w:rsidP="002F2779">
      <w:pPr>
        <w:tabs>
          <w:tab w:val="left" w:pos="1665"/>
        </w:tabs>
        <w:ind w:firstLine="0"/>
        <w:rPr>
          <w:rFonts w:cs="Times New Roman"/>
          <w:szCs w:val="28"/>
        </w:rPr>
      </w:pPr>
      <w:r w:rsidRPr="00C07AE2">
        <w:rPr>
          <w:rFonts w:cs="Times New Roman"/>
          <w:szCs w:val="28"/>
        </w:rPr>
        <w:t xml:space="preserve">Таблица </w:t>
      </w:r>
      <w:r w:rsidR="007B5FA9">
        <w:rPr>
          <w:rFonts w:cs="Times New Roman"/>
          <w:szCs w:val="28"/>
        </w:rPr>
        <w:t>6</w:t>
      </w:r>
      <w:r w:rsidRPr="00C07AE2">
        <w:rPr>
          <w:rFonts w:cs="Times New Roman"/>
          <w:szCs w:val="28"/>
        </w:rPr>
        <w:t xml:space="preserve"> – Показатели обеспеченности основных средств</w:t>
      </w:r>
    </w:p>
    <w:tbl>
      <w:tblPr>
        <w:tblStyle w:val="a8"/>
        <w:tblW w:w="0" w:type="auto"/>
        <w:tblLook w:val="04A0" w:firstRow="1" w:lastRow="0" w:firstColumn="1" w:lastColumn="0" w:noHBand="0" w:noVBand="1"/>
      </w:tblPr>
      <w:tblGrid>
        <w:gridCol w:w="2572"/>
        <w:gridCol w:w="1355"/>
        <w:gridCol w:w="1351"/>
        <w:gridCol w:w="1351"/>
        <w:gridCol w:w="1569"/>
        <w:gridCol w:w="1373"/>
      </w:tblGrid>
      <w:tr w:rsidR="00C07AE2" w:rsidRPr="00C07AE2" w14:paraId="376A09C4" w14:textId="77777777" w:rsidTr="00767D56">
        <w:trPr>
          <w:trHeight w:val="313"/>
        </w:trPr>
        <w:tc>
          <w:tcPr>
            <w:tcW w:w="2572" w:type="dxa"/>
            <w:vMerge w:val="restart"/>
            <w:vAlign w:val="center"/>
          </w:tcPr>
          <w:p w14:paraId="432E72D1" w14:textId="77777777" w:rsidR="00C07AE2" w:rsidRPr="00C07AE2" w:rsidRDefault="00C07AE2" w:rsidP="00237404">
            <w:pPr>
              <w:spacing w:line="240" w:lineRule="auto"/>
              <w:ind w:firstLine="0"/>
              <w:jc w:val="center"/>
              <w:rPr>
                <w:rFonts w:cs="Times New Roman"/>
                <w:sz w:val="24"/>
                <w:szCs w:val="24"/>
              </w:rPr>
            </w:pPr>
            <w:bookmarkStart w:id="1" w:name="_Hlk105518164"/>
            <w:r w:rsidRPr="00C07AE2">
              <w:rPr>
                <w:rFonts w:cs="Times New Roman"/>
                <w:sz w:val="24"/>
                <w:szCs w:val="24"/>
              </w:rPr>
              <w:t>Показатель</w:t>
            </w:r>
          </w:p>
        </w:tc>
        <w:tc>
          <w:tcPr>
            <w:tcW w:w="1355" w:type="dxa"/>
            <w:vMerge w:val="restart"/>
            <w:vAlign w:val="center"/>
          </w:tcPr>
          <w:p w14:paraId="67F78EDF" w14:textId="27B06166" w:rsidR="00C07AE2" w:rsidRPr="00C07AE2" w:rsidRDefault="00C07AE2" w:rsidP="00237404">
            <w:pPr>
              <w:spacing w:line="240" w:lineRule="auto"/>
              <w:ind w:firstLine="0"/>
              <w:jc w:val="center"/>
              <w:rPr>
                <w:rFonts w:cs="Times New Roman"/>
                <w:sz w:val="24"/>
                <w:szCs w:val="24"/>
              </w:rPr>
            </w:pPr>
            <w:r w:rsidRPr="005042A0">
              <w:rPr>
                <w:rFonts w:cs="Times New Roman"/>
                <w:color w:val="000000"/>
                <w:sz w:val="24"/>
                <w:szCs w:val="24"/>
              </w:rPr>
              <w:t>2019 г.</w:t>
            </w:r>
          </w:p>
        </w:tc>
        <w:tc>
          <w:tcPr>
            <w:tcW w:w="1351" w:type="dxa"/>
            <w:vMerge w:val="restart"/>
            <w:vAlign w:val="center"/>
          </w:tcPr>
          <w:p w14:paraId="1F30DDC6" w14:textId="606A52EC" w:rsidR="00C07AE2" w:rsidRPr="00C07AE2" w:rsidRDefault="00C07AE2" w:rsidP="00237404">
            <w:pPr>
              <w:spacing w:line="240" w:lineRule="auto"/>
              <w:ind w:firstLine="0"/>
              <w:jc w:val="center"/>
              <w:rPr>
                <w:rFonts w:cs="Times New Roman"/>
                <w:sz w:val="24"/>
                <w:szCs w:val="24"/>
              </w:rPr>
            </w:pPr>
            <w:r w:rsidRPr="005042A0">
              <w:rPr>
                <w:rFonts w:cs="Times New Roman"/>
                <w:color w:val="000000"/>
                <w:sz w:val="24"/>
                <w:szCs w:val="24"/>
              </w:rPr>
              <w:t>2020 г.</w:t>
            </w:r>
          </w:p>
        </w:tc>
        <w:tc>
          <w:tcPr>
            <w:tcW w:w="1351" w:type="dxa"/>
            <w:vMerge w:val="restart"/>
            <w:vAlign w:val="center"/>
          </w:tcPr>
          <w:p w14:paraId="30B8C9D3" w14:textId="08A65E99" w:rsidR="00C07AE2" w:rsidRPr="00C07AE2" w:rsidRDefault="00C07AE2" w:rsidP="00237404">
            <w:pPr>
              <w:spacing w:line="240" w:lineRule="auto"/>
              <w:ind w:firstLine="0"/>
              <w:jc w:val="center"/>
              <w:rPr>
                <w:rFonts w:cs="Times New Roman"/>
                <w:sz w:val="24"/>
                <w:szCs w:val="24"/>
              </w:rPr>
            </w:pPr>
            <w:r w:rsidRPr="005042A0">
              <w:rPr>
                <w:rFonts w:cs="Times New Roman"/>
                <w:color w:val="000000"/>
                <w:sz w:val="24"/>
                <w:szCs w:val="24"/>
              </w:rPr>
              <w:t>2021 г.</w:t>
            </w:r>
          </w:p>
        </w:tc>
        <w:tc>
          <w:tcPr>
            <w:tcW w:w="2942" w:type="dxa"/>
            <w:gridSpan w:val="2"/>
            <w:vAlign w:val="center"/>
          </w:tcPr>
          <w:p w14:paraId="3C2375C6" w14:textId="005F8276" w:rsidR="00C07AE2" w:rsidRPr="00C07AE2" w:rsidRDefault="00C07AE2" w:rsidP="00237404">
            <w:pPr>
              <w:spacing w:line="240" w:lineRule="auto"/>
              <w:ind w:firstLine="0"/>
              <w:jc w:val="center"/>
              <w:rPr>
                <w:rFonts w:cs="Times New Roman"/>
                <w:sz w:val="24"/>
                <w:szCs w:val="24"/>
              </w:rPr>
            </w:pPr>
            <w:r w:rsidRPr="00C473EB">
              <w:rPr>
                <w:rFonts w:eastAsia="Times New Roman" w:cs="Times New Roman"/>
                <w:color w:val="000000"/>
                <w:sz w:val="24"/>
                <w:szCs w:val="24"/>
                <w:lang w:eastAsia="ru-RU"/>
              </w:rPr>
              <w:t>Цепной темп прироста, %</w:t>
            </w:r>
          </w:p>
        </w:tc>
      </w:tr>
      <w:tr w:rsidR="00C07AE2" w:rsidRPr="00C07AE2" w14:paraId="4E4D62DC" w14:textId="77777777" w:rsidTr="00767D56">
        <w:trPr>
          <w:trHeight w:val="100"/>
        </w:trPr>
        <w:tc>
          <w:tcPr>
            <w:tcW w:w="2572" w:type="dxa"/>
            <w:vMerge/>
            <w:vAlign w:val="center"/>
          </w:tcPr>
          <w:p w14:paraId="7A058010" w14:textId="77777777" w:rsidR="00C07AE2" w:rsidRPr="00C07AE2" w:rsidRDefault="00C07AE2" w:rsidP="00237404">
            <w:pPr>
              <w:spacing w:line="240" w:lineRule="auto"/>
              <w:ind w:firstLine="0"/>
              <w:jc w:val="center"/>
              <w:rPr>
                <w:rFonts w:cs="Times New Roman"/>
                <w:sz w:val="24"/>
                <w:szCs w:val="24"/>
              </w:rPr>
            </w:pPr>
          </w:p>
        </w:tc>
        <w:tc>
          <w:tcPr>
            <w:tcW w:w="1355" w:type="dxa"/>
            <w:vMerge/>
            <w:vAlign w:val="center"/>
          </w:tcPr>
          <w:p w14:paraId="400EDA2D" w14:textId="77777777" w:rsidR="00C07AE2" w:rsidRPr="00C07AE2" w:rsidRDefault="00C07AE2" w:rsidP="00237404">
            <w:pPr>
              <w:spacing w:line="240" w:lineRule="auto"/>
              <w:ind w:firstLine="0"/>
              <w:jc w:val="center"/>
              <w:rPr>
                <w:rFonts w:cs="Times New Roman"/>
                <w:sz w:val="24"/>
                <w:szCs w:val="24"/>
              </w:rPr>
            </w:pPr>
          </w:p>
        </w:tc>
        <w:tc>
          <w:tcPr>
            <w:tcW w:w="1351" w:type="dxa"/>
            <w:vMerge/>
            <w:vAlign w:val="center"/>
          </w:tcPr>
          <w:p w14:paraId="14D4CDA3" w14:textId="77777777" w:rsidR="00C07AE2" w:rsidRPr="00C07AE2" w:rsidRDefault="00C07AE2" w:rsidP="00237404">
            <w:pPr>
              <w:spacing w:line="240" w:lineRule="auto"/>
              <w:ind w:firstLine="0"/>
              <w:jc w:val="center"/>
              <w:rPr>
                <w:rFonts w:cs="Times New Roman"/>
                <w:sz w:val="24"/>
                <w:szCs w:val="24"/>
              </w:rPr>
            </w:pPr>
          </w:p>
        </w:tc>
        <w:tc>
          <w:tcPr>
            <w:tcW w:w="1351" w:type="dxa"/>
            <w:vMerge/>
            <w:vAlign w:val="center"/>
          </w:tcPr>
          <w:p w14:paraId="42E19F29" w14:textId="77777777" w:rsidR="00C07AE2" w:rsidRPr="00C07AE2" w:rsidRDefault="00C07AE2" w:rsidP="00237404">
            <w:pPr>
              <w:spacing w:line="240" w:lineRule="auto"/>
              <w:ind w:firstLine="0"/>
              <w:jc w:val="center"/>
              <w:rPr>
                <w:rFonts w:cs="Times New Roman"/>
                <w:sz w:val="24"/>
                <w:szCs w:val="24"/>
              </w:rPr>
            </w:pPr>
          </w:p>
        </w:tc>
        <w:tc>
          <w:tcPr>
            <w:tcW w:w="1569" w:type="dxa"/>
            <w:vAlign w:val="center"/>
          </w:tcPr>
          <w:p w14:paraId="64A3C388" w14:textId="451C5CD4" w:rsidR="00C07AE2" w:rsidRPr="00C07AE2" w:rsidRDefault="00C07AE2" w:rsidP="00237404">
            <w:pPr>
              <w:spacing w:line="240" w:lineRule="auto"/>
              <w:ind w:firstLine="0"/>
              <w:jc w:val="center"/>
              <w:rPr>
                <w:rFonts w:cs="Times New Roman"/>
                <w:sz w:val="24"/>
                <w:szCs w:val="24"/>
              </w:rPr>
            </w:pPr>
            <w:r w:rsidRPr="005042A0">
              <w:rPr>
                <w:rFonts w:cs="Times New Roman"/>
                <w:color w:val="000000"/>
                <w:sz w:val="24"/>
                <w:szCs w:val="24"/>
              </w:rPr>
              <w:t>2020 г.</w:t>
            </w:r>
          </w:p>
        </w:tc>
        <w:tc>
          <w:tcPr>
            <w:tcW w:w="1373" w:type="dxa"/>
            <w:vAlign w:val="center"/>
          </w:tcPr>
          <w:p w14:paraId="799117DD" w14:textId="1F1423AC" w:rsidR="00C07AE2" w:rsidRPr="00C07AE2" w:rsidRDefault="00C07AE2" w:rsidP="00237404">
            <w:pPr>
              <w:spacing w:line="240" w:lineRule="auto"/>
              <w:ind w:firstLine="0"/>
              <w:jc w:val="center"/>
              <w:rPr>
                <w:rFonts w:cs="Times New Roman"/>
                <w:sz w:val="24"/>
                <w:szCs w:val="24"/>
              </w:rPr>
            </w:pPr>
            <w:r w:rsidRPr="005042A0">
              <w:rPr>
                <w:rFonts w:cs="Times New Roman"/>
                <w:color w:val="000000"/>
                <w:sz w:val="24"/>
                <w:szCs w:val="24"/>
              </w:rPr>
              <w:t>2021 г.</w:t>
            </w:r>
          </w:p>
        </w:tc>
      </w:tr>
      <w:tr w:rsidR="00767D56" w:rsidRPr="00C07AE2" w14:paraId="373B2C33" w14:textId="77777777" w:rsidTr="00767D56">
        <w:tc>
          <w:tcPr>
            <w:tcW w:w="2572" w:type="dxa"/>
            <w:vAlign w:val="center"/>
          </w:tcPr>
          <w:p w14:paraId="09D66938" w14:textId="07EF012C" w:rsidR="00767D56" w:rsidRPr="00C07AE2" w:rsidRDefault="00767D56" w:rsidP="00237404">
            <w:pPr>
              <w:spacing w:line="240" w:lineRule="auto"/>
              <w:ind w:firstLine="0"/>
              <w:jc w:val="left"/>
              <w:rPr>
                <w:rFonts w:cs="Times New Roman"/>
                <w:sz w:val="24"/>
                <w:szCs w:val="24"/>
              </w:rPr>
            </w:pPr>
            <w:r w:rsidRPr="00767D56">
              <w:rPr>
                <w:rFonts w:cs="Times New Roman"/>
                <w:sz w:val="24"/>
                <w:szCs w:val="24"/>
              </w:rPr>
              <w:t>Среднегодовая стоимость ОС, тыс. руб.</w:t>
            </w:r>
          </w:p>
        </w:tc>
        <w:tc>
          <w:tcPr>
            <w:tcW w:w="1355" w:type="dxa"/>
            <w:vAlign w:val="center"/>
          </w:tcPr>
          <w:p w14:paraId="018F2DEA" w14:textId="3AB33388"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49268</w:t>
            </w:r>
          </w:p>
        </w:tc>
        <w:tc>
          <w:tcPr>
            <w:tcW w:w="1351" w:type="dxa"/>
            <w:vAlign w:val="center"/>
          </w:tcPr>
          <w:p w14:paraId="6CE10FB2" w14:textId="55F6F48A"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45011</w:t>
            </w:r>
          </w:p>
        </w:tc>
        <w:tc>
          <w:tcPr>
            <w:tcW w:w="1351" w:type="dxa"/>
            <w:vAlign w:val="center"/>
          </w:tcPr>
          <w:p w14:paraId="11240785" w14:textId="4F56AB67"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89421</w:t>
            </w:r>
          </w:p>
        </w:tc>
        <w:tc>
          <w:tcPr>
            <w:tcW w:w="1569" w:type="dxa"/>
            <w:vAlign w:val="center"/>
          </w:tcPr>
          <w:p w14:paraId="2E412EE4" w14:textId="0BBC09AD"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-8,64</w:t>
            </w:r>
          </w:p>
        </w:tc>
        <w:tc>
          <w:tcPr>
            <w:tcW w:w="1373" w:type="dxa"/>
            <w:vAlign w:val="center"/>
          </w:tcPr>
          <w:p w14:paraId="15B0B5CD" w14:textId="47CBE6BF"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98,66</w:t>
            </w:r>
          </w:p>
        </w:tc>
      </w:tr>
      <w:tr w:rsidR="00767D56" w:rsidRPr="00C07AE2" w14:paraId="7DBAC441" w14:textId="77777777" w:rsidTr="00767D56">
        <w:tc>
          <w:tcPr>
            <w:tcW w:w="2572" w:type="dxa"/>
            <w:vAlign w:val="center"/>
          </w:tcPr>
          <w:p w14:paraId="741B793D" w14:textId="032E0146" w:rsidR="00767D56" w:rsidRPr="00C07AE2" w:rsidRDefault="00767D56" w:rsidP="00237404">
            <w:pPr>
              <w:spacing w:line="240" w:lineRule="auto"/>
              <w:ind w:firstLine="0"/>
              <w:jc w:val="left"/>
              <w:rPr>
                <w:rFonts w:cs="Times New Roman"/>
                <w:sz w:val="24"/>
                <w:szCs w:val="24"/>
              </w:rPr>
            </w:pPr>
            <w:r w:rsidRPr="00767D56">
              <w:rPr>
                <w:rFonts w:cs="Times New Roman"/>
                <w:sz w:val="24"/>
                <w:szCs w:val="24"/>
              </w:rPr>
              <w:t>Среднесписочная численность</w:t>
            </w:r>
          </w:p>
        </w:tc>
        <w:tc>
          <w:tcPr>
            <w:tcW w:w="1355" w:type="dxa"/>
            <w:vAlign w:val="center"/>
          </w:tcPr>
          <w:p w14:paraId="5D071BC2" w14:textId="18920F38"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87</w:t>
            </w:r>
          </w:p>
        </w:tc>
        <w:tc>
          <w:tcPr>
            <w:tcW w:w="1351" w:type="dxa"/>
            <w:vAlign w:val="center"/>
          </w:tcPr>
          <w:p w14:paraId="74C0D264" w14:textId="62DE1905"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89</w:t>
            </w:r>
          </w:p>
        </w:tc>
        <w:tc>
          <w:tcPr>
            <w:tcW w:w="1351" w:type="dxa"/>
            <w:vAlign w:val="center"/>
          </w:tcPr>
          <w:p w14:paraId="24543C44" w14:textId="38745D39"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90</w:t>
            </w:r>
          </w:p>
        </w:tc>
        <w:tc>
          <w:tcPr>
            <w:tcW w:w="1569" w:type="dxa"/>
            <w:vAlign w:val="center"/>
          </w:tcPr>
          <w:p w14:paraId="4E98D2F2" w14:textId="7460105D"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2,30</w:t>
            </w:r>
          </w:p>
        </w:tc>
        <w:tc>
          <w:tcPr>
            <w:tcW w:w="1373" w:type="dxa"/>
            <w:vAlign w:val="center"/>
          </w:tcPr>
          <w:p w14:paraId="57E16A60" w14:textId="2460BDF7"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1,12</w:t>
            </w:r>
          </w:p>
        </w:tc>
      </w:tr>
      <w:tr w:rsidR="00767D56" w:rsidRPr="00C07AE2" w14:paraId="24F788FD" w14:textId="77777777" w:rsidTr="00767D56">
        <w:tc>
          <w:tcPr>
            <w:tcW w:w="2572" w:type="dxa"/>
            <w:vAlign w:val="center"/>
          </w:tcPr>
          <w:p w14:paraId="66742A2C" w14:textId="3D3B2BBD" w:rsidR="00767D56" w:rsidRPr="00C07AE2" w:rsidRDefault="00767D56" w:rsidP="00237404">
            <w:pPr>
              <w:spacing w:line="240" w:lineRule="auto"/>
              <w:ind w:firstLine="0"/>
              <w:jc w:val="left"/>
              <w:rPr>
                <w:rFonts w:cs="Times New Roman"/>
                <w:sz w:val="24"/>
                <w:szCs w:val="24"/>
              </w:rPr>
            </w:pPr>
            <w:r w:rsidRPr="00767D56">
              <w:rPr>
                <w:rFonts w:cs="Times New Roman"/>
                <w:sz w:val="24"/>
                <w:szCs w:val="24"/>
              </w:rPr>
              <w:t>Выручка</w:t>
            </w:r>
          </w:p>
        </w:tc>
        <w:tc>
          <w:tcPr>
            <w:tcW w:w="1355" w:type="dxa"/>
            <w:vAlign w:val="center"/>
          </w:tcPr>
          <w:p w14:paraId="1182BD0B" w14:textId="6DA57599"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38487</w:t>
            </w:r>
          </w:p>
        </w:tc>
        <w:tc>
          <w:tcPr>
            <w:tcW w:w="1351" w:type="dxa"/>
            <w:vAlign w:val="center"/>
          </w:tcPr>
          <w:p w14:paraId="5F9B076A" w14:textId="55E9642E"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39538</w:t>
            </w:r>
          </w:p>
        </w:tc>
        <w:tc>
          <w:tcPr>
            <w:tcW w:w="1351" w:type="dxa"/>
            <w:vAlign w:val="center"/>
          </w:tcPr>
          <w:p w14:paraId="59786518" w14:textId="3EB7FB58"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98956</w:t>
            </w:r>
          </w:p>
        </w:tc>
        <w:tc>
          <w:tcPr>
            <w:tcW w:w="1569" w:type="dxa"/>
            <w:vAlign w:val="center"/>
          </w:tcPr>
          <w:p w14:paraId="7ACB1FA9" w14:textId="2E648213"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2,73</w:t>
            </w:r>
          </w:p>
        </w:tc>
        <w:tc>
          <w:tcPr>
            <w:tcW w:w="1373" w:type="dxa"/>
            <w:vAlign w:val="center"/>
          </w:tcPr>
          <w:p w14:paraId="5D8A7D58" w14:textId="60DEE878"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150,28</w:t>
            </w:r>
          </w:p>
        </w:tc>
      </w:tr>
      <w:tr w:rsidR="00767D56" w:rsidRPr="00C07AE2" w14:paraId="198993E0" w14:textId="77777777" w:rsidTr="00767D56">
        <w:tc>
          <w:tcPr>
            <w:tcW w:w="2572" w:type="dxa"/>
            <w:vAlign w:val="center"/>
          </w:tcPr>
          <w:p w14:paraId="556BF78F" w14:textId="77777777" w:rsidR="007568B6" w:rsidRDefault="00767D56" w:rsidP="00237404">
            <w:pPr>
              <w:spacing w:line="240" w:lineRule="auto"/>
              <w:ind w:firstLine="0"/>
              <w:jc w:val="left"/>
              <w:rPr>
                <w:rFonts w:cs="Times New Roman"/>
                <w:sz w:val="24"/>
                <w:szCs w:val="24"/>
              </w:rPr>
            </w:pPr>
            <w:r w:rsidRPr="00767D56">
              <w:rPr>
                <w:rFonts w:cs="Times New Roman"/>
                <w:sz w:val="24"/>
                <w:szCs w:val="24"/>
              </w:rPr>
              <w:t xml:space="preserve">Фондоотдача, </w:t>
            </w:r>
          </w:p>
          <w:p w14:paraId="0107FA96" w14:textId="2A051E70" w:rsidR="00767D56" w:rsidRPr="00C07AE2" w:rsidRDefault="00767D56" w:rsidP="00237404">
            <w:pPr>
              <w:spacing w:line="240" w:lineRule="auto"/>
              <w:ind w:firstLine="0"/>
              <w:jc w:val="left"/>
              <w:rPr>
                <w:rFonts w:cs="Times New Roman"/>
                <w:sz w:val="24"/>
                <w:szCs w:val="24"/>
              </w:rPr>
            </w:pPr>
            <w:r w:rsidRPr="00767D56">
              <w:rPr>
                <w:rFonts w:cs="Times New Roman"/>
                <w:sz w:val="24"/>
                <w:szCs w:val="24"/>
              </w:rPr>
              <w:t>тыс. руб.</w:t>
            </w:r>
          </w:p>
        </w:tc>
        <w:tc>
          <w:tcPr>
            <w:tcW w:w="1355" w:type="dxa"/>
            <w:vAlign w:val="center"/>
          </w:tcPr>
          <w:p w14:paraId="2A250178" w14:textId="23D770D3"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0,78</w:t>
            </w:r>
          </w:p>
        </w:tc>
        <w:tc>
          <w:tcPr>
            <w:tcW w:w="1351" w:type="dxa"/>
            <w:vAlign w:val="center"/>
          </w:tcPr>
          <w:p w14:paraId="68B61C2E" w14:textId="538CD6DD"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0,88</w:t>
            </w:r>
          </w:p>
        </w:tc>
        <w:tc>
          <w:tcPr>
            <w:tcW w:w="1351" w:type="dxa"/>
            <w:vAlign w:val="center"/>
          </w:tcPr>
          <w:p w14:paraId="2D63EFE9" w14:textId="09C80B14"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1,11</w:t>
            </w:r>
          </w:p>
        </w:tc>
        <w:tc>
          <w:tcPr>
            <w:tcW w:w="1569" w:type="dxa"/>
            <w:vAlign w:val="center"/>
          </w:tcPr>
          <w:p w14:paraId="6DF77BAF" w14:textId="62892E11"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12,45</w:t>
            </w:r>
          </w:p>
        </w:tc>
        <w:tc>
          <w:tcPr>
            <w:tcW w:w="1373" w:type="dxa"/>
            <w:vAlign w:val="center"/>
          </w:tcPr>
          <w:p w14:paraId="4A50D1B3" w14:textId="43B92049"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25,98</w:t>
            </w:r>
          </w:p>
        </w:tc>
      </w:tr>
      <w:tr w:rsidR="00767D56" w:rsidRPr="00C07AE2" w14:paraId="4DDF9B4D" w14:textId="77777777" w:rsidTr="00767D56">
        <w:tc>
          <w:tcPr>
            <w:tcW w:w="2572" w:type="dxa"/>
            <w:vAlign w:val="center"/>
          </w:tcPr>
          <w:p w14:paraId="5A8E0937" w14:textId="5802917D" w:rsidR="00767D56" w:rsidRPr="00C07AE2" w:rsidRDefault="00767D56" w:rsidP="00237404">
            <w:pPr>
              <w:spacing w:line="240" w:lineRule="auto"/>
              <w:ind w:firstLine="0"/>
              <w:jc w:val="left"/>
              <w:rPr>
                <w:rFonts w:cs="Times New Roman"/>
                <w:sz w:val="24"/>
                <w:szCs w:val="24"/>
              </w:rPr>
            </w:pPr>
            <w:r w:rsidRPr="00767D56">
              <w:rPr>
                <w:rFonts w:cs="Times New Roman"/>
                <w:sz w:val="24"/>
                <w:szCs w:val="24"/>
              </w:rPr>
              <w:t>Фондовооруженность, тыс. руб.</w:t>
            </w:r>
          </w:p>
        </w:tc>
        <w:tc>
          <w:tcPr>
            <w:tcW w:w="1355" w:type="dxa"/>
            <w:vAlign w:val="center"/>
          </w:tcPr>
          <w:p w14:paraId="1604601F" w14:textId="52C72E0B"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566,30</w:t>
            </w:r>
          </w:p>
        </w:tc>
        <w:tc>
          <w:tcPr>
            <w:tcW w:w="1351" w:type="dxa"/>
            <w:vAlign w:val="center"/>
          </w:tcPr>
          <w:p w14:paraId="40E83045" w14:textId="74F19569"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505,74</w:t>
            </w:r>
          </w:p>
        </w:tc>
        <w:tc>
          <w:tcPr>
            <w:tcW w:w="1351" w:type="dxa"/>
            <w:vAlign w:val="center"/>
          </w:tcPr>
          <w:p w14:paraId="2690AAF3" w14:textId="0D69D061"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993,57</w:t>
            </w:r>
          </w:p>
        </w:tc>
        <w:tc>
          <w:tcPr>
            <w:tcW w:w="1569" w:type="dxa"/>
            <w:vAlign w:val="center"/>
          </w:tcPr>
          <w:p w14:paraId="16FAE4A0" w14:textId="30186FC1"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-10,69</w:t>
            </w:r>
          </w:p>
        </w:tc>
        <w:tc>
          <w:tcPr>
            <w:tcW w:w="1373" w:type="dxa"/>
            <w:vAlign w:val="center"/>
          </w:tcPr>
          <w:p w14:paraId="32219861" w14:textId="348413C9" w:rsidR="00767D56" w:rsidRPr="00C07AE2" w:rsidRDefault="00767D56" w:rsidP="00237404">
            <w:pPr>
              <w:spacing w:line="240" w:lineRule="auto"/>
              <w:ind w:firstLine="0"/>
              <w:jc w:val="center"/>
              <w:rPr>
                <w:rFonts w:cs="Times New Roman"/>
                <w:sz w:val="24"/>
                <w:szCs w:val="24"/>
              </w:rPr>
            </w:pPr>
            <w:r w:rsidRPr="00767D56">
              <w:rPr>
                <w:rFonts w:cs="Times New Roman"/>
                <w:sz w:val="24"/>
                <w:szCs w:val="24"/>
              </w:rPr>
              <w:t>96,46</w:t>
            </w:r>
          </w:p>
        </w:tc>
      </w:tr>
      <w:bookmarkEnd w:id="1"/>
    </w:tbl>
    <w:p w14:paraId="514D40A7" w14:textId="25DEAAAF" w:rsidR="00C07AE2" w:rsidRDefault="00C07AE2" w:rsidP="002F2779">
      <w:pPr>
        <w:tabs>
          <w:tab w:val="left" w:pos="1665"/>
        </w:tabs>
        <w:ind w:firstLine="0"/>
        <w:rPr>
          <w:rFonts w:cs="Times New Roman"/>
          <w:szCs w:val="28"/>
        </w:rPr>
      </w:pPr>
    </w:p>
    <w:p w14:paraId="4296E52D" w14:textId="532AB789" w:rsidR="00582CCF" w:rsidRDefault="00DE68A1" w:rsidP="004A3A98">
      <w:pPr>
        <w:tabs>
          <w:tab w:val="left" w:pos="4032"/>
        </w:tabs>
      </w:pPr>
      <w:r w:rsidRPr="00DE68A1">
        <w:t>Рассматривая производственные показатели, можно заметить, что фондоотдача предприятия выросла на 26% в отчётном периоде, её коэффициент составляет 1,11. При этом, показатель фондовооруженности вырос на 96% и составляет 993 тыс. руб. на 1 сотрудника.</w:t>
      </w:r>
      <w:r>
        <w:t xml:space="preserve"> В таблице </w:t>
      </w:r>
      <w:r w:rsidR="007B5FA9">
        <w:t>7</w:t>
      </w:r>
      <w:r w:rsidR="00FE73A6">
        <w:t xml:space="preserve"> р</w:t>
      </w:r>
      <w:r w:rsidR="00FE73A6" w:rsidRPr="00FE73A6">
        <w:t>ассмотрим показатели эффективности управления активами</w:t>
      </w:r>
      <w:r w:rsidR="00FE73A6">
        <w:t>.</w:t>
      </w:r>
    </w:p>
    <w:p w14:paraId="540ED010" w14:textId="5750D68B" w:rsidR="00DE68A1" w:rsidRDefault="00DE68A1" w:rsidP="002F2779">
      <w:pPr>
        <w:tabs>
          <w:tab w:val="left" w:pos="4032"/>
        </w:tabs>
        <w:ind w:firstLine="0"/>
      </w:pPr>
    </w:p>
    <w:p w14:paraId="1DEB500E" w14:textId="76782EFA" w:rsidR="009B7C85" w:rsidRPr="00DE68A1" w:rsidRDefault="002F2779" w:rsidP="002F2779">
      <w:pPr>
        <w:tabs>
          <w:tab w:val="left" w:pos="1665"/>
        </w:tabs>
        <w:ind w:firstLine="0"/>
        <w:rPr>
          <w:rFonts w:cs="Times New Roman"/>
          <w:szCs w:val="28"/>
        </w:rPr>
      </w:pPr>
      <w:r>
        <w:rPr>
          <w:rFonts w:cs="Times New Roman"/>
          <w:szCs w:val="28"/>
        </w:rPr>
        <w:t xml:space="preserve">Таблица </w:t>
      </w:r>
      <w:r w:rsidR="007B5FA9">
        <w:rPr>
          <w:rFonts w:cs="Times New Roman"/>
          <w:szCs w:val="28"/>
        </w:rPr>
        <w:t>7</w:t>
      </w:r>
      <w:r w:rsidR="00DE68A1" w:rsidRPr="00DE68A1">
        <w:rPr>
          <w:rFonts w:cs="Times New Roman"/>
          <w:szCs w:val="28"/>
        </w:rPr>
        <w:t xml:space="preserve"> – Анализ эффективности </w:t>
      </w:r>
      <w:r w:rsidR="009A0E82">
        <w:rPr>
          <w:rFonts w:cs="Times New Roman"/>
          <w:szCs w:val="28"/>
        </w:rPr>
        <w:t>управления активами</w:t>
      </w:r>
    </w:p>
    <w:tbl>
      <w:tblPr>
        <w:tblW w:w="5000" w:type="pct"/>
        <w:tblLook w:val="04A0" w:firstRow="1" w:lastRow="0" w:firstColumn="1" w:lastColumn="0" w:noHBand="0" w:noVBand="1"/>
      </w:tblPr>
      <w:tblGrid>
        <w:gridCol w:w="2785"/>
        <w:gridCol w:w="936"/>
        <w:gridCol w:w="1118"/>
        <w:gridCol w:w="1120"/>
        <w:gridCol w:w="1824"/>
        <w:gridCol w:w="1788"/>
      </w:tblGrid>
      <w:tr w:rsidR="00DE68A1" w:rsidRPr="00DE68A1" w14:paraId="0DC45994" w14:textId="77777777" w:rsidTr="00DE68A1">
        <w:trPr>
          <w:trHeight w:val="300"/>
        </w:trPr>
        <w:tc>
          <w:tcPr>
            <w:tcW w:w="14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B5344" w14:textId="77777777" w:rsidR="00DE68A1" w:rsidRPr="00DE68A1" w:rsidRDefault="00DE68A1" w:rsidP="00237404">
            <w:pPr>
              <w:spacing w:line="240" w:lineRule="auto"/>
              <w:ind w:firstLine="0"/>
              <w:jc w:val="center"/>
              <w:rPr>
                <w:rFonts w:eastAsia="Times New Roman" w:cs="Times New Roman"/>
                <w:color w:val="000000"/>
                <w:sz w:val="24"/>
                <w:szCs w:val="24"/>
                <w:lang w:eastAsia="ru-RU"/>
              </w:rPr>
            </w:pPr>
            <w:bookmarkStart w:id="2" w:name="_Hlk10047851"/>
            <w:r w:rsidRPr="00DE68A1">
              <w:rPr>
                <w:rFonts w:eastAsia="Times New Roman" w:cs="Times New Roman"/>
                <w:color w:val="000000"/>
                <w:sz w:val="24"/>
                <w:szCs w:val="24"/>
                <w:lang w:eastAsia="ru-RU"/>
              </w:rPr>
              <w:t>Показатель</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63656" w14:textId="0623246C" w:rsidR="00DE68A1" w:rsidRPr="00DE68A1" w:rsidRDefault="00DE68A1" w:rsidP="00237404">
            <w:pPr>
              <w:spacing w:line="240" w:lineRule="auto"/>
              <w:ind w:firstLine="0"/>
              <w:jc w:val="center"/>
              <w:rPr>
                <w:rFonts w:eastAsia="Times New Roman" w:cs="Times New Roman"/>
                <w:color w:val="000000"/>
                <w:sz w:val="24"/>
                <w:szCs w:val="24"/>
                <w:lang w:eastAsia="ru-RU"/>
              </w:rPr>
            </w:pPr>
            <w:r w:rsidRPr="005042A0">
              <w:rPr>
                <w:rFonts w:cs="Times New Roman"/>
                <w:color w:val="000000"/>
                <w:sz w:val="24"/>
                <w:szCs w:val="24"/>
              </w:rPr>
              <w:t>2019 г.</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6AE5" w14:textId="5CED5AD5" w:rsidR="00DE68A1" w:rsidRPr="00DE68A1" w:rsidRDefault="00DE68A1" w:rsidP="00237404">
            <w:pPr>
              <w:spacing w:line="240" w:lineRule="auto"/>
              <w:ind w:firstLine="0"/>
              <w:jc w:val="center"/>
              <w:rPr>
                <w:rFonts w:eastAsia="Times New Roman" w:cs="Times New Roman"/>
                <w:color w:val="000000"/>
                <w:sz w:val="24"/>
                <w:szCs w:val="24"/>
                <w:lang w:eastAsia="ru-RU"/>
              </w:rPr>
            </w:pPr>
            <w:r w:rsidRPr="005042A0">
              <w:rPr>
                <w:rFonts w:cs="Times New Roman"/>
                <w:color w:val="000000"/>
                <w:sz w:val="24"/>
                <w:szCs w:val="24"/>
              </w:rPr>
              <w:t>2020 г.</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8B2B" w14:textId="786A053E" w:rsidR="00DE68A1" w:rsidRPr="00DE68A1" w:rsidRDefault="00DE68A1" w:rsidP="00237404">
            <w:pPr>
              <w:spacing w:line="240" w:lineRule="auto"/>
              <w:ind w:firstLine="0"/>
              <w:jc w:val="center"/>
              <w:rPr>
                <w:rFonts w:eastAsia="Times New Roman" w:cs="Times New Roman"/>
                <w:color w:val="000000"/>
                <w:sz w:val="24"/>
                <w:szCs w:val="24"/>
                <w:lang w:eastAsia="ru-RU"/>
              </w:rPr>
            </w:pPr>
            <w:r w:rsidRPr="005042A0">
              <w:rPr>
                <w:rFonts w:cs="Times New Roman"/>
                <w:color w:val="000000"/>
                <w:sz w:val="24"/>
                <w:szCs w:val="24"/>
              </w:rPr>
              <w:t>2021 г.</w:t>
            </w:r>
          </w:p>
        </w:tc>
        <w:tc>
          <w:tcPr>
            <w:tcW w:w="1887" w:type="pct"/>
            <w:gridSpan w:val="2"/>
            <w:tcBorders>
              <w:top w:val="single" w:sz="4" w:space="0" w:color="auto"/>
              <w:left w:val="nil"/>
              <w:bottom w:val="single" w:sz="4" w:space="0" w:color="auto"/>
              <w:right w:val="single" w:sz="4" w:space="0" w:color="auto"/>
            </w:tcBorders>
            <w:shd w:val="clear" w:color="auto" w:fill="auto"/>
            <w:vAlign w:val="center"/>
            <w:hideMark/>
          </w:tcPr>
          <w:p w14:paraId="4EBB9808" w14:textId="267410BB" w:rsidR="00DE68A1" w:rsidRPr="00DE68A1" w:rsidRDefault="00DE68A1" w:rsidP="00237404">
            <w:pPr>
              <w:spacing w:line="240" w:lineRule="auto"/>
              <w:ind w:firstLine="0"/>
              <w:jc w:val="center"/>
              <w:rPr>
                <w:rFonts w:asciiTheme="minorHAnsi" w:eastAsia="Times New Roman" w:hAnsiTheme="minorHAnsi" w:cs="Times New Roman"/>
                <w:color w:val="000000"/>
                <w:sz w:val="24"/>
                <w:szCs w:val="24"/>
                <w:lang w:eastAsia="ru-RU"/>
              </w:rPr>
            </w:pPr>
            <w:r>
              <w:rPr>
                <w:rFonts w:eastAsia="Times New Roman" w:cs="Times New Roman"/>
                <w:color w:val="000000"/>
                <w:sz w:val="24"/>
                <w:szCs w:val="24"/>
                <w:lang w:eastAsia="ru-RU"/>
              </w:rPr>
              <w:t>Абсолютное отклонение (+;-)</w:t>
            </w:r>
          </w:p>
        </w:tc>
      </w:tr>
      <w:tr w:rsidR="00DE68A1" w:rsidRPr="00DE68A1" w14:paraId="05C68AB3" w14:textId="77777777" w:rsidTr="00DE68A1">
        <w:trPr>
          <w:trHeight w:val="285"/>
        </w:trPr>
        <w:tc>
          <w:tcPr>
            <w:tcW w:w="1455" w:type="pct"/>
            <w:vMerge/>
            <w:tcBorders>
              <w:top w:val="single" w:sz="4" w:space="0" w:color="auto"/>
              <w:left w:val="single" w:sz="4" w:space="0" w:color="auto"/>
              <w:bottom w:val="single" w:sz="4" w:space="0" w:color="auto"/>
              <w:right w:val="single" w:sz="4" w:space="0" w:color="auto"/>
            </w:tcBorders>
            <w:vAlign w:val="center"/>
            <w:hideMark/>
          </w:tcPr>
          <w:p w14:paraId="40AD411B" w14:textId="77777777" w:rsidR="00DE68A1" w:rsidRPr="00DE68A1" w:rsidRDefault="00DE68A1" w:rsidP="00237404">
            <w:pPr>
              <w:spacing w:line="240" w:lineRule="auto"/>
              <w:ind w:firstLine="0"/>
              <w:jc w:val="left"/>
              <w:rPr>
                <w:rFonts w:eastAsia="Times New Roman" w:cs="Times New Roman"/>
                <w:color w:val="000000"/>
                <w:sz w:val="24"/>
                <w:szCs w:val="24"/>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1A78771" w14:textId="77777777" w:rsidR="00DE68A1" w:rsidRPr="00DE68A1" w:rsidRDefault="00DE68A1" w:rsidP="00237404">
            <w:pPr>
              <w:spacing w:line="240" w:lineRule="auto"/>
              <w:ind w:firstLine="0"/>
              <w:jc w:val="left"/>
              <w:rPr>
                <w:rFonts w:eastAsia="Times New Roman" w:cs="Times New Roman"/>
                <w:color w:val="000000"/>
                <w:sz w:val="24"/>
                <w:szCs w:val="24"/>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2303E3B4" w14:textId="77777777" w:rsidR="00DE68A1" w:rsidRPr="00DE68A1" w:rsidRDefault="00DE68A1" w:rsidP="00237404">
            <w:pPr>
              <w:spacing w:line="240" w:lineRule="auto"/>
              <w:ind w:firstLine="0"/>
              <w:jc w:val="left"/>
              <w:rPr>
                <w:rFonts w:eastAsia="Times New Roman" w:cs="Times New Roman"/>
                <w:color w:val="000000"/>
                <w:sz w:val="24"/>
                <w:szCs w:val="24"/>
                <w:lang w:eastAsia="ru-RU"/>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67432836" w14:textId="77777777" w:rsidR="00DE68A1" w:rsidRPr="00DE68A1" w:rsidRDefault="00DE68A1" w:rsidP="00237404">
            <w:pPr>
              <w:spacing w:line="240" w:lineRule="auto"/>
              <w:ind w:firstLine="0"/>
              <w:jc w:val="left"/>
              <w:rPr>
                <w:rFonts w:eastAsia="Times New Roman" w:cs="Times New Roman"/>
                <w:color w:val="000000"/>
                <w:sz w:val="24"/>
                <w:szCs w:val="24"/>
                <w:lang w:eastAsia="ru-RU"/>
              </w:rPr>
            </w:pPr>
          </w:p>
        </w:tc>
        <w:tc>
          <w:tcPr>
            <w:tcW w:w="953" w:type="pct"/>
            <w:tcBorders>
              <w:top w:val="nil"/>
              <w:left w:val="nil"/>
              <w:bottom w:val="single" w:sz="4" w:space="0" w:color="auto"/>
              <w:right w:val="single" w:sz="4" w:space="0" w:color="auto"/>
            </w:tcBorders>
            <w:shd w:val="clear" w:color="auto" w:fill="auto"/>
            <w:vAlign w:val="center"/>
            <w:hideMark/>
          </w:tcPr>
          <w:p w14:paraId="166A85D2" w14:textId="543592B3" w:rsidR="00DE68A1" w:rsidRPr="00DE68A1" w:rsidRDefault="00DE68A1" w:rsidP="00237404">
            <w:pPr>
              <w:spacing w:line="240" w:lineRule="auto"/>
              <w:ind w:firstLine="0"/>
              <w:jc w:val="center"/>
              <w:rPr>
                <w:rFonts w:eastAsia="Times New Roman" w:cs="Times New Roman"/>
                <w:color w:val="000000"/>
                <w:sz w:val="24"/>
                <w:szCs w:val="24"/>
                <w:lang w:eastAsia="ru-RU"/>
              </w:rPr>
            </w:pPr>
            <w:r w:rsidRPr="005042A0">
              <w:rPr>
                <w:rFonts w:cs="Times New Roman"/>
                <w:color w:val="000000"/>
                <w:sz w:val="24"/>
                <w:szCs w:val="24"/>
              </w:rPr>
              <w:t>2020 г.</w:t>
            </w:r>
          </w:p>
        </w:tc>
        <w:tc>
          <w:tcPr>
            <w:tcW w:w="934" w:type="pct"/>
            <w:tcBorders>
              <w:top w:val="nil"/>
              <w:left w:val="nil"/>
              <w:bottom w:val="single" w:sz="4" w:space="0" w:color="auto"/>
              <w:right w:val="single" w:sz="4" w:space="0" w:color="auto"/>
            </w:tcBorders>
            <w:shd w:val="clear" w:color="auto" w:fill="auto"/>
            <w:vAlign w:val="center"/>
            <w:hideMark/>
          </w:tcPr>
          <w:p w14:paraId="0F9C99D7" w14:textId="74B9F72A" w:rsidR="00DE68A1" w:rsidRPr="00DE68A1" w:rsidRDefault="00DE68A1" w:rsidP="00237404">
            <w:pPr>
              <w:spacing w:line="240" w:lineRule="auto"/>
              <w:ind w:firstLine="0"/>
              <w:jc w:val="center"/>
              <w:rPr>
                <w:rFonts w:eastAsia="Times New Roman" w:cs="Times New Roman"/>
                <w:color w:val="000000"/>
                <w:sz w:val="24"/>
                <w:szCs w:val="24"/>
                <w:lang w:eastAsia="ru-RU"/>
              </w:rPr>
            </w:pPr>
            <w:r w:rsidRPr="005042A0">
              <w:rPr>
                <w:rFonts w:cs="Times New Roman"/>
                <w:color w:val="000000"/>
                <w:sz w:val="24"/>
                <w:szCs w:val="24"/>
              </w:rPr>
              <w:t>2021 г.</w:t>
            </w:r>
          </w:p>
        </w:tc>
      </w:tr>
      <w:tr w:rsidR="00F132AE" w:rsidRPr="00DE68A1" w14:paraId="54F73573" w14:textId="77777777" w:rsidTr="00DE68A1">
        <w:trPr>
          <w:trHeight w:val="300"/>
        </w:trPr>
        <w:tc>
          <w:tcPr>
            <w:tcW w:w="1455" w:type="pct"/>
            <w:tcBorders>
              <w:top w:val="nil"/>
              <w:left w:val="single" w:sz="4" w:space="0" w:color="auto"/>
              <w:bottom w:val="single" w:sz="4" w:space="0" w:color="auto"/>
              <w:right w:val="single" w:sz="4" w:space="0" w:color="auto"/>
            </w:tcBorders>
            <w:shd w:val="clear" w:color="auto" w:fill="auto"/>
            <w:vAlign w:val="center"/>
            <w:hideMark/>
          </w:tcPr>
          <w:p w14:paraId="2CC3B458" w14:textId="77777777" w:rsidR="00F132AE" w:rsidRPr="00DE68A1" w:rsidRDefault="00F132AE" w:rsidP="00237404">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Активы</w:t>
            </w:r>
          </w:p>
        </w:tc>
        <w:tc>
          <w:tcPr>
            <w:tcW w:w="489" w:type="pct"/>
            <w:tcBorders>
              <w:top w:val="nil"/>
              <w:left w:val="nil"/>
              <w:bottom w:val="single" w:sz="4" w:space="0" w:color="auto"/>
              <w:right w:val="single" w:sz="4" w:space="0" w:color="auto"/>
            </w:tcBorders>
            <w:shd w:val="clear" w:color="auto" w:fill="auto"/>
            <w:noWrap/>
            <w:vAlign w:val="center"/>
            <w:hideMark/>
          </w:tcPr>
          <w:p w14:paraId="6AEA5A19" w14:textId="35F196FE"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150490</w:t>
            </w:r>
          </w:p>
        </w:tc>
        <w:tc>
          <w:tcPr>
            <w:tcW w:w="584" w:type="pct"/>
            <w:tcBorders>
              <w:top w:val="nil"/>
              <w:left w:val="nil"/>
              <w:bottom w:val="single" w:sz="4" w:space="0" w:color="auto"/>
              <w:right w:val="single" w:sz="4" w:space="0" w:color="auto"/>
            </w:tcBorders>
            <w:shd w:val="clear" w:color="auto" w:fill="auto"/>
            <w:noWrap/>
            <w:vAlign w:val="center"/>
            <w:hideMark/>
          </w:tcPr>
          <w:p w14:paraId="3B8F71E2" w14:textId="2D038356"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184340</w:t>
            </w:r>
          </w:p>
        </w:tc>
        <w:tc>
          <w:tcPr>
            <w:tcW w:w="585" w:type="pct"/>
            <w:tcBorders>
              <w:top w:val="nil"/>
              <w:left w:val="nil"/>
              <w:bottom w:val="single" w:sz="4" w:space="0" w:color="auto"/>
              <w:right w:val="single" w:sz="4" w:space="0" w:color="auto"/>
            </w:tcBorders>
            <w:shd w:val="clear" w:color="auto" w:fill="auto"/>
            <w:noWrap/>
            <w:vAlign w:val="center"/>
            <w:hideMark/>
          </w:tcPr>
          <w:p w14:paraId="0910CE3C" w14:textId="6FD6F37B"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248360</w:t>
            </w:r>
          </w:p>
        </w:tc>
        <w:tc>
          <w:tcPr>
            <w:tcW w:w="953" w:type="pct"/>
            <w:tcBorders>
              <w:top w:val="nil"/>
              <w:left w:val="nil"/>
              <w:bottom w:val="single" w:sz="4" w:space="0" w:color="auto"/>
              <w:right w:val="single" w:sz="4" w:space="0" w:color="auto"/>
            </w:tcBorders>
            <w:shd w:val="clear" w:color="auto" w:fill="auto"/>
            <w:noWrap/>
            <w:vAlign w:val="center"/>
            <w:hideMark/>
          </w:tcPr>
          <w:p w14:paraId="64C4932F" w14:textId="6E8C9209"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33850</w:t>
            </w:r>
          </w:p>
        </w:tc>
        <w:tc>
          <w:tcPr>
            <w:tcW w:w="934" w:type="pct"/>
            <w:tcBorders>
              <w:top w:val="nil"/>
              <w:left w:val="nil"/>
              <w:bottom w:val="single" w:sz="4" w:space="0" w:color="auto"/>
              <w:right w:val="single" w:sz="4" w:space="0" w:color="auto"/>
            </w:tcBorders>
            <w:shd w:val="clear" w:color="auto" w:fill="auto"/>
            <w:noWrap/>
            <w:vAlign w:val="center"/>
            <w:hideMark/>
          </w:tcPr>
          <w:p w14:paraId="644F6589" w14:textId="11F91330"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64020</w:t>
            </w:r>
          </w:p>
        </w:tc>
      </w:tr>
      <w:tr w:rsidR="00F132AE" w:rsidRPr="00DE68A1" w14:paraId="326BF172" w14:textId="77777777" w:rsidTr="00DE68A1">
        <w:trPr>
          <w:trHeight w:val="300"/>
        </w:trPr>
        <w:tc>
          <w:tcPr>
            <w:tcW w:w="1455" w:type="pct"/>
            <w:tcBorders>
              <w:top w:val="nil"/>
              <w:left w:val="single" w:sz="4" w:space="0" w:color="auto"/>
              <w:bottom w:val="single" w:sz="4" w:space="0" w:color="auto"/>
              <w:right w:val="single" w:sz="4" w:space="0" w:color="auto"/>
            </w:tcBorders>
            <w:shd w:val="clear" w:color="auto" w:fill="auto"/>
            <w:vAlign w:val="center"/>
            <w:hideMark/>
          </w:tcPr>
          <w:p w14:paraId="2ACA6035" w14:textId="77777777" w:rsidR="00F132AE" w:rsidRPr="00DE68A1" w:rsidRDefault="00F132AE" w:rsidP="00237404">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Собственный капитал</w:t>
            </w:r>
          </w:p>
        </w:tc>
        <w:tc>
          <w:tcPr>
            <w:tcW w:w="489" w:type="pct"/>
            <w:tcBorders>
              <w:top w:val="nil"/>
              <w:left w:val="nil"/>
              <w:bottom w:val="single" w:sz="4" w:space="0" w:color="auto"/>
              <w:right w:val="single" w:sz="4" w:space="0" w:color="auto"/>
            </w:tcBorders>
            <w:shd w:val="clear" w:color="auto" w:fill="auto"/>
            <w:noWrap/>
            <w:vAlign w:val="center"/>
            <w:hideMark/>
          </w:tcPr>
          <w:p w14:paraId="30D9AC85" w14:textId="13C42B91"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33733</w:t>
            </w:r>
          </w:p>
        </w:tc>
        <w:tc>
          <w:tcPr>
            <w:tcW w:w="584" w:type="pct"/>
            <w:tcBorders>
              <w:top w:val="nil"/>
              <w:left w:val="nil"/>
              <w:bottom w:val="single" w:sz="4" w:space="0" w:color="auto"/>
              <w:right w:val="single" w:sz="4" w:space="0" w:color="auto"/>
            </w:tcBorders>
            <w:shd w:val="clear" w:color="auto" w:fill="auto"/>
            <w:noWrap/>
            <w:vAlign w:val="center"/>
            <w:hideMark/>
          </w:tcPr>
          <w:p w14:paraId="29BC26EF" w14:textId="043C99D9"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51315</w:t>
            </w:r>
          </w:p>
        </w:tc>
        <w:tc>
          <w:tcPr>
            <w:tcW w:w="585" w:type="pct"/>
            <w:tcBorders>
              <w:top w:val="nil"/>
              <w:left w:val="nil"/>
              <w:bottom w:val="single" w:sz="4" w:space="0" w:color="auto"/>
              <w:right w:val="single" w:sz="4" w:space="0" w:color="auto"/>
            </w:tcBorders>
            <w:shd w:val="clear" w:color="auto" w:fill="auto"/>
            <w:noWrap/>
            <w:vAlign w:val="center"/>
            <w:hideMark/>
          </w:tcPr>
          <w:p w14:paraId="322E76A4" w14:textId="680045A3"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102469</w:t>
            </w:r>
          </w:p>
        </w:tc>
        <w:tc>
          <w:tcPr>
            <w:tcW w:w="953" w:type="pct"/>
            <w:tcBorders>
              <w:top w:val="nil"/>
              <w:left w:val="nil"/>
              <w:bottom w:val="single" w:sz="4" w:space="0" w:color="auto"/>
              <w:right w:val="single" w:sz="4" w:space="0" w:color="auto"/>
            </w:tcBorders>
            <w:shd w:val="clear" w:color="auto" w:fill="auto"/>
            <w:noWrap/>
            <w:vAlign w:val="center"/>
            <w:hideMark/>
          </w:tcPr>
          <w:p w14:paraId="3B8A46EC" w14:textId="595B9F73"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17582</w:t>
            </w:r>
          </w:p>
        </w:tc>
        <w:tc>
          <w:tcPr>
            <w:tcW w:w="934" w:type="pct"/>
            <w:tcBorders>
              <w:top w:val="nil"/>
              <w:left w:val="nil"/>
              <w:bottom w:val="single" w:sz="4" w:space="0" w:color="auto"/>
              <w:right w:val="single" w:sz="4" w:space="0" w:color="auto"/>
            </w:tcBorders>
            <w:shd w:val="clear" w:color="auto" w:fill="auto"/>
            <w:noWrap/>
            <w:vAlign w:val="center"/>
            <w:hideMark/>
          </w:tcPr>
          <w:p w14:paraId="42CFA14D" w14:textId="5E544B19"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51154</w:t>
            </w:r>
          </w:p>
        </w:tc>
      </w:tr>
      <w:tr w:rsidR="00F132AE" w:rsidRPr="00DE68A1" w14:paraId="2269970E" w14:textId="77777777" w:rsidTr="00DE68A1">
        <w:trPr>
          <w:trHeight w:val="300"/>
        </w:trPr>
        <w:tc>
          <w:tcPr>
            <w:tcW w:w="1455" w:type="pct"/>
            <w:tcBorders>
              <w:top w:val="nil"/>
              <w:left w:val="single" w:sz="4" w:space="0" w:color="auto"/>
              <w:bottom w:val="single" w:sz="4" w:space="0" w:color="auto"/>
              <w:right w:val="single" w:sz="4" w:space="0" w:color="auto"/>
            </w:tcBorders>
            <w:shd w:val="clear" w:color="auto" w:fill="auto"/>
            <w:vAlign w:val="center"/>
            <w:hideMark/>
          </w:tcPr>
          <w:p w14:paraId="721A8085" w14:textId="77777777" w:rsidR="00F132AE" w:rsidRPr="00DE68A1" w:rsidRDefault="00F132AE" w:rsidP="00237404">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 xml:space="preserve">Выручка </w:t>
            </w:r>
          </w:p>
        </w:tc>
        <w:tc>
          <w:tcPr>
            <w:tcW w:w="489" w:type="pct"/>
            <w:tcBorders>
              <w:top w:val="nil"/>
              <w:left w:val="nil"/>
              <w:bottom w:val="single" w:sz="4" w:space="0" w:color="auto"/>
              <w:right w:val="single" w:sz="4" w:space="0" w:color="auto"/>
            </w:tcBorders>
            <w:shd w:val="clear" w:color="auto" w:fill="auto"/>
            <w:noWrap/>
            <w:vAlign w:val="center"/>
            <w:hideMark/>
          </w:tcPr>
          <w:p w14:paraId="7DC173E9" w14:textId="2A016BA1"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38487</w:t>
            </w:r>
          </w:p>
        </w:tc>
        <w:tc>
          <w:tcPr>
            <w:tcW w:w="584" w:type="pct"/>
            <w:tcBorders>
              <w:top w:val="nil"/>
              <w:left w:val="nil"/>
              <w:bottom w:val="single" w:sz="4" w:space="0" w:color="auto"/>
              <w:right w:val="single" w:sz="4" w:space="0" w:color="auto"/>
            </w:tcBorders>
            <w:shd w:val="clear" w:color="auto" w:fill="auto"/>
            <w:noWrap/>
            <w:vAlign w:val="center"/>
            <w:hideMark/>
          </w:tcPr>
          <w:p w14:paraId="0188ACC1" w14:textId="4D6D6378"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39538</w:t>
            </w:r>
          </w:p>
        </w:tc>
        <w:tc>
          <w:tcPr>
            <w:tcW w:w="585" w:type="pct"/>
            <w:tcBorders>
              <w:top w:val="nil"/>
              <w:left w:val="nil"/>
              <w:bottom w:val="single" w:sz="4" w:space="0" w:color="auto"/>
              <w:right w:val="single" w:sz="4" w:space="0" w:color="auto"/>
            </w:tcBorders>
            <w:shd w:val="clear" w:color="auto" w:fill="auto"/>
            <w:noWrap/>
            <w:vAlign w:val="center"/>
            <w:hideMark/>
          </w:tcPr>
          <w:p w14:paraId="73582C5F" w14:textId="71AC5E38"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98956</w:t>
            </w:r>
          </w:p>
        </w:tc>
        <w:tc>
          <w:tcPr>
            <w:tcW w:w="953" w:type="pct"/>
            <w:tcBorders>
              <w:top w:val="nil"/>
              <w:left w:val="nil"/>
              <w:bottom w:val="single" w:sz="4" w:space="0" w:color="auto"/>
              <w:right w:val="single" w:sz="4" w:space="0" w:color="auto"/>
            </w:tcBorders>
            <w:shd w:val="clear" w:color="auto" w:fill="auto"/>
            <w:noWrap/>
            <w:vAlign w:val="center"/>
            <w:hideMark/>
          </w:tcPr>
          <w:p w14:paraId="18AB2490" w14:textId="415B7B8A"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1051</w:t>
            </w:r>
          </w:p>
        </w:tc>
        <w:tc>
          <w:tcPr>
            <w:tcW w:w="934" w:type="pct"/>
            <w:tcBorders>
              <w:top w:val="nil"/>
              <w:left w:val="nil"/>
              <w:bottom w:val="single" w:sz="4" w:space="0" w:color="auto"/>
              <w:right w:val="single" w:sz="4" w:space="0" w:color="auto"/>
            </w:tcBorders>
            <w:shd w:val="clear" w:color="auto" w:fill="auto"/>
            <w:noWrap/>
            <w:vAlign w:val="center"/>
            <w:hideMark/>
          </w:tcPr>
          <w:p w14:paraId="78A6647A" w14:textId="0F8E45D3"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59418</w:t>
            </w:r>
          </w:p>
        </w:tc>
      </w:tr>
      <w:tr w:rsidR="00F132AE" w:rsidRPr="00DE68A1" w14:paraId="0B988F53" w14:textId="77777777" w:rsidTr="00DE68A1">
        <w:trPr>
          <w:trHeight w:val="300"/>
        </w:trPr>
        <w:tc>
          <w:tcPr>
            <w:tcW w:w="1455" w:type="pct"/>
            <w:tcBorders>
              <w:top w:val="nil"/>
              <w:left w:val="single" w:sz="4" w:space="0" w:color="auto"/>
              <w:bottom w:val="single" w:sz="4" w:space="0" w:color="auto"/>
              <w:right w:val="single" w:sz="4" w:space="0" w:color="auto"/>
            </w:tcBorders>
            <w:shd w:val="clear" w:color="auto" w:fill="auto"/>
            <w:vAlign w:val="center"/>
            <w:hideMark/>
          </w:tcPr>
          <w:p w14:paraId="47D4BBF1" w14:textId="77777777" w:rsidR="00F132AE" w:rsidRPr="00DE68A1" w:rsidRDefault="00F132AE" w:rsidP="00237404">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Себестоимость</w:t>
            </w:r>
          </w:p>
        </w:tc>
        <w:tc>
          <w:tcPr>
            <w:tcW w:w="489" w:type="pct"/>
            <w:tcBorders>
              <w:top w:val="nil"/>
              <w:left w:val="nil"/>
              <w:bottom w:val="single" w:sz="4" w:space="0" w:color="auto"/>
              <w:right w:val="single" w:sz="4" w:space="0" w:color="auto"/>
            </w:tcBorders>
            <w:shd w:val="clear" w:color="auto" w:fill="auto"/>
            <w:noWrap/>
            <w:vAlign w:val="center"/>
            <w:hideMark/>
          </w:tcPr>
          <w:p w14:paraId="473AEDCF" w14:textId="475ECD48"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26517</w:t>
            </w:r>
          </w:p>
        </w:tc>
        <w:tc>
          <w:tcPr>
            <w:tcW w:w="584" w:type="pct"/>
            <w:tcBorders>
              <w:top w:val="nil"/>
              <w:left w:val="nil"/>
              <w:bottom w:val="single" w:sz="4" w:space="0" w:color="auto"/>
              <w:right w:val="single" w:sz="4" w:space="0" w:color="auto"/>
            </w:tcBorders>
            <w:shd w:val="clear" w:color="auto" w:fill="auto"/>
            <w:noWrap/>
            <w:vAlign w:val="center"/>
            <w:hideMark/>
          </w:tcPr>
          <w:p w14:paraId="3AC1EF33" w14:textId="7163D60B"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30449</w:t>
            </w:r>
          </w:p>
        </w:tc>
        <w:tc>
          <w:tcPr>
            <w:tcW w:w="585" w:type="pct"/>
            <w:tcBorders>
              <w:top w:val="nil"/>
              <w:left w:val="nil"/>
              <w:bottom w:val="single" w:sz="4" w:space="0" w:color="auto"/>
              <w:right w:val="single" w:sz="4" w:space="0" w:color="auto"/>
            </w:tcBorders>
            <w:shd w:val="clear" w:color="auto" w:fill="auto"/>
            <w:noWrap/>
            <w:vAlign w:val="center"/>
            <w:hideMark/>
          </w:tcPr>
          <w:p w14:paraId="3D023891" w14:textId="0191541B"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58121</w:t>
            </w:r>
          </w:p>
        </w:tc>
        <w:tc>
          <w:tcPr>
            <w:tcW w:w="953" w:type="pct"/>
            <w:tcBorders>
              <w:top w:val="nil"/>
              <w:left w:val="nil"/>
              <w:bottom w:val="single" w:sz="4" w:space="0" w:color="auto"/>
              <w:right w:val="single" w:sz="4" w:space="0" w:color="auto"/>
            </w:tcBorders>
            <w:shd w:val="clear" w:color="auto" w:fill="auto"/>
            <w:noWrap/>
            <w:vAlign w:val="center"/>
            <w:hideMark/>
          </w:tcPr>
          <w:p w14:paraId="1940DFA1" w14:textId="2091A314"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3932</w:t>
            </w:r>
          </w:p>
        </w:tc>
        <w:tc>
          <w:tcPr>
            <w:tcW w:w="934" w:type="pct"/>
            <w:tcBorders>
              <w:top w:val="nil"/>
              <w:left w:val="nil"/>
              <w:bottom w:val="single" w:sz="4" w:space="0" w:color="auto"/>
              <w:right w:val="single" w:sz="4" w:space="0" w:color="auto"/>
            </w:tcBorders>
            <w:shd w:val="clear" w:color="auto" w:fill="auto"/>
            <w:noWrap/>
            <w:vAlign w:val="center"/>
            <w:hideMark/>
          </w:tcPr>
          <w:p w14:paraId="68CFEBDE" w14:textId="7E3FF2E9"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27672</w:t>
            </w:r>
          </w:p>
        </w:tc>
      </w:tr>
      <w:tr w:rsidR="00F132AE" w:rsidRPr="00DE68A1" w14:paraId="621363DA" w14:textId="77777777" w:rsidTr="00DE68A1">
        <w:trPr>
          <w:trHeight w:val="300"/>
        </w:trPr>
        <w:tc>
          <w:tcPr>
            <w:tcW w:w="1455" w:type="pct"/>
            <w:tcBorders>
              <w:top w:val="nil"/>
              <w:left w:val="single" w:sz="4" w:space="0" w:color="auto"/>
              <w:bottom w:val="single" w:sz="4" w:space="0" w:color="auto"/>
              <w:right w:val="single" w:sz="4" w:space="0" w:color="auto"/>
            </w:tcBorders>
            <w:shd w:val="clear" w:color="auto" w:fill="auto"/>
            <w:vAlign w:val="center"/>
            <w:hideMark/>
          </w:tcPr>
          <w:p w14:paraId="150C0EE8" w14:textId="77777777" w:rsidR="00F132AE" w:rsidRPr="00DE68A1" w:rsidRDefault="00F132AE" w:rsidP="00237404">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Чистая прибыль</w:t>
            </w:r>
          </w:p>
        </w:tc>
        <w:tc>
          <w:tcPr>
            <w:tcW w:w="489" w:type="pct"/>
            <w:tcBorders>
              <w:top w:val="nil"/>
              <w:left w:val="nil"/>
              <w:bottom w:val="single" w:sz="4" w:space="0" w:color="auto"/>
              <w:right w:val="single" w:sz="4" w:space="0" w:color="auto"/>
            </w:tcBorders>
            <w:shd w:val="clear" w:color="auto" w:fill="auto"/>
            <w:noWrap/>
            <w:vAlign w:val="center"/>
            <w:hideMark/>
          </w:tcPr>
          <w:p w14:paraId="0AA48BF6" w14:textId="79507BAF"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16578</w:t>
            </w:r>
          </w:p>
        </w:tc>
        <w:tc>
          <w:tcPr>
            <w:tcW w:w="584" w:type="pct"/>
            <w:tcBorders>
              <w:top w:val="nil"/>
              <w:left w:val="nil"/>
              <w:bottom w:val="single" w:sz="4" w:space="0" w:color="auto"/>
              <w:right w:val="single" w:sz="4" w:space="0" w:color="auto"/>
            </w:tcBorders>
            <w:shd w:val="clear" w:color="auto" w:fill="auto"/>
            <w:noWrap/>
            <w:vAlign w:val="center"/>
            <w:hideMark/>
          </w:tcPr>
          <w:p w14:paraId="659A2040" w14:textId="38FD01C4"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17582</w:t>
            </w:r>
          </w:p>
        </w:tc>
        <w:tc>
          <w:tcPr>
            <w:tcW w:w="585" w:type="pct"/>
            <w:tcBorders>
              <w:top w:val="nil"/>
              <w:left w:val="nil"/>
              <w:bottom w:val="single" w:sz="4" w:space="0" w:color="auto"/>
              <w:right w:val="single" w:sz="4" w:space="0" w:color="auto"/>
            </w:tcBorders>
            <w:shd w:val="clear" w:color="auto" w:fill="auto"/>
            <w:noWrap/>
            <w:vAlign w:val="center"/>
            <w:hideMark/>
          </w:tcPr>
          <w:p w14:paraId="64D426D1" w14:textId="067D0751"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51154</w:t>
            </w:r>
          </w:p>
        </w:tc>
        <w:tc>
          <w:tcPr>
            <w:tcW w:w="953" w:type="pct"/>
            <w:tcBorders>
              <w:top w:val="nil"/>
              <w:left w:val="nil"/>
              <w:bottom w:val="single" w:sz="4" w:space="0" w:color="auto"/>
              <w:right w:val="single" w:sz="4" w:space="0" w:color="auto"/>
            </w:tcBorders>
            <w:shd w:val="clear" w:color="auto" w:fill="auto"/>
            <w:noWrap/>
            <w:vAlign w:val="center"/>
            <w:hideMark/>
          </w:tcPr>
          <w:p w14:paraId="39E20B86" w14:textId="42AD8852"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1004</w:t>
            </w:r>
          </w:p>
        </w:tc>
        <w:tc>
          <w:tcPr>
            <w:tcW w:w="934" w:type="pct"/>
            <w:tcBorders>
              <w:top w:val="nil"/>
              <w:left w:val="nil"/>
              <w:bottom w:val="single" w:sz="4" w:space="0" w:color="auto"/>
              <w:right w:val="single" w:sz="4" w:space="0" w:color="auto"/>
            </w:tcBorders>
            <w:shd w:val="clear" w:color="auto" w:fill="auto"/>
            <w:noWrap/>
            <w:vAlign w:val="center"/>
            <w:hideMark/>
          </w:tcPr>
          <w:p w14:paraId="2FE0E73A" w14:textId="20ACF3CE" w:rsidR="00F132AE" w:rsidRPr="00DE68A1" w:rsidRDefault="00F132AE" w:rsidP="00237404">
            <w:pPr>
              <w:spacing w:line="240" w:lineRule="auto"/>
              <w:ind w:firstLine="0"/>
              <w:jc w:val="center"/>
              <w:rPr>
                <w:rFonts w:eastAsia="Times New Roman" w:cs="Times New Roman"/>
                <w:color w:val="000000"/>
                <w:sz w:val="24"/>
                <w:szCs w:val="24"/>
                <w:lang w:eastAsia="ru-RU"/>
              </w:rPr>
            </w:pPr>
            <w:r w:rsidRPr="00F132AE">
              <w:rPr>
                <w:rFonts w:cs="Times New Roman"/>
                <w:color w:val="000000"/>
                <w:sz w:val="24"/>
                <w:szCs w:val="24"/>
              </w:rPr>
              <w:t>33572</w:t>
            </w:r>
          </w:p>
        </w:tc>
      </w:tr>
      <w:bookmarkEnd w:id="2"/>
      <w:tr w:rsidR="00F44098" w:rsidRPr="005042A0" w14:paraId="36583431" w14:textId="77777777" w:rsidTr="00F44098">
        <w:trPr>
          <w:trHeight w:val="300"/>
        </w:trPr>
        <w:tc>
          <w:tcPr>
            <w:tcW w:w="1455" w:type="pct"/>
            <w:tcBorders>
              <w:top w:val="nil"/>
              <w:left w:val="single" w:sz="4" w:space="0" w:color="auto"/>
              <w:bottom w:val="single" w:sz="4" w:space="0" w:color="auto"/>
              <w:right w:val="single" w:sz="4" w:space="0" w:color="auto"/>
            </w:tcBorders>
            <w:shd w:val="clear" w:color="auto" w:fill="auto"/>
            <w:hideMark/>
          </w:tcPr>
          <w:p w14:paraId="6CEFB7C1" w14:textId="77777777" w:rsidR="00F44098" w:rsidRPr="00DE68A1" w:rsidRDefault="00F44098" w:rsidP="00F44098">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Рентабельность активов</w:t>
            </w:r>
          </w:p>
        </w:tc>
        <w:tc>
          <w:tcPr>
            <w:tcW w:w="489" w:type="pct"/>
            <w:tcBorders>
              <w:top w:val="nil"/>
              <w:left w:val="nil"/>
              <w:bottom w:val="single" w:sz="4" w:space="0" w:color="auto"/>
              <w:right w:val="single" w:sz="4" w:space="0" w:color="auto"/>
            </w:tcBorders>
            <w:shd w:val="clear" w:color="auto" w:fill="auto"/>
            <w:noWrap/>
            <w:hideMark/>
          </w:tcPr>
          <w:p w14:paraId="4369660B"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0,11</w:t>
            </w:r>
          </w:p>
        </w:tc>
        <w:tc>
          <w:tcPr>
            <w:tcW w:w="584" w:type="pct"/>
            <w:tcBorders>
              <w:top w:val="nil"/>
              <w:left w:val="nil"/>
              <w:bottom w:val="single" w:sz="4" w:space="0" w:color="auto"/>
              <w:right w:val="single" w:sz="4" w:space="0" w:color="auto"/>
            </w:tcBorders>
            <w:shd w:val="clear" w:color="auto" w:fill="auto"/>
            <w:noWrap/>
            <w:hideMark/>
          </w:tcPr>
          <w:p w14:paraId="3D7C8272"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0,10</w:t>
            </w:r>
          </w:p>
        </w:tc>
        <w:tc>
          <w:tcPr>
            <w:tcW w:w="585" w:type="pct"/>
            <w:tcBorders>
              <w:top w:val="nil"/>
              <w:left w:val="nil"/>
              <w:bottom w:val="single" w:sz="4" w:space="0" w:color="auto"/>
              <w:right w:val="single" w:sz="4" w:space="0" w:color="auto"/>
            </w:tcBorders>
            <w:shd w:val="clear" w:color="auto" w:fill="auto"/>
            <w:noWrap/>
            <w:hideMark/>
          </w:tcPr>
          <w:p w14:paraId="6CA53012"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0,21</w:t>
            </w:r>
          </w:p>
        </w:tc>
        <w:tc>
          <w:tcPr>
            <w:tcW w:w="953" w:type="pct"/>
            <w:tcBorders>
              <w:top w:val="nil"/>
              <w:left w:val="nil"/>
              <w:bottom w:val="single" w:sz="4" w:space="0" w:color="auto"/>
              <w:right w:val="single" w:sz="4" w:space="0" w:color="auto"/>
            </w:tcBorders>
            <w:shd w:val="clear" w:color="auto" w:fill="auto"/>
            <w:noWrap/>
            <w:hideMark/>
          </w:tcPr>
          <w:p w14:paraId="18320885"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-0,01</w:t>
            </w:r>
          </w:p>
        </w:tc>
        <w:tc>
          <w:tcPr>
            <w:tcW w:w="934" w:type="pct"/>
            <w:tcBorders>
              <w:top w:val="nil"/>
              <w:left w:val="nil"/>
              <w:bottom w:val="single" w:sz="4" w:space="0" w:color="auto"/>
              <w:right w:val="single" w:sz="4" w:space="0" w:color="auto"/>
            </w:tcBorders>
            <w:shd w:val="clear" w:color="auto" w:fill="auto"/>
            <w:noWrap/>
            <w:hideMark/>
          </w:tcPr>
          <w:p w14:paraId="527D9209"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0,11</w:t>
            </w:r>
          </w:p>
        </w:tc>
      </w:tr>
      <w:tr w:rsidR="00F44098" w:rsidRPr="005042A0" w14:paraId="198DF560" w14:textId="77777777" w:rsidTr="00F44098">
        <w:trPr>
          <w:trHeight w:val="300"/>
        </w:trPr>
        <w:tc>
          <w:tcPr>
            <w:tcW w:w="1455" w:type="pct"/>
            <w:tcBorders>
              <w:top w:val="nil"/>
              <w:left w:val="single" w:sz="4" w:space="0" w:color="auto"/>
              <w:bottom w:val="single" w:sz="4" w:space="0" w:color="auto"/>
              <w:right w:val="single" w:sz="4" w:space="0" w:color="auto"/>
            </w:tcBorders>
            <w:shd w:val="clear" w:color="auto" w:fill="auto"/>
            <w:hideMark/>
          </w:tcPr>
          <w:p w14:paraId="4AA184F6" w14:textId="77777777" w:rsidR="008D6685" w:rsidRDefault="00F44098" w:rsidP="00F44098">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 xml:space="preserve">Рентабельность </w:t>
            </w:r>
          </w:p>
          <w:p w14:paraId="70D71C3B" w14:textId="3176A3CA" w:rsidR="00F44098" w:rsidRPr="00DE68A1" w:rsidRDefault="00F44098" w:rsidP="00F44098">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собственного капитала</w:t>
            </w:r>
          </w:p>
        </w:tc>
        <w:tc>
          <w:tcPr>
            <w:tcW w:w="489" w:type="pct"/>
            <w:tcBorders>
              <w:top w:val="nil"/>
              <w:left w:val="nil"/>
              <w:bottom w:val="single" w:sz="4" w:space="0" w:color="auto"/>
              <w:right w:val="single" w:sz="4" w:space="0" w:color="auto"/>
            </w:tcBorders>
            <w:shd w:val="clear" w:color="auto" w:fill="auto"/>
            <w:noWrap/>
            <w:hideMark/>
          </w:tcPr>
          <w:p w14:paraId="0762FAE0"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0,49</w:t>
            </w:r>
          </w:p>
        </w:tc>
        <w:tc>
          <w:tcPr>
            <w:tcW w:w="584" w:type="pct"/>
            <w:tcBorders>
              <w:top w:val="nil"/>
              <w:left w:val="nil"/>
              <w:bottom w:val="single" w:sz="4" w:space="0" w:color="auto"/>
              <w:right w:val="single" w:sz="4" w:space="0" w:color="auto"/>
            </w:tcBorders>
            <w:shd w:val="clear" w:color="auto" w:fill="auto"/>
            <w:noWrap/>
            <w:hideMark/>
          </w:tcPr>
          <w:p w14:paraId="7B3F052A"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0,34</w:t>
            </w:r>
          </w:p>
        </w:tc>
        <w:tc>
          <w:tcPr>
            <w:tcW w:w="585" w:type="pct"/>
            <w:tcBorders>
              <w:top w:val="nil"/>
              <w:left w:val="nil"/>
              <w:bottom w:val="single" w:sz="4" w:space="0" w:color="auto"/>
              <w:right w:val="single" w:sz="4" w:space="0" w:color="auto"/>
            </w:tcBorders>
            <w:shd w:val="clear" w:color="auto" w:fill="auto"/>
            <w:noWrap/>
            <w:hideMark/>
          </w:tcPr>
          <w:p w14:paraId="3BB61963"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0,50</w:t>
            </w:r>
          </w:p>
        </w:tc>
        <w:tc>
          <w:tcPr>
            <w:tcW w:w="953" w:type="pct"/>
            <w:tcBorders>
              <w:top w:val="nil"/>
              <w:left w:val="nil"/>
              <w:bottom w:val="single" w:sz="4" w:space="0" w:color="auto"/>
              <w:right w:val="single" w:sz="4" w:space="0" w:color="auto"/>
            </w:tcBorders>
            <w:shd w:val="clear" w:color="auto" w:fill="auto"/>
            <w:noWrap/>
            <w:hideMark/>
          </w:tcPr>
          <w:p w14:paraId="53F8D1FE"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-0,15</w:t>
            </w:r>
          </w:p>
        </w:tc>
        <w:tc>
          <w:tcPr>
            <w:tcW w:w="934" w:type="pct"/>
            <w:tcBorders>
              <w:top w:val="nil"/>
              <w:left w:val="nil"/>
              <w:bottom w:val="single" w:sz="4" w:space="0" w:color="auto"/>
              <w:right w:val="single" w:sz="4" w:space="0" w:color="auto"/>
            </w:tcBorders>
            <w:shd w:val="clear" w:color="auto" w:fill="auto"/>
            <w:noWrap/>
            <w:hideMark/>
          </w:tcPr>
          <w:p w14:paraId="0B9CCDC0"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0,16</w:t>
            </w:r>
          </w:p>
        </w:tc>
      </w:tr>
      <w:tr w:rsidR="00F44098" w:rsidRPr="005042A0" w14:paraId="7E88284D" w14:textId="77777777" w:rsidTr="00F44098">
        <w:trPr>
          <w:trHeight w:val="300"/>
        </w:trPr>
        <w:tc>
          <w:tcPr>
            <w:tcW w:w="1455" w:type="pct"/>
            <w:tcBorders>
              <w:top w:val="nil"/>
              <w:left w:val="single" w:sz="4" w:space="0" w:color="auto"/>
              <w:bottom w:val="single" w:sz="4" w:space="0" w:color="auto"/>
              <w:right w:val="single" w:sz="4" w:space="0" w:color="auto"/>
            </w:tcBorders>
            <w:shd w:val="clear" w:color="auto" w:fill="auto"/>
            <w:hideMark/>
          </w:tcPr>
          <w:p w14:paraId="760B274F" w14:textId="77777777" w:rsidR="00F44098" w:rsidRPr="00DE68A1" w:rsidRDefault="00F44098" w:rsidP="00F44098">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Рентабельность продаж</w:t>
            </w:r>
          </w:p>
        </w:tc>
        <w:tc>
          <w:tcPr>
            <w:tcW w:w="489" w:type="pct"/>
            <w:tcBorders>
              <w:top w:val="nil"/>
              <w:left w:val="nil"/>
              <w:bottom w:val="single" w:sz="4" w:space="0" w:color="auto"/>
              <w:right w:val="single" w:sz="4" w:space="0" w:color="auto"/>
            </w:tcBorders>
            <w:shd w:val="clear" w:color="auto" w:fill="auto"/>
            <w:noWrap/>
            <w:hideMark/>
          </w:tcPr>
          <w:p w14:paraId="24EFEDD3"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0,43</w:t>
            </w:r>
          </w:p>
        </w:tc>
        <w:tc>
          <w:tcPr>
            <w:tcW w:w="584" w:type="pct"/>
            <w:tcBorders>
              <w:top w:val="nil"/>
              <w:left w:val="nil"/>
              <w:bottom w:val="single" w:sz="4" w:space="0" w:color="auto"/>
              <w:right w:val="single" w:sz="4" w:space="0" w:color="auto"/>
            </w:tcBorders>
            <w:shd w:val="clear" w:color="auto" w:fill="auto"/>
            <w:noWrap/>
            <w:hideMark/>
          </w:tcPr>
          <w:p w14:paraId="23836F53"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0,44</w:t>
            </w:r>
          </w:p>
        </w:tc>
        <w:tc>
          <w:tcPr>
            <w:tcW w:w="585" w:type="pct"/>
            <w:tcBorders>
              <w:top w:val="nil"/>
              <w:left w:val="nil"/>
              <w:bottom w:val="single" w:sz="4" w:space="0" w:color="auto"/>
              <w:right w:val="single" w:sz="4" w:space="0" w:color="auto"/>
            </w:tcBorders>
            <w:shd w:val="clear" w:color="auto" w:fill="auto"/>
            <w:noWrap/>
            <w:hideMark/>
          </w:tcPr>
          <w:p w14:paraId="04529B6C"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0,52</w:t>
            </w:r>
          </w:p>
        </w:tc>
        <w:tc>
          <w:tcPr>
            <w:tcW w:w="953" w:type="pct"/>
            <w:tcBorders>
              <w:top w:val="nil"/>
              <w:left w:val="nil"/>
              <w:bottom w:val="single" w:sz="4" w:space="0" w:color="auto"/>
              <w:right w:val="single" w:sz="4" w:space="0" w:color="auto"/>
            </w:tcBorders>
            <w:shd w:val="clear" w:color="auto" w:fill="auto"/>
            <w:noWrap/>
            <w:hideMark/>
          </w:tcPr>
          <w:p w14:paraId="702130A9"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0,01</w:t>
            </w:r>
          </w:p>
        </w:tc>
        <w:tc>
          <w:tcPr>
            <w:tcW w:w="934" w:type="pct"/>
            <w:tcBorders>
              <w:top w:val="nil"/>
              <w:left w:val="nil"/>
              <w:bottom w:val="single" w:sz="4" w:space="0" w:color="auto"/>
              <w:right w:val="single" w:sz="4" w:space="0" w:color="auto"/>
            </w:tcBorders>
            <w:shd w:val="clear" w:color="auto" w:fill="auto"/>
            <w:noWrap/>
            <w:hideMark/>
          </w:tcPr>
          <w:p w14:paraId="4454A69A" w14:textId="77777777" w:rsidR="00F44098" w:rsidRPr="005042A0"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0,07</w:t>
            </w:r>
          </w:p>
        </w:tc>
      </w:tr>
      <w:tr w:rsidR="00F44098" w14:paraId="2FF101B4" w14:textId="77777777" w:rsidTr="00F44098">
        <w:trPr>
          <w:trHeight w:val="300"/>
        </w:trPr>
        <w:tc>
          <w:tcPr>
            <w:tcW w:w="1455" w:type="pct"/>
            <w:tcBorders>
              <w:top w:val="nil"/>
              <w:left w:val="single" w:sz="4" w:space="0" w:color="auto"/>
              <w:bottom w:val="single" w:sz="4" w:space="0" w:color="auto"/>
              <w:right w:val="single" w:sz="4" w:space="0" w:color="auto"/>
            </w:tcBorders>
            <w:shd w:val="clear" w:color="auto" w:fill="auto"/>
            <w:hideMark/>
          </w:tcPr>
          <w:p w14:paraId="4B987C43" w14:textId="77777777" w:rsidR="008D6685" w:rsidRDefault="00F44098" w:rsidP="00F44098">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 xml:space="preserve">Рентабельность </w:t>
            </w:r>
          </w:p>
          <w:p w14:paraId="487F0151" w14:textId="33E3F101" w:rsidR="00F44098" w:rsidRPr="00F44098" w:rsidRDefault="00F44098" w:rsidP="00F44098">
            <w:pPr>
              <w:spacing w:line="240" w:lineRule="auto"/>
              <w:ind w:firstLine="0"/>
              <w:jc w:val="left"/>
              <w:rPr>
                <w:rFonts w:eastAsia="Times New Roman" w:cs="Times New Roman"/>
                <w:color w:val="000000"/>
                <w:sz w:val="24"/>
                <w:szCs w:val="24"/>
                <w:lang w:eastAsia="ru-RU"/>
              </w:rPr>
            </w:pPr>
            <w:r w:rsidRPr="00DE68A1">
              <w:rPr>
                <w:rFonts w:eastAsia="Times New Roman" w:cs="Times New Roman"/>
                <w:color w:val="000000"/>
                <w:sz w:val="24"/>
                <w:szCs w:val="24"/>
                <w:lang w:eastAsia="ru-RU"/>
              </w:rPr>
              <w:t>производства</w:t>
            </w:r>
          </w:p>
        </w:tc>
        <w:tc>
          <w:tcPr>
            <w:tcW w:w="489" w:type="pct"/>
            <w:tcBorders>
              <w:top w:val="nil"/>
              <w:left w:val="nil"/>
              <w:bottom w:val="single" w:sz="4" w:space="0" w:color="auto"/>
              <w:right w:val="single" w:sz="4" w:space="0" w:color="auto"/>
            </w:tcBorders>
            <w:shd w:val="clear" w:color="auto" w:fill="auto"/>
            <w:noWrap/>
            <w:hideMark/>
          </w:tcPr>
          <w:p w14:paraId="4B625744" w14:textId="77777777" w:rsidR="00F44098" w:rsidRPr="00F44098"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0,63</w:t>
            </w:r>
          </w:p>
        </w:tc>
        <w:tc>
          <w:tcPr>
            <w:tcW w:w="584" w:type="pct"/>
            <w:tcBorders>
              <w:top w:val="nil"/>
              <w:left w:val="nil"/>
              <w:bottom w:val="single" w:sz="4" w:space="0" w:color="auto"/>
              <w:right w:val="single" w:sz="4" w:space="0" w:color="auto"/>
            </w:tcBorders>
            <w:shd w:val="clear" w:color="auto" w:fill="auto"/>
            <w:noWrap/>
            <w:hideMark/>
          </w:tcPr>
          <w:p w14:paraId="16BAB98D" w14:textId="77777777" w:rsidR="00F44098" w:rsidRPr="00F44098"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0,58</w:t>
            </w:r>
          </w:p>
        </w:tc>
        <w:tc>
          <w:tcPr>
            <w:tcW w:w="585" w:type="pct"/>
            <w:tcBorders>
              <w:top w:val="nil"/>
              <w:left w:val="nil"/>
              <w:bottom w:val="single" w:sz="4" w:space="0" w:color="auto"/>
              <w:right w:val="single" w:sz="4" w:space="0" w:color="auto"/>
            </w:tcBorders>
            <w:shd w:val="clear" w:color="auto" w:fill="auto"/>
            <w:noWrap/>
            <w:hideMark/>
          </w:tcPr>
          <w:p w14:paraId="146D14A4" w14:textId="77777777" w:rsidR="00F44098" w:rsidRPr="00F44098"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0,88</w:t>
            </w:r>
          </w:p>
        </w:tc>
        <w:tc>
          <w:tcPr>
            <w:tcW w:w="953" w:type="pct"/>
            <w:tcBorders>
              <w:top w:val="nil"/>
              <w:left w:val="nil"/>
              <w:bottom w:val="single" w:sz="4" w:space="0" w:color="auto"/>
              <w:right w:val="single" w:sz="4" w:space="0" w:color="auto"/>
            </w:tcBorders>
            <w:shd w:val="clear" w:color="auto" w:fill="auto"/>
            <w:noWrap/>
            <w:hideMark/>
          </w:tcPr>
          <w:p w14:paraId="37BD96D2" w14:textId="77777777" w:rsidR="00F44098" w:rsidRPr="00F44098"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-0,05</w:t>
            </w:r>
          </w:p>
        </w:tc>
        <w:tc>
          <w:tcPr>
            <w:tcW w:w="934" w:type="pct"/>
            <w:tcBorders>
              <w:top w:val="nil"/>
              <w:left w:val="nil"/>
              <w:bottom w:val="single" w:sz="4" w:space="0" w:color="auto"/>
              <w:right w:val="single" w:sz="4" w:space="0" w:color="auto"/>
            </w:tcBorders>
            <w:shd w:val="clear" w:color="auto" w:fill="auto"/>
            <w:noWrap/>
            <w:hideMark/>
          </w:tcPr>
          <w:p w14:paraId="7F4FB573" w14:textId="77777777" w:rsidR="00F44098" w:rsidRPr="00F44098" w:rsidRDefault="00F44098" w:rsidP="00F44098">
            <w:pPr>
              <w:spacing w:line="240" w:lineRule="auto"/>
              <w:ind w:firstLine="0"/>
              <w:jc w:val="center"/>
              <w:rPr>
                <w:rFonts w:cs="Times New Roman"/>
                <w:color w:val="000000"/>
                <w:sz w:val="24"/>
                <w:szCs w:val="24"/>
              </w:rPr>
            </w:pPr>
            <w:r w:rsidRPr="00F132AE">
              <w:rPr>
                <w:rFonts w:cs="Times New Roman"/>
                <w:color w:val="000000"/>
                <w:sz w:val="24"/>
                <w:szCs w:val="24"/>
              </w:rPr>
              <w:t>0,30</w:t>
            </w:r>
          </w:p>
        </w:tc>
      </w:tr>
    </w:tbl>
    <w:p w14:paraId="0D8271E3" w14:textId="6DAAD37E" w:rsidR="00E2375C" w:rsidRDefault="00E2375C" w:rsidP="002F2779">
      <w:pPr>
        <w:tabs>
          <w:tab w:val="left" w:pos="4032"/>
        </w:tabs>
        <w:ind w:firstLine="0"/>
      </w:pPr>
    </w:p>
    <w:p w14:paraId="7591AFB7" w14:textId="77777777" w:rsidR="00432F56" w:rsidRDefault="007A4F41" w:rsidP="00F132AE">
      <w:pPr>
        <w:tabs>
          <w:tab w:val="left" w:pos="4032"/>
        </w:tabs>
      </w:pPr>
      <w:r w:rsidRPr="007A4F41">
        <w:lastRenderedPageBreak/>
        <w:t xml:space="preserve">Поскольку балансовые и финансовые показатели предприятия имеют положительную динамику, рентабельность отдельных показателей также положительна в 2021 году. Например, рентабельность активов составляет 21%, в то время как в 2019 и 2020 годах показатели составляли 11% и 10% соответственно. Рентабельность собственного капитала составляет 50%, рентабельность продаж и производства - 52% и 88% соответственно. </w:t>
      </w:r>
    </w:p>
    <w:p w14:paraId="1ED49162" w14:textId="4136FCEC" w:rsidR="00F132AE" w:rsidRDefault="007A4F41" w:rsidP="00F132AE">
      <w:pPr>
        <w:tabs>
          <w:tab w:val="left" w:pos="4032"/>
        </w:tabs>
      </w:pPr>
      <w:r w:rsidRPr="007A4F41">
        <w:t>Высокие показатели рентабельности для предприятий общественного питания являются нормальными, так как наценка на готовую продукцию может достигать 500%. Например, в среднем средняя наценка на кофе или чай составляет 300% и более</w:t>
      </w:r>
      <w:r>
        <w:t>.</w:t>
      </w:r>
    </w:p>
    <w:p w14:paraId="1DE4410E" w14:textId="591AB69F" w:rsidR="007A4F41" w:rsidRDefault="007A4F41" w:rsidP="002F2779">
      <w:pPr>
        <w:tabs>
          <w:tab w:val="left" w:pos="4032"/>
        </w:tabs>
        <w:ind w:firstLine="0"/>
      </w:pPr>
    </w:p>
    <w:p w14:paraId="01C5A467" w14:textId="55F5BC45" w:rsidR="009B7C85" w:rsidRDefault="007A4F41" w:rsidP="002F2779">
      <w:pPr>
        <w:tabs>
          <w:tab w:val="left" w:pos="1665"/>
        </w:tabs>
        <w:ind w:firstLine="0"/>
        <w:rPr>
          <w:rFonts w:cs="Times New Roman"/>
          <w:szCs w:val="28"/>
        </w:rPr>
      </w:pPr>
      <w:r>
        <w:rPr>
          <w:rFonts w:cs="Times New Roman"/>
          <w:szCs w:val="28"/>
        </w:rPr>
        <w:t xml:space="preserve">Таблица </w:t>
      </w:r>
      <w:r w:rsidR="007B5FA9">
        <w:rPr>
          <w:rFonts w:cs="Times New Roman"/>
          <w:szCs w:val="28"/>
        </w:rPr>
        <w:t>8</w:t>
      </w:r>
      <w:r>
        <w:rPr>
          <w:rFonts w:cs="Times New Roman"/>
          <w:szCs w:val="28"/>
        </w:rPr>
        <w:t xml:space="preserve"> </w:t>
      </w:r>
      <w:r w:rsidR="009B7C85">
        <w:rPr>
          <w:rFonts w:cs="Times New Roman"/>
          <w:szCs w:val="28"/>
        </w:rPr>
        <w:t>– Анализ ликвидности предприятия</w:t>
      </w:r>
    </w:p>
    <w:tbl>
      <w:tblPr>
        <w:tblW w:w="5000" w:type="pct"/>
        <w:tblLook w:val="04A0" w:firstRow="1" w:lastRow="0" w:firstColumn="1" w:lastColumn="0" w:noHBand="0" w:noVBand="1"/>
      </w:tblPr>
      <w:tblGrid>
        <w:gridCol w:w="2810"/>
        <w:gridCol w:w="952"/>
        <w:gridCol w:w="915"/>
        <w:gridCol w:w="936"/>
        <w:gridCol w:w="2164"/>
        <w:gridCol w:w="1794"/>
      </w:tblGrid>
      <w:tr w:rsidR="00953419" w:rsidRPr="007A4F41" w14:paraId="30A6F2F9" w14:textId="77777777" w:rsidTr="00953419">
        <w:trPr>
          <w:trHeight w:val="300"/>
        </w:trPr>
        <w:tc>
          <w:tcPr>
            <w:tcW w:w="1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76AF3" w14:textId="77777777" w:rsidR="00953419" w:rsidRPr="007A4F41" w:rsidRDefault="00953419" w:rsidP="00237404">
            <w:pPr>
              <w:spacing w:line="240" w:lineRule="auto"/>
              <w:ind w:firstLine="0"/>
              <w:jc w:val="center"/>
              <w:rPr>
                <w:rFonts w:eastAsia="Times New Roman" w:cs="Times New Roman"/>
                <w:color w:val="000000"/>
                <w:sz w:val="24"/>
                <w:szCs w:val="24"/>
                <w:lang w:eastAsia="ru-RU"/>
              </w:rPr>
            </w:pPr>
            <w:bookmarkStart w:id="3" w:name="_Hlk10047805"/>
            <w:r w:rsidRPr="007A4F41">
              <w:rPr>
                <w:rFonts w:eastAsia="Times New Roman" w:cs="Times New Roman"/>
                <w:color w:val="000000"/>
                <w:sz w:val="24"/>
                <w:szCs w:val="24"/>
                <w:lang w:eastAsia="ru-RU"/>
              </w:rPr>
              <w:t>Показатель</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EC61D" w14:textId="3A73FDEF"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2019 г.</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33E92" w14:textId="7FFEA603"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2020 г.</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44094" w14:textId="45AE0176"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2021 г.</w:t>
            </w:r>
          </w:p>
        </w:tc>
        <w:tc>
          <w:tcPr>
            <w:tcW w:w="2073" w:type="pct"/>
            <w:gridSpan w:val="2"/>
            <w:tcBorders>
              <w:top w:val="single" w:sz="4" w:space="0" w:color="auto"/>
              <w:left w:val="nil"/>
              <w:bottom w:val="single" w:sz="4" w:space="0" w:color="auto"/>
              <w:right w:val="single" w:sz="4" w:space="0" w:color="auto"/>
            </w:tcBorders>
            <w:shd w:val="clear" w:color="auto" w:fill="auto"/>
            <w:vAlign w:val="center"/>
            <w:hideMark/>
          </w:tcPr>
          <w:p w14:paraId="403E49EE" w14:textId="68CE024B"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eastAsia="Times New Roman" w:cs="Times New Roman"/>
                <w:color w:val="000000"/>
                <w:sz w:val="24"/>
                <w:szCs w:val="24"/>
                <w:lang w:eastAsia="ru-RU"/>
              </w:rPr>
              <w:t>Абсолютное отклонение (+;-)</w:t>
            </w:r>
          </w:p>
        </w:tc>
      </w:tr>
      <w:tr w:rsidR="00953419" w:rsidRPr="007A4F41" w14:paraId="055C090C" w14:textId="77777777" w:rsidTr="00953419">
        <w:trPr>
          <w:trHeight w:val="420"/>
        </w:trPr>
        <w:tc>
          <w:tcPr>
            <w:tcW w:w="1471" w:type="pct"/>
            <w:vMerge/>
            <w:tcBorders>
              <w:top w:val="single" w:sz="4" w:space="0" w:color="auto"/>
              <w:left w:val="single" w:sz="4" w:space="0" w:color="auto"/>
              <w:bottom w:val="single" w:sz="4" w:space="0" w:color="auto"/>
              <w:right w:val="single" w:sz="4" w:space="0" w:color="auto"/>
            </w:tcBorders>
            <w:vAlign w:val="center"/>
            <w:hideMark/>
          </w:tcPr>
          <w:p w14:paraId="0FC40730" w14:textId="77777777" w:rsidR="00953419" w:rsidRPr="007A4F41" w:rsidRDefault="00953419" w:rsidP="00237404">
            <w:pPr>
              <w:spacing w:line="240" w:lineRule="auto"/>
              <w:ind w:firstLine="0"/>
              <w:jc w:val="left"/>
              <w:rPr>
                <w:rFonts w:eastAsia="Times New Roman" w:cs="Times New Roman"/>
                <w:color w:val="000000"/>
                <w:sz w:val="24"/>
                <w:szCs w:val="24"/>
                <w:lang w:eastAsia="ru-RU"/>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14:paraId="6E546FE9" w14:textId="77777777" w:rsidR="00953419" w:rsidRPr="007A4F41" w:rsidRDefault="00953419" w:rsidP="00237404">
            <w:pPr>
              <w:spacing w:line="240" w:lineRule="auto"/>
              <w:ind w:firstLine="0"/>
              <w:jc w:val="left"/>
              <w:rPr>
                <w:rFonts w:eastAsia="Times New Roman" w:cs="Times New Roman"/>
                <w:color w:val="000000"/>
                <w:sz w:val="24"/>
                <w:szCs w:val="24"/>
                <w:lang w:eastAsia="ru-RU"/>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385635AE" w14:textId="77777777" w:rsidR="00953419" w:rsidRPr="007A4F41" w:rsidRDefault="00953419" w:rsidP="00237404">
            <w:pPr>
              <w:spacing w:line="240" w:lineRule="auto"/>
              <w:ind w:firstLine="0"/>
              <w:jc w:val="left"/>
              <w:rPr>
                <w:rFonts w:eastAsia="Times New Roman" w:cs="Times New Roman"/>
                <w:color w:val="000000"/>
                <w:sz w:val="24"/>
                <w:szCs w:val="24"/>
                <w:lang w:eastAsia="ru-RU"/>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5E562DC0" w14:textId="77777777" w:rsidR="00953419" w:rsidRPr="007A4F41" w:rsidRDefault="00953419" w:rsidP="00237404">
            <w:pPr>
              <w:spacing w:line="240" w:lineRule="auto"/>
              <w:ind w:firstLine="0"/>
              <w:jc w:val="left"/>
              <w:rPr>
                <w:rFonts w:eastAsia="Times New Roman" w:cs="Times New Roman"/>
                <w:color w:val="000000"/>
                <w:sz w:val="24"/>
                <w:szCs w:val="24"/>
                <w:lang w:eastAsia="ru-RU"/>
              </w:rPr>
            </w:pPr>
          </w:p>
        </w:tc>
        <w:tc>
          <w:tcPr>
            <w:tcW w:w="1133" w:type="pct"/>
            <w:tcBorders>
              <w:top w:val="nil"/>
              <w:left w:val="nil"/>
              <w:bottom w:val="single" w:sz="4" w:space="0" w:color="auto"/>
              <w:right w:val="single" w:sz="4" w:space="0" w:color="auto"/>
            </w:tcBorders>
            <w:shd w:val="clear" w:color="auto" w:fill="auto"/>
            <w:vAlign w:val="center"/>
            <w:hideMark/>
          </w:tcPr>
          <w:p w14:paraId="2B25FAEA" w14:textId="1A313FE0"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2020 г.</w:t>
            </w:r>
          </w:p>
        </w:tc>
        <w:tc>
          <w:tcPr>
            <w:tcW w:w="940" w:type="pct"/>
            <w:tcBorders>
              <w:top w:val="nil"/>
              <w:left w:val="nil"/>
              <w:bottom w:val="single" w:sz="4" w:space="0" w:color="auto"/>
              <w:right w:val="single" w:sz="4" w:space="0" w:color="auto"/>
            </w:tcBorders>
            <w:shd w:val="clear" w:color="auto" w:fill="auto"/>
            <w:vAlign w:val="center"/>
            <w:hideMark/>
          </w:tcPr>
          <w:p w14:paraId="6B17A684" w14:textId="4AD0B35C"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2021 г.</w:t>
            </w:r>
          </w:p>
        </w:tc>
      </w:tr>
      <w:tr w:rsidR="00953419" w:rsidRPr="007A4F41" w14:paraId="64E97158" w14:textId="77777777" w:rsidTr="00953419">
        <w:trPr>
          <w:trHeight w:val="600"/>
        </w:trPr>
        <w:tc>
          <w:tcPr>
            <w:tcW w:w="1471" w:type="pct"/>
            <w:tcBorders>
              <w:top w:val="nil"/>
              <w:left w:val="single" w:sz="4" w:space="0" w:color="auto"/>
              <w:bottom w:val="single" w:sz="4" w:space="0" w:color="auto"/>
              <w:right w:val="single" w:sz="4" w:space="0" w:color="auto"/>
            </w:tcBorders>
            <w:shd w:val="clear" w:color="auto" w:fill="auto"/>
            <w:vAlign w:val="center"/>
            <w:hideMark/>
          </w:tcPr>
          <w:p w14:paraId="1E68DF17" w14:textId="77777777" w:rsidR="008D6685" w:rsidRDefault="00953419" w:rsidP="00237404">
            <w:pPr>
              <w:spacing w:line="240" w:lineRule="auto"/>
              <w:ind w:firstLine="0"/>
              <w:jc w:val="left"/>
              <w:rPr>
                <w:rFonts w:eastAsia="Times New Roman" w:cs="Times New Roman"/>
                <w:color w:val="000000"/>
                <w:sz w:val="24"/>
                <w:szCs w:val="24"/>
                <w:lang w:eastAsia="ru-RU"/>
              </w:rPr>
            </w:pPr>
            <w:r w:rsidRPr="007A4F41">
              <w:rPr>
                <w:rFonts w:eastAsia="Times New Roman" w:cs="Times New Roman"/>
                <w:color w:val="000000"/>
                <w:sz w:val="24"/>
                <w:szCs w:val="24"/>
                <w:lang w:eastAsia="ru-RU"/>
              </w:rPr>
              <w:t xml:space="preserve">Коэффициент </w:t>
            </w:r>
          </w:p>
          <w:p w14:paraId="058A8DA6" w14:textId="77777777" w:rsidR="008D6685" w:rsidRDefault="00953419" w:rsidP="00237404">
            <w:pPr>
              <w:spacing w:line="240" w:lineRule="auto"/>
              <w:ind w:firstLine="0"/>
              <w:jc w:val="left"/>
              <w:rPr>
                <w:rFonts w:eastAsia="Times New Roman" w:cs="Times New Roman"/>
                <w:color w:val="000000"/>
                <w:sz w:val="24"/>
                <w:szCs w:val="24"/>
                <w:lang w:eastAsia="ru-RU"/>
              </w:rPr>
            </w:pPr>
            <w:r w:rsidRPr="007A4F41">
              <w:rPr>
                <w:rFonts w:eastAsia="Times New Roman" w:cs="Times New Roman"/>
                <w:color w:val="000000"/>
                <w:sz w:val="24"/>
                <w:szCs w:val="24"/>
                <w:lang w:eastAsia="ru-RU"/>
              </w:rPr>
              <w:t xml:space="preserve">абсолютной </w:t>
            </w:r>
          </w:p>
          <w:p w14:paraId="36D3C4D6" w14:textId="2F68BB53" w:rsidR="00953419" w:rsidRPr="007A4F41" w:rsidRDefault="00953419" w:rsidP="00237404">
            <w:pPr>
              <w:spacing w:line="240" w:lineRule="auto"/>
              <w:ind w:firstLine="0"/>
              <w:jc w:val="left"/>
              <w:rPr>
                <w:rFonts w:eastAsia="Times New Roman" w:cs="Times New Roman"/>
                <w:color w:val="000000"/>
                <w:sz w:val="24"/>
                <w:szCs w:val="24"/>
                <w:lang w:eastAsia="ru-RU"/>
              </w:rPr>
            </w:pPr>
            <w:r w:rsidRPr="007A4F41">
              <w:rPr>
                <w:rFonts w:eastAsia="Times New Roman" w:cs="Times New Roman"/>
                <w:color w:val="000000"/>
                <w:sz w:val="24"/>
                <w:szCs w:val="24"/>
                <w:lang w:eastAsia="ru-RU"/>
              </w:rPr>
              <w:t>ликвидности, %</w:t>
            </w:r>
          </w:p>
        </w:tc>
        <w:tc>
          <w:tcPr>
            <w:tcW w:w="500" w:type="pct"/>
            <w:tcBorders>
              <w:top w:val="nil"/>
              <w:left w:val="nil"/>
              <w:bottom w:val="single" w:sz="4" w:space="0" w:color="auto"/>
              <w:right w:val="single" w:sz="4" w:space="0" w:color="auto"/>
            </w:tcBorders>
            <w:shd w:val="clear" w:color="auto" w:fill="auto"/>
            <w:noWrap/>
            <w:vAlign w:val="center"/>
            <w:hideMark/>
          </w:tcPr>
          <w:p w14:paraId="75331769" w14:textId="36DBD42E"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2,86</w:t>
            </w:r>
          </w:p>
        </w:tc>
        <w:tc>
          <w:tcPr>
            <w:tcW w:w="478" w:type="pct"/>
            <w:tcBorders>
              <w:top w:val="nil"/>
              <w:left w:val="nil"/>
              <w:bottom w:val="single" w:sz="4" w:space="0" w:color="auto"/>
              <w:right w:val="single" w:sz="4" w:space="0" w:color="auto"/>
            </w:tcBorders>
            <w:shd w:val="clear" w:color="auto" w:fill="auto"/>
            <w:noWrap/>
            <w:vAlign w:val="center"/>
            <w:hideMark/>
          </w:tcPr>
          <w:p w14:paraId="441616E6" w14:textId="68F5D486"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3,90</w:t>
            </w:r>
          </w:p>
        </w:tc>
        <w:tc>
          <w:tcPr>
            <w:tcW w:w="478" w:type="pct"/>
            <w:tcBorders>
              <w:top w:val="nil"/>
              <w:left w:val="nil"/>
              <w:bottom w:val="single" w:sz="4" w:space="0" w:color="auto"/>
              <w:right w:val="single" w:sz="4" w:space="0" w:color="auto"/>
            </w:tcBorders>
            <w:shd w:val="clear" w:color="auto" w:fill="auto"/>
            <w:noWrap/>
            <w:vAlign w:val="center"/>
            <w:hideMark/>
          </w:tcPr>
          <w:p w14:paraId="1E7943DB" w14:textId="6DD2B463"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5,87</w:t>
            </w:r>
          </w:p>
        </w:tc>
        <w:tc>
          <w:tcPr>
            <w:tcW w:w="1133" w:type="pct"/>
            <w:tcBorders>
              <w:top w:val="nil"/>
              <w:left w:val="nil"/>
              <w:bottom w:val="single" w:sz="4" w:space="0" w:color="auto"/>
              <w:right w:val="single" w:sz="4" w:space="0" w:color="auto"/>
            </w:tcBorders>
            <w:shd w:val="clear" w:color="auto" w:fill="auto"/>
            <w:noWrap/>
            <w:vAlign w:val="center"/>
            <w:hideMark/>
          </w:tcPr>
          <w:p w14:paraId="2D2CFB48" w14:textId="6C39A0F6"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3,95</w:t>
            </w:r>
          </w:p>
        </w:tc>
        <w:tc>
          <w:tcPr>
            <w:tcW w:w="940" w:type="pct"/>
            <w:tcBorders>
              <w:top w:val="nil"/>
              <w:left w:val="nil"/>
              <w:bottom w:val="single" w:sz="4" w:space="0" w:color="auto"/>
              <w:right w:val="single" w:sz="4" w:space="0" w:color="auto"/>
            </w:tcBorders>
            <w:shd w:val="clear" w:color="auto" w:fill="auto"/>
            <w:noWrap/>
            <w:vAlign w:val="center"/>
            <w:hideMark/>
          </w:tcPr>
          <w:p w14:paraId="31B0C104" w14:textId="44927CA2"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54,63</w:t>
            </w:r>
          </w:p>
        </w:tc>
      </w:tr>
      <w:tr w:rsidR="00953419" w:rsidRPr="007A4F41" w14:paraId="44D63AD1" w14:textId="77777777" w:rsidTr="00953419">
        <w:trPr>
          <w:trHeight w:val="600"/>
        </w:trPr>
        <w:tc>
          <w:tcPr>
            <w:tcW w:w="1471" w:type="pct"/>
            <w:tcBorders>
              <w:top w:val="nil"/>
              <w:left w:val="single" w:sz="4" w:space="0" w:color="auto"/>
              <w:bottom w:val="single" w:sz="4" w:space="0" w:color="auto"/>
              <w:right w:val="single" w:sz="4" w:space="0" w:color="auto"/>
            </w:tcBorders>
            <w:shd w:val="clear" w:color="auto" w:fill="auto"/>
            <w:vAlign w:val="center"/>
            <w:hideMark/>
          </w:tcPr>
          <w:p w14:paraId="6AAE3454" w14:textId="77777777" w:rsidR="00953419" w:rsidRPr="007A4F41" w:rsidRDefault="00953419" w:rsidP="00237404">
            <w:pPr>
              <w:spacing w:line="240" w:lineRule="auto"/>
              <w:ind w:firstLine="0"/>
              <w:jc w:val="left"/>
              <w:rPr>
                <w:rFonts w:eastAsia="Times New Roman" w:cs="Times New Roman"/>
                <w:color w:val="000000"/>
                <w:sz w:val="24"/>
                <w:szCs w:val="24"/>
                <w:lang w:eastAsia="ru-RU"/>
              </w:rPr>
            </w:pPr>
            <w:r w:rsidRPr="007A4F41">
              <w:rPr>
                <w:rFonts w:eastAsia="Times New Roman" w:cs="Times New Roman"/>
                <w:color w:val="000000"/>
                <w:sz w:val="24"/>
                <w:szCs w:val="24"/>
                <w:lang w:eastAsia="ru-RU"/>
              </w:rPr>
              <w:t>Коэффициент текущей ликвидности, %</w:t>
            </w:r>
          </w:p>
        </w:tc>
        <w:tc>
          <w:tcPr>
            <w:tcW w:w="500" w:type="pct"/>
            <w:tcBorders>
              <w:top w:val="nil"/>
              <w:left w:val="nil"/>
              <w:bottom w:val="single" w:sz="4" w:space="0" w:color="auto"/>
              <w:right w:val="single" w:sz="4" w:space="0" w:color="auto"/>
            </w:tcBorders>
            <w:shd w:val="clear" w:color="auto" w:fill="auto"/>
            <w:noWrap/>
            <w:vAlign w:val="center"/>
            <w:hideMark/>
          </w:tcPr>
          <w:p w14:paraId="381A61EB" w14:textId="0A1EED3D"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4,09</w:t>
            </w:r>
          </w:p>
        </w:tc>
        <w:tc>
          <w:tcPr>
            <w:tcW w:w="478" w:type="pct"/>
            <w:tcBorders>
              <w:top w:val="nil"/>
              <w:left w:val="nil"/>
              <w:bottom w:val="single" w:sz="4" w:space="0" w:color="auto"/>
              <w:right w:val="single" w:sz="4" w:space="0" w:color="auto"/>
            </w:tcBorders>
            <w:shd w:val="clear" w:color="auto" w:fill="auto"/>
            <w:noWrap/>
            <w:vAlign w:val="center"/>
            <w:hideMark/>
          </w:tcPr>
          <w:p w14:paraId="672B4152" w14:textId="4B844046"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4,25</w:t>
            </w:r>
          </w:p>
        </w:tc>
        <w:tc>
          <w:tcPr>
            <w:tcW w:w="478" w:type="pct"/>
            <w:tcBorders>
              <w:top w:val="nil"/>
              <w:left w:val="nil"/>
              <w:bottom w:val="single" w:sz="4" w:space="0" w:color="auto"/>
              <w:right w:val="single" w:sz="4" w:space="0" w:color="auto"/>
            </w:tcBorders>
            <w:shd w:val="clear" w:color="auto" w:fill="auto"/>
            <w:noWrap/>
            <w:vAlign w:val="center"/>
            <w:hideMark/>
          </w:tcPr>
          <w:p w14:paraId="0175D58A" w14:textId="16B4ADB3"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6,57</w:t>
            </w:r>
          </w:p>
        </w:tc>
        <w:tc>
          <w:tcPr>
            <w:tcW w:w="1133" w:type="pct"/>
            <w:tcBorders>
              <w:top w:val="nil"/>
              <w:left w:val="nil"/>
              <w:bottom w:val="single" w:sz="4" w:space="0" w:color="auto"/>
              <w:right w:val="single" w:sz="4" w:space="0" w:color="auto"/>
            </w:tcBorders>
            <w:shd w:val="clear" w:color="auto" w:fill="auto"/>
            <w:noWrap/>
            <w:vAlign w:val="center"/>
            <w:hideMark/>
          </w:tcPr>
          <w:p w14:paraId="208DAE15" w14:textId="7D93F5B5"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35,98</w:t>
            </w:r>
          </w:p>
        </w:tc>
        <w:tc>
          <w:tcPr>
            <w:tcW w:w="940" w:type="pct"/>
            <w:tcBorders>
              <w:top w:val="nil"/>
              <w:left w:val="nil"/>
              <w:bottom w:val="single" w:sz="4" w:space="0" w:color="auto"/>
              <w:right w:val="single" w:sz="4" w:space="0" w:color="auto"/>
            </w:tcBorders>
            <w:shd w:val="clear" w:color="auto" w:fill="auto"/>
            <w:noWrap/>
            <w:vAlign w:val="center"/>
            <w:hideMark/>
          </w:tcPr>
          <w:p w14:paraId="765C0FC7" w14:textId="0C90B295"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50,82</w:t>
            </w:r>
          </w:p>
        </w:tc>
      </w:tr>
      <w:tr w:rsidR="00953419" w:rsidRPr="007A4F41" w14:paraId="65DE5062" w14:textId="77777777" w:rsidTr="00953419">
        <w:trPr>
          <w:trHeight w:val="300"/>
        </w:trPr>
        <w:tc>
          <w:tcPr>
            <w:tcW w:w="1471" w:type="pct"/>
            <w:tcBorders>
              <w:top w:val="nil"/>
              <w:left w:val="single" w:sz="4" w:space="0" w:color="auto"/>
              <w:bottom w:val="single" w:sz="4" w:space="0" w:color="auto"/>
              <w:right w:val="single" w:sz="4" w:space="0" w:color="auto"/>
            </w:tcBorders>
            <w:shd w:val="clear" w:color="auto" w:fill="auto"/>
            <w:vAlign w:val="center"/>
            <w:hideMark/>
          </w:tcPr>
          <w:p w14:paraId="5FE72476" w14:textId="77777777" w:rsidR="008D6685" w:rsidRDefault="00953419" w:rsidP="00237404">
            <w:pPr>
              <w:spacing w:line="240" w:lineRule="auto"/>
              <w:ind w:firstLine="0"/>
              <w:jc w:val="left"/>
              <w:rPr>
                <w:rFonts w:eastAsia="Times New Roman" w:cs="Times New Roman"/>
                <w:color w:val="000000"/>
                <w:sz w:val="24"/>
                <w:szCs w:val="24"/>
                <w:lang w:eastAsia="ru-RU"/>
              </w:rPr>
            </w:pPr>
            <w:r w:rsidRPr="007A4F41">
              <w:rPr>
                <w:rFonts w:eastAsia="Times New Roman" w:cs="Times New Roman"/>
                <w:color w:val="000000"/>
                <w:sz w:val="24"/>
                <w:szCs w:val="24"/>
                <w:lang w:eastAsia="ru-RU"/>
              </w:rPr>
              <w:t xml:space="preserve">Чистые оборотные </w:t>
            </w:r>
          </w:p>
          <w:p w14:paraId="699B4D59" w14:textId="416E9D61" w:rsidR="00953419" w:rsidRPr="007A4F41" w:rsidRDefault="00953419" w:rsidP="00237404">
            <w:pPr>
              <w:spacing w:line="240" w:lineRule="auto"/>
              <w:ind w:firstLine="0"/>
              <w:jc w:val="left"/>
              <w:rPr>
                <w:rFonts w:eastAsia="Times New Roman" w:cs="Times New Roman"/>
                <w:color w:val="000000"/>
                <w:sz w:val="24"/>
                <w:szCs w:val="24"/>
                <w:lang w:eastAsia="ru-RU"/>
              </w:rPr>
            </w:pPr>
            <w:r w:rsidRPr="007A4F41">
              <w:rPr>
                <w:rFonts w:eastAsia="Times New Roman" w:cs="Times New Roman"/>
                <w:color w:val="000000"/>
                <w:sz w:val="24"/>
                <w:szCs w:val="24"/>
                <w:lang w:eastAsia="ru-RU"/>
              </w:rPr>
              <w:t>средства</w:t>
            </w:r>
          </w:p>
        </w:tc>
        <w:tc>
          <w:tcPr>
            <w:tcW w:w="500" w:type="pct"/>
            <w:tcBorders>
              <w:top w:val="nil"/>
              <w:left w:val="nil"/>
              <w:bottom w:val="single" w:sz="4" w:space="0" w:color="auto"/>
              <w:right w:val="single" w:sz="4" w:space="0" w:color="auto"/>
            </w:tcBorders>
            <w:shd w:val="clear" w:color="auto" w:fill="auto"/>
            <w:noWrap/>
            <w:vAlign w:val="center"/>
            <w:hideMark/>
          </w:tcPr>
          <w:p w14:paraId="05F33EFB" w14:textId="364AA63E"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35140</w:t>
            </w:r>
          </w:p>
        </w:tc>
        <w:tc>
          <w:tcPr>
            <w:tcW w:w="478" w:type="pct"/>
            <w:tcBorders>
              <w:top w:val="nil"/>
              <w:left w:val="nil"/>
              <w:bottom w:val="single" w:sz="4" w:space="0" w:color="auto"/>
              <w:right w:val="single" w:sz="4" w:space="0" w:color="auto"/>
            </w:tcBorders>
            <w:shd w:val="clear" w:color="auto" w:fill="auto"/>
            <w:noWrap/>
            <w:vAlign w:val="center"/>
            <w:hideMark/>
          </w:tcPr>
          <w:p w14:paraId="5FC3C905" w14:textId="5071E4EF"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39001</w:t>
            </w:r>
          </w:p>
        </w:tc>
        <w:tc>
          <w:tcPr>
            <w:tcW w:w="478" w:type="pct"/>
            <w:tcBorders>
              <w:top w:val="nil"/>
              <w:left w:val="nil"/>
              <w:bottom w:val="single" w:sz="4" w:space="0" w:color="auto"/>
              <w:right w:val="single" w:sz="4" w:space="0" w:color="auto"/>
            </w:tcBorders>
            <w:shd w:val="clear" w:color="auto" w:fill="auto"/>
            <w:noWrap/>
            <w:vAlign w:val="center"/>
            <w:hideMark/>
          </w:tcPr>
          <w:p w14:paraId="7503BA9A" w14:textId="10AD677A"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102898</w:t>
            </w:r>
          </w:p>
        </w:tc>
        <w:tc>
          <w:tcPr>
            <w:tcW w:w="1133" w:type="pct"/>
            <w:tcBorders>
              <w:top w:val="nil"/>
              <w:left w:val="nil"/>
              <w:bottom w:val="single" w:sz="4" w:space="0" w:color="auto"/>
              <w:right w:val="single" w:sz="4" w:space="0" w:color="auto"/>
            </w:tcBorders>
            <w:shd w:val="clear" w:color="auto" w:fill="auto"/>
            <w:noWrap/>
            <w:vAlign w:val="center"/>
            <w:hideMark/>
          </w:tcPr>
          <w:p w14:paraId="2B1A9477" w14:textId="2AD8E2DE"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10,99</w:t>
            </w:r>
          </w:p>
        </w:tc>
        <w:tc>
          <w:tcPr>
            <w:tcW w:w="940" w:type="pct"/>
            <w:tcBorders>
              <w:top w:val="nil"/>
              <w:left w:val="nil"/>
              <w:bottom w:val="single" w:sz="4" w:space="0" w:color="auto"/>
              <w:right w:val="single" w:sz="4" w:space="0" w:color="auto"/>
            </w:tcBorders>
            <w:shd w:val="clear" w:color="auto" w:fill="auto"/>
            <w:noWrap/>
            <w:vAlign w:val="center"/>
            <w:hideMark/>
          </w:tcPr>
          <w:p w14:paraId="35BE7013" w14:textId="32475E4D" w:rsidR="00953419" w:rsidRPr="007A4F41" w:rsidRDefault="00953419" w:rsidP="00237404">
            <w:pPr>
              <w:spacing w:line="240" w:lineRule="auto"/>
              <w:ind w:firstLine="0"/>
              <w:jc w:val="center"/>
              <w:rPr>
                <w:rFonts w:eastAsia="Times New Roman" w:cs="Times New Roman"/>
                <w:color w:val="000000"/>
                <w:sz w:val="24"/>
                <w:szCs w:val="24"/>
                <w:lang w:eastAsia="ru-RU"/>
              </w:rPr>
            </w:pPr>
            <w:r w:rsidRPr="00953419">
              <w:rPr>
                <w:rFonts w:cs="Times New Roman"/>
                <w:color w:val="000000"/>
                <w:sz w:val="24"/>
                <w:szCs w:val="24"/>
              </w:rPr>
              <w:t>163,83</w:t>
            </w:r>
          </w:p>
        </w:tc>
      </w:tr>
      <w:bookmarkEnd w:id="3"/>
    </w:tbl>
    <w:p w14:paraId="2203712E" w14:textId="77777777" w:rsidR="007A4F41" w:rsidRDefault="007A4F41" w:rsidP="002F2779">
      <w:pPr>
        <w:tabs>
          <w:tab w:val="left" w:pos="4032"/>
        </w:tabs>
        <w:ind w:firstLine="0"/>
      </w:pPr>
    </w:p>
    <w:p w14:paraId="58F511EF" w14:textId="37230054" w:rsidR="00F132AE" w:rsidRDefault="000B2C90" w:rsidP="00F132AE">
      <w:pPr>
        <w:tabs>
          <w:tab w:val="left" w:pos="4032"/>
        </w:tabs>
      </w:pPr>
      <w:r w:rsidRPr="000B2C90">
        <w:t>Исследуя показатели ликвидности предприятия, наблюдаются стабильные и положительные значения коэффициентов ликвидности. В частности, коэффициент абсолютной ликвидности на конец 2021 года имеет значение 5,87, показатель текущей ликвидности - 6,57, чистый оборотный капитал - 102 млн рублей. Можно сказать, что компания защищена от банкротства, потери платежеспособности или недостатка ликвидности.</w:t>
      </w:r>
    </w:p>
    <w:p w14:paraId="2D0F8383" w14:textId="51EFF2D6" w:rsidR="00F132AE" w:rsidRDefault="000B2C90" w:rsidP="00F132AE">
      <w:pPr>
        <w:tabs>
          <w:tab w:val="left" w:pos="4032"/>
        </w:tabs>
      </w:pPr>
      <w:r>
        <w:t>Вывод</w:t>
      </w:r>
      <w:r w:rsidR="00A54672">
        <w:t>:</w:t>
      </w:r>
      <w:r>
        <w:t xml:space="preserve"> </w:t>
      </w:r>
      <w:r w:rsidR="00A54672">
        <w:t>и</w:t>
      </w:r>
      <w:r w:rsidRPr="000B2C90">
        <w:t xml:space="preserve">зучив финансово-хозяйственную деятельность предприятия, можно сделать вывод о финансовой устойчивости, достаточности ликвидности и положительной динамике изменений имущественных и финансовых показателей. Однако производственные фонды имеют некоторые негативные </w:t>
      </w:r>
      <w:r w:rsidRPr="000B2C90">
        <w:lastRenderedPageBreak/>
        <w:t>аспекты. В частности, наблюдается значительный рост и преобладание устаревших производственных фондов, снижение коэффициента обновления, коэффициента интенсивности обновления.</w:t>
      </w:r>
    </w:p>
    <w:p w14:paraId="41AD82FA" w14:textId="3746B539" w:rsidR="000B2C90" w:rsidRDefault="000B2C90" w:rsidP="00345344">
      <w:pPr>
        <w:tabs>
          <w:tab w:val="left" w:pos="4032"/>
        </w:tabs>
        <w:ind w:firstLine="0"/>
      </w:pPr>
    </w:p>
    <w:p w14:paraId="2EA317B0" w14:textId="577E483E" w:rsidR="000B2C90" w:rsidRPr="007B5FA9" w:rsidRDefault="000B2C90" w:rsidP="00F132AE">
      <w:pPr>
        <w:tabs>
          <w:tab w:val="left" w:pos="4032"/>
        </w:tabs>
        <w:rPr>
          <w:b/>
          <w:bCs/>
        </w:rPr>
      </w:pPr>
      <w:r w:rsidRPr="007B5FA9">
        <w:rPr>
          <w:b/>
          <w:bCs/>
        </w:rPr>
        <w:t>2.3 Анализ системы менеджмента качества на предприятии</w:t>
      </w:r>
    </w:p>
    <w:p w14:paraId="22A64911" w14:textId="4FBA7D40" w:rsidR="000B2C90" w:rsidRDefault="000B2C90" w:rsidP="00345344">
      <w:pPr>
        <w:tabs>
          <w:tab w:val="left" w:pos="4032"/>
        </w:tabs>
        <w:ind w:firstLine="0"/>
      </w:pPr>
    </w:p>
    <w:p w14:paraId="3594FFE9" w14:textId="77777777" w:rsidR="00432F56" w:rsidRDefault="005B25B5" w:rsidP="005B25B5">
      <w:pPr>
        <w:tabs>
          <w:tab w:val="left" w:pos="4032"/>
        </w:tabs>
      </w:pPr>
      <w:r>
        <w:t>Безопасность и качество пищевых продуктов в последние несколько лет стала предметом серьезных дискуссий в России. Увеличение темпов производства и расширени</w:t>
      </w:r>
      <w:r w:rsidR="00587A61">
        <w:t>я</w:t>
      </w:r>
      <w:r>
        <w:t xml:space="preserve"> </w:t>
      </w:r>
      <w:r w:rsidR="00587A61">
        <w:t>заведений общественного питания по всей России опосредуют необходимость наличия для потребителя определенная</w:t>
      </w:r>
      <w:r>
        <w:t xml:space="preserve"> гарантия безопасности и качества приобретаемой им </w:t>
      </w:r>
      <w:r w:rsidR="00587A61">
        <w:t xml:space="preserve">пищевой </w:t>
      </w:r>
      <w:r>
        <w:t xml:space="preserve">продукции. </w:t>
      </w:r>
    </w:p>
    <w:p w14:paraId="4063E029" w14:textId="596FEAF1" w:rsidR="005B25B5" w:rsidRDefault="005B25B5" w:rsidP="005B25B5">
      <w:pPr>
        <w:tabs>
          <w:tab w:val="left" w:pos="4032"/>
        </w:tabs>
      </w:pPr>
      <w:r>
        <w:t xml:space="preserve">Сейчас </w:t>
      </w:r>
      <w:r w:rsidR="00587A61">
        <w:t>в российских сетях общепита</w:t>
      </w:r>
      <w:r>
        <w:t>, как правило, создаются условия, которые не всегда</w:t>
      </w:r>
      <w:r w:rsidR="00587A61">
        <w:t xml:space="preserve"> соответствуют стандартам и государственным</w:t>
      </w:r>
      <w:r w:rsidR="009D5C70">
        <w:t xml:space="preserve"> нормам</w:t>
      </w:r>
      <w:r>
        <w:t xml:space="preserve">. При отсутствии современных систем контроля обеспечивается </w:t>
      </w:r>
      <w:r w:rsidR="009D5C70">
        <w:t>лишь частичная</w:t>
      </w:r>
      <w:r>
        <w:t xml:space="preserve"> безопасность продукции</w:t>
      </w:r>
      <w:r w:rsidR="009D5C70">
        <w:t>, которая может произвольно соблюдаться или не соблюдаться производителями</w:t>
      </w:r>
      <w:r>
        <w:t xml:space="preserve">. На развитие этой проблемы влияет ряд факторов, например, как: появление новых производственных систем, появление новых веществ, загрязняющих </w:t>
      </w:r>
      <w:r w:rsidR="009D5C70">
        <w:t>окружающую среду,</w:t>
      </w:r>
      <w:r>
        <w:t xml:space="preserve"> </w:t>
      </w:r>
      <w:r w:rsidR="009D5C70">
        <w:t xml:space="preserve">усложнение химической пищевой промышленности, отсутствие выраженного и строго законодательства по </w:t>
      </w:r>
      <w:r>
        <w:t>охран</w:t>
      </w:r>
      <w:r w:rsidR="009D5C70">
        <w:t>е</w:t>
      </w:r>
      <w:r>
        <w:t xml:space="preserve"> окружающей среды, появлени</w:t>
      </w:r>
      <w:r w:rsidR="0002207B">
        <w:t>я</w:t>
      </w:r>
      <w:r>
        <w:t xml:space="preserve"> новых продуктов и технологий переработки</w:t>
      </w:r>
      <w:r w:rsidR="0002207B">
        <w:t>.</w:t>
      </w:r>
    </w:p>
    <w:p w14:paraId="41802349" w14:textId="68369671" w:rsidR="0002207B" w:rsidRDefault="0002207B" w:rsidP="005B25B5">
      <w:pPr>
        <w:tabs>
          <w:tab w:val="left" w:pos="4032"/>
        </w:tabs>
      </w:pPr>
      <w:r w:rsidRPr="0002207B">
        <w:t>При этом, система контроля качества продукции общепита в большей степени отсутствуют в сегменте фастфуда и уличной еды, а также недорогих кафе</w:t>
      </w:r>
      <w:r w:rsidR="00A23887">
        <w:t>, куда относится исследуемое предприятие</w:t>
      </w:r>
      <w:r w:rsidRPr="0002207B">
        <w:t>. Заведение ресторанного типа и сетевые рестораны, которые связаны с полноценным приготовлением блюд и напитков в большей степени соблюдают качество и придерживаются норм безопасности.</w:t>
      </w:r>
      <w:r w:rsidR="00A346F1">
        <w:t xml:space="preserve"> </w:t>
      </w:r>
      <w:r w:rsidR="00A346F1" w:rsidRPr="00A346F1">
        <w:t>На рисунке 9 рассмотрим существующ</w:t>
      </w:r>
      <w:r w:rsidR="00A346F1">
        <w:t>ую</w:t>
      </w:r>
      <w:r w:rsidR="00A346F1" w:rsidRPr="00A346F1">
        <w:t xml:space="preserve"> систем</w:t>
      </w:r>
      <w:r w:rsidR="00A346F1">
        <w:t>у</w:t>
      </w:r>
      <w:r w:rsidR="00A346F1" w:rsidRPr="00A346F1">
        <w:t xml:space="preserve"> менеджмента качества для предприятия ООО </w:t>
      </w:r>
      <w:r w:rsidR="00976738">
        <w:t>«</w:t>
      </w:r>
      <w:r w:rsidR="00A346F1" w:rsidRPr="00A346F1">
        <w:t>Донарт</w:t>
      </w:r>
      <w:r w:rsidR="00976738">
        <w:t>»</w:t>
      </w:r>
      <w:r w:rsidR="00A346F1">
        <w:t>.</w:t>
      </w:r>
    </w:p>
    <w:p w14:paraId="64BB2F55" w14:textId="77777777" w:rsidR="0074774D" w:rsidRDefault="0074774D" w:rsidP="008E4019">
      <w:pPr>
        <w:tabs>
          <w:tab w:val="left" w:pos="4032"/>
        </w:tabs>
        <w:ind w:firstLine="0"/>
      </w:pPr>
    </w:p>
    <w:p w14:paraId="270FF7B5" w14:textId="57AAC8F6" w:rsidR="000B2C90" w:rsidRDefault="0078133B" w:rsidP="008E4019">
      <w:pPr>
        <w:tabs>
          <w:tab w:val="left" w:pos="4032"/>
        </w:tabs>
        <w:spacing w:line="240" w:lineRule="auto"/>
        <w:ind w:firstLine="0"/>
        <w:jc w:val="center"/>
      </w:pPr>
      <w:r>
        <w:object w:dxaOrig="7966" w:dyaOrig="12240" w14:anchorId="18CE9297">
          <v:shape id="_x0000_i1033" type="#_x0000_t75" style="width:272.25pt;height:417.75pt" o:ole="">
            <v:imagedata r:id="rId24" o:title=""/>
          </v:shape>
          <o:OLEObject Type="Embed" ProgID="Visio.Drawing.15" ShapeID="_x0000_i1033" DrawAspect="Content" ObjectID="_1717397411" r:id="rId25"/>
        </w:object>
      </w:r>
    </w:p>
    <w:p w14:paraId="680331D0" w14:textId="77777777" w:rsidR="00B16BBD" w:rsidRDefault="00B16BBD" w:rsidP="008E4019">
      <w:pPr>
        <w:tabs>
          <w:tab w:val="left" w:pos="4032"/>
        </w:tabs>
        <w:ind w:firstLine="0"/>
      </w:pPr>
    </w:p>
    <w:p w14:paraId="73F4EEE4" w14:textId="5B4B04C7" w:rsidR="003E6430" w:rsidRDefault="003E6430" w:rsidP="008E4019">
      <w:pPr>
        <w:tabs>
          <w:tab w:val="left" w:pos="4032"/>
        </w:tabs>
        <w:spacing w:line="240" w:lineRule="auto"/>
        <w:ind w:firstLine="0"/>
        <w:jc w:val="center"/>
      </w:pPr>
      <w:r>
        <w:t xml:space="preserve">Рисунок 9 – Существующий процессный подход к организации СМК в </w:t>
      </w:r>
      <w:r w:rsidR="005B25B5">
        <w:t xml:space="preserve">     </w:t>
      </w:r>
      <w:r>
        <w:t>ООО «Донарт»</w:t>
      </w:r>
    </w:p>
    <w:p w14:paraId="214D0D64" w14:textId="564592F7" w:rsidR="000B2C90" w:rsidRDefault="000B2C90" w:rsidP="008E4019">
      <w:pPr>
        <w:tabs>
          <w:tab w:val="left" w:pos="4032"/>
        </w:tabs>
        <w:ind w:firstLine="0"/>
      </w:pPr>
    </w:p>
    <w:p w14:paraId="4623FA27" w14:textId="59A025F7" w:rsidR="003E6430" w:rsidRDefault="00297007" w:rsidP="00DA0BFE">
      <w:pPr>
        <w:tabs>
          <w:tab w:val="left" w:pos="4032"/>
        </w:tabs>
      </w:pPr>
      <w:r>
        <w:t xml:space="preserve">Система управления качеством ООО «Донарт» имеет вид, представленный на рисунке 9. Особое значение придается интегрированной системе управления. </w:t>
      </w:r>
      <w:r w:rsidRPr="00297007">
        <w:t xml:space="preserve">Предприятие не имеет интегрированной, комплексной системы менеджмента качества. Каждый элемент, который включён в схему на рисунке девять является независимым элементом. При этом, персонал не имеет соответствующих компетенций и квалификации по поддержанию высокого уровня системы менеджмента качества. В том числе, не хватает внешних, сертифицированных специалистов, позволяющих контролировать данную </w:t>
      </w:r>
      <w:r w:rsidRPr="00297007">
        <w:lastRenderedPageBreak/>
        <w:t>систему и повышать её эффективность.</w:t>
      </w:r>
      <w:r w:rsidR="00DA0BFE">
        <w:t xml:space="preserve"> Кроме этого, наблюдается недостаток</w:t>
      </w:r>
      <w:r>
        <w:t xml:space="preserve"> реализаци</w:t>
      </w:r>
      <w:r w:rsidR="00DA0BFE">
        <w:t>и и соответствия</w:t>
      </w:r>
      <w:r>
        <w:t xml:space="preserve"> обязательны</w:t>
      </w:r>
      <w:r w:rsidR="00DA0BFE">
        <w:t>м</w:t>
      </w:r>
      <w:r>
        <w:t xml:space="preserve"> норматив</w:t>
      </w:r>
      <w:r w:rsidR="00DA0BFE">
        <w:t>ам</w:t>
      </w:r>
      <w:r>
        <w:t xml:space="preserve"> требований, обеспечени</w:t>
      </w:r>
      <w:r w:rsidR="00DA0BFE">
        <w:t>и</w:t>
      </w:r>
      <w:r>
        <w:t xml:space="preserve"> надежной защиты </w:t>
      </w:r>
      <w:r w:rsidR="00DA0BFE">
        <w:t>стандартов сервиса и качества, иногда страдает имидж и репутация. С</w:t>
      </w:r>
      <w:r>
        <w:t xml:space="preserve">истема управления </w:t>
      </w:r>
      <w:r w:rsidR="00DA0BFE">
        <w:t>качеством должна соответствовать</w:t>
      </w:r>
      <w:r>
        <w:t xml:space="preserve"> </w:t>
      </w:r>
      <w:r w:rsidR="00DA0BFE">
        <w:t>внутренним стандартам, нормативно-правовой базе России и отраслевым стандартам качества.</w:t>
      </w:r>
      <w:r>
        <w:t xml:space="preserve"> </w:t>
      </w:r>
      <w:r w:rsidR="00DA0BFE">
        <w:t>Подобная</w:t>
      </w:r>
      <w:r>
        <w:t xml:space="preserve"> система </w:t>
      </w:r>
      <w:r w:rsidR="00DA0BFE">
        <w:t>обеспечивает</w:t>
      </w:r>
      <w:r>
        <w:t xml:space="preserve"> оптималь</w:t>
      </w:r>
      <w:r w:rsidR="00DA0BFE">
        <w:t xml:space="preserve">ное </w:t>
      </w:r>
      <w:r>
        <w:t>заполнение требований по повышению качества и безопасности пищевых продуктов.</w:t>
      </w:r>
    </w:p>
    <w:p w14:paraId="01373233" w14:textId="10B3292D" w:rsidR="00AB7B36" w:rsidRDefault="00AB7B36" w:rsidP="00B16BBD">
      <w:pPr>
        <w:rPr>
          <w:rFonts w:cs="Times New Roman"/>
          <w:szCs w:val="28"/>
        </w:rPr>
      </w:pPr>
      <w:r>
        <w:rPr>
          <w:rFonts w:cs="Times New Roman"/>
          <w:szCs w:val="28"/>
        </w:rPr>
        <w:t xml:space="preserve">Рассмотрим таблицу </w:t>
      </w:r>
      <w:r w:rsidR="007B5FA9">
        <w:rPr>
          <w:rFonts w:cs="Times New Roman"/>
          <w:szCs w:val="28"/>
        </w:rPr>
        <w:t>9</w:t>
      </w:r>
      <w:r>
        <w:rPr>
          <w:rFonts w:cs="Times New Roman"/>
          <w:szCs w:val="28"/>
        </w:rPr>
        <w:t>, в которой приведены значения итоговой эффективности внутренних бизнес-</w:t>
      </w:r>
      <w:r w:rsidR="00B16BBD">
        <w:rPr>
          <w:rFonts w:cs="Times New Roman"/>
          <w:szCs w:val="28"/>
        </w:rPr>
        <w:t xml:space="preserve">процессов в сети ООО «Донарт». </w:t>
      </w:r>
    </w:p>
    <w:p w14:paraId="443F6057" w14:textId="77777777" w:rsidR="00B16BBD" w:rsidRDefault="00B16BBD" w:rsidP="002F2779">
      <w:pPr>
        <w:ind w:firstLine="0"/>
        <w:rPr>
          <w:rFonts w:cs="Times New Roman"/>
          <w:szCs w:val="28"/>
        </w:rPr>
      </w:pPr>
    </w:p>
    <w:p w14:paraId="17F2E29E" w14:textId="688F77CC" w:rsidR="00EF1C89" w:rsidRDefault="00AB7B36" w:rsidP="002F2779">
      <w:pPr>
        <w:spacing w:line="240" w:lineRule="auto"/>
        <w:ind w:firstLine="0"/>
        <w:rPr>
          <w:rFonts w:cs="Times New Roman"/>
          <w:szCs w:val="28"/>
        </w:rPr>
      </w:pPr>
      <w:r>
        <w:rPr>
          <w:rFonts w:cs="Times New Roman"/>
          <w:szCs w:val="28"/>
        </w:rPr>
        <w:t xml:space="preserve">Таблица </w:t>
      </w:r>
      <w:r w:rsidR="007B5FA9">
        <w:rPr>
          <w:rFonts w:cs="Times New Roman"/>
          <w:szCs w:val="28"/>
        </w:rPr>
        <w:t>9</w:t>
      </w:r>
      <w:r>
        <w:rPr>
          <w:rFonts w:cs="Times New Roman"/>
          <w:szCs w:val="28"/>
        </w:rPr>
        <w:t xml:space="preserve"> – Ежемесячный уровень </w:t>
      </w:r>
      <w:r w:rsidR="008A1C3F">
        <w:rPr>
          <w:rFonts w:cs="Times New Roman"/>
          <w:szCs w:val="28"/>
        </w:rPr>
        <w:t>эффективности элементов СМК</w:t>
      </w:r>
      <w:r>
        <w:rPr>
          <w:rFonts w:cs="Times New Roman"/>
          <w:szCs w:val="28"/>
        </w:rPr>
        <w:t xml:space="preserve"> </w:t>
      </w:r>
    </w:p>
    <w:p w14:paraId="5408E7AE" w14:textId="2ADF221F" w:rsidR="009B7C85" w:rsidRDefault="00AB7B36" w:rsidP="002F2779">
      <w:pPr>
        <w:spacing w:line="240" w:lineRule="auto"/>
        <w:ind w:firstLine="0"/>
        <w:rPr>
          <w:rFonts w:cs="Times New Roman"/>
          <w:szCs w:val="28"/>
        </w:rPr>
      </w:pPr>
      <w:r>
        <w:rPr>
          <w:rFonts w:cs="Times New Roman"/>
          <w:szCs w:val="28"/>
        </w:rPr>
        <w:t>внутренних бизнес-процессов</w:t>
      </w:r>
      <w:r w:rsidR="007E371C">
        <w:rPr>
          <w:rFonts w:cs="Times New Roman"/>
          <w:szCs w:val="28"/>
        </w:rPr>
        <w:t xml:space="preserve"> ООО «Донарт»</w:t>
      </w:r>
      <w:r w:rsidR="00EF1C89">
        <w:rPr>
          <w:rFonts w:cs="Times New Roman"/>
          <w:szCs w:val="28"/>
        </w:rPr>
        <w:t>, 2021 г.</w:t>
      </w:r>
    </w:p>
    <w:tbl>
      <w:tblPr>
        <w:tblStyle w:val="a8"/>
        <w:tblW w:w="5000" w:type="pct"/>
        <w:tblLook w:val="04A0" w:firstRow="1" w:lastRow="0" w:firstColumn="1" w:lastColumn="0" w:noHBand="0" w:noVBand="1"/>
      </w:tblPr>
      <w:tblGrid>
        <w:gridCol w:w="1939"/>
        <w:gridCol w:w="636"/>
        <w:gridCol w:w="636"/>
        <w:gridCol w:w="636"/>
        <w:gridCol w:w="636"/>
        <w:gridCol w:w="636"/>
        <w:gridCol w:w="636"/>
        <w:gridCol w:w="636"/>
        <w:gridCol w:w="636"/>
        <w:gridCol w:w="636"/>
        <w:gridCol w:w="636"/>
        <w:gridCol w:w="636"/>
        <w:gridCol w:w="636"/>
      </w:tblGrid>
      <w:tr w:rsidR="00AB7B36" w:rsidRPr="00401968" w14:paraId="25377DC5" w14:textId="77777777" w:rsidTr="008D6685">
        <w:tc>
          <w:tcPr>
            <w:tcW w:w="1013" w:type="pct"/>
          </w:tcPr>
          <w:p w14:paraId="765CED94" w14:textId="77777777" w:rsidR="00AB7B36" w:rsidRPr="00355480" w:rsidRDefault="00AB7B36" w:rsidP="00237404">
            <w:pPr>
              <w:spacing w:line="240" w:lineRule="auto"/>
              <w:ind w:firstLine="0"/>
              <w:rPr>
                <w:sz w:val="24"/>
                <w:szCs w:val="24"/>
              </w:rPr>
            </w:pPr>
            <w:r w:rsidRPr="00355480">
              <w:rPr>
                <w:sz w:val="24"/>
                <w:szCs w:val="24"/>
              </w:rPr>
              <w:t>Бизнес-процесс/мес.</w:t>
            </w:r>
          </w:p>
        </w:tc>
        <w:tc>
          <w:tcPr>
            <w:tcW w:w="332" w:type="pct"/>
            <w:vAlign w:val="center"/>
          </w:tcPr>
          <w:p w14:paraId="66134D69" w14:textId="77777777" w:rsidR="00AB7B36" w:rsidRPr="00355480" w:rsidRDefault="00AB7B36" w:rsidP="00237404">
            <w:pPr>
              <w:spacing w:line="240" w:lineRule="auto"/>
              <w:ind w:firstLine="0"/>
              <w:jc w:val="center"/>
              <w:rPr>
                <w:sz w:val="24"/>
                <w:szCs w:val="24"/>
              </w:rPr>
            </w:pPr>
            <w:r w:rsidRPr="00355480">
              <w:rPr>
                <w:sz w:val="24"/>
                <w:szCs w:val="24"/>
              </w:rPr>
              <w:t>1</w:t>
            </w:r>
          </w:p>
        </w:tc>
        <w:tc>
          <w:tcPr>
            <w:tcW w:w="332" w:type="pct"/>
            <w:vAlign w:val="center"/>
          </w:tcPr>
          <w:p w14:paraId="0D8D9EB9" w14:textId="77777777" w:rsidR="00AB7B36" w:rsidRPr="00355480" w:rsidRDefault="00AB7B36" w:rsidP="00237404">
            <w:pPr>
              <w:spacing w:line="240" w:lineRule="auto"/>
              <w:ind w:firstLine="0"/>
              <w:jc w:val="center"/>
              <w:rPr>
                <w:sz w:val="24"/>
                <w:szCs w:val="24"/>
              </w:rPr>
            </w:pPr>
            <w:r w:rsidRPr="00355480">
              <w:rPr>
                <w:sz w:val="24"/>
                <w:szCs w:val="24"/>
              </w:rPr>
              <w:t>2</w:t>
            </w:r>
          </w:p>
        </w:tc>
        <w:tc>
          <w:tcPr>
            <w:tcW w:w="332" w:type="pct"/>
            <w:vAlign w:val="center"/>
          </w:tcPr>
          <w:p w14:paraId="0D0ED010" w14:textId="77777777" w:rsidR="00AB7B36" w:rsidRPr="00355480" w:rsidRDefault="00AB7B36" w:rsidP="00237404">
            <w:pPr>
              <w:spacing w:line="240" w:lineRule="auto"/>
              <w:ind w:firstLine="0"/>
              <w:jc w:val="center"/>
              <w:rPr>
                <w:sz w:val="24"/>
                <w:szCs w:val="24"/>
              </w:rPr>
            </w:pPr>
            <w:r w:rsidRPr="00355480">
              <w:rPr>
                <w:sz w:val="24"/>
                <w:szCs w:val="24"/>
              </w:rPr>
              <w:t>3</w:t>
            </w:r>
          </w:p>
        </w:tc>
        <w:tc>
          <w:tcPr>
            <w:tcW w:w="332" w:type="pct"/>
            <w:vAlign w:val="center"/>
          </w:tcPr>
          <w:p w14:paraId="0C50B9C7" w14:textId="77777777" w:rsidR="00AB7B36" w:rsidRPr="00355480" w:rsidRDefault="00AB7B36" w:rsidP="00237404">
            <w:pPr>
              <w:spacing w:line="240" w:lineRule="auto"/>
              <w:ind w:firstLine="0"/>
              <w:jc w:val="center"/>
              <w:rPr>
                <w:sz w:val="24"/>
                <w:szCs w:val="24"/>
              </w:rPr>
            </w:pPr>
            <w:r w:rsidRPr="00355480">
              <w:rPr>
                <w:sz w:val="24"/>
                <w:szCs w:val="24"/>
              </w:rPr>
              <w:t>4</w:t>
            </w:r>
          </w:p>
        </w:tc>
        <w:tc>
          <w:tcPr>
            <w:tcW w:w="332" w:type="pct"/>
            <w:vAlign w:val="center"/>
          </w:tcPr>
          <w:p w14:paraId="0FF3B11B" w14:textId="77777777" w:rsidR="00AB7B36" w:rsidRPr="00355480" w:rsidRDefault="00AB7B36" w:rsidP="00237404">
            <w:pPr>
              <w:spacing w:line="240" w:lineRule="auto"/>
              <w:ind w:firstLine="0"/>
              <w:jc w:val="center"/>
              <w:rPr>
                <w:sz w:val="24"/>
                <w:szCs w:val="24"/>
              </w:rPr>
            </w:pPr>
            <w:r w:rsidRPr="00355480">
              <w:rPr>
                <w:sz w:val="24"/>
                <w:szCs w:val="24"/>
              </w:rPr>
              <w:t>5</w:t>
            </w:r>
          </w:p>
        </w:tc>
        <w:tc>
          <w:tcPr>
            <w:tcW w:w="332" w:type="pct"/>
            <w:vAlign w:val="center"/>
          </w:tcPr>
          <w:p w14:paraId="12DE19ED" w14:textId="77777777" w:rsidR="00AB7B36" w:rsidRPr="00355480" w:rsidRDefault="00AB7B36" w:rsidP="00237404">
            <w:pPr>
              <w:spacing w:line="240" w:lineRule="auto"/>
              <w:ind w:firstLine="0"/>
              <w:jc w:val="center"/>
              <w:rPr>
                <w:sz w:val="24"/>
                <w:szCs w:val="24"/>
              </w:rPr>
            </w:pPr>
            <w:r w:rsidRPr="00355480">
              <w:rPr>
                <w:sz w:val="24"/>
                <w:szCs w:val="24"/>
              </w:rPr>
              <w:t>6</w:t>
            </w:r>
          </w:p>
        </w:tc>
        <w:tc>
          <w:tcPr>
            <w:tcW w:w="332" w:type="pct"/>
            <w:vAlign w:val="center"/>
          </w:tcPr>
          <w:p w14:paraId="6D9546A7" w14:textId="77777777" w:rsidR="00AB7B36" w:rsidRPr="00355480" w:rsidRDefault="00AB7B36" w:rsidP="00237404">
            <w:pPr>
              <w:spacing w:line="240" w:lineRule="auto"/>
              <w:ind w:firstLine="0"/>
              <w:jc w:val="center"/>
              <w:rPr>
                <w:sz w:val="24"/>
                <w:szCs w:val="24"/>
              </w:rPr>
            </w:pPr>
            <w:r w:rsidRPr="00355480">
              <w:rPr>
                <w:sz w:val="24"/>
                <w:szCs w:val="24"/>
              </w:rPr>
              <w:t>7</w:t>
            </w:r>
          </w:p>
        </w:tc>
        <w:tc>
          <w:tcPr>
            <w:tcW w:w="332" w:type="pct"/>
            <w:vAlign w:val="center"/>
          </w:tcPr>
          <w:p w14:paraId="12C45F4B" w14:textId="77777777" w:rsidR="00AB7B36" w:rsidRPr="00355480" w:rsidRDefault="00AB7B36" w:rsidP="00237404">
            <w:pPr>
              <w:spacing w:line="240" w:lineRule="auto"/>
              <w:ind w:firstLine="0"/>
              <w:jc w:val="center"/>
              <w:rPr>
                <w:sz w:val="24"/>
                <w:szCs w:val="24"/>
              </w:rPr>
            </w:pPr>
            <w:r w:rsidRPr="00355480">
              <w:rPr>
                <w:sz w:val="24"/>
                <w:szCs w:val="24"/>
              </w:rPr>
              <w:t>8</w:t>
            </w:r>
          </w:p>
        </w:tc>
        <w:tc>
          <w:tcPr>
            <w:tcW w:w="332" w:type="pct"/>
            <w:vAlign w:val="center"/>
          </w:tcPr>
          <w:p w14:paraId="12888602" w14:textId="77777777" w:rsidR="00AB7B36" w:rsidRPr="00355480" w:rsidRDefault="00AB7B36" w:rsidP="00237404">
            <w:pPr>
              <w:spacing w:line="240" w:lineRule="auto"/>
              <w:ind w:firstLine="0"/>
              <w:jc w:val="center"/>
              <w:rPr>
                <w:sz w:val="24"/>
                <w:szCs w:val="24"/>
              </w:rPr>
            </w:pPr>
            <w:r w:rsidRPr="00355480">
              <w:rPr>
                <w:sz w:val="24"/>
                <w:szCs w:val="24"/>
              </w:rPr>
              <w:t>9</w:t>
            </w:r>
          </w:p>
        </w:tc>
        <w:tc>
          <w:tcPr>
            <w:tcW w:w="332" w:type="pct"/>
            <w:vAlign w:val="center"/>
          </w:tcPr>
          <w:p w14:paraId="1A89B253" w14:textId="77777777" w:rsidR="00AB7B36" w:rsidRPr="00355480" w:rsidRDefault="00AB7B36" w:rsidP="00237404">
            <w:pPr>
              <w:spacing w:line="240" w:lineRule="auto"/>
              <w:ind w:firstLine="0"/>
              <w:jc w:val="center"/>
              <w:rPr>
                <w:sz w:val="24"/>
                <w:szCs w:val="24"/>
              </w:rPr>
            </w:pPr>
            <w:r w:rsidRPr="00355480">
              <w:rPr>
                <w:sz w:val="24"/>
                <w:szCs w:val="24"/>
              </w:rPr>
              <w:t>10</w:t>
            </w:r>
          </w:p>
        </w:tc>
        <w:tc>
          <w:tcPr>
            <w:tcW w:w="332" w:type="pct"/>
            <w:vAlign w:val="center"/>
          </w:tcPr>
          <w:p w14:paraId="2F8AEB73" w14:textId="77777777" w:rsidR="00AB7B36" w:rsidRPr="00355480" w:rsidRDefault="00AB7B36" w:rsidP="00237404">
            <w:pPr>
              <w:spacing w:line="240" w:lineRule="auto"/>
              <w:ind w:firstLine="0"/>
              <w:jc w:val="center"/>
              <w:rPr>
                <w:sz w:val="24"/>
                <w:szCs w:val="24"/>
              </w:rPr>
            </w:pPr>
            <w:r w:rsidRPr="00355480">
              <w:rPr>
                <w:sz w:val="24"/>
                <w:szCs w:val="24"/>
              </w:rPr>
              <w:t>11</w:t>
            </w:r>
          </w:p>
        </w:tc>
        <w:tc>
          <w:tcPr>
            <w:tcW w:w="332" w:type="pct"/>
            <w:vAlign w:val="center"/>
          </w:tcPr>
          <w:p w14:paraId="7F7777AF" w14:textId="77777777" w:rsidR="00AB7B36" w:rsidRPr="00355480" w:rsidRDefault="00AB7B36" w:rsidP="00237404">
            <w:pPr>
              <w:spacing w:line="240" w:lineRule="auto"/>
              <w:ind w:firstLine="0"/>
              <w:jc w:val="center"/>
              <w:rPr>
                <w:sz w:val="24"/>
                <w:szCs w:val="24"/>
              </w:rPr>
            </w:pPr>
            <w:r w:rsidRPr="00355480">
              <w:rPr>
                <w:sz w:val="24"/>
                <w:szCs w:val="24"/>
              </w:rPr>
              <w:t>12</w:t>
            </w:r>
          </w:p>
        </w:tc>
      </w:tr>
      <w:tr w:rsidR="00AB7B36" w:rsidRPr="00401968" w14:paraId="74381E39" w14:textId="77777777" w:rsidTr="008D6685">
        <w:tc>
          <w:tcPr>
            <w:tcW w:w="1013" w:type="pct"/>
          </w:tcPr>
          <w:p w14:paraId="5C0A8C4E" w14:textId="77777777" w:rsidR="008D6685" w:rsidRDefault="00417249" w:rsidP="00237404">
            <w:pPr>
              <w:spacing w:line="240" w:lineRule="auto"/>
              <w:ind w:firstLine="0"/>
              <w:rPr>
                <w:sz w:val="24"/>
                <w:szCs w:val="24"/>
              </w:rPr>
            </w:pPr>
            <w:r w:rsidRPr="00355480">
              <w:rPr>
                <w:sz w:val="24"/>
                <w:szCs w:val="24"/>
              </w:rPr>
              <w:t xml:space="preserve">Уровень брака/ списанной </w:t>
            </w:r>
          </w:p>
          <w:p w14:paraId="1A2BD1DE" w14:textId="77777777" w:rsidR="008D6685" w:rsidRDefault="00417249" w:rsidP="00237404">
            <w:pPr>
              <w:spacing w:line="240" w:lineRule="auto"/>
              <w:ind w:firstLine="0"/>
              <w:rPr>
                <w:sz w:val="24"/>
                <w:szCs w:val="24"/>
              </w:rPr>
            </w:pPr>
            <w:r w:rsidRPr="00355480">
              <w:rPr>
                <w:sz w:val="24"/>
                <w:szCs w:val="24"/>
              </w:rPr>
              <w:t xml:space="preserve">продукции/ некачественной от общего </w:t>
            </w:r>
          </w:p>
          <w:p w14:paraId="5CE0B885" w14:textId="1E1EE0EE" w:rsidR="00AB7B36" w:rsidRPr="00355480" w:rsidRDefault="00417249" w:rsidP="00237404">
            <w:pPr>
              <w:spacing w:line="240" w:lineRule="auto"/>
              <w:ind w:firstLine="0"/>
              <w:rPr>
                <w:sz w:val="24"/>
                <w:szCs w:val="24"/>
              </w:rPr>
            </w:pPr>
            <w:r w:rsidRPr="00355480">
              <w:rPr>
                <w:sz w:val="24"/>
                <w:szCs w:val="24"/>
              </w:rPr>
              <w:t>выпуска, доля</w:t>
            </w:r>
          </w:p>
        </w:tc>
        <w:tc>
          <w:tcPr>
            <w:tcW w:w="332" w:type="pct"/>
            <w:vAlign w:val="center"/>
          </w:tcPr>
          <w:p w14:paraId="3413AADF" w14:textId="2FA2E889"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7</w:t>
            </w:r>
          </w:p>
        </w:tc>
        <w:tc>
          <w:tcPr>
            <w:tcW w:w="332" w:type="pct"/>
            <w:vAlign w:val="center"/>
          </w:tcPr>
          <w:p w14:paraId="718EFDB5" w14:textId="2BE3B97D"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4</w:t>
            </w:r>
          </w:p>
        </w:tc>
        <w:tc>
          <w:tcPr>
            <w:tcW w:w="332" w:type="pct"/>
            <w:vAlign w:val="center"/>
          </w:tcPr>
          <w:p w14:paraId="15A7FAA6" w14:textId="3E4EB61E"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0</w:t>
            </w:r>
          </w:p>
        </w:tc>
        <w:tc>
          <w:tcPr>
            <w:tcW w:w="332" w:type="pct"/>
            <w:vAlign w:val="center"/>
          </w:tcPr>
          <w:p w14:paraId="68476960" w14:textId="54ED8B20"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9</w:t>
            </w:r>
          </w:p>
        </w:tc>
        <w:tc>
          <w:tcPr>
            <w:tcW w:w="332" w:type="pct"/>
            <w:vAlign w:val="center"/>
          </w:tcPr>
          <w:p w14:paraId="16A27520" w14:textId="53DBA73E"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1</w:t>
            </w:r>
          </w:p>
        </w:tc>
        <w:tc>
          <w:tcPr>
            <w:tcW w:w="332" w:type="pct"/>
            <w:vAlign w:val="center"/>
          </w:tcPr>
          <w:p w14:paraId="7173F9A7" w14:textId="5A0A88BE"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5</w:t>
            </w:r>
          </w:p>
        </w:tc>
        <w:tc>
          <w:tcPr>
            <w:tcW w:w="332" w:type="pct"/>
            <w:vAlign w:val="center"/>
          </w:tcPr>
          <w:p w14:paraId="093D823E" w14:textId="0FF1D4F4"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6</w:t>
            </w:r>
          </w:p>
        </w:tc>
        <w:tc>
          <w:tcPr>
            <w:tcW w:w="332" w:type="pct"/>
            <w:vAlign w:val="center"/>
          </w:tcPr>
          <w:p w14:paraId="17BA40B2" w14:textId="09ED907C"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7</w:t>
            </w:r>
          </w:p>
        </w:tc>
        <w:tc>
          <w:tcPr>
            <w:tcW w:w="332" w:type="pct"/>
            <w:vAlign w:val="center"/>
          </w:tcPr>
          <w:p w14:paraId="5F509AAB" w14:textId="3738330B"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2</w:t>
            </w:r>
          </w:p>
        </w:tc>
        <w:tc>
          <w:tcPr>
            <w:tcW w:w="332" w:type="pct"/>
            <w:vAlign w:val="center"/>
          </w:tcPr>
          <w:p w14:paraId="324A8031" w14:textId="7D1A8583"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1</w:t>
            </w:r>
          </w:p>
        </w:tc>
        <w:tc>
          <w:tcPr>
            <w:tcW w:w="332" w:type="pct"/>
            <w:vAlign w:val="center"/>
          </w:tcPr>
          <w:p w14:paraId="6F24AB1E" w14:textId="578A7770"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1</w:t>
            </w:r>
          </w:p>
        </w:tc>
        <w:tc>
          <w:tcPr>
            <w:tcW w:w="332" w:type="pct"/>
            <w:vAlign w:val="center"/>
          </w:tcPr>
          <w:p w14:paraId="6CC59D80" w14:textId="193E58D2"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w:t>
            </w:r>
            <w:r w:rsidR="00AF16A0" w:rsidRPr="00355480">
              <w:rPr>
                <w:rFonts w:cs="Times New Roman"/>
                <w:color w:val="000000"/>
                <w:sz w:val="24"/>
                <w:szCs w:val="24"/>
              </w:rPr>
              <w:t>1</w:t>
            </w:r>
            <w:r w:rsidRPr="00355480">
              <w:rPr>
                <w:rFonts w:cs="Times New Roman"/>
                <w:color w:val="000000"/>
                <w:sz w:val="24"/>
                <w:szCs w:val="24"/>
              </w:rPr>
              <w:t>2</w:t>
            </w:r>
          </w:p>
        </w:tc>
      </w:tr>
      <w:tr w:rsidR="00AB7B36" w:rsidRPr="00401968" w14:paraId="69E727EB" w14:textId="77777777" w:rsidTr="008D6685">
        <w:tc>
          <w:tcPr>
            <w:tcW w:w="1013" w:type="pct"/>
          </w:tcPr>
          <w:p w14:paraId="27EC721C" w14:textId="09C595FB" w:rsidR="00AB7B36" w:rsidRPr="00355480" w:rsidRDefault="00955C27" w:rsidP="00237404">
            <w:pPr>
              <w:spacing w:line="240" w:lineRule="auto"/>
              <w:ind w:firstLine="0"/>
              <w:rPr>
                <w:sz w:val="24"/>
                <w:szCs w:val="24"/>
              </w:rPr>
            </w:pPr>
            <w:r w:rsidRPr="00355480">
              <w:rPr>
                <w:sz w:val="24"/>
                <w:szCs w:val="24"/>
              </w:rPr>
              <w:t>Выполнение плана продаж по позициям меню, доля</w:t>
            </w:r>
          </w:p>
        </w:tc>
        <w:tc>
          <w:tcPr>
            <w:tcW w:w="332" w:type="pct"/>
            <w:vAlign w:val="center"/>
          </w:tcPr>
          <w:p w14:paraId="34E26A53" w14:textId="3B3219F0"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0,84</w:t>
            </w:r>
          </w:p>
        </w:tc>
        <w:tc>
          <w:tcPr>
            <w:tcW w:w="332" w:type="pct"/>
            <w:vAlign w:val="center"/>
          </w:tcPr>
          <w:p w14:paraId="6D15B6EF" w14:textId="5695037E"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0,82</w:t>
            </w:r>
          </w:p>
        </w:tc>
        <w:tc>
          <w:tcPr>
            <w:tcW w:w="332" w:type="pct"/>
            <w:vAlign w:val="center"/>
          </w:tcPr>
          <w:p w14:paraId="7517E548" w14:textId="6880CD3D"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1,01</w:t>
            </w:r>
          </w:p>
        </w:tc>
        <w:tc>
          <w:tcPr>
            <w:tcW w:w="332" w:type="pct"/>
            <w:vAlign w:val="center"/>
          </w:tcPr>
          <w:p w14:paraId="30C4021A" w14:textId="4E1E0253"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0,80</w:t>
            </w:r>
          </w:p>
        </w:tc>
        <w:tc>
          <w:tcPr>
            <w:tcW w:w="332" w:type="pct"/>
            <w:vAlign w:val="center"/>
          </w:tcPr>
          <w:p w14:paraId="6A917E87" w14:textId="31869ED3"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0,92</w:t>
            </w:r>
          </w:p>
        </w:tc>
        <w:tc>
          <w:tcPr>
            <w:tcW w:w="332" w:type="pct"/>
            <w:vAlign w:val="center"/>
          </w:tcPr>
          <w:p w14:paraId="6AAFEE23" w14:textId="37590885"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0,79</w:t>
            </w:r>
          </w:p>
        </w:tc>
        <w:tc>
          <w:tcPr>
            <w:tcW w:w="332" w:type="pct"/>
            <w:vAlign w:val="center"/>
          </w:tcPr>
          <w:p w14:paraId="7A4FA089" w14:textId="7BFEFA40"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0,81</w:t>
            </w:r>
          </w:p>
        </w:tc>
        <w:tc>
          <w:tcPr>
            <w:tcW w:w="332" w:type="pct"/>
            <w:vAlign w:val="center"/>
          </w:tcPr>
          <w:p w14:paraId="5BCE9038" w14:textId="6CC655C8"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0,81</w:t>
            </w:r>
          </w:p>
        </w:tc>
        <w:tc>
          <w:tcPr>
            <w:tcW w:w="332" w:type="pct"/>
            <w:vAlign w:val="center"/>
          </w:tcPr>
          <w:p w14:paraId="1E7F9647" w14:textId="17BDB992"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0,81</w:t>
            </w:r>
          </w:p>
        </w:tc>
        <w:tc>
          <w:tcPr>
            <w:tcW w:w="332" w:type="pct"/>
            <w:vAlign w:val="center"/>
          </w:tcPr>
          <w:p w14:paraId="1FB4E4C8" w14:textId="58279C9C"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0,84</w:t>
            </w:r>
          </w:p>
        </w:tc>
        <w:tc>
          <w:tcPr>
            <w:tcW w:w="332" w:type="pct"/>
            <w:vAlign w:val="center"/>
          </w:tcPr>
          <w:p w14:paraId="79B98EF7" w14:textId="3566B082"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0,92</w:t>
            </w:r>
          </w:p>
        </w:tc>
        <w:tc>
          <w:tcPr>
            <w:tcW w:w="332" w:type="pct"/>
            <w:vAlign w:val="center"/>
          </w:tcPr>
          <w:p w14:paraId="5EAE906A" w14:textId="4D0E479B"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0,94</w:t>
            </w:r>
          </w:p>
        </w:tc>
      </w:tr>
      <w:tr w:rsidR="00AB7B36" w:rsidRPr="00401968" w14:paraId="6288F157" w14:textId="77777777" w:rsidTr="008D6685">
        <w:tc>
          <w:tcPr>
            <w:tcW w:w="1013" w:type="pct"/>
          </w:tcPr>
          <w:p w14:paraId="62FFBAFE" w14:textId="77777777" w:rsidR="008D6685" w:rsidRDefault="00955C27" w:rsidP="00237404">
            <w:pPr>
              <w:spacing w:line="240" w:lineRule="auto"/>
              <w:ind w:firstLine="0"/>
              <w:rPr>
                <w:sz w:val="24"/>
                <w:szCs w:val="24"/>
              </w:rPr>
            </w:pPr>
            <w:r w:rsidRPr="00355480">
              <w:rPr>
                <w:sz w:val="24"/>
                <w:szCs w:val="24"/>
              </w:rPr>
              <w:t xml:space="preserve">Доля </w:t>
            </w:r>
          </w:p>
          <w:p w14:paraId="63F35469" w14:textId="07B59465" w:rsidR="00AB7B36" w:rsidRPr="00355480" w:rsidRDefault="00955C27" w:rsidP="00237404">
            <w:pPr>
              <w:spacing w:line="240" w:lineRule="auto"/>
              <w:ind w:firstLine="0"/>
              <w:rPr>
                <w:sz w:val="24"/>
                <w:szCs w:val="24"/>
              </w:rPr>
            </w:pPr>
            <w:r w:rsidRPr="00355480">
              <w:rPr>
                <w:sz w:val="24"/>
                <w:szCs w:val="24"/>
              </w:rPr>
              <w:t>постоянных клиентов</w:t>
            </w:r>
          </w:p>
        </w:tc>
        <w:tc>
          <w:tcPr>
            <w:tcW w:w="332" w:type="pct"/>
            <w:vAlign w:val="center"/>
          </w:tcPr>
          <w:p w14:paraId="08FA2B85" w14:textId="54901471"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0,71</w:t>
            </w:r>
          </w:p>
        </w:tc>
        <w:tc>
          <w:tcPr>
            <w:tcW w:w="332" w:type="pct"/>
            <w:vAlign w:val="center"/>
          </w:tcPr>
          <w:p w14:paraId="00644BF6" w14:textId="13F87172" w:rsidR="00AB7B36" w:rsidRPr="00355480" w:rsidRDefault="00AB7B36" w:rsidP="002F2779">
            <w:pPr>
              <w:spacing w:line="240" w:lineRule="auto"/>
              <w:ind w:firstLine="0"/>
              <w:jc w:val="center"/>
              <w:rPr>
                <w:rFonts w:cs="Times New Roman"/>
                <w:sz w:val="24"/>
                <w:szCs w:val="24"/>
              </w:rPr>
            </w:pPr>
            <w:r w:rsidRPr="00355480">
              <w:rPr>
                <w:rFonts w:cs="Times New Roman"/>
                <w:color w:val="000000"/>
                <w:sz w:val="24"/>
                <w:szCs w:val="24"/>
              </w:rPr>
              <w:t>0,66</w:t>
            </w:r>
          </w:p>
        </w:tc>
        <w:tc>
          <w:tcPr>
            <w:tcW w:w="332" w:type="pct"/>
            <w:vAlign w:val="center"/>
          </w:tcPr>
          <w:p w14:paraId="22C2CA27" w14:textId="4C53394A" w:rsidR="00AB7B36" w:rsidRPr="00355480" w:rsidRDefault="00AB7B36" w:rsidP="002F2779">
            <w:pPr>
              <w:spacing w:line="240" w:lineRule="auto"/>
              <w:ind w:firstLine="0"/>
              <w:jc w:val="center"/>
              <w:rPr>
                <w:rFonts w:cs="Times New Roman"/>
                <w:sz w:val="24"/>
                <w:szCs w:val="24"/>
              </w:rPr>
            </w:pPr>
            <w:r w:rsidRPr="00355480">
              <w:rPr>
                <w:rFonts w:cs="Times New Roman"/>
                <w:color w:val="000000"/>
                <w:sz w:val="24"/>
                <w:szCs w:val="24"/>
              </w:rPr>
              <w:t>0,76</w:t>
            </w:r>
          </w:p>
        </w:tc>
        <w:tc>
          <w:tcPr>
            <w:tcW w:w="332" w:type="pct"/>
            <w:vAlign w:val="center"/>
          </w:tcPr>
          <w:p w14:paraId="25D1ECF9" w14:textId="656341D3" w:rsidR="00AB7B36" w:rsidRPr="00355480" w:rsidRDefault="00AB7B36" w:rsidP="002F2779">
            <w:pPr>
              <w:spacing w:line="240" w:lineRule="auto"/>
              <w:ind w:firstLine="0"/>
              <w:jc w:val="center"/>
              <w:rPr>
                <w:rFonts w:cs="Times New Roman"/>
                <w:sz w:val="24"/>
                <w:szCs w:val="24"/>
              </w:rPr>
            </w:pPr>
            <w:r w:rsidRPr="00355480">
              <w:rPr>
                <w:rFonts w:cs="Times New Roman"/>
                <w:color w:val="000000"/>
                <w:sz w:val="24"/>
                <w:szCs w:val="24"/>
              </w:rPr>
              <w:t>0,75</w:t>
            </w:r>
          </w:p>
        </w:tc>
        <w:tc>
          <w:tcPr>
            <w:tcW w:w="332" w:type="pct"/>
            <w:vAlign w:val="center"/>
          </w:tcPr>
          <w:p w14:paraId="017CD42B" w14:textId="7A5A96E2" w:rsidR="00AB7B36" w:rsidRPr="00355480" w:rsidRDefault="00AB7B36" w:rsidP="002F2779">
            <w:pPr>
              <w:spacing w:line="240" w:lineRule="auto"/>
              <w:ind w:firstLine="0"/>
              <w:jc w:val="center"/>
              <w:rPr>
                <w:rFonts w:cs="Times New Roman"/>
                <w:sz w:val="24"/>
                <w:szCs w:val="24"/>
              </w:rPr>
            </w:pPr>
            <w:r w:rsidRPr="00355480">
              <w:rPr>
                <w:rFonts w:cs="Times New Roman"/>
                <w:color w:val="000000"/>
                <w:sz w:val="24"/>
                <w:szCs w:val="24"/>
              </w:rPr>
              <w:t>0,77</w:t>
            </w:r>
          </w:p>
        </w:tc>
        <w:tc>
          <w:tcPr>
            <w:tcW w:w="332" w:type="pct"/>
            <w:vAlign w:val="center"/>
          </w:tcPr>
          <w:p w14:paraId="2CE42294" w14:textId="4B1C37A7" w:rsidR="00AB7B36" w:rsidRPr="00355480" w:rsidRDefault="00AB7B36" w:rsidP="002F2779">
            <w:pPr>
              <w:spacing w:line="240" w:lineRule="auto"/>
              <w:ind w:firstLine="0"/>
              <w:jc w:val="center"/>
              <w:rPr>
                <w:rFonts w:cs="Times New Roman"/>
                <w:sz w:val="24"/>
                <w:szCs w:val="24"/>
              </w:rPr>
            </w:pPr>
            <w:r w:rsidRPr="00355480">
              <w:rPr>
                <w:rFonts w:cs="Times New Roman"/>
                <w:color w:val="000000"/>
                <w:sz w:val="24"/>
                <w:szCs w:val="24"/>
              </w:rPr>
              <w:t>0,73</w:t>
            </w:r>
          </w:p>
        </w:tc>
        <w:tc>
          <w:tcPr>
            <w:tcW w:w="332" w:type="pct"/>
            <w:vAlign w:val="center"/>
          </w:tcPr>
          <w:p w14:paraId="470F6102" w14:textId="6E944265" w:rsidR="00AB7B36" w:rsidRPr="00355480" w:rsidRDefault="00AB7B36" w:rsidP="002F2779">
            <w:pPr>
              <w:spacing w:line="240" w:lineRule="auto"/>
              <w:ind w:firstLine="0"/>
              <w:jc w:val="center"/>
              <w:rPr>
                <w:rFonts w:cs="Times New Roman"/>
                <w:sz w:val="24"/>
                <w:szCs w:val="24"/>
              </w:rPr>
            </w:pPr>
            <w:r w:rsidRPr="00355480">
              <w:rPr>
                <w:rFonts w:cs="Times New Roman"/>
                <w:color w:val="000000"/>
                <w:sz w:val="24"/>
                <w:szCs w:val="24"/>
              </w:rPr>
              <w:t>0,74</w:t>
            </w:r>
          </w:p>
        </w:tc>
        <w:tc>
          <w:tcPr>
            <w:tcW w:w="332" w:type="pct"/>
            <w:vAlign w:val="center"/>
          </w:tcPr>
          <w:p w14:paraId="34095585" w14:textId="229E9CAB" w:rsidR="00AB7B36" w:rsidRPr="00355480" w:rsidRDefault="00AB7B36" w:rsidP="002F2779">
            <w:pPr>
              <w:spacing w:line="240" w:lineRule="auto"/>
              <w:ind w:firstLine="0"/>
              <w:jc w:val="center"/>
              <w:rPr>
                <w:rFonts w:cs="Times New Roman"/>
                <w:sz w:val="24"/>
                <w:szCs w:val="24"/>
              </w:rPr>
            </w:pPr>
            <w:r w:rsidRPr="00355480">
              <w:rPr>
                <w:rFonts w:cs="Times New Roman"/>
                <w:color w:val="000000"/>
                <w:sz w:val="24"/>
                <w:szCs w:val="24"/>
              </w:rPr>
              <w:t>0,74</w:t>
            </w:r>
          </w:p>
        </w:tc>
        <w:tc>
          <w:tcPr>
            <w:tcW w:w="332" w:type="pct"/>
            <w:vAlign w:val="center"/>
          </w:tcPr>
          <w:p w14:paraId="65228B8F" w14:textId="55A5F047" w:rsidR="00AB7B36" w:rsidRPr="00355480" w:rsidRDefault="00AB7B36" w:rsidP="002F2779">
            <w:pPr>
              <w:spacing w:line="240" w:lineRule="auto"/>
              <w:ind w:firstLine="0"/>
              <w:jc w:val="center"/>
              <w:rPr>
                <w:rFonts w:cs="Times New Roman"/>
                <w:sz w:val="24"/>
                <w:szCs w:val="24"/>
              </w:rPr>
            </w:pPr>
            <w:r w:rsidRPr="00355480">
              <w:rPr>
                <w:rFonts w:cs="Times New Roman"/>
                <w:color w:val="000000"/>
                <w:sz w:val="24"/>
                <w:szCs w:val="24"/>
              </w:rPr>
              <w:t>0,76</w:t>
            </w:r>
          </w:p>
        </w:tc>
        <w:tc>
          <w:tcPr>
            <w:tcW w:w="332" w:type="pct"/>
            <w:vAlign w:val="center"/>
          </w:tcPr>
          <w:p w14:paraId="7950C849" w14:textId="41084DC6"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0,76</w:t>
            </w:r>
          </w:p>
        </w:tc>
        <w:tc>
          <w:tcPr>
            <w:tcW w:w="332" w:type="pct"/>
            <w:vAlign w:val="center"/>
          </w:tcPr>
          <w:p w14:paraId="2B208278" w14:textId="6BFD45A4"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0,77</w:t>
            </w:r>
          </w:p>
        </w:tc>
        <w:tc>
          <w:tcPr>
            <w:tcW w:w="332" w:type="pct"/>
            <w:vAlign w:val="center"/>
          </w:tcPr>
          <w:p w14:paraId="193A0971" w14:textId="4C472037" w:rsidR="00AB7B36" w:rsidRPr="00355480" w:rsidRDefault="00AB7B36" w:rsidP="00237404">
            <w:pPr>
              <w:spacing w:line="240" w:lineRule="auto"/>
              <w:ind w:firstLine="0"/>
              <w:jc w:val="center"/>
              <w:rPr>
                <w:rFonts w:cs="Times New Roman"/>
                <w:sz w:val="24"/>
                <w:szCs w:val="24"/>
              </w:rPr>
            </w:pPr>
            <w:r w:rsidRPr="00355480">
              <w:rPr>
                <w:rFonts w:cs="Times New Roman"/>
                <w:color w:val="000000"/>
                <w:sz w:val="24"/>
                <w:szCs w:val="24"/>
              </w:rPr>
              <w:t>0,78</w:t>
            </w:r>
          </w:p>
        </w:tc>
      </w:tr>
      <w:tr w:rsidR="008D6685" w:rsidRPr="00401968" w14:paraId="067A5704" w14:textId="77777777" w:rsidTr="008D6685">
        <w:tc>
          <w:tcPr>
            <w:tcW w:w="0" w:type="auto"/>
          </w:tcPr>
          <w:p w14:paraId="70D5EEE8" w14:textId="77777777" w:rsidR="008D6685" w:rsidRDefault="008D6685" w:rsidP="008D6685">
            <w:pPr>
              <w:spacing w:line="240" w:lineRule="auto"/>
              <w:ind w:firstLine="0"/>
              <w:rPr>
                <w:sz w:val="24"/>
                <w:szCs w:val="24"/>
              </w:rPr>
            </w:pPr>
            <w:r w:rsidRPr="00355480">
              <w:rPr>
                <w:sz w:val="24"/>
                <w:szCs w:val="24"/>
              </w:rPr>
              <w:t xml:space="preserve">Интегральное значение </w:t>
            </w:r>
          </w:p>
          <w:p w14:paraId="5A3B33BD" w14:textId="77777777" w:rsidR="008D6685" w:rsidRPr="00355480" w:rsidRDefault="008D6685" w:rsidP="008D6685">
            <w:pPr>
              <w:spacing w:line="240" w:lineRule="auto"/>
              <w:ind w:firstLine="0"/>
              <w:rPr>
                <w:sz w:val="24"/>
                <w:szCs w:val="24"/>
              </w:rPr>
            </w:pPr>
            <w:r w:rsidRPr="00355480">
              <w:rPr>
                <w:sz w:val="24"/>
                <w:szCs w:val="24"/>
              </w:rPr>
              <w:t>показателя надежности внутренних бизнес-процессов</w:t>
            </w:r>
          </w:p>
        </w:tc>
        <w:tc>
          <w:tcPr>
            <w:tcW w:w="0" w:type="auto"/>
            <w:vAlign w:val="center"/>
          </w:tcPr>
          <w:p w14:paraId="2C3CC46F" w14:textId="77777777" w:rsidR="008D6685" w:rsidRPr="00355480" w:rsidRDefault="008D6685" w:rsidP="008D6685">
            <w:pPr>
              <w:spacing w:line="240" w:lineRule="auto"/>
              <w:ind w:firstLine="0"/>
              <w:jc w:val="center"/>
              <w:rPr>
                <w:rFonts w:cs="Times New Roman"/>
                <w:sz w:val="24"/>
                <w:szCs w:val="24"/>
              </w:rPr>
            </w:pPr>
            <w:r w:rsidRPr="00355480">
              <w:rPr>
                <w:rFonts w:cs="Times New Roman"/>
                <w:color w:val="000000"/>
                <w:sz w:val="24"/>
                <w:szCs w:val="24"/>
              </w:rPr>
              <w:t>0,10</w:t>
            </w:r>
          </w:p>
        </w:tc>
        <w:tc>
          <w:tcPr>
            <w:tcW w:w="0" w:type="auto"/>
            <w:vAlign w:val="center"/>
          </w:tcPr>
          <w:p w14:paraId="3248A9F2" w14:textId="77777777" w:rsidR="008D6685" w:rsidRPr="00355480" w:rsidRDefault="008D6685" w:rsidP="002F2779">
            <w:pPr>
              <w:spacing w:line="240" w:lineRule="auto"/>
              <w:ind w:firstLine="0"/>
              <w:jc w:val="center"/>
              <w:rPr>
                <w:rFonts w:cs="Times New Roman"/>
                <w:sz w:val="24"/>
                <w:szCs w:val="24"/>
              </w:rPr>
            </w:pPr>
            <w:r w:rsidRPr="00355480">
              <w:rPr>
                <w:rFonts w:cs="Times New Roman"/>
                <w:color w:val="000000"/>
                <w:sz w:val="24"/>
                <w:szCs w:val="24"/>
              </w:rPr>
              <w:t>0,08</w:t>
            </w:r>
          </w:p>
        </w:tc>
        <w:tc>
          <w:tcPr>
            <w:tcW w:w="0" w:type="auto"/>
            <w:vAlign w:val="center"/>
          </w:tcPr>
          <w:p w14:paraId="28AC77AA" w14:textId="77777777" w:rsidR="008D6685" w:rsidRPr="00355480" w:rsidRDefault="008D6685" w:rsidP="002F2779">
            <w:pPr>
              <w:spacing w:line="240" w:lineRule="auto"/>
              <w:ind w:firstLine="0"/>
              <w:jc w:val="center"/>
              <w:rPr>
                <w:rFonts w:cs="Times New Roman"/>
                <w:sz w:val="24"/>
                <w:szCs w:val="24"/>
              </w:rPr>
            </w:pPr>
            <w:r w:rsidRPr="00355480">
              <w:rPr>
                <w:rFonts w:cs="Times New Roman"/>
                <w:color w:val="000000"/>
                <w:sz w:val="24"/>
                <w:szCs w:val="24"/>
              </w:rPr>
              <w:t>0,08</w:t>
            </w:r>
          </w:p>
        </w:tc>
        <w:tc>
          <w:tcPr>
            <w:tcW w:w="0" w:type="auto"/>
            <w:vAlign w:val="center"/>
          </w:tcPr>
          <w:p w14:paraId="7B778AEC" w14:textId="77777777" w:rsidR="008D6685" w:rsidRPr="00355480" w:rsidRDefault="008D6685" w:rsidP="002F2779">
            <w:pPr>
              <w:spacing w:line="240" w:lineRule="auto"/>
              <w:ind w:firstLine="0"/>
              <w:jc w:val="center"/>
              <w:rPr>
                <w:rFonts w:cs="Times New Roman"/>
                <w:sz w:val="24"/>
                <w:szCs w:val="24"/>
              </w:rPr>
            </w:pPr>
            <w:r w:rsidRPr="00355480">
              <w:rPr>
                <w:rFonts w:cs="Times New Roman"/>
                <w:color w:val="000000"/>
                <w:sz w:val="24"/>
                <w:szCs w:val="24"/>
              </w:rPr>
              <w:t>0,11</w:t>
            </w:r>
          </w:p>
        </w:tc>
        <w:tc>
          <w:tcPr>
            <w:tcW w:w="0" w:type="auto"/>
            <w:vAlign w:val="center"/>
          </w:tcPr>
          <w:p w14:paraId="34197B98" w14:textId="77777777" w:rsidR="008D6685" w:rsidRPr="00355480" w:rsidRDefault="008D6685" w:rsidP="002F2779">
            <w:pPr>
              <w:spacing w:line="240" w:lineRule="auto"/>
              <w:ind w:firstLine="0"/>
              <w:jc w:val="center"/>
              <w:rPr>
                <w:rFonts w:cs="Times New Roman"/>
                <w:sz w:val="24"/>
                <w:szCs w:val="24"/>
              </w:rPr>
            </w:pPr>
            <w:r w:rsidRPr="00355480">
              <w:rPr>
                <w:rFonts w:cs="Times New Roman"/>
                <w:color w:val="000000"/>
                <w:sz w:val="24"/>
                <w:szCs w:val="24"/>
              </w:rPr>
              <w:t>0,08</w:t>
            </w:r>
          </w:p>
        </w:tc>
        <w:tc>
          <w:tcPr>
            <w:tcW w:w="0" w:type="auto"/>
            <w:vAlign w:val="center"/>
          </w:tcPr>
          <w:p w14:paraId="50A7336F" w14:textId="77777777" w:rsidR="008D6685" w:rsidRPr="00355480" w:rsidRDefault="008D6685" w:rsidP="002F2779">
            <w:pPr>
              <w:spacing w:line="240" w:lineRule="auto"/>
              <w:ind w:firstLine="0"/>
              <w:jc w:val="center"/>
              <w:rPr>
                <w:rFonts w:cs="Times New Roman"/>
                <w:sz w:val="24"/>
                <w:szCs w:val="24"/>
              </w:rPr>
            </w:pPr>
            <w:r w:rsidRPr="00355480">
              <w:rPr>
                <w:rFonts w:cs="Times New Roman"/>
                <w:color w:val="000000"/>
                <w:sz w:val="24"/>
                <w:szCs w:val="24"/>
              </w:rPr>
              <w:t>0,09</w:t>
            </w:r>
          </w:p>
        </w:tc>
        <w:tc>
          <w:tcPr>
            <w:tcW w:w="0" w:type="auto"/>
            <w:vAlign w:val="center"/>
          </w:tcPr>
          <w:p w14:paraId="396D1286" w14:textId="77777777" w:rsidR="008D6685" w:rsidRPr="00355480" w:rsidRDefault="008D6685" w:rsidP="002F2779">
            <w:pPr>
              <w:spacing w:line="240" w:lineRule="auto"/>
              <w:ind w:firstLine="0"/>
              <w:jc w:val="center"/>
              <w:rPr>
                <w:rFonts w:cs="Times New Roman"/>
                <w:sz w:val="24"/>
                <w:szCs w:val="24"/>
              </w:rPr>
            </w:pPr>
            <w:r w:rsidRPr="00355480">
              <w:rPr>
                <w:rFonts w:cs="Times New Roman"/>
                <w:color w:val="000000"/>
                <w:sz w:val="24"/>
                <w:szCs w:val="24"/>
              </w:rPr>
              <w:t>0,10</w:t>
            </w:r>
          </w:p>
        </w:tc>
        <w:tc>
          <w:tcPr>
            <w:tcW w:w="0" w:type="auto"/>
            <w:vAlign w:val="center"/>
          </w:tcPr>
          <w:p w14:paraId="286C796B" w14:textId="77777777" w:rsidR="008D6685" w:rsidRPr="00355480" w:rsidRDefault="008D6685" w:rsidP="002F2779">
            <w:pPr>
              <w:spacing w:line="240" w:lineRule="auto"/>
              <w:ind w:firstLine="0"/>
              <w:jc w:val="center"/>
              <w:rPr>
                <w:rFonts w:cs="Times New Roman"/>
                <w:sz w:val="24"/>
                <w:szCs w:val="24"/>
              </w:rPr>
            </w:pPr>
            <w:r w:rsidRPr="00355480">
              <w:rPr>
                <w:rFonts w:cs="Times New Roman"/>
                <w:color w:val="000000"/>
                <w:sz w:val="24"/>
                <w:szCs w:val="24"/>
              </w:rPr>
              <w:t>0,10</w:t>
            </w:r>
          </w:p>
        </w:tc>
        <w:tc>
          <w:tcPr>
            <w:tcW w:w="0" w:type="auto"/>
            <w:vAlign w:val="center"/>
          </w:tcPr>
          <w:p w14:paraId="647AD66F" w14:textId="77777777" w:rsidR="008D6685" w:rsidRPr="00355480" w:rsidRDefault="008D6685" w:rsidP="002F2779">
            <w:pPr>
              <w:spacing w:line="240" w:lineRule="auto"/>
              <w:ind w:firstLine="0"/>
              <w:jc w:val="center"/>
              <w:rPr>
                <w:rFonts w:cs="Times New Roman"/>
                <w:sz w:val="24"/>
                <w:szCs w:val="24"/>
              </w:rPr>
            </w:pPr>
            <w:r w:rsidRPr="00355480">
              <w:rPr>
                <w:rFonts w:cs="Times New Roman"/>
                <w:color w:val="000000"/>
                <w:sz w:val="24"/>
                <w:szCs w:val="24"/>
              </w:rPr>
              <w:t>0,07</w:t>
            </w:r>
          </w:p>
        </w:tc>
        <w:tc>
          <w:tcPr>
            <w:tcW w:w="0" w:type="auto"/>
            <w:vAlign w:val="center"/>
          </w:tcPr>
          <w:p w14:paraId="578154FD" w14:textId="77777777" w:rsidR="008D6685" w:rsidRPr="00355480" w:rsidRDefault="008D6685" w:rsidP="008D6685">
            <w:pPr>
              <w:spacing w:line="240" w:lineRule="auto"/>
              <w:ind w:firstLine="0"/>
              <w:jc w:val="center"/>
              <w:rPr>
                <w:rFonts w:cs="Times New Roman"/>
                <w:sz w:val="24"/>
                <w:szCs w:val="24"/>
              </w:rPr>
            </w:pPr>
            <w:r w:rsidRPr="00355480">
              <w:rPr>
                <w:rFonts w:cs="Times New Roman"/>
                <w:color w:val="000000"/>
                <w:sz w:val="24"/>
                <w:szCs w:val="24"/>
              </w:rPr>
              <w:t>0,07</w:t>
            </w:r>
          </w:p>
        </w:tc>
        <w:tc>
          <w:tcPr>
            <w:tcW w:w="0" w:type="auto"/>
            <w:vAlign w:val="center"/>
          </w:tcPr>
          <w:p w14:paraId="17A640A2" w14:textId="77777777" w:rsidR="008D6685" w:rsidRPr="00355480" w:rsidRDefault="008D6685" w:rsidP="008D6685">
            <w:pPr>
              <w:spacing w:line="240" w:lineRule="auto"/>
              <w:ind w:firstLine="0"/>
              <w:jc w:val="center"/>
              <w:rPr>
                <w:rFonts w:cs="Times New Roman"/>
                <w:sz w:val="24"/>
                <w:szCs w:val="24"/>
              </w:rPr>
            </w:pPr>
            <w:r w:rsidRPr="00355480">
              <w:rPr>
                <w:rFonts w:cs="Times New Roman"/>
                <w:color w:val="000000"/>
                <w:sz w:val="24"/>
                <w:szCs w:val="24"/>
              </w:rPr>
              <w:t>0,08</w:t>
            </w:r>
          </w:p>
        </w:tc>
        <w:tc>
          <w:tcPr>
            <w:tcW w:w="0" w:type="auto"/>
            <w:vAlign w:val="center"/>
          </w:tcPr>
          <w:p w14:paraId="600A4EB5" w14:textId="77777777" w:rsidR="008D6685" w:rsidRPr="00355480" w:rsidRDefault="008D6685" w:rsidP="008D6685">
            <w:pPr>
              <w:spacing w:line="240" w:lineRule="auto"/>
              <w:ind w:firstLine="0"/>
              <w:jc w:val="center"/>
              <w:rPr>
                <w:rFonts w:cs="Times New Roman"/>
                <w:sz w:val="24"/>
                <w:szCs w:val="24"/>
              </w:rPr>
            </w:pPr>
            <w:r w:rsidRPr="00355480">
              <w:rPr>
                <w:rFonts w:cs="Times New Roman"/>
                <w:color w:val="000000"/>
                <w:sz w:val="24"/>
                <w:szCs w:val="24"/>
              </w:rPr>
              <w:t>0,09</w:t>
            </w:r>
          </w:p>
        </w:tc>
      </w:tr>
    </w:tbl>
    <w:p w14:paraId="7790E373" w14:textId="77777777" w:rsidR="00AB7B36" w:rsidRDefault="00AB7B36" w:rsidP="002F2779">
      <w:pPr>
        <w:ind w:firstLine="0"/>
        <w:rPr>
          <w:rFonts w:cs="Times New Roman"/>
          <w:szCs w:val="28"/>
        </w:rPr>
      </w:pPr>
    </w:p>
    <w:p w14:paraId="0C72AB0A" w14:textId="1F59BC9E" w:rsidR="00AB7B36" w:rsidRDefault="00AF16A0" w:rsidP="00AB7B36">
      <w:pPr>
        <w:ind w:firstLine="567"/>
        <w:rPr>
          <w:rFonts w:cs="Times New Roman"/>
          <w:szCs w:val="28"/>
        </w:rPr>
      </w:pPr>
      <w:r w:rsidRPr="00AF16A0">
        <w:rPr>
          <w:rFonts w:cs="Times New Roman"/>
          <w:szCs w:val="28"/>
        </w:rPr>
        <w:t xml:space="preserve">На сегодняшний день, это является главными метриками эффективности системы менеджмента качества </w:t>
      </w:r>
      <w:r>
        <w:rPr>
          <w:rFonts w:cs="Times New Roman"/>
          <w:szCs w:val="28"/>
        </w:rPr>
        <w:t>в компании</w:t>
      </w:r>
      <w:r w:rsidRPr="00AF16A0">
        <w:rPr>
          <w:rFonts w:cs="Times New Roman"/>
          <w:szCs w:val="28"/>
        </w:rPr>
        <w:t>. В первую очередь, предприяти</w:t>
      </w:r>
      <w:r>
        <w:rPr>
          <w:rFonts w:cs="Times New Roman"/>
          <w:szCs w:val="28"/>
        </w:rPr>
        <w:t>е</w:t>
      </w:r>
      <w:r w:rsidRPr="00AF16A0">
        <w:rPr>
          <w:rFonts w:cs="Times New Roman"/>
          <w:szCs w:val="28"/>
        </w:rPr>
        <w:t xml:space="preserve"> оценивает списанную продукцию, долю некачественной продукции, доля брака при производстве. </w:t>
      </w:r>
      <w:r w:rsidR="002B2C1A" w:rsidRPr="002B2C1A">
        <w:rPr>
          <w:rFonts w:cs="Times New Roman"/>
          <w:szCs w:val="28"/>
        </w:rPr>
        <w:t xml:space="preserve">Также объектом анализа и оценки является план </w:t>
      </w:r>
      <w:r w:rsidR="002B2C1A" w:rsidRPr="002B2C1A">
        <w:rPr>
          <w:rFonts w:cs="Times New Roman"/>
          <w:szCs w:val="28"/>
        </w:rPr>
        <w:lastRenderedPageBreak/>
        <w:t>продаж по отдельным позициям меню. Поскольку формат заведений представляет собой компромисс между фаст-фудом и рестораном, наибольшее внимание уделяется кофе, чаю, безалкогольным напиткам, легким закускам и закускам.</w:t>
      </w:r>
      <w:r w:rsidR="002B2C1A">
        <w:rPr>
          <w:rFonts w:cs="Times New Roman"/>
          <w:szCs w:val="28"/>
        </w:rPr>
        <w:t xml:space="preserve"> </w:t>
      </w:r>
      <w:r w:rsidR="002B2C1A" w:rsidRPr="002B2C1A">
        <w:rPr>
          <w:rFonts w:cs="Times New Roman"/>
          <w:szCs w:val="28"/>
        </w:rPr>
        <w:t xml:space="preserve">Интегральная </w:t>
      </w:r>
      <w:r w:rsidR="002B2C1A">
        <w:rPr>
          <w:rFonts w:cs="Times New Roman"/>
          <w:szCs w:val="28"/>
        </w:rPr>
        <w:t>оценка СМК</w:t>
      </w:r>
      <w:r w:rsidR="002B2C1A" w:rsidRPr="002B2C1A">
        <w:rPr>
          <w:rFonts w:cs="Times New Roman"/>
          <w:szCs w:val="28"/>
        </w:rPr>
        <w:t xml:space="preserve"> в компании получается путем </w:t>
      </w:r>
      <w:r w:rsidR="002B2C1A">
        <w:rPr>
          <w:rFonts w:cs="Times New Roman"/>
          <w:szCs w:val="28"/>
        </w:rPr>
        <w:t>перемножения</w:t>
      </w:r>
      <w:r w:rsidR="002B2C1A" w:rsidRPr="002B2C1A">
        <w:rPr>
          <w:rFonts w:cs="Times New Roman"/>
          <w:szCs w:val="28"/>
        </w:rPr>
        <w:t xml:space="preserve"> всех оценочных показателей. Становится видна динамика, какие факторы оказывают наибольшее влияние на конечную стоимость. Однако сегодня трудно сделать качественный вывод о состоянии системы менеджмента качества, поскольку она не является последовательной, фрагментирован</w:t>
      </w:r>
      <w:r w:rsidR="002B2C1A">
        <w:rPr>
          <w:rFonts w:cs="Times New Roman"/>
          <w:szCs w:val="28"/>
        </w:rPr>
        <w:t>а</w:t>
      </w:r>
      <w:r w:rsidR="002B2C1A" w:rsidRPr="002B2C1A">
        <w:rPr>
          <w:rFonts w:cs="Times New Roman"/>
          <w:szCs w:val="28"/>
        </w:rPr>
        <w:t xml:space="preserve"> и низкоэффективной.</w:t>
      </w:r>
      <w:r w:rsidR="002B2C1A">
        <w:rPr>
          <w:rFonts w:cs="Times New Roman"/>
          <w:szCs w:val="28"/>
        </w:rPr>
        <w:t xml:space="preserve"> </w:t>
      </w:r>
      <w:r w:rsidR="00AB7B36">
        <w:rPr>
          <w:rFonts w:cs="Times New Roman"/>
          <w:szCs w:val="28"/>
        </w:rPr>
        <w:t>Рассмотрим график соотношения данных показателей на рисунке 1</w:t>
      </w:r>
      <w:r w:rsidR="002B2C1A">
        <w:rPr>
          <w:rFonts w:cs="Times New Roman"/>
          <w:szCs w:val="28"/>
        </w:rPr>
        <w:t>0</w:t>
      </w:r>
      <w:r w:rsidR="00AB7B36">
        <w:rPr>
          <w:rFonts w:cs="Times New Roman"/>
          <w:szCs w:val="28"/>
        </w:rPr>
        <w:t>.</w:t>
      </w:r>
    </w:p>
    <w:p w14:paraId="261866A4" w14:textId="77777777" w:rsidR="00AB7B36" w:rsidRDefault="00AB7B36" w:rsidP="008E4019">
      <w:pPr>
        <w:ind w:firstLine="567"/>
        <w:rPr>
          <w:rFonts w:cs="Times New Roman"/>
          <w:szCs w:val="28"/>
        </w:rPr>
      </w:pPr>
    </w:p>
    <w:p w14:paraId="11266A69" w14:textId="48356DAB" w:rsidR="00AB7B36" w:rsidRDefault="002B2C1A" w:rsidP="008E4019">
      <w:pPr>
        <w:spacing w:line="240" w:lineRule="auto"/>
        <w:ind w:firstLine="0"/>
        <w:jc w:val="center"/>
        <w:rPr>
          <w:rFonts w:cs="Times New Roman"/>
          <w:szCs w:val="28"/>
        </w:rPr>
      </w:pPr>
      <w:r>
        <w:rPr>
          <w:noProof/>
          <w:lang w:eastAsia="ru-RU"/>
        </w:rPr>
        <w:drawing>
          <wp:inline distT="0" distB="0" distL="0" distR="0" wp14:anchorId="44BD052C" wp14:editId="1C2BD197">
            <wp:extent cx="4324350" cy="4962525"/>
            <wp:effectExtent l="0" t="0" r="0" b="0"/>
            <wp:docPr id="1" name="Диаграмма 1">
              <a:extLst xmlns:a="http://schemas.openxmlformats.org/drawingml/2006/main">
                <a:ext uri="{FF2B5EF4-FFF2-40B4-BE49-F238E27FC236}">
                  <a16:creationId xmlns:a16="http://schemas.microsoft.com/office/drawing/2014/main" id="{AEA59FD4-CDFE-447F-44D5-272B92909D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035201F" w14:textId="77777777" w:rsidR="00B16BBD" w:rsidRDefault="00B16BBD" w:rsidP="008E4019">
      <w:pPr>
        <w:ind w:firstLine="0"/>
        <w:rPr>
          <w:rFonts w:cs="Times New Roman"/>
          <w:szCs w:val="28"/>
        </w:rPr>
      </w:pPr>
    </w:p>
    <w:p w14:paraId="6BB84239" w14:textId="7F23C8C9" w:rsidR="002B2C1A" w:rsidRDefault="00AB7B36" w:rsidP="00ED1F1A">
      <w:pPr>
        <w:ind w:firstLine="0"/>
        <w:jc w:val="center"/>
        <w:rPr>
          <w:rFonts w:cs="Times New Roman"/>
          <w:szCs w:val="28"/>
        </w:rPr>
      </w:pPr>
      <w:r>
        <w:rPr>
          <w:rFonts w:cs="Times New Roman"/>
          <w:szCs w:val="28"/>
        </w:rPr>
        <w:t>Рисунок 1</w:t>
      </w:r>
      <w:r w:rsidR="002B2C1A">
        <w:rPr>
          <w:rFonts w:cs="Times New Roman"/>
          <w:szCs w:val="28"/>
        </w:rPr>
        <w:t>0</w:t>
      </w:r>
      <w:r>
        <w:rPr>
          <w:rFonts w:cs="Times New Roman"/>
          <w:szCs w:val="28"/>
        </w:rPr>
        <w:t xml:space="preserve"> – График соотношения выполнения различных процессов               </w:t>
      </w:r>
    </w:p>
    <w:p w14:paraId="5E20BD64" w14:textId="0B2FF3C5" w:rsidR="003E6430" w:rsidRDefault="00AB7B36" w:rsidP="00DC7B93">
      <w:pPr>
        <w:rPr>
          <w:rFonts w:cs="Times New Roman"/>
          <w:szCs w:val="28"/>
        </w:rPr>
      </w:pPr>
      <w:r>
        <w:rPr>
          <w:rFonts w:cs="Times New Roman"/>
          <w:szCs w:val="28"/>
        </w:rPr>
        <w:lastRenderedPageBreak/>
        <w:t>Из</w:t>
      </w:r>
      <w:bookmarkStart w:id="4" w:name="_GoBack"/>
      <w:bookmarkEnd w:id="4"/>
      <w:r>
        <w:rPr>
          <w:rFonts w:cs="Times New Roman"/>
          <w:szCs w:val="28"/>
        </w:rPr>
        <w:t xml:space="preserve"> представленных графических данных эмпирически видно, что данные показатели имеют некоторый уровень корреляции между собой. Сопоставляя данные, можно сказать, что в целом </w:t>
      </w:r>
      <w:r w:rsidR="00DC7B93">
        <w:rPr>
          <w:rFonts w:cs="Times New Roman"/>
          <w:szCs w:val="28"/>
        </w:rPr>
        <w:t xml:space="preserve">в ООО «Донарт» наблюдается скачкообразная кривая эффективности существующей системы менеджмента качества </w:t>
      </w:r>
      <w:r>
        <w:rPr>
          <w:rFonts w:cs="Times New Roman"/>
          <w:szCs w:val="28"/>
        </w:rPr>
        <w:t>по указанным бизнес-процессам</w:t>
      </w:r>
      <w:r w:rsidR="003B49BB">
        <w:rPr>
          <w:rFonts w:cs="Times New Roman"/>
          <w:szCs w:val="28"/>
        </w:rPr>
        <w:t>, нельзя сказать, что это</w:t>
      </w:r>
      <w:r>
        <w:rPr>
          <w:rFonts w:cs="Times New Roman"/>
          <w:szCs w:val="28"/>
        </w:rPr>
        <w:t xml:space="preserve"> отражает удовлетворительную результативность и </w:t>
      </w:r>
      <w:r w:rsidR="003B49BB">
        <w:rPr>
          <w:rFonts w:cs="Times New Roman"/>
          <w:szCs w:val="28"/>
        </w:rPr>
        <w:t xml:space="preserve">положительные </w:t>
      </w:r>
      <w:r>
        <w:rPr>
          <w:rFonts w:cs="Times New Roman"/>
          <w:szCs w:val="28"/>
        </w:rPr>
        <w:t>значени</w:t>
      </w:r>
      <w:r w:rsidR="003B49BB">
        <w:rPr>
          <w:rFonts w:cs="Times New Roman"/>
          <w:szCs w:val="28"/>
        </w:rPr>
        <w:t>я</w:t>
      </w:r>
      <w:r>
        <w:rPr>
          <w:rFonts w:cs="Times New Roman"/>
          <w:szCs w:val="28"/>
        </w:rPr>
        <w:t xml:space="preserve"> интегрального показателя. </w:t>
      </w:r>
    </w:p>
    <w:p w14:paraId="2A6459B5" w14:textId="1439350A" w:rsidR="00901530" w:rsidRDefault="00901530">
      <w:pPr>
        <w:spacing w:after="160" w:line="259" w:lineRule="auto"/>
        <w:ind w:firstLine="0"/>
        <w:jc w:val="left"/>
        <w:rPr>
          <w:rFonts w:cs="Times New Roman"/>
          <w:szCs w:val="28"/>
        </w:rPr>
      </w:pPr>
      <w:r>
        <w:rPr>
          <w:rFonts w:cs="Times New Roman"/>
          <w:szCs w:val="28"/>
        </w:rPr>
        <w:br w:type="page"/>
      </w:r>
    </w:p>
    <w:p w14:paraId="342A2352" w14:textId="07E5E2AE" w:rsidR="007D06D2" w:rsidRPr="007B5FA9" w:rsidRDefault="00F44098" w:rsidP="00F44098">
      <w:pPr>
        <w:jc w:val="left"/>
        <w:rPr>
          <w:b/>
          <w:bCs/>
        </w:rPr>
      </w:pPr>
      <w:r>
        <w:rPr>
          <w:b/>
          <w:bCs/>
        </w:rPr>
        <w:lastRenderedPageBreak/>
        <w:t>3 </w:t>
      </w:r>
      <w:r w:rsidR="007D06D2" w:rsidRPr="007B5FA9">
        <w:rPr>
          <w:b/>
          <w:bCs/>
        </w:rPr>
        <w:t>Совершенствование системы менеджмента качества</w:t>
      </w:r>
      <w:r>
        <w:rPr>
          <w:b/>
          <w:bCs/>
        </w:rPr>
        <w:br/>
        <w:t>в </w:t>
      </w:r>
      <w:r w:rsidR="007D06D2" w:rsidRPr="007B5FA9">
        <w:rPr>
          <w:b/>
          <w:bCs/>
        </w:rPr>
        <w:t>ООО «Донарт»</w:t>
      </w:r>
    </w:p>
    <w:p w14:paraId="63E22388" w14:textId="77777777" w:rsidR="007D06D2" w:rsidRPr="007B5FA9" w:rsidRDefault="007D06D2" w:rsidP="007D06D2">
      <w:pPr>
        <w:rPr>
          <w:b/>
          <w:bCs/>
        </w:rPr>
      </w:pPr>
    </w:p>
    <w:p w14:paraId="7C552BCD" w14:textId="77777777" w:rsidR="00237404" w:rsidRDefault="007D06D2" w:rsidP="00F44098">
      <w:pPr>
        <w:ind w:left="851" w:hanging="142"/>
        <w:rPr>
          <w:rFonts w:cs="Times New Roman"/>
          <w:b/>
          <w:bCs/>
          <w:szCs w:val="28"/>
        </w:rPr>
      </w:pPr>
      <w:r w:rsidRPr="007B5FA9">
        <w:rPr>
          <w:b/>
          <w:bCs/>
        </w:rPr>
        <w:t xml:space="preserve">3.1 </w:t>
      </w:r>
      <w:r w:rsidRPr="007B5FA9">
        <w:rPr>
          <w:rFonts w:cs="Times New Roman"/>
          <w:b/>
          <w:bCs/>
          <w:szCs w:val="28"/>
        </w:rPr>
        <w:t xml:space="preserve">Рекомендации и предложения по повышению эффективности </w:t>
      </w:r>
    </w:p>
    <w:p w14:paraId="4F99CE90" w14:textId="4C65E6D4" w:rsidR="007D06D2" w:rsidRPr="007B5FA9" w:rsidRDefault="007D06D2" w:rsidP="00237404">
      <w:pPr>
        <w:ind w:firstLine="0"/>
        <w:rPr>
          <w:rFonts w:cs="Times New Roman"/>
          <w:b/>
          <w:bCs/>
          <w:szCs w:val="28"/>
        </w:rPr>
      </w:pPr>
      <w:r w:rsidRPr="007B5FA9">
        <w:rPr>
          <w:rFonts w:cs="Times New Roman"/>
          <w:b/>
          <w:bCs/>
          <w:szCs w:val="28"/>
        </w:rPr>
        <w:t>системы менеджмента качества</w:t>
      </w:r>
    </w:p>
    <w:p w14:paraId="4AE90D67" w14:textId="22FBC6A7" w:rsidR="007D06D2" w:rsidRDefault="007D06D2" w:rsidP="007D06D2">
      <w:pPr>
        <w:rPr>
          <w:rFonts w:cs="Times New Roman"/>
          <w:szCs w:val="28"/>
        </w:rPr>
      </w:pPr>
    </w:p>
    <w:p w14:paraId="1A3C31B4" w14:textId="2E573C67" w:rsidR="00642763" w:rsidRDefault="00642763" w:rsidP="00642763">
      <w:pPr>
        <w:rPr>
          <w:lang w:bidi="ru-RU"/>
        </w:rPr>
      </w:pPr>
      <w:r>
        <w:rPr>
          <w:lang w:bidi="ru-RU"/>
        </w:rPr>
        <w:t>Деятельность современного предприятия в сфере обще</w:t>
      </w:r>
      <w:r w:rsidR="000A0C50">
        <w:rPr>
          <w:lang w:bidi="ru-RU"/>
        </w:rPr>
        <w:t>ственного питания</w:t>
      </w:r>
      <w:r>
        <w:rPr>
          <w:lang w:bidi="ru-RU"/>
        </w:rPr>
        <w:t xml:space="preserve"> регулируется международными и национальными стандартами. Российское законодательство не противоречит и не отвергает создания интегрированных систем менеджмента ISO 9001 и иных, различных международных стандартов, таких как: ISO 22000:2005, ISO 14001, OHSAS 18000, ISO 27000, ISO 26000 и т.д. С учетом вышеназванных стандартов и стратегии развития ООО «Донарт» можно построить современную интегрированную систему управления </w:t>
      </w:r>
      <w:r w:rsidR="000A0C50">
        <w:rPr>
          <w:lang w:bidi="ru-RU"/>
        </w:rPr>
        <w:t>сетью «</w:t>
      </w:r>
      <w:r w:rsidR="000A0C50">
        <w:rPr>
          <w:lang w:val="en-US" w:bidi="ru-RU"/>
        </w:rPr>
        <w:t>Donuts</w:t>
      </w:r>
      <w:r w:rsidR="000A0C50" w:rsidRPr="000A0C50">
        <w:rPr>
          <w:lang w:bidi="ru-RU"/>
        </w:rPr>
        <w:t>&amp;</w:t>
      </w:r>
      <w:r w:rsidR="000A0C50">
        <w:rPr>
          <w:lang w:val="en-US" w:bidi="ru-RU"/>
        </w:rPr>
        <w:t>Coffee</w:t>
      </w:r>
      <w:r w:rsidR="000A0C50">
        <w:rPr>
          <w:lang w:bidi="ru-RU"/>
        </w:rPr>
        <w:t>»</w:t>
      </w:r>
      <w:r>
        <w:rPr>
          <w:lang w:bidi="ru-RU"/>
        </w:rPr>
        <w:t>, ориентированную на концепцию устойчивого развития</w:t>
      </w:r>
      <w:r w:rsidR="000A0C50">
        <w:rPr>
          <w:lang w:bidi="ru-RU"/>
        </w:rPr>
        <w:t>, с учетом расширения самой сети</w:t>
      </w:r>
      <w:r>
        <w:rPr>
          <w:lang w:bidi="ru-RU"/>
        </w:rPr>
        <w:t>.</w:t>
      </w:r>
    </w:p>
    <w:p w14:paraId="393073C2" w14:textId="77777777" w:rsidR="00FD4690" w:rsidRDefault="00642763" w:rsidP="00642763">
      <w:pPr>
        <w:rPr>
          <w:lang w:bidi="ru-RU"/>
        </w:rPr>
      </w:pPr>
      <w:r>
        <w:rPr>
          <w:lang w:bidi="ru-RU"/>
        </w:rPr>
        <w:t xml:space="preserve">Целью является разработка и внедрение интегрированной системы менеджмента качества и безопасности пищевых продуктов в соответствии с требованиями стандартов ГОСТ Р ИСО 9001-2011 и принципов ХАССП. </w:t>
      </w:r>
      <w:r w:rsidR="001B74B3" w:rsidRPr="001B74B3">
        <w:rPr>
          <w:lang w:bidi="ru-RU"/>
        </w:rPr>
        <w:t xml:space="preserve">В результате анализа экономической деятельности сети </w:t>
      </w:r>
      <w:r w:rsidR="001B74B3">
        <w:rPr>
          <w:lang w:bidi="ru-RU"/>
        </w:rPr>
        <w:t>кофеен</w:t>
      </w:r>
      <w:r w:rsidR="001B74B3" w:rsidRPr="001B74B3">
        <w:rPr>
          <w:lang w:bidi="ru-RU"/>
        </w:rPr>
        <w:t xml:space="preserve"> за последние несколько лет, </w:t>
      </w:r>
      <w:r w:rsidR="001B74B3">
        <w:rPr>
          <w:lang w:bidi="ru-RU"/>
        </w:rPr>
        <w:t>нами предлагается уточнить и привести в действие</w:t>
      </w:r>
      <w:r w:rsidR="001B74B3" w:rsidRPr="001B74B3">
        <w:rPr>
          <w:lang w:bidi="ru-RU"/>
        </w:rPr>
        <w:t xml:space="preserve"> </w:t>
      </w:r>
      <w:r w:rsidR="001B74B3">
        <w:rPr>
          <w:lang w:bidi="ru-RU"/>
        </w:rPr>
        <w:t xml:space="preserve">алгоритм </w:t>
      </w:r>
      <w:r w:rsidR="001B74B3" w:rsidRPr="001B74B3">
        <w:rPr>
          <w:lang w:bidi="ru-RU"/>
        </w:rPr>
        <w:t>по разработке и внедрению интегрированной системы качества</w:t>
      </w:r>
      <w:r w:rsidR="001B74B3">
        <w:rPr>
          <w:lang w:bidi="ru-RU"/>
        </w:rPr>
        <w:t xml:space="preserve"> в хозяйственную деятельности сети кофеен</w:t>
      </w:r>
      <w:r w:rsidR="001B74B3" w:rsidRPr="001B74B3">
        <w:rPr>
          <w:lang w:bidi="ru-RU"/>
        </w:rPr>
        <w:t>. В процессе работы данная программа должна корректироваться и уточняться по результатам регулярного аудита СМК. В результате окончательная программа по разработке и внедрению интегрированной системы менеджмента и безопасности пищевых продуктов включает в себя определенные этапы. Проведена идентификация основных процессов предприятия. В результате создана модель процесса с</w:t>
      </w:r>
      <w:r w:rsidR="00FD4690">
        <w:rPr>
          <w:lang w:bidi="ru-RU"/>
        </w:rPr>
        <w:t xml:space="preserve"> учетом разрабатываемых систем на рисунке </w:t>
      </w:r>
      <w:r w:rsidR="001B74B3" w:rsidRPr="001B74B3">
        <w:rPr>
          <w:lang w:bidi="ru-RU"/>
        </w:rPr>
        <w:t>11.</w:t>
      </w:r>
      <w:r w:rsidR="001B74B3">
        <w:rPr>
          <w:lang w:bidi="ru-RU"/>
        </w:rPr>
        <w:t xml:space="preserve"> </w:t>
      </w:r>
    </w:p>
    <w:p w14:paraId="6018310A" w14:textId="21D31099" w:rsidR="00642763" w:rsidRDefault="00642763" w:rsidP="00642763">
      <w:pPr>
        <w:rPr>
          <w:lang w:bidi="ru-RU"/>
        </w:rPr>
      </w:pPr>
      <w:r>
        <w:rPr>
          <w:lang w:bidi="ru-RU"/>
        </w:rPr>
        <w:t>Этапы внедрения интегрированной системы качества:</w:t>
      </w:r>
    </w:p>
    <w:p w14:paraId="11CA3854" w14:textId="53F91CAA" w:rsidR="00642763" w:rsidRDefault="0039709A" w:rsidP="00642763">
      <w:pPr>
        <w:rPr>
          <w:rFonts w:cs="Times New Roman"/>
          <w:szCs w:val="28"/>
          <w:lang w:bidi="ru-RU"/>
        </w:rPr>
      </w:pPr>
      <w:r>
        <w:rPr>
          <w:rFonts w:cs="Times New Roman"/>
          <w:szCs w:val="28"/>
          <w:lang w:bidi="ru-RU"/>
        </w:rPr>
        <w:lastRenderedPageBreak/>
        <w:t>1</w:t>
      </w:r>
      <w:r w:rsidR="00FD4690">
        <w:rPr>
          <w:rFonts w:cs="Times New Roman"/>
          <w:szCs w:val="28"/>
          <w:lang w:bidi="ru-RU"/>
        </w:rPr>
        <w:t>.</w:t>
      </w:r>
      <w:r>
        <w:rPr>
          <w:rFonts w:cs="Times New Roman"/>
          <w:szCs w:val="28"/>
          <w:lang w:bidi="ru-RU"/>
        </w:rPr>
        <w:t xml:space="preserve"> </w:t>
      </w:r>
      <w:r w:rsidR="00C31596" w:rsidRPr="00C31596">
        <w:rPr>
          <w:rFonts w:cs="Times New Roman"/>
          <w:szCs w:val="28"/>
          <w:lang w:bidi="ru-RU"/>
        </w:rPr>
        <w:t>Подготовительным этапом является разработка интегрированной системы менеджмента, назначение представителя руководства по интегрированной системе качества, издание приказа о начале работы по предоставлению полномочий в отрасли в объеме требований интегрированной системы качества.</w:t>
      </w:r>
    </w:p>
    <w:p w14:paraId="512C56D1" w14:textId="77777777" w:rsidR="00C31596" w:rsidRDefault="00C31596" w:rsidP="008E4019">
      <w:pPr>
        <w:ind w:firstLine="0"/>
      </w:pPr>
    </w:p>
    <w:p w14:paraId="5CFD00D5" w14:textId="77777777" w:rsidR="00B16BBD" w:rsidRDefault="00B105D0" w:rsidP="008E4019">
      <w:pPr>
        <w:spacing w:line="240" w:lineRule="auto"/>
        <w:ind w:firstLine="0"/>
        <w:jc w:val="center"/>
      </w:pPr>
      <w:r>
        <w:object w:dxaOrig="15046" w:dyaOrig="14746" w14:anchorId="7E9AF2BD">
          <v:shape id="_x0000_i1034" type="#_x0000_t75" style="width:467.25pt;height:457.5pt" o:ole="">
            <v:imagedata r:id="rId27" o:title=""/>
          </v:shape>
          <o:OLEObject Type="Embed" ProgID="Visio.Drawing.15" ShapeID="_x0000_i1034" DrawAspect="Content" ObjectID="_1717397412" r:id="rId28"/>
        </w:object>
      </w:r>
    </w:p>
    <w:p w14:paraId="7BB10373" w14:textId="77777777" w:rsidR="00B16BBD" w:rsidRDefault="00B16BBD" w:rsidP="008E4019">
      <w:pPr>
        <w:ind w:firstLine="0"/>
      </w:pPr>
    </w:p>
    <w:p w14:paraId="54E079E3" w14:textId="264D5C05" w:rsidR="007D06D2" w:rsidRDefault="00B105D0" w:rsidP="008E4019">
      <w:pPr>
        <w:ind w:firstLine="0"/>
        <w:jc w:val="center"/>
      </w:pPr>
      <w:r>
        <w:t>Рисунок 11 – Модернизация процессног</w:t>
      </w:r>
      <w:r w:rsidR="00FB2FAC">
        <w:t>о подхода к СМК в ООО «Донарт»</w:t>
      </w:r>
    </w:p>
    <w:p w14:paraId="5EBE4832" w14:textId="2F793E5D" w:rsidR="00895160" w:rsidRDefault="00895160" w:rsidP="008E4019">
      <w:pPr>
        <w:ind w:firstLine="0"/>
      </w:pPr>
    </w:p>
    <w:p w14:paraId="7E641D96" w14:textId="0AB033E8" w:rsidR="00642763" w:rsidRPr="00B45ED0" w:rsidRDefault="0039709A" w:rsidP="0039709A">
      <w:pPr>
        <w:ind w:left="709" w:firstLine="0"/>
        <w:rPr>
          <w:rFonts w:cs="Times New Roman"/>
          <w:szCs w:val="28"/>
          <w:lang w:bidi="ru-RU"/>
        </w:rPr>
      </w:pPr>
      <w:r>
        <w:rPr>
          <w:rFonts w:cs="Times New Roman"/>
          <w:szCs w:val="28"/>
          <w:lang w:bidi="ru-RU"/>
        </w:rPr>
        <w:t>2</w:t>
      </w:r>
      <w:r w:rsidR="00FD4690">
        <w:rPr>
          <w:rFonts w:cs="Times New Roman"/>
          <w:szCs w:val="28"/>
          <w:lang w:bidi="ru-RU"/>
        </w:rPr>
        <w:t>.</w:t>
      </w:r>
      <w:r>
        <w:rPr>
          <w:rFonts w:cs="Times New Roman"/>
          <w:szCs w:val="28"/>
          <w:lang w:bidi="ru-RU"/>
        </w:rPr>
        <w:t xml:space="preserve"> </w:t>
      </w:r>
      <w:r w:rsidR="00642763" w:rsidRPr="00B45ED0">
        <w:rPr>
          <w:rFonts w:cs="Times New Roman"/>
          <w:szCs w:val="28"/>
          <w:lang w:bidi="ru-RU"/>
        </w:rPr>
        <w:t>Разработка программы обучения персонала предприятия.</w:t>
      </w:r>
    </w:p>
    <w:p w14:paraId="61CFF8FA" w14:textId="18B5F2E3" w:rsidR="00642763" w:rsidRPr="00B45ED0" w:rsidRDefault="0039709A" w:rsidP="0039709A">
      <w:pPr>
        <w:ind w:left="709" w:firstLine="0"/>
        <w:rPr>
          <w:rFonts w:cs="Times New Roman"/>
          <w:szCs w:val="28"/>
          <w:lang w:bidi="ru-RU"/>
        </w:rPr>
      </w:pPr>
      <w:r>
        <w:rPr>
          <w:rFonts w:cs="Times New Roman"/>
          <w:szCs w:val="28"/>
          <w:lang w:bidi="ru-RU"/>
        </w:rPr>
        <w:lastRenderedPageBreak/>
        <w:t>3</w:t>
      </w:r>
      <w:r w:rsidR="00FD4690">
        <w:rPr>
          <w:rFonts w:cs="Times New Roman"/>
          <w:szCs w:val="28"/>
          <w:lang w:bidi="ru-RU"/>
        </w:rPr>
        <w:t>.</w:t>
      </w:r>
      <w:r>
        <w:rPr>
          <w:rFonts w:cs="Times New Roman"/>
          <w:szCs w:val="28"/>
          <w:lang w:bidi="ru-RU"/>
        </w:rPr>
        <w:t xml:space="preserve"> </w:t>
      </w:r>
      <w:r w:rsidR="00642763" w:rsidRPr="00B45ED0">
        <w:rPr>
          <w:rFonts w:cs="Times New Roman"/>
          <w:szCs w:val="28"/>
          <w:lang w:bidi="ru-RU"/>
        </w:rPr>
        <w:t>Создание политики в области качества и без</w:t>
      </w:r>
      <w:r w:rsidR="00642763" w:rsidRPr="00B45ED0">
        <w:rPr>
          <w:rFonts w:cs="Times New Roman"/>
          <w:szCs w:val="28"/>
          <w:lang w:bidi="ru-RU"/>
        </w:rPr>
        <w:softHyphen/>
        <w:t>опасности продукции.</w:t>
      </w:r>
    </w:p>
    <w:p w14:paraId="028F87D5" w14:textId="4511CC8E" w:rsidR="00642763" w:rsidRDefault="0039709A" w:rsidP="0039709A">
      <w:pPr>
        <w:ind w:left="709" w:firstLine="0"/>
        <w:rPr>
          <w:rFonts w:cs="Times New Roman"/>
          <w:szCs w:val="28"/>
          <w:lang w:bidi="ru-RU"/>
        </w:rPr>
      </w:pPr>
      <w:r>
        <w:rPr>
          <w:rFonts w:cs="Times New Roman"/>
          <w:szCs w:val="28"/>
          <w:lang w:bidi="ru-RU"/>
        </w:rPr>
        <w:t>4</w:t>
      </w:r>
      <w:r w:rsidR="00FD4690">
        <w:rPr>
          <w:rFonts w:cs="Times New Roman"/>
          <w:szCs w:val="28"/>
          <w:lang w:bidi="ru-RU"/>
        </w:rPr>
        <w:t>.</w:t>
      </w:r>
      <w:r>
        <w:rPr>
          <w:rFonts w:cs="Times New Roman"/>
          <w:szCs w:val="28"/>
          <w:lang w:bidi="ru-RU"/>
        </w:rPr>
        <w:t xml:space="preserve"> </w:t>
      </w:r>
      <w:r w:rsidR="00642763" w:rsidRPr="00B45ED0">
        <w:rPr>
          <w:rFonts w:cs="Times New Roman"/>
          <w:szCs w:val="28"/>
          <w:lang w:bidi="ru-RU"/>
        </w:rPr>
        <w:t>Проведение идентификации процессов пред</w:t>
      </w:r>
      <w:r w:rsidR="00642763" w:rsidRPr="00B45ED0">
        <w:rPr>
          <w:rFonts w:cs="Times New Roman"/>
          <w:szCs w:val="28"/>
          <w:lang w:bidi="ru-RU"/>
        </w:rPr>
        <w:softHyphen/>
        <w:t>приятия.</w:t>
      </w:r>
    </w:p>
    <w:p w14:paraId="575AB744" w14:textId="487E4662" w:rsidR="00642763" w:rsidRDefault="0039709A" w:rsidP="0039709A">
      <w:pPr>
        <w:ind w:left="709" w:firstLine="0"/>
        <w:rPr>
          <w:rFonts w:cs="Times New Roman"/>
          <w:szCs w:val="28"/>
          <w:lang w:bidi="ru-RU"/>
        </w:rPr>
      </w:pPr>
      <w:r>
        <w:rPr>
          <w:rFonts w:cs="Times New Roman"/>
          <w:szCs w:val="28"/>
          <w:lang w:bidi="ru-RU"/>
        </w:rPr>
        <w:t>5</w:t>
      </w:r>
      <w:r w:rsidR="00FD4690">
        <w:rPr>
          <w:rFonts w:cs="Times New Roman"/>
          <w:szCs w:val="28"/>
          <w:lang w:bidi="ru-RU"/>
        </w:rPr>
        <w:t>.</w:t>
      </w:r>
      <w:r>
        <w:rPr>
          <w:rFonts w:cs="Times New Roman"/>
          <w:szCs w:val="28"/>
          <w:lang w:bidi="ru-RU"/>
        </w:rPr>
        <w:t xml:space="preserve"> </w:t>
      </w:r>
      <w:r w:rsidR="00642763" w:rsidRPr="00B45ED0">
        <w:rPr>
          <w:rFonts w:cs="Times New Roman"/>
          <w:szCs w:val="28"/>
          <w:lang w:bidi="ru-RU"/>
        </w:rPr>
        <w:t>Проведение идентификации опасных факто</w:t>
      </w:r>
      <w:r w:rsidR="00642763" w:rsidRPr="00B45ED0">
        <w:rPr>
          <w:rFonts w:cs="Times New Roman"/>
          <w:szCs w:val="28"/>
          <w:lang w:bidi="ru-RU"/>
        </w:rPr>
        <w:softHyphen/>
        <w:t>ров производства.</w:t>
      </w:r>
    </w:p>
    <w:p w14:paraId="4E359115" w14:textId="25657836" w:rsidR="00642763" w:rsidRPr="00B45ED0" w:rsidRDefault="0039709A" w:rsidP="0039709A">
      <w:pPr>
        <w:ind w:left="709" w:firstLine="0"/>
        <w:rPr>
          <w:rFonts w:cs="Times New Roman"/>
          <w:szCs w:val="28"/>
          <w:lang w:bidi="ru-RU"/>
        </w:rPr>
      </w:pPr>
      <w:r>
        <w:rPr>
          <w:rFonts w:cs="Times New Roman"/>
          <w:szCs w:val="28"/>
          <w:lang w:bidi="ru-RU"/>
        </w:rPr>
        <w:t>6</w:t>
      </w:r>
      <w:r w:rsidR="00FD4690">
        <w:rPr>
          <w:rFonts w:cs="Times New Roman"/>
          <w:szCs w:val="28"/>
          <w:lang w:bidi="ru-RU"/>
        </w:rPr>
        <w:t>.</w:t>
      </w:r>
      <w:r>
        <w:rPr>
          <w:rFonts w:cs="Times New Roman"/>
          <w:szCs w:val="28"/>
          <w:lang w:bidi="ru-RU"/>
        </w:rPr>
        <w:t xml:space="preserve"> </w:t>
      </w:r>
      <w:r w:rsidR="00642763" w:rsidRPr="00B45ED0">
        <w:rPr>
          <w:rFonts w:cs="Times New Roman"/>
          <w:szCs w:val="28"/>
          <w:lang w:bidi="ru-RU"/>
        </w:rPr>
        <w:t>Проведение идентификации критических контрольных точек</w:t>
      </w:r>
      <w:r w:rsidR="00642763">
        <w:rPr>
          <w:rFonts w:cs="Times New Roman"/>
          <w:szCs w:val="28"/>
          <w:lang w:bidi="ru-RU"/>
        </w:rPr>
        <w:t>.</w:t>
      </w:r>
    </w:p>
    <w:p w14:paraId="6DC65199" w14:textId="4BB4BCE2" w:rsidR="00C31596" w:rsidRDefault="00C31596" w:rsidP="00642763">
      <w:r w:rsidRPr="00C31596">
        <w:t>В рамках</w:t>
      </w:r>
      <w:r>
        <w:t xml:space="preserve"> разработки и внедрения</w:t>
      </w:r>
      <w:r w:rsidRPr="00C31596">
        <w:t xml:space="preserve"> системы управления</w:t>
      </w:r>
      <w:r>
        <w:t xml:space="preserve"> качеством</w:t>
      </w:r>
      <w:r w:rsidRPr="00C31596">
        <w:t xml:space="preserve"> </w:t>
      </w:r>
      <w:r>
        <w:t xml:space="preserve">готовой </w:t>
      </w:r>
      <w:r w:rsidRPr="00C31596">
        <w:t>продук</w:t>
      </w:r>
      <w:r>
        <w:t>ции и полуфабрикатов,</w:t>
      </w:r>
      <w:r w:rsidRPr="00C31596">
        <w:t xml:space="preserve"> выявлены все виды биологической (микробиологической), химической и физической опасности. По каждому потенциальному фактору следует проводить анализ рисков с учетом вероятности возникновения фактора и </w:t>
      </w:r>
      <w:r>
        <w:t>значимости</w:t>
      </w:r>
      <w:r w:rsidRPr="00C31596">
        <w:t xml:space="preserve"> его последствий. На основе </w:t>
      </w:r>
      <w:r>
        <w:t xml:space="preserve">процессного подхода к </w:t>
      </w:r>
      <w:r w:rsidRPr="00C31596">
        <w:t>производств</w:t>
      </w:r>
      <w:r>
        <w:t>у</w:t>
      </w:r>
      <w:r w:rsidRPr="00C31596">
        <w:t xml:space="preserve"> легких закусок и закусок были определены особенности и риски их регулярного употребления. Для определения критических контрольных точек </w:t>
      </w:r>
      <w:r>
        <w:t>необходимо использовать</w:t>
      </w:r>
      <w:r w:rsidRPr="00C31596">
        <w:t xml:space="preserve"> "дерев</w:t>
      </w:r>
      <w:r>
        <w:t>о</w:t>
      </w:r>
      <w:r w:rsidRPr="00C31596">
        <w:t xml:space="preserve"> решений". В результате применения этого метода были определены 3 критических контрольных точки</w:t>
      </w:r>
      <w:r>
        <w:t>:</w:t>
      </w:r>
    </w:p>
    <w:p w14:paraId="41DF6147" w14:textId="11F707F3" w:rsidR="00642763" w:rsidRDefault="00642763" w:rsidP="007B5FA9">
      <w:pPr>
        <w:pStyle w:val="a3"/>
        <w:numPr>
          <w:ilvl w:val="0"/>
          <w:numId w:val="17"/>
        </w:numPr>
      </w:pPr>
      <w:r>
        <w:t xml:space="preserve">ККТ 1 </w:t>
      </w:r>
      <w:r w:rsidR="00C31596">
        <w:t>–</w:t>
      </w:r>
      <w:r>
        <w:t xml:space="preserve"> подготовка полуфабрикатов к приготовлению;</w:t>
      </w:r>
    </w:p>
    <w:p w14:paraId="7343F31D" w14:textId="607EAFAD" w:rsidR="00642763" w:rsidRDefault="00642763" w:rsidP="007B5FA9">
      <w:pPr>
        <w:pStyle w:val="a3"/>
        <w:numPr>
          <w:ilvl w:val="0"/>
          <w:numId w:val="17"/>
        </w:numPr>
      </w:pPr>
      <w:r>
        <w:t xml:space="preserve">ККТ 2 </w:t>
      </w:r>
      <w:r w:rsidR="00C31596">
        <w:t>–</w:t>
      </w:r>
      <w:r>
        <w:t xml:space="preserve"> изготовление;</w:t>
      </w:r>
    </w:p>
    <w:p w14:paraId="10D28E48" w14:textId="06FD0008" w:rsidR="00642763" w:rsidRDefault="00642763" w:rsidP="007B5FA9">
      <w:pPr>
        <w:pStyle w:val="a3"/>
        <w:numPr>
          <w:ilvl w:val="0"/>
          <w:numId w:val="17"/>
        </w:numPr>
      </w:pPr>
      <w:r>
        <w:t>ККТ 3 – хранение и реализация.</w:t>
      </w:r>
    </w:p>
    <w:p w14:paraId="279816FE" w14:textId="4CF8A54E" w:rsidR="00895160" w:rsidRDefault="00642763" w:rsidP="00642763">
      <w:r>
        <w:t xml:space="preserve">В соответствии с ГОСТ Р 51705.1-2001, п.4.4.3, рабочей группой с целью сокращения количества контрольных точек без ущерба для обеспечения безопасности не учитывались точки, для которых выполняются предупреждающие воздействия, регламентированные в </w:t>
      </w:r>
      <w:r w:rsidR="006302C1">
        <w:t>с</w:t>
      </w:r>
      <w:r>
        <w:t xml:space="preserve">анитарных правилах и нормах, в системе технического обслуживания и ремонта оборудования. </w:t>
      </w:r>
    </w:p>
    <w:p w14:paraId="2DDC9E12" w14:textId="77777777" w:rsidR="00C31596" w:rsidRPr="00C31596" w:rsidRDefault="00C31596" w:rsidP="00C31596">
      <w:pPr>
        <w:rPr>
          <w:rFonts w:cs="Times New Roman"/>
          <w:szCs w:val="28"/>
        </w:rPr>
      </w:pPr>
      <w:r w:rsidRPr="00C31596">
        <w:rPr>
          <w:rFonts w:cs="Times New Roman"/>
          <w:szCs w:val="28"/>
        </w:rPr>
        <w:t>Цели в области качества и безопасности, обязательные задокументированные процедуры (Управление документами, управление записями, управление несоответствующими продуктами, ремонтные и профилактические действия, внутренний аудит).</w:t>
      </w:r>
    </w:p>
    <w:p w14:paraId="7E3ABC47" w14:textId="77777777" w:rsidR="00432F56" w:rsidRDefault="00C31596" w:rsidP="00C31596">
      <w:pPr>
        <w:rPr>
          <w:rFonts w:cs="Times New Roman"/>
          <w:szCs w:val="28"/>
        </w:rPr>
      </w:pPr>
      <w:r w:rsidRPr="00C31596">
        <w:rPr>
          <w:rFonts w:cs="Times New Roman"/>
          <w:szCs w:val="28"/>
        </w:rPr>
        <w:t>На заключительном этапе разработаны другие документы</w:t>
      </w:r>
      <w:r>
        <w:rPr>
          <w:rFonts w:cs="Times New Roman"/>
          <w:szCs w:val="28"/>
        </w:rPr>
        <w:t>, необходимые для функционирования и закрепления</w:t>
      </w:r>
      <w:r w:rsidRPr="00C31596">
        <w:rPr>
          <w:rFonts w:cs="Times New Roman"/>
          <w:szCs w:val="28"/>
        </w:rPr>
        <w:t xml:space="preserve"> интегрированной системы менеджмента качества и безопасности – политики и цели в области качества. В </w:t>
      </w:r>
      <w:r w:rsidRPr="00C31596">
        <w:rPr>
          <w:rFonts w:cs="Times New Roman"/>
          <w:szCs w:val="28"/>
        </w:rPr>
        <w:lastRenderedPageBreak/>
        <w:t>настоящее время в ООО</w:t>
      </w:r>
      <w:r>
        <w:rPr>
          <w:rFonts w:cs="Times New Roman"/>
          <w:szCs w:val="28"/>
        </w:rPr>
        <w:t xml:space="preserve"> «</w:t>
      </w:r>
      <w:r w:rsidRPr="00C31596">
        <w:rPr>
          <w:rFonts w:cs="Times New Roman"/>
          <w:szCs w:val="28"/>
        </w:rPr>
        <w:t>Донарт</w:t>
      </w:r>
      <w:r>
        <w:rPr>
          <w:rFonts w:cs="Times New Roman"/>
          <w:szCs w:val="28"/>
        </w:rPr>
        <w:t xml:space="preserve">» </w:t>
      </w:r>
      <w:r w:rsidRPr="00C31596">
        <w:rPr>
          <w:rFonts w:cs="Times New Roman"/>
          <w:szCs w:val="28"/>
        </w:rPr>
        <w:t xml:space="preserve">начато внедрение интегрированной системы управления качеством и безопасностью пищевых продуктов. </w:t>
      </w:r>
    </w:p>
    <w:p w14:paraId="5AFB2018" w14:textId="3DA1AB70" w:rsidR="000A0C50" w:rsidRDefault="00C31596" w:rsidP="00C31596">
      <w:pPr>
        <w:rPr>
          <w:rFonts w:cs="Times New Roman"/>
          <w:szCs w:val="28"/>
        </w:rPr>
      </w:pPr>
      <w:r w:rsidRPr="00C31596">
        <w:rPr>
          <w:rFonts w:cs="Times New Roman"/>
          <w:szCs w:val="28"/>
        </w:rPr>
        <w:t xml:space="preserve">В дальнейшем планируется разработка и внедрение стандартов экологического менеджмента, охраны труда и </w:t>
      </w:r>
      <w:r w:rsidR="00CB1471">
        <w:rPr>
          <w:rFonts w:cs="Times New Roman"/>
          <w:szCs w:val="28"/>
        </w:rPr>
        <w:t>сервиса</w:t>
      </w:r>
      <w:r w:rsidRPr="00C31596">
        <w:rPr>
          <w:rFonts w:cs="Times New Roman"/>
          <w:szCs w:val="28"/>
        </w:rPr>
        <w:t>. Планируется сертификация системы менеджмента безопасности пищевых продуктов. Модель интегрированной системы управления качеством для ООО</w:t>
      </w:r>
      <w:r w:rsidR="00CB1471">
        <w:rPr>
          <w:rFonts w:cs="Times New Roman"/>
          <w:szCs w:val="28"/>
        </w:rPr>
        <w:t xml:space="preserve"> «</w:t>
      </w:r>
      <w:r w:rsidRPr="00C31596">
        <w:rPr>
          <w:rFonts w:cs="Times New Roman"/>
          <w:szCs w:val="28"/>
        </w:rPr>
        <w:t>Донарт</w:t>
      </w:r>
      <w:r w:rsidR="00CB1471">
        <w:rPr>
          <w:rFonts w:cs="Times New Roman"/>
          <w:szCs w:val="28"/>
        </w:rPr>
        <w:t>»</w:t>
      </w:r>
      <w:r w:rsidRPr="00C31596">
        <w:rPr>
          <w:rFonts w:cs="Times New Roman"/>
          <w:szCs w:val="28"/>
        </w:rPr>
        <w:t xml:space="preserve"> представлена на рисунке 12.</w:t>
      </w:r>
    </w:p>
    <w:p w14:paraId="0309EDA6" w14:textId="77777777" w:rsidR="0052539C" w:rsidRDefault="0052539C" w:rsidP="008E4019">
      <w:pPr>
        <w:ind w:firstLine="0"/>
        <w:rPr>
          <w:rFonts w:cs="Times New Roman"/>
          <w:szCs w:val="28"/>
        </w:rPr>
      </w:pPr>
    </w:p>
    <w:p w14:paraId="155F20BC" w14:textId="04DFEC4A" w:rsidR="007D06D2" w:rsidRDefault="005E5DA1" w:rsidP="008E4019">
      <w:pPr>
        <w:spacing w:line="240" w:lineRule="auto"/>
        <w:ind w:firstLine="0"/>
        <w:jc w:val="center"/>
      </w:pPr>
      <w:r>
        <w:object w:dxaOrig="4186" w:dyaOrig="5026" w14:anchorId="47F179C3">
          <v:shape id="_x0000_i1035" type="#_x0000_t75" style="width:209.25pt;height:251.25pt" o:ole="">
            <v:imagedata r:id="rId29" o:title=""/>
          </v:shape>
          <o:OLEObject Type="Embed" ProgID="Visio.Drawing.15" ShapeID="_x0000_i1035" DrawAspect="Content" ObjectID="_1717397413" r:id="rId30"/>
        </w:object>
      </w:r>
    </w:p>
    <w:p w14:paraId="1D78980B" w14:textId="77777777" w:rsidR="00B16BBD" w:rsidRDefault="00B16BBD" w:rsidP="008E4019">
      <w:pPr>
        <w:ind w:firstLine="0"/>
      </w:pPr>
    </w:p>
    <w:p w14:paraId="47598F9D" w14:textId="15E514B8" w:rsidR="005E5DA1" w:rsidRDefault="005E5DA1" w:rsidP="008E4019">
      <w:pPr>
        <w:ind w:firstLine="0"/>
        <w:jc w:val="center"/>
      </w:pPr>
      <w:r>
        <w:t>Рисунок 12 – Система интегрированного менеджмента качества</w:t>
      </w:r>
    </w:p>
    <w:p w14:paraId="3A0ABE82" w14:textId="493B62C8" w:rsidR="005E5DA1" w:rsidRDefault="005E5DA1" w:rsidP="008E4019"/>
    <w:p w14:paraId="4B692148" w14:textId="1A817EDB" w:rsidR="002B0B57" w:rsidRDefault="00CB1471" w:rsidP="000A0C50">
      <w:r w:rsidRPr="00CB1471">
        <w:t>Разработка системы управления на предприятиях общественного питания становится все более актуальной в современных условиях</w:t>
      </w:r>
      <w:r>
        <w:t xml:space="preserve"> нарастающей конкуренции</w:t>
      </w:r>
      <w:r w:rsidRPr="00CB1471">
        <w:t>. Особое значение имеет разработка и внедрение интегрированных систем управления</w:t>
      </w:r>
      <w:r>
        <w:t xml:space="preserve"> на фоне укрепления стратегического развития</w:t>
      </w:r>
      <w:r w:rsidRPr="00CB1471">
        <w:t>. Таким образом, разработан</w:t>
      </w:r>
      <w:r w:rsidR="002B0B57">
        <w:t>а</w:t>
      </w:r>
      <w:r w:rsidRPr="00CB1471">
        <w:t xml:space="preserve"> и внедрен</w:t>
      </w:r>
      <w:r w:rsidR="002B0B57">
        <w:t>а</w:t>
      </w:r>
      <w:r w:rsidRPr="00CB1471">
        <w:t xml:space="preserve"> интегрированная система менеджмента качества и безопасности</w:t>
      </w:r>
      <w:r w:rsidR="002B0B57">
        <w:t>, которая</w:t>
      </w:r>
      <w:r w:rsidRPr="00CB1471">
        <w:t xml:space="preserve"> обеспечивает ООО </w:t>
      </w:r>
      <w:r w:rsidR="002B0B57">
        <w:t>«</w:t>
      </w:r>
      <w:r w:rsidRPr="00CB1471">
        <w:t>Донарт</w:t>
      </w:r>
      <w:r w:rsidR="002B0B57">
        <w:t>»</w:t>
      </w:r>
      <w:r w:rsidRPr="00CB1471">
        <w:t xml:space="preserve"> следующими перспективами </w:t>
      </w:r>
      <w:r w:rsidR="002B0B57">
        <w:t>в отрасли</w:t>
      </w:r>
      <w:r w:rsidRPr="00CB1471">
        <w:t>:</w:t>
      </w:r>
      <w:r w:rsidR="002B0B57">
        <w:t xml:space="preserve"> </w:t>
      </w:r>
    </w:p>
    <w:p w14:paraId="22C71FFD" w14:textId="6FD7F89A" w:rsidR="000A0C50" w:rsidRDefault="000A0C50" w:rsidP="002B0B57">
      <w:pPr>
        <w:pStyle w:val="a3"/>
        <w:numPr>
          <w:ilvl w:val="0"/>
          <w:numId w:val="13"/>
        </w:numPr>
      </w:pPr>
      <w:r>
        <w:lastRenderedPageBreak/>
        <w:t>выполнение обязательных нормативных требований;</w:t>
      </w:r>
    </w:p>
    <w:p w14:paraId="61BE4383" w14:textId="7D924193" w:rsidR="000A0C50" w:rsidRDefault="000A0C50" w:rsidP="002B0B57">
      <w:pPr>
        <w:pStyle w:val="a3"/>
        <w:numPr>
          <w:ilvl w:val="0"/>
          <w:numId w:val="13"/>
        </w:numPr>
      </w:pPr>
      <w:r>
        <w:t>надежную защиту компании от иностранных конкурентов, позитивное общественное мнение о надежности, стабильности и высоком уровне развития компании;</w:t>
      </w:r>
    </w:p>
    <w:p w14:paraId="3213C84E" w14:textId="1624897B" w:rsidR="000A0C50" w:rsidRDefault="000A0C50" w:rsidP="002B0B57">
      <w:pPr>
        <w:pStyle w:val="a3"/>
        <w:numPr>
          <w:ilvl w:val="0"/>
          <w:numId w:val="13"/>
        </w:numPr>
      </w:pPr>
      <w:r w:rsidRPr="000A0C50">
        <w:t>респектабельность, положительный имидж и высокий статус компании, значительный приоритет над конкурирующими организациями при прочих равных условиях</w:t>
      </w:r>
      <w:r>
        <w:t>;</w:t>
      </w:r>
    </w:p>
    <w:p w14:paraId="74DDE072" w14:textId="2683252A" w:rsidR="000A0C50" w:rsidRDefault="000A0C50" w:rsidP="002B0B57">
      <w:pPr>
        <w:pStyle w:val="a3"/>
        <w:numPr>
          <w:ilvl w:val="0"/>
          <w:numId w:val="13"/>
        </w:numPr>
      </w:pPr>
      <w:r>
        <w:t>получение своевременных инвестиций и льготных кредитов, заключение договоров страхования с минимальными процентными ставками;</w:t>
      </w:r>
    </w:p>
    <w:p w14:paraId="7EF861D5" w14:textId="6DC17452" w:rsidR="000A0C50" w:rsidRDefault="000A0C50" w:rsidP="002B0B57">
      <w:pPr>
        <w:pStyle w:val="a3"/>
        <w:numPr>
          <w:ilvl w:val="0"/>
          <w:numId w:val="13"/>
        </w:numPr>
      </w:pPr>
      <w:r>
        <w:t>значительное упрощение получения разрешений, лицензий и других разрешительных документов;</w:t>
      </w:r>
    </w:p>
    <w:p w14:paraId="19CE2DD4" w14:textId="64A8F62B" w:rsidR="000A0C50" w:rsidRDefault="000A0C50" w:rsidP="002B0B57">
      <w:pPr>
        <w:pStyle w:val="a3"/>
        <w:numPr>
          <w:ilvl w:val="0"/>
          <w:numId w:val="13"/>
        </w:numPr>
      </w:pPr>
      <w:r>
        <w:t xml:space="preserve">участие в </w:t>
      </w:r>
      <w:r w:rsidR="002B0B57">
        <w:t>возможных</w:t>
      </w:r>
      <w:r>
        <w:t xml:space="preserve"> тендерах</w:t>
      </w:r>
      <w:r w:rsidR="002B0B57">
        <w:t xml:space="preserve"> по государственному кейтерингу</w:t>
      </w:r>
      <w:r>
        <w:t>.</w:t>
      </w:r>
    </w:p>
    <w:p w14:paraId="714E078B" w14:textId="0118BC98" w:rsidR="005E5DA1" w:rsidRDefault="002B0B57" w:rsidP="007D06D2">
      <w:pPr>
        <w:rPr>
          <w:rFonts w:cs="Times New Roman"/>
          <w:szCs w:val="28"/>
        </w:rPr>
      </w:pPr>
      <w:r w:rsidRPr="002B0B57">
        <w:t xml:space="preserve">Интеграция систем управления, которые одновременно соответствуют требованиям нескольких международных стандартов, является перспективой устойчивого развития </w:t>
      </w:r>
      <w:r>
        <w:t>объекта исследования</w:t>
      </w:r>
      <w:r w:rsidRPr="002B0B57">
        <w:t xml:space="preserve">. Важно отметить, что сертификация интегрированной системы менеджмента объединяет в себе преимущества каждого направления, входящего в </w:t>
      </w:r>
      <w:r>
        <w:t>систему менеджмента качества</w:t>
      </w:r>
      <w:r w:rsidRPr="002B0B57">
        <w:t>. Интегрированная система управления позволяет оптимально выполнять требования к обслуживанию, безопасности и повышению качества.</w:t>
      </w:r>
    </w:p>
    <w:p w14:paraId="42EF150E" w14:textId="2D07B9F5" w:rsidR="00B45ED0" w:rsidRDefault="00B45ED0" w:rsidP="00B45ED0">
      <w:pPr>
        <w:ind w:left="709" w:firstLine="0"/>
        <w:rPr>
          <w:rFonts w:cs="Times New Roman"/>
          <w:szCs w:val="28"/>
          <w:lang w:bidi="ru-RU"/>
        </w:rPr>
      </w:pPr>
    </w:p>
    <w:p w14:paraId="1C75C253" w14:textId="1407F423" w:rsidR="002B0B57" w:rsidRPr="0052539C" w:rsidRDefault="002B0B57" w:rsidP="00B45ED0">
      <w:pPr>
        <w:ind w:left="709" w:firstLine="0"/>
        <w:rPr>
          <w:rFonts w:cs="Times New Roman"/>
          <w:b/>
          <w:bCs/>
          <w:szCs w:val="28"/>
        </w:rPr>
      </w:pPr>
      <w:r w:rsidRPr="0052539C">
        <w:rPr>
          <w:rFonts w:cs="Times New Roman"/>
          <w:b/>
          <w:bCs/>
          <w:szCs w:val="28"/>
          <w:lang w:bidi="ru-RU"/>
        </w:rPr>
        <w:t xml:space="preserve">3.2 </w:t>
      </w:r>
      <w:r w:rsidRPr="0052539C">
        <w:rPr>
          <w:rFonts w:cs="Times New Roman"/>
          <w:b/>
          <w:bCs/>
          <w:szCs w:val="28"/>
        </w:rPr>
        <w:t>Оценка эффективности от предлагаемых мероприятий</w:t>
      </w:r>
    </w:p>
    <w:p w14:paraId="102D91EC" w14:textId="3F43CED8" w:rsidR="002B0B57" w:rsidRDefault="002B0B57" w:rsidP="00B45ED0">
      <w:pPr>
        <w:ind w:left="709" w:firstLine="0"/>
        <w:rPr>
          <w:rFonts w:cs="Times New Roman"/>
          <w:szCs w:val="28"/>
        </w:rPr>
      </w:pPr>
    </w:p>
    <w:p w14:paraId="27631295" w14:textId="3B68EC46" w:rsidR="002B0B57" w:rsidRPr="009B7C85" w:rsidRDefault="00585439" w:rsidP="009B7C85">
      <w:r w:rsidRPr="00585439">
        <w:t xml:space="preserve">Сеть кофеен </w:t>
      </w:r>
      <w:r>
        <w:t xml:space="preserve">ООО «Донарт» </w:t>
      </w:r>
      <w:r w:rsidRPr="00585439">
        <w:t xml:space="preserve">предлагает покупателям широкий ассортимент готовой продукции, а также </w:t>
      </w:r>
      <w:r w:rsidR="00FB2FA8">
        <w:t>в наличии большой</w:t>
      </w:r>
      <w:r w:rsidRPr="00585439">
        <w:t xml:space="preserve"> выбор полуфабрикатов для приготовления пищи на складе</w:t>
      </w:r>
      <w:r w:rsidR="00FB2FA8">
        <w:t xml:space="preserve"> в замороженном или охлажденном виде</w:t>
      </w:r>
      <w:r w:rsidRPr="00585439">
        <w:t xml:space="preserve">. Большой проблемой </w:t>
      </w:r>
      <w:r w:rsidR="00FB2FA8">
        <w:t>данной</w:t>
      </w:r>
      <w:r w:rsidRPr="00585439">
        <w:t xml:space="preserve"> сети является утилизация продуктов с истекшим сроком годности. Эта норма должна соблюдаться на всех предприятиях общественного питания, поэтому </w:t>
      </w:r>
      <w:r w:rsidR="00FB2FA8">
        <w:t>ликвидация продукции</w:t>
      </w:r>
      <w:r w:rsidRPr="00585439">
        <w:t xml:space="preserve"> является необходимостью в рамках существующей системы управления запасами.</w:t>
      </w:r>
      <w:r>
        <w:t xml:space="preserve"> </w:t>
      </w:r>
      <w:r w:rsidR="00720F35">
        <w:t xml:space="preserve">ООО </w:t>
      </w:r>
      <w:r w:rsidR="00720F35">
        <w:lastRenderedPageBreak/>
        <w:t xml:space="preserve">«Донарт» заботится о соблюдении норм и стандартов, тем самым избавляется от готовой продукции, имеющей ненадлежащее качество или сроки годности. В среднем, </w:t>
      </w:r>
      <w:r w:rsidR="00FB2FA8">
        <w:t>8</w:t>
      </w:r>
      <w:r w:rsidR="00720F35">
        <w:t>% всей готовой продукции, но непригодной списывается</w:t>
      </w:r>
      <w:r w:rsidR="0054654A">
        <w:t xml:space="preserve"> или утилизируется каждый день в таблице</w:t>
      </w:r>
      <w:r w:rsidR="00720F35">
        <w:t xml:space="preserve"> 1</w:t>
      </w:r>
      <w:r w:rsidR="007B5FA9">
        <w:t>0</w:t>
      </w:r>
      <w:r w:rsidR="00720F35">
        <w:t>.</w:t>
      </w:r>
    </w:p>
    <w:p w14:paraId="46CAC157" w14:textId="77777777" w:rsidR="009B7C85" w:rsidRDefault="009B7C85" w:rsidP="002F2779">
      <w:pPr>
        <w:ind w:firstLine="0"/>
      </w:pPr>
    </w:p>
    <w:p w14:paraId="2A8AFA97" w14:textId="2B4FECB8" w:rsidR="009B7C85" w:rsidRDefault="00720F35" w:rsidP="002F2779">
      <w:pPr>
        <w:spacing w:line="240" w:lineRule="auto"/>
        <w:ind w:firstLine="0"/>
      </w:pPr>
      <w:r>
        <w:t>Таблица 1</w:t>
      </w:r>
      <w:r w:rsidR="007B5FA9">
        <w:t>0</w:t>
      </w:r>
      <w:r>
        <w:t xml:space="preserve"> – Расчёт показателя списания и утилизации г</w:t>
      </w:r>
      <w:r w:rsidR="00EF1C89">
        <w:t>отовой продукции в ООО «Донарт»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005"/>
        <w:gridCol w:w="1702"/>
        <w:gridCol w:w="1833"/>
        <w:gridCol w:w="1205"/>
        <w:gridCol w:w="2069"/>
      </w:tblGrid>
      <w:tr w:rsidR="00FB2FA8" w:rsidRPr="000D448F" w14:paraId="571AE23D" w14:textId="77777777" w:rsidTr="00A54E38">
        <w:trPr>
          <w:trHeight w:val="20"/>
        </w:trPr>
        <w:tc>
          <w:tcPr>
            <w:tcW w:w="0" w:type="auto"/>
            <w:shd w:val="clear" w:color="auto" w:fill="auto"/>
            <w:vAlign w:val="center"/>
            <w:hideMark/>
          </w:tcPr>
          <w:p w14:paraId="42BCC7BF"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Наименование товара</w:t>
            </w:r>
          </w:p>
        </w:tc>
        <w:tc>
          <w:tcPr>
            <w:tcW w:w="0" w:type="auto"/>
            <w:shd w:val="clear" w:color="auto" w:fill="auto"/>
            <w:vAlign w:val="center"/>
            <w:hideMark/>
          </w:tcPr>
          <w:p w14:paraId="5F47C6FF"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Цена товара, руб.</w:t>
            </w:r>
          </w:p>
        </w:tc>
        <w:tc>
          <w:tcPr>
            <w:tcW w:w="0" w:type="auto"/>
            <w:shd w:val="clear" w:color="auto" w:fill="auto"/>
            <w:vAlign w:val="center"/>
            <w:hideMark/>
          </w:tcPr>
          <w:p w14:paraId="56461C35" w14:textId="77777777" w:rsidR="00690A0A" w:rsidRDefault="000D448F" w:rsidP="002F2779">
            <w:pPr>
              <w:spacing w:line="240" w:lineRule="auto"/>
              <w:ind w:firstLine="0"/>
              <w:jc w:val="center"/>
              <w:rPr>
                <w:rFonts w:eastAsia="Calibri" w:cs="Times New Roman"/>
                <w:color w:val="000000"/>
                <w:sz w:val="24"/>
                <w:szCs w:val="24"/>
                <w:lang w:eastAsia="ru-RU"/>
              </w:rPr>
            </w:pPr>
            <w:r w:rsidRPr="000D448F">
              <w:rPr>
                <w:rFonts w:eastAsia="Calibri" w:cs="Times New Roman"/>
                <w:color w:val="000000"/>
                <w:sz w:val="24"/>
                <w:szCs w:val="24"/>
                <w:lang w:eastAsia="ru-RU"/>
              </w:rPr>
              <w:t xml:space="preserve">Всего </w:t>
            </w:r>
          </w:p>
          <w:p w14:paraId="5FAA11F5" w14:textId="5AB50E9E"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выпускаемой продукции в день, шт.</w:t>
            </w:r>
          </w:p>
        </w:tc>
        <w:tc>
          <w:tcPr>
            <w:tcW w:w="0" w:type="auto"/>
            <w:shd w:val="clear" w:color="auto" w:fill="auto"/>
            <w:vAlign w:val="center"/>
            <w:hideMark/>
          </w:tcPr>
          <w:p w14:paraId="1A7FBE5F"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В среднем утилизируется в день, шт.</w:t>
            </w:r>
          </w:p>
        </w:tc>
        <w:tc>
          <w:tcPr>
            <w:tcW w:w="0" w:type="auto"/>
            <w:shd w:val="clear" w:color="auto" w:fill="auto"/>
            <w:vAlign w:val="center"/>
            <w:hideMark/>
          </w:tcPr>
          <w:p w14:paraId="31B6F83D"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Итог по позиции, руб.</w:t>
            </w:r>
          </w:p>
        </w:tc>
        <w:tc>
          <w:tcPr>
            <w:tcW w:w="0" w:type="auto"/>
            <w:shd w:val="clear" w:color="auto" w:fill="auto"/>
            <w:vAlign w:val="center"/>
            <w:hideMark/>
          </w:tcPr>
          <w:p w14:paraId="0041BD1E" w14:textId="77777777" w:rsidR="00690A0A"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 xml:space="preserve">% </w:t>
            </w:r>
          </w:p>
          <w:p w14:paraId="535DF8B4" w14:textId="7500E4AA"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утилизированной продукции</w:t>
            </w:r>
          </w:p>
        </w:tc>
      </w:tr>
      <w:tr w:rsidR="00FB2FA8" w:rsidRPr="000D448F" w14:paraId="2EE39F7A" w14:textId="77777777" w:rsidTr="00A54E38">
        <w:trPr>
          <w:trHeight w:val="20"/>
        </w:trPr>
        <w:tc>
          <w:tcPr>
            <w:tcW w:w="0" w:type="auto"/>
            <w:shd w:val="clear" w:color="auto" w:fill="auto"/>
            <w:vAlign w:val="center"/>
            <w:hideMark/>
          </w:tcPr>
          <w:p w14:paraId="51232ED0" w14:textId="77777777" w:rsidR="00690A0A" w:rsidRDefault="000D448F" w:rsidP="002F2779">
            <w:pPr>
              <w:spacing w:line="240" w:lineRule="auto"/>
              <w:ind w:firstLine="0"/>
              <w:jc w:val="left"/>
              <w:rPr>
                <w:rFonts w:eastAsia="Calibri" w:cs="Times New Roman"/>
                <w:color w:val="000000"/>
                <w:sz w:val="24"/>
                <w:szCs w:val="24"/>
                <w:lang w:eastAsia="ru-RU"/>
              </w:rPr>
            </w:pPr>
            <w:r w:rsidRPr="000D448F">
              <w:rPr>
                <w:rFonts w:eastAsia="Calibri" w:cs="Times New Roman"/>
                <w:color w:val="000000"/>
                <w:sz w:val="24"/>
                <w:szCs w:val="24"/>
                <w:lang w:eastAsia="ru-RU"/>
              </w:rPr>
              <w:t xml:space="preserve">Донат с </w:t>
            </w:r>
          </w:p>
          <w:p w14:paraId="3D6617A0" w14:textId="4DC7BB07" w:rsidR="000D448F" w:rsidRPr="000D448F" w:rsidRDefault="000D448F" w:rsidP="002F2779">
            <w:pPr>
              <w:spacing w:line="240" w:lineRule="auto"/>
              <w:ind w:firstLine="0"/>
              <w:jc w:val="left"/>
              <w:rPr>
                <w:rFonts w:eastAsia="Times New Roman" w:cs="Times New Roman"/>
                <w:color w:val="000000"/>
                <w:sz w:val="24"/>
                <w:szCs w:val="24"/>
                <w:lang w:eastAsia="ru-RU"/>
              </w:rPr>
            </w:pPr>
            <w:r w:rsidRPr="000D448F">
              <w:rPr>
                <w:rFonts w:eastAsia="Calibri" w:cs="Times New Roman"/>
                <w:color w:val="000000"/>
                <w:sz w:val="24"/>
                <w:szCs w:val="24"/>
                <w:lang w:eastAsia="ru-RU"/>
              </w:rPr>
              <w:t>вишней</w:t>
            </w:r>
          </w:p>
        </w:tc>
        <w:tc>
          <w:tcPr>
            <w:tcW w:w="0" w:type="auto"/>
            <w:shd w:val="clear" w:color="auto" w:fill="auto"/>
            <w:vAlign w:val="center"/>
            <w:hideMark/>
          </w:tcPr>
          <w:p w14:paraId="10A52A52"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48</w:t>
            </w:r>
          </w:p>
        </w:tc>
        <w:tc>
          <w:tcPr>
            <w:tcW w:w="0" w:type="auto"/>
            <w:shd w:val="clear" w:color="auto" w:fill="auto"/>
            <w:vAlign w:val="center"/>
            <w:hideMark/>
          </w:tcPr>
          <w:p w14:paraId="2B55536C"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65</w:t>
            </w:r>
          </w:p>
        </w:tc>
        <w:tc>
          <w:tcPr>
            <w:tcW w:w="0" w:type="auto"/>
            <w:shd w:val="clear" w:color="auto" w:fill="auto"/>
            <w:vAlign w:val="center"/>
            <w:hideMark/>
          </w:tcPr>
          <w:p w14:paraId="036E2297"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8</w:t>
            </w:r>
          </w:p>
        </w:tc>
        <w:tc>
          <w:tcPr>
            <w:tcW w:w="0" w:type="auto"/>
            <w:shd w:val="clear" w:color="auto" w:fill="auto"/>
            <w:noWrap/>
            <w:vAlign w:val="center"/>
            <w:hideMark/>
          </w:tcPr>
          <w:p w14:paraId="3331B1DB"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384</w:t>
            </w:r>
          </w:p>
        </w:tc>
        <w:tc>
          <w:tcPr>
            <w:tcW w:w="0" w:type="auto"/>
            <w:shd w:val="clear" w:color="auto" w:fill="auto"/>
            <w:noWrap/>
            <w:vAlign w:val="center"/>
            <w:hideMark/>
          </w:tcPr>
          <w:p w14:paraId="1480DE7A"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12,31</w:t>
            </w:r>
          </w:p>
        </w:tc>
      </w:tr>
      <w:tr w:rsidR="00FB2FA8" w:rsidRPr="000D448F" w14:paraId="79E90521" w14:textId="77777777" w:rsidTr="00A54E38">
        <w:trPr>
          <w:trHeight w:val="20"/>
        </w:trPr>
        <w:tc>
          <w:tcPr>
            <w:tcW w:w="0" w:type="auto"/>
            <w:shd w:val="clear" w:color="auto" w:fill="auto"/>
            <w:vAlign w:val="center"/>
            <w:hideMark/>
          </w:tcPr>
          <w:p w14:paraId="6EFEBCC8" w14:textId="77777777" w:rsidR="00690A0A" w:rsidRDefault="000D448F" w:rsidP="002F2779">
            <w:pPr>
              <w:spacing w:line="240" w:lineRule="auto"/>
              <w:ind w:firstLine="0"/>
              <w:jc w:val="left"/>
              <w:rPr>
                <w:rFonts w:eastAsia="Calibri" w:cs="Times New Roman"/>
                <w:color w:val="000000"/>
                <w:sz w:val="24"/>
                <w:szCs w:val="24"/>
                <w:lang w:eastAsia="ru-RU"/>
              </w:rPr>
            </w:pPr>
            <w:r w:rsidRPr="000D448F">
              <w:rPr>
                <w:rFonts w:eastAsia="Calibri" w:cs="Times New Roman"/>
                <w:color w:val="000000"/>
                <w:sz w:val="24"/>
                <w:szCs w:val="24"/>
                <w:lang w:eastAsia="ru-RU"/>
              </w:rPr>
              <w:t xml:space="preserve">Слойка с </w:t>
            </w:r>
          </w:p>
          <w:p w14:paraId="6D69C4CA" w14:textId="3D9D2863" w:rsidR="000D448F" w:rsidRPr="000D448F" w:rsidRDefault="000D448F" w:rsidP="002F2779">
            <w:pPr>
              <w:spacing w:line="240" w:lineRule="auto"/>
              <w:ind w:firstLine="0"/>
              <w:jc w:val="left"/>
              <w:rPr>
                <w:rFonts w:eastAsia="Times New Roman" w:cs="Times New Roman"/>
                <w:color w:val="000000"/>
                <w:sz w:val="24"/>
                <w:szCs w:val="24"/>
                <w:lang w:eastAsia="ru-RU"/>
              </w:rPr>
            </w:pPr>
            <w:r w:rsidRPr="000D448F">
              <w:rPr>
                <w:rFonts w:eastAsia="Calibri" w:cs="Times New Roman"/>
                <w:color w:val="000000"/>
                <w:sz w:val="24"/>
                <w:szCs w:val="24"/>
                <w:lang w:eastAsia="ru-RU"/>
              </w:rPr>
              <w:t>капустой и яйцом</w:t>
            </w:r>
          </w:p>
        </w:tc>
        <w:tc>
          <w:tcPr>
            <w:tcW w:w="0" w:type="auto"/>
            <w:shd w:val="clear" w:color="auto" w:fill="auto"/>
            <w:vAlign w:val="center"/>
            <w:hideMark/>
          </w:tcPr>
          <w:p w14:paraId="0DAF5F70"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40</w:t>
            </w:r>
          </w:p>
        </w:tc>
        <w:tc>
          <w:tcPr>
            <w:tcW w:w="0" w:type="auto"/>
            <w:shd w:val="clear" w:color="auto" w:fill="auto"/>
            <w:vAlign w:val="center"/>
            <w:hideMark/>
          </w:tcPr>
          <w:p w14:paraId="1BED0E73"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65</w:t>
            </w:r>
          </w:p>
        </w:tc>
        <w:tc>
          <w:tcPr>
            <w:tcW w:w="0" w:type="auto"/>
            <w:shd w:val="clear" w:color="auto" w:fill="auto"/>
            <w:vAlign w:val="center"/>
            <w:hideMark/>
          </w:tcPr>
          <w:p w14:paraId="7050258B"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5</w:t>
            </w:r>
          </w:p>
        </w:tc>
        <w:tc>
          <w:tcPr>
            <w:tcW w:w="0" w:type="auto"/>
            <w:shd w:val="clear" w:color="auto" w:fill="auto"/>
            <w:noWrap/>
            <w:vAlign w:val="center"/>
            <w:hideMark/>
          </w:tcPr>
          <w:p w14:paraId="4DBD488C"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200</w:t>
            </w:r>
          </w:p>
        </w:tc>
        <w:tc>
          <w:tcPr>
            <w:tcW w:w="0" w:type="auto"/>
            <w:shd w:val="clear" w:color="auto" w:fill="auto"/>
            <w:noWrap/>
            <w:vAlign w:val="center"/>
            <w:hideMark/>
          </w:tcPr>
          <w:p w14:paraId="7194F0DB"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7,69</w:t>
            </w:r>
          </w:p>
        </w:tc>
      </w:tr>
      <w:tr w:rsidR="00FB2FA8" w:rsidRPr="000D448F" w14:paraId="3B6DD300" w14:textId="77777777" w:rsidTr="00A54E38">
        <w:trPr>
          <w:trHeight w:val="20"/>
        </w:trPr>
        <w:tc>
          <w:tcPr>
            <w:tcW w:w="0" w:type="auto"/>
            <w:shd w:val="clear" w:color="auto" w:fill="auto"/>
            <w:vAlign w:val="center"/>
            <w:hideMark/>
          </w:tcPr>
          <w:p w14:paraId="025ED0BE" w14:textId="77777777" w:rsidR="00690A0A" w:rsidRDefault="000D448F" w:rsidP="002F2779">
            <w:pPr>
              <w:spacing w:line="240" w:lineRule="auto"/>
              <w:ind w:firstLine="0"/>
              <w:jc w:val="left"/>
              <w:rPr>
                <w:rFonts w:eastAsia="Calibri" w:cs="Times New Roman"/>
                <w:color w:val="000000"/>
                <w:sz w:val="24"/>
                <w:szCs w:val="24"/>
                <w:lang w:eastAsia="ru-RU"/>
              </w:rPr>
            </w:pPr>
            <w:r w:rsidRPr="000D448F">
              <w:rPr>
                <w:rFonts w:eastAsia="Calibri" w:cs="Times New Roman"/>
                <w:color w:val="000000"/>
                <w:sz w:val="24"/>
                <w:szCs w:val="24"/>
                <w:lang w:eastAsia="ru-RU"/>
              </w:rPr>
              <w:t xml:space="preserve">Салаты с </w:t>
            </w:r>
          </w:p>
          <w:p w14:paraId="7B76C1B0" w14:textId="0A7AAA4C" w:rsidR="000D448F" w:rsidRPr="000D448F" w:rsidRDefault="000D448F" w:rsidP="002F2779">
            <w:pPr>
              <w:spacing w:line="240" w:lineRule="auto"/>
              <w:ind w:firstLine="0"/>
              <w:jc w:val="left"/>
              <w:rPr>
                <w:rFonts w:eastAsia="Times New Roman" w:cs="Times New Roman"/>
                <w:color w:val="000000"/>
                <w:sz w:val="24"/>
                <w:szCs w:val="24"/>
                <w:lang w:eastAsia="ru-RU"/>
              </w:rPr>
            </w:pPr>
            <w:r w:rsidRPr="000D448F">
              <w:rPr>
                <w:rFonts w:eastAsia="Calibri" w:cs="Times New Roman"/>
                <w:color w:val="000000"/>
                <w:sz w:val="24"/>
                <w:szCs w:val="24"/>
                <w:lang w:eastAsia="ru-RU"/>
              </w:rPr>
              <w:t>картошкой</w:t>
            </w:r>
          </w:p>
        </w:tc>
        <w:tc>
          <w:tcPr>
            <w:tcW w:w="0" w:type="auto"/>
            <w:shd w:val="clear" w:color="auto" w:fill="auto"/>
            <w:vAlign w:val="center"/>
            <w:hideMark/>
          </w:tcPr>
          <w:p w14:paraId="15F18323"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245</w:t>
            </w:r>
          </w:p>
        </w:tc>
        <w:tc>
          <w:tcPr>
            <w:tcW w:w="0" w:type="auto"/>
            <w:shd w:val="clear" w:color="auto" w:fill="auto"/>
            <w:vAlign w:val="center"/>
            <w:hideMark/>
          </w:tcPr>
          <w:p w14:paraId="6D40957A"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45</w:t>
            </w:r>
          </w:p>
        </w:tc>
        <w:tc>
          <w:tcPr>
            <w:tcW w:w="0" w:type="auto"/>
            <w:shd w:val="clear" w:color="auto" w:fill="auto"/>
            <w:vAlign w:val="center"/>
            <w:hideMark/>
          </w:tcPr>
          <w:p w14:paraId="61B35943"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3</w:t>
            </w:r>
          </w:p>
        </w:tc>
        <w:tc>
          <w:tcPr>
            <w:tcW w:w="0" w:type="auto"/>
            <w:shd w:val="clear" w:color="auto" w:fill="auto"/>
            <w:noWrap/>
            <w:vAlign w:val="center"/>
            <w:hideMark/>
          </w:tcPr>
          <w:p w14:paraId="38744791"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735</w:t>
            </w:r>
          </w:p>
        </w:tc>
        <w:tc>
          <w:tcPr>
            <w:tcW w:w="0" w:type="auto"/>
            <w:shd w:val="clear" w:color="auto" w:fill="auto"/>
            <w:noWrap/>
            <w:vAlign w:val="center"/>
            <w:hideMark/>
          </w:tcPr>
          <w:p w14:paraId="5FEA528D"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6,67</w:t>
            </w:r>
          </w:p>
        </w:tc>
      </w:tr>
      <w:tr w:rsidR="00FB2FA8" w:rsidRPr="000D448F" w14:paraId="451212FD" w14:textId="77777777" w:rsidTr="00A54E38">
        <w:trPr>
          <w:trHeight w:val="20"/>
        </w:trPr>
        <w:tc>
          <w:tcPr>
            <w:tcW w:w="0" w:type="auto"/>
            <w:shd w:val="clear" w:color="auto" w:fill="auto"/>
            <w:vAlign w:val="center"/>
            <w:hideMark/>
          </w:tcPr>
          <w:p w14:paraId="1EE3CB9A" w14:textId="77777777" w:rsidR="00690A0A" w:rsidRDefault="000D448F" w:rsidP="002F2779">
            <w:pPr>
              <w:spacing w:line="240" w:lineRule="auto"/>
              <w:ind w:firstLine="0"/>
              <w:jc w:val="left"/>
              <w:rPr>
                <w:rFonts w:eastAsia="Calibri" w:cs="Times New Roman"/>
                <w:color w:val="000000"/>
                <w:sz w:val="24"/>
                <w:szCs w:val="24"/>
                <w:lang w:eastAsia="ru-RU"/>
              </w:rPr>
            </w:pPr>
            <w:r w:rsidRPr="000D448F">
              <w:rPr>
                <w:rFonts w:eastAsia="Calibri" w:cs="Times New Roman"/>
                <w:color w:val="000000"/>
                <w:sz w:val="24"/>
                <w:szCs w:val="24"/>
                <w:lang w:eastAsia="ru-RU"/>
              </w:rPr>
              <w:t xml:space="preserve">Салаты с </w:t>
            </w:r>
          </w:p>
          <w:p w14:paraId="7F44706D" w14:textId="2406A0F0" w:rsidR="000D448F" w:rsidRPr="000D448F" w:rsidRDefault="000D448F" w:rsidP="002F2779">
            <w:pPr>
              <w:spacing w:line="240" w:lineRule="auto"/>
              <w:ind w:firstLine="0"/>
              <w:jc w:val="left"/>
              <w:rPr>
                <w:rFonts w:eastAsia="Times New Roman" w:cs="Times New Roman"/>
                <w:color w:val="000000"/>
                <w:sz w:val="24"/>
                <w:szCs w:val="24"/>
                <w:lang w:eastAsia="ru-RU"/>
              </w:rPr>
            </w:pPr>
            <w:r w:rsidRPr="000D448F">
              <w:rPr>
                <w:rFonts w:eastAsia="Calibri" w:cs="Times New Roman"/>
                <w:color w:val="000000"/>
                <w:sz w:val="24"/>
                <w:szCs w:val="24"/>
                <w:lang w:eastAsia="ru-RU"/>
              </w:rPr>
              <w:t>мясом</w:t>
            </w:r>
          </w:p>
        </w:tc>
        <w:tc>
          <w:tcPr>
            <w:tcW w:w="0" w:type="auto"/>
            <w:shd w:val="clear" w:color="auto" w:fill="auto"/>
            <w:vAlign w:val="center"/>
            <w:hideMark/>
          </w:tcPr>
          <w:p w14:paraId="7F9A0619"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268</w:t>
            </w:r>
          </w:p>
        </w:tc>
        <w:tc>
          <w:tcPr>
            <w:tcW w:w="0" w:type="auto"/>
            <w:shd w:val="clear" w:color="auto" w:fill="auto"/>
            <w:vAlign w:val="center"/>
            <w:hideMark/>
          </w:tcPr>
          <w:p w14:paraId="52E8DAB4"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70</w:t>
            </w:r>
          </w:p>
        </w:tc>
        <w:tc>
          <w:tcPr>
            <w:tcW w:w="0" w:type="auto"/>
            <w:shd w:val="clear" w:color="auto" w:fill="auto"/>
            <w:vAlign w:val="center"/>
            <w:hideMark/>
          </w:tcPr>
          <w:p w14:paraId="4A1AFB57"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7</w:t>
            </w:r>
          </w:p>
        </w:tc>
        <w:tc>
          <w:tcPr>
            <w:tcW w:w="0" w:type="auto"/>
            <w:shd w:val="clear" w:color="auto" w:fill="auto"/>
            <w:noWrap/>
            <w:vAlign w:val="center"/>
            <w:hideMark/>
          </w:tcPr>
          <w:p w14:paraId="08290B2E"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1876</w:t>
            </w:r>
          </w:p>
        </w:tc>
        <w:tc>
          <w:tcPr>
            <w:tcW w:w="0" w:type="auto"/>
            <w:shd w:val="clear" w:color="auto" w:fill="auto"/>
            <w:noWrap/>
            <w:vAlign w:val="center"/>
            <w:hideMark/>
          </w:tcPr>
          <w:p w14:paraId="299E9DA2"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10,00</w:t>
            </w:r>
          </w:p>
        </w:tc>
      </w:tr>
      <w:tr w:rsidR="00FB2FA8" w:rsidRPr="000D448F" w14:paraId="793D8C39" w14:textId="77777777" w:rsidTr="00A54E38">
        <w:trPr>
          <w:trHeight w:val="20"/>
        </w:trPr>
        <w:tc>
          <w:tcPr>
            <w:tcW w:w="0" w:type="auto"/>
            <w:shd w:val="clear" w:color="auto" w:fill="auto"/>
            <w:vAlign w:val="center"/>
            <w:hideMark/>
          </w:tcPr>
          <w:p w14:paraId="616F4428" w14:textId="77777777" w:rsidR="000D448F" w:rsidRPr="000D448F" w:rsidRDefault="000D448F" w:rsidP="002F2779">
            <w:pPr>
              <w:spacing w:line="240" w:lineRule="auto"/>
              <w:ind w:firstLine="0"/>
              <w:jc w:val="left"/>
              <w:rPr>
                <w:rFonts w:eastAsia="Times New Roman" w:cs="Times New Roman"/>
                <w:color w:val="000000"/>
                <w:sz w:val="24"/>
                <w:szCs w:val="24"/>
                <w:lang w:eastAsia="ru-RU"/>
              </w:rPr>
            </w:pPr>
            <w:r w:rsidRPr="000D448F">
              <w:rPr>
                <w:rFonts w:eastAsia="Calibri" w:cs="Times New Roman"/>
                <w:color w:val="000000"/>
                <w:sz w:val="24"/>
                <w:szCs w:val="24"/>
                <w:lang w:eastAsia="ru-RU"/>
              </w:rPr>
              <w:t>Дениш</w:t>
            </w:r>
          </w:p>
        </w:tc>
        <w:tc>
          <w:tcPr>
            <w:tcW w:w="0" w:type="auto"/>
            <w:shd w:val="clear" w:color="auto" w:fill="auto"/>
            <w:vAlign w:val="center"/>
            <w:hideMark/>
          </w:tcPr>
          <w:p w14:paraId="0496A0FB"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135</w:t>
            </w:r>
          </w:p>
        </w:tc>
        <w:tc>
          <w:tcPr>
            <w:tcW w:w="0" w:type="auto"/>
            <w:shd w:val="clear" w:color="auto" w:fill="auto"/>
            <w:vAlign w:val="center"/>
            <w:hideMark/>
          </w:tcPr>
          <w:p w14:paraId="21AA669F"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55</w:t>
            </w:r>
          </w:p>
        </w:tc>
        <w:tc>
          <w:tcPr>
            <w:tcW w:w="0" w:type="auto"/>
            <w:shd w:val="clear" w:color="auto" w:fill="auto"/>
            <w:vAlign w:val="center"/>
            <w:hideMark/>
          </w:tcPr>
          <w:p w14:paraId="212FA666"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4</w:t>
            </w:r>
          </w:p>
        </w:tc>
        <w:tc>
          <w:tcPr>
            <w:tcW w:w="0" w:type="auto"/>
            <w:shd w:val="clear" w:color="auto" w:fill="auto"/>
            <w:noWrap/>
            <w:vAlign w:val="center"/>
            <w:hideMark/>
          </w:tcPr>
          <w:p w14:paraId="3C0F5938"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540</w:t>
            </w:r>
          </w:p>
        </w:tc>
        <w:tc>
          <w:tcPr>
            <w:tcW w:w="0" w:type="auto"/>
            <w:shd w:val="clear" w:color="auto" w:fill="auto"/>
            <w:noWrap/>
            <w:vAlign w:val="center"/>
            <w:hideMark/>
          </w:tcPr>
          <w:p w14:paraId="33DE7BBB"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7,27</w:t>
            </w:r>
          </w:p>
        </w:tc>
      </w:tr>
      <w:tr w:rsidR="00FB2FA8" w:rsidRPr="000D448F" w14:paraId="6BF70643" w14:textId="77777777" w:rsidTr="00A54E38">
        <w:trPr>
          <w:trHeight w:val="20"/>
        </w:trPr>
        <w:tc>
          <w:tcPr>
            <w:tcW w:w="0" w:type="auto"/>
            <w:shd w:val="clear" w:color="auto" w:fill="auto"/>
            <w:vAlign w:val="center"/>
            <w:hideMark/>
          </w:tcPr>
          <w:p w14:paraId="49395800" w14:textId="77777777" w:rsidR="000D448F" w:rsidRPr="000D448F" w:rsidRDefault="000D448F" w:rsidP="002F2779">
            <w:pPr>
              <w:spacing w:line="240" w:lineRule="auto"/>
              <w:ind w:firstLine="0"/>
              <w:jc w:val="left"/>
              <w:rPr>
                <w:rFonts w:eastAsia="Times New Roman" w:cs="Times New Roman"/>
                <w:color w:val="000000"/>
                <w:sz w:val="24"/>
                <w:szCs w:val="24"/>
                <w:lang w:eastAsia="ru-RU"/>
              </w:rPr>
            </w:pPr>
            <w:r w:rsidRPr="000D448F">
              <w:rPr>
                <w:rFonts w:eastAsia="Calibri" w:cs="Times New Roman"/>
                <w:color w:val="000000"/>
                <w:sz w:val="24"/>
                <w:szCs w:val="24"/>
                <w:lang w:eastAsia="ru-RU"/>
              </w:rPr>
              <w:t xml:space="preserve">Мини пицца </w:t>
            </w:r>
          </w:p>
        </w:tc>
        <w:tc>
          <w:tcPr>
            <w:tcW w:w="0" w:type="auto"/>
            <w:shd w:val="clear" w:color="auto" w:fill="auto"/>
            <w:vAlign w:val="center"/>
            <w:hideMark/>
          </w:tcPr>
          <w:p w14:paraId="37F1C40E"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150</w:t>
            </w:r>
          </w:p>
        </w:tc>
        <w:tc>
          <w:tcPr>
            <w:tcW w:w="0" w:type="auto"/>
            <w:shd w:val="clear" w:color="auto" w:fill="auto"/>
            <w:vAlign w:val="center"/>
            <w:hideMark/>
          </w:tcPr>
          <w:p w14:paraId="50FB0E93"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65</w:t>
            </w:r>
          </w:p>
        </w:tc>
        <w:tc>
          <w:tcPr>
            <w:tcW w:w="0" w:type="auto"/>
            <w:shd w:val="clear" w:color="auto" w:fill="auto"/>
            <w:vAlign w:val="center"/>
            <w:hideMark/>
          </w:tcPr>
          <w:p w14:paraId="4A6AEDCD"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2</w:t>
            </w:r>
          </w:p>
        </w:tc>
        <w:tc>
          <w:tcPr>
            <w:tcW w:w="0" w:type="auto"/>
            <w:shd w:val="clear" w:color="auto" w:fill="auto"/>
            <w:noWrap/>
            <w:vAlign w:val="center"/>
            <w:hideMark/>
          </w:tcPr>
          <w:p w14:paraId="0331A77F"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300</w:t>
            </w:r>
          </w:p>
        </w:tc>
        <w:tc>
          <w:tcPr>
            <w:tcW w:w="0" w:type="auto"/>
            <w:shd w:val="clear" w:color="auto" w:fill="auto"/>
            <w:noWrap/>
            <w:vAlign w:val="center"/>
            <w:hideMark/>
          </w:tcPr>
          <w:p w14:paraId="22F35455"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3,08</w:t>
            </w:r>
          </w:p>
        </w:tc>
      </w:tr>
      <w:tr w:rsidR="00FB2FA8" w:rsidRPr="000D448F" w14:paraId="628C557B" w14:textId="77777777" w:rsidTr="00A54E38">
        <w:trPr>
          <w:trHeight w:val="20"/>
        </w:trPr>
        <w:tc>
          <w:tcPr>
            <w:tcW w:w="0" w:type="auto"/>
            <w:shd w:val="clear" w:color="auto" w:fill="auto"/>
            <w:vAlign w:val="center"/>
            <w:hideMark/>
          </w:tcPr>
          <w:p w14:paraId="7EB830D2" w14:textId="77777777" w:rsidR="000D448F" w:rsidRPr="000D448F" w:rsidRDefault="000D448F" w:rsidP="002F2779">
            <w:pPr>
              <w:spacing w:line="240" w:lineRule="auto"/>
              <w:ind w:firstLine="0"/>
              <w:jc w:val="left"/>
              <w:rPr>
                <w:rFonts w:eastAsia="Times New Roman" w:cs="Times New Roman"/>
                <w:color w:val="000000"/>
                <w:sz w:val="24"/>
                <w:szCs w:val="24"/>
                <w:lang w:eastAsia="ru-RU"/>
              </w:rPr>
            </w:pPr>
            <w:r w:rsidRPr="000D448F">
              <w:rPr>
                <w:rFonts w:eastAsia="Calibri" w:cs="Times New Roman"/>
                <w:color w:val="000000"/>
                <w:sz w:val="24"/>
                <w:szCs w:val="24"/>
                <w:lang w:eastAsia="ru-RU"/>
              </w:rPr>
              <w:t>Булочка с творогом</w:t>
            </w:r>
          </w:p>
        </w:tc>
        <w:tc>
          <w:tcPr>
            <w:tcW w:w="0" w:type="auto"/>
            <w:shd w:val="clear" w:color="auto" w:fill="auto"/>
            <w:vAlign w:val="center"/>
            <w:hideMark/>
          </w:tcPr>
          <w:p w14:paraId="7B35EB7C"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83</w:t>
            </w:r>
          </w:p>
        </w:tc>
        <w:tc>
          <w:tcPr>
            <w:tcW w:w="0" w:type="auto"/>
            <w:shd w:val="clear" w:color="auto" w:fill="auto"/>
            <w:vAlign w:val="center"/>
            <w:hideMark/>
          </w:tcPr>
          <w:p w14:paraId="5E97F658"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57</w:t>
            </w:r>
          </w:p>
        </w:tc>
        <w:tc>
          <w:tcPr>
            <w:tcW w:w="0" w:type="auto"/>
            <w:shd w:val="clear" w:color="auto" w:fill="auto"/>
            <w:vAlign w:val="center"/>
            <w:hideMark/>
          </w:tcPr>
          <w:p w14:paraId="06D28961"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2</w:t>
            </w:r>
          </w:p>
        </w:tc>
        <w:tc>
          <w:tcPr>
            <w:tcW w:w="0" w:type="auto"/>
            <w:shd w:val="clear" w:color="auto" w:fill="auto"/>
            <w:noWrap/>
            <w:vAlign w:val="center"/>
            <w:hideMark/>
          </w:tcPr>
          <w:p w14:paraId="55ED07EF"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166</w:t>
            </w:r>
          </w:p>
        </w:tc>
        <w:tc>
          <w:tcPr>
            <w:tcW w:w="0" w:type="auto"/>
            <w:shd w:val="clear" w:color="auto" w:fill="auto"/>
            <w:noWrap/>
            <w:vAlign w:val="center"/>
            <w:hideMark/>
          </w:tcPr>
          <w:p w14:paraId="0156306C"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3,51</w:t>
            </w:r>
          </w:p>
        </w:tc>
      </w:tr>
      <w:tr w:rsidR="00FB2FA8" w:rsidRPr="000D448F" w14:paraId="1ACC179D" w14:textId="77777777" w:rsidTr="00A54E38">
        <w:trPr>
          <w:trHeight w:val="20"/>
        </w:trPr>
        <w:tc>
          <w:tcPr>
            <w:tcW w:w="0" w:type="auto"/>
            <w:shd w:val="clear" w:color="auto" w:fill="auto"/>
            <w:vAlign w:val="center"/>
            <w:hideMark/>
          </w:tcPr>
          <w:p w14:paraId="3CB83D01" w14:textId="77777777" w:rsidR="000D448F" w:rsidRPr="000D448F" w:rsidRDefault="000D448F" w:rsidP="002F2779">
            <w:pPr>
              <w:spacing w:line="240" w:lineRule="auto"/>
              <w:ind w:firstLine="0"/>
              <w:jc w:val="left"/>
              <w:rPr>
                <w:rFonts w:eastAsia="Times New Roman" w:cs="Times New Roman"/>
                <w:color w:val="000000"/>
                <w:sz w:val="24"/>
                <w:szCs w:val="24"/>
                <w:lang w:eastAsia="ru-RU"/>
              </w:rPr>
            </w:pPr>
            <w:r w:rsidRPr="000D448F">
              <w:rPr>
                <w:rFonts w:eastAsia="Calibri" w:cs="Times New Roman"/>
                <w:color w:val="000000"/>
                <w:sz w:val="24"/>
                <w:szCs w:val="24"/>
                <w:lang w:eastAsia="ru-RU"/>
              </w:rPr>
              <w:t>Торт Шарм</w:t>
            </w:r>
          </w:p>
        </w:tc>
        <w:tc>
          <w:tcPr>
            <w:tcW w:w="0" w:type="auto"/>
            <w:shd w:val="clear" w:color="auto" w:fill="auto"/>
            <w:vAlign w:val="center"/>
            <w:hideMark/>
          </w:tcPr>
          <w:p w14:paraId="03093532"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165</w:t>
            </w:r>
          </w:p>
        </w:tc>
        <w:tc>
          <w:tcPr>
            <w:tcW w:w="0" w:type="auto"/>
            <w:shd w:val="clear" w:color="auto" w:fill="auto"/>
            <w:vAlign w:val="center"/>
            <w:hideMark/>
          </w:tcPr>
          <w:p w14:paraId="134A6CE0"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75</w:t>
            </w:r>
          </w:p>
        </w:tc>
        <w:tc>
          <w:tcPr>
            <w:tcW w:w="0" w:type="auto"/>
            <w:shd w:val="clear" w:color="auto" w:fill="auto"/>
            <w:vAlign w:val="center"/>
            <w:hideMark/>
          </w:tcPr>
          <w:p w14:paraId="293F7936"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2</w:t>
            </w:r>
          </w:p>
        </w:tc>
        <w:tc>
          <w:tcPr>
            <w:tcW w:w="0" w:type="auto"/>
            <w:shd w:val="clear" w:color="auto" w:fill="auto"/>
            <w:noWrap/>
            <w:vAlign w:val="center"/>
            <w:hideMark/>
          </w:tcPr>
          <w:p w14:paraId="0319E111"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330</w:t>
            </w:r>
          </w:p>
        </w:tc>
        <w:tc>
          <w:tcPr>
            <w:tcW w:w="0" w:type="auto"/>
            <w:shd w:val="clear" w:color="auto" w:fill="auto"/>
            <w:noWrap/>
            <w:vAlign w:val="center"/>
            <w:hideMark/>
          </w:tcPr>
          <w:p w14:paraId="12DBF17E"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2,67</w:t>
            </w:r>
          </w:p>
        </w:tc>
      </w:tr>
      <w:tr w:rsidR="00FB2FA8" w:rsidRPr="000D448F" w14:paraId="627140FE" w14:textId="77777777" w:rsidTr="00A54E38">
        <w:trPr>
          <w:trHeight w:val="20"/>
        </w:trPr>
        <w:tc>
          <w:tcPr>
            <w:tcW w:w="0" w:type="auto"/>
            <w:shd w:val="clear" w:color="auto" w:fill="auto"/>
            <w:vAlign w:val="center"/>
            <w:hideMark/>
          </w:tcPr>
          <w:p w14:paraId="2D58E527" w14:textId="77777777" w:rsidR="00690A0A" w:rsidRDefault="000D448F" w:rsidP="002F2779">
            <w:pPr>
              <w:spacing w:line="240" w:lineRule="auto"/>
              <w:ind w:firstLine="0"/>
              <w:jc w:val="left"/>
              <w:rPr>
                <w:rFonts w:eastAsia="Calibri" w:cs="Times New Roman"/>
                <w:color w:val="000000"/>
                <w:sz w:val="24"/>
                <w:szCs w:val="24"/>
                <w:lang w:eastAsia="ru-RU"/>
              </w:rPr>
            </w:pPr>
            <w:r w:rsidRPr="000D448F">
              <w:rPr>
                <w:rFonts w:eastAsia="Calibri" w:cs="Times New Roman"/>
                <w:color w:val="000000"/>
                <w:sz w:val="24"/>
                <w:szCs w:val="24"/>
                <w:lang w:eastAsia="ru-RU"/>
              </w:rPr>
              <w:t xml:space="preserve">Заварное </w:t>
            </w:r>
          </w:p>
          <w:p w14:paraId="22B2AC4B" w14:textId="465BCFB7" w:rsidR="000D448F" w:rsidRPr="000D448F" w:rsidRDefault="000D448F" w:rsidP="002F2779">
            <w:pPr>
              <w:spacing w:line="240" w:lineRule="auto"/>
              <w:ind w:firstLine="0"/>
              <w:jc w:val="left"/>
              <w:rPr>
                <w:rFonts w:eastAsia="Times New Roman" w:cs="Times New Roman"/>
                <w:color w:val="000000"/>
                <w:sz w:val="24"/>
                <w:szCs w:val="24"/>
                <w:lang w:eastAsia="ru-RU"/>
              </w:rPr>
            </w:pPr>
            <w:r w:rsidRPr="000D448F">
              <w:rPr>
                <w:rFonts w:eastAsia="Calibri" w:cs="Times New Roman"/>
                <w:color w:val="000000"/>
                <w:sz w:val="24"/>
                <w:szCs w:val="24"/>
                <w:lang w:eastAsia="ru-RU"/>
              </w:rPr>
              <w:t>пирожное (ванильное)</w:t>
            </w:r>
          </w:p>
        </w:tc>
        <w:tc>
          <w:tcPr>
            <w:tcW w:w="0" w:type="auto"/>
            <w:shd w:val="clear" w:color="auto" w:fill="auto"/>
            <w:vAlign w:val="center"/>
            <w:hideMark/>
          </w:tcPr>
          <w:p w14:paraId="3B886CF2"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164</w:t>
            </w:r>
          </w:p>
        </w:tc>
        <w:tc>
          <w:tcPr>
            <w:tcW w:w="0" w:type="auto"/>
            <w:shd w:val="clear" w:color="auto" w:fill="auto"/>
            <w:vAlign w:val="center"/>
            <w:hideMark/>
          </w:tcPr>
          <w:p w14:paraId="7BC8667D"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60</w:t>
            </w:r>
          </w:p>
        </w:tc>
        <w:tc>
          <w:tcPr>
            <w:tcW w:w="0" w:type="auto"/>
            <w:shd w:val="clear" w:color="auto" w:fill="auto"/>
            <w:vAlign w:val="center"/>
            <w:hideMark/>
          </w:tcPr>
          <w:p w14:paraId="5210BCCD"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Calibri" w:cs="Times New Roman"/>
                <w:color w:val="000000"/>
                <w:sz w:val="24"/>
                <w:szCs w:val="24"/>
                <w:lang w:eastAsia="ru-RU"/>
              </w:rPr>
              <w:t>6</w:t>
            </w:r>
          </w:p>
        </w:tc>
        <w:tc>
          <w:tcPr>
            <w:tcW w:w="0" w:type="auto"/>
            <w:shd w:val="clear" w:color="auto" w:fill="auto"/>
            <w:noWrap/>
            <w:vAlign w:val="center"/>
            <w:hideMark/>
          </w:tcPr>
          <w:p w14:paraId="6727D3D2"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984</w:t>
            </w:r>
          </w:p>
        </w:tc>
        <w:tc>
          <w:tcPr>
            <w:tcW w:w="0" w:type="auto"/>
            <w:shd w:val="clear" w:color="auto" w:fill="auto"/>
            <w:noWrap/>
            <w:vAlign w:val="center"/>
            <w:hideMark/>
          </w:tcPr>
          <w:p w14:paraId="7DF606D6" w14:textId="77777777" w:rsidR="000D448F" w:rsidRPr="000D448F" w:rsidRDefault="000D448F"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10,00</w:t>
            </w:r>
          </w:p>
        </w:tc>
      </w:tr>
      <w:tr w:rsidR="00690A0A" w:rsidRPr="000D448F" w14:paraId="586A840A" w14:textId="77777777" w:rsidTr="00690A0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B19DC5" w14:textId="77777777" w:rsidR="008D6685" w:rsidRDefault="00690A0A" w:rsidP="002F2779">
            <w:pPr>
              <w:spacing w:line="240" w:lineRule="auto"/>
              <w:ind w:firstLine="0"/>
              <w:jc w:val="left"/>
              <w:rPr>
                <w:rFonts w:eastAsia="Calibri" w:cs="Times New Roman"/>
                <w:color w:val="000000"/>
                <w:sz w:val="24"/>
                <w:szCs w:val="24"/>
                <w:lang w:eastAsia="ru-RU"/>
              </w:rPr>
            </w:pPr>
            <w:r w:rsidRPr="000D448F">
              <w:rPr>
                <w:rFonts w:eastAsia="Calibri" w:cs="Times New Roman"/>
                <w:color w:val="000000"/>
                <w:sz w:val="24"/>
                <w:szCs w:val="24"/>
                <w:lang w:eastAsia="ru-RU"/>
              </w:rPr>
              <w:t xml:space="preserve">Заварное пирожное </w:t>
            </w:r>
          </w:p>
          <w:p w14:paraId="6BBF0F87" w14:textId="12FE5A52" w:rsidR="00690A0A" w:rsidRPr="00690A0A" w:rsidRDefault="00690A0A" w:rsidP="002F2779">
            <w:pPr>
              <w:spacing w:line="240" w:lineRule="auto"/>
              <w:ind w:firstLine="0"/>
              <w:jc w:val="left"/>
              <w:rPr>
                <w:rFonts w:eastAsia="Calibri" w:cs="Times New Roman"/>
                <w:color w:val="000000"/>
                <w:sz w:val="24"/>
                <w:szCs w:val="24"/>
                <w:lang w:eastAsia="ru-RU"/>
              </w:rPr>
            </w:pPr>
            <w:r w:rsidRPr="000D448F">
              <w:rPr>
                <w:rFonts w:eastAsia="Calibri" w:cs="Times New Roman"/>
                <w:color w:val="000000"/>
                <w:sz w:val="24"/>
                <w:szCs w:val="24"/>
                <w:lang w:eastAsia="ru-RU"/>
              </w:rPr>
              <w:t>(Шоколадное)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C3A1F6"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0D448F">
              <w:rPr>
                <w:rFonts w:eastAsia="Calibri" w:cs="Times New Roman"/>
                <w:color w:val="000000"/>
                <w:sz w:val="24"/>
                <w:szCs w:val="24"/>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290DD8"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0D448F">
              <w:rPr>
                <w:rFonts w:eastAsia="Calibri" w:cs="Times New Roman"/>
                <w:color w:val="000000"/>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04E924"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0D448F">
              <w:rPr>
                <w:rFonts w:eastAsia="Calibri" w:cs="Times New Roman"/>
                <w:color w:val="000000"/>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0E378" w14:textId="77777777" w:rsidR="00690A0A" w:rsidRPr="000D448F" w:rsidRDefault="00690A0A"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910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40D2" w14:textId="77777777" w:rsidR="00690A0A" w:rsidRPr="000D448F" w:rsidRDefault="00690A0A"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8,33</w:t>
            </w:r>
          </w:p>
        </w:tc>
      </w:tr>
      <w:tr w:rsidR="00690A0A" w:rsidRPr="000D448F" w14:paraId="37C35B92" w14:textId="77777777" w:rsidTr="00690A0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5865FA" w14:textId="77777777" w:rsidR="00690A0A" w:rsidRPr="00690A0A" w:rsidRDefault="00690A0A" w:rsidP="002F2779">
            <w:pPr>
              <w:spacing w:line="240" w:lineRule="auto"/>
              <w:ind w:firstLine="0"/>
              <w:jc w:val="left"/>
              <w:rPr>
                <w:rFonts w:eastAsia="Calibri" w:cs="Times New Roman"/>
                <w:color w:val="000000"/>
                <w:sz w:val="24"/>
                <w:szCs w:val="24"/>
                <w:lang w:eastAsia="ru-RU"/>
              </w:rPr>
            </w:pPr>
            <w:r w:rsidRPr="000D448F">
              <w:rPr>
                <w:rFonts w:eastAsia="Calibri" w:cs="Times New Roman"/>
                <w:color w:val="000000"/>
                <w:sz w:val="24"/>
                <w:szCs w:val="24"/>
                <w:lang w:eastAsia="ru-RU"/>
              </w:rPr>
              <w:t>Соусы для пасты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4CE257"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0D448F">
              <w:rPr>
                <w:rFonts w:eastAsia="Calibri" w:cs="Times New Roman"/>
                <w:color w:val="000000"/>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93F81F"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0D448F">
              <w:rPr>
                <w:rFonts w:eastAsia="Calibri" w:cs="Times New Roman"/>
                <w:color w:val="000000"/>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A2B945"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0D448F">
              <w:rPr>
                <w:rFonts w:eastAsia="Calibri" w:cs="Times New Roman"/>
                <w:color w:val="000000"/>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A5726" w14:textId="77777777" w:rsidR="00690A0A" w:rsidRPr="000D448F" w:rsidRDefault="00690A0A"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1566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E006E" w14:textId="77777777" w:rsidR="00690A0A" w:rsidRPr="000D448F" w:rsidRDefault="00690A0A"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23,08</w:t>
            </w:r>
          </w:p>
        </w:tc>
      </w:tr>
      <w:tr w:rsidR="00690A0A" w:rsidRPr="000D448F" w14:paraId="03A77D4E" w14:textId="77777777" w:rsidTr="00690A0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9CC12F" w14:textId="77777777" w:rsidR="00690A0A" w:rsidRPr="00690A0A" w:rsidRDefault="00690A0A" w:rsidP="002F2779">
            <w:pPr>
              <w:spacing w:line="240" w:lineRule="auto"/>
              <w:ind w:firstLine="0"/>
              <w:jc w:val="left"/>
              <w:rPr>
                <w:rFonts w:eastAsia="Calibri" w:cs="Times New Roman"/>
                <w:color w:val="000000"/>
                <w:sz w:val="24"/>
                <w:szCs w:val="24"/>
                <w:lang w:eastAsia="ru-RU"/>
              </w:rPr>
            </w:pPr>
            <w:r w:rsidRPr="000D448F">
              <w:rPr>
                <w:rFonts w:eastAsia="Calibri" w:cs="Times New Roman"/>
                <w:color w:val="000000"/>
                <w:sz w:val="24"/>
                <w:szCs w:val="24"/>
                <w:lang w:eastAsia="ru-RU"/>
              </w:rPr>
              <w:t>Сливки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AC1D6A"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0D448F">
              <w:rPr>
                <w:rFonts w:eastAsia="Calibri" w:cs="Times New Roman"/>
                <w:color w:val="000000"/>
                <w:sz w:val="24"/>
                <w:szCs w:val="24"/>
                <w:lang w:eastAsia="ru-RU"/>
              </w:rPr>
              <w:t>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F13037"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0D448F">
              <w:rPr>
                <w:rFonts w:eastAsia="Calibri" w:cs="Times New Roman"/>
                <w:color w:val="000000"/>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D39D7A"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0D448F">
              <w:rPr>
                <w:rFonts w:eastAsia="Calibri" w:cs="Times New Roman"/>
                <w:color w:val="000000"/>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D0F97" w14:textId="77777777" w:rsidR="00690A0A" w:rsidRPr="000D448F" w:rsidRDefault="00690A0A"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2327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BC528" w14:textId="77777777" w:rsidR="00690A0A" w:rsidRPr="000D448F" w:rsidRDefault="00690A0A"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14,44</w:t>
            </w:r>
          </w:p>
        </w:tc>
      </w:tr>
      <w:tr w:rsidR="00690A0A" w:rsidRPr="000D448F" w14:paraId="23403AA3" w14:textId="77777777" w:rsidTr="00690A0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7ED0C8" w14:textId="77777777" w:rsidR="00690A0A" w:rsidRPr="00690A0A" w:rsidRDefault="00690A0A" w:rsidP="002F2779">
            <w:pPr>
              <w:spacing w:line="240" w:lineRule="auto"/>
              <w:ind w:firstLine="0"/>
              <w:jc w:val="left"/>
              <w:rPr>
                <w:rFonts w:eastAsia="Calibri" w:cs="Times New Roman"/>
                <w:color w:val="000000"/>
                <w:sz w:val="24"/>
                <w:szCs w:val="24"/>
                <w:lang w:eastAsia="ru-RU"/>
              </w:rPr>
            </w:pPr>
            <w:r w:rsidRPr="000D448F">
              <w:rPr>
                <w:rFonts w:eastAsia="Calibri" w:cs="Times New Roman"/>
                <w:color w:val="000000"/>
                <w:sz w:val="24"/>
                <w:szCs w:val="24"/>
                <w:lang w:eastAsia="ru-RU"/>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1C7261"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690A0A">
              <w:rPr>
                <w:rFonts w:eastAsia="Calibri"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5CD864"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690A0A">
              <w:rPr>
                <w:rFonts w:eastAsia="Calibri" w:cs="Times New Roman"/>
                <w:color w:val="000000"/>
                <w:sz w:val="24"/>
                <w:szCs w:val="24"/>
                <w:lang w:eastAsia="ru-RU"/>
              </w:rPr>
              <w:t>785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E65669" w14:textId="77777777" w:rsidR="00690A0A" w:rsidRPr="00690A0A" w:rsidRDefault="00690A0A" w:rsidP="002F2779">
            <w:pPr>
              <w:spacing w:line="240" w:lineRule="auto"/>
              <w:ind w:firstLine="0"/>
              <w:jc w:val="center"/>
              <w:rPr>
                <w:rFonts w:eastAsia="Calibri" w:cs="Times New Roman"/>
                <w:color w:val="000000"/>
                <w:sz w:val="24"/>
                <w:szCs w:val="24"/>
                <w:lang w:eastAsia="ru-RU"/>
              </w:rPr>
            </w:pPr>
            <w:r w:rsidRPr="00690A0A">
              <w:rPr>
                <w:rFonts w:eastAsia="Calibri"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DCB25" w14:textId="77777777" w:rsidR="00690A0A" w:rsidRPr="000D448F" w:rsidRDefault="00690A0A"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10318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0B7A" w14:textId="77777777" w:rsidR="00690A0A" w:rsidRPr="000D448F" w:rsidRDefault="00690A0A" w:rsidP="002F2779">
            <w:pPr>
              <w:spacing w:line="240" w:lineRule="auto"/>
              <w:ind w:firstLine="0"/>
              <w:jc w:val="center"/>
              <w:rPr>
                <w:rFonts w:eastAsia="Times New Roman" w:cs="Times New Roman"/>
                <w:color w:val="000000"/>
                <w:sz w:val="24"/>
                <w:szCs w:val="24"/>
                <w:lang w:eastAsia="ru-RU"/>
              </w:rPr>
            </w:pPr>
            <w:r w:rsidRPr="000D448F">
              <w:rPr>
                <w:rFonts w:eastAsia="Times New Roman" w:cs="Times New Roman"/>
                <w:color w:val="000000"/>
                <w:sz w:val="24"/>
                <w:szCs w:val="24"/>
                <w:lang w:eastAsia="ru-RU"/>
              </w:rPr>
              <w:t>-</w:t>
            </w:r>
          </w:p>
        </w:tc>
      </w:tr>
    </w:tbl>
    <w:p w14:paraId="2CE39E47" w14:textId="77777777" w:rsidR="003E6430" w:rsidRDefault="003E6430" w:rsidP="002F2779">
      <w:pPr>
        <w:tabs>
          <w:tab w:val="left" w:pos="4032"/>
        </w:tabs>
        <w:ind w:firstLine="0"/>
      </w:pPr>
    </w:p>
    <w:p w14:paraId="4CDC0688" w14:textId="779CD409" w:rsidR="000B2C90" w:rsidRDefault="000D448F" w:rsidP="00F132AE">
      <w:pPr>
        <w:tabs>
          <w:tab w:val="left" w:pos="4032"/>
        </w:tabs>
      </w:pPr>
      <w:r>
        <w:rPr>
          <w:rFonts w:eastAsia="Calibri" w:cs="Times New Roman"/>
          <w:szCs w:val="28"/>
        </w:rPr>
        <w:t>Исходя из данной информации</w:t>
      </w:r>
      <w:r w:rsidRPr="00FB5DFF">
        <w:rPr>
          <w:rFonts w:eastAsia="Calibri" w:cs="Times New Roman"/>
          <w:szCs w:val="28"/>
        </w:rPr>
        <w:t xml:space="preserve">, предлагается </w:t>
      </w:r>
      <w:r>
        <w:rPr>
          <w:rFonts w:eastAsia="Calibri" w:cs="Times New Roman"/>
          <w:szCs w:val="28"/>
        </w:rPr>
        <w:t>программу</w:t>
      </w:r>
      <w:r w:rsidRPr="00FB5DFF">
        <w:rPr>
          <w:rFonts w:eastAsia="Calibri" w:cs="Times New Roman"/>
          <w:szCs w:val="28"/>
        </w:rPr>
        <w:t xml:space="preserve"> </w:t>
      </w:r>
      <w:r>
        <w:rPr>
          <w:rFonts w:eastAsia="Calibri" w:cs="Times New Roman"/>
          <w:szCs w:val="28"/>
        </w:rPr>
        <w:t>лояльности</w:t>
      </w:r>
      <w:r w:rsidRPr="00FB5DFF">
        <w:rPr>
          <w:rFonts w:eastAsia="Calibri" w:cs="Times New Roman"/>
          <w:szCs w:val="28"/>
        </w:rPr>
        <w:t xml:space="preserve"> </w:t>
      </w:r>
      <w:r>
        <w:rPr>
          <w:rFonts w:eastAsia="Calibri" w:cs="Times New Roman"/>
          <w:szCs w:val="28"/>
        </w:rPr>
        <w:t xml:space="preserve">постоянным клиентам </w:t>
      </w:r>
      <w:r w:rsidRPr="00FB5DFF">
        <w:rPr>
          <w:rFonts w:eastAsia="Calibri" w:cs="Times New Roman"/>
          <w:szCs w:val="28"/>
        </w:rPr>
        <w:t xml:space="preserve">на данный товар, чтобы минимизировать потери выпускаемой продукции. Данное мероприятие поможет извлечь максимально возможную прибыль, снизить процент </w:t>
      </w:r>
      <w:r>
        <w:rPr>
          <w:rFonts w:eastAsia="Calibri" w:cs="Times New Roman"/>
          <w:szCs w:val="28"/>
        </w:rPr>
        <w:t>утилизации</w:t>
      </w:r>
      <w:r w:rsidRPr="00FB5DFF">
        <w:rPr>
          <w:rFonts w:eastAsia="Calibri" w:cs="Times New Roman"/>
          <w:szCs w:val="28"/>
        </w:rPr>
        <w:t xml:space="preserve">, а также поднять интерес покупателей к нововведениям в </w:t>
      </w:r>
      <w:r>
        <w:rPr>
          <w:rFonts w:eastAsia="Calibri" w:cs="Times New Roman"/>
          <w:szCs w:val="28"/>
        </w:rPr>
        <w:t>заведении</w:t>
      </w:r>
      <w:r w:rsidRPr="00FB5DFF">
        <w:rPr>
          <w:rFonts w:eastAsia="Calibri" w:cs="Times New Roman"/>
          <w:szCs w:val="28"/>
        </w:rPr>
        <w:t>, ведь мучные и кондитерские из</w:t>
      </w:r>
      <w:r w:rsidRPr="00FB5DFF">
        <w:rPr>
          <w:rFonts w:eastAsia="Calibri" w:cs="Times New Roman"/>
          <w:szCs w:val="28"/>
        </w:rPr>
        <w:lastRenderedPageBreak/>
        <w:t xml:space="preserve">делия можно будет приобретать не только для </w:t>
      </w:r>
      <w:r>
        <w:rPr>
          <w:rFonts w:eastAsia="Calibri" w:cs="Times New Roman"/>
          <w:szCs w:val="28"/>
        </w:rPr>
        <w:t>обеда или ужина</w:t>
      </w:r>
      <w:r w:rsidRPr="00FB5DFF">
        <w:rPr>
          <w:rFonts w:eastAsia="Calibri" w:cs="Times New Roman"/>
          <w:szCs w:val="28"/>
        </w:rPr>
        <w:t xml:space="preserve"> в рабочее время, но и домой, по </w:t>
      </w:r>
      <w:r w:rsidR="00587663">
        <w:rPr>
          <w:rFonts w:eastAsia="Calibri" w:cs="Times New Roman"/>
          <w:szCs w:val="28"/>
        </w:rPr>
        <w:t>более</w:t>
      </w:r>
      <w:r w:rsidRPr="00FB5DFF">
        <w:rPr>
          <w:rFonts w:eastAsia="Calibri" w:cs="Times New Roman"/>
          <w:szCs w:val="28"/>
        </w:rPr>
        <w:t xml:space="preserve"> привлекательной цене.</w:t>
      </w:r>
    </w:p>
    <w:p w14:paraId="62848669" w14:textId="059087B4" w:rsidR="00FB2FA8" w:rsidRPr="008D0D8D" w:rsidRDefault="002B5F9E" w:rsidP="00FB2FA8">
      <w:pPr>
        <w:ind w:firstLine="708"/>
        <w:rPr>
          <w:rFonts w:cs="Times New Roman"/>
          <w:szCs w:val="28"/>
        </w:rPr>
      </w:pPr>
      <w:r>
        <w:rPr>
          <w:rFonts w:cs="Times New Roman"/>
          <w:szCs w:val="28"/>
        </w:rPr>
        <w:t>М</w:t>
      </w:r>
      <w:r w:rsidR="00FB2FA8">
        <w:rPr>
          <w:rFonts w:cs="Times New Roman"/>
          <w:szCs w:val="28"/>
        </w:rPr>
        <w:t xml:space="preserve">ожно сделать вывод о том, что </w:t>
      </w:r>
      <w:r>
        <w:rPr>
          <w:rFonts w:cs="Times New Roman"/>
          <w:szCs w:val="28"/>
        </w:rPr>
        <w:t>постоянные клиенты</w:t>
      </w:r>
      <w:r w:rsidR="00FB2FA8">
        <w:rPr>
          <w:rFonts w:cs="Times New Roman"/>
          <w:szCs w:val="28"/>
        </w:rPr>
        <w:t xml:space="preserve"> положительно отнеслись бы к введению системы скидок в </w:t>
      </w:r>
      <w:r>
        <w:rPr>
          <w:rFonts w:cs="Times New Roman"/>
          <w:szCs w:val="28"/>
        </w:rPr>
        <w:t xml:space="preserve">заведении в вечернее время на основе карт лояльности </w:t>
      </w:r>
      <w:r w:rsidR="00FB2FA8">
        <w:rPr>
          <w:rFonts w:cs="Times New Roman"/>
          <w:szCs w:val="28"/>
        </w:rPr>
        <w:t>и действительно бы приобретали мучные</w:t>
      </w:r>
      <w:r>
        <w:rPr>
          <w:rFonts w:cs="Times New Roman"/>
          <w:szCs w:val="28"/>
        </w:rPr>
        <w:t xml:space="preserve"> и</w:t>
      </w:r>
      <w:r w:rsidR="00FB2FA8">
        <w:rPr>
          <w:rFonts w:cs="Times New Roman"/>
          <w:szCs w:val="28"/>
        </w:rPr>
        <w:t xml:space="preserve"> кондитерские изделия</w:t>
      </w:r>
      <w:r>
        <w:rPr>
          <w:rFonts w:cs="Times New Roman"/>
          <w:szCs w:val="28"/>
        </w:rPr>
        <w:t>, лёгкие закуски</w:t>
      </w:r>
      <w:r w:rsidR="00FB2FA8">
        <w:rPr>
          <w:rFonts w:cs="Times New Roman"/>
          <w:szCs w:val="28"/>
        </w:rPr>
        <w:t xml:space="preserve"> не только в </w:t>
      </w:r>
      <w:r>
        <w:rPr>
          <w:rFonts w:cs="Times New Roman"/>
          <w:szCs w:val="28"/>
        </w:rPr>
        <w:t>дневное</w:t>
      </w:r>
      <w:r w:rsidR="00FB2FA8">
        <w:rPr>
          <w:rFonts w:cs="Times New Roman"/>
          <w:szCs w:val="28"/>
        </w:rPr>
        <w:t xml:space="preserve"> время, но и </w:t>
      </w:r>
      <w:r>
        <w:rPr>
          <w:rFonts w:cs="Times New Roman"/>
          <w:szCs w:val="28"/>
        </w:rPr>
        <w:t xml:space="preserve">перед закрытием заведения, повысив показатель выручки и минимизировав долю списания готовой продукции с существующих 8%, </w:t>
      </w:r>
      <w:r w:rsidR="00FB2FA8">
        <w:rPr>
          <w:rFonts w:cs="Times New Roman"/>
          <w:szCs w:val="28"/>
        </w:rPr>
        <w:t>тем самым извлечь максимально возможную прибыль от данного мероприятия.</w:t>
      </w:r>
    </w:p>
    <w:p w14:paraId="3F8F743B" w14:textId="14584BDE" w:rsidR="002B5F9E" w:rsidRPr="00A64843" w:rsidRDefault="002B5F9E" w:rsidP="002B5F9E">
      <w:pPr>
        <w:ind w:firstLine="708"/>
        <w:rPr>
          <w:rFonts w:cs="Times New Roman"/>
          <w:szCs w:val="28"/>
        </w:rPr>
      </w:pPr>
      <w:r w:rsidRPr="008D0D8D">
        <w:rPr>
          <w:rFonts w:cs="Times New Roman"/>
          <w:szCs w:val="28"/>
        </w:rPr>
        <w:t xml:space="preserve">Исходя из полученных </w:t>
      </w:r>
      <w:r>
        <w:rPr>
          <w:rFonts w:cs="Times New Roman"/>
          <w:szCs w:val="28"/>
        </w:rPr>
        <w:t>данных</w:t>
      </w:r>
      <w:r w:rsidRPr="008D0D8D">
        <w:rPr>
          <w:rFonts w:cs="Times New Roman"/>
          <w:szCs w:val="28"/>
        </w:rPr>
        <w:t xml:space="preserve"> организации, мы предлагаем ввести скидки на готовую продукцию мучных и кондитерских изделий </w:t>
      </w:r>
      <w:r>
        <w:rPr>
          <w:rFonts w:cs="Times New Roman"/>
          <w:szCs w:val="28"/>
        </w:rPr>
        <w:t>после</w:t>
      </w:r>
      <w:r w:rsidRPr="008D0D8D">
        <w:rPr>
          <w:rFonts w:cs="Times New Roman"/>
          <w:szCs w:val="28"/>
        </w:rPr>
        <w:t xml:space="preserve"> </w:t>
      </w:r>
      <w:r>
        <w:rPr>
          <w:rFonts w:cs="Times New Roman"/>
          <w:szCs w:val="28"/>
        </w:rPr>
        <w:t>20</w:t>
      </w:r>
      <w:r w:rsidRPr="008D0D8D">
        <w:rPr>
          <w:rFonts w:cs="Times New Roman"/>
          <w:szCs w:val="28"/>
        </w:rPr>
        <w:t xml:space="preserve">:00 до </w:t>
      </w:r>
      <w:r>
        <w:rPr>
          <w:rFonts w:cs="Times New Roman"/>
          <w:szCs w:val="28"/>
        </w:rPr>
        <w:t>22:00</w:t>
      </w:r>
      <w:r w:rsidRPr="008D0D8D">
        <w:rPr>
          <w:rFonts w:cs="Times New Roman"/>
          <w:szCs w:val="28"/>
        </w:rPr>
        <w:t xml:space="preserve"> для всех </w:t>
      </w:r>
      <w:r>
        <w:rPr>
          <w:rFonts w:cs="Times New Roman"/>
          <w:szCs w:val="28"/>
        </w:rPr>
        <w:t>постоянных клиентов, которым будет необходимо раздать соответствующие карты лояльности</w:t>
      </w:r>
      <w:r w:rsidRPr="008D0D8D">
        <w:rPr>
          <w:rFonts w:cs="Times New Roman"/>
          <w:szCs w:val="28"/>
        </w:rPr>
        <w:t xml:space="preserve">. Скидки будут действовать </w:t>
      </w:r>
      <w:r>
        <w:rPr>
          <w:rFonts w:cs="Times New Roman"/>
          <w:szCs w:val="28"/>
        </w:rPr>
        <w:t>2</w:t>
      </w:r>
      <w:r w:rsidRPr="008D0D8D">
        <w:rPr>
          <w:rFonts w:cs="Times New Roman"/>
          <w:szCs w:val="28"/>
        </w:rPr>
        <w:t xml:space="preserve"> до окончания </w:t>
      </w:r>
      <w:r>
        <w:rPr>
          <w:rFonts w:cs="Times New Roman"/>
          <w:szCs w:val="28"/>
        </w:rPr>
        <w:t>работы заведения</w:t>
      </w:r>
      <w:r w:rsidRPr="008D0D8D">
        <w:rPr>
          <w:rFonts w:cs="Times New Roman"/>
          <w:szCs w:val="28"/>
        </w:rPr>
        <w:t xml:space="preserve">. Все желающие, кого заинтересовало данное предложение, смогут приобрести мучные и кондитерские изделия с </w:t>
      </w:r>
      <w:r>
        <w:rPr>
          <w:rFonts w:cs="Times New Roman"/>
          <w:szCs w:val="28"/>
        </w:rPr>
        <w:t>2</w:t>
      </w:r>
      <w:r w:rsidRPr="008D0D8D">
        <w:rPr>
          <w:rFonts w:cs="Times New Roman"/>
          <w:szCs w:val="28"/>
        </w:rPr>
        <w:t>5% скидкой на каждую единицу продукции.</w:t>
      </w:r>
      <w:r>
        <w:rPr>
          <w:rFonts w:cs="Times New Roman"/>
          <w:szCs w:val="28"/>
        </w:rPr>
        <w:t xml:space="preserve"> Расчёт скидки и экономический эффект рассмотрим в таблице 1</w:t>
      </w:r>
      <w:r w:rsidR="007B5FA9">
        <w:rPr>
          <w:rFonts w:cs="Times New Roman"/>
          <w:szCs w:val="28"/>
        </w:rPr>
        <w:t>1</w:t>
      </w:r>
      <w:r>
        <w:rPr>
          <w:rFonts w:cs="Times New Roman"/>
          <w:szCs w:val="28"/>
        </w:rPr>
        <w:t>.</w:t>
      </w:r>
    </w:p>
    <w:p w14:paraId="40372CD8" w14:textId="77777777" w:rsidR="00A54E38" w:rsidRDefault="00A54E38" w:rsidP="002F2779">
      <w:pPr>
        <w:tabs>
          <w:tab w:val="left" w:pos="4032"/>
        </w:tabs>
        <w:ind w:firstLine="0"/>
      </w:pPr>
    </w:p>
    <w:p w14:paraId="7675B952" w14:textId="5C6C0ACF" w:rsidR="00EF1C89" w:rsidRPr="00EF1C89" w:rsidRDefault="002B5F9E" w:rsidP="002F2779">
      <w:pPr>
        <w:spacing w:line="240" w:lineRule="auto"/>
        <w:ind w:firstLine="0"/>
        <w:rPr>
          <w:rFonts w:cs="Times New Roman"/>
          <w:szCs w:val="28"/>
        </w:rPr>
      </w:pPr>
      <w:r>
        <w:rPr>
          <w:rFonts w:cs="Times New Roman"/>
          <w:szCs w:val="28"/>
        </w:rPr>
        <w:t>Таблица 1</w:t>
      </w:r>
      <w:r w:rsidR="007B5FA9">
        <w:rPr>
          <w:rFonts w:cs="Times New Roman"/>
          <w:szCs w:val="28"/>
        </w:rPr>
        <w:t>1</w:t>
      </w:r>
      <w:r>
        <w:rPr>
          <w:rFonts w:cs="Times New Roman"/>
          <w:szCs w:val="28"/>
        </w:rPr>
        <w:t xml:space="preserve"> – Расчёт скидки на мучные и кондитерские издел</w:t>
      </w:r>
      <w:r w:rsidR="00EF1C89">
        <w:rPr>
          <w:rFonts w:cs="Times New Roman"/>
          <w:szCs w:val="28"/>
        </w:rPr>
        <w:t>ия в               ООО «Донарт»</w:t>
      </w:r>
    </w:p>
    <w:tbl>
      <w:tblPr>
        <w:tblStyle w:val="a8"/>
        <w:tblW w:w="5000" w:type="pct"/>
        <w:tblLook w:val="04A0" w:firstRow="1" w:lastRow="0" w:firstColumn="1" w:lastColumn="0" w:noHBand="0" w:noVBand="1"/>
      </w:tblPr>
      <w:tblGrid>
        <w:gridCol w:w="1907"/>
        <w:gridCol w:w="1171"/>
        <w:gridCol w:w="1363"/>
        <w:gridCol w:w="1106"/>
        <w:gridCol w:w="1901"/>
        <w:gridCol w:w="2123"/>
      </w:tblGrid>
      <w:tr w:rsidR="00A54E38" w:rsidRPr="00A54E38" w14:paraId="0C26B4AE" w14:textId="330D6FDE" w:rsidTr="007C7012">
        <w:tc>
          <w:tcPr>
            <w:tcW w:w="996" w:type="pct"/>
            <w:vAlign w:val="center"/>
          </w:tcPr>
          <w:p w14:paraId="50A45EA0" w14:textId="77777777" w:rsidR="00A54E38" w:rsidRPr="005D2EF0" w:rsidRDefault="00A54E38" w:rsidP="00237404">
            <w:pPr>
              <w:spacing w:line="240" w:lineRule="auto"/>
              <w:ind w:firstLine="0"/>
              <w:contextualSpacing/>
              <w:jc w:val="center"/>
              <w:rPr>
                <w:rFonts w:cs="Times New Roman"/>
                <w:sz w:val="24"/>
                <w:szCs w:val="24"/>
              </w:rPr>
            </w:pPr>
            <w:r w:rsidRPr="005D2EF0">
              <w:rPr>
                <w:rFonts w:cs="Times New Roman"/>
                <w:sz w:val="24"/>
                <w:szCs w:val="24"/>
              </w:rPr>
              <w:t>Наименование товара</w:t>
            </w:r>
          </w:p>
        </w:tc>
        <w:tc>
          <w:tcPr>
            <w:tcW w:w="612" w:type="pct"/>
            <w:vAlign w:val="center"/>
          </w:tcPr>
          <w:p w14:paraId="4CCEF518" w14:textId="77777777" w:rsidR="00A54E38" w:rsidRPr="005D2EF0" w:rsidRDefault="00A54E38" w:rsidP="00237404">
            <w:pPr>
              <w:spacing w:line="240" w:lineRule="auto"/>
              <w:ind w:firstLine="0"/>
              <w:contextualSpacing/>
              <w:jc w:val="center"/>
              <w:rPr>
                <w:rFonts w:cs="Times New Roman"/>
                <w:sz w:val="24"/>
                <w:szCs w:val="24"/>
              </w:rPr>
            </w:pPr>
            <w:r w:rsidRPr="005D2EF0">
              <w:rPr>
                <w:rFonts w:cs="Times New Roman"/>
                <w:sz w:val="24"/>
                <w:szCs w:val="24"/>
              </w:rPr>
              <w:t>Цена товара, руб.</w:t>
            </w:r>
          </w:p>
        </w:tc>
        <w:tc>
          <w:tcPr>
            <w:tcW w:w="712" w:type="pct"/>
            <w:vAlign w:val="center"/>
          </w:tcPr>
          <w:p w14:paraId="3A9D89D0" w14:textId="77777777" w:rsidR="00A54E38" w:rsidRPr="005D2EF0" w:rsidRDefault="00A54E38" w:rsidP="00237404">
            <w:pPr>
              <w:spacing w:line="240" w:lineRule="auto"/>
              <w:ind w:firstLine="0"/>
              <w:contextualSpacing/>
              <w:jc w:val="center"/>
              <w:rPr>
                <w:rFonts w:cs="Times New Roman"/>
                <w:sz w:val="24"/>
                <w:szCs w:val="24"/>
              </w:rPr>
            </w:pPr>
            <w:r w:rsidRPr="005D2EF0">
              <w:rPr>
                <w:rFonts w:cs="Times New Roman"/>
                <w:sz w:val="24"/>
                <w:szCs w:val="24"/>
              </w:rPr>
              <w:t>Скидка, %</w:t>
            </w:r>
          </w:p>
        </w:tc>
        <w:tc>
          <w:tcPr>
            <w:tcW w:w="578" w:type="pct"/>
            <w:vAlign w:val="center"/>
          </w:tcPr>
          <w:p w14:paraId="48BCC036" w14:textId="77777777" w:rsidR="00A54E38" w:rsidRPr="005D2EF0" w:rsidRDefault="00A54E38" w:rsidP="00237404">
            <w:pPr>
              <w:spacing w:line="240" w:lineRule="auto"/>
              <w:ind w:firstLine="0"/>
              <w:contextualSpacing/>
              <w:jc w:val="center"/>
              <w:rPr>
                <w:rFonts w:cs="Times New Roman"/>
                <w:sz w:val="24"/>
                <w:szCs w:val="24"/>
              </w:rPr>
            </w:pPr>
            <w:r w:rsidRPr="005D2EF0">
              <w:rPr>
                <w:rFonts w:cs="Times New Roman"/>
                <w:sz w:val="24"/>
                <w:szCs w:val="24"/>
              </w:rPr>
              <w:t>Цена с учётом скидки, руб.</w:t>
            </w:r>
          </w:p>
        </w:tc>
        <w:tc>
          <w:tcPr>
            <w:tcW w:w="993" w:type="pct"/>
            <w:vAlign w:val="center"/>
          </w:tcPr>
          <w:p w14:paraId="79DBC4D8" w14:textId="5E48EDD6" w:rsidR="00A54E38" w:rsidRPr="005D2EF0" w:rsidRDefault="00A54E38" w:rsidP="00237404">
            <w:pPr>
              <w:spacing w:line="240" w:lineRule="auto"/>
              <w:ind w:firstLine="0"/>
              <w:contextualSpacing/>
              <w:jc w:val="center"/>
              <w:rPr>
                <w:rFonts w:cs="Times New Roman"/>
                <w:sz w:val="24"/>
                <w:szCs w:val="24"/>
              </w:rPr>
            </w:pPr>
            <w:r w:rsidRPr="005D2EF0">
              <w:rPr>
                <w:rFonts w:eastAsia="Calibri" w:cs="Times New Roman"/>
                <w:color w:val="000000"/>
                <w:sz w:val="24"/>
                <w:szCs w:val="24"/>
                <w:lang w:eastAsia="ru-RU"/>
              </w:rPr>
              <w:t>В среднем утилизируется в день, шт.</w:t>
            </w:r>
          </w:p>
        </w:tc>
        <w:tc>
          <w:tcPr>
            <w:tcW w:w="1109" w:type="pct"/>
            <w:vAlign w:val="center"/>
          </w:tcPr>
          <w:p w14:paraId="77163540" w14:textId="77777777" w:rsidR="008D6685" w:rsidRDefault="002B1283" w:rsidP="00237404">
            <w:pPr>
              <w:spacing w:line="240" w:lineRule="auto"/>
              <w:ind w:firstLine="0"/>
              <w:contextualSpacing/>
              <w:jc w:val="center"/>
              <w:rPr>
                <w:rFonts w:cs="Times New Roman"/>
                <w:sz w:val="24"/>
                <w:szCs w:val="24"/>
              </w:rPr>
            </w:pPr>
            <w:r w:rsidRPr="005D2EF0">
              <w:rPr>
                <w:rFonts w:cs="Times New Roman"/>
                <w:sz w:val="24"/>
                <w:szCs w:val="24"/>
              </w:rPr>
              <w:t xml:space="preserve">Экономический эффект от </w:t>
            </w:r>
          </w:p>
          <w:p w14:paraId="25896D98" w14:textId="2A05CA5E" w:rsidR="00A54E38" w:rsidRPr="005D2EF0" w:rsidRDefault="002B1283" w:rsidP="00237404">
            <w:pPr>
              <w:spacing w:line="240" w:lineRule="auto"/>
              <w:ind w:firstLine="0"/>
              <w:contextualSpacing/>
              <w:jc w:val="center"/>
              <w:rPr>
                <w:rFonts w:cs="Times New Roman"/>
                <w:sz w:val="24"/>
                <w:szCs w:val="24"/>
              </w:rPr>
            </w:pPr>
            <w:r w:rsidRPr="005D2EF0">
              <w:rPr>
                <w:rFonts w:cs="Times New Roman"/>
                <w:sz w:val="24"/>
                <w:szCs w:val="24"/>
              </w:rPr>
              <w:t>мероприятия</w:t>
            </w:r>
          </w:p>
        </w:tc>
      </w:tr>
      <w:tr w:rsidR="00A54E38" w:rsidRPr="00A54E38" w14:paraId="660EB350" w14:textId="243E20CF" w:rsidTr="007C7012">
        <w:tc>
          <w:tcPr>
            <w:tcW w:w="996" w:type="pct"/>
            <w:vAlign w:val="center"/>
          </w:tcPr>
          <w:p w14:paraId="43EE419D" w14:textId="05135634" w:rsidR="00A54E38" w:rsidRPr="005D2EF0" w:rsidRDefault="00A54E38" w:rsidP="00237404">
            <w:pPr>
              <w:spacing w:line="240" w:lineRule="auto"/>
              <w:ind w:firstLine="0"/>
              <w:contextualSpacing/>
              <w:jc w:val="left"/>
              <w:rPr>
                <w:rFonts w:cs="Times New Roman"/>
                <w:sz w:val="24"/>
                <w:szCs w:val="24"/>
              </w:rPr>
            </w:pPr>
            <w:r w:rsidRPr="005D2EF0">
              <w:rPr>
                <w:rFonts w:eastAsia="Calibri" w:cs="Times New Roman"/>
                <w:color w:val="000000"/>
                <w:sz w:val="24"/>
                <w:szCs w:val="24"/>
                <w:lang w:eastAsia="ru-RU"/>
              </w:rPr>
              <w:t>Донат с вишней</w:t>
            </w:r>
          </w:p>
        </w:tc>
        <w:tc>
          <w:tcPr>
            <w:tcW w:w="612" w:type="pct"/>
            <w:vAlign w:val="center"/>
          </w:tcPr>
          <w:p w14:paraId="26580C0A" w14:textId="2DFCDF29" w:rsidR="00A54E38" w:rsidRPr="005D2EF0" w:rsidRDefault="00A54E38" w:rsidP="00237404">
            <w:pPr>
              <w:spacing w:line="240" w:lineRule="auto"/>
              <w:ind w:firstLine="0"/>
              <w:contextualSpacing/>
              <w:jc w:val="center"/>
              <w:rPr>
                <w:rFonts w:cs="Times New Roman"/>
                <w:sz w:val="24"/>
                <w:szCs w:val="24"/>
              </w:rPr>
            </w:pPr>
            <w:r w:rsidRPr="005D2EF0">
              <w:rPr>
                <w:rFonts w:eastAsia="Calibri" w:cs="Times New Roman"/>
                <w:color w:val="000000"/>
                <w:sz w:val="24"/>
                <w:szCs w:val="24"/>
                <w:lang w:eastAsia="ru-RU"/>
              </w:rPr>
              <w:t>48</w:t>
            </w:r>
          </w:p>
        </w:tc>
        <w:tc>
          <w:tcPr>
            <w:tcW w:w="712" w:type="pct"/>
            <w:vAlign w:val="center"/>
          </w:tcPr>
          <w:p w14:paraId="1AD2939B" w14:textId="77777777" w:rsidR="00A54E38" w:rsidRPr="005D2EF0" w:rsidRDefault="00A54E38" w:rsidP="00237404">
            <w:pPr>
              <w:spacing w:line="240" w:lineRule="auto"/>
              <w:ind w:firstLine="0"/>
              <w:contextualSpacing/>
              <w:jc w:val="center"/>
              <w:rPr>
                <w:rFonts w:cs="Times New Roman"/>
                <w:sz w:val="24"/>
                <w:szCs w:val="24"/>
              </w:rPr>
            </w:pPr>
            <w:r w:rsidRPr="005D2EF0">
              <w:rPr>
                <w:rFonts w:cs="Times New Roman"/>
                <w:sz w:val="24"/>
                <w:szCs w:val="24"/>
              </w:rPr>
              <w:t>25</w:t>
            </w:r>
          </w:p>
        </w:tc>
        <w:tc>
          <w:tcPr>
            <w:tcW w:w="578" w:type="pct"/>
            <w:vAlign w:val="center"/>
          </w:tcPr>
          <w:p w14:paraId="0333674D" w14:textId="65FE8E42" w:rsidR="00A54E38" w:rsidRPr="005D2EF0" w:rsidRDefault="00A54E38" w:rsidP="00237404">
            <w:pPr>
              <w:spacing w:line="240" w:lineRule="auto"/>
              <w:ind w:firstLine="0"/>
              <w:contextualSpacing/>
              <w:jc w:val="center"/>
              <w:rPr>
                <w:rFonts w:cs="Times New Roman"/>
                <w:sz w:val="24"/>
                <w:szCs w:val="24"/>
              </w:rPr>
            </w:pPr>
            <w:r w:rsidRPr="005D2EF0">
              <w:rPr>
                <w:rFonts w:cs="Times New Roman"/>
                <w:color w:val="000000"/>
                <w:sz w:val="24"/>
                <w:szCs w:val="24"/>
              </w:rPr>
              <w:t>12</w:t>
            </w:r>
          </w:p>
        </w:tc>
        <w:tc>
          <w:tcPr>
            <w:tcW w:w="993" w:type="pct"/>
            <w:vAlign w:val="center"/>
          </w:tcPr>
          <w:p w14:paraId="614691AD" w14:textId="2ED90F4C" w:rsidR="00A54E38" w:rsidRPr="005D2EF0" w:rsidRDefault="00A54E38" w:rsidP="00237404">
            <w:pPr>
              <w:spacing w:line="240" w:lineRule="auto"/>
              <w:ind w:firstLine="0"/>
              <w:contextualSpacing/>
              <w:jc w:val="center"/>
              <w:rPr>
                <w:rFonts w:cs="Times New Roman"/>
                <w:sz w:val="24"/>
                <w:szCs w:val="24"/>
              </w:rPr>
            </w:pPr>
            <w:r w:rsidRPr="005D2EF0">
              <w:rPr>
                <w:rFonts w:eastAsia="Calibri" w:cs="Times New Roman"/>
                <w:color w:val="000000"/>
                <w:sz w:val="24"/>
                <w:szCs w:val="24"/>
                <w:lang w:eastAsia="ru-RU"/>
              </w:rPr>
              <w:t>8</w:t>
            </w:r>
          </w:p>
        </w:tc>
        <w:tc>
          <w:tcPr>
            <w:tcW w:w="1109" w:type="pct"/>
            <w:vAlign w:val="center"/>
          </w:tcPr>
          <w:p w14:paraId="7E7D6EB3" w14:textId="1CF64054" w:rsidR="00A54E38" w:rsidRPr="005D2EF0" w:rsidRDefault="00A54E38" w:rsidP="00237404">
            <w:pPr>
              <w:spacing w:line="240" w:lineRule="auto"/>
              <w:ind w:firstLine="0"/>
              <w:contextualSpacing/>
              <w:jc w:val="center"/>
              <w:rPr>
                <w:rFonts w:cs="Times New Roman"/>
                <w:sz w:val="24"/>
                <w:szCs w:val="24"/>
              </w:rPr>
            </w:pPr>
            <w:r w:rsidRPr="005D2EF0">
              <w:rPr>
                <w:rFonts w:cs="Times New Roman"/>
                <w:color w:val="000000"/>
                <w:sz w:val="24"/>
                <w:szCs w:val="24"/>
              </w:rPr>
              <w:t>96</w:t>
            </w:r>
          </w:p>
        </w:tc>
      </w:tr>
      <w:tr w:rsidR="00A54E38" w:rsidRPr="00A54E38" w14:paraId="443C6F27" w14:textId="2D0CD080" w:rsidTr="007C7012">
        <w:tc>
          <w:tcPr>
            <w:tcW w:w="996" w:type="pct"/>
            <w:vAlign w:val="center"/>
          </w:tcPr>
          <w:p w14:paraId="7E1D1D38" w14:textId="77777777" w:rsidR="008D6685" w:rsidRDefault="00A54E38" w:rsidP="00237404">
            <w:pPr>
              <w:spacing w:line="240" w:lineRule="auto"/>
              <w:ind w:firstLine="0"/>
              <w:contextualSpacing/>
              <w:jc w:val="left"/>
              <w:rPr>
                <w:rFonts w:eastAsia="Calibri" w:cs="Times New Roman"/>
                <w:color w:val="000000"/>
                <w:sz w:val="24"/>
                <w:szCs w:val="24"/>
                <w:lang w:eastAsia="ru-RU"/>
              </w:rPr>
            </w:pPr>
            <w:r w:rsidRPr="005D2EF0">
              <w:rPr>
                <w:rFonts w:eastAsia="Calibri" w:cs="Times New Roman"/>
                <w:color w:val="000000"/>
                <w:sz w:val="24"/>
                <w:szCs w:val="24"/>
                <w:lang w:eastAsia="ru-RU"/>
              </w:rPr>
              <w:t xml:space="preserve">Слойка с </w:t>
            </w:r>
          </w:p>
          <w:p w14:paraId="5D01E2B3" w14:textId="3DF6FB55" w:rsidR="00A54E38" w:rsidRPr="005D2EF0" w:rsidRDefault="00A54E38" w:rsidP="00237404">
            <w:pPr>
              <w:spacing w:line="240" w:lineRule="auto"/>
              <w:ind w:firstLine="0"/>
              <w:contextualSpacing/>
              <w:jc w:val="left"/>
              <w:rPr>
                <w:rFonts w:cs="Times New Roman"/>
                <w:sz w:val="24"/>
                <w:szCs w:val="24"/>
              </w:rPr>
            </w:pPr>
            <w:r w:rsidRPr="005D2EF0">
              <w:rPr>
                <w:rFonts w:eastAsia="Calibri" w:cs="Times New Roman"/>
                <w:color w:val="000000"/>
                <w:sz w:val="24"/>
                <w:szCs w:val="24"/>
                <w:lang w:eastAsia="ru-RU"/>
              </w:rPr>
              <w:t>капустой и яйцом</w:t>
            </w:r>
          </w:p>
        </w:tc>
        <w:tc>
          <w:tcPr>
            <w:tcW w:w="612" w:type="pct"/>
            <w:vAlign w:val="center"/>
          </w:tcPr>
          <w:p w14:paraId="2C62C751" w14:textId="701F58E6" w:rsidR="00A54E38" w:rsidRPr="005D2EF0" w:rsidRDefault="00A54E38" w:rsidP="00237404">
            <w:pPr>
              <w:spacing w:line="240" w:lineRule="auto"/>
              <w:ind w:firstLine="0"/>
              <w:contextualSpacing/>
              <w:jc w:val="center"/>
              <w:rPr>
                <w:rFonts w:cs="Times New Roman"/>
                <w:sz w:val="24"/>
                <w:szCs w:val="24"/>
              </w:rPr>
            </w:pPr>
            <w:r w:rsidRPr="005D2EF0">
              <w:rPr>
                <w:rFonts w:eastAsia="Calibri" w:cs="Times New Roman"/>
                <w:color w:val="000000"/>
                <w:sz w:val="24"/>
                <w:szCs w:val="24"/>
                <w:lang w:eastAsia="ru-RU"/>
              </w:rPr>
              <w:t>40</w:t>
            </w:r>
          </w:p>
        </w:tc>
        <w:tc>
          <w:tcPr>
            <w:tcW w:w="712" w:type="pct"/>
            <w:vAlign w:val="center"/>
          </w:tcPr>
          <w:p w14:paraId="6485438B" w14:textId="77777777" w:rsidR="00A54E38" w:rsidRPr="005D2EF0" w:rsidRDefault="00A54E38" w:rsidP="00237404">
            <w:pPr>
              <w:spacing w:line="240" w:lineRule="auto"/>
              <w:ind w:firstLine="0"/>
              <w:contextualSpacing/>
              <w:jc w:val="center"/>
              <w:rPr>
                <w:rFonts w:cs="Times New Roman"/>
                <w:sz w:val="24"/>
                <w:szCs w:val="24"/>
              </w:rPr>
            </w:pPr>
            <w:r w:rsidRPr="005D2EF0">
              <w:rPr>
                <w:rFonts w:cs="Times New Roman"/>
                <w:sz w:val="24"/>
                <w:szCs w:val="24"/>
              </w:rPr>
              <w:t>25</w:t>
            </w:r>
          </w:p>
        </w:tc>
        <w:tc>
          <w:tcPr>
            <w:tcW w:w="578" w:type="pct"/>
            <w:vAlign w:val="center"/>
          </w:tcPr>
          <w:p w14:paraId="677D1285" w14:textId="71A454F0" w:rsidR="00A54E38" w:rsidRPr="005D2EF0" w:rsidRDefault="00A54E38" w:rsidP="00237404">
            <w:pPr>
              <w:spacing w:line="240" w:lineRule="auto"/>
              <w:ind w:firstLine="0"/>
              <w:contextualSpacing/>
              <w:jc w:val="center"/>
              <w:rPr>
                <w:rFonts w:cs="Times New Roman"/>
                <w:sz w:val="24"/>
                <w:szCs w:val="24"/>
              </w:rPr>
            </w:pPr>
            <w:r w:rsidRPr="005D2EF0">
              <w:rPr>
                <w:rFonts w:cs="Times New Roman"/>
                <w:color w:val="000000"/>
                <w:sz w:val="24"/>
                <w:szCs w:val="24"/>
              </w:rPr>
              <w:t>10</w:t>
            </w:r>
          </w:p>
        </w:tc>
        <w:tc>
          <w:tcPr>
            <w:tcW w:w="993" w:type="pct"/>
            <w:vAlign w:val="center"/>
          </w:tcPr>
          <w:p w14:paraId="6482DCAC" w14:textId="582CA74E" w:rsidR="00A54E38" w:rsidRPr="005D2EF0" w:rsidRDefault="00A54E38" w:rsidP="00237404">
            <w:pPr>
              <w:spacing w:line="240" w:lineRule="auto"/>
              <w:ind w:firstLine="0"/>
              <w:contextualSpacing/>
              <w:jc w:val="center"/>
              <w:rPr>
                <w:rFonts w:cs="Times New Roman"/>
                <w:sz w:val="24"/>
                <w:szCs w:val="24"/>
              </w:rPr>
            </w:pPr>
            <w:r w:rsidRPr="005D2EF0">
              <w:rPr>
                <w:rFonts w:eastAsia="Calibri" w:cs="Times New Roman"/>
                <w:color w:val="000000"/>
                <w:sz w:val="24"/>
                <w:szCs w:val="24"/>
                <w:lang w:eastAsia="ru-RU"/>
              </w:rPr>
              <w:t>5</w:t>
            </w:r>
          </w:p>
        </w:tc>
        <w:tc>
          <w:tcPr>
            <w:tcW w:w="1109" w:type="pct"/>
            <w:vAlign w:val="center"/>
          </w:tcPr>
          <w:p w14:paraId="5FA7818F" w14:textId="2E0E99F4" w:rsidR="00A54E38" w:rsidRPr="005D2EF0" w:rsidRDefault="00A54E38" w:rsidP="00237404">
            <w:pPr>
              <w:spacing w:line="240" w:lineRule="auto"/>
              <w:ind w:firstLine="0"/>
              <w:contextualSpacing/>
              <w:jc w:val="center"/>
              <w:rPr>
                <w:rFonts w:cs="Times New Roman"/>
                <w:sz w:val="24"/>
                <w:szCs w:val="24"/>
              </w:rPr>
            </w:pPr>
            <w:r w:rsidRPr="005D2EF0">
              <w:rPr>
                <w:rFonts w:cs="Times New Roman"/>
                <w:color w:val="000000"/>
                <w:sz w:val="24"/>
                <w:szCs w:val="24"/>
              </w:rPr>
              <w:t>50</w:t>
            </w:r>
          </w:p>
        </w:tc>
      </w:tr>
      <w:tr w:rsidR="00A54E38" w:rsidRPr="00A54E38" w14:paraId="475088D4" w14:textId="38223A98" w:rsidTr="007C7012">
        <w:tc>
          <w:tcPr>
            <w:tcW w:w="996" w:type="pct"/>
            <w:vAlign w:val="center"/>
          </w:tcPr>
          <w:p w14:paraId="4714CDCF" w14:textId="77777777" w:rsidR="008D6685" w:rsidRDefault="00A54E38" w:rsidP="00237404">
            <w:pPr>
              <w:spacing w:line="240" w:lineRule="auto"/>
              <w:ind w:firstLine="0"/>
              <w:contextualSpacing/>
              <w:jc w:val="left"/>
              <w:rPr>
                <w:rFonts w:eastAsia="Calibri" w:cs="Times New Roman"/>
                <w:color w:val="000000"/>
                <w:sz w:val="24"/>
                <w:szCs w:val="24"/>
                <w:lang w:eastAsia="ru-RU"/>
              </w:rPr>
            </w:pPr>
            <w:r w:rsidRPr="005D2EF0">
              <w:rPr>
                <w:rFonts w:eastAsia="Calibri" w:cs="Times New Roman"/>
                <w:color w:val="000000"/>
                <w:sz w:val="24"/>
                <w:szCs w:val="24"/>
                <w:lang w:eastAsia="ru-RU"/>
              </w:rPr>
              <w:t xml:space="preserve">Салаты с </w:t>
            </w:r>
          </w:p>
          <w:p w14:paraId="5D810827" w14:textId="0428678D" w:rsidR="00A54E38" w:rsidRPr="005D2EF0" w:rsidRDefault="00A54E38" w:rsidP="00237404">
            <w:pPr>
              <w:spacing w:line="240" w:lineRule="auto"/>
              <w:ind w:firstLine="0"/>
              <w:contextualSpacing/>
              <w:jc w:val="left"/>
              <w:rPr>
                <w:rFonts w:cs="Times New Roman"/>
                <w:sz w:val="24"/>
                <w:szCs w:val="24"/>
              </w:rPr>
            </w:pPr>
            <w:r w:rsidRPr="005D2EF0">
              <w:rPr>
                <w:rFonts w:eastAsia="Calibri" w:cs="Times New Roman"/>
                <w:color w:val="000000"/>
                <w:sz w:val="24"/>
                <w:szCs w:val="24"/>
                <w:lang w:eastAsia="ru-RU"/>
              </w:rPr>
              <w:t>картошкой</w:t>
            </w:r>
          </w:p>
        </w:tc>
        <w:tc>
          <w:tcPr>
            <w:tcW w:w="612" w:type="pct"/>
            <w:vAlign w:val="center"/>
          </w:tcPr>
          <w:p w14:paraId="3A22A9F8" w14:textId="57732797" w:rsidR="00A54E38" w:rsidRPr="005D2EF0" w:rsidRDefault="00A54E38" w:rsidP="00237404">
            <w:pPr>
              <w:spacing w:line="240" w:lineRule="auto"/>
              <w:ind w:firstLine="0"/>
              <w:contextualSpacing/>
              <w:jc w:val="center"/>
              <w:rPr>
                <w:rFonts w:cs="Times New Roman"/>
                <w:sz w:val="24"/>
                <w:szCs w:val="24"/>
              </w:rPr>
            </w:pPr>
            <w:r w:rsidRPr="005D2EF0">
              <w:rPr>
                <w:rFonts w:eastAsia="Calibri" w:cs="Times New Roman"/>
                <w:color w:val="000000"/>
                <w:sz w:val="24"/>
                <w:szCs w:val="24"/>
                <w:lang w:eastAsia="ru-RU"/>
              </w:rPr>
              <w:t>245</w:t>
            </w:r>
          </w:p>
        </w:tc>
        <w:tc>
          <w:tcPr>
            <w:tcW w:w="712" w:type="pct"/>
            <w:vAlign w:val="center"/>
          </w:tcPr>
          <w:p w14:paraId="5EDF54DA" w14:textId="77777777" w:rsidR="00A54E38" w:rsidRPr="005D2EF0" w:rsidRDefault="00A54E38" w:rsidP="00237404">
            <w:pPr>
              <w:spacing w:line="240" w:lineRule="auto"/>
              <w:ind w:firstLine="0"/>
              <w:contextualSpacing/>
              <w:jc w:val="center"/>
              <w:rPr>
                <w:rFonts w:cs="Times New Roman"/>
                <w:sz w:val="24"/>
                <w:szCs w:val="24"/>
              </w:rPr>
            </w:pPr>
            <w:r w:rsidRPr="005D2EF0">
              <w:rPr>
                <w:rFonts w:cs="Times New Roman"/>
                <w:sz w:val="24"/>
                <w:szCs w:val="24"/>
              </w:rPr>
              <w:t>25</w:t>
            </w:r>
          </w:p>
        </w:tc>
        <w:tc>
          <w:tcPr>
            <w:tcW w:w="578" w:type="pct"/>
            <w:vAlign w:val="center"/>
          </w:tcPr>
          <w:p w14:paraId="38C70D28" w14:textId="485B68A8" w:rsidR="00A54E38" w:rsidRPr="005D2EF0" w:rsidRDefault="00A54E38" w:rsidP="00237404">
            <w:pPr>
              <w:spacing w:line="240" w:lineRule="auto"/>
              <w:ind w:firstLine="0"/>
              <w:contextualSpacing/>
              <w:jc w:val="center"/>
              <w:rPr>
                <w:rFonts w:cs="Times New Roman"/>
                <w:sz w:val="24"/>
                <w:szCs w:val="24"/>
              </w:rPr>
            </w:pPr>
            <w:r w:rsidRPr="005D2EF0">
              <w:rPr>
                <w:rFonts w:cs="Times New Roman"/>
                <w:color w:val="000000"/>
                <w:sz w:val="24"/>
                <w:szCs w:val="24"/>
              </w:rPr>
              <w:t>61,25</w:t>
            </w:r>
          </w:p>
        </w:tc>
        <w:tc>
          <w:tcPr>
            <w:tcW w:w="993" w:type="pct"/>
            <w:vAlign w:val="center"/>
          </w:tcPr>
          <w:p w14:paraId="63956993" w14:textId="441B4D3A" w:rsidR="00A54E38" w:rsidRPr="005D2EF0" w:rsidRDefault="00A54E38" w:rsidP="00237404">
            <w:pPr>
              <w:spacing w:line="240" w:lineRule="auto"/>
              <w:ind w:firstLine="0"/>
              <w:contextualSpacing/>
              <w:jc w:val="center"/>
              <w:rPr>
                <w:rFonts w:cs="Times New Roman"/>
                <w:sz w:val="24"/>
                <w:szCs w:val="24"/>
              </w:rPr>
            </w:pPr>
            <w:r w:rsidRPr="005D2EF0">
              <w:rPr>
                <w:rFonts w:eastAsia="Calibri" w:cs="Times New Roman"/>
                <w:color w:val="000000"/>
                <w:sz w:val="24"/>
                <w:szCs w:val="24"/>
                <w:lang w:eastAsia="ru-RU"/>
              </w:rPr>
              <w:t>3</w:t>
            </w:r>
          </w:p>
        </w:tc>
        <w:tc>
          <w:tcPr>
            <w:tcW w:w="1109" w:type="pct"/>
            <w:vAlign w:val="center"/>
          </w:tcPr>
          <w:p w14:paraId="142EA56C" w14:textId="0134EB67" w:rsidR="00A54E38" w:rsidRPr="005D2EF0" w:rsidRDefault="00A54E38" w:rsidP="00237404">
            <w:pPr>
              <w:spacing w:line="240" w:lineRule="auto"/>
              <w:ind w:firstLine="0"/>
              <w:contextualSpacing/>
              <w:jc w:val="center"/>
              <w:rPr>
                <w:rFonts w:cs="Times New Roman"/>
                <w:sz w:val="24"/>
                <w:szCs w:val="24"/>
              </w:rPr>
            </w:pPr>
            <w:r w:rsidRPr="005D2EF0">
              <w:rPr>
                <w:rFonts w:cs="Times New Roman"/>
                <w:color w:val="000000"/>
                <w:sz w:val="24"/>
                <w:szCs w:val="24"/>
              </w:rPr>
              <w:t>183,75</w:t>
            </w:r>
          </w:p>
        </w:tc>
      </w:tr>
      <w:tr w:rsidR="00A54E38" w:rsidRPr="00A54E38" w14:paraId="2C02ECA9" w14:textId="5C8CEFA8" w:rsidTr="007C7012">
        <w:tc>
          <w:tcPr>
            <w:tcW w:w="996" w:type="pct"/>
            <w:vAlign w:val="center"/>
          </w:tcPr>
          <w:p w14:paraId="779E09EC" w14:textId="5EC74BA0" w:rsidR="00A54E38" w:rsidRPr="005D2EF0" w:rsidRDefault="00A54E38" w:rsidP="00237404">
            <w:pPr>
              <w:spacing w:line="240" w:lineRule="auto"/>
              <w:ind w:firstLine="0"/>
              <w:contextualSpacing/>
              <w:jc w:val="left"/>
              <w:rPr>
                <w:rFonts w:cs="Times New Roman"/>
                <w:sz w:val="24"/>
                <w:szCs w:val="24"/>
              </w:rPr>
            </w:pPr>
            <w:r w:rsidRPr="005D2EF0">
              <w:rPr>
                <w:rFonts w:eastAsia="Calibri" w:cs="Times New Roman"/>
                <w:color w:val="000000"/>
                <w:sz w:val="24"/>
                <w:szCs w:val="24"/>
                <w:lang w:eastAsia="ru-RU"/>
              </w:rPr>
              <w:t>Салаты с мясом</w:t>
            </w:r>
          </w:p>
        </w:tc>
        <w:tc>
          <w:tcPr>
            <w:tcW w:w="612" w:type="pct"/>
            <w:vAlign w:val="center"/>
          </w:tcPr>
          <w:p w14:paraId="04EFABEF" w14:textId="035B1852" w:rsidR="00A54E38" w:rsidRPr="005D2EF0" w:rsidRDefault="00A54E38" w:rsidP="00237404">
            <w:pPr>
              <w:spacing w:line="240" w:lineRule="auto"/>
              <w:ind w:firstLine="0"/>
              <w:contextualSpacing/>
              <w:jc w:val="center"/>
              <w:rPr>
                <w:rFonts w:cs="Times New Roman"/>
                <w:sz w:val="24"/>
                <w:szCs w:val="24"/>
              </w:rPr>
            </w:pPr>
            <w:r w:rsidRPr="005D2EF0">
              <w:rPr>
                <w:rFonts w:eastAsia="Calibri" w:cs="Times New Roman"/>
                <w:color w:val="000000"/>
                <w:sz w:val="24"/>
                <w:szCs w:val="24"/>
                <w:lang w:eastAsia="ru-RU"/>
              </w:rPr>
              <w:t>268</w:t>
            </w:r>
          </w:p>
        </w:tc>
        <w:tc>
          <w:tcPr>
            <w:tcW w:w="712" w:type="pct"/>
            <w:vAlign w:val="center"/>
          </w:tcPr>
          <w:p w14:paraId="79A39369" w14:textId="77777777" w:rsidR="00A54E38" w:rsidRPr="005D2EF0" w:rsidRDefault="00A54E38" w:rsidP="00237404">
            <w:pPr>
              <w:spacing w:line="240" w:lineRule="auto"/>
              <w:ind w:firstLine="0"/>
              <w:contextualSpacing/>
              <w:jc w:val="center"/>
              <w:rPr>
                <w:rFonts w:cs="Times New Roman"/>
                <w:sz w:val="24"/>
                <w:szCs w:val="24"/>
              </w:rPr>
            </w:pPr>
            <w:r w:rsidRPr="005D2EF0">
              <w:rPr>
                <w:rFonts w:cs="Times New Roman"/>
                <w:sz w:val="24"/>
                <w:szCs w:val="24"/>
              </w:rPr>
              <w:t>25</w:t>
            </w:r>
          </w:p>
        </w:tc>
        <w:tc>
          <w:tcPr>
            <w:tcW w:w="578" w:type="pct"/>
            <w:vAlign w:val="center"/>
          </w:tcPr>
          <w:p w14:paraId="135B2E11" w14:textId="75CADD67" w:rsidR="00A54E38" w:rsidRPr="005D2EF0" w:rsidRDefault="00A54E38" w:rsidP="00237404">
            <w:pPr>
              <w:spacing w:line="240" w:lineRule="auto"/>
              <w:ind w:firstLine="0"/>
              <w:contextualSpacing/>
              <w:jc w:val="center"/>
              <w:rPr>
                <w:rFonts w:cs="Times New Roman"/>
                <w:sz w:val="24"/>
                <w:szCs w:val="24"/>
              </w:rPr>
            </w:pPr>
            <w:r w:rsidRPr="005D2EF0">
              <w:rPr>
                <w:rFonts w:cs="Times New Roman"/>
                <w:color w:val="000000"/>
                <w:sz w:val="24"/>
                <w:szCs w:val="24"/>
              </w:rPr>
              <w:t>67</w:t>
            </w:r>
          </w:p>
        </w:tc>
        <w:tc>
          <w:tcPr>
            <w:tcW w:w="993" w:type="pct"/>
            <w:vAlign w:val="center"/>
          </w:tcPr>
          <w:p w14:paraId="7D606323" w14:textId="666E8781" w:rsidR="00A54E38" w:rsidRPr="005D2EF0" w:rsidRDefault="00A54E38" w:rsidP="00237404">
            <w:pPr>
              <w:spacing w:line="240" w:lineRule="auto"/>
              <w:ind w:firstLine="0"/>
              <w:contextualSpacing/>
              <w:jc w:val="center"/>
              <w:rPr>
                <w:rFonts w:cs="Times New Roman"/>
                <w:sz w:val="24"/>
                <w:szCs w:val="24"/>
              </w:rPr>
            </w:pPr>
            <w:r w:rsidRPr="005D2EF0">
              <w:rPr>
                <w:rFonts w:eastAsia="Calibri" w:cs="Times New Roman"/>
                <w:color w:val="000000"/>
                <w:sz w:val="24"/>
                <w:szCs w:val="24"/>
                <w:lang w:eastAsia="ru-RU"/>
              </w:rPr>
              <w:t>7</w:t>
            </w:r>
          </w:p>
        </w:tc>
        <w:tc>
          <w:tcPr>
            <w:tcW w:w="1109" w:type="pct"/>
            <w:vAlign w:val="center"/>
          </w:tcPr>
          <w:p w14:paraId="25D2EE8D" w14:textId="66378603" w:rsidR="00A54E38" w:rsidRPr="005D2EF0" w:rsidRDefault="00A54E38" w:rsidP="00237404">
            <w:pPr>
              <w:spacing w:line="240" w:lineRule="auto"/>
              <w:ind w:firstLine="0"/>
              <w:contextualSpacing/>
              <w:jc w:val="center"/>
              <w:rPr>
                <w:rFonts w:cs="Times New Roman"/>
                <w:sz w:val="24"/>
                <w:szCs w:val="24"/>
              </w:rPr>
            </w:pPr>
            <w:r w:rsidRPr="005D2EF0">
              <w:rPr>
                <w:rFonts w:cs="Times New Roman"/>
                <w:color w:val="000000"/>
                <w:sz w:val="24"/>
                <w:szCs w:val="24"/>
              </w:rPr>
              <w:t>469</w:t>
            </w:r>
          </w:p>
        </w:tc>
      </w:tr>
      <w:tr w:rsidR="00690A0A" w14:paraId="4F1FC66C" w14:textId="77777777" w:rsidTr="00690A0A">
        <w:tc>
          <w:tcPr>
            <w:tcW w:w="996" w:type="pct"/>
          </w:tcPr>
          <w:p w14:paraId="189C746B" w14:textId="77777777" w:rsidR="00690A0A" w:rsidRPr="00A54E38" w:rsidRDefault="00690A0A" w:rsidP="008D6685">
            <w:pPr>
              <w:spacing w:line="240" w:lineRule="auto"/>
              <w:ind w:firstLine="0"/>
              <w:jc w:val="left"/>
              <w:rPr>
                <w:rFonts w:cs="Times New Roman"/>
                <w:sz w:val="24"/>
                <w:szCs w:val="24"/>
              </w:rPr>
            </w:pPr>
            <w:r w:rsidRPr="005D2EF0">
              <w:rPr>
                <w:rFonts w:eastAsia="Calibri" w:cs="Times New Roman"/>
                <w:color w:val="000000"/>
                <w:sz w:val="24"/>
                <w:szCs w:val="24"/>
                <w:lang w:eastAsia="ru-RU"/>
              </w:rPr>
              <w:t>Дениш</w:t>
            </w:r>
          </w:p>
        </w:tc>
        <w:tc>
          <w:tcPr>
            <w:tcW w:w="612" w:type="pct"/>
          </w:tcPr>
          <w:p w14:paraId="452ADD20" w14:textId="77777777" w:rsidR="00690A0A" w:rsidRPr="00A54E38" w:rsidRDefault="00690A0A" w:rsidP="008D6685">
            <w:pPr>
              <w:spacing w:line="240" w:lineRule="auto"/>
              <w:ind w:firstLine="0"/>
              <w:jc w:val="center"/>
              <w:rPr>
                <w:rFonts w:cs="Times New Roman"/>
                <w:sz w:val="24"/>
                <w:szCs w:val="24"/>
              </w:rPr>
            </w:pPr>
            <w:r w:rsidRPr="005D2EF0">
              <w:rPr>
                <w:rFonts w:eastAsia="Calibri" w:cs="Times New Roman"/>
                <w:color w:val="000000"/>
                <w:sz w:val="24"/>
                <w:szCs w:val="24"/>
                <w:lang w:eastAsia="ru-RU"/>
              </w:rPr>
              <w:t>135</w:t>
            </w:r>
          </w:p>
        </w:tc>
        <w:tc>
          <w:tcPr>
            <w:tcW w:w="712" w:type="pct"/>
          </w:tcPr>
          <w:p w14:paraId="1871ED91" w14:textId="77777777" w:rsidR="00690A0A" w:rsidRPr="00A54E38" w:rsidRDefault="00690A0A" w:rsidP="008D6685">
            <w:pPr>
              <w:spacing w:line="240" w:lineRule="auto"/>
              <w:ind w:firstLine="0"/>
              <w:jc w:val="center"/>
              <w:rPr>
                <w:rFonts w:cs="Times New Roman"/>
                <w:sz w:val="24"/>
                <w:szCs w:val="24"/>
              </w:rPr>
            </w:pPr>
            <w:r w:rsidRPr="005D2EF0">
              <w:rPr>
                <w:rFonts w:cs="Times New Roman"/>
                <w:sz w:val="24"/>
                <w:szCs w:val="24"/>
              </w:rPr>
              <w:t>25</w:t>
            </w:r>
          </w:p>
        </w:tc>
        <w:tc>
          <w:tcPr>
            <w:tcW w:w="578" w:type="pct"/>
          </w:tcPr>
          <w:p w14:paraId="65B39E74" w14:textId="77777777" w:rsidR="00690A0A" w:rsidRPr="00A54E38" w:rsidRDefault="00690A0A" w:rsidP="008D6685">
            <w:pPr>
              <w:spacing w:line="240" w:lineRule="auto"/>
              <w:ind w:firstLine="0"/>
              <w:jc w:val="center"/>
              <w:rPr>
                <w:rFonts w:cs="Times New Roman"/>
                <w:sz w:val="24"/>
                <w:szCs w:val="24"/>
              </w:rPr>
            </w:pPr>
            <w:r w:rsidRPr="005D2EF0">
              <w:rPr>
                <w:rFonts w:cs="Times New Roman"/>
                <w:color w:val="000000"/>
                <w:sz w:val="24"/>
                <w:szCs w:val="24"/>
              </w:rPr>
              <w:t>33,75</w:t>
            </w:r>
          </w:p>
        </w:tc>
        <w:tc>
          <w:tcPr>
            <w:tcW w:w="993" w:type="pct"/>
          </w:tcPr>
          <w:p w14:paraId="36D2AC9F" w14:textId="77777777" w:rsidR="00690A0A" w:rsidRPr="000D448F" w:rsidRDefault="00690A0A" w:rsidP="008D6685">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4</w:t>
            </w:r>
          </w:p>
        </w:tc>
        <w:tc>
          <w:tcPr>
            <w:tcW w:w="1109" w:type="pct"/>
          </w:tcPr>
          <w:p w14:paraId="4B35197E" w14:textId="77777777" w:rsidR="00690A0A" w:rsidRDefault="00690A0A" w:rsidP="008D6685">
            <w:pPr>
              <w:spacing w:line="240" w:lineRule="auto"/>
              <w:ind w:firstLine="0"/>
              <w:jc w:val="center"/>
              <w:rPr>
                <w:rFonts w:cs="Times New Roman"/>
                <w:sz w:val="24"/>
                <w:szCs w:val="24"/>
              </w:rPr>
            </w:pPr>
            <w:r w:rsidRPr="005D2EF0">
              <w:rPr>
                <w:rFonts w:cs="Times New Roman"/>
                <w:color w:val="000000"/>
                <w:sz w:val="24"/>
                <w:szCs w:val="24"/>
              </w:rPr>
              <w:t>135</w:t>
            </w:r>
          </w:p>
        </w:tc>
      </w:tr>
      <w:tr w:rsidR="00690A0A" w:rsidRPr="005D2EF0" w14:paraId="3C18DFBE" w14:textId="77777777" w:rsidTr="00690A0A">
        <w:tc>
          <w:tcPr>
            <w:tcW w:w="996" w:type="pct"/>
          </w:tcPr>
          <w:p w14:paraId="110BFA4C" w14:textId="77777777" w:rsidR="00690A0A" w:rsidRPr="005D2EF0" w:rsidRDefault="00690A0A" w:rsidP="008D6685">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 xml:space="preserve">Мини пицца </w:t>
            </w:r>
          </w:p>
        </w:tc>
        <w:tc>
          <w:tcPr>
            <w:tcW w:w="612" w:type="pct"/>
          </w:tcPr>
          <w:p w14:paraId="138E0004" w14:textId="77777777" w:rsidR="00690A0A" w:rsidRPr="005D2EF0" w:rsidRDefault="00690A0A" w:rsidP="008D6685">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150</w:t>
            </w:r>
          </w:p>
        </w:tc>
        <w:tc>
          <w:tcPr>
            <w:tcW w:w="712" w:type="pct"/>
          </w:tcPr>
          <w:p w14:paraId="49A35B17" w14:textId="77777777" w:rsidR="00690A0A" w:rsidRPr="005D2EF0" w:rsidRDefault="00690A0A" w:rsidP="008D6685">
            <w:pPr>
              <w:spacing w:line="240" w:lineRule="auto"/>
              <w:ind w:firstLine="0"/>
              <w:jc w:val="center"/>
              <w:rPr>
                <w:rFonts w:cs="Times New Roman"/>
                <w:sz w:val="24"/>
                <w:szCs w:val="24"/>
              </w:rPr>
            </w:pPr>
            <w:r w:rsidRPr="005D2EF0">
              <w:rPr>
                <w:rFonts w:cs="Times New Roman"/>
                <w:sz w:val="24"/>
                <w:szCs w:val="24"/>
              </w:rPr>
              <w:t>25</w:t>
            </w:r>
          </w:p>
        </w:tc>
        <w:tc>
          <w:tcPr>
            <w:tcW w:w="578" w:type="pct"/>
          </w:tcPr>
          <w:p w14:paraId="1AEA5FB1" w14:textId="77777777" w:rsidR="00690A0A" w:rsidRPr="005D2EF0" w:rsidRDefault="00690A0A" w:rsidP="008D6685">
            <w:pPr>
              <w:spacing w:line="240" w:lineRule="auto"/>
              <w:ind w:firstLine="0"/>
              <w:jc w:val="center"/>
              <w:rPr>
                <w:rFonts w:cs="Times New Roman"/>
                <w:color w:val="000000"/>
                <w:sz w:val="24"/>
                <w:szCs w:val="24"/>
              </w:rPr>
            </w:pPr>
            <w:r w:rsidRPr="005D2EF0">
              <w:rPr>
                <w:rFonts w:cs="Times New Roman"/>
                <w:color w:val="000000"/>
                <w:sz w:val="24"/>
                <w:szCs w:val="24"/>
              </w:rPr>
              <w:t>37,5</w:t>
            </w:r>
          </w:p>
        </w:tc>
        <w:tc>
          <w:tcPr>
            <w:tcW w:w="993" w:type="pct"/>
          </w:tcPr>
          <w:p w14:paraId="2C65D714" w14:textId="77777777" w:rsidR="00690A0A" w:rsidRPr="005D2EF0" w:rsidRDefault="00690A0A" w:rsidP="008D6685">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2</w:t>
            </w:r>
          </w:p>
        </w:tc>
        <w:tc>
          <w:tcPr>
            <w:tcW w:w="1109" w:type="pct"/>
          </w:tcPr>
          <w:p w14:paraId="59F8E292" w14:textId="77777777" w:rsidR="00690A0A" w:rsidRPr="005D2EF0" w:rsidRDefault="00690A0A" w:rsidP="008D6685">
            <w:pPr>
              <w:spacing w:line="240" w:lineRule="auto"/>
              <w:ind w:firstLine="0"/>
              <w:jc w:val="center"/>
              <w:rPr>
                <w:rFonts w:cs="Times New Roman"/>
                <w:color w:val="000000"/>
                <w:sz w:val="24"/>
                <w:szCs w:val="24"/>
              </w:rPr>
            </w:pPr>
            <w:r w:rsidRPr="005D2EF0">
              <w:rPr>
                <w:rFonts w:cs="Times New Roman"/>
                <w:color w:val="000000"/>
                <w:sz w:val="24"/>
                <w:szCs w:val="24"/>
              </w:rPr>
              <w:t>75</w:t>
            </w:r>
          </w:p>
        </w:tc>
      </w:tr>
      <w:tr w:rsidR="00690A0A" w:rsidRPr="005D2EF0" w14:paraId="6F0C04B6" w14:textId="77777777" w:rsidTr="00690A0A">
        <w:tc>
          <w:tcPr>
            <w:tcW w:w="996" w:type="pct"/>
          </w:tcPr>
          <w:p w14:paraId="1D194E89" w14:textId="77777777" w:rsidR="008D6685" w:rsidRDefault="00690A0A" w:rsidP="008D6685">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 xml:space="preserve">Булочка с </w:t>
            </w:r>
          </w:p>
          <w:p w14:paraId="214C5AA9" w14:textId="6EE6AE17" w:rsidR="00690A0A" w:rsidRPr="005D2EF0" w:rsidRDefault="00690A0A" w:rsidP="008D6685">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творогом</w:t>
            </w:r>
          </w:p>
        </w:tc>
        <w:tc>
          <w:tcPr>
            <w:tcW w:w="612" w:type="pct"/>
          </w:tcPr>
          <w:p w14:paraId="093EC8AF" w14:textId="77777777" w:rsidR="00690A0A" w:rsidRPr="005D2EF0" w:rsidRDefault="00690A0A" w:rsidP="008D6685">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83</w:t>
            </w:r>
          </w:p>
        </w:tc>
        <w:tc>
          <w:tcPr>
            <w:tcW w:w="712" w:type="pct"/>
          </w:tcPr>
          <w:p w14:paraId="48A59965" w14:textId="77777777" w:rsidR="00690A0A" w:rsidRPr="005D2EF0" w:rsidRDefault="00690A0A" w:rsidP="008D6685">
            <w:pPr>
              <w:spacing w:line="240" w:lineRule="auto"/>
              <w:ind w:firstLine="0"/>
              <w:jc w:val="center"/>
              <w:rPr>
                <w:rFonts w:cs="Times New Roman"/>
                <w:sz w:val="24"/>
                <w:szCs w:val="24"/>
              </w:rPr>
            </w:pPr>
            <w:r w:rsidRPr="005D2EF0">
              <w:rPr>
                <w:rFonts w:cs="Times New Roman"/>
                <w:sz w:val="24"/>
                <w:szCs w:val="24"/>
              </w:rPr>
              <w:t>25</w:t>
            </w:r>
          </w:p>
        </w:tc>
        <w:tc>
          <w:tcPr>
            <w:tcW w:w="578" w:type="pct"/>
          </w:tcPr>
          <w:p w14:paraId="13FA9DE6" w14:textId="77777777" w:rsidR="00690A0A" w:rsidRPr="005D2EF0" w:rsidRDefault="00690A0A" w:rsidP="008D6685">
            <w:pPr>
              <w:spacing w:line="240" w:lineRule="auto"/>
              <w:ind w:firstLine="0"/>
              <w:jc w:val="center"/>
              <w:rPr>
                <w:rFonts w:cs="Times New Roman"/>
                <w:color w:val="000000"/>
                <w:sz w:val="24"/>
                <w:szCs w:val="24"/>
              </w:rPr>
            </w:pPr>
            <w:r w:rsidRPr="005D2EF0">
              <w:rPr>
                <w:rFonts w:cs="Times New Roman"/>
                <w:color w:val="000000"/>
                <w:sz w:val="24"/>
                <w:szCs w:val="24"/>
              </w:rPr>
              <w:t>20,75</w:t>
            </w:r>
          </w:p>
        </w:tc>
        <w:tc>
          <w:tcPr>
            <w:tcW w:w="993" w:type="pct"/>
          </w:tcPr>
          <w:p w14:paraId="10882ABE" w14:textId="77777777" w:rsidR="00690A0A" w:rsidRPr="005D2EF0" w:rsidRDefault="00690A0A" w:rsidP="008D6685">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2</w:t>
            </w:r>
          </w:p>
        </w:tc>
        <w:tc>
          <w:tcPr>
            <w:tcW w:w="1109" w:type="pct"/>
          </w:tcPr>
          <w:p w14:paraId="52DC789D" w14:textId="77777777" w:rsidR="00690A0A" w:rsidRPr="005D2EF0" w:rsidRDefault="00690A0A" w:rsidP="008D6685">
            <w:pPr>
              <w:spacing w:line="240" w:lineRule="auto"/>
              <w:ind w:firstLine="0"/>
              <w:jc w:val="center"/>
              <w:rPr>
                <w:rFonts w:cs="Times New Roman"/>
                <w:color w:val="000000"/>
                <w:sz w:val="24"/>
                <w:szCs w:val="24"/>
              </w:rPr>
            </w:pPr>
            <w:r w:rsidRPr="005D2EF0">
              <w:rPr>
                <w:rFonts w:cs="Times New Roman"/>
                <w:color w:val="000000"/>
                <w:sz w:val="24"/>
                <w:szCs w:val="24"/>
              </w:rPr>
              <w:t>41,5</w:t>
            </w:r>
          </w:p>
        </w:tc>
      </w:tr>
      <w:tr w:rsidR="00690A0A" w:rsidRPr="005D2EF0" w14:paraId="51FE1209" w14:textId="77777777" w:rsidTr="00690A0A">
        <w:tc>
          <w:tcPr>
            <w:tcW w:w="996" w:type="pct"/>
          </w:tcPr>
          <w:p w14:paraId="3B1DA69D" w14:textId="77777777" w:rsidR="00690A0A" w:rsidRPr="005D2EF0" w:rsidRDefault="00690A0A" w:rsidP="008D6685">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Торт Шарм</w:t>
            </w:r>
          </w:p>
        </w:tc>
        <w:tc>
          <w:tcPr>
            <w:tcW w:w="612" w:type="pct"/>
          </w:tcPr>
          <w:p w14:paraId="7B8DAF78" w14:textId="77777777" w:rsidR="00690A0A" w:rsidRPr="005D2EF0" w:rsidRDefault="00690A0A" w:rsidP="008D6685">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165</w:t>
            </w:r>
          </w:p>
        </w:tc>
        <w:tc>
          <w:tcPr>
            <w:tcW w:w="712" w:type="pct"/>
          </w:tcPr>
          <w:p w14:paraId="05919804" w14:textId="77777777" w:rsidR="00690A0A" w:rsidRPr="005D2EF0" w:rsidRDefault="00690A0A" w:rsidP="008D6685">
            <w:pPr>
              <w:spacing w:line="240" w:lineRule="auto"/>
              <w:ind w:firstLine="0"/>
              <w:jc w:val="center"/>
              <w:rPr>
                <w:rFonts w:cs="Times New Roman"/>
                <w:sz w:val="24"/>
                <w:szCs w:val="24"/>
              </w:rPr>
            </w:pPr>
            <w:r w:rsidRPr="005D2EF0">
              <w:rPr>
                <w:rFonts w:cs="Times New Roman"/>
                <w:sz w:val="24"/>
                <w:szCs w:val="24"/>
              </w:rPr>
              <w:t>25</w:t>
            </w:r>
          </w:p>
        </w:tc>
        <w:tc>
          <w:tcPr>
            <w:tcW w:w="578" w:type="pct"/>
          </w:tcPr>
          <w:p w14:paraId="3D818A06" w14:textId="77777777" w:rsidR="00690A0A" w:rsidRPr="005D2EF0" w:rsidRDefault="00690A0A" w:rsidP="008D6685">
            <w:pPr>
              <w:spacing w:line="240" w:lineRule="auto"/>
              <w:ind w:firstLine="0"/>
              <w:jc w:val="center"/>
              <w:rPr>
                <w:rFonts w:cs="Times New Roman"/>
                <w:color w:val="000000"/>
                <w:sz w:val="24"/>
                <w:szCs w:val="24"/>
              </w:rPr>
            </w:pPr>
            <w:r w:rsidRPr="005D2EF0">
              <w:rPr>
                <w:rFonts w:cs="Times New Roman"/>
                <w:color w:val="000000"/>
                <w:sz w:val="24"/>
                <w:szCs w:val="24"/>
              </w:rPr>
              <w:t>41,25</w:t>
            </w:r>
          </w:p>
        </w:tc>
        <w:tc>
          <w:tcPr>
            <w:tcW w:w="993" w:type="pct"/>
          </w:tcPr>
          <w:p w14:paraId="2D98E757" w14:textId="77777777" w:rsidR="00690A0A" w:rsidRPr="005D2EF0" w:rsidRDefault="00690A0A" w:rsidP="008D6685">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2</w:t>
            </w:r>
          </w:p>
        </w:tc>
        <w:tc>
          <w:tcPr>
            <w:tcW w:w="1109" w:type="pct"/>
          </w:tcPr>
          <w:p w14:paraId="5DEFC24E" w14:textId="77777777" w:rsidR="00690A0A" w:rsidRPr="005D2EF0" w:rsidRDefault="00690A0A" w:rsidP="008D6685">
            <w:pPr>
              <w:spacing w:line="240" w:lineRule="auto"/>
              <w:ind w:firstLine="0"/>
              <w:jc w:val="center"/>
              <w:rPr>
                <w:rFonts w:cs="Times New Roman"/>
                <w:color w:val="000000"/>
                <w:sz w:val="24"/>
                <w:szCs w:val="24"/>
              </w:rPr>
            </w:pPr>
            <w:r w:rsidRPr="005D2EF0">
              <w:rPr>
                <w:rFonts w:cs="Times New Roman"/>
                <w:color w:val="000000"/>
                <w:sz w:val="24"/>
                <w:szCs w:val="24"/>
              </w:rPr>
              <w:t>82,5</w:t>
            </w:r>
          </w:p>
        </w:tc>
      </w:tr>
    </w:tbl>
    <w:p w14:paraId="294D877D" w14:textId="77777777" w:rsidR="00EF1C89" w:rsidRDefault="00EF1C89" w:rsidP="002F2779">
      <w:pPr>
        <w:ind w:firstLine="0"/>
      </w:pPr>
    </w:p>
    <w:p w14:paraId="2EFB96D9" w14:textId="78E5F74F" w:rsidR="00690A0A" w:rsidRDefault="00690A0A" w:rsidP="002F2779">
      <w:pPr>
        <w:ind w:firstLine="0"/>
      </w:pPr>
      <w:r>
        <w:t>Продолжение таблицы 11</w:t>
      </w:r>
    </w:p>
    <w:tbl>
      <w:tblPr>
        <w:tblStyle w:val="a8"/>
        <w:tblW w:w="5000" w:type="pct"/>
        <w:tblLook w:val="04A0" w:firstRow="1" w:lastRow="0" w:firstColumn="1" w:lastColumn="0" w:noHBand="0" w:noVBand="1"/>
      </w:tblPr>
      <w:tblGrid>
        <w:gridCol w:w="1907"/>
        <w:gridCol w:w="1171"/>
        <w:gridCol w:w="1363"/>
        <w:gridCol w:w="1106"/>
        <w:gridCol w:w="1901"/>
        <w:gridCol w:w="2123"/>
      </w:tblGrid>
      <w:tr w:rsidR="00690A0A" w:rsidRPr="005D2EF0" w14:paraId="25BF17AA" w14:textId="77777777" w:rsidTr="00690A0A">
        <w:tc>
          <w:tcPr>
            <w:tcW w:w="996" w:type="pct"/>
          </w:tcPr>
          <w:p w14:paraId="1DB3ACCC" w14:textId="77777777" w:rsidR="00690A0A" w:rsidRPr="005D2EF0" w:rsidRDefault="00690A0A" w:rsidP="008D6685">
            <w:pPr>
              <w:spacing w:line="240" w:lineRule="auto"/>
              <w:ind w:firstLine="0"/>
              <w:contextualSpacing/>
              <w:jc w:val="center"/>
              <w:rPr>
                <w:rFonts w:cs="Times New Roman"/>
                <w:sz w:val="24"/>
                <w:szCs w:val="24"/>
              </w:rPr>
            </w:pPr>
            <w:r w:rsidRPr="005D2EF0">
              <w:rPr>
                <w:rFonts w:cs="Times New Roman"/>
                <w:sz w:val="24"/>
                <w:szCs w:val="24"/>
              </w:rPr>
              <w:t>Наименование товара</w:t>
            </w:r>
          </w:p>
        </w:tc>
        <w:tc>
          <w:tcPr>
            <w:tcW w:w="612" w:type="pct"/>
          </w:tcPr>
          <w:p w14:paraId="10F8C4F6" w14:textId="77777777" w:rsidR="00690A0A" w:rsidRPr="005D2EF0" w:rsidRDefault="00690A0A" w:rsidP="008D6685">
            <w:pPr>
              <w:spacing w:line="240" w:lineRule="auto"/>
              <w:ind w:firstLine="0"/>
              <w:contextualSpacing/>
              <w:jc w:val="center"/>
              <w:rPr>
                <w:rFonts w:cs="Times New Roman"/>
                <w:sz w:val="24"/>
                <w:szCs w:val="24"/>
              </w:rPr>
            </w:pPr>
            <w:r w:rsidRPr="005D2EF0">
              <w:rPr>
                <w:rFonts w:cs="Times New Roman"/>
                <w:sz w:val="24"/>
                <w:szCs w:val="24"/>
              </w:rPr>
              <w:t>Цена товара, руб.</w:t>
            </w:r>
          </w:p>
        </w:tc>
        <w:tc>
          <w:tcPr>
            <w:tcW w:w="712" w:type="pct"/>
          </w:tcPr>
          <w:p w14:paraId="32A8C358" w14:textId="77777777" w:rsidR="00690A0A" w:rsidRPr="005D2EF0" w:rsidRDefault="00690A0A" w:rsidP="008D6685">
            <w:pPr>
              <w:spacing w:line="240" w:lineRule="auto"/>
              <w:ind w:firstLine="0"/>
              <w:contextualSpacing/>
              <w:jc w:val="center"/>
              <w:rPr>
                <w:rFonts w:cs="Times New Roman"/>
                <w:sz w:val="24"/>
                <w:szCs w:val="24"/>
              </w:rPr>
            </w:pPr>
            <w:r w:rsidRPr="005D2EF0">
              <w:rPr>
                <w:rFonts w:cs="Times New Roman"/>
                <w:sz w:val="24"/>
                <w:szCs w:val="24"/>
              </w:rPr>
              <w:t>Скидка, %</w:t>
            </w:r>
          </w:p>
        </w:tc>
        <w:tc>
          <w:tcPr>
            <w:tcW w:w="578" w:type="pct"/>
          </w:tcPr>
          <w:p w14:paraId="0F5AE6BB" w14:textId="77777777" w:rsidR="00690A0A" w:rsidRPr="005D2EF0" w:rsidRDefault="00690A0A" w:rsidP="008D6685">
            <w:pPr>
              <w:spacing w:line="240" w:lineRule="auto"/>
              <w:ind w:firstLine="0"/>
              <w:contextualSpacing/>
              <w:jc w:val="center"/>
              <w:rPr>
                <w:rFonts w:cs="Times New Roman"/>
                <w:sz w:val="24"/>
                <w:szCs w:val="24"/>
              </w:rPr>
            </w:pPr>
            <w:r w:rsidRPr="005D2EF0">
              <w:rPr>
                <w:rFonts w:cs="Times New Roman"/>
                <w:sz w:val="24"/>
                <w:szCs w:val="24"/>
              </w:rPr>
              <w:t>Цена с учётом скидки, руб.</w:t>
            </w:r>
          </w:p>
        </w:tc>
        <w:tc>
          <w:tcPr>
            <w:tcW w:w="993" w:type="pct"/>
          </w:tcPr>
          <w:p w14:paraId="2D524CA8" w14:textId="77777777" w:rsidR="00690A0A" w:rsidRPr="005D2EF0" w:rsidRDefault="00690A0A" w:rsidP="008D6685">
            <w:pPr>
              <w:spacing w:line="240" w:lineRule="auto"/>
              <w:ind w:firstLine="0"/>
              <w:contextualSpacing/>
              <w:jc w:val="center"/>
              <w:rPr>
                <w:rFonts w:cs="Times New Roman"/>
                <w:sz w:val="24"/>
                <w:szCs w:val="24"/>
              </w:rPr>
            </w:pPr>
            <w:r w:rsidRPr="005D2EF0">
              <w:rPr>
                <w:rFonts w:eastAsia="Calibri" w:cs="Times New Roman"/>
                <w:color w:val="000000"/>
                <w:sz w:val="24"/>
                <w:szCs w:val="24"/>
                <w:lang w:eastAsia="ru-RU"/>
              </w:rPr>
              <w:t>В среднем утилизируется в день, шт.</w:t>
            </w:r>
          </w:p>
        </w:tc>
        <w:tc>
          <w:tcPr>
            <w:tcW w:w="1109" w:type="pct"/>
          </w:tcPr>
          <w:p w14:paraId="4B1108B3" w14:textId="77777777" w:rsidR="008D6685" w:rsidRDefault="00690A0A" w:rsidP="008D6685">
            <w:pPr>
              <w:spacing w:line="240" w:lineRule="auto"/>
              <w:ind w:firstLine="0"/>
              <w:contextualSpacing/>
              <w:jc w:val="center"/>
              <w:rPr>
                <w:rFonts w:cs="Times New Roman"/>
                <w:sz w:val="24"/>
                <w:szCs w:val="24"/>
              </w:rPr>
            </w:pPr>
            <w:r w:rsidRPr="005D2EF0">
              <w:rPr>
                <w:rFonts w:cs="Times New Roman"/>
                <w:sz w:val="24"/>
                <w:szCs w:val="24"/>
              </w:rPr>
              <w:t xml:space="preserve">Экономический эффект от </w:t>
            </w:r>
          </w:p>
          <w:p w14:paraId="49538FC3" w14:textId="6787A19A" w:rsidR="00690A0A" w:rsidRPr="005D2EF0" w:rsidRDefault="00690A0A" w:rsidP="008D6685">
            <w:pPr>
              <w:spacing w:line="240" w:lineRule="auto"/>
              <w:ind w:firstLine="0"/>
              <w:contextualSpacing/>
              <w:jc w:val="center"/>
              <w:rPr>
                <w:rFonts w:cs="Times New Roman"/>
                <w:sz w:val="24"/>
                <w:szCs w:val="24"/>
              </w:rPr>
            </w:pPr>
            <w:r w:rsidRPr="005D2EF0">
              <w:rPr>
                <w:rFonts w:cs="Times New Roman"/>
                <w:sz w:val="24"/>
                <w:szCs w:val="24"/>
              </w:rPr>
              <w:t>мероприятия</w:t>
            </w:r>
          </w:p>
        </w:tc>
      </w:tr>
      <w:tr w:rsidR="00E22BF6" w:rsidRPr="00A54E38" w14:paraId="25E8EDAE" w14:textId="77777777" w:rsidTr="007C7012">
        <w:tc>
          <w:tcPr>
            <w:tcW w:w="996" w:type="pct"/>
            <w:vAlign w:val="center"/>
          </w:tcPr>
          <w:p w14:paraId="594F8455" w14:textId="77777777" w:rsidR="008D6685" w:rsidRDefault="00E22BF6" w:rsidP="00237404">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 xml:space="preserve">Заварное </w:t>
            </w:r>
          </w:p>
          <w:p w14:paraId="6C228C2E" w14:textId="77777777" w:rsidR="008D6685" w:rsidRDefault="00E22BF6" w:rsidP="00237404">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 xml:space="preserve">пирожное </w:t>
            </w:r>
          </w:p>
          <w:p w14:paraId="4D4A4024" w14:textId="0468BA8C" w:rsidR="00E22BF6" w:rsidRPr="005D2EF0" w:rsidRDefault="00E22BF6" w:rsidP="00237404">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(ванильное)</w:t>
            </w:r>
          </w:p>
        </w:tc>
        <w:tc>
          <w:tcPr>
            <w:tcW w:w="612" w:type="pct"/>
            <w:vAlign w:val="center"/>
          </w:tcPr>
          <w:p w14:paraId="348B9014" w14:textId="4ED58A56" w:rsidR="00E22BF6" w:rsidRPr="005D2EF0" w:rsidRDefault="00E22BF6" w:rsidP="00237404">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164</w:t>
            </w:r>
          </w:p>
        </w:tc>
        <w:tc>
          <w:tcPr>
            <w:tcW w:w="712" w:type="pct"/>
            <w:vAlign w:val="center"/>
          </w:tcPr>
          <w:p w14:paraId="6923116D" w14:textId="7128F28F" w:rsidR="00E22BF6" w:rsidRPr="005D2EF0" w:rsidRDefault="00E22BF6" w:rsidP="00237404">
            <w:pPr>
              <w:spacing w:line="240" w:lineRule="auto"/>
              <w:ind w:firstLine="0"/>
              <w:jc w:val="center"/>
              <w:rPr>
                <w:rFonts w:cs="Times New Roman"/>
                <w:sz w:val="24"/>
                <w:szCs w:val="24"/>
              </w:rPr>
            </w:pPr>
            <w:r w:rsidRPr="005D2EF0">
              <w:rPr>
                <w:rFonts w:cs="Times New Roman"/>
                <w:sz w:val="24"/>
                <w:szCs w:val="24"/>
              </w:rPr>
              <w:t>25</w:t>
            </w:r>
          </w:p>
        </w:tc>
        <w:tc>
          <w:tcPr>
            <w:tcW w:w="578" w:type="pct"/>
            <w:vAlign w:val="center"/>
          </w:tcPr>
          <w:p w14:paraId="01606B5A" w14:textId="4AEE58AD" w:rsidR="00E22BF6" w:rsidRPr="005D2EF0" w:rsidRDefault="00E22BF6" w:rsidP="00237404">
            <w:pPr>
              <w:spacing w:line="240" w:lineRule="auto"/>
              <w:ind w:firstLine="0"/>
              <w:jc w:val="center"/>
              <w:rPr>
                <w:rFonts w:cs="Times New Roman"/>
                <w:color w:val="000000"/>
                <w:sz w:val="24"/>
                <w:szCs w:val="24"/>
              </w:rPr>
            </w:pPr>
            <w:r w:rsidRPr="005D2EF0">
              <w:rPr>
                <w:rFonts w:cs="Times New Roman"/>
                <w:color w:val="000000"/>
                <w:sz w:val="24"/>
                <w:szCs w:val="24"/>
              </w:rPr>
              <w:t>41</w:t>
            </w:r>
          </w:p>
        </w:tc>
        <w:tc>
          <w:tcPr>
            <w:tcW w:w="993" w:type="pct"/>
            <w:vAlign w:val="center"/>
          </w:tcPr>
          <w:p w14:paraId="6B030C9F" w14:textId="34CCC116" w:rsidR="00E22BF6" w:rsidRPr="005D2EF0" w:rsidRDefault="00E22BF6" w:rsidP="00237404">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6</w:t>
            </w:r>
          </w:p>
        </w:tc>
        <w:tc>
          <w:tcPr>
            <w:tcW w:w="1109" w:type="pct"/>
            <w:vAlign w:val="center"/>
          </w:tcPr>
          <w:p w14:paraId="6F08210D" w14:textId="2E183379" w:rsidR="00E22BF6" w:rsidRPr="005D2EF0" w:rsidRDefault="00E22BF6" w:rsidP="00237404">
            <w:pPr>
              <w:spacing w:line="240" w:lineRule="auto"/>
              <w:ind w:firstLine="0"/>
              <w:jc w:val="center"/>
              <w:rPr>
                <w:rFonts w:cs="Times New Roman"/>
                <w:color w:val="000000"/>
                <w:sz w:val="24"/>
                <w:szCs w:val="24"/>
              </w:rPr>
            </w:pPr>
            <w:r w:rsidRPr="005D2EF0">
              <w:rPr>
                <w:rFonts w:cs="Times New Roman"/>
                <w:color w:val="000000"/>
                <w:sz w:val="24"/>
                <w:szCs w:val="24"/>
              </w:rPr>
              <w:t>246</w:t>
            </w:r>
          </w:p>
        </w:tc>
      </w:tr>
      <w:tr w:rsidR="00E22BF6" w:rsidRPr="00A54E38" w14:paraId="356BCE1C" w14:textId="77777777" w:rsidTr="007C7012">
        <w:tc>
          <w:tcPr>
            <w:tcW w:w="996" w:type="pct"/>
            <w:vAlign w:val="center"/>
          </w:tcPr>
          <w:p w14:paraId="34E911C7" w14:textId="77777777" w:rsidR="008D6685" w:rsidRDefault="00E22BF6" w:rsidP="00237404">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 xml:space="preserve">Заварное </w:t>
            </w:r>
          </w:p>
          <w:p w14:paraId="1B46C59C" w14:textId="77777777" w:rsidR="008D6685" w:rsidRDefault="00E22BF6" w:rsidP="00237404">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 xml:space="preserve">пирожное </w:t>
            </w:r>
          </w:p>
          <w:p w14:paraId="5E1BA244" w14:textId="0517A4B4" w:rsidR="00E22BF6" w:rsidRPr="005D2EF0" w:rsidRDefault="00E22BF6" w:rsidP="00237404">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(Шоколадное)</w:t>
            </w:r>
          </w:p>
        </w:tc>
        <w:tc>
          <w:tcPr>
            <w:tcW w:w="612" w:type="pct"/>
            <w:vAlign w:val="center"/>
          </w:tcPr>
          <w:p w14:paraId="652D01D6" w14:textId="13019CA4" w:rsidR="00E22BF6" w:rsidRPr="005D2EF0" w:rsidRDefault="00E22BF6" w:rsidP="00237404">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182</w:t>
            </w:r>
          </w:p>
        </w:tc>
        <w:tc>
          <w:tcPr>
            <w:tcW w:w="712" w:type="pct"/>
            <w:vAlign w:val="center"/>
          </w:tcPr>
          <w:p w14:paraId="0AAC679B" w14:textId="3FE2F7A0" w:rsidR="00E22BF6" w:rsidRPr="005D2EF0" w:rsidRDefault="00E22BF6" w:rsidP="00237404">
            <w:pPr>
              <w:spacing w:line="240" w:lineRule="auto"/>
              <w:ind w:firstLine="0"/>
              <w:jc w:val="center"/>
              <w:rPr>
                <w:rFonts w:cs="Times New Roman"/>
                <w:sz w:val="24"/>
                <w:szCs w:val="24"/>
              </w:rPr>
            </w:pPr>
            <w:r w:rsidRPr="005D2EF0">
              <w:rPr>
                <w:rFonts w:cs="Times New Roman"/>
                <w:sz w:val="24"/>
                <w:szCs w:val="24"/>
              </w:rPr>
              <w:t>25</w:t>
            </w:r>
          </w:p>
        </w:tc>
        <w:tc>
          <w:tcPr>
            <w:tcW w:w="578" w:type="pct"/>
            <w:vAlign w:val="center"/>
          </w:tcPr>
          <w:p w14:paraId="130F5843" w14:textId="014289E0" w:rsidR="00E22BF6" w:rsidRPr="005D2EF0" w:rsidRDefault="00E22BF6" w:rsidP="00237404">
            <w:pPr>
              <w:spacing w:line="240" w:lineRule="auto"/>
              <w:ind w:firstLine="0"/>
              <w:jc w:val="center"/>
              <w:rPr>
                <w:rFonts w:cs="Times New Roman"/>
                <w:color w:val="000000"/>
                <w:sz w:val="24"/>
                <w:szCs w:val="24"/>
              </w:rPr>
            </w:pPr>
            <w:r w:rsidRPr="005D2EF0">
              <w:rPr>
                <w:rFonts w:cs="Times New Roman"/>
                <w:color w:val="000000"/>
                <w:sz w:val="24"/>
                <w:szCs w:val="24"/>
              </w:rPr>
              <w:t>45,5</w:t>
            </w:r>
          </w:p>
        </w:tc>
        <w:tc>
          <w:tcPr>
            <w:tcW w:w="993" w:type="pct"/>
            <w:vAlign w:val="center"/>
          </w:tcPr>
          <w:p w14:paraId="4EB9C999" w14:textId="70AFF432" w:rsidR="00E22BF6" w:rsidRPr="005D2EF0" w:rsidRDefault="00E22BF6" w:rsidP="00237404">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5</w:t>
            </w:r>
          </w:p>
        </w:tc>
        <w:tc>
          <w:tcPr>
            <w:tcW w:w="1109" w:type="pct"/>
            <w:vAlign w:val="center"/>
          </w:tcPr>
          <w:p w14:paraId="4877C275" w14:textId="2938073F" w:rsidR="00E22BF6" w:rsidRPr="005D2EF0" w:rsidRDefault="00E22BF6" w:rsidP="00237404">
            <w:pPr>
              <w:spacing w:line="240" w:lineRule="auto"/>
              <w:ind w:firstLine="0"/>
              <w:jc w:val="center"/>
              <w:rPr>
                <w:rFonts w:cs="Times New Roman"/>
                <w:color w:val="000000"/>
                <w:sz w:val="24"/>
                <w:szCs w:val="24"/>
              </w:rPr>
            </w:pPr>
            <w:r w:rsidRPr="005D2EF0">
              <w:rPr>
                <w:rFonts w:cs="Times New Roman"/>
                <w:color w:val="000000"/>
                <w:sz w:val="24"/>
                <w:szCs w:val="24"/>
              </w:rPr>
              <w:t>227,5</w:t>
            </w:r>
          </w:p>
        </w:tc>
      </w:tr>
      <w:tr w:rsidR="00E22BF6" w:rsidRPr="00A54E38" w14:paraId="4E2BFA02" w14:textId="77777777" w:rsidTr="007C7012">
        <w:tc>
          <w:tcPr>
            <w:tcW w:w="996" w:type="pct"/>
            <w:vAlign w:val="center"/>
          </w:tcPr>
          <w:p w14:paraId="29126B68" w14:textId="7A0390CE" w:rsidR="00E22BF6" w:rsidRPr="000D448F" w:rsidRDefault="00E22BF6" w:rsidP="00237404">
            <w:pPr>
              <w:spacing w:line="240" w:lineRule="auto"/>
              <w:ind w:firstLine="0"/>
              <w:jc w:val="left"/>
              <w:rPr>
                <w:rFonts w:eastAsia="Calibri" w:cs="Times New Roman"/>
                <w:color w:val="000000"/>
                <w:sz w:val="24"/>
                <w:szCs w:val="24"/>
                <w:lang w:eastAsia="ru-RU"/>
              </w:rPr>
            </w:pPr>
            <w:r w:rsidRPr="005D2EF0">
              <w:rPr>
                <w:rFonts w:eastAsia="Calibri" w:cs="Times New Roman"/>
                <w:color w:val="000000"/>
                <w:sz w:val="24"/>
                <w:szCs w:val="24"/>
                <w:lang w:eastAsia="ru-RU"/>
              </w:rPr>
              <w:t>Соусы для пасты</w:t>
            </w:r>
          </w:p>
        </w:tc>
        <w:tc>
          <w:tcPr>
            <w:tcW w:w="612" w:type="pct"/>
            <w:vAlign w:val="center"/>
          </w:tcPr>
          <w:p w14:paraId="42AF3F8F" w14:textId="75D72359" w:rsidR="00E22BF6" w:rsidRPr="000D448F" w:rsidRDefault="00E22BF6" w:rsidP="00237404">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87</w:t>
            </w:r>
          </w:p>
        </w:tc>
        <w:tc>
          <w:tcPr>
            <w:tcW w:w="712" w:type="pct"/>
            <w:vAlign w:val="center"/>
          </w:tcPr>
          <w:p w14:paraId="5826356D" w14:textId="5973F88E" w:rsidR="00E22BF6" w:rsidRPr="00A54E38" w:rsidRDefault="00E22BF6" w:rsidP="00237404">
            <w:pPr>
              <w:spacing w:line="240" w:lineRule="auto"/>
              <w:ind w:firstLine="0"/>
              <w:jc w:val="center"/>
              <w:rPr>
                <w:rFonts w:cs="Times New Roman"/>
                <w:sz w:val="24"/>
                <w:szCs w:val="24"/>
              </w:rPr>
            </w:pPr>
            <w:r w:rsidRPr="005D2EF0">
              <w:rPr>
                <w:rFonts w:cs="Times New Roman"/>
                <w:sz w:val="24"/>
                <w:szCs w:val="24"/>
              </w:rPr>
              <w:t>25</w:t>
            </w:r>
          </w:p>
        </w:tc>
        <w:tc>
          <w:tcPr>
            <w:tcW w:w="578" w:type="pct"/>
            <w:vAlign w:val="center"/>
          </w:tcPr>
          <w:p w14:paraId="4CDC86B1" w14:textId="511336BA" w:rsidR="00E22BF6" w:rsidRPr="00A54E38" w:rsidRDefault="00E22BF6" w:rsidP="00237404">
            <w:pPr>
              <w:spacing w:line="240" w:lineRule="auto"/>
              <w:ind w:firstLine="0"/>
              <w:jc w:val="center"/>
              <w:rPr>
                <w:rFonts w:cs="Times New Roman"/>
                <w:color w:val="000000"/>
                <w:sz w:val="24"/>
                <w:szCs w:val="24"/>
              </w:rPr>
            </w:pPr>
            <w:r w:rsidRPr="005D2EF0">
              <w:rPr>
                <w:rFonts w:cs="Times New Roman"/>
                <w:color w:val="000000"/>
                <w:sz w:val="24"/>
                <w:szCs w:val="24"/>
              </w:rPr>
              <w:t>21,75</w:t>
            </w:r>
          </w:p>
        </w:tc>
        <w:tc>
          <w:tcPr>
            <w:tcW w:w="993" w:type="pct"/>
            <w:vAlign w:val="center"/>
          </w:tcPr>
          <w:p w14:paraId="432803F3" w14:textId="692760EC" w:rsidR="00E22BF6" w:rsidRPr="000D448F" w:rsidRDefault="00E22BF6" w:rsidP="00237404">
            <w:pPr>
              <w:spacing w:line="240" w:lineRule="auto"/>
              <w:ind w:firstLine="0"/>
              <w:jc w:val="center"/>
              <w:rPr>
                <w:rFonts w:eastAsia="Calibri" w:cs="Times New Roman"/>
                <w:color w:val="000000"/>
                <w:sz w:val="24"/>
                <w:szCs w:val="24"/>
                <w:lang w:eastAsia="ru-RU"/>
              </w:rPr>
            </w:pPr>
            <w:r w:rsidRPr="005D2EF0">
              <w:rPr>
                <w:rFonts w:eastAsia="Calibri" w:cs="Times New Roman"/>
                <w:color w:val="000000"/>
                <w:sz w:val="24"/>
                <w:szCs w:val="24"/>
                <w:lang w:eastAsia="ru-RU"/>
              </w:rPr>
              <w:t>18</w:t>
            </w:r>
          </w:p>
        </w:tc>
        <w:tc>
          <w:tcPr>
            <w:tcW w:w="1109" w:type="pct"/>
            <w:vAlign w:val="center"/>
          </w:tcPr>
          <w:p w14:paraId="712C5E56" w14:textId="26BE3865" w:rsidR="00E22BF6" w:rsidRPr="00A54E38" w:rsidRDefault="00E22BF6" w:rsidP="00237404">
            <w:pPr>
              <w:spacing w:line="240" w:lineRule="auto"/>
              <w:ind w:firstLine="0"/>
              <w:jc w:val="center"/>
              <w:rPr>
                <w:rFonts w:cs="Times New Roman"/>
                <w:color w:val="000000"/>
                <w:sz w:val="24"/>
                <w:szCs w:val="24"/>
              </w:rPr>
            </w:pPr>
            <w:r w:rsidRPr="005D2EF0">
              <w:rPr>
                <w:rFonts w:cs="Times New Roman"/>
                <w:color w:val="000000"/>
                <w:sz w:val="24"/>
                <w:szCs w:val="24"/>
              </w:rPr>
              <w:t>391,5</w:t>
            </w:r>
          </w:p>
        </w:tc>
      </w:tr>
      <w:tr w:rsidR="00E22BF6" w:rsidRPr="00A54E38" w14:paraId="68630E5A" w14:textId="76CB6C0C" w:rsidTr="007C7012">
        <w:tc>
          <w:tcPr>
            <w:tcW w:w="996" w:type="pct"/>
            <w:vAlign w:val="center"/>
          </w:tcPr>
          <w:p w14:paraId="0D882A16" w14:textId="3E0DE196" w:rsidR="00E22BF6" w:rsidRPr="00A54E38" w:rsidRDefault="00E22BF6" w:rsidP="00237404">
            <w:pPr>
              <w:spacing w:line="240" w:lineRule="auto"/>
              <w:ind w:firstLine="0"/>
              <w:jc w:val="left"/>
              <w:rPr>
                <w:rFonts w:cs="Times New Roman"/>
                <w:sz w:val="24"/>
                <w:szCs w:val="24"/>
              </w:rPr>
            </w:pPr>
            <w:r w:rsidRPr="000D448F">
              <w:rPr>
                <w:rFonts w:eastAsia="Calibri" w:cs="Times New Roman"/>
                <w:color w:val="000000"/>
                <w:sz w:val="24"/>
                <w:szCs w:val="24"/>
                <w:lang w:eastAsia="ru-RU"/>
              </w:rPr>
              <w:t>Сливки</w:t>
            </w:r>
          </w:p>
        </w:tc>
        <w:tc>
          <w:tcPr>
            <w:tcW w:w="612" w:type="pct"/>
            <w:vAlign w:val="center"/>
          </w:tcPr>
          <w:p w14:paraId="3BC3576C" w14:textId="3D7348E7" w:rsidR="00E22BF6" w:rsidRPr="00A54E38" w:rsidRDefault="00E22BF6" w:rsidP="00237404">
            <w:pPr>
              <w:spacing w:line="240" w:lineRule="auto"/>
              <w:ind w:firstLine="0"/>
              <w:jc w:val="center"/>
              <w:rPr>
                <w:rFonts w:cs="Times New Roman"/>
                <w:sz w:val="24"/>
                <w:szCs w:val="24"/>
              </w:rPr>
            </w:pPr>
            <w:r w:rsidRPr="000D448F">
              <w:rPr>
                <w:rFonts w:eastAsia="Calibri" w:cs="Times New Roman"/>
                <w:color w:val="000000"/>
                <w:sz w:val="24"/>
                <w:szCs w:val="24"/>
                <w:lang w:eastAsia="ru-RU"/>
              </w:rPr>
              <w:t>179</w:t>
            </w:r>
          </w:p>
        </w:tc>
        <w:tc>
          <w:tcPr>
            <w:tcW w:w="712" w:type="pct"/>
            <w:vAlign w:val="center"/>
          </w:tcPr>
          <w:p w14:paraId="4FFDA45F" w14:textId="77777777" w:rsidR="00E22BF6" w:rsidRPr="00A54E38" w:rsidRDefault="00E22BF6" w:rsidP="00237404">
            <w:pPr>
              <w:spacing w:line="240" w:lineRule="auto"/>
              <w:ind w:firstLine="0"/>
              <w:jc w:val="center"/>
              <w:rPr>
                <w:rFonts w:cs="Times New Roman"/>
                <w:sz w:val="24"/>
                <w:szCs w:val="24"/>
              </w:rPr>
            </w:pPr>
            <w:r w:rsidRPr="00A54E38">
              <w:rPr>
                <w:rFonts w:cs="Times New Roman"/>
                <w:sz w:val="24"/>
                <w:szCs w:val="24"/>
              </w:rPr>
              <w:t>25</w:t>
            </w:r>
          </w:p>
        </w:tc>
        <w:tc>
          <w:tcPr>
            <w:tcW w:w="578" w:type="pct"/>
            <w:vAlign w:val="center"/>
          </w:tcPr>
          <w:p w14:paraId="5097BE0E" w14:textId="76F83178" w:rsidR="00E22BF6" w:rsidRPr="00A54E38" w:rsidRDefault="00E22BF6" w:rsidP="00237404">
            <w:pPr>
              <w:spacing w:line="240" w:lineRule="auto"/>
              <w:ind w:firstLine="0"/>
              <w:jc w:val="center"/>
              <w:rPr>
                <w:rFonts w:cs="Times New Roman"/>
                <w:sz w:val="24"/>
                <w:szCs w:val="24"/>
              </w:rPr>
            </w:pPr>
            <w:r w:rsidRPr="00A54E38">
              <w:rPr>
                <w:rFonts w:cs="Times New Roman"/>
                <w:color w:val="000000"/>
                <w:sz w:val="24"/>
                <w:szCs w:val="24"/>
              </w:rPr>
              <w:t>44,75</w:t>
            </w:r>
          </w:p>
        </w:tc>
        <w:tc>
          <w:tcPr>
            <w:tcW w:w="993" w:type="pct"/>
            <w:vAlign w:val="center"/>
          </w:tcPr>
          <w:p w14:paraId="65F18B3D" w14:textId="4090B875" w:rsidR="00E22BF6" w:rsidRPr="00A54E38" w:rsidRDefault="00E22BF6" w:rsidP="00237404">
            <w:pPr>
              <w:spacing w:line="240" w:lineRule="auto"/>
              <w:ind w:firstLine="0"/>
              <w:jc w:val="center"/>
              <w:rPr>
                <w:rFonts w:cs="Times New Roman"/>
                <w:sz w:val="24"/>
                <w:szCs w:val="24"/>
              </w:rPr>
            </w:pPr>
            <w:r w:rsidRPr="000D448F">
              <w:rPr>
                <w:rFonts w:eastAsia="Calibri" w:cs="Times New Roman"/>
                <w:color w:val="000000"/>
                <w:sz w:val="24"/>
                <w:szCs w:val="24"/>
                <w:lang w:eastAsia="ru-RU"/>
              </w:rPr>
              <w:t>13</w:t>
            </w:r>
          </w:p>
        </w:tc>
        <w:tc>
          <w:tcPr>
            <w:tcW w:w="1109" w:type="pct"/>
            <w:vAlign w:val="center"/>
          </w:tcPr>
          <w:p w14:paraId="74FCF3BB" w14:textId="03EC26DE" w:rsidR="00E22BF6" w:rsidRPr="00A54E38" w:rsidRDefault="00E22BF6" w:rsidP="00237404">
            <w:pPr>
              <w:spacing w:line="240" w:lineRule="auto"/>
              <w:ind w:firstLine="0"/>
              <w:jc w:val="center"/>
              <w:rPr>
                <w:rFonts w:cs="Times New Roman"/>
                <w:sz w:val="24"/>
                <w:szCs w:val="24"/>
              </w:rPr>
            </w:pPr>
            <w:r w:rsidRPr="00A54E38">
              <w:rPr>
                <w:rFonts w:cs="Times New Roman"/>
                <w:color w:val="000000"/>
                <w:sz w:val="24"/>
                <w:szCs w:val="24"/>
              </w:rPr>
              <w:t>581,75</w:t>
            </w:r>
          </w:p>
        </w:tc>
      </w:tr>
      <w:tr w:rsidR="00E22BF6" w:rsidRPr="00A54E38" w14:paraId="701F33A7" w14:textId="271F3204" w:rsidTr="007C7012">
        <w:tc>
          <w:tcPr>
            <w:tcW w:w="996" w:type="pct"/>
            <w:vAlign w:val="center"/>
          </w:tcPr>
          <w:p w14:paraId="3B2A88C8" w14:textId="0A8C9106" w:rsidR="00E22BF6" w:rsidRPr="00A54E38" w:rsidRDefault="00E22BF6" w:rsidP="00237404">
            <w:pPr>
              <w:spacing w:line="240" w:lineRule="auto"/>
              <w:ind w:firstLine="0"/>
              <w:jc w:val="left"/>
              <w:rPr>
                <w:rFonts w:cs="Times New Roman"/>
                <w:sz w:val="24"/>
                <w:szCs w:val="24"/>
              </w:rPr>
            </w:pPr>
            <w:r w:rsidRPr="000D448F">
              <w:rPr>
                <w:rFonts w:eastAsia="Calibri" w:cs="Times New Roman"/>
                <w:color w:val="000000"/>
                <w:sz w:val="24"/>
                <w:szCs w:val="24"/>
                <w:lang w:eastAsia="ru-RU"/>
              </w:rPr>
              <w:t>Итого:</w:t>
            </w:r>
          </w:p>
        </w:tc>
        <w:tc>
          <w:tcPr>
            <w:tcW w:w="612" w:type="pct"/>
            <w:vAlign w:val="center"/>
          </w:tcPr>
          <w:p w14:paraId="69CE44AF" w14:textId="027EB9BC" w:rsidR="00E22BF6" w:rsidRPr="00A54E38" w:rsidRDefault="00E22BF6" w:rsidP="00237404">
            <w:pPr>
              <w:spacing w:line="240" w:lineRule="auto"/>
              <w:ind w:firstLine="0"/>
              <w:jc w:val="center"/>
              <w:rPr>
                <w:rFonts w:cs="Times New Roman"/>
                <w:sz w:val="24"/>
                <w:szCs w:val="24"/>
                <w:lang w:val="en-US"/>
              </w:rPr>
            </w:pPr>
            <w:r>
              <w:rPr>
                <w:rFonts w:cs="Times New Roman"/>
                <w:sz w:val="24"/>
                <w:szCs w:val="24"/>
                <w:lang w:val="en-US"/>
              </w:rPr>
              <w:t>-</w:t>
            </w:r>
          </w:p>
        </w:tc>
        <w:tc>
          <w:tcPr>
            <w:tcW w:w="712" w:type="pct"/>
            <w:vAlign w:val="center"/>
          </w:tcPr>
          <w:p w14:paraId="292DDA39" w14:textId="75949B6E" w:rsidR="00E22BF6" w:rsidRPr="00A54E38" w:rsidRDefault="00E22BF6" w:rsidP="00237404">
            <w:pPr>
              <w:spacing w:line="240" w:lineRule="auto"/>
              <w:ind w:firstLine="0"/>
              <w:jc w:val="center"/>
              <w:rPr>
                <w:rFonts w:cs="Times New Roman"/>
                <w:sz w:val="24"/>
                <w:szCs w:val="24"/>
                <w:lang w:val="en-US"/>
              </w:rPr>
            </w:pPr>
            <w:r>
              <w:rPr>
                <w:rFonts w:cs="Times New Roman"/>
                <w:sz w:val="24"/>
                <w:szCs w:val="24"/>
                <w:lang w:val="en-US"/>
              </w:rPr>
              <w:t>-</w:t>
            </w:r>
          </w:p>
        </w:tc>
        <w:tc>
          <w:tcPr>
            <w:tcW w:w="578" w:type="pct"/>
            <w:vAlign w:val="center"/>
          </w:tcPr>
          <w:p w14:paraId="5F197EB8" w14:textId="611BCC6F" w:rsidR="00E22BF6" w:rsidRPr="00A54E38" w:rsidRDefault="00E22BF6" w:rsidP="00237404">
            <w:pPr>
              <w:spacing w:line="240" w:lineRule="auto"/>
              <w:ind w:firstLine="0"/>
              <w:jc w:val="center"/>
              <w:rPr>
                <w:rFonts w:cs="Times New Roman"/>
                <w:sz w:val="24"/>
                <w:szCs w:val="24"/>
                <w:lang w:val="en-US"/>
              </w:rPr>
            </w:pPr>
            <w:r>
              <w:rPr>
                <w:rFonts w:cs="Times New Roman"/>
                <w:sz w:val="24"/>
                <w:szCs w:val="24"/>
                <w:lang w:val="en-US"/>
              </w:rPr>
              <w:t>-</w:t>
            </w:r>
          </w:p>
        </w:tc>
        <w:tc>
          <w:tcPr>
            <w:tcW w:w="993" w:type="pct"/>
            <w:vAlign w:val="center"/>
          </w:tcPr>
          <w:p w14:paraId="4925B91F" w14:textId="0B0143A3" w:rsidR="00E22BF6" w:rsidRPr="00A54E38" w:rsidRDefault="00E22BF6" w:rsidP="00237404">
            <w:pPr>
              <w:spacing w:line="240" w:lineRule="auto"/>
              <w:ind w:firstLine="0"/>
              <w:jc w:val="center"/>
              <w:rPr>
                <w:rFonts w:cs="Times New Roman"/>
                <w:sz w:val="24"/>
                <w:szCs w:val="24"/>
              </w:rPr>
            </w:pPr>
            <w:r w:rsidRPr="000D448F">
              <w:rPr>
                <w:rFonts w:eastAsia="Times New Roman" w:cs="Times New Roman"/>
                <w:color w:val="000000"/>
                <w:sz w:val="24"/>
                <w:szCs w:val="24"/>
                <w:lang w:eastAsia="ru-RU"/>
              </w:rPr>
              <w:t>-</w:t>
            </w:r>
          </w:p>
        </w:tc>
        <w:tc>
          <w:tcPr>
            <w:tcW w:w="1109" w:type="pct"/>
            <w:vAlign w:val="center"/>
          </w:tcPr>
          <w:p w14:paraId="72CE7846" w14:textId="159BC108" w:rsidR="00E22BF6" w:rsidRPr="00A54E38" w:rsidRDefault="00E22BF6" w:rsidP="00237404">
            <w:pPr>
              <w:spacing w:line="240" w:lineRule="auto"/>
              <w:ind w:firstLine="0"/>
              <w:jc w:val="center"/>
              <w:rPr>
                <w:rFonts w:cs="Times New Roman"/>
                <w:sz w:val="24"/>
                <w:szCs w:val="24"/>
              </w:rPr>
            </w:pPr>
            <w:r w:rsidRPr="00A54E38">
              <w:rPr>
                <w:rFonts w:cs="Times New Roman"/>
                <w:color w:val="000000"/>
                <w:sz w:val="24"/>
                <w:szCs w:val="24"/>
              </w:rPr>
              <w:t>2579,5</w:t>
            </w:r>
          </w:p>
        </w:tc>
      </w:tr>
    </w:tbl>
    <w:p w14:paraId="7BC2FD72" w14:textId="77777777" w:rsidR="002B5F9E" w:rsidRDefault="002B5F9E" w:rsidP="002F2779">
      <w:pPr>
        <w:tabs>
          <w:tab w:val="left" w:pos="4032"/>
        </w:tabs>
        <w:ind w:firstLine="0"/>
      </w:pPr>
    </w:p>
    <w:p w14:paraId="7870E7CF" w14:textId="57C19DBC" w:rsidR="00F44098" w:rsidRDefault="00A54E38" w:rsidP="0078133B">
      <w:pPr>
        <w:ind w:firstLine="708"/>
        <w:rPr>
          <w:rFonts w:cs="Times New Roman"/>
          <w:szCs w:val="28"/>
        </w:rPr>
      </w:pPr>
      <w:r w:rsidRPr="008D0D8D">
        <w:rPr>
          <w:rFonts w:cs="Times New Roman"/>
          <w:szCs w:val="28"/>
        </w:rPr>
        <w:t xml:space="preserve">Руководству ООО </w:t>
      </w:r>
      <w:r>
        <w:rPr>
          <w:rFonts w:cs="Times New Roman"/>
          <w:szCs w:val="28"/>
        </w:rPr>
        <w:t>«Донарт»</w:t>
      </w:r>
      <w:r w:rsidRPr="008D0D8D">
        <w:rPr>
          <w:rFonts w:cs="Times New Roman"/>
          <w:szCs w:val="28"/>
        </w:rPr>
        <w:t xml:space="preserve"> необходимо правильно рассчитывать экономический эффект от предоставляемых акций и скидок. </w:t>
      </w:r>
      <w:r w:rsidR="002B1283" w:rsidRPr="002B1283">
        <w:rPr>
          <w:rFonts w:cs="Times New Roman"/>
          <w:szCs w:val="28"/>
        </w:rPr>
        <w:t>Развитие системы менеджмента качества в области управления готовой продукции и её безопасностью позволят дополнительно нарастить финансовые показатели компаний, увеличив дневную выручку в среднем на 2579 руб.</w:t>
      </w:r>
      <w:r w:rsidR="002B1283">
        <w:rPr>
          <w:rFonts w:cs="Times New Roman"/>
          <w:szCs w:val="28"/>
        </w:rPr>
        <w:t xml:space="preserve"> </w:t>
      </w:r>
      <w:r w:rsidR="00D97E5D" w:rsidRPr="00D97E5D">
        <w:rPr>
          <w:rFonts w:cs="Times New Roman"/>
          <w:szCs w:val="28"/>
        </w:rPr>
        <w:t>В то же время в год дополнительная выручка при усиленном управлении готовой продукцией составит 928620</w:t>
      </w:r>
      <w:r w:rsidR="00D97E5D">
        <w:rPr>
          <w:rFonts w:cs="Times New Roman"/>
          <w:szCs w:val="28"/>
        </w:rPr>
        <w:t xml:space="preserve"> руб.</w:t>
      </w:r>
      <w:r w:rsidR="00D97E5D" w:rsidRPr="00D97E5D">
        <w:rPr>
          <w:rFonts w:cs="Times New Roman"/>
          <w:szCs w:val="28"/>
        </w:rPr>
        <w:t xml:space="preserve">, что очень существенно с нашей точки зрения. При этом </w:t>
      </w:r>
      <w:r w:rsidR="00D97E5D">
        <w:rPr>
          <w:rFonts w:cs="Times New Roman"/>
          <w:szCs w:val="28"/>
        </w:rPr>
        <w:t>данная</w:t>
      </w:r>
      <w:r w:rsidR="00D97E5D" w:rsidRPr="00D97E5D">
        <w:rPr>
          <w:rFonts w:cs="Times New Roman"/>
          <w:szCs w:val="28"/>
        </w:rPr>
        <w:t xml:space="preserve"> сумма будет накапливаться только в одном заведении сети кофеен</w:t>
      </w:r>
      <w:r w:rsidR="00D97E5D">
        <w:rPr>
          <w:rFonts w:cs="Times New Roman"/>
          <w:szCs w:val="28"/>
        </w:rPr>
        <w:t xml:space="preserve"> за год</w:t>
      </w:r>
      <w:r w:rsidR="00D97E5D" w:rsidRPr="00D97E5D">
        <w:rPr>
          <w:rFonts w:cs="Times New Roman"/>
          <w:szCs w:val="28"/>
        </w:rPr>
        <w:t xml:space="preserve">. Однако в настоящее время ООО </w:t>
      </w:r>
      <w:r w:rsidR="00D97E5D">
        <w:rPr>
          <w:rFonts w:cs="Times New Roman"/>
          <w:szCs w:val="28"/>
        </w:rPr>
        <w:t>«Донарт»</w:t>
      </w:r>
      <w:r w:rsidR="00D97E5D" w:rsidRPr="00D97E5D">
        <w:rPr>
          <w:rFonts w:cs="Times New Roman"/>
          <w:szCs w:val="28"/>
        </w:rPr>
        <w:t xml:space="preserve"> насчитывает более 32 заведений, поэтому экономический эффект в рамках всей сети будет весьма заметным.</w:t>
      </w:r>
      <w:r w:rsidR="00D97E5D">
        <w:rPr>
          <w:rFonts w:cs="Times New Roman"/>
          <w:szCs w:val="28"/>
        </w:rPr>
        <w:t xml:space="preserve"> </w:t>
      </w:r>
      <w:r w:rsidRPr="008D0D8D">
        <w:rPr>
          <w:rFonts w:cs="Times New Roman"/>
          <w:szCs w:val="28"/>
        </w:rPr>
        <w:t>Это поможет увеличить прибыль, благодаря интересу со стороны покупателей, а также снизить процент списываемой и утилизированной продукции.</w:t>
      </w:r>
      <w:r w:rsidR="00D97E5D">
        <w:rPr>
          <w:rFonts w:cs="Times New Roman"/>
          <w:szCs w:val="28"/>
        </w:rPr>
        <w:t xml:space="preserve"> </w:t>
      </w:r>
      <w:r w:rsidRPr="008D0D8D">
        <w:rPr>
          <w:rFonts w:cs="Times New Roman"/>
          <w:szCs w:val="28"/>
        </w:rPr>
        <w:t>Предлагаемая система скидок должна быть выгодна и продавцу, и покупателю. Только в этом случае удастся укрепить и развить долгосрочные отношения, удовлетворяя потребность обеих сторон.</w:t>
      </w:r>
    </w:p>
    <w:p w14:paraId="39CD1CA0" w14:textId="77777777" w:rsidR="00F44098" w:rsidRDefault="00F44098">
      <w:pPr>
        <w:spacing w:after="160" w:line="259" w:lineRule="auto"/>
        <w:ind w:firstLine="0"/>
        <w:jc w:val="left"/>
        <w:rPr>
          <w:rFonts w:cs="Times New Roman"/>
          <w:szCs w:val="28"/>
        </w:rPr>
      </w:pPr>
      <w:r>
        <w:rPr>
          <w:rFonts w:cs="Times New Roman"/>
          <w:szCs w:val="28"/>
        </w:rPr>
        <w:br w:type="page"/>
      </w:r>
    </w:p>
    <w:p w14:paraId="766CE3EC" w14:textId="2820772D" w:rsidR="00FC55A2" w:rsidRDefault="00FC55A2" w:rsidP="00FC55A2">
      <w:pPr>
        <w:tabs>
          <w:tab w:val="left" w:pos="4032"/>
        </w:tabs>
        <w:ind w:firstLine="0"/>
        <w:jc w:val="center"/>
      </w:pPr>
      <w:r w:rsidRPr="00FC55A2">
        <w:rPr>
          <w:b/>
          <w:bCs/>
        </w:rPr>
        <w:lastRenderedPageBreak/>
        <w:t>ЗАКЛЮЧЕНИЕ</w:t>
      </w:r>
    </w:p>
    <w:p w14:paraId="5B1AC0B2" w14:textId="2C5F4CCC" w:rsidR="00FC55A2" w:rsidRDefault="00FC55A2" w:rsidP="00F132AE">
      <w:pPr>
        <w:tabs>
          <w:tab w:val="left" w:pos="4032"/>
        </w:tabs>
      </w:pPr>
    </w:p>
    <w:p w14:paraId="66D6EA20" w14:textId="77777777" w:rsidR="00FC55A2" w:rsidRDefault="00FC55A2" w:rsidP="00FC55A2">
      <w:pPr>
        <w:tabs>
          <w:tab w:val="left" w:pos="4032"/>
        </w:tabs>
      </w:pPr>
      <w:r>
        <w:t>Система менеджмента качества в сфере общественного питания в своей базовой форме базируется на двух направлениях: особенностях внешних факторов инфраструктуры предприятия общественного питания, налаживании и реализации внутренних бизнес-процессов. Второй элемент системы менеджмента качества в основном базируется на компетенциях и знаниях сотрудников учреждения. Их деятельность должна регулироваться не только нормативно-правовым актам и стандартам, но и внутренними правилами взаимодействия с клиентом, приготовления еды и напитков, контроля процессов.</w:t>
      </w:r>
    </w:p>
    <w:p w14:paraId="5DE0CD27" w14:textId="77777777" w:rsidR="00FC55A2" w:rsidRDefault="00FC55A2" w:rsidP="00FC55A2">
      <w:pPr>
        <w:tabs>
          <w:tab w:val="left" w:pos="4032"/>
        </w:tabs>
      </w:pPr>
      <w:r>
        <w:t>Организация системы менеджмента качества на предприятиях общественного питания базируется, прежде всего, на государственных и международных стандартах, что и определяет основной порядок и свойства этих систем. В частности, организация данной системы направлена на повышение вовлеченности персонала в деятельность, нормы хранения, переработки и переработки продукции, внедрение процессного подхода, устойчивой, долгосрочной конкурентоспособности.</w:t>
      </w:r>
    </w:p>
    <w:p w14:paraId="142B30DB" w14:textId="77777777" w:rsidR="00FC55A2" w:rsidRDefault="00FC55A2" w:rsidP="00FC55A2">
      <w:pPr>
        <w:tabs>
          <w:tab w:val="left" w:pos="4032"/>
        </w:tabs>
      </w:pPr>
      <w:r>
        <w:t>Описанный алгоритм анализа и оценки эффективности внедренных систем менеджмента качества позволит актуализировать ее аспекты и функциональные элементы, повышая эффективность работы всего предприятия. Это крайне важно, так как предприятия общественного питания конкурируют в большей степени за счет внедрения системы качества в той или иной форме.</w:t>
      </w:r>
    </w:p>
    <w:p w14:paraId="57FDF34F" w14:textId="77777777" w:rsidR="00FC55A2" w:rsidRDefault="00FC55A2" w:rsidP="00FC55A2">
      <w:pPr>
        <w:tabs>
          <w:tab w:val="left" w:pos="4032"/>
        </w:tabs>
      </w:pPr>
      <w:r>
        <w:t xml:space="preserve">Сеть кофеен "Donuts&amp;Coffee" – это классическая сеть предприятий общественного питания, которая должна соответствовать государственным стандартам и нормативно-правовым актам, регулирующим деятельность предприятий такого типа. Сфера общественного питания наиболее сильно зависит от внедренных стандартов взаимодействия с клиентами, ассортимента меню, качества приготовления, обслуживания и стоимости блюд. Это </w:t>
      </w:r>
      <w:r>
        <w:lastRenderedPageBreak/>
        <w:t>формирует основу стратегической конкуренции и борьбы за долю рынка, поскольку в этом сегменте существует высокий уровень конкуренции между предприятиями.</w:t>
      </w:r>
    </w:p>
    <w:p w14:paraId="446C0EEA" w14:textId="77777777" w:rsidR="00FC55A2" w:rsidRDefault="00FC55A2" w:rsidP="00FC55A2">
      <w:pPr>
        <w:tabs>
          <w:tab w:val="left" w:pos="4032"/>
        </w:tabs>
      </w:pPr>
      <w:r>
        <w:t>Изучив финансово-хозяйственную деятельность предприятия, можно сделать вывод о финансовой устойчивости, достаточности ликвидности и положительной динамике изменений имущественных и финансовых показателей. Однако производственные фонды имеют некоторые негативные аспекты. В частности, наблюдается значительный рост и преобладание устаревших производственных фондов, снижение коэффициента обновления, коэффициента интенсивности обновления.</w:t>
      </w:r>
    </w:p>
    <w:p w14:paraId="00851276" w14:textId="77777777" w:rsidR="00FC55A2" w:rsidRDefault="00FC55A2" w:rsidP="00FC55A2">
      <w:pPr>
        <w:tabs>
          <w:tab w:val="left" w:pos="4032"/>
        </w:tabs>
      </w:pPr>
      <w:r>
        <w:t xml:space="preserve">Из представленных графических данных эмпирически видно, что данные показатели имеют некоторый уровень корреляции между собой. Сопоставляя данные, можно сказать, что в целом в ООО «Донарт» наблюдается скачкообразная кривая эффективности существующей системы менеджмента качества по указанным бизнес-процессам, нельзя сказать, что это отражает удовлетворительную результативность и положительные значения интегрального показателя. </w:t>
      </w:r>
    </w:p>
    <w:p w14:paraId="0C21D81E" w14:textId="77777777" w:rsidR="00FC55A2" w:rsidRDefault="00FC55A2" w:rsidP="00FC55A2">
      <w:pPr>
        <w:tabs>
          <w:tab w:val="left" w:pos="4032"/>
        </w:tabs>
      </w:pPr>
      <w:r>
        <w:t>Интеграция систем управления, которые одновременно соответствуют требованиям нескольких международных стандартов, является перспективой устойчивого развития объекта исследования. Важно отметить, что сертификация интегрированной системы менеджмента объединяет в себе преимущества каждого направления, входящего в систему менеджмента качества. Интегрированная система управления позволяет оптимально выполнять требования к обслуживанию, безопасности и повышению качества.</w:t>
      </w:r>
    </w:p>
    <w:p w14:paraId="5F1209AC" w14:textId="65364D31" w:rsidR="00FC55A2" w:rsidRDefault="00FC55A2" w:rsidP="00FC55A2">
      <w:pPr>
        <w:tabs>
          <w:tab w:val="left" w:pos="4032"/>
        </w:tabs>
      </w:pPr>
      <w:r>
        <w:t xml:space="preserve">Развитие системы менеджмента качества в области управления готовой продукции и её безопасностью позволят дополнительно нарастить финансовые показатели компаний, увеличив дневную выручку в среднем на 2579 руб. В то же время в год дополнительная выручка при усиленном управлении готовой продукцией составит 928620 руб., что очень существенно с нашей </w:t>
      </w:r>
      <w:r>
        <w:lastRenderedPageBreak/>
        <w:t>точки зрения. При этом данная сумма будет накапливаться только в одном заведении сети кофеен за год. Однако в настоящее время ООО «Донарт» насчитывает более 32 заведений, поэтому экономический эффект в рамках всей сети будет весьма заметным. Это поможет увеличить прибыль, благодаря интересу со стороны покупателей, а также снизить процент списываемой и утилизированной продукции. Предлагаемая система скидок должна быть выгодна и продавцу, и покупателю. Только в этом случае удастся укрепить и развить долгосрочные отношения, удовлетворяя потребность обеих сторон.</w:t>
      </w:r>
    </w:p>
    <w:p w14:paraId="5C76A748" w14:textId="0CCFEC1D" w:rsidR="00F44098" w:rsidRDefault="00F44098">
      <w:pPr>
        <w:spacing w:after="160" w:line="259" w:lineRule="auto"/>
        <w:ind w:firstLine="0"/>
        <w:jc w:val="left"/>
      </w:pPr>
      <w:r>
        <w:br w:type="page"/>
      </w:r>
    </w:p>
    <w:p w14:paraId="422CEA43" w14:textId="130BE255" w:rsidR="0070536E" w:rsidRPr="002D7246" w:rsidRDefault="0070536E" w:rsidP="0070536E">
      <w:pPr>
        <w:tabs>
          <w:tab w:val="left" w:pos="4032"/>
        </w:tabs>
        <w:ind w:firstLine="0"/>
        <w:jc w:val="center"/>
        <w:rPr>
          <w:b/>
          <w:bCs/>
        </w:rPr>
      </w:pPr>
      <w:r w:rsidRPr="002D7246">
        <w:rPr>
          <w:b/>
          <w:bCs/>
        </w:rPr>
        <w:lastRenderedPageBreak/>
        <w:t>СПИСОК ИСПОЛЬЗОВАННЫХ ИСТОЧНИКОВ</w:t>
      </w:r>
    </w:p>
    <w:p w14:paraId="49F68EED" w14:textId="12D5EED8" w:rsidR="0070536E" w:rsidRPr="002D7246" w:rsidRDefault="0070536E" w:rsidP="00FC55A2">
      <w:pPr>
        <w:tabs>
          <w:tab w:val="left" w:pos="4032"/>
        </w:tabs>
      </w:pPr>
    </w:p>
    <w:p w14:paraId="5CBDEBDC" w14:textId="2FA16BD6" w:rsidR="0070536E" w:rsidRPr="00C23F79" w:rsidRDefault="0070536E" w:rsidP="006B073A">
      <w:pPr>
        <w:pStyle w:val="a3"/>
        <w:numPr>
          <w:ilvl w:val="0"/>
          <w:numId w:val="14"/>
        </w:numPr>
        <w:rPr>
          <w:rFonts w:eastAsia="Times New Roman" w:cs="Times New Roman"/>
          <w:szCs w:val="28"/>
          <w:lang w:eastAsia="ru-RU"/>
        </w:rPr>
      </w:pPr>
      <w:r w:rsidRPr="00C23F79">
        <w:rPr>
          <w:rFonts w:eastAsia="Times New Roman" w:cs="Times New Roman"/>
          <w:szCs w:val="28"/>
          <w:lang w:eastAsia="ru-RU"/>
        </w:rPr>
        <w:t>Аванесов</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Е.</w:t>
      </w:r>
      <w:r w:rsidR="00223F37" w:rsidRPr="00C23F79">
        <w:rPr>
          <w:rFonts w:eastAsia="Times New Roman" w:cs="Times New Roman"/>
          <w:szCs w:val="28"/>
          <w:lang w:eastAsia="ru-RU"/>
        </w:rPr>
        <w:t xml:space="preserve"> </w:t>
      </w:r>
      <w:r w:rsidRPr="00C23F79">
        <w:rPr>
          <w:rFonts w:eastAsia="Times New Roman" w:cs="Times New Roman"/>
          <w:szCs w:val="28"/>
          <w:lang w:eastAsia="ru-RU"/>
        </w:rPr>
        <w:t xml:space="preserve">К. Первые идеи о будущем стандарте ISO 9001: 20XX (по итогам </w:t>
      </w:r>
      <w:r w:rsidR="006B073A" w:rsidRPr="00C23F79">
        <w:rPr>
          <w:rFonts w:eastAsia="Times New Roman" w:cs="Times New Roman"/>
          <w:szCs w:val="28"/>
          <w:lang w:eastAsia="ru-RU"/>
        </w:rPr>
        <w:t>26-го совещания ISO/TC 176) / Е.</w:t>
      </w:r>
      <w:r w:rsidRPr="00C23F79">
        <w:rPr>
          <w:rFonts w:eastAsia="Times New Roman" w:cs="Times New Roman"/>
          <w:szCs w:val="28"/>
          <w:lang w:eastAsia="ru-RU"/>
        </w:rPr>
        <w:t xml:space="preserve"> К</w:t>
      </w:r>
      <w:r w:rsidR="006B073A" w:rsidRPr="00C23F79">
        <w:rPr>
          <w:rFonts w:eastAsia="Times New Roman" w:cs="Times New Roman"/>
          <w:szCs w:val="28"/>
          <w:lang w:eastAsia="ru-RU"/>
        </w:rPr>
        <w:t>.</w:t>
      </w:r>
      <w:r w:rsidRPr="00C23F79">
        <w:rPr>
          <w:rFonts w:eastAsia="Times New Roman" w:cs="Times New Roman"/>
          <w:szCs w:val="28"/>
          <w:lang w:eastAsia="ru-RU"/>
        </w:rPr>
        <w:t xml:space="preserve"> Аванесов /</w:t>
      </w:r>
      <w:r w:rsidR="002D7246" w:rsidRPr="00C23F79">
        <w:rPr>
          <w:rFonts w:eastAsia="Times New Roman" w:cs="Times New Roman"/>
          <w:szCs w:val="28"/>
          <w:lang w:eastAsia="ru-RU"/>
        </w:rPr>
        <w:t>/ Методы менеджмента качества</w:t>
      </w:r>
      <w:r w:rsidR="006B073A" w:rsidRPr="00C23F79">
        <w:rPr>
          <w:rFonts w:eastAsia="Times New Roman" w:cs="Times New Roman"/>
          <w:szCs w:val="28"/>
          <w:lang w:eastAsia="ru-RU"/>
        </w:rPr>
        <w:t>.</w:t>
      </w:r>
      <w:r w:rsidR="002D7246" w:rsidRPr="00C23F79">
        <w:rPr>
          <w:rFonts w:eastAsia="Times New Roman" w:cs="Times New Roman"/>
          <w:szCs w:val="28"/>
          <w:lang w:eastAsia="ru-RU"/>
        </w:rPr>
        <w:t xml:space="preserve"> –</w:t>
      </w:r>
      <w:r w:rsidRPr="00C23F79">
        <w:rPr>
          <w:rFonts w:eastAsia="Times New Roman" w:cs="Times New Roman"/>
          <w:szCs w:val="28"/>
          <w:lang w:eastAsia="ru-RU"/>
        </w:rPr>
        <w:t xml:space="preserve"> 20</w:t>
      </w:r>
      <w:r w:rsidR="007C7012" w:rsidRPr="00C23F79">
        <w:rPr>
          <w:rFonts w:eastAsia="Times New Roman" w:cs="Times New Roman"/>
          <w:szCs w:val="28"/>
          <w:lang w:eastAsia="ru-RU"/>
        </w:rPr>
        <w:t>1</w:t>
      </w:r>
      <w:r w:rsidR="006B073A" w:rsidRPr="00C23F79">
        <w:rPr>
          <w:rFonts w:eastAsia="Times New Roman" w:cs="Times New Roman"/>
          <w:szCs w:val="28"/>
          <w:lang w:eastAsia="ru-RU"/>
        </w:rPr>
        <w:t>9. – №</w:t>
      </w:r>
      <w:r w:rsidRPr="00C23F79">
        <w:rPr>
          <w:rFonts w:eastAsia="Times New Roman" w:cs="Times New Roman"/>
          <w:szCs w:val="28"/>
          <w:lang w:eastAsia="ru-RU"/>
        </w:rPr>
        <w:t>8. – С.</w:t>
      </w:r>
      <w:r w:rsidR="006B073A" w:rsidRPr="00C23F79">
        <w:rPr>
          <w:rFonts w:eastAsia="Times New Roman" w:cs="Times New Roman"/>
          <w:szCs w:val="28"/>
          <w:lang w:eastAsia="ru-RU"/>
        </w:rPr>
        <w:t xml:space="preserve"> 24-26. – </w:t>
      </w:r>
      <w:r w:rsidR="006B073A" w:rsidRPr="00C23F79">
        <w:rPr>
          <w:rFonts w:eastAsia="Times New Roman" w:cs="Times New Roman"/>
          <w:szCs w:val="28"/>
          <w:lang w:val="en-US" w:eastAsia="ru-RU"/>
        </w:rPr>
        <w:t>URL</w:t>
      </w:r>
      <w:r w:rsidR="006B073A" w:rsidRPr="00C23F79">
        <w:rPr>
          <w:rFonts w:eastAsia="Times New Roman" w:cs="Times New Roman"/>
          <w:szCs w:val="28"/>
          <w:lang w:eastAsia="ru-RU"/>
        </w:rPr>
        <w:t>:</w:t>
      </w:r>
      <w:r w:rsidR="006B073A" w:rsidRPr="00C23F79">
        <w:t xml:space="preserve"> </w:t>
      </w:r>
      <w:r w:rsidR="006B073A" w:rsidRPr="00C23F79">
        <w:rPr>
          <w:rFonts w:eastAsia="Times New Roman" w:cs="Times New Roman"/>
          <w:szCs w:val="28"/>
          <w:lang w:eastAsia="ru-RU"/>
        </w:rPr>
        <w:t xml:space="preserve">https://ria-stk.ru/mmq/adetail.php?ID=31419 (дата обращения: </w:t>
      </w:r>
      <w:r w:rsidR="00A66214" w:rsidRPr="00C23F79">
        <w:rPr>
          <w:rFonts w:eastAsia="Times New Roman" w:cs="Times New Roman"/>
          <w:szCs w:val="28"/>
          <w:lang w:eastAsia="ru-RU"/>
        </w:rPr>
        <w:t>02.03.2022</w:t>
      </w:r>
      <w:r w:rsidR="006B073A" w:rsidRPr="00C23F79">
        <w:rPr>
          <w:rFonts w:eastAsia="Times New Roman" w:cs="Times New Roman"/>
          <w:szCs w:val="28"/>
          <w:lang w:eastAsia="ru-RU"/>
        </w:rPr>
        <w:t>)</w:t>
      </w:r>
      <w:r w:rsidR="00A66214" w:rsidRPr="00C23F79">
        <w:rPr>
          <w:rFonts w:eastAsia="Times New Roman" w:cs="Times New Roman"/>
          <w:szCs w:val="28"/>
          <w:lang w:eastAsia="ru-RU"/>
        </w:rPr>
        <w:t>.</w:t>
      </w:r>
    </w:p>
    <w:p w14:paraId="7D0E3075" w14:textId="44F35C0C" w:rsidR="0070536E" w:rsidRPr="00C23F79" w:rsidRDefault="0070536E" w:rsidP="008D2CA8">
      <w:pPr>
        <w:pStyle w:val="a3"/>
        <w:numPr>
          <w:ilvl w:val="0"/>
          <w:numId w:val="14"/>
        </w:numPr>
        <w:rPr>
          <w:rFonts w:eastAsia="Times New Roman" w:cs="Times New Roman"/>
          <w:szCs w:val="28"/>
          <w:lang w:eastAsia="ru-RU"/>
        </w:rPr>
      </w:pPr>
      <w:r w:rsidRPr="00C23F79">
        <w:rPr>
          <w:rFonts w:eastAsia="Times New Roman" w:cs="Times New Roman"/>
          <w:szCs w:val="28"/>
          <w:lang w:eastAsia="ru-RU"/>
        </w:rPr>
        <w:t>Акинфиева</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О.</w:t>
      </w:r>
      <w:r w:rsidR="00223F37" w:rsidRPr="00C23F79">
        <w:rPr>
          <w:rFonts w:eastAsia="Times New Roman" w:cs="Times New Roman"/>
          <w:szCs w:val="28"/>
          <w:lang w:eastAsia="ru-RU"/>
        </w:rPr>
        <w:t xml:space="preserve"> </w:t>
      </w:r>
      <w:r w:rsidRPr="00C23F79">
        <w:rPr>
          <w:rFonts w:eastAsia="Times New Roman" w:cs="Times New Roman"/>
          <w:szCs w:val="28"/>
          <w:lang w:eastAsia="ru-RU"/>
        </w:rPr>
        <w:t>В. С чего начинается качество</w:t>
      </w:r>
      <w:r w:rsidR="009B7C85" w:rsidRPr="00C23F79">
        <w:rPr>
          <w:rFonts w:eastAsia="Times New Roman" w:cs="Times New Roman"/>
          <w:szCs w:val="28"/>
          <w:lang w:eastAsia="ru-RU"/>
        </w:rPr>
        <w:t xml:space="preserve"> </w:t>
      </w:r>
      <w:r w:rsidRPr="00C23F79">
        <w:rPr>
          <w:rFonts w:eastAsia="Times New Roman" w:cs="Times New Roman"/>
          <w:szCs w:val="28"/>
          <w:lang w:eastAsia="ru-RU"/>
        </w:rPr>
        <w:t>/</w:t>
      </w:r>
      <w:r w:rsidR="009B7C85" w:rsidRPr="00C23F79">
        <w:rPr>
          <w:rFonts w:eastAsia="Times New Roman" w:cs="Times New Roman"/>
          <w:szCs w:val="28"/>
          <w:lang w:eastAsia="ru-RU"/>
        </w:rPr>
        <w:t xml:space="preserve"> </w:t>
      </w:r>
      <w:r w:rsidR="002D7246" w:rsidRPr="00C23F79">
        <w:rPr>
          <w:rFonts w:eastAsia="Times New Roman" w:cs="Times New Roman"/>
          <w:szCs w:val="28"/>
          <w:lang w:eastAsia="ru-RU"/>
        </w:rPr>
        <w:t>О.</w:t>
      </w:r>
      <w:r w:rsidR="00223F37" w:rsidRPr="00C23F79">
        <w:rPr>
          <w:rFonts w:eastAsia="Times New Roman" w:cs="Times New Roman"/>
          <w:szCs w:val="28"/>
          <w:lang w:eastAsia="ru-RU"/>
        </w:rPr>
        <w:t xml:space="preserve"> </w:t>
      </w:r>
      <w:r w:rsidR="002D7246" w:rsidRPr="00C23F79">
        <w:rPr>
          <w:rFonts w:eastAsia="Times New Roman" w:cs="Times New Roman"/>
          <w:szCs w:val="28"/>
          <w:lang w:eastAsia="ru-RU"/>
        </w:rPr>
        <w:t>В. Акинфиева // Библиополе</w:t>
      </w:r>
      <w:r w:rsidR="008D2CA8" w:rsidRPr="00C23F79">
        <w:rPr>
          <w:rFonts w:eastAsia="Times New Roman" w:cs="Times New Roman"/>
          <w:szCs w:val="28"/>
          <w:lang w:eastAsia="ru-RU"/>
        </w:rPr>
        <w:t xml:space="preserve">. </w:t>
      </w:r>
      <w:r w:rsidR="002D7246" w:rsidRPr="00C23F79">
        <w:rPr>
          <w:rFonts w:eastAsia="Times New Roman" w:cs="Times New Roman"/>
          <w:szCs w:val="28"/>
          <w:lang w:eastAsia="ru-RU"/>
        </w:rPr>
        <w:t xml:space="preserve">– </w:t>
      </w:r>
      <w:r w:rsidRPr="00C23F79">
        <w:rPr>
          <w:rFonts w:eastAsia="Times New Roman" w:cs="Times New Roman"/>
          <w:szCs w:val="28"/>
          <w:lang w:eastAsia="ru-RU"/>
        </w:rPr>
        <w:t>20</w:t>
      </w:r>
      <w:r w:rsidR="007C7012" w:rsidRPr="00C23F79">
        <w:rPr>
          <w:rFonts w:eastAsia="Times New Roman" w:cs="Times New Roman"/>
          <w:szCs w:val="28"/>
          <w:lang w:eastAsia="ru-RU"/>
        </w:rPr>
        <w:t>22</w:t>
      </w:r>
      <w:r w:rsidR="008D2CA8" w:rsidRPr="00C23F79">
        <w:rPr>
          <w:rFonts w:eastAsia="Times New Roman" w:cs="Times New Roman"/>
          <w:szCs w:val="28"/>
          <w:lang w:eastAsia="ru-RU"/>
        </w:rPr>
        <w:t>. – №</w:t>
      </w:r>
      <w:r w:rsidRPr="00C23F79">
        <w:rPr>
          <w:rFonts w:eastAsia="Times New Roman" w:cs="Times New Roman"/>
          <w:szCs w:val="28"/>
          <w:lang w:eastAsia="ru-RU"/>
        </w:rPr>
        <w:t>2. – С. 21-24.</w:t>
      </w:r>
      <w:r w:rsidR="008D2CA8" w:rsidRPr="00C23F79">
        <w:rPr>
          <w:rFonts w:eastAsia="Times New Roman" w:cs="Times New Roman"/>
          <w:szCs w:val="28"/>
          <w:lang w:eastAsia="ru-RU"/>
        </w:rPr>
        <w:t xml:space="preserve"> – </w:t>
      </w:r>
      <w:r w:rsidR="008D2CA8" w:rsidRPr="00C23F79">
        <w:rPr>
          <w:rFonts w:eastAsia="Times New Roman" w:cs="Times New Roman"/>
          <w:szCs w:val="28"/>
          <w:lang w:val="en-US" w:eastAsia="ru-RU"/>
        </w:rPr>
        <w:t>URL</w:t>
      </w:r>
      <w:r w:rsidR="008D2CA8" w:rsidRPr="00C23F79">
        <w:rPr>
          <w:rFonts w:eastAsia="Times New Roman" w:cs="Times New Roman"/>
          <w:szCs w:val="28"/>
          <w:lang w:eastAsia="ru-RU"/>
        </w:rPr>
        <w:t>: https://cyberleninka.ru/article/n/s-chego-nachinaetsya-kachestvo (дата обращения: 03.03.2022).</w:t>
      </w:r>
    </w:p>
    <w:p w14:paraId="0E757843" w14:textId="0C66041D" w:rsidR="00A66214" w:rsidRPr="00C23F79" w:rsidRDefault="0070536E" w:rsidP="00A66214">
      <w:pPr>
        <w:pStyle w:val="a3"/>
        <w:numPr>
          <w:ilvl w:val="0"/>
          <w:numId w:val="14"/>
        </w:numPr>
        <w:rPr>
          <w:rFonts w:eastAsia="Times New Roman" w:cs="Times New Roman"/>
          <w:szCs w:val="28"/>
          <w:lang w:eastAsia="ru-RU"/>
        </w:rPr>
      </w:pPr>
      <w:r w:rsidRPr="00C23F79">
        <w:rPr>
          <w:rFonts w:eastAsia="Times New Roman" w:cs="Times New Roman"/>
          <w:szCs w:val="28"/>
          <w:lang w:eastAsia="ru-RU"/>
        </w:rPr>
        <w:t>Андросенко</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Н. В. Оценка деятельности организации на основе требований международных стандартов ИСО серии 9000 / Н. В. Андросенко, Н. В. Козицына</w:t>
      </w:r>
      <w:r w:rsidR="00A66214" w:rsidRPr="00C23F79">
        <w:rPr>
          <w:rFonts w:eastAsia="Times New Roman" w:cs="Times New Roman"/>
          <w:szCs w:val="28"/>
          <w:lang w:eastAsia="ru-RU"/>
        </w:rPr>
        <w:t xml:space="preserve"> </w:t>
      </w:r>
      <w:r w:rsidRPr="00C23F79">
        <w:rPr>
          <w:rFonts w:eastAsia="Times New Roman" w:cs="Times New Roman"/>
          <w:szCs w:val="28"/>
          <w:lang w:eastAsia="ru-RU"/>
        </w:rPr>
        <w:t>// Стандарты и качество</w:t>
      </w:r>
      <w:r w:rsidR="002D7246" w:rsidRPr="00C23F79">
        <w:rPr>
          <w:rFonts w:eastAsia="Times New Roman" w:cs="Times New Roman"/>
          <w:szCs w:val="28"/>
          <w:lang w:eastAsia="ru-RU"/>
        </w:rPr>
        <w:t>.</w:t>
      </w:r>
      <w:r w:rsidR="00A66214" w:rsidRPr="00C23F79">
        <w:rPr>
          <w:rFonts w:eastAsia="Times New Roman" w:cs="Times New Roman"/>
          <w:szCs w:val="28"/>
          <w:lang w:eastAsia="ru-RU"/>
        </w:rPr>
        <w:t xml:space="preserve"> – </w:t>
      </w:r>
      <w:r w:rsidR="00307DC5" w:rsidRPr="00C23F79">
        <w:rPr>
          <w:rFonts w:eastAsia="Times New Roman" w:cs="Times New Roman"/>
          <w:szCs w:val="28"/>
          <w:lang w:eastAsia="ru-RU"/>
        </w:rPr>
        <w:t>2018</w:t>
      </w:r>
      <w:r w:rsidR="00A66214" w:rsidRPr="00C23F79">
        <w:rPr>
          <w:rFonts w:eastAsia="Times New Roman" w:cs="Times New Roman"/>
          <w:szCs w:val="28"/>
          <w:lang w:eastAsia="ru-RU"/>
        </w:rPr>
        <w:t>. – №4.</w:t>
      </w:r>
      <w:r w:rsidR="00307DC5" w:rsidRPr="00C23F79">
        <w:rPr>
          <w:rFonts w:eastAsia="Times New Roman" w:cs="Times New Roman"/>
          <w:szCs w:val="28"/>
          <w:lang w:eastAsia="ru-RU"/>
        </w:rPr>
        <w:t xml:space="preserve"> С. 1–4.</w:t>
      </w:r>
      <w:r w:rsidR="00A66214" w:rsidRPr="00C23F79">
        <w:rPr>
          <w:rFonts w:eastAsia="Times New Roman" w:cs="Times New Roman"/>
          <w:szCs w:val="28"/>
          <w:lang w:eastAsia="ru-RU"/>
        </w:rPr>
        <w:t xml:space="preserve"> – URL: https://cyberleninka.ru/article/n/otsenka-</w:t>
      </w:r>
      <w:r w:rsidR="00A66214" w:rsidRPr="00C23F79">
        <w:rPr>
          <w:rFonts w:eastAsia="Times New Roman" w:cs="Times New Roman"/>
          <w:szCs w:val="28"/>
          <w:lang w:val="en-US" w:eastAsia="ru-RU"/>
        </w:rPr>
        <w:t>deyatelnosti</w:t>
      </w:r>
      <w:r w:rsidR="00A66214" w:rsidRPr="00C23F79">
        <w:rPr>
          <w:rFonts w:eastAsia="Times New Roman" w:cs="Times New Roman"/>
          <w:szCs w:val="28"/>
          <w:lang w:eastAsia="ru-RU"/>
        </w:rPr>
        <w:t>-organizatsii-na-osnove-trebovaniy-mezhdunarodnyh-standartov-iso-9000</w:t>
      </w:r>
      <w:r w:rsidR="00307DC5" w:rsidRPr="00C23F79">
        <w:rPr>
          <w:rFonts w:eastAsia="Times New Roman" w:cs="Times New Roman"/>
          <w:szCs w:val="28"/>
          <w:lang w:eastAsia="ru-RU"/>
        </w:rPr>
        <w:t xml:space="preserve"> (дата обращения: 02.03</w:t>
      </w:r>
      <w:r w:rsidR="00A66214" w:rsidRPr="00C23F79">
        <w:rPr>
          <w:rFonts w:eastAsia="Times New Roman" w:cs="Times New Roman"/>
          <w:szCs w:val="28"/>
          <w:lang w:eastAsia="ru-RU"/>
        </w:rPr>
        <w:t>.2022).</w:t>
      </w:r>
    </w:p>
    <w:p w14:paraId="775C2590" w14:textId="0E4B5683" w:rsidR="0070536E" w:rsidRPr="00C23F79" w:rsidRDefault="0070536E" w:rsidP="009D513A">
      <w:pPr>
        <w:pStyle w:val="a3"/>
        <w:numPr>
          <w:ilvl w:val="0"/>
          <w:numId w:val="14"/>
        </w:numPr>
        <w:rPr>
          <w:rFonts w:eastAsia="Times New Roman" w:cs="Times New Roman"/>
          <w:szCs w:val="28"/>
          <w:lang w:eastAsia="ru-RU"/>
        </w:rPr>
      </w:pPr>
      <w:r w:rsidRPr="00C23F79">
        <w:rPr>
          <w:rFonts w:eastAsia="Times New Roman" w:cs="Times New Roman"/>
          <w:szCs w:val="28"/>
          <w:lang w:eastAsia="ru-RU"/>
        </w:rPr>
        <w:t>Афаунов</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А. Б. Развитие системы менеджмента качества как фактора управления</w:t>
      </w:r>
      <w:r w:rsidR="009B7C85" w:rsidRPr="00C23F79">
        <w:rPr>
          <w:rFonts w:eastAsia="Times New Roman" w:cs="Times New Roman"/>
          <w:szCs w:val="28"/>
          <w:lang w:eastAsia="ru-RU"/>
        </w:rPr>
        <w:t xml:space="preserve"> деловой репутацией предприятия </w:t>
      </w:r>
      <w:r w:rsidRPr="00C23F79">
        <w:rPr>
          <w:rFonts w:eastAsia="Times New Roman" w:cs="Times New Roman"/>
          <w:szCs w:val="28"/>
          <w:lang w:eastAsia="ru-RU"/>
        </w:rPr>
        <w:t xml:space="preserve">// </w:t>
      </w:r>
      <w:r w:rsidR="006D61E9" w:rsidRPr="00C23F79">
        <w:rPr>
          <w:rFonts w:eastAsia="Times New Roman" w:cs="Times New Roman"/>
          <w:szCs w:val="28"/>
          <w:lang w:eastAsia="ru-RU"/>
        </w:rPr>
        <w:t xml:space="preserve">А. Б. Афунов // </w:t>
      </w:r>
      <w:r w:rsidRPr="00C23F79">
        <w:rPr>
          <w:rFonts w:eastAsia="Times New Roman" w:cs="Times New Roman"/>
          <w:szCs w:val="28"/>
          <w:lang w:eastAsia="ru-RU"/>
        </w:rPr>
        <w:t>ТДР.</w:t>
      </w:r>
      <w:r w:rsidR="006D61E9" w:rsidRPr="00C23F79">
        <w:rPr>
          <w:rFonts w:eastAsia="Times New Roman" w:cs="Times New Roman"/>
          <w:szCs w:val="28"/>
          <w:lang w:eastAsia="ru-RU"/>
        </w:rPr>
        <w:t xml:space="preserve"> – 2013. – </w:t>
      </w:r>
      <w:r w:rsidRPr="00C23F79">
        <w:rPr>
          <w:rFonts w:eastAsia="Times New Roman" w:cs="Times New Roman"/>
          <w:szCs w:val="28"/>
          <w:lang w:eastAsia="ru-RU"/>
        </w:rPr>
        <w:t>№1</w:t>
      </w:r>
      <w:r w:rsidR="002D7246" w:rsidRPr="00C23F79">
        <w:rPr>
          <w:rFonts w:eastAsia="Times New Roman" w:cs="Times New Roman"/>
          <w:szCs w:val="28"/>
          <w:lang w:eastAsia="ru-RU"/>
        </w:rPr>
        <w:t>.</w:t>
      </w:r>
      <w:r w:rsidRPr="00C23F79">
        <w:rPr>
          <w:rFonts w:eastAsia="Times New Roman" w:cs="Times New Roman"/>
          <w:szCs w:val="28"/>
          <w:lang w:eastAsia="ru-RU"/>
        </w:rPr>
        <w:t xml:space="preserve"> </w:t>
      </w:r>
      <w:r w:rsidR="006D61E9" w:rsidRPr="00C23F79">
        <w:rPr>
          <w:rFonts w:eastAsia="Times New Roman" w:cs="Times New Roman"/>
          <w:szCs w:val="28"/>
          <w:lang w:eastAsia="ru-RU"/>
        </w:rPr>
        <w:t>– С. 171–175. – URL: https://cyberleninka.ru/article/n/razvitie-sistemy-menedzhmenta-kachestva-kak-faktora-upravleniya-delovoy-reputatsiey-predpriyatiya (дата обращения: 02.03.2022).</w:t>
      </w:r>
    </w:p>
    <w:p w14:paraId="251A0657" w14:textId="27D9F84A" w:rsidR="0070536E" w:rsidRPr="00C23F79" w:rsidRDefault="0070536E" w:rsidP="00935E95">
      <w:pPr>
        <w:pStyle w:val="a3"/>
        <w:numPr>
          <w:ilvl w:val="0"/>
          <w:numId w:val="14"/>
        </w:numPr>
        <w:rPr>
          <w:rFonts w:eastAsia="Times New Roman" w:cs="Times New Roman"/>
          <w:szCs w:val="28"/>
          <w:lang w:eastAsia="ru-RU"/>
        </w:rPr>
      </w:pPr>
      <w:r w:rsidRPr="00C23F79">
        <w:rPr>
          <w:rFonts w:eastAsia="Times New Roman" w:cs="Times New Roman"/>
          <w:szCs w:val="28"/>
          <w:lang w:eastAsia="ru-RU"/>
        </w:rPr>
        <w:t>Ахмадова</w:t>
      </w:r>
      <w:r w:rsidR="00237404" w:rsidRPr="00C23F79">
        <w:rPr>
          <w:rFonts w:eastAsia="Times New Roman" w:cs="Times New Roman"/>
          <w:szCs w:val="28"/>
          <w:lang w:eastAsia="ru-RU"/>
        </w:rPr>
        <w:t>,</w:t>
      </w:r>
      <w:r w:rsidRPr="00C23F79">
        <w:rPr>
          <w:rFonts w:eastAsia="Times New Roman" w:cs="Times New Roman"/>
          <w:szCs w:val="28"/>
          <w:lang w:eastAsia="ru-RU"/>
        </w:rPr>
        <w:t xml:space="preserve"> Ю.</w:t>
      </w:r>
      <w:r w:rsidR="00223F37" w:rsidRPr="00C23F79">
        <w:rPr>
          <w:rFonts w:eastAsia="Times New Roman" w:cs="Times New Roman"/>
          <w:szCs w:val="28"/>
          <w:lang w:eastAsia="ru-RU"/>
        </w:rPr>
        <w:t xml:space="preserve"> </w:t>
      </w:r>
      <w:r w:rsidRPr="00C23F79">
        <w:rPr>
          <w:rFonts w:eastAsia="Times New Roman" w:cs="Times New Roman"/>
          <w:szCs w:val="28"/>
          <w:lang w:eastAsia="ru-RU"/>
        </w:rPr>
        <w:t>А. Система менеджмента качества</w:t>
      </w:r>
      <w:r w:rsidR="00C4070A" w:rsidRPr="00C23F79">
        <w:rPr>
          <w:rFonts w:eastAsia="Times New Roman" w:cs="Times New Roman"/>
          <w:szCs w:val="28"/>
          <w:lang w:eastAsia="ru-RU"/>
        </w:rPr>
        <w:t xml:space="preserve"> </w:t>
      </w:r>
      <w:r w:rsidRPr="00C23F79">
        <w:rPr>
          <w:rFonts w:eastAsia="Times New Roman" w:cs="Times New Roman"/>
          <w:szCs w:val="28"/>
          <w:lang w:eastAsia="ru-RU"/>
        </w:rPr>
        <w:t>/ Ю.</w:t>
      </w:r>
      <w:r w:rsidR="00223F37" w:rsidRPr="00C23F79">
        <w:rPr>
          <w:rFonts w:eastAsia="Times New Roman" w:cs="Times New Roman"/>
          <w:szCs w:val="28"/>
          <w:lang w:eastAsia="ru-RU"/>
        </w:rPr>
        <w:t xml:space="preserve"> </w:t>
      </w:r>
      <w:r w:rsidRPr="00C23F79">
        <w:rPr>
          <w:rFonts w:eastAsia="Times New Roman" w:cs="Times New Roman"/>
          <w:szCs w:val="28"/>
          <w:lang w:eastAsia="ru-RU"/>
        </w:rPr>
        <w:t>А</w:t>
      </w:r>
      <w:r w:rsidR="00B968BA" w:rsidRPr="00C23F79">
        <w:rPr>
          <w:rFonts w:eastAsia="Times New Roman" w:cs="Times New Roman"/>
          <w:szCs w:val="28"/>
          <w:lang w:eastAsia="ru-RU"/>
        </w:rPr>
        <w:t>. Ахмадова. – СПб.</w:t>
      </w:r>
      <w:r w:rsidR="007F53CA" w:rsidRPr="00C23F79">
        <w:rPr>
          <w:rFonts w:eastAsia="Times New Roman" w:cs="Times New Roman"/>
          <w:szCs w:val="28"/>
          <w:lang w:eastAsia="ru-RU"/>
        </w:rPr>
        <w:t xml:space="preserve"> </w:t>
      </w:r>
      <w:r w:rsidR="00B968BA" w:rsidRPr="00C23F79">
        <w:rPr>
          <w:rFonts w:eastAsia="Times New Roman" w:cs="Times New Roman"/>
          <w:szCs w:val="28"/>
          <w:lang w:eastAsia="ru-RU"/>
        </w:rPr>
        <w:t>: Профессия,</w:t>
      </w:r>
      <w:r w:rsidRPr="00C23F79">
        <w:rPr>
          <w:rFonts w:eastAsia="Times New Roman" w:cs="Times New Roman"/>
          <w:szCs w:val="28"/>
          <w:lang w:eastAsia="ru-RU"/>
        </w:rPr>
        <w:t xml:space="preserve"> 20</w:t>
      </w:r>
      <w:r w:rsidR="007C7012" w:rsidRPr="00C23F79">
        <w:rPr>
          <w:rFonts w:eastAsia="Times New Roman" w:cs="Times New Roman"/>
          <w:szCs w:val="28"/>
          <w:lang w:eastAsia="ru-RU"/>
        </w:rPr>
        <w:t>22</w:t>
      </w:r>
      <w:r w:rsidRPr="00C23F79">
        <w:rPr>
          <w:rFonts w:eastAsia="Times New Roman" w:cs="Times New Roman"/>
          <w:szCs w:val="28"/>
          <w:lang w:eastAsia="ru-RU"/>
        </w:rPr>
        <w:t>. – 264 с.</w:t>
      </w:r>
      <w:r w:rsidR="00935E95" w:rsidRPr="00C23F79">
        <w:rPr>
          <w:rFonts w:eastAsia="Times New Roman" w:cs="Times New Roman"/>
          <w:szCs w:val="28"/>
          <w:lang w:eastAsia="ru-RU"/>
        </w:rPr>
        <w:t xml:space="preserve"> – ISBN: 978-5-93913-143-8.</w:t>
      </w:r>
    </w:p>
    <w:p w14:paraId="72720959" w14:textId="7DFF91D0" w:rsidR="0070536E" w:rsidRPr="00C23F79" w:rsidRDefault="00E26A65" w:rsidP="00E26A65">
      <w:pPr>
        <w:pStyle w:val="a3"/>
        <w:numPr>
          <w:ilvl w:val="0"/>
          <w:numId w:val="14"/>
        </w:numPr>
        <w:rPr>
          <w:rFonts w:eastAsia="Times New Roman" w:cs="Times New Roman"/>
          <w:szCs w:val="28"/>
          <w:lang w:eastAsia="ru-RU"/>
        </w:rPr>
      </w:pPr>
      <w:r w:rsidRPr="00C23F79">
        <w:rPr>
          <w:rFonts w:eastAsia="Times New Roman" w:cs="Times New Roman"/>
          <w:szCs w:val="28"/>
          <w:lang w:eastAsia="ru-RU"/>
        </w:rPr>
        <w:t>Васильев, В. А. Цифровые технологии в управлении качеством / В. А. Васильев, С. В. Александрова // Известия ТулГУ. – 2020. – №10. – С. 35-41. – URL: https://cyberleninka.ru/article/n/tsifrovye-tehnologii-v-upravlenii-kachestvom (дата обращения: 07.03.2022).</w:t>
      </w:r>
    </w:p>
    <w:p w14:paraId="1BDDA20E" w14:textId="292E0DEA" w:rsidR="0070536E" w:rsidRPr="00C23F79" w:rsidRDefault="0070536E" w:rsidP="007F53CA">
      <w:pPr>
        <w:pStyle w:val="a3"/>
        <w:numPr>
          <w:ilvl w:val="0"/>
          <w:numId w:val="14"/>
        </w:numPr>
        <w:rPr>
          <w:rFonts w:eastAsia="Times New Roman" w:cs="Times New Roman"/>
          <w:szCs w:val="28"/>
          <w:lang w:eastAsia="ru-RU"/>
        </w:rPr>
      </w:pPr>
      <w:r w:rsidRPr="00C23F79">
        <w:rPr>
          <w:rFonts w:eastAsia="Times New Roman" w:cs="Times New Roman"/>
          <w:szCs w:val="28"/>
          <w:lang w:eastAsia="ru-RU"/>
        </w:rPr>
        <w:t>Бойкова</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О.Ф. Информационная продукция и услуги: качество и конкурентоспособность/ О.Ф. Бойкова // </w:t>
      </w:r>
      <w:r w:rsidR="007F53CA" w:rsidRPr="00C23F79">
        <w:rPr>
          <w:rFonts w:eastAsia="Times New Roman" w:cs="Times New Roman"/>
          <w:szCs w:val="28"/>
          <w:lang w:eastAsia="ru-RU"/>
        </w:rPr>
        <w:t xml:space="preserve">– М. : </w:t>
      </w:r>
      <w:r w:rsidRPr="00C23F79">
        <w:rPr>
          <w:rFonts w:eastAsia="Times New Roman" w:cs="Times New Roman"/>
          <w:szCs w:val="28"/>
          <w:lang w:eastAsia="ru-RU"/>
        </w:rPr>
        <w:t>Биб</w:t>
      </w:r>
      <w:r w:rsidR="007F53CA" w:rsidRPr="00C23F79">
        <w:rPr>
          <w:rFonts w:eastAsia="Times New Roman" w:cs="Times New Roman"/>
          <w:szCs w:val="28"/>
          <w:lang w:eastAsia="ru-RU"/>
        </w:rPr>
        <w:t>лиотека и закон,</w:t>
      </w:r>
      <w:r w:rsidRPr="00C23F79">
        <w:rPr>
          <w:rFonts w:eastAsia="Times New Roman" w:cs="Times New Roman"/>
          <w:szCs w:val="28"/>
          <w:lang w:eastAsia="ru-RU"/>
        </w:rPr>
        <w:t xml:space="preserve"> </w:t>
      </w:r>
      <w:r w:rsidR="007C7012" w:rsidRPr="00C23F79">
        <w:rPr>
          <w:rFonts w:eastAsia="Times New Roman" w:cs="Times New Roman"/>
          <w:szCs w:val="28"/>
          <w:lang w:eastAsia="ru-RU"/>
        </w:rPr>
        <w:t>2019</w:t>
      </w:r>
      <w:r w:rsidR="007F53CA" w:rsidRPr="00C23F79">
        <w:rPr>
          <w:rFonts w:eastAsia="Times New Roman" w:cs="Times New Roman"/>
          <w:szCs w:val="28"/>
          <w:lang w:eastAsia="ru-RU"/>
        </w:rPr>
        <w:t>. – 51 с</w:t>
      </w:r>
      <w:r w:rsidRPr="00C23F79">
        <w:rPr>
          <w:rFonts w:eastAsia="Times New Roman" w:cs="Times New Roman"/>
          <w:szCs w:val="28"/>
          <w:lang w:eastAsia="ru-RU"/>
        </w:rPr>
        <w:t>.</w:t>
      </w:r>
      <w:r w:rsidR="007F53CA" w:rsidRPr="00C23F79">
        <w:rPr>
          <w:rFonts w:eastAsia="Times New Roman" w:cs="Times New Roman"/>
          <w:szCs w:val="28"/>
          <w:lang w:eastAsia="ru-RU"/>
        </w:rPr>
        <w:t xml:space="preserve"> – ISBN 978-5-7510-0629-7.</w:t>
      </w:r>
    </w:p>
    <w:p w14:paraId="209EBD58" w14:textId="456D95EF" w:rsidR="0070536E" w:rsidRPr="00C23F79" w:rsidRDefault="0070536E" w:rsidP="00C43C0D">
      <w:pPr>
        <w:pStyle w:val="a3"/>
        <w:numPr>
          <w:ilvl w:val="0"/>
          <w:numId w:val="14"/>
        </w:numPr>
        <w:rPr>
          <w:rFonts w:eastAsia="Times New Roman" w:cs="Times New Roman"/>
          <w:szCs w:val="28"/>
          <w:lang w:eastAsia="ru-RU"/>
        </w:rPr>
      </w:pPr>
      <w:r w:rsidRPr="00C23F79">
        <w:rPr>
          <w:rFonts w:eastAsia="Times New Roman" w:cs="Times New Roman"/>
          <w:szCs w:val="28"/>
          <w:lang w:eastAsia="ru-RU"/>
        </w:rPr>
        <w:lastRenderedPageBreak/>
        <w:t>Бойкова</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О.</w:t>
      </w:r>
      <w:r w:rsidR="00C43C0D" w:rsidRPr="00C23F79">
        <w:rPr>
          <w:rFonts w:eastAsia="Times New Roman" w:cs="Times New Roman"/>
          <w:szCs w:val="28"/>
          <w:lang w:eastAsia="ru-RU"/>
        </w:rPr>
        <w:t xml:space="preserve"> Ф.</w:t>
      </w:r>
      <w:r w:rsidRPr="00C23F79">
        <w:rPr>
          <w:rFonts w:eastAsia="Times New Roman" w:cs="Times New Roman"/>
          <w:szCs w:val="28"/>
          <w:lang w:eastAsia="ru-RU"/>
        </w:rPr>
        <w:t xml:space="preserve"> Информационные ресурсы:</w:t>
      </w:r>
      <w:r w:rsidR="00C43C0D" w:rsidRPr="00C23F79">
        <w:rPr>
          <w:rFonts w:eastAsia="Times New Roman" w:cs="Times New Roman"/>
          <w:szCs w:val="28"/>
          <w:lang w:eastAsia="ru-RU"/>
        </w:rPr>
        <w:t xml:space="preserve"> свободное использование /</w:t>
      </w:r>
      <w:r w:rsidRPr="00C23F79">
        <w:rPr>
          <w:rFonts w:eastAsia="Times New Roman" w:cs="Times New Roman"/>
          <w:szCs w:val="28"/>
          <w:lang w:eastAsia="ru-RU"/>
        </w:rPr>
        <w:t xml:space="preserve"> О. </w:t>
      </w:r>
      <w:r w:rsidR="00C43C0D" w:rsidRPr="00C23F79">
        <w:rPr>
          <w:rFonts w:eastAsia="Times New Roman" w:cs="Times New Roman"/>
          <w:szCs w:val="28"/>
          <w:lang w:eastAsia="ru-RU"/>
        </w:rPr>
        <w:t xml:space="preserve">Ф. </w:t>
      </w:r>
      <w:r w:rsidRPr="00C23F79">
        <w:rPr>
          <w:rFonts w:eastAsia="Times New Roman" w:cs="Times New Roman"/>
          <w:szCs w:val="28"/>
          <w:lang w:eastAsia="ru-RU"/>
        </w:rPr>
        <w:t>Бойкова // Нез</w:t>
      </w:r>
      <w:r w:rsidR="00836613" w:rsidRPr="00C23F79">
        <w:rPr>
          <w:rFonts w:eastAsia="Times New Roman" w:cs="Times New Roman"/>
          <w:szCs w:val="28"/>
          <w:lang w:eastAsia="ru-RU"/>
        </w:rPr>
        <w:t>ависимый библиотечный адвокат</w:t>
      </w:r>
      <w:r w:rsidR="00C43C0D" w:rsidRPr="00C23F79">
        <w:rPr>
          <w:rFonts w:eastAsia="Times New Roman" w:cs="Times New Roman"/>
          <w:szCs w:val="28"/>
          <w:lang w:eastAsia="ru-RU"/>
        </w:rPr>
        <w:t>.</w:t>
      </w:r>
      <w:r w:rsidR="00836613" w:rsidRPr="00C23F79">
        <w:rPr>
          <w:rFonts w:eastAsia="Times New Roman" w:cs="Times New Roman"/>
          <w:szCs w:val="28"/>
          <w:lang w:eastAsia="ru-RU"/>
        </w:rPr>
        <w:t xml:space="preserve"> –</w:t>
      </w:r>
      <w:r w:rsidRPr="00C23F79">
        <w:rPr>
          <w:rFonts w:eastAsia="Times New Roman" w:cs="Times New Roman"/>
          <w:szCs w:val="28"/>
          <w:lang w:eastAsia="ru-RU"/>
        </w:rPr>
        <w:t xml:space="preserve"> 20</w:t>
      </w:r>
      <w:r w:rsidR="007C7012" w:rsidRPr="00C23F79">
        <w:rPr>
          <w:rFonts w:eastAsia="Times New Roman" w:cs="Times New Roman"/>
          <w:szCs w:val="28"/>
          <w:lang w:eastAsia="ru-RU"/>
        </w:rPr>
        <w:t>21</w:t>
      </w:r>
      <w:r w:rsidR="00C43C0D" w:rsidRPr="00C23F79">
        <w:rPr>
          <w:rFonts w:eastAsia="Times New Roman" w:cs="Times New Roman"/>
          <w:szCs w:val="28"/>
          <w:lang w:eastAsia="ru-RU"/>
        </w:rPr>
        <w:t>. – №</w:t>
      </w:r>
      <w:r w:rsidRPr="00C23F79">
        <w:rPr>
          <w:rFonts w:eastAsia="Times New Roman" w:cs="Times New Roman"/>
          <w:szCs w:val="28"/>
          <w:lang w:eastAsia="ru-RU"/>
        </w:rPr>
        <w:t>3. – С. 31–39.</w:t>
      </w:r>
      <w:r w:rsidR="00C43C0D" w:rsidRPr="00C23F79">
        <w:rPr>
          <w:rFonts w:eastAsia="Times New Roman" w:cs="Times New Roman"/>
          <w:szCs w:val="28"/>
          <w:lang w:eastAsia="ru-RU"/>
        </w:rPr>
        <w:t xml:space="preserve"> </w:t>
      </w:r>
      <w:r w:rsidR="00C43C0D" w:rsidRPr="00C23F79">
        <w:rPr>
          <w:rFonts w:eastAsia="Times New Roman" w:cs="Times New Roman"/>
          <w:szCs w:val="28"/>
          <w:lang w:val="en-US" w:eastAsia="ru-RU"/>
        </w:rPr>
        <w:t>URL</w:t>
      </w:r>
      <w:r w:rsidR="00C43C0D" w:rsidRPr="00C23F79">
        <w:rPr>
          <w:rFonts w:eastAsia="Times New Roman" w:cs="Times New Roman"/>
          <w:szCs w:val="28"/>
          <w:lang w:eastAsia="ru-RU"/>
        </w:rPr>
        <w:t>: https://www.elibrary.ru/item.asp?id=32709310 (дата обращения 04.03.2022).</w:t>
      </w:r>
    </w:p>
    <w:p w14:paraId="04D28CAC" w14:textId="6A47EFD0" w:rsidR="0070536E" w:rsidRPr="00C23F79" w:rsidRDefault="008D2CA8" w:rsidP="008D2CA8">
      <w:pPr>
        <w:pStyle w:val="a3"/>
        <w:numPr>
          <w:ilvl w:val="0"/>
          <w:numId w:val="14"/>
        </w:numPr>
        <w:rPr>
          <w:rFonts w:eastAsia="Times New Roman" w:cs="Times New Roman"/>
          <w:szCs w:val="28"/>
          <w:lang w:eastAsia="ru-RU"/>
        </w:rPr>
      </w:pPr>
      <w:r w:rsidRPr="00C23F79">
        <w:rPr>
          <w:rFonts w:eastAsia="Times New Roman" w:cs="Times New Roman"/>
          <w:szCs w:val="28"/>
          <w:lang w:eastAsia="ru-RU"/>
        </w:rPr>
        <w:t>Авагян</w:t>
      </w:r>
      <w:r w:rsidR="00237404" w:rsidRPr="00C23F79">
        <w:rPr>
          <w:rFonts w:eastAsia="Times New Roman" w:cs="Times New Roman"/>
          <w:szCs w:val="28"/>
          <w:lang w:eastAsia="ru-RU"/>
        </w:rPr>
        <w:t>,</w:t>
      </w:r>
      <w:r w:rsidRPr="00C23F79">
        <w:rPr>
          <w:rFonts w:eastAsia="Times New Roman" w:cs="Times New Roman"/>
          <w:szCs w:val="28"/>
          <w:lang w:eastAsia="ru-RU"/>
        </w:rPr>
        <w:t xml:space="preserve"> С</w:t>
      </w:r>
      <w:r w:rsidR="0070536E" w:rsidRPr="00C23F79">
        <w:rPr>
          <w:rFonts w:eastAsia="Times New Roman" w:cs="Times New Roman"/>
          <w:szCs w:val="28"/>
          <w:lang w:eastAsia="ru-RU"/>
        </w:rPr>
        <w:t>.</w:t>
      </w:r>
      <w:r w:rsidRPr="00C23F79">
        <w:rPr>
          <w:rFonts w:eastAsia="Times New Roman" w:cs="Times New Roman"/>
          <w:szCs w:val="28"/>
          <w:lang w:eastAsia="ru-RU"/>
        </w:rPr>
        <w:t>К</w:t>
      </w:r>
      <w:r w:rsidR="0070536E" w:rsidRPr="00C23F79">
        <w:rPr>
          <w:rFonts w:eastAsia="Times New Roman" w:cs="Times New Roman"/>
          <w:szCs w:val="28"/>
          <w:lang w:eastAsia="ru-RU"/>
        </w:rPr>
        <w:t xml:space="preserve">. </w:t>
      </w:r>
      <w:r w:rsidR="00223F37" w:rsidRPr="00C23F79">
        <w:rPr>
          <w:rFonts w:eastAsia="Times New Roman" w:cs="Times New Roman"/>
          <w:szCs w:val="28"/>
          <w:lang w:eastAsia="ru-RU"/>
        </w:rPr>
        <w:t>С</w:t>
      </w:r>
      <w:r w:rsidR="0070536E" w:rsidRPr="00C23F79">
        <w:rPr>
          <w:rFonts w:eastAsia="Times New Roman" w:cs="Times New Roman"/>
          <w:szCs w:val="28"/>
          <w:lang w:eastAsia="ru-RU"/>
        </w:rPr>
        <w:t>ертификация</w:t>
      </w:r>
      <w:r w:rsidR="00223F37" w:rsidRPr="00C23F79">
        <w:rPr>
          <w:rFonts w:eastAsia="Times New Roman" w:cs="Times New Roman"/>
          <w:szCs w:val="28"/>
          <w:lang w:eastAsia="ru-RU"/>
        </w:rPr>
        <w:t xml:space="preserve"> и стандартизация в сфере информационных технологий</w:t>
      </w:r>
      <w:r w:rsidR="00B968BA" w:rsidRPr="00C23F79">
        <w:rPr>
          <w:rFonts w:eastAsia="Times New Roman" w:cs="Times New Roman"/>
          <w:szCs w:val="28"/>
          <w:lang w:eastAsia="ru-RU"/>
        </w:rPr>
        <w:t xml:space="preserve"> </w:t>
      </w:r>
      <w:r w:rsidR="00223F37" w:rsidRPr="00C23F79">
        <w:rPr>
          <w:rFonts w:eastAsia="Times New Roman" w:cs="Times New Roman"/>
          <w:szCs w:val="28"/>
          <w:lang w:eastAsia="ru-RU"/>
        </w:rPr>
        <w:t>/ С</w:t>
      </w:r>
      <w:r w:rsidR="00836613" w:rsidRPr="00C23F79">
        <w:rPr>
          <w:rFonts w:eastAsia="Times New Roman" w:cs="Times New Roman"/>
          <w:szCs w:val="28"/>
          <w:lang w:eastAsia="ru-RU"/>
        </w:rPr>
        <w:t>.</w:t>
      </w:r>
      <w:r w:rsidR="00223F37" w:rsidRPr="00C23F79">
        <w:rPr>
          <w:rFonts w:eastAsia="Times New Roman" w:cs="Times New Roman"/>
          <w:szCs w:val="28"/>
          <w:lang w:eastAsia="ru-RU"/>
        </w:rPr>
        <w:t xml:space="preserve">К. Авагян </w:t>
      </w:r>
      <w:r w:rsidRPr="00C23F79">
        <w:rPr>
          <w:rFonts w:eastAsia="Times New Roman" w:cs="Times New Roman"/>
          <w:szCs w:val="28"/>
          <w:lang w:eastAsia="ru-RU"/>
        </w:rPr>
        <w:t>// Наука, техника и образование. – 2020. – №4. – С. 50-53. URL: https://cyberleninka.ru/article/n/sertifikatsiya-i-standartizatsiya-v-sfere-informatsionnyh-tehnologiy (дата обращения: 17.03.2022).</w:t>
      </w:r>
    </w:p>
    <w:p w14:paraId="6C61D809" w14:textId="61AC1E71" w:rsidR="0010591D" w:rsidRPr="00C23F79" w:rsidRDefault="0070536E" w:rsidP="0010591D">
      <w:pPr>
        <w:pStyle w:val="a3"/>
        <w:numPr>
          <w:ilvl w:val="0"/>
          <w:numId w:val="14"/>
        </w:numPr>
        <w:rPr>
          <w:rFonts w:eastAsia="Times New Roman" w:cs="Times New Roman"/>
          <w:szCs w:val="28"/>
          <w:lang w:eastAsia="ru-RU"/>
        </w:rPr>
      </w:pPr>
      <w:r w:rsidRPr="00C23F79">
        <w:rPr>
          <w:rFonts w:eastAsia="Times New Roman" w:cs="Times New Roman"/>
          <w:szCs w:val="28"/>
          <w:lang w:eastAsia="ru-RU"/>
        </w:rPr>
        <w:t>Брежнева</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В. </w:t>
      </w:r>
      <w:r w:rsidR="0010591D" w:rsidRPr="00C23F79">
        <w:rPr>
          <w:rFonts w:eastAsia="Times New Roman" w:cs="Times New Roman"/>
          <w:szCs w:val="28"/>
          <w:lang w:eastAsia="ru-RU"/>
        </w:rPr>
        <w:t xml:space="preserve">Информационный менеджмент: концепции развития: материалы «круглого стола» </w:t>
      </w:r>
      <w:r w:rsidR="007C7671" w:rsidRPr="00C23F79">
        <w:rPr>
          <w:rFonts w:eastAsia="Times New Roman" w:cs="Times New Roman"/>
          <w:szCs w:val="28"/>
          <w:lang w:eastAsia="ru-RU"/>
        </w:rPr>
        <w:t>/</w:t>
      </w:r>
      <w:r w:rsidRPr="00C23F79">
        <w:rPr>
          <w:rFonts w:eastAsia="Times New Roman" w:cs="Times New Roman"/>
          <w:szCs w:val="28"/>
          <w:lang w:eastAsia="ru-RU"/>
        </w:rPr>
        <w:t xml:space="preserve"> В. </w:t>
      </w:r>
      <w:r w:rsidR="0010591D" w:rsidRPr="00C23F79">
        <w:rPr>
          <w:rFonts w:eastAsia="Times New Roman" w:cs="Times New Roman"/>
          <w:szCs w:val="28"/>
          <w:lang w:eastAsia="ru-RU"/>
        </w:rPr>
        <w:t>Брежнева // Научные и технические библиотеки</w:t>
      </w:r>
      <w:r w:rsidR="002956FD" w:rsidRPr="00C23F79">
        <w:rPr>
          <w:rFonts w:eastAsia="Times New Roman" w:cs="Times New Roman"/>
          <w:szCs w:val="28"/>
          <w:lang w:eastAsia="ru-RU"/>
        </w:rPr>
        <w:t xml:space="preserve">. </w:t>
      </w:r>
      <w:r w:rsidR="00836613" w:rsidRPr="00C23F79">
        <w:rPr>
          <w:rFonts w:eastAsia="Times New Roman" w:cs="Times New Roman"/>
          <w:szCs w:val="28"/>
          <w:lang w:eastAsia="ru-RU"/>
        </w:rPr>
        <w:t>–</w:t>
      </w:r>
      <w:r w:rsidRPr="00C23F79">
        <w:rPr>
          <w:rFonts w:eastAsia="Times New Roman" w:cs="Times New Roman"/>
          <w:szCs w:val="28"/>
          <w:lang w:eastAsia="ru-RU"/>
        </w:rPr>
        <w:t xml:space="preserve"> 20</w:t>
      </w:r>
      <w:r w:rsidR="00CC15FC" w:rsidRPr="00C23F79">
        <w:rPr>
          <w:rFonts w:eastAsia="Times New Roman" w:cs="Times New Roman"/>
          <w:szCs w:val="28"/>
          <w:lang w:eastAsia="ru-RU"/>
        </w:rPr>
        <w:t>1</w:t>
      </w:r>
      <w:r w:rsidR="00A7720C" w:rsidRPr="00C23F79">
        <w:rPr>
          <w:rFonts w:eastAsia="Times New Roman" w:cs="Times New Roman"/>
          <w:szCs w:val="28"/>
          <w:lang w:eastAsia="ru-RU"/>
        </w:rPr>
        <w:t>8. – №</w:t>
      </w:r>
      <w:r w:rsidR="0010591D" w:rsidRPr="00C23F79">
        <w:rPr>
          <w:rFonts w:eastAsia="Times New Roman" w:cs="Times New Roman"/>
          <w:szCs w:val="28"/>
          <w:lang w:eastAsia="ru-RU"/>
        </w:rPr>
        <w:t>8. – С. 31-48</w:t>
      </w:r>
      <w:r w:rsidR="007C7671" w:rsidRPr="00C23F79">
        <w:rPr>
          <w:rFonts w:eastAsia="Times New Roman" w:cs="Times New Roman"/>
          <w:szCs w:val="28"/>
          <w:lang w:eastAsia="ru-RU"/>
        </w:rPr>
        <w:t>.</w:t>
      </w:r>
      <w:r w:rsidR="0010591D" w:rsidRPr="00C23F79">
        <w:rPr>
          <w:rFonts w:eastAsia="Times New Roman" w:cs="Times New Roman"/>
          <w:szCs w:val="28"/>
          <w:lang w:eastAsia="ru-RU"/>
        </w:rPr>
        <w:t xml:space="preserve"> – URL:</w:t>
      </w:r>
      <w:r w:rsidR="0010591D" w:rsidRPr="00C23F79">
        <w:t xml:space="preserve"> </w:t>
      </w:r>
      <w:r w:rsidR="0010591D" w:rsidRPr="00C23F79">
        <w:rPr>
          <w:rFonts w:eastAsia="Times New Roman" w:cs="Times New Roman"/>
          <w:szCs w:val="28"/>
          <w:lang w:eastAsia="ru-RU"/>
        </w:rPr>
        <w:t>http://intranet.gpntb.ru/subscribe/index.php?journal=ntb&amp;year=2010&amp;num=8&amp;art=3 (дата обращения</w:t>
      </w:r>
      <w:r w:rsidR="00A7720C" w:rsidRPr="00C23F79">
        <w:rPr>
          <w:rFonts w:eastAsia="Times New Roman" w:cs="Times New Roman"/>
          <w:szCs w:val="28"/>
          <w:lang w:eastAsia="ru-RU"/>
        </w:rPr>
        <w:t>:</w:t>
      </w:r>
      <w:r w:rsidR="0010591D" w:rsidRPr="00C23F79">
        <w:rPr>
          <w:rFonts w:eastAsia="Times New Roman" w:cs="Times New Roman"/>
          <w:szCs w:val="28"/>
          <w:lang w:eastAsia="ru-RU"/>
        </w:rPr>
        <w:t xml:space="preserve"> 06.03.2022).</w:t>
      </w:r>
    </w:p>
    <w:p w14:paraId="5EB63A0D" w14:textId="439B6975" w:rsidR="0070536E" w:rsidRPr="00C23F79" w:rsidRDefault="0070536E" w:rsidP="00A7720C">
      <w:pPr>
        <w:pStyle w:val="a3"/>
        <w:numPr>
          <w:ilvl w:val="0"/>
          <w:numId w:val="14"/>
        </w:numPr>
        <w:rPr>
          <w:rFonts w:eastAsia="Times New Roman" w:cs="Times New Roman"/>
          <w:szCs w:val="28"/>
          <w:lang w:eastAsia="ru-RU"/>
        </w:rPr>
      </w:pPr>
      <w:r w:rsidRPr="00C23F79">
        <w:rPr>
          <w:rFonts w:eastAsia="Times New Roman" w:cs="Times New Roman"/>
          <w:szCs w:val="28"/>
          <w:lang w:eastAsia="ru-RU"/>
        </w:rPr>
        <w:t>Василевская</w:t>
      </w:r>
      <w:r w:rsidR="00237404" w:rsidRPr="00C23F79">
        <w:rPr>
          <w:rFonts w:eastAsia="Times New Roman" w:cs="Times New Roman"/>
          <w:szCs w:val="28"/>
          <w:lang w:eastAsia="ru-RU"/>
        </w:rPr>
        <w:t>,</w:t>
      </w:r>
      <w:r w:rsidRPr="00C23F79">
        <w:rPr>
          <w:rFonts w:eastAsia="Times New Roman" w:cs="Times New Roman"/>
          <w:szCs w:val="28"/>
          <w:lang w:eastAsia="ru-RU"/>
        </w:rPr>
        <w:t xml:space="preserve"> С.</w:t>
      </w:r>
      <w:r w:rsidR="00223F37" w:rsidRPr="00C23F79">
        <w:rPr>
          <w:rFonts w:eastAsia="Times New Roman" w:cs="Times New Roman"/>
          <w:szCs w:val="28"/>
          <w:lang w:eastAsia="ru-RU"/>
        </w:rPr>
        <w:t xml:space="preserve"> </w:t>
      </w:r>
      <w:r w:rsidRPr="00C23F79">
        <w:rPr>
          <w:rFonts w:eastAsia="Times New Roman" w:cs="Times New Roman"/>
          <w:szCs w:val="28"/>
          <w:lang w:eastAsia="ru-RU"/>
        </w:rPr>
        <w:t>В. Преимущества системного подхода к документированию ИСМ / С.В. Василевская /</w:t>
      </w:r>
      <w:r w:rsidR="00836613" w:rsidRPr="00C23F79">
        <w:rPr>
          <w:rFonts w:eastAsia="Times New Roman" w:cs="Times New Roman"/>
          <w:szCs w:val="28"/>
          <w:lang w:eastAsia="ru-RU"/>
        </w:rPr>
        <w:t>/ Методы менеджмента качества</w:t>
      </w:r>
      <w:r w:rsidR="00A7720C" w:rsidRPr="00C23F79">
        <w:rPr>
          <w:rFonts w:eastAsia="Times New Roman" w:cs="Times New Roman"/>
          <w:szCs w:val="28"/>
          <w:lang w:eastAsia="ru-RU"/>
        </w:rPr>
        <w:t>.</w:t>
      </w:r>
      <w:r w:rsidR="00836613" w:rsidRPr="00C23F79">
        <w:rPr>
          <w:rFonts w:eastAsia="Times New Roman" w:cs="Times New Roman"/>
          <w:szCs w:val="28"/>
          <w:lang w:eastAsia="ru-RU"/>
        </w:rPr>
        <w:t xml:space="preserve"> –</w:t>
      </w:r>
      <w:r w:rsidRPr="00C23F79">
        <w:rPr>
          <w:rFonts w:eastAsia="Times New Roman" w:cs="Times New Roman"/>
          <w:szCs w:val="28"/>
          <w:lang w:eastAsia="ru-RU"/>
        </w:rPr>
        <w:t xml:space="preserve"> 201</w:t>
      </w:r>
      <w:r w:rsidR="00CC15FC" w:rsidRPr="00C23F79">
        <w:rPr>
          <w:rFonts w:eastAsia="Times New Roman" w:cs="Times New Roman"/>
          <w:szCs w:val="28"/>
          <w:lang w:eastAsia="ru-RU"/>
        </w:rPr>
        <w:t>9</w:t>
      </w:r>
      <w:r w:rsidR="00A7720C" w:rsidRPr="00C23F79">
        <w:rPr>
          <w:rFonts w:eastAsia="Times New Roman" w:cs="Times New Roman"/>
          <w:szCs w:val="28"/>
          <w:lang w:eastAsia="ru-RU"/>
        </w:rPr>
        <w:t>. – №</w:t>
      </w:r>
      <w:r w:rsidRPr="00C23F79">
        <w:rPr>
          <w:rFonts w:eastAsia="Times New Roman" w:cs="Times New Roman"/>
          <w:szCs w:val="28"/>
          <w:lang w:eastAsia="ru-RU"/>
        </w:rPr>
        <w:t>8. – С. 4-10.</w:t>
      </w:r>
      <w:r w:rsidR="00A7720C" w:rsidRPr="00C23F79">
        <w:rPr>
          <w:rFonts w:eastAsia="Times New Roman" w:cs="Times New Roman"/>
          <w:szCs w:val="28"/>
          <w:lang w:eastAsia="ru-RU"/>
        </w:rPr>
        <w:t xml:space="preserve"> – </w:t>
      </w:r>
      <w:r w:rsidR="00A7720C" w:rsidRPr="00C23F79">
        <w:rPr>
          <w:rFonts w:eastAsia="Times New Roman" w:cs="Times New Roman"/>
          <w:szCs w:val="28"/>
          <w:lang w:val="en-US" w:eastAsia="ru-RU"/>
        </w:rPr>
        <w:t>URL</w:t>
      </w:r>
      <w:r w:rsidR="00A7720C" w:rsidRPr="00C23F79">
        <w:rPr>
          <w:rFonts w:eastAsia="Times New Roman" w:cs="Times New Roman"/>
          <w:szCs w:val="28"/>
          <w:lang w:eastAsia="ru-RU"/>
        </w:rPr>
        <w:t>: http://qbcentre.spb.ru/pbl/SVasilevskaya_MMK_2010-08.pdf (дата обращения: 06.03.2022).</w:t>
      </w:r>
    </w:p>
    <w:p w14:paraId="0FDDFA70" w14:textId="3824A922" w:rsidR="0070536E" w:rsidRPr="00C23F79" w:rsidRDefault="0070536E" w:rsidP="00A7720C">
      <w:pPr>
        <w:pStyle w:val="a3"/>
        <w:numPr>
          <w:ilvl w:val="0"/>
          <w:numId w:val="14"/>
        </w:numPr>
        <w:rPr>
          <w:rFonts w:eastAsia="Times New Roman" w:cs="Times New Roman"/>
          <w:szCs w:val="28"/>
          <w:lang w:eastAsia="ru-RU"/>
        </w:rPr>
      </w:pPr>
      <w:r w:rsidRPr="00C23F79">
        <w:rPr>
          <w:rFonts w:eastAsia="Times New Roman" w:cs="Times New Roman"/>
          <w:szCs w:val="28"/>
          <w:lang w:eastAsia="ru-RU"/>
        </w:rPr>
        <w:t>Версан</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В. Высшее руководство предприятий и результативность систем менеджмента качества / В. В</w:t>
      </w:r>
      <w:r w:rsidR="00B968BA" w:rsidRPr="00C23F79">
        <w:rPr>
          <w:rFonts w:eastAsia="Times New Roman" w:cs="Times New Roman"/>
          <w:szCs w:val="28"/>
          <w:lang w:eastAsia="ru-RU"/>
        </w:rPr>
        <w:t>ерсан // Стандарты и качество</w:t>
      </w:r>
      <w:r w:rsidR="00A7720C" w:rsidRPr="00C23F79">
        <w:rPr>
          <w:rFonts w:eastAsia="Times New Roman" w:cs="Times New Roman"/>
          <w:szCs w:val="28"/>
          <w:lang w:eastAsia="ru-RU"/>
        </w:rPr>
        <w:t>.</w:t>
      </w:r>
      <w:r w:rsidR="00836613" w:rsidRPr="00C23F79">
        <w:rPr>
          <w:rFonts w:eastAsia="Times New Roman" w:cs="Times New Roman"/>
          <w:szCs w:val="28"/>
          <w:lang w:eastAsia="ru-RU"/>
        </w:rPr>
        <w:t xml:space="preserve"> –</w:t>
      </w:r>
      <w:r w:rsidRPr="00C23F79">
        <w:rPr>
          <w:rFonts w:eastAsia="Times New Roman" w:cs="Times New Roman"/>
          <w:szCs w:val="28"/>
          <w:lang w:eastAsia="ru-RU"/>
        </w:rPr>
        <w:t xml:space="preserve"> 20</w:t>
      </w:r>
      <w:r w:rsidR="00CC15FC" w:rsidRPr="00C23F79">
        <w:rPr>
          <w:rFonts w:eastAsia="Times New Roman" w:cs="Times New Roman"/>
          <w:szCs w:val="28"/>
          <w:lang w:eastAsia="ru-RU"/>
        </w:rPr>
        <w:t>20</w:t>
      </w:r>
      <w:r w:rsidR="00A7720C" w:rsidRPr="00C23F79">
        <w:rPr>
          <w:rFonts w:eastAsia="Times New Roman" w:cs="Times New Roman"/>
          <w:szCs w:val="28"/>
          <w:lang w:eastAsia="ru-RU"/>
        </w:rPr>
        <w:t>. – №</w:t>
      </w:r>
      <w:r w:rsidRPr="00C23F79">
        <w:rPr>
          <w:rFonts w:eastAsia="Times New Roman" w:cs="Times New Roman"/>
          <w:szCs w:val="28"/>
          <w:lang w:eastAsia="ru-RU"/>
        </w:rPr>
        <w:t>11. – С. 28-32.</w:t>
      </w:r>
      <w:r w:rsidR="00A7720C" w:rsidRPr="00C23F79">
        <w:rPr>
          <w:rFonts w:eastAsia="Times New Roman" w:cs="Times New Roman"/>
          <w:szCs w:val="28"/>
          <w:lang w:eastAsia="ru-RU"/>
        </w:rPr>
        <w:t xml:space="preserve"> </w:t>
      </w:r>
      <w:r w:rsidR="00A7720C" w:rsidRPr="00C23F79">
        <w:rPr>
          <w:rFonts w:eastAsia="Times New Roman" w:cs="Times New Roman"/>
          <w:szCs w:val="28"/>
          <w:lang w:val="en-US" w:eastAsia="ru-RU"/>
        </w:rPr>
        <w:t>URL</w:t>
      </w:r>
      <w:r w:rsidR="00A7720C" w:rsidRPr="00C23F79">
        <w:rPr>
          <w:rFonts w:eastAsia="Times New Roman" w:cs="Times New Roman"/>
          <w:szCs w:val="28"/>
          <w:lang w:eastAsia="ru-RU"/>
        </w:rPr>
        <w:t>: https://quality.eup.ru/MATERIALY11/vr-r.htm (дата обращения: 06.03.2022).</w:t>
      </w:r>
    </w:p>
    <w:p w14:paraId="51DD5BE0" w14:textId="139877FC" w:rsidR="0070536E" w:rsidRPr="00C23F79" w:rsidRDefault="0070536E" w:rsidP="00213F3E">
      <w:pPr>
        <w:pStyle w:val="a3"/>
        <w:numPr>
          <w:ilvl w:val="0"/>
          <w:numId w:val="14"/>
        </w:numPr>
        <w:rPr>
          <w:rFonts w:eastAsia="Times New Roman" w:cs="Times New Roman"/>
          <w:szCs w:val="28"/>
          <w:lang w:eastAsia="ru-RU"/>
        </w:rPr>
      </w:pPr>
      <w:r w:rsidRPr="00C23F79">
        <w:rPr>
          <w:rFonts w:eastAsia="Times New Roman" w:cs="Times New Roman"/>
          <w:szCs w:val="28"/>
          <w:lang w:eastAsia="ru-RU"/>
        </w:rPr>
        <w:t>Версан</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В. Менеджмент качества как подсистема управления предпри</w:t>
      </w:r>
      <w:r w:rsidR="00A7720C" w:rsidRPr="00C23F79">
        <w:rPr>
          <w:rFonts w:eastAsia="Times New Roman" w:cs="Times New Roman"/>
          <w:szCs w:val="28"/>
          <w:lang w:eastAsia="ru-RU"/>
        </w:rPr>
        <w:t>ятием / В. Версан //</w:t>
      </w:r>
      <w:r w:rsidR="00836613" w:rsidRPr="00C23F79">
        <w:rPr>
          <w:rFonts w:eastAsia="Times New Roman" w:cs="Times New Roman"/>
          <w:szCs w:val="28"/>
          <w:lang w:eastAsia="ru-RU"/>
        </w:rPr>
        <w:t xml:space="preserve"> Стандарты и качество</w:t>
      </w:r>
      <w:r w:rsidR="00A7720C" w:rsidRPr="00C23F79">
        <w:rPr>
          <w:rFonts w:eastAsia="Times New Roman" w:cs="Times New Roman"/>
          <w:szCs w:val="28"/>
          <w:lang w:eastAsia="ru-RU"/>
        </w:rPr>
        <w:t>.</w:t>
      </w:r>
      <w:r w:rsidR="00836613" w:rsidRPr="00C23F79">
        <w:rPr>
          <w:rFonts w:eastAsia="Times New Roman" w:cs="Times New Roman"/>
          <w:szCs w:val="28"/>
          <w:lang w:eastAsia="ru-RU"/>
        </w:rPr>
        <w:t xml:space="preserve"> – </w:t>
      </w:r>
      <w:r w:rsidRPr="00C23F79">
        <w:rPr>
          <w:rFonts w:eastAsia="Times New Roman" w:cs="Times New Roman"/>
          <w:szCs w:val="28"/>
          <w:lang w:eastAsia="ru-RU"/>
        </w:rPr>
        <w:t>20</w:t>
      </w:r>
      <w:r w:rsidR="00CC15FC" w:rsidRPr="00C23F79">
        <w:rPr>
          <w:rFonts w:eastAsia="Times New Roman" w:cs="Times New Roman"/>
          <w:szCs w:val="28"/>
          <w:lang w:eastAsia="ru-RU"/>
        </w:rPr>
        <w:t>22</w:t>
      </w:r>
      <w:r w:rsidR="00A7720C" w:rsidRPr="00C23F79">
        <w:rPr>
          <w:rFonts w:eastAsia="Times New Roman" w:cs="Times New Roman"/>
          <w:szCs w:val="28"/>
          <w:lang w:eastAsia="ru-RU"/>
        </w:rPr>
        <w:t>. – №</w:t>
      </w:r>
      <w:r w:rsidRPr="00C23F79">
        <w:rPr>
          <w:rFonts w:eastAsia="Times New Roman" w:cs="Times New Roman"/>
          <w:szCs w:val="28"/>
          <w:lang w:eastAsia="ru-RU"/>
        </w:rPr>
        <w:t>5. – С. 56-59.</w:t>
      </w:r>
      <w:r w:rsidR="00A7720C" w:rsidRPr="00C23F79">
        <w:rPr>
          <w:rFonts w:eastAsia="Times New Roman" w:cs="Times New Roman"/>
          <w:szCs w:val="28"/>
          <w:lang w:eastAsia="ru-RU"/>
        </w:rPr>
        <w:t xml:space="preserve"> </w:t>
      </w:r>
      <w:r w:rsidR="00A7720C" w:rsidRPr="00C23F79">
        <w:rPr>
          <w:rFonts w:eastAsia="Times New Roman" w:cs="Times New Roman"/>
          <w:szCs w:val="28"/>
          <w:lang w:val="en-US" w:eastAsia="ru-RU"/>
        </w:rPr>
        <w:t>URL</w:t>
      </w:r>
      <w:r w:rsidR="00A7720C" w:rsidRPr="00C23F79">
        <w:rPr>
          <w:rFonts w:eastAsia="Times New Roman" w:cs="Times New Roman"/>
          <w:szCs w:val="28"/>
          <w:lang w:eastAsia="ru-RU"/>
        </w:rPr>
        <w:t xml:space="preserve">: </w:t>
      </w:r>
      <w:r w:rsidR="00213F3E" w:rsidRPr="00C23F79">
        <w:rPr>
          <w:rFonts w:eastAsia="Times New Roman" w:cs="Times New Roman"/>
          <w:szCs w:val="28"/>
          <w:lang w:eastAsia="ru-RU"/>
        </w:rPr>
        <w:t>https://elibrary.ru/item.asp?id=15183770 (дата обращения: 06.03.2022).</w:t>
      </w:r>
    </w:p>
    <w:p w14:paraId="341A7B44" w14:textId="258267B9" w:rsidR="0070536E" w:rsidRPr="00C23F79" w:rsidRDefault="0070536E" w:rsidP="00B00FB6">
      <w:pPr>
        <w:pStyle w:val="a3"/>
        <w:numPr>
          <w:ilvl w:val="0"/>
          <w:numId w:val="14"/>
        </w:numPr>
        <w:rPr>
          <w:rFonts w:eastAsia="Times New Roman" w:cs="Times New Roman"/>
          <w:szCs w:val="28"/>
          <w:lang w:eastAsia="ru-RU"/>
        </w:rPr>
      </w:pPr>
      <w:r w:rsidRPr="00C23F79">
        <w:rPr>
          <w:rFonts w:eastAsia="Times New Roman" w:cs="Times New Roman"/>
          <w:szCs w:val="28"/>
          <w:lang w:eastAsia="ru-RU"/>
        </w:rPr>
        <w:t>Волженина</w:t>
      </w:r>
      <w:r w:rsidR="00237404" w:rsidRPr="00C23F79">
        <w:rPr>
          <w:rFonts w:eastAsia="Times New Roman" w:cs="Times New Roman"/>
          <w:szCs w:val="28"/>
          <w:lang w:eastAsia="ru-RU"/>
        </w:rPr>
        <w:t>,</w:t>
      </w:r>
      <w:r w:rsidRPr="00C23F79">
        <w:rPr>
          <w:rFonts w:eastAsia="Times New Roman" w:cs="Times New Roman"/>
          <w:szCs w:val="28"/>
          <w:lang w:eastAsia="ru-RU"/>
        </w:rPr>
        <w:t xml:space="preserve"> С. Ю. Зеркало самооценки: новый взгляд</w:t>
      </w:r>
      <w:r w:rsidR="00B00FB6" w:rsidRPr="00C23F79">
        <w:rPr>
          <w:rFonts w:eastAsia="Times New Roman" w:cs="Times New Roman"/>
          <w:szCs w:val="28"/>
          <w:lang w:eastAsia="ru-RU"/>
        </w:rPr>
        <w:t xml:space="preserve"> на критерии качества / С. Ю.</w:t>
      </w:r>
      <w:r w:rsidRPr="00C23F79">
        <w:rPr>
          <w:rFonts w:eastAsia="Times New Roman" w:cs="Times New Roman"/>
          <w:szCs w:val="28"/>
          <w:lang w:eastAsia="ru-RU"/>
        </w:rPr>
        <w:t xml:space="preserve"> Во</w:t>
      </w:r>
      <w:r w:rsidR="00836613" w:rsidRPr="00C23F79">
        <w:rPr>
          <w:rFonts w:eastAsia="Times New Roman" w:cs="Times New Roman"/>
          <w:szCs w:val="28"/>
          <w:lang w:eastAsia="ru-RU"/>
        </w:rPr>
        <w:t>лженина</w:t>
      </w:r>
      <w:r w:rsidR="00B00FB6" w:rsidRPr="00C23F79">
        <w:rPr>
          <w:rFonts w:eastAsia="Times New Roman" w:cs="Times New Roman"/>
          <w:szCs w:val="28"/>
          <w:lang w:eastAsia="ru-RU"/>
        </w:rPr>
        <w:t xml:space="preserve"> // Библиотечное дело. </w:t>
      </w:r>
      <w:r w:rsidR="00836613" w:rsidRPr="00C23F79">
        <w:rPr>
          <w:rFonts w:eastAsia="Times New Roman" w:cs="Times New Roman"/>
          <w:szCs w:val="28"/>
          <w:lang w:eastAsia="ru-RU"/>
        </w:rPr>
        <w:t>–</w:t>
      </w:r>
      <w:r w:rsidR="00B00FB6" w:rsidRPr="00C23F79">
        <w:rPr>
          <w:rFonts w:eastAsia="Times New Roman" w:cs="Times New Roman"/>
          <w:szCs w:val="28"/>
          <w:lang w:eastAsia="ru-RU"/>
        </w:rPr>
        <w:t xml:space="preserve"> </w:t>
      </w:r>
      <w:r w:rsidRPr="00C23F79">
        <w:rPr>
          <w:rFonts w:eastAsia="Times New Roman" w:cs="Times New Roman"/>
          <w:szCs w:val="28"/>
          <w:lang w:eastAsia="ru-RU"/>
        </w:rPr>
        <w:t>20</w:t>
      </w:r>
      <w:r w:rsidR="001A04DB" w:rsidRPr="00C23F79">
        <w:rPr>
          <w:rFonts w:eastAsia="Times New Roman" w:cs="Times New Roman"/>
          <w:szCs w:val="28"/>
          <w:lang w:eastAsia="ru-RU"/>
        </w:rPr>
        <w:t>1</w:t>
      </w:r>
      <w:r w:rsidR="00B00FB6" w:rsidRPr="00C23F79">
        <w:rPr>
          <w:rFonts w:eastAsia="Times New Roman" w:cs="Times New Roman"/>
          <w:szCs w:val="28"/>
          <w:lang w:eastAsia="ru-RU"/>
        </w:rPr>
        <w:t>9. – №</w:t>
      </w:r>
      <w:r w:rsidRPr="00C23F79">
        <w:rPr>
          <w:rFonts w:eastAsia="Times New Roman" w:cs="Times New Roman"/>
          <w:szCs w:val="28"/>
          <w:lang w:eastAsia="ru-RU"/>
        </w:rPr>
        <w:t>16. – С. 15–17.</w:t>
      </w:r>
      <w:r w:rsidR="00B00FB6" w:rsidRPr="00C23F79">
        <w:t xml:space="preserve"> </w:t>
      </w:r>
      <w:r w:rsidR="00B00FB6" w:rsidRPr="00C23F79">
        <w:rPr>
          <w:lang w:val="en-US"/>
        </w:rPr>
        <w:t>URL</w:t>
      </w:r>
      <w:r w:rsidR="008122F2" w:rsidRPr="00C23F79">
        <w:t xml:space="preserve">: </w:t>
      </w:r>
      <w:r w:rsidR="00B00FB6" w:rsidRPr="00C23F79">
        <w:rPr>
          <w:rFonts w:eastAsia="Times New Roman" w:cs="Times New Roman"/>
          <w:szCs w:val="28"/>
          <w:lang w:val="en-US" w:eastAsia="ru-RU"/>
        </w:rPr>
        <w:t>https</w:t>
      </w:r>
      <w:r w:rsidR="00B00FB6" w:rsidRPr="00C23F79">
        <w:rPr>
          <w:rFonts w:eastAsia="Times New Roman" w:cs="Times New Roman"/>
          <w:szCs w:val="28"/>
          <w:lang w:eastAsia="ru-RU"/>
        </w:rPr>
        <w:t>://</w:t>
      </w:r>
      <w:r w:rsidR="00B00FB6" w:rsidRPr="00C23F79">
        <w:rPr>
          <w:rFonts w:eastAsia="Times New Roman" w:cs="Times New Roman"/>
          <w:szCs w:val="28"/>
          <w:lang w:val="en-US" w:eastAsia="ru-RU"/>
        </w:rPr>
        <w:t>naukarus</w:t>
      </w:r>
      <w:r w:rsidR="00B00FB6" w:rsidRPr="00C23F79">
        <w:rPr>
          <w:rFonts w:eastAsia="Times New Roman" w:cs="Times New Roman"/>
          <w:szCs w:val="28"/>
          <w:lang w:eastAsia="ru-RU"/>
        </w:rPr>
        <w:t>.</w:t>
      </w:r>
      <w:r w:rsidR="00B00FB6" w:rsidRPr="00C23F79">
        <w:rPr>
          <w:rFonts w:eastAsia="Times New Roman" w:cs="Times New Roman"/>
          <w:szCs w:val="28"/>
          <w:lang w:val="en-US" w:eastAsia="ru-RU"/>
        </w:rPr>
        <w:t>com</w:t>
      </w:r>
      <w:r w:rsidR="00B00FB6" w:rsidRPr="00C23F79">
        <w:rPr>
          <w:rFonts w:eastAsia="Times New Roman" w:cs="Times New Roman"/>
          <w:szCs w:val="28"/>
          <w:lang w:eastAsia="ru-RU"/>
        </w:rPr>
        <w:t>/</w:t>
      </w:r>
      <w:r w:rsidR="00B00FB6" w:rsidRPr="00C23F79">
        <w:rPr>
          <w:rFonts w:eastAsia="Times New Roman" w:cs="Times New Roman"/>
          <w:szCs w:val="28"/>
          <w:lang w:val="en-US" w:eastAsia="ru-RU"/>
        </w:rPr>
        <w:t>zerkalo</w:t>
      </w:r>
      <w:r w:rsidR="00B00FB6" w:rsidRPr="00C23F79">
        <w:rPr>
          <w:rFonts w:eastAsia="Times New Roman" w:cs="Times New Roman"/>
          <w:szCs w:val="28"/>
          <w:lang w:eastAsia="ru-RU"/>
        </w:rPr>
        <w:t>-</w:t>
      </w:r>
      <w:r w:rsidR="00B00FB6" w:rsidRPr="00C23F79">
        <w:rPr>
          <w:rFonts w:eastAsia="Times New Roman" w:cs="Times New Roman"/>
          <w:szCs w:val="28"/>
          <w:lang w:val="en-US" w:eastAsia="ru-RU"/>
        </w:rPr>
        <w:t>samootsenki</w:t>
      </w:r>
      <w:r w:rsidR="00B00FB6" w:rsidRPr="00C23F79">
        <w:rPr>
          <w:rFonts w:eastAsia="Times New Roman" w:cs="Times New Roman"/>
          <w:szCs w:val="28"/>
          <w:lang w:eastAsia="ru-RU"/>
        </w:rPr>
        <w:t>-</w:t>
      </w:r>
      <w:r w:rsidR="00B00FB6" w:rsidRPr="00C23F79">
        <w:rPr>
          <w:rFonts w:eastAsia="Times New Roman" w:cs="Times New Roman"/>
          <w:szCs w:val="28"/>
          <w:lang w:val="en-US" w:eastAsia="ru-RU"/>
        </w:rPr>
        <w:t>novyy</w:t>
      </w:r>
      <w:r w:rsidR="00B00FB6" w:rsidRPr="00C23F79">
        <w:rPr>
          <w:rFonts w:eastAsia="Times New Roman" w:cs="Times New Roman"/>
          <w:szCs w:val="28"/>
          <w:lang w:eastAsia="ru-RU"/>
        </w:rPr>
        <w:t>-</w:t>
      </w:r>
      <w:r w:rsidR="00B00FB6" w:rsidRPr="00C23F79">
        <w:rPr>
          <w:rFonts w:eastAsia="Times New Roman" w:cs="Times New Roman"/>
          <w:szCs w:val="28"/>
          <w:lang w:val="en-US" w:eastAsia="ru-RU"/>
        </w:rPr>
        <w:t>vzglyad</w:t>
      </w:r>
      <w:r w:rsidR="00B00FB6" w:rsidRPr="00C23F79">
        <w:rPr>
          <w:rFonts w:eastAsia="Times New Roman" w:cs="Times New Roman"/>
          <w:szCs w:val="28"/>
          <w:lang w:eastAsia="ru-RU"/>
        </w:rPr>
        <w:t>-</w:t>
      </w:r>
      <w:r w:rsidR="00B00FB6" w:rsidRPr="00C23F79">
        <w:rPr>
          <w:rFonts w:eastAsia="Times New Roman" w:cs="Times New Roman"/>
          <w:szCs w:val="28"/>
          <w:lang w:val="en-US" w:eastAsia="ru-RU"/>
        </w:rPr>
        <w:t>na</w:t>
      </w:r>
      <w:r w:rsidR="00B00FB6" w:rsidRPr="00C23F79">
        <w:rPr>
          <w:rFonts w:eastAsia="Times New Roman" w:cs="Times New Roman"/>
          <w:szCs w:val="28"/>
          <w:lang w:eastAsia="ru-RU"/>
        </w:rPr>
        <w:t>-</w:t>
      </w:r>
      <w:r w:rsidR="00B00FB6" w:rsidRPr="00C23F79">
        <w:rPr>
          <w:rFonts w:eastAsia="Times New Roman" w:cs="Times New Roman"/>
          <w:szCs w:val="28"/>
          <w:lang w:val="en-US" w:eastAsia="ru-RU"/>
        </w:rPr>
        <w:t>kriterii</w:t>
      </w:r>
      <w:r w:rsidR="00B00FB6" w:rsidRPr="00C23F79">
        <w:rPr>
          <w:rFonts w:eastAsia="Times New Roman" w:cs="Times New Roman"/>
          <w:szCs w:val="28"/>
          <w:lang w:eastAsia="ru-RU"/>
        </w:rPr>
        <w:t>-</w:t>
      </w:r>
      <w:r w:rsidR="00B00FB6" w:rsidRPr="00C23F79">
        <w:rPr>
          <w:rFonts w:eastAsia="Times New Roman" w:cs="Times New Roman"/>
          <w:szCs w:val="28"/>
          <w:lang w:val="en-US" w:eastAsia="ru-RU"/>
        </w:rPr>
        <w:t>kachestva</w:t>
      </w:r>
      <w:r w:rsidR="00B00FB6" w:rsidRPr="00C23F79">
        <w:rPr>
          <w:rFonts w:eastAsia="Times New Roman" w:cs="Times New Roman"/>
          <w:szCs w:val="28"/>
          <w:lang w:eastAsia="ru-RU"/>
        </w:rPr>
        <w:t xml:space="preserve"> (дата обращения: 12.03.2022).</w:t>
      </w:r>
    </w:p>
    <w:p w14:paraId="76F79FD7" w14:textId="467161FB" w:rsidR="0070536E" w:rsidRPr="00C23F79" w:rsidRDefault="0070536E" w:rsidP="00651C10">
      <w:pPr>
        <w:pStyle w:val="a3"/>
        <w:numPr>
          <w:ilvl w:val="0"/>
          <w:numId w:val="14"/>
        </w:numPr>
        <w:rPr>
          <w:rFonts w:eastAsia="Times New Roman" w:cs="Times New Roman"/>
          <w:szCs w:val="28"/>
          <w:lang w:eastAsia="ru-RU"/>
        </w:rPr>
      </w:pPr>
      <w:r w:rsidRPr="00C23F79">
        <w:rPr>
          <w:rFonts w:eastAsia="Times New Roman" w:cs="Times New Roman"/>
          <w:szCs w:val="28"/>
          <w:lang w:eastAsia="ru-RU"/>
        </w:rPr>
        <w:lastRenderedPageBreak/>
        <w:t>Дубровина</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Л.</w:t>
      </w:r>
      <w:r w:rsidR="008D2CA8" w:rsidRPr="00C23F79">
        <w:rPr>
          <w:rFonts w:eastAsia="Times New Roman" w:cs="Times New Roman"/>
          <w:szCs w:val="28"/>
          <w:lang w:eastAsia="ru-RU"/>
        </w:rPr>
        <w:t xml:space="preserve"> </w:t>
      </w:r>
      <w:r w:rsidRPr="00C23F79">
        <w:rPr>
          <w:rFonts w:eastAsia="Times New Roman" w:cs="Times New Roman"/>
          <w:szCs w:val="28"/>
          <w:lang w:eastAsia="ru-RU"/>
        </w:rPr>
        <w:t>А. Минимум управления, максимум управляемости: Руковод</w:t>
      </w:r>
      <w:r w:rsidR="000F080F" w:rsidRPr="00C23F79">
        <w:rPr>
          <w:rFonts w:eastAsia="Times New Roman" w:cs="Times New Roman"/>
          <w:szCs w:val="28"/>
          <w:lang w:eastAsia="ru-RU"/>
        </w:rPr>
        <w:t>ство</w:t>
      </w:r>
      <w:r w:rsidRPr="00C23F79">
        <w:rPr>
          <w:rFonts w:eastAsia="Times New Roman" w:cs="Times New Roman"/>
          <w:szCs w:val="28"/>
          <w:lang w:eastAsia="ru-RU"/>
        </w:rPr>
        <w:t>. о всеобщем управлении на основе качества</w:t>
      </w:r>
      <w:r w:rsidR="00B00FB6" w:rsidRPr="00C23F79">
        <w:rPr>
          <w:rFonts w:eastAsia="Times New Roman" w:cs="Times New Roman"/>
          <w:szCs w:val="28"/>
          <w:lang w:eastAsia="ru-RU"/>
        </w:rPr>
        <w:t xml:space="preserve"> </w:t>
      </w:r>
      <w:r w:rsidRPr="00C23F79">
        <w:rPr>
          <w:rFonts w:eastAsia="Times New Roman" w:cs="Times New Roman"/>
          <w:szCs w:val="28"/>
          <w:lang w:eastAsia="ru-RU"/>
        </w:rPr>
        <w:t>/ Л.А. Дуб</w:t>
      </w:r>
      <w:r w:rsidR="00836613" w:rsidRPr="00C23F79">
        <w:rPr>
          <w:rFonts w:eastAsia="Times New Roman" w:cs="Times New Roman"/>
          <w:szCs w:val="28"/>
          <w:lang w:eastAsia="ru-RU"/>
        </w:rPr>
        <w:t>ровина. – М.</w:t>
      </w:r>
      <w:r w:rsidR="007F53CA" w:rsidRPr="00C23F79">
        <w:rPr>
          <w:rFonts w:eastAsia="Times New Roman" w:cs="Times New Roman"/>
          <w:szCs w:val="28"/>
          <w:lang w:eastAsia="ru-RU"/>
        </w:rPr>
        <w:t xml:space="preserve"> </w:t>
      </w:r>
      <w:r w:rsidR="00836613" w:rsidRPr="00C23F79">
        <w:rPr>
          <w:rFonts w:eastAsia="Times New Roman" w:cs="Times New Roman"/>
          <w:szCs w:val="28"/>
          <w:lang w:eastAsia="ru-RU"/>
        </w:rPr>
        <w:t>: ГРАНД: ФАИР–ПРЕСС,</w:t>
      </w:r>
      <w:r w:rsidRPr="00C23F79">
        <w:rPr>
          <w:rFonts w:eastAsia="Times New Roman" w:cs="Times New Roman"/>
          <w:szCs w:val="28"/>
          <w:lang w:eastAsia="ru-RU"/>
        </w:rPr>
        <w:t xml:space="preserve"> 20</w:t>
      </w:r>
      <w:r w:rsidR="001A04DB" w:rsidRPr="00C23F79">
        <w:rPr>
          <w:rFonts w:eastAsia="Times New Roman" w:cs="Times New Roman"/>
          <w:szCs w:val="28"/>
          <w:lang w:eastAsia="ru-RU"/>
        </w:rPr>
        <w:t>19</w:t>
      </w:r>
      <w:r w:rsidRPr="00C23F79">
        <w:rPr>
          <w:rFonts w:eastAsia="Times New Roman" w:cs="Times New Roman"/>
          <w:szCs w:val="28"/>
          <w:lang w:eastAsia="ru-RU"/>
        </w:rPr>
        <w:t>. – 400 с.</w:t>
      </w:r>
      <w:r w:rsidR="00B00FB6" w:rsidRPr="00C23F79">
        <w:rPr>
          <w:rFonts w:eastAsia="Times New Roman" w:cs="Times New Roman"/>
          <w:szCs w:val="28"/>
          <w:lang w:eastAsia="ru-RU"/>
        </w:rPr>
        <w:t xml:space="preserve"> – </w:t>
      </w:r>
      <w:r w:rsidR="00651C10" w:rsidRPr="00C23F79">
        <w:rPr>
          <w:rFonts w:eastAsia="Times New Roman" w:cs="Times New Roman"/>
          <w:szCs w:val="28"/>
          <w:lang w:eastAsia="ru-RU"/>
        </w:rPr>
        <w:t>ISBN 5-8183-0635-6.</w:t>
      </w:r>
    </w:p>
    <w:p w14:paraId="14BBE788" w14:textId="39C7E66A" w:rsidR="0070536E" w:rsidRPr="00C23F79" w:rsidRDefault="0070536E" w:rsidP="00651C10">
      <w:pPr>
        <w:pStyle w:val="a3"/>
        <w:numPr>
          <w:ilvl w:val="0"/>
          <w:numId w:val="14"/>
        </w:numPr>
        <w:rPr>
          <w:rFonts w:eastAsia="Times New Roman" w:cs="Times New Roman"/>
          <w:szCs w:val="28"/>
          <w:lang w:eastAsia="ru-RU"/>
        </w:rPr>
      </w:pPr>
      <w:r w:rsidRPr="00C23F79">
        <w:rPr>
          <w:rFonts w:eastAsia="Times New Roman" w:cs="Times New Roman"/>
          <w:szCs w:val="28"/>
          <w:lang w:eastAsia="ru-RU"/>
        </w:rPr>
        <w:t>Дубровина, Л.</w:t>
      </w:r>
      <w:r w:rsidR="008D2CA8" w:rsidRPr="00C23F79">
        <w:rPr>
          <w:rFonts w:eastAsia="Times New Roman" w:cs="Times New Roman"/>
          <w:szCs w:val="28"/>
          <w:lang w:eastAsia="ru-RU"/>
        </w:rPr>
        <w:t xml:space="preserve"> </w:t>
      </w:r>
      <w:r w:rsidRPr="00C23F79">
        <w:rPr>
          <w:rFonts w:eastAsia="Times New Roman" w:cs="Times New Roman"/>
          <w:szCs w:val="28"/>
          <w:lang w:eastAsia="ru-RU"/>
        </w:rPr>
        <w:t>А. Организация работы с персоналом на основе принципов всеобщего управления качеством</w:t>
      </w:r>
      <w:r w:rsidR="001A04DB" w:rsidRPr="00C23F79">
        <w:rPr>
          <w:rFonts w:eastAsia="Times New Roman" w:cs="Times New Roman"/>
          <w:szCs w:val="28"/>
          <w:lang w:eastAsia="ru-RU"/>
        </w:rPr>
        <w:t xml:space="preserve"> </w:t>
      </w:r>
      <w:r w:rsidRPr="00C23F79">
        <w:rPr>
          <w:rFonts w:eastAsia="Times New Roman" w:cs="Times New Roman"/>
          <w:szCs w:val="28"/>
          <w:lang w:eastAsia="ru-RU"/>
        </w:rPr>
        <w:t>/ Л.А.</w:t>
      </w:r>
      <w:r w:rsidR="001A04DB" w:rsidRPr="00C23F79">
        <w:rPr>
          <w:rFonts w:eastAsia="Times New Roman" w:cs="Times New Roman"/>
          <w:szCs w:val="28"/>
          <w:lang w:eastAsia="ru-RU"/>
        </w:rPr>
        <w:t xml:space="preserve"> </w:t>
      </w:r>
      <w:r w:rsidR="00836613" w:rsidRPr="00C23F79">
        <w:rPr>
          <w:rFonts w:eastAsia="Times New Roman" w:cs="Times New Roman"/>
          <w:szCs w:val="28"/>
          <w:lang w:eastAsia="ru-RU"/>
        </w:rPr>
        <w:t>Дубровина</w:t>
      </w:r>
      <w:r w:rsidR="00651C10" w:rsidRPr="00C23F79">
        <w:rPr>
          <w:rFonts w:eastAsia="Times New Roman" w:cs="Times New Roman"/>
          <w:szCs w:val="28"/>
          <w:lang w:eastAsia="ru-RU"/>
        </w:rPr>
        <w:t xml:space="preserve"> // </w:t>
      </w:r>
      <w:r w:rsidR="00836613" w:rsidRPr="00C23F79">
        <w:rPr>
          <w:rFonts w:eastAsia="Times New Roman" w:cs="Times New Roman"/>
          <w:szCs w:val="28"/>
          <w:lang w:eastAsia="ru-RU"/>
        </w:rPr>
        <w:t>М. –</w:t>
      </w:r>
      <w:r w:rsidRPr="00C23F79">
        <w:rPr>
          <w:rFonts w:eastAsia="Times New Roman" w:cs="Times New Roman"/>
          <w:szCs w:val="28"/>
          <w:lang w:eastAsia="ru-RU"/>
        </w:rPr>
        <w:t xml:space="preserve"> 20</w:t>
      </w:r>
      <w:r w:rsidR="001A04DB" w:rsidRPr="00C23F79">
        <w:rPr>
          <w:rFonts w:eastAsia="Times New Roman" w:cs="Times New Roman"/>
          <w:szCs w:val="28"/>
          <w:lang w:eastAsia="ru-RU"/>
        </w:rPr>
        <w:t>21</w:t>
      </w:r>
      <w:r w:rsidRPr="00C23F79">
        <w:rPr>
          <w:rFonts w:eastAsia="Times New Roman" w:cs="Times New Roman"/>
          <w:szCs w:val="28"/>
          <w:lang w:eastAsia="ru-RU"/>
        </w:rPr>
        <w:t>. – С. 16–26.</w:t>
      </w:r>
      <w:r w:rsidR="00651C10" w:rsidRPr="00C23F79">
        <w:rPr>
          <w:rFonts w:eastAsia="Times New Roman" w:cs="Times New Roman"/>
          <w:szCs w:val="28"/>
          <w:lang w:eastAsia="ru-RU"/>
        </w:rPr>
        <w:t xml:space="preserve"> </w:t>
      </w:r>
      <w:r w:rsidR="00651C10" w:rsidRPr="00C23F79">
        <w:rPr>
          <w:rFonts w:eastAsia="Times New Roman" w:cs="Times New Roman"/>
          <w:szCs w:val="28"/>
          <w:lang w:val="en-US" w:eastAsia="ru-RU"/>
        </w:rPr>
        <w:t>URL</w:t>
      </w:r>
      <w:r w:rsidR="00651C10" w:rsidRPr="00C23F79">
        <w:rPr>
          <w:rFonts w:eastAsia="Times New Roman" w:cs="Times New Roman"/>
          <w:szCs w:val="28"/>
          <w:lang w:eastAsia="ru-RU"/>
        </w:rPr>
        <w:t>: https://quality.eup.ru/MATERIALY11/personal-tqm.htm (дата обращения: 12.03.2022).</w:t>
      </w:r>
    </w:p>
    <w:p w14:paraId="07ADF997" w14:textId="7E476C05" w:rsidR="0070536E" w:rsidRPr="00C23F79" w:rsidRDefault="0070536E" w:rsidP="00223F37">
      <w:pPr>
        <w:pStyle w:val="a3"/>
        <w:numPr>
          <w:ilvl w:val="0"/>
          <w:numId w:val="14"/>
        </w:numPr>
        <w:rPr>
          <w:rFonts w:eastAsia="Times New Roman" w:cs="Times New Roman"/>
          <w:szCs w:val="28"/>
          <w:lang w:eastAsia="ru-RU"/>
        </w:rPr>
      </w:pPr>
      <w:r w:rsidRPr="00C23F79">
        <w:rPr>
          <w:rFonts w:eastAsia="Times New Roman" w:cs="Times New Roman"/>
          <w:szCs w:val="28"/>
          <w:lang w:eastAsia="ru-RU"/>
        </w:rPr>
        <w:t>Дубровина</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Л.</w:t>
      </w:r>
      <w:r w:rsidR="00223F37" w:rsidRPr="00C23F79">
        <w:rPr>
          <w:rFonts w:eastAsia="Times New Roman" w:cs="Times New Roman"/>
          <w:szCs w:val="28"/>
          <w:lang w:eastAsia="ru-RU"/>
        </w:rPr>
        <w:t xml:space="preserve"> </w:t>
      </w:r>
      <w:r w:rsidRPr="00C23F79">
        <w:rPr>
          <w:rFonts w:eastAsia="Times New Roman" w:cs="Times New Roman"/>
          <w:szCs w:val="28"/>
          <w:lang w:eastAsia="ru-RU"/>
        </w:rPr>
        <w:t>А. Руководство по организации самооценки систем обеспечения</w:t>
      </w:r>
      <w:r w:rsidR="00223F37" w:rsidRPr="00C23F79">
        <w:rPr>
          <w:rFonts w:eastAsia="Times New Roman" w:cs="Times New Roman"/>
          <w:szCs w:val="28"/>
          <w:lang w:eastAsia="ru-RU"/>
        </w:rPr>
        <w:t xml:space="preserve"> качества деятельности и услуг </w:t>
      </w:r>
      <w:r w:rsidRPr="00C23F79">
        <w:rPr>
          <w:rFonts w:eastAsia="Times New Roman" w:cs="Times New Roman"/>
          <w:szCs w:val="28"/>
          <w:lang w:eastAsia="ru-RU"/>
        </w:rPr>
        <w:t>/ Л.</w:t>
      </w:r>
      <w:r w:rsidR="00223F37" w:rsidRPr="00C23F79">
        <w:rPr>
          <w:rFonts w:eastAsia="Times New Roman" w:cs="Times New Roman"/>
          <w:szCs w:val="28"/>
          <w:lang w:eastAsia="ru-RU"/>
        </w:rPr>
        <w:t xml:space="preserve"> </w:t>
      </w:r>
      <w:r w:rsidRPr="00C23F79">
        <w:rPr>
          <w:rFonts w:eastAsia="Times New Roman" w:cs="Times New Roman"/>
          <w:szCs w:val="28"/>
          <w:lang w:eastAsia="ru-RU"/>
        </w:rPr>
        <w:t>А.</w:t>
      </w:r>
      <w:r w:rsidR="00223F37" w:rsidRPr="00C23F79">
        <w:rPr>
          <w:rFonts w:eastAsia="Times New Roman" w:cs="Times New Roman"/>
          <w:szCs w:val="28"/>
          <w:lang w:eastAsia="ru-RU"/>
        </w:rPr>
        <w:t xml:space="preserve"> Дубровина</w:t>
      </w:r>
      <w:r w:rsidRPr="00C23F79">
        <w:rPr>
          <w:rFonts w:eastAsia="Times New Roman" w:cs="Times New Roman"/>
          <w:szCs w:val="28"/>
          <w:lang w:eastAsia="ru-RU"/>
        </w:rPr>
        <w:t>, А.</w:t>
      </w:r>
      <w:r w:rsidR="00223F37" w:rsidRPr="00C23F79">
        <w:rPr>
          <w:rFonts w:eastAsia="Times New Roman" w:cs="Times New Roman"/>
          <w:szCs w:val="28"/>
          <w:lang w:eastAsia="ru-RU"/>
        </w:rPr>
        <w:t xml:space="preserve"> </w:t>
      </w:r>
      <w:r w:rsidRPr="00C23F79">
        <w:rPr>
          <w:rFonts w:eastAsia="Times New Roman" w:cs="Times New Roman"/>
          <w:szCs w:val="28"/>
          <w:lang w:eastAsia="ru-RU"/>
        </w:rPr>
        <w:t>И.</w:t>
      </w:r>
      <w:r w:rsidR="00223F37" w:rsidRPr="00C23F79">
        <w:rPr>
          <w:rFonts w:eastAsia="Times New Roman" w:cs="Times New Roman"/>
          <w:szCs w:val="28"/>
          <w:lang w:eastAsia="ru-RU"/>
        </w:rPr>
        <w:t xml:space="preserve"> </w:t>
      </w:r>
      <w:r w:rsidR="003B7138" w:rsidRPr="00C23F79">
        <w:rPr>
          <w:rFonts w:eastAsia="Times New Roman" w:cs="Times New Roman"/>
          <w:szCs w:val="28"/>
          <w:lang w:eastAsia="ru-RU"/>
        </w:rPr>
        <w:t>Кочетов; – М.</w:t>
      </w:r>
      <w:r w:rsidR="007F53CA" w:rsidRPr="00C23F79">
        <w:rPr>
          <w:rFonts w:eastAsia="Times New Roman" w:cs="Times New Roman"/>
          <w:szCs w:val="28"/>
          <w:lang w:eastAsia="ru-RU"/>
        </w:rPr>
        <w:t xml:space="preserve"> </w:t>
      </w:r>
      <w:r w:rsidR="003B7138" w:rsidRPr="00C23F79">
        <w:rPr>
          <w:rFonts w:eastAsia="Times New Roman" w:cs="Times New Roman"/>
          <w:szCs w:val="28"/>
          <w:lang w:eastAsia="ru-RU"/>
        </w:rPr>
        <w:t xml:space="preserve">: </w:t>
      </w:r>
      <w:r w:rsidRPr="00C23F79">
        <w:rPr>
          <w:rFonts w:eastAsia="Times New Roman" w:cs="Times New Roman"/>
          <w:szCs w:val="28"/>
          <w:lang w:eastAsia="ru-RU"/>
        </w:rPr>
        <w:t>М-во культуры и массов</w:t>
      </w:r>
      <w:r w:rsidR="003B7138" w:rsidRPr="00C23F79">
        <w:rPr>
          <w:rFonts w:eastAsia="Times New Roman" w:cs="Times New Roman"/>
          <w:szCs w:val="28"/>
          <w:lang w:eastAsia="ru-RU"/>
        </w:rPr>
        <w:t>ых коммуникаций Рос. Федерации</w:t>
      </w:r>
      <w:r w:rsidRPr="00C23F79">
        <w:rPr>
          <w:rFonts w:eastAsia="Times New Roman" w:cs="Times New Roman"/>
          <w:szCs w:val="28"/>
          <w:lang w:eastAsia="ru-RU"/>
        </w:rPr>
        <w:t>, 20</w:t>
      </w:r>
      <w:r w:rsidR="001A04DB" w:rsidRPr="00C23F79">
        <w:rPr>
          <w:rFonts w:eastAsia="Times New Roman" w:cs="Times New Roman"/>
          <w:szCs w:val="28"/>
          <w:lang w:eastAsia="ru-RU"/>
        </w:rPr>
        <w:t>22</w:t>
      </w:r>
      <w:r w:rsidRPr="00C23F79">
        <w:rPr>
          <w:rFonts w:eastAsia="Times New Roman" w:cs="Times New Roman"/>
          <w:szCs w:val="28"/>
          <w:lang w:eastAsia="ru-RU"/>
        </w:rPr>
        <w:t>. – 119 с.</w:t>
      </w:r>
      <w:r w:rsidR="00223F37" w:rsidRPr="00C23F79">
        <w:rPr>
          <w:rFonts w:eastAsia="Times New Roman" w:cs="Times New Roman"/>
          <w:szCs w:val="28"/>
          <w:lang w:eastAsia="ru-RU"/>
        </w:rPr>
        <w:t xml:space="preserve"> – </w:t>
      </w:r>
      <w:r w:rsidR="00223F37" w:rsidRPr="00C23F79">
        <w:rPr>
          <w:rFonts w:eastAsia="Times New Roman" w:cs="Times New Roman"/>
          <w:szCs w:val="28"/>
          <w:lang w:val="en-US" w:eastAsia="ru-RU"/>
        </w:rPr>
        <w:t>ISBN</w:t>
      </w:r>
      <w:r w:rsidR="00223F37" w:rsidRPr="00C23F79">
        <w:rPr>
          <w:rFonts w:eastAsia="Times New Roman" w:cs="Times New Roman"/>
          <w:szCs w:val="28"/>
          <w:lang w:eastAsia="ru-RU"/>
        </w:rPr>
        <w:t xml:space="preserve"> 5-85129-184-2.</w:t>
      </w:r>
    </w:p>
    <w:p w14:paraId="384CDDA3" w14:textId="77CAC975" w:rsidR="0070536E" w:rsidRPr="00C23F79" w:rsidRDefault="0070536E" w:rsidP="00BE4831">
      <w:pPr>
        <w:pStyle w:val="a3"/>
        <w:numPr>
          <w:ilvl w:val="0"/>
          <w:numId w:val="14"/>
        </w:numPr>
        <w:rPr>
          <w:rFonts w:eastAsia="Times New Roman" w:cs="Times New Roman"/>
          <w:szCs w:val="28"/>
          <w:lang w:eastAsia="ru-RU"/>
        </w:rPr>
      </w:pPr>
      <w:r w:rsidRPr="00C23F79">
        <w:rPr>
          <w:rFonts w:eastAsia="Times New Roman" w:cs="Times New Roman"/>
          <w:szCs w:val="28"/>
          <w:lang w:eastAsia="ru-RU"/>
        </w:rPr>
        <w:t>Дубровина</w:t>
      </w:r>
      <w:r w:rsidR="00237404" w:rsidRPr="00C23F79">
        <w:rPr>
          <w:rFonts w:eastAsia="Times New Roman" w:cs="Times New Roman"/>
          <w:szCs w:val="28"/>
          <w:lang w:eastAsia="ru-RU"/>
        </w:rPr>
        <w:t>,</w:t>
      </w:r>
      <w:r w:rsidR="00BE4831" w:rsidRPr="00C23F79">
        <w:rPr>
          <w:rFonts w:eastAsia="Times New Roman" w:cs="Times New Roman"/>
          <w:szCs w:val="28"/>
          <w:lang w:eastAsia="ru-RU"/>
        </w:rPr>
        <w:t xml:space="preserve"> Л. А. </w:t>
      </w:r>
      <w:r w:rsidRPr="00C23F79">
        <w:rPr>
          <w:rFonts w:eastAsia="Times New Roman" w:cs="Times New Roman"/>
          <w:szCs w:val="28"/>
          <w:lang w:eastAsia="ru-RU"/>
        </w:rPr>
        <w:t>Самооценка как стиль жизни: первый шаг</w:t>
      </w:r>
      <w:r w:rsidR="00BE4831" w:rsidRPr="00C23F79">
        <w:rPr>
          <w:rFonts w:eastAsia="Times New Roman" w:cs="Times New Roman"/>
          <w:szCs w:val="28"/>
          <w:lang w:eastAsia="ru-RU"/>
        </w:rPr>
        <w:t xml:space="preserve"> к менеджменту качества / Л. А.</w:t>
      </w:r>
      <w:r w:rsidRPr="00C23F79">
        <w:rPr>
          <w:rFonts w:eastAsia="Times New Roman" w:cs="Times New Roman"/>
          <w:szCs w:val="28"/>
          <w:lang w:eastAsia="ru-RU"/>
        </w:rPr>
        <w:t xml:space="preserve"> Ду</w:t>
      </w:r>
      <w:r w:rsidR="007204F8" w:rsidRPr="00C23F79">
        <w:rPr>
          <w:rFonts w:eastAsia="Times New Roman" w:cs="Times New Roman"/>
          <w:szCs w:val="28"/>
          <w:lang w:eastAsia="ru-RU"/>
        </w:rPr>
        <w:t>бровина // Библиотечное дело</w:t>
      </w:r>
      <w:r w:rsidR="00BE4831" w:rsidRPr="00C23F79">
        <w:rPr>
          <w:rFonts w:eastAsia="Times New Roman" w:cs="Times New Roman"/>
          <w:szCs w:val="28"/>
          <w:lang w:eastAsia="ru-RU"/>
        </w:rPr>
        <w:t>.</w:t>
      </w:r>
      <w:r w:rsidR="007204F8" w:rsidRPr="00C23F79">
        <w:rPr>
          <w:rFonts w:eastAsia="Times New Roman" w:cs="Times New Roman"/>
          <w:szCs w:val="28"/>
          <w:lang w:eastAsia="ru-RU"/>
        </w:rPr>
        <w:t xml:space="preserve"> –</w:t>
      </w:r>
      <w:r w:rsidR="00BE4831" w:rsidRPr="00C23F79">
        <w:rPr>
          <w:rFonts w:eastAsia="Times New Roman" w:cs="Times New Roman"/>
          <w:szCs w:val="28"/>
          <w:lang w:eastAsia="ru-RU"/>
        </w:rPr>
        <w:t xml:space="preserve"> </w:t>
      </w:r>
      <w:r w:rsidRPr="00C23F79">
        <w:rPr>
          <w:rFonts w:eastAsia="Times New Roman" w:cs="Times New Roman"/>
          <w:szCs w:val="28"/>
          <w:lang w:eastAsia="ru-RU"/>
        </w:rPr>
        <w:t>20</w:t>
      </w:r>
      <w:r w:rsidR="001A04DB" w:rsidRPr="00C23F79">
        <w:rPr>
          <w:rFonts w:eastAsia="Times New Roman" w:cs="Times New Roman"/>
          <w:szCs w:val="28"/>
          <w:lang w:eastAsia="ru-RU"/>
        </w:rPr>
        <w:t>20</w:t>
      </w:r>
      <w:r w:rsidR="00BE4831" w:rsidRPr="00C23F79">
        <w:rPr>
          <w:rFonts w:eastAsia="Times New Roman" w:cs="Times New Roman"/>
          <w:szCs w:val="28"/>
          <w:lang w:eastAsia="ru-RU"/>
        </w:rPr>
        <w:t>. – №</w:t>
      </w:r>
      <w:r w:rsidRPr="00C23F79">
        <w:rPr>
          <w:rFonts w:eastAsia="Times New Roman" w:cs="Times New Roman"/>
          <w:szCs w:val="28"/>
          <w:lang w:eastAsia="ru-RU"/>
        </w:rPr>
        <w:t>16. – С. 14.</w:t>
      </w:r>
      <w:r w:rsidR="00BE4831" w:rsidRPr="00C23F79">
        <w:rPr>
          <w:rFonts w:eastAsia="Times New Roman" w:cs="Times New Roman"/>
          <w:szCs w:val="28"/>
          <w:lang w:eastAsia="ru-RU"/>
        </w:rPr>
        <w:t xml:space="preserve"> – </w:t>
      </w:r>
      <w:r w:rsidR="00BE4831" w:rsidRPr="00C23F79">
        <w:rPr>
          <w:rFonts w:eastAsia="Times New Roman" w:cs="Times New Roman"/>
          <w:szCs w:val="28"/>
          <w:lang w:val="en-US" w:eastAsia="ru-RU"/>
        </w:rPr>
        <w:t>URL</w:t>
      </w:r>
      <w:r w:rsidR="00BE4831" w:rsidRPr="00C23F79">
        <w:rPr>
          <w:rFonts w:eastAsia="Times New Roman" w:cs="Times New Roman"/>
          <w:szCs w:val="28"/>
          <w:lang w:eastAsia="ru-RU"/>
        </w:rPr>
        <w:t>: http://nlr.ru/prof/publ/bibliograf/2009/bd16.pdf (дата обращения 11.04.2022).</w:t>
      </w:r>
    </w:p>
    <w:p w14:paraId="77DF9080" w14:textId="34760085" w:rsidR="0070536E" w:rsidRPr="00C23F79" w:rsidRDefault="0070536E" w:rsidP="00E50EA2">
      <w:pPr>
        <w:pStyle w:val="a3"/>
        <w:numPr>
          <w:ilvl w:val="0"/>
          <w:numId w:val="14"/>
        </w:numPr>
        <w:rPr>
          <w:rFonts w:eastAsia="Times New Roman" w:cs="Times New Roman"/>
          <w:szCs w:val="28"/>
          <w:lang w:eastAsia="ru-RU"/>
        </w:rPr>
      </w:pPr>
      <w:r w:rsidRPr="00C23F79">
        <w:rPr>
          <w:rFonts w:eastAsia="Times New Roman" w:cs="Times New Roman"/>
          <w:szCs w:val="28"/>
          <w:lang w:eastAsia="ru-RU"/>
        </w:rPr>
        <w:t>Ершов</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Е.</w:t>
      </w:r>
      <w:r w:rsidR="008D2CA8" w:rsidRPr="00C23F79">
        <w:rPr>
          <w:rFonts w:eastAsia="Times New Roman" w:cs="Times New Roman"/>
          <w:szCs w:val="28"/>
          <w:lang w:eastAsia="ru-RU"/>
        </w:rPr>
        <w:t xml:space="preserve"> </w:t>
      </w:r>
      <w:r w:rsidRPr="00C23F79">
        <w:rPr>
          <w:rFonts w:eastAsia="Times New Roman" w:cs="Times New Roman"/>
          <w:szCs w:val="28"/>
          <w:lang w:eastAsia="ru-RU"/>
        </w:rPr>
        <w:t xml:space="preserve">Г. Система менеджмента качества / Е. </w:t>
      </w:r>
      <w:r w:rsidR="00E50EA2" w:rsidRPr="00C23F79">
        <w:rPr>
          <w:rFonts w:eastAsia="Times New Roman" w:cs="Times New Roman"/>
          <w:szCs w:val="28"/>
          <w:lang w:eastAsia="ru-RU"/>
        </w:rPr>
        <w:t xml:space="preserve">Г. </w:t>
      </w:r>
      <w:r w:rsidRPr="00C23F79">
        <w:rPr>
          <w:rFonts w:eastAsia="Times New Roman" w:cs="Times New Roman"/>
          <w:szCs w:val="28"/>
          <w:lang w:eastAsia="ru-RU"/>
        </w:rPr>
        <w:t>Ершов, Г. Комкова, В. Шаратинова</w:t>
      </w:r>
      <w:r w:rsidR="00E50EA2" w:rsidRPr="00C23F79">
        <w:rPr>
          <w:rFonts w:eastAsia="Times New Roman" w:cs="Times New Roman"/>
          <w:szCs w:val="28"/>
          <w:lang w:eastAsia="ru-RU"/>
        </w:rPr>
        <w:t xml:space="preserve"> </w:t>
      </w:r>
      <w:r w:rsidRPr="00C23F79">
        <w:rPr>
          <w:rFonts w:eastAsia="Times New Roman" w:cs="Times New Roman"/>
          <w:szCs w:val="28"/>
          <w:lang w:eastAsia="ru-RU"/>
        </w:rPr>
        <w:t>//</w:t>
      </w:r>
      <w:r w:rsidR="007204F8" w:rsidRPr="00C23F79">
        <w:rPr>
          <w:rFonts w:eastAsia="Times New Roman" w:cs="Times New Roman"/>
          <w:szCs w:val="28"/>
          <w:lang w:eastAsia="ru-RU"/>
        </w:rPr>
        <w:t xml:space="preserve"> Высшее образование в России</w:t>
      </w:r>
      <w:r w:rsidR="00E50EA2" w:rsidRPr="00C23F79">
        <w:rPr>
          <w:rFonts w:eastAsia="Times New Roman" w:cs="Times New Roman"/>
          <w:szCs w:val="28"/>
          <w:lang w:eastAsia="ru-RU"/>
        </w:rPr>
        <w:t>.</w:t>
      </w:r>
      <w:r w:rsidR="007204F8" w:rsidRPr="00C23F79">
        <w:rPr>
          <w:rFonts w:eastAsia="Times New Roman" w:cs="Times New Roman"/>
          <w:szCs w:val="28"/>
          <w:lang w:eastAsia="ru-RU"/>
        </w:rPr>
        <w:t xml:space="preserve"> –</w:t>
      </w:r>
      <w:r w:rsidR="00B968BA" w:rsidRPr="00C23F79">
        <w:rPr>
          <w:rFonts w:eastAsia="Times New Roman" w:cs="Times New Roman"/>
          <w:szCs w:val="28"/>
          <w:lang w:eastAsia="ru-RU"/>
        </w:rPr>
        <w:t xml:space="preserve"> </w:t>
      </w:r>
      <w:r w:rsidRPr="00C23F79">
        <w:rPr>
          <w:rFonts w:eastAsia="Times New Roman" w:cs="Times New Roman"/>
          <w:szCs w:val="28"/>
          <w:lang w:eastAsia="ru-RU"/>
        </w:rPr>
        <w:t>20</w:t>
      </w:r>
      <w:r w:rsidR="001A04DB" w:rsidRPr="00C23F79">
        <w:rPr>
          <w:rFonts w:eastAsia="Times New Roman" w:cs="Times New Roman"/>
          <w:szCs w:val="28"/>
          <w:lang w:eastAsia="ru-RU"/>
        </w:rPr>
        <w:t>18</w:t>
      </w:r>
      <w:r w:rsidR="00E50EA2" w:rsidRPr="00C23F79">
        <w:rPr>
          <w:rFonts w:eastAsia="Times New Roman" w:cs="Times New Roman"/>
          <w:szCs w:val="28"/>
          <w:lang w:eastAsia="ru-RU"/>
        </w:rPr>
        <w:t>. – №</w:t>
      </w:r>
      <w:r w:rsidRPr="00C23F79">
        <w:rPr>
          <w:rFonts w:eastAsia="Times New Roman" w:cs="Times New Roman"/>
          <w:szCs w:val="28"/>
          <w:lang w:eastAsia="ru-RU"/>
        </w:rPr>
        <w:t xml:space="preserve"> 11. – С. 50–56.</w:t>
      </w:r>
      <w:r w:rsidR="00E50EA2" w:rsidRPr="00C23F79">
        <w:t xml:space="preserve"> </w:t>
      </w:r>
      <w:r w:rsidR="00E50EA2" w:rsidRPr="00C23F79">
        <w:rPr>
          <w:rFonts w:eastAsia="Times New Roman" w:cs="Times New Roman"/>
          <w:szCs w:val="28"/>
          <w:lang w:eastAsia="ru-RU"/>
        </w:rPr>
        <w:t>– URL: https://cyberleninka.ru/article/n/sistema-menedzhmenta-kachestva (дата обращения: 28.04.2022).</w:t>
      </w:r>
    </w:p>
    <w:p w14:paraId="56B779FB" w14:textId="4AEC4F83" w:rsidR="0070536E" w:rsidRPr="00C23F79" w:rsidRDefault="00A01616" w:rsidP="00A01616">
      <w:pPr>
        <w:pStyle w:val="a3"/>
        <w:numPr>
          <w:ilvl w:val="0"/>
          <w:numId w:val="14"/>
        </w:numPr>
        <w:rPr>
          <w:rFonts w:eastAsia="Times New Roman" w:cs="Times New Roman"/>
          <w:szCs w:val="28"/>
          <w:lang w:eastAsia="ru-RU"/>
        </w:rPr>
      </w:pPr>
      <w:r w:rsidRPr="00C23F79">
        <w:rPr>
          <w:rFonts w:eastAsia="Times New Roman" w:cs="Times New Roman"/>
          <w:szCs w:val="28"/>
          <w:lang w:eastAsia="ru-RU"/>
        </w:rPr>
        <w:t>Яшин, Н. С. Развитие системы вовлечения персонала в рамках системы менеджмента качества организации / Н. С. Яшин, Т. А. Андреева // Вестник Саратовского государственного социально-экономического университета. – 2018. – №4 – 130-138. – URL: https://cyberleninka.ru/article/n/razvitie-sistemy-vovlecheniya-personala-v-ramkah-sistemy-menedzhmenta-kachestva-organizatsii (дата обращения: 10.03.2022).</w:t>
      </w:r>
    </w:p>
    <w:p w14:paraId="57CF7935" w14:textId="62F0AD82" w:rsidR="0070536E" w:rsidRPr="00C23F79" w:rsidRDefault="0070536E" w:rsidP="009D513A">
      <w:pPr>
        <w:pStyle w:val="a3"/>
        <w:numPr>
          <w:ilvl w:val="0"/>
          <w:numId w:val="14"/>
        </w:numPr>
        <w:rPr>
          <w:rFonts w:eastAsia="Times New Roman" w:cs="Times New Roman"/>
          <w:szCs w:val="28"/>
          <w:lang w:eastAsia="ru-RU"/>
        </w:rPr>
      </w:pPr>
      <w:r w:rsidRPr="00C23F79">
        <w:rPr>
          <w:rFonts w:eastAsia="Times New Roman" w:cs="Times New Roman"/>
          <w:szCs w:val="28"/>
          <w:lang w:eastAsia="ru-RU"/>
        </w:rPr>
        <w:t>Ильин</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В.</w:t>
      </w:r>
      <w:r w:rsidR="008D2CA8" w:rsidRPr="00C23F79">
        <w:rPr>
          <w:rFonts w:eastAsia="Times New Roman" w:cs="Times New Roman"/>
          <w:szCs w:val="28"/>
          <w:lang w:eastAsia="ru-RU"/>
        </w:rPr>
        <w:t xml:space="preserve"> </w:t>
      </w:r>
      <w:r w:rsidRPr="00C23F79">
        <w:rPr>
          <w:rFonts w:eastAsia="Times New Roman" w:cs="Times New Roman"/>
          <w:szCs w:val="28"/>
          <w:lang w:eastAsia="ru-RU"/>
        </w:rPr>
        <w:t>В. Система управления качеством</w:t>
      </w:r>
      <w:r w:rsidR="0012463A" w:rsidRPr="00C23F79">
        <w:rPr>
          <w:rFonts w:eastAsia="Times New Roman" w:cs="Times New Roman"/>
          <w:szCs w:val="28"/>
          <w:lang w:eastAsia="ru-RU"/>
        </w:rPr>
        <w:t xml:space="preserve"> /</w:t>
      </w:r>
      <w:r w:rsidRPr="00C23F79">
        <w:rPr>
          <w:rFonts w:eastAsia="Times New Roman" w:cs="Times New Roman"/>
          <w:szCs w:val="28"/>
          <w:lang w:eastAsia="ru-RU"/>
        </w:rPr>
        <w:t xml:space="preserve"> </w:t>
      </w:r>
      <w:r w:rsidR="0012463A" w:rsidRPr="00C23F79">
        <w:rPr>
          <w:rFonts w:eastAsia="Times New Roman" w:cs="Times New Roman"/>
          <w:szCs w:val="28"/>
          <w:lang w:eastAsia="ru-RU"/>
        </w:rPr>
        <w:t xml:space="preserve">В. В. Ильин. </w:t>
      </w:r>
      <w:r w:rsidRPr="00C23F79">
        <w:rPr>
          <w:rFonts w:eastAsia="Times New Roman" w:cs="Times New Roman"/>
          <w:szCs w:val="28"/>
          <w:lang w:eastAsia="ru-RU"/>
        </w:rPr>
        <w:t>–</w:t>
      </w:r>
      <w:r w:rsidR="007204F8" w:rsidRPr="00C23F79">
        <w:rPr>
          <w:rFonts w:eastAsia="Times New Roman" w:cs="Times New Roman"/>
          <w:szCs w:val="28"/>
          <w:lang w:eastAsia="ru-RU"/>
        </w:rPr>
        <w:t xml:space="preserve"> СПб.</w:t>
      </w:r>
      <w:r w:rsidR="007F53CA" w:rsidRPr="00C23F79">
        <w:rPr>
          <w:rFonts w:eastAsia="Times New Roman" w:cs="Times New Roman"/>
          <w:szCs w:val="28"/>
          <w:lang w:eastAsia="ru-RU"/>
        </w:rPr>
        <w:t xml:space="preserve"> </w:t>
      </w:r>
      <w:r w:rsidR="007204F8" w:rsidRPr="00C23F79">
        <w:rPr>
          <w:rFonts w:eastAsia="Times New Roman" w:cs="Times New Roman"/>
          <w:szCs w:val="28"/>
          <w:lang w:eastAsia="ru-RU"/>
        </w:rPr>
        <w:t>: Вектор,</w:t>
      </w:r>
      <w:r w:rsidRPr="00C23F79">
        <w:rPr>
          <w:rFonts w:eastAsia="Times New Roman" w:cs="Times New Roman"/>
          <w:szCs w:val="28"/>
          <w:lang w:eastAsia="ru-RU"/>
        </w:rPr>
        <w:t xml:space="preserve"> 20</w:t>
      </w:r>
      <w:r w:rsidR="006F1F7C" w:rsidRPr="00C23F79">
        <w:rPr>
          <w:rFonts w:eastAsia="Times New Roman" w:cs="Times New Roman"/>
          <w:szCs w:val="28"/>
          <w:lang w:eastAsia="ru-RU"/>
        </w:rPr>
        <w:t>20</w:t>
      </w:r>
      <w:r w:rsidRPr="00C23F79">
        <w:rPr>
          <w:rFonts w:eastAsia="Times New Roman" w:cs="Times New Roman"/>
          <w:szCs w:val="28"/>
          <w:lang w:eastAsia="ru-RU"/>
        </w:rPr>
        <w:t>. – 224 с.</w:t>
      </w:r>
      <w:r w:rsidR="0012463A" w:rsidRPr="00C23F79">
        <w:rPr>
          <w:rFonts w:eastAsia="Times New Roman" w:cs="Times New Roman"/>
          <w:szCs w:val="28"/>
          <w:lang w:eastAsia="ru-RU"/>
        </w:rPr>
        <w:t xml:space="preserve"> – </w:t>
      </w:r>
      <w:r w:rsidR="0012463A" w:rsidRPr="00C23F79">
        <w:rPr>
          <w:rFonts w:eastAsia="Times New Roman" w:cs="Times New Roman"/>
          <w:szCs w:val="28"/>
          <w:lang w:val="en-US" w:eastAsia="ru-RU"/>
        </w:rPr>
        <w:t>ISBN</w:t>
      </w:r>
      <w:r w:rsidR="0012463A" w:rsidRPr="00C23F79">
        <w:rPr>
          <w:rFonts w:eastAsia="Times New Roman" w:cs="Times New Roman"/>
          <w:szCs w:val="28"/>
          <w:lang w:eastAsia="ru-RU"/>
        </w:rPr>
        <w:t xml:space="preserve"> 978-5-91349-053-7.</w:t>
      </w:r>
    </w:p>
    <w:p w14:paraId="4D69DD17" w14:textId="6AA1105E" w:rsidR="0070536E" w:rsidRPr="00C23F79" w:rsidRDefault="0070536E" w:rsidP="005472A5">
      <w:pPr>
        <w:pStyle w:val="a3"/>
        <w:numPr>
          <w:ilvl w:val="0"/>
          <w:numId w:val="14"/>
        </w:numPr>
        <w:rPr>
          <w:rFonts w:eastAsia="Times New Roman" w:cs="Times New Roman"/>
          <w:szCs w:val="28"/>
          <w:lang w:eastAsia="ru-RU"/>
        </w:rPr>
      </w:pPr>
      <w:r w:rsidRPr="00C23F79">
        <w:rPr>
          <w:rFonts w:eastAsia="Times New Roman" w:cs="Times New Roman"/>
          <w:szCs w:val="28"/>
          <w:lang w:eastAsia="ru-RU"/>
        </w:rPr>
        <w:t>Исаев</w:t>
      </w:r>
      <w:r w:rsidR="00237404" w:rsidRPr="00C23F79">
        <w:rPr>
          <w:rFonts w:eastAsia="Times New Roman" w:cs="Times New Roman"/>
          <w:szCs w:val="28"/>
          <w:lang w:eastAsia="ru-RU"/>
        </w:rPr>
        <w:t>,</w:t>
      </w:r>
      <w:r w:rsidRPr="00C23F79">
        <w:rPr>
          <w:rFonts w:eastAsia="Times New Roman" w:cs="Times New Roman"/>
          <w:szCs w:val="28"/>
          <w:lang w:eastAsia="ru-RU"/>
        </w:rPr>
        <w:t xml:space="preserve"> Р.</w:t>
      </w:r>
      <w:r w:rsidR="008D2CA8" w:rsidRPr="00C23F79">
        <w:rPr>
          <w:rFonts w:eastAsia="Times New Roman" w:cs="Times New Roman"/>
          <w:szCs w:val="28"/>
          <w:lang w:eastAsia="ru-RU"/>
        </w:rPr>
        <w:t xml:space="preserve"> </w:t>
      </w:r>
      <w:r w:rsidRPr="00C23F79">
        <w:rPr>
          <w:rFonts w:eastAsia="Times New Roman" w:cs="Times New Roman"/>
          <w:szCs w:val="28"/>
          <w:lang w:eastAsia="ru-RU"/>
        </w:rPr>
        <w:t xml:space="preserve">А. Комплексная бизнес-модель коммерческого банка </w:t>
      </w:r>
      <w:r w:rsidR="0012463A" w:rsidRPr="00C23F79">
        <w:rPr>
          <w:rFonts w:eastAsia="Times New Roman" w:cs="Times New Roman"/>
          <w:szCs w:val="28"/>
          <w:lang w:eastAsia="ru-RU"/>
        </w:rPr>
        <w:t xml:space="preserve">/ Р. А. Исаев </w:t>
      </w:r>
      <w:r w:rsidRPr="00C23F79">
        <w:rPr>
          <w:rFonts w:eastAsia="Times New Roman" w:cs="Times New Roman"/>
          <w:szCs w:val="28"/>
          <w:lang w:eastAsia="ru-RU"/>
        </w:rPr>
        <w:t>// Финансова</w:t>
      </w:r>
      <w:r w:rsidR="007204F8" w:rsidRPr="00C23F79">
        <w:rPr>
          <w:rFonts w:eastAsia="Times New Roman" w:cs="Times New Roman"/>
          <w:szCs w:val="28"/>
          <w:lang w:eastAsia="ru-RU"/>
        </w:rPr>
        <w:t>я аналитика: проблемы и решения</w:t>
      </w:r>
      <w:r w:rsidR="005472A5" w:rsidRPr="00C23F79">
        <w:rPr>
          <w:rFonts w:eastAsia="Times New Roman" w:cs="Times New Roman"/>
          <w:szCs w:val="28"/>
          <w:lang w:eastAsia="ru-RU"/>
        </w:rPr>
        <w:t>.</w:t>
      </w:r>
      <w:r w:rsidR="007204F8" w:rsidRPr="00C23F79">
        <w:rPr>
          <w:rFonts w:eastAsia="Times New Roman" w:cs="Times New Roman"/>
          <w:szCs w:val="28"/>
          <w:lang w:eastAsia="ru-RU"/>
        </w:rPr>
        <w:t xml:space="preserve"> –</w:t>
      </w:r>
      <w:r w:rsidRPr="00C23F79">
        <w:rPr>
          <w:rFonts w:eastAsia="Times New Roman" w:cs="Times New Roman"/>
          <w:szCs w:val="28"/>
          <w:lang w:eastAsia="ru-RU"/>
        </w:rPr>
        <w:t xml:space="preserve"> 20</w:t>
      </w:r>
      <w:r w:rsidR="006F1F7C" w:rsidRPr="00C23F79">
        <w:rPr>
          <w:rFonts w:eastAsia="Times New Roman" w:cs="Times New Roman"/>
          <w:szCs w:val="28"/>
          <w:lang w:eastAsia="ru-RU"/>
        </w:rPr>
        <w:t>20</w:t>
      </w:r>
      <w:r w:rsidRPr="00C23F79">
        <w:rPr>
          <w:rFonts w:eastAsia="Times New Roman" w:cs="Times New Roman"/>
          <w:szCs w:val="28"/>
          <w:lang w:eastAsia="ru-RU"/>
        </w:rPr>
        <w:t xml:space="preserve">. </w:t>
      </w:r>
      <w:r w:rsidR="00E50EA2" w:rsidRPr="00C23F79">
        <w:rPr>
          <w:rFonts w:eastAsia="Times New Roman" w:cs="Times New Roman"/>
          <w:szCs w:val="28"/>
          <w:lang w:eastAsia="ru-RU"/>
        </w:rPr>
        <w:t xml:space="preserve">– </w:t>
      </w:r>
      <w:r w:rsidRPr="00C23F79">
        <w:rPr>
          <w:rFonts w:eastAsia="Times New Roman" w:cs="Times New Roman"/>
          <w:szCs w:val="28"/>
          <w:lang w:eastAsia="ru-RU"/>
        </w:rPr>
        <w:t>№15</w:t>
      </w:r>
      <w:r w:rsidR="00B968BA" w:rsidRPr="00C23F79">
        <w:rPr>
          <w:rFonts w:eastAsia="Times New Roman" w:cs="Times New Roman"/>
          <w:szCs w:val="28"/>
          <w:lang w:eastAsia="ru-RU"/>
        </w:rPr>
        <w:t>.</w:t>
      </w:r>
      <w:r w:rsidR="00E50EA2" w:rsidRPr="00C23F79">
        <w:rPr>
          <w:rFonts w:eastAsia="Times New Roman" w:cs="Times New Roman"/>
          <w:szCs w:val="28"/>
          <w:lang w:eastAsia="ru-RU"/>
        </w:rPr>
        <w:t xml:space="preserve"> – С. </w:t>
      </w:r>
      <w:r w:rsidR="00E50EA2" w:rsidRPr="00C23F79">
        <w:rPr>
          <w:rFonts w:eastAsia="Times New Roman" w:cs="Times New Roman"/>
          <w:szCs w:val="28"/>
          <w:lang w:eastAsia="ru-RU"/>
        </w:rPr>
        <w:lastRenderedPageBreak/>
        <w:t xml:space="preserve">47-59. </w:t>
      </w:r>
      <w:r w:rsidR="009A1FC3" w:rsidRPr="00C23F79">
        <w:rPr>
          <w:rFonts w:eastAsia="Times New Roman" w:cs="Times New Roman"/>
          <w:szCs w:val="28"/>
          <w:lang w:eastAsia="ru-RU"/>
        </w:rPr>
        <w:t xml:space="preserve">URL: </w:t>
      </w:r>
      <w:r w:rsidR="005472A5" w:rsidRPr="00C23F79">
        <w:rPr>
          <w:rFonts w:eastAsia="Times New Roman" w:cs="Times New Roman"/>
          <w:szCs w:val="28"/>
          <w:lang w:eastAsia="ru-RU"/>
        </w:rPr>
        <w:t>https://cyberleninka.ru/article/n/kompleksnaya-biznes-model-kommerchesk</w:t>
      </w:r>
      <w:r w:rsidR="00E50EA2" w:rsidRPr="00C23F79">
        <w:rPr>
          <w:rFonts w:eastAsia="Times New Roman" w:cs="Times New Roman"/>
          <w:szCs w:val="28"/>
          <w:lang w:eastAsia="ru-RU"/>
        </w:rPr>
        <w:t>ogo-banka (дата обращения: 24.04</w:t>
      </w:r>
      <w:r w:rsidR="005472A5" w:rsidRPr="00C23F79">
        <w:rPr>
          <w:rFonts w:eastAsia="Times New Roman" w:cs="Times New Roman"/>
          <w:szCs w:val="28"/>
          <w:lang w:eastAsia="ru-RU"/>
        </w:rPr>
        <w:t>.2022).</w:t>
      </w:r>
    </w:p>
    <w:p w14:paraId="71539857" w14:textId="45B1B6C6" w:rsidR="0070536E" w:rsidRPr="00C23F79" w:rsidRDefault="0070536E" w:rsidP="000F080F">
      <w:pPr>
        <w:pStyle w:val="a3"/>
        <w:numPr>
          <w:ilvl w:val="0"/>
          <w:numId w:val="14"/>
        </w:numPr>
        <w:rPr>
          <w:rFonts w:eastAsia="Times New Roman" w:cs="Times New Roman"/>
          <w:szCs w:val="28"/>
          <w:lang w:eastAsia="ru-RU"/>
        </w:rPr>
      </w:pPr>
      <w:r w:rsidRPr="00C23F79">
        <w:rPr>
          <w:rFonts w:eastAsia="Times New Roman" w:cs="Times New Roman"/>
          <w:szCs w:val="28"/>
          <w:lang w:eastAsia="ru-RU"/>
        </w:rPr>
        <w:t>Калачанов</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Д.</w:t>
      </w:r>
      <w:r w:rsidR="008D2CA8" w:rsidRPr="00C23F79">
        <w:rPr>
          <w:rFonts w:eastAsia="Times New Roman" w:cs="Times New Roman"/>
          <w:szCs w:val="28"/>
          <w:lang w:eastAsia="ru-RU"/>
        </w:rPr>
        <w:t xml:space="preserve"> </w:t>
      </w:r>
      <w:r w:rsidRPr="00C23F79">
        <w:rPr>
          <w:rFonts w:eastAsia="Times New Roman" w:cs="Times New Roman"/>
          <w:szCs w:val="28"/>
          <w:lang w:eastAsia="ru-RU"/>
        </w:rPr>
        <w:t>И. Политика в области качества и восемь принципов менеджмента качества / Д. И. Калач</w:t>
      </w:r>
      <w:r w:rsidR="007204F8" w:rsidRPr="00C23F79">
        <w:rPr>
          <w:rFonts w:eastAsia="Times New Roman" w:cs="Times New Roman"/>
          <w:szCs w:val="28"/>
          <w:lang w:eastAsia="ru-RU"/>
        </w:rPr>
        <w:t>анов // Стандарты и качество</w:t>
      </w:r>
      <w:r w:rsidR="000F080F" w:rsidRPr="00C23F79">
        <w:rPr>
          <w:rFonts w:eastAsia="Times New Roman" w:cs="Times New Roman"/>
          <w:szCs w:val="28"/>
          <w:lang w:eastAsia="ru-RU"/>
        </w:rPr>
        <w:t>.</w:t>
      </w:r>
      <w:r w:rsidR="007204F8" w:rsidRPr="00C23F79">
        <w:rPr>
          <w:rFonts w:eastAsia="Times New Roman" w:cs="Times New Roman"/>
          <w:szCs w:val="28"/>
          <w:lang w:eastAsia="ru-RU"/>
        </w:rPr>
        <w:t xml:space="preserve"> –</w:t>
      </w:r>
      <w:r w:rsidR="00B968BA" w:rsidRPr="00C23F79">
        <w:rPr>
          <w:rFonts w:eastAsia="Times New Roman" w:cs="Times New Roman"/>
          <w:szCs w:val="28"/>
          <w:lang w:eastAsia="ru-RU"/>
        </w:rPr>
        <w:t xml:space="preserve"> </w:t>
      </w:r>
      <w:r w:rsidRPr="00C23F79">
        <w:rPr>
          <w:rFonts w:eastAsia="Times New Roman" w:cs="Times New Roman"/>
          <w:szCs w:val="28"/>
          <w:lang w:eastAsia="ru-RU"/>
        </w:rPr>
        <w:t>20</w:t>
      </w:r>
      <w:r w:rsidR="006F1F7C" w:rsidRPr="00C23F79">
        <w:rPr>
          <w:rFonts w:eastAsia="Times New Roman" w:cs="Times New Roman"/>
          <w:szCs w:val="28"/>
          <w:lang w:eastAsia="ru-RU"/>
        </w:rPr>
        <w:t>18</w:t>
      </w:r>
      <w:r w:rsidR="000F080F" w:rsidRPr="00C23F79">
        <w:rPr>
          <w:rFonts w:eastAsia="Times New Roman" w:cs="Times New Roman"/>
          <w:szCs w:val="28"/>
          <w:lang w:eastAsia="ru-RU"/>
        </w:rPr>
        <w:t xml:space="preserve">. – №4. – С. 87. </w:t>
      </w:r>
      <w:r w:rsidR="000F080F" w:rsidRPr="00C23F79">
        <w:rPr>
          <w:rFonts w:eastAsia="Times New Roman" w:cs="Times New Roman"/>
          <w:szCs w:val="28"/>
          <w:lang w:val="en-US" w:eastAsia="ru-RU"/>
        </w:rPr>
        <w:t>URL</w:t>
      </w:r>
      <w:r w:rsidR="000F080F" w:rsidRPr="00C23F79">
        <w:rPr>
          <w:rFonts w:eastAsia="Times New Roman" w:cs="Times New Roman"/>
          <w:szCs w:val="28"/>
          <w:lang w:eastAsia="ru-RU"/>
        </w:rPr>
        <w:t>: https://ria-stk.ru/stq/adetail.php?ID=40187 (дата обращения: 27.04.2022)</w:t>
      </w:r>
    </w:p>
    <w:p w14:paraId="2F082B68" w14:textId="13B49665" w:rsidR="0070536E" w:rsidRPr="00C23F79" w:rsidRDefault="0070536E" w:rsidP="005472A5">
      <w:pPr>
        <w:pStyle w:val="a3"/>
        <w:numPr>
          <w:ilvl w:val="0"/>
          <w:numId w:val="14"/>
        </w:numPr>
        <w:rPr>
          <w:rFonts w:eastAsia="Times New Roman" w:cs="Times New Roman"/>
          <w:szCs w:val="28"/>
          <w:lang w:eastAsia="ru-RU"/>
        </w:rPr>
      </w:pPr>
      <w:r w:rsidRPr="00C23F79">
        <w:rPr>
          <w:rFonts w:eastAsia="Times New Roman" w:cs="Times New Roman"/>
          <w:szCs w:val="28"/>
          <w:lang w:eastAsia="ru-RU"/>
        </w:rPr>
        <w:t>Катаускайте</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Л. А. Система менеджмента качества </w:t>
      </w:r>
      <w:r w:rsidR="005472A5" w:rsidRPr="00C23F79">
        <w:rPr>
          <w:rFonts w:eastAsia="Times New Roman" w:cs="Times New Roman"/>
          <w:szCs w:val="28"/>
          <w:lang w:eastAsia="ru-RU"/>
        </w:rPr>
        <w:t>/ Л. А. Катаускайте</w:t>
      </w:r>
      <w:r w:rsidRPr="00C23F79">
        <w:rPr>
          <w:rFonts w:eastAsia="Times New Roman" w:cs="Times New Roman"/>
          <w:szCs w:val="28"/>
          <w:lang w:eastAsia="ru-RU"/>
        </w:rPr>
        <w:t xml:space="preserve"> //</w:t>
      </w:r>
      <w:r w:rsidR="007204F8" w:rsidRPr="00C23F79">
        <w:rPr>
          <w:rFonts w:eastAsia="Times New Roman" w:cs="Times New Roman"/>
          <w:szCs w:val="28"/>
          <w:lang w:eastAsia="ru-RU"/>
        </w:rPr>
        <w:t xml:space="preserve"> Высшее образование в России</w:t>
      </w:r>
      <w:r w:rsidR="005472A5" w:rsidRPr="00C23F79">
        <w:rPr>
          <w:rFonts w:eastAsia="Times New Roman" w:cs="Times New Roman"/>
          <w:szCs w:val="28"/>
          <w:lang w:eastAsia="ru-RU"/>
        </w:rPr>
        <w:t>.</w:t>
      </w:r>
      <w:r w:rsidR="007204F8" w:rsidRPr="00C23F79">
        <w:rPr>
          <w:rFonts w:eastAsia="Times New Roman" w:cs="Times New Roman"/>
          <w:szCs w:val="28"/>
          <w:lang w:eastAsia="ru-RU"/>
        </w:rPr>
        <w:t xml:space="preserve"> –</w:t>
      </w:r>
      <w:r w:rsidR="00B968BA" w:rsidRPr="00C23F79">
        <w:rPr>
          <w:rFonts w:eastAsia="Times New Roman" w:cs="Times New Roman"/>
          <w:szCs w:val="28"/>
          <w:lang w:eastAsia="ru-RU"/>
        </w:rPr>
        <w:t xml:space="preserve"> </w:t>
      </w:r>
      <w:r w:rsidRPr="00C23F79">
        <w:rPr>
          <w:rFonts w:eastAsia="Times New Roman" w:cs="Times New Roman"/>
          <w:szCs w:val="28"/>
          <w:lang w:eastAsia="ru-RU"/>
        </w:rPr>
        <w:t>20</w:t>
      </w:r>
      <w:r w:rsidR="006F1F7C" w:rsidRPr="00C23F79">
        <w:rPr>
          <w:rFonts w:eastAsia="Times New Roman" w:cs="Times New Roman"/>
          <w:szCs w:val="28"/>
          <w:lang w:eastAsia="ru-RU"/>
        </w:rPr>
        <w:t>20</w:t>
      </w:r>
      <w:r w:rsidR="005472A5" w:rsidRPr="00C23F79">
        <w:rPr>
          <w:rFonts w:eastAsia="Times New Roman" w:cs="Times New Roman"/>
          <w:szCs w:val="28"/>
          <w:lang w:eastAsia="ru-RU"/>
        </w:rPr>
        <w:t>. – №</w:t>
      </w:r>
      <w:r w:rsidRPr="00C23F79">
        <w:rPr>
          <w:rFonts w:eastAsia="Times New Roman" w:cs="Times New Roman"/>
          <w:szCs w:val="28"/>
          <w:lang w:eastAsia="ru-RU"/>
        </w:rPr>
        <w:t xml:space="preserve"> 3. – С. 79–83.</w:t>
      </w:r>
      <w:r w:rsidR="005472A5" w:rsidRPr="00C23F79">
        <w:rPr>
          <w:rFonts w:eastAsia="Times New Roman" w:cs="Times New Roman"/>
          <w:szCs w:val="28"/>
          <w:lang w:eastAsia="ru-RU"/>
        </w:rPr>
        <w:t xml:space="preserve"> – URL: https://cyberleninka.ru/article/n/sistema-menedzhmenta-kachestva-2 (дата обращения: 24.04.2022).</w:t>
      </w:r>
    </w:p>
    <w:p w14:paraId="6775FA8A" w14:textId="0DFFF507" w:rsidR="0070536E" w:rsidRPr="00C23F79" w:rsidRDefault="00E2136D" w:rsidP="00E2136D">
      <w:pPr>
        <w:pStyle w:val="a3"/>
        <w:numPr>
          <w:ilvl w:val="0"/>
          <w:numId w:val="14"/>
        </w:numPr>
        <w:rPr>
          <w:rFonts w:eastAsia="Times New Roman" w:cs="Times New Roman"/>
          <w:szCs w:val="28"/>
          <w:lang w:eastAsia="ru-RU"/>
        </w:rPr>
      </w:pPr>
      <w:r w:rsidRPr="00C23F79">
        <w:rPr>
          <w:rFonts w:eastAsia="Times New Roman" w:cs="Times New Roman"/>
          <w:szCs w:val="28"/>
          <w:lang w:eastAsia="ru-RU"/>
        </w:rPr>
        <w:t>Хохлявин</w:t>
      </w:r>
      <w:r w:rsidR="00237404" w:rsidRPr="00C23F79">
        <w:rPr>
          <w:rFonts w:eastAsia="Times New Roman" w:cs="Times New Roman"/>
          <w:szCs w:val="28"/>
          <w:lang w:eastAsia="ru-RU"/>
        </w:rPr>
        <w:t>,</w:t>
      </w:r>
      <w:r w:rsidRPr="00C23F79">
        <w:rPr>
          <w:rFonts w:eastAsia="Times New Roman" w:cs="Times New Roman"/>
          <w:szCs w:val="28"/>
          <w:lang w:eastAsia="ru-RU"/>
        </w:rPr>
        <w:t xml:space="preserve"> С</w:t>
      </w:r>
      <w:r w:rsidR="0070536E" w:rsidRPr="00C23F79">
        <w:rPr>
          <w:rFonts w:eastAsia="Times New Roman" w:cs="Times New Roman"/>
          <w:szCs w:val="28"/>
          <w:lang w:eastAsia="ru-RU"/>
        </w:rPr>
        <w:t>. Непрерывное совершенствование – базовый принцип мен</w:t>
      </w:r>
      <w:r w:rsidRPr="00C23F79">
        <w:rPr>
          <w:rFonts w:eastAsia="Times New Roman" w:cs="Times New Roman"/>
          <w:szCs w:val="28"/>
          <w:lang w:eastAsia="ru-RU"/>
        </w:rPr>
        <w:t>еджмента качества / С. Хохлявин</w:t>
      </w:r>
      <w:r w:rsidR="00A54672" w:rsidRPr="00C23F79">
        <w:rPr>
          <w:rFonts w:eastAsia="Times New Roman" w:cs="Times New Roman"/>
          <w:szCs w:val="28"/>
          <w:lang w:eastAsia="ru-RU"/>
        </w:rPr>
        <w:t xml:space="preserve"> </w:t>
      </w:r>
      <w:r w:rsidR="007204F8" w:rsidRPr="00C23F79">
        <w:rPr>
          <w:rFonts w:eastAsia="Times New Roman" w:cs="Times New Roman"/>
          <w:szCs w:val="28"/>
          <w:lang w:eastAsia="ru-RU"/>
        </w:rPr>
        <w:t>// Стандарты и качество</w:t>
      </w:r>
      <w:r w:rsidRPr="00C23F79">
        <w:rPr>
          <w:rFonts w:eastAsia="Times New Roman" w:cs="Times New Roman"/>
          <w:szCs w:val="28"/>
          <w:lang w:eastAsia="ru-RU"/>
        </w:rPr>
        <w:t>.</w:t>
      </w:r>
      <w:r w:rsidR="007204F8" w:rsidRPr="00C23F79">
        <w:rPr>
          <w:rFonts w:eastAsia="Times New Roman" w:cs="Times New Roman"/>
          <w:szCs w:val="28"/>
          <w:lang w:eastAsia="ru-RU"/>
        </w:rPr>
        <w:t xml:space="preserve"> –</w:t>
      </w:r>
      <w:r w:rsidR="00B968BA" w:rsidRPr="00C23F79">
        <w:rPr>
          <w:rFonts w:eastAsia="Times New Roman" w:cs="Times New Roman"/>
          <w:szCs w:val="28"/>
          <w:lang w:eastAsia="ru-RU"/>
        </w:rPr>
        <w:t xml:space="preserve"> </w:t>
      </w:r>
      <w:r w:rsidR="0070536E" w:rsidRPr="00C23F79">
        <w:rPr>
          <w:rFonts w:eastAsia="Times New Roman" w:cs="Times New Roman"/>
          <w:szCs w:val="28"/>
          <w:lang w:eastAsia="ru-RU"/>
        </w:rPr>
        <w:t>2007. – № 3. – С. 56-64</w:t>
      </w:r>
      <w:r w:rsidR="00B968BA" w:rsidRPr="00C23F79">
        <w:rPr>
          <w:rFonts w:eastAsia="Times New Roman" w:cs="Times New Roman"/>
          <w:szCs w:val="28"/>
          <w:lang w:eastAsia="ru-RU"/>
        </w:rPr>
        <w:t>.</w:t>
      </w:r>
      <w:r w:rsidRPr="00C23F79">
        <w:rPr>
          <w:rFonts w:eastAsia="Times New Roman" w:cs="Times New Roman"/>
          <w:szCs w:val="28"/>
          <w:lang w:eastAsia="ru-RU"/>
        </w:rPr>
        <w:t xml:space="preserve"> – </w:t>
      </w:r>
      <w:r w:rsidRPr="00C23F79">
        <w:rPr>
          <w:rFonts w:eastAsia="Times New Roman" w:cs="Times New Roman"/>
          <w:szCs w:val="28"/>
          <w:lang w:val="en-US" w:eastAsia="ru-RU"/>
        </w:rPr>
        <w:t>URL</w:t>
      </w:r>
      <w:r w:rsidRPr="00C23F79">
        <w:rPr>
          <w:rFonts w:eastAsia="Times New Roman" w:cs="Times New Roman"/>
          <w:szCs w:val="28"/>
          <w:lang w:eastAsia="ru-RU"/>
        </w:rPr>
        <w:t>: https://ria-stk.ru/stq/adetail.php?ID=40482 (дата обращения: 27.04.2022).</w:t>
      </w:r>
    </w:p>
    <w:p w14:paraId="34195E18" w14:textId="195637EE" w:rsidR="0070536E" w:rsidRPr="00C23F79" w:rsidRDefault="0070536E" w:rsidP="001C5F6E">
      <w:pPr>
        <w:pStyle w:val="a3"/>
        <w:numPr>
          <w:ilvl w:val="0"/>
          <w:numId w:val="14"/>
        </w:numPr>
        <w:rPr>
          <w:rFonts w:eastAsia="Times New Roman" w:cs="Times New Roman"/>
          <w:szCs w:val="28"/>
          <w:lang w:eastAsia="ru-RU"/>
        </w:rPr>
      </w:pPr>
      <w:r w:rsidRPr="00C23F79">
        <w:rPr>
          <w:rFonts w:eastAsia="Times New Roman" w:cs="Times New Roman"/>
          <w:szCs w:val="28"/>
          <w:lang w:eastAsia="ru-RU"/>
        </w:rPr>
        <w:t>Пикулев</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Е. И. О внедрении систем менеджмента качества в ком</w:t>
      </w:r>
      <w:r w:rsidR="007204F8" w:rsidRPr="00C23F79">
        <w:rPr>
          <w:rFonts w:eastAsia="Times New Roman" w:cs="Times New Roman"/>
          <w:szCs w:val="28"/>
          <w:lang w:eastAsia="ru-RU"/>
        </w:rPr>
        <w:t xml:space="preserve">мерческих банках </w:t>
      </w:r>
      <w:r w:rsidR="000F080F" w:rsidRPr="00C23F79">
        <w:rPr>
          <w:rFonts w:eastAsia="Times New Roman" w:cs="Times New Roman"/>
          <w:szCs w:val="28"/>
          <w:lang w:eastAsia="ru-RU"/>
        </w:rPr>
        <w:t xml:space="preserve">/ Е. И. Пикулев </w:t>
      </w:r>
      <w:r w:rsidR="007204F8" w:rsidRPr="00C23F79">
        <w:rPr>
          <w:rFonts w:eastAsia="Times New Roman" w:cs="Times New Roman"/>
          <w:szCs w:val="28"/>
          <w:lang w:eastAsia="ru-RU"/>
        </w:rPr>
        <w:t>// Вестник ОГУ</w:t>
      </w:r>
      <w:r w:rsidR="00164198" w:rsidRPr="00C23F79">
        <w:rPr>
          <w:rFonts w:eastAsia="Times New Roman" w:cs="Times New Roman"/>
          <w:szCs w:val="28"/>
          <w:lang w:eastAsia="ru-RU"/>
        </w:rPr>
        <w:t>.</w:t>
      </w:r>
      <w:r w:rsidR="007204F8" w:rsidRPr="00C23F79">
        <w:rPr>
          <w:rFonts w:eastAsia="Times New Roman" w:cs="Times New Roman"/>
          <w:szCs w:val="28"/>
          <w:lang w:eastAsia="ru-RU"/>
        </w:rPr>
        <w:t xml:space="preserve"> – </w:t>
      </w:r>
      <w:r w:rsidRPr="00C23F79">
        <w:rPr>
          <w:rFonts w:eastAsia="Times New Roman" w:cs="Times New Roman"/>
          <w:szCs w:val="28"/>
          <w:lang w:eastAsia="ru-RU"/>
        </w:rPr>
        <w:t>20</w:t>
      </w:r>
      <w:r w:rsidR="006F1F7C" w:rsidRPr="00C23F79">
        <w:rPr>
          <w:rFonts w:eastAsia="Times New Roman" w:cs="Times New Roman"/>
          <w:szCs w:val="28"/>
          <w:lang w:eastAsia="ru-RU"/>
        </w:rPr>
        <w:t>1</w:t>
      </w:r>
      <w:r w:rsidRPr="00C23F79">
        <w:rPr>
          <w:rFonts w:eastAsia="Times New Roman" w:cs="Times New Roman"/>
          <w:szCs w:val="28"/>
          <w:lang w:eastAsia="ru-RU"/>
        </w:rPr>
        <w:t>8.</w:t>
      </w:r>
      <w:r w:rsidR="00164198" w:rsidRPr="00C23F79">
        <w:rPr>
          <w:rFonts w:eastAsia="Times New Roman" w:cs="Times New Roman"/>
          <w:szCs w:val="28"/>
          <w:lang w:eastAsia="ru-RU"/>
        </w:rPr>
        <w:t xml:space="preserve"> –</w:t>
      </w:r>
      <w:r w:rsidRPr="00C23F79">
        <w:rPr>
          <w:rFonts w:eastAsia="Times New Roman" w:cs="Times New Roman"/>
          <w:szCs w:val="28"/>
          <w:lang w:eastAsia="ru-RU"/>
        </w:rPr>
        <w:t xml:space="preserve"> №2</w:t>
      </w:r>
      <w:r w:rsidR="00B968BA" w:rsidRPr="00C23F79">
        <w:rPr>
          <w:rFonts w:eastAsia="Times New Roman" w:cs="Times New Roman"/>
          <w:szCs w:val="28"/>
          <w:lang w:eastAsia="ru-RU"/>
        </w:rPr>
        <w:t>.</w:t>
      </w:r>
      <w:r w:rsidR="009A1FC3" w:rsidRPr="00C23F79">
        <w:rPr>
          <w:rFonts w:eastAsia="Times New Roman" w:cs="Times New Roman"/>
          <w:szCs w:val="28"/>
          <w:lang w:eastAsia="ru-RU"/>
        </w:rPr>
        <w:t xml:space="preserve"> –</w:t>
      </w:r>
      <w:r w:rsidRPr="00C23F79">
        <w:rPr>
          <w:rFonts w:eastAsia="Times New Roman" w:cs="Times New Roman"/>
          <w:szCs w:val="28"/>
          <w:lang w:eastAsia="ru-RU"/>
        </w:rPr>
        <w:t xml:space="preserve"> </w:t>
      </w:r>
      <w:r w:rsidR="009A1FC3" w:rsidRPr="00C23F79">
        <w:rPr>
          <w:rFonts w:eastAsia="Times New Roman" w:cs="Times New Roman"/>
          <w:szCs w:val="28"/>
          <w:lang w:eastAsia="ru-RU"/>
        </w:rPr>
        <w:t>С. 88-92. – URL:</w:t>
      </w:r>
      <w:r w:rsidR="009A1FC3" w:rsidRPr="00C23F79">
        <w:t> </w:t>
      </w:r>
      <w:r w:rsidR="00164198" w:rsidRPr="00C23F79">
        <w:rPr>
          <w:rFonts w:eastAsia="Times New Roman" w:cs="Times New Roman"/>
          <w:szCs w:val="28"/>
          <w:lang w:eastAsia="ru-RU"/>
        </w:rPr>
        <w:t>https://cyberleninka.ru/article/n/o-vnedrenii-sistem-menedzhmenta-kachestva-v-kommercheskih-bankah (дата обращения: 14.03</w:t>
      </w:r>
      <w:r w:rsidR="001C5F6E" w:rsidRPr="00C23F79">
        <w:rPr>
          <w:rFonts w:eastAsia="Times New Roman" w:cs="Times New Roman"/>
          <w:szCs w:val="28"/>
          <w:lang w:eastAsia="ru-RU"/>
        </w:rPr>
        <w:t>.2022).</w:t>
      </w:r>
    </w:p>
    <w:p w14:paraId="4C3B9004" w14:textId="02F5C15C" w:rsidR="0070536E" w:rsidRPr="00C23F79" w:rsidRDefault="0070536E" w:rsidP="00D4616D">
      <w:pPr>
        <w:pStyle w:val="a3"/>
        <w:numPr>
          <w:ilvl w:val="0"/>
          <w:numId w:val="14"/>
        </w:numPr>
        <w:contextualSpacing w:val="0"/>
        <w:rPr>
          <w:rFonts w:eastAsia="Times New Roman" w:cs="Times New Roman"/>
          <w:szCs w:val="28"/>
          <w:lang w:eastAsia="ru-RU"/>
        </w:rPr>
      </w:pPr>
      <w:r w:rsidRPr="00C23F79">
        <w:rPr>
          <w:rFonts w:eastAsia="Times New Roman" w:cs="Times New Roman"/>
          <w:szCs w:val="28"/>
          <w:lang w:eastAsia="ru-RU"/>
        </w:rPr>
        <w:t>Сайфутдинов</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А. Р. Особенности орган</w:t>
      </w:r>
      <w:r w:rsidR="000F080F" w:rsidRPr="00C23F79">
        <w:rPr>
          <w:rFonts w:eastAsia="Times New Roman" w:cs="Times New Roman"/>
          <w:szCs w:val="28"/>
          <w:lang w:eastAsia="ru-RU"/>
        </w:rPr>
        <w:t xml:space="preserve">изации СМК на малом предприятии / А. Р. Сайфутдинов </w:t>
      </w:r>
      <w:r w:rsidR="00B54F2C" w:rsidRPr="00C23F79">
        <w:rPr>
          <w:rFonts w:eastAsia="Times New Roman" w:cs="Times New Roman"/>
          <w:szCs w:val="28"/>
          <w:lang w:eastAsia="ru-RU"/>
        </w:rPr>
        <w:t xml:space="preserve">// </w:t>
      </w:r>
      <w:r w:rsidRPr="00C23F79">
        <w:rPr>
          <w:rFonts w:eastAsia="Times New Roman" w:cs="Times New Roman"/>
          <w:szCs w:val="28"/>
          <w:lang w:eastAsia="ru-RU"/>
        </w:rPr>
        <w:t>Вестник Саратовского государственного социально-экономического университета</w:t>
      </w:r>
      <w:r w:rsidR="00D4616D" w:rsidRPr="00C23F79">
        <w:rPr>
          <w:rFonts w:eastAsia="Times New Roman" w:cs="Times New Roman"/>
          <w:szCs w:val="28"/>
          <w:lang w:eastAsia="ru-RU"/>
        </w:rPr>
        <w:t>.</w:t>
      </w:r>
      <w:r w:rsidR="007204F8" w:rsidRPr="00C23F79">
        <w:rPr>
          <w:rFonts w:eastAsia="Times New Roman" w:cs="Times New Roman"/>
          <w:szCs w:val="28"/>
          <w:lang w:eastAsia="ru-RU"/>
        </w:rPr>
        <w:t xml:space="preserve"> –</w:t>
      </w:r>
      <w:r w:rsidR="00D4616D" w:rsidRPr="00C23F79">
        <w:rPr>
          <w:rFonts w:eastAsia="Times New Roman" w:cs="Times New Roman"/>
          <w:szCs w:val="28"/>
          <w:lang w:eastAsia="ru-RU"/>
        </w:rPr>
        <w:t xml:space="preserve"> </w:t>
      </w:r>
      <w:r w:rsidRPr="00C23F79">
        <w:rPr>
          <w:rFonts w:eastAsia="Times New Roman" w:cs="Times New Roman"/>
          <w:szCs w:val="28"/>
          <w:lang w:eastAsia="ru-RU"/>
        </w:rPr>
        <w:t>20</w:t>
      </w:r>
      <w:r w:rsidR="006F1F7C" w:rsidRPr="00C23F79">
        <w:rPr>
          <w:rFonts w:eastAsia="Times New Roman" w:cs="Times New Roman"/>
          <w:szCs w:val="28"/>
          <w:lang w:eastAsia="ru-RU"/>
        </w:rPr>
        <w:t>21</w:t>
      </w:r>
      <w:r w:rsidR="00D4616D" w:rsidRPr="00C23F79">
        <w:rPr>
          <w:rFonts w:eastAsia="Times New Roman" w:cs="Times New Roman"/>
          <w:szCs w:val="28"/>
          <w:lang w:eastAsia="ru-RU"/>
        </w:rPr>
        <w:t xml:space="preserve">. – </w:t>
      </w:r>
      <w:r w:rsidRPr="00C23F79">
        <w:rPr>
          <w:rFonts w:eastAsia="Times New Roman" w:cs="Times New Roman"/>
          <w:szCs w:val="28"/>
          <w:lang w:eastAsia="ru-RU"/>
        </w:rPr>
        <w:t>№4</w:t>
      </w:r>
      <w:r w:rsidR="00B968BA" w:rsidRPr="00C23F79">
        <w:rPr>
          <w:rFonts w:eastAsia="Times New Roman" w:cs="Times New Roman"/>
          <w:szCs w:val="28"/>
          <w:lang w:eastAsia="ru-RU"/>
        </w:rPr>
        <w:t>.</w:t>
      </w:r>
      <w:r w:rsidRPr="00C23F79">
        <w:rPr>
          <w:rFonts w:eastAsia="Times New Roman" w:cs="Times New Roman"/>
          <w:szCs w:val="28"/>
          <w:lang w:eastAsia="ru-RU"/>
        </w:rPr>
        <w:t xml:space="preserve"> </w:t>
      </w:r>
      <w:r w:rsidR="00D4616D" w:rsidRPr="00C23F79">
        <w:rPr>
          <w:rFonts w:eastAsia="Times New Roman" w:cs="Times New Roman"/>
          <w:szCs w:val="28"/>
          <w:lang w:eastAsia="ru-RU"/>
        </w:rPr>
        <w:t>– С. 105-107. URL: https://cyberleninka.ru/article/n/osobennosti-organizatsii-smk-na-malom-predpriyatii (дата обращения: 16.03.2022).</w:t>
      </w:r>
    </w:p>
    <w:p w14:paraId="2410C65E" w14:textId="6E5C9EC0" w:rsidR="0070536E" w:rsidRPr="00C23F79" w:rsidRDefault="0070536E" w:rsidP="00AE4DB0">
      <w:pPr>
        <w:pStyle w:val="a3"/>
        <w:numPr>
          <w:ilvl w:val="0"/>
          <w:numId w:val="14"/>
        </w:numPr>
        <w:rPr>
          <w:rFonts w:eastAsia="Times New Roman" w:cs="Times New Roman"/>
          <w:szCs w:val="28"/>
          <w:lang w:eastAsia="ru-RU"/>
        </w:rPr>
      </w:pPr>
      <w:r w:rsidRPr="00C23F79">
        <w:rPr>
          <w:rFonts w:eastAsia="Times New Roman" w:cs="Times New Roman"/>
          <w:szCs w:val="28"/>
          <w:lang w:eastAsia="ru-RU"/>
        </w:rPr>
        <w:t>Сошинов</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И.</w:t>
      </w:r>
      <w:r w:rsidR="008D2CA8" w:rsidRPr="00C23F79">
        <w:rPr>
          <w:rFonts w:eastAsia="Times New Roman" w:cs="Times New Roman"/>
          <w:szCs w:val="28"/>
          <w:lang w:eastAsia="ru-RU"/>
        </w:rPr>
        <w:t xml:space="preserve"> </w:t>
      </w:r>
      <w:r w:rsidRPr="00C23F79">
        <w:rPr>
          <w:rFonts w:eastAsia="Times New Roman" w:cs="Times New Roman"/>
          <w:szCs w:val="28"/>
          <w:lang w:eastAsia="ru-RU"/>
        </w:rPr>
        <w:t xml:space="preserve">А. Построение иерархии стандартов обеспечения качества финансовой организации </w:t>
      </w:r>
      <w:r w:rsidR="000F080F" w:rsidRPr="00C23F79">
        <w:rPr>
          <w:rFonts w:eastAsia="Times New Roman" w:cs="Times New Roman"/>
          <w:szCs w:val="28"/>
          <w:lang w:eastAsia="ru-RU"/>
        </w:rPr>
        <w:t xml:space="preserve">/ И. А. Сошилов </w:t>
      </w:r>
      <w:r w:rsidRPr="00C23F79">
        <w:rPr>
          <w:rFonts w:eastAsia="Times New Roman" w:cs="Times New Roman"/>
          <w:szCs w:val="28"/>
          <w:lang w:eastAsia="ru-RU"/>
        </w:rPr>
        <w:t>// Вестник Саратовского государственного социально-экономического университета</w:t>
      </w:r>
      <w:r w:rsidR="00AE4DB0" w:rsidRPr="00C23F79">
        <w:rPr>
          <w:rFonts w:eastAsia="Times New Roman" w:cs="Times New Roman"/>
          <w:szCs w:val="28"/>
          <w:lang w:eastAsia="ru-RU"/>
        </w:rPr>
        <w:t>.</w:t>
      </w:r>
      <w:r w:rsidR="007204F8" w:rsidRPr="00C23F79">
        <w:rPr>
          <w:rFonts w:eastAsia="Times New Roman" w:cs="Times New Roman"/>
          <w:szCs w:val="28"/>
          <w:lang w:eastAsia="ru-RU"/>
        </w:rPr>
        <w:t xml:space="preserve"> – </w:t>
      </w:r>
      <w:r w:rsidRPr="00C23F79">
        <w:rPr>
          <w:rFonts w:eastAsia="Times New Roman" w:cs="Times New Roman"/>
          <w:szCs w:val="28"/>
          <w:lang w:eastAsia="ru-RU"/>
        </w:rPr>
        <w:t>20</w:t>
      </w:r>
      <w:r w:rsidR="006F1F7C" w:rsidRPr="00C23F79">
        <w:rPr>
          <w:rFonts w:eastAsia="Times New Roman" w:cs="Times New Roman"/>
          <w:szCs w:val="28"/>
          <w:lang w:eastAsia="ru-RU"/>
        </w:rPr>
        <w:t>19</w:t>
      </w:r>
      <w:r w:rsidRPr="00C23F79">
        <w:rPr>
          <w:rFonts w:eastAsia="Times New Roman" w:cs="Times New Roman"/>
          <w:szCs w:val="28"/>
          <w:lang w:eastAsia="ru-RU"/>
        </w:rPr>
        <w:t>.</w:t>
      </w:r>
      <w:r w:rsidR="00AE4DB0" w:rsidRPr="00C23F79">
        <w:rPr>
          <w:rFonts w:eastAsia="Times New Roman" w:cs="Times New Roman"/>
          <w:szCs w:val="28"/>
          <w:lang w:eastAsia="ru-RU"/>
        </w:rPr>
        <w:t xml:space="preserve"> –</w:t>
      </w:r>
      <w:r w:rsidRPr="00C23F79">
        <w:rPr>
          <w:rFonts w:eastAsia="Times New Roman" w:cs="Times New Roman"/>
          <w:szCs w:val="28"/>
          <w:lang w:eastAsia="ru-RU"/>
        </w:rPr>
        <w:t xml:space="preserve"> №1 </w:t>
      </w:r>
      <w:r w:rsidR="00AE4DB0" w:rsidRPr="00C23F79">
        <w:rPr>
          <w:rFonts w:eastAsia="Times New Roman" w:cs="Times New Roman"/>
          <w:szCs w:val="28"/>
          <w:lang w:eastAsia="ru-RU"/>
        </w:rPr>
        <w:t>– С. 27-30</w:t>
      </w:r>
      <w:r w:rsidR="00D4616D" w:rsidRPr="00C23F79">
        <w:rPr>
          <w:rFonts w:eastAsia="Times New Roman" w:cs="Times New Roman"/>
          <w:szCs w:val="28"/>
          <w:lang w:eastAsia="ru-RU"/>
        </w:rPr>
        <w:t xml:space="preserve">. </w:t>
      </w:r>
      <w:r w:rsidR="00AE4DB0" w:rsidRPr="00C23F79">
        <w:rPr>
          <w:rFonts w:eastAsia="Times New Roman" w:cs="Times New Roman"/>
          <w:szCs w:val="28"/>
          <w:lang w:eastAsia="ru-RU"/>
        </w:rPr>
        <w:t>URL: https://cyberleninka.ru/article/n/postroenie-ierarhii-standartov-obespecheniya-kachestva-finansovoy-</w:t>
      </w:r>
      <w:r w:rsidR="00D4616D" w:rsidRPr="00C23F79">
        <w:rPr>
          <w:rFonts w:eastAsia="Times New Roman" w:cs="Times New Roman"/>
          <w:szCs w:val="28"/>
          <w:lang w:eastAsia="ru-RU"/>
        </w:rPr>
        <w:t>organizatsii (дата обращения: 14.03</w:t>
      </w:r>
      <w:r w:rsidR="00AE4DB0" w:rsidRPr="00C23F79">
        <w:rPr>
          <w:rFonts w:eastAsia="Times New Roman" w:cs="Times New Roman"/>
          <w:szCs w:val="28"/>
          <w:lang w:eastAsia="ru-RU"/>
        </w:rPr>
        <w:t>.2022).</w:t>
      </w:r>
    </w:p>
    <w:p w14:paraId="3296C09E" w14:textId="3EF10508" w:rsidR="0070536E" w:rsidRPr="00C23F79" w:rsidRDefault="0070536E" w:rsidP="005847CA">
      <w:pPr>
        <w:pStyle w:val="a3"/>
        <w:numPr>
          <w:ilvl w:val="0"/>
          <w:numId w:val="14"/>
        </w:numPr>
        <w:rPr>
          <w:rFonts w:eastAsia="Times New Roman" w:cs="Times New Roman"/>
          <w:szCs w:val="28"/>
          <w:lang w:eastAsia="ru-RU"/>
        </w:rPr>
      </w:pPr>
      <w:r w:rsidRPr="00C23F79">
        <w:rPr>
          <w:rFonts w:eastAsia="Times New Roman" w:cs="Times New Roman"/>
          <w:szCs w:val="28"/>
          <w:lang w:eastAsia="ru-RU"/>
        </w:rPr>
        <w:lastRenderedPageBreak/>
        <w:t>Сошинов</w:t>
      </w:r>
      <w:r w:rsidR="00237404" w:rsidRPr="00C23F79">
        <w:rPr>
          <w:rFonts w:eastAsia="Times New Roman" w:cs="Times New Roman"/>
          <w:szCs w:val="28"/>
          <w:lang w:eastAsia="ru-RU"/>
        </w:rPr>
        <w:t>,</w:t>
      </w:r>
      <w:r w:rsidRPr="00C23F79">
        <w:rPr>
          <w:rFonts w:eastAsia="Times New Roman" w:cs="Times New Roman"/>
          <w:szCs w:val="28"/>
          <w:lang w:eastAsia="ru-RU"/>
        </w:rPr>
        <w:t xml:space="preserve"> И.</w:t>
      </w:r>
      <w:r w:rsidR="008D2CA8" w:rsidRPr="00C23F79">
        <w:rPr>
          <w:rFonts w:eastAsia="Times New Roman" w:cs="Times New Roman"/>
          <w:szCs w:val="28"/>
          <w:lang w:eastAsia="ru-RU"/>
        </w:rPr>
        <w:t xml:space="preserve"> </w:t>
      </w:r>
      <w:r w:rsidRPr="00C23F79">
        <w:rPr>
          <w:rFonts w:eastAsia="Times New Roman" w:cs="Times New Roman"/>
          <w:szCs w:val="28"/>
          <w:lang w:eastAsia="ru-RU"/>
        </w:rPr>
        <w:t>А., Хаценко А.</w:t>
      </w:r>
      <w:r w:rsidR="008D2CA8" w:rsidRPr="00C23F79">
        <w:rPr>
          <w:rFonts w:eastAsia="Times New Roman" w:cs="Times New Roman"/>
          <w:szCs w:val="28"/>
          <w:lang w:eastAsia="ru-RU"/>
        </w:rPr>
        <w:t xml:space="preserve"> </w:t>
      </w:r>
      <w:r w:rsidRPr="00C23F79">
        <w:rPr>
          <w:rFonts w:eastAsia="Times New Roman" w:cs="Times New Roman"/>
          <w:szCs w:val="28"/>
          <w:lang w:eastAsia="ru-RU"/>
        </w:rPr>
        <w:t xml:space="preserve">Н. Формирование модели процесса мониторинга в системе менеджмента качества финансовых учреждений </w:t>
      </w:r>
      <w:r w:rsidR="000F080F" w:rsidRPr="00C23F79">
        <w:rPr>
          <w:rFonts w:eastAsia="Times New Roman" w:cs="Times New Roman"/>
          <w:szCs w:val="28"/>
          <w:lang w:eastAsia="ru-RU"/>
        </w:rPr>
        <w:t xml:space="preserve">/ И. А. Сошилов, А. Н. Хаценко </w:t>
      </w:r>
      <w:r w:rsidRPr="00C23F79">
        <w:rPr>
          <w:rFonts w:eastAsia="Times New Roman" w:cs="Times New Roman"/>
          <w:szCs w:val="28"/>
          <w:lang w:eastAsia="ru-RU"/>
        </w:rPr>
        <w:t>// Вестник Саратовского государственного социаль</w:t>
      </w:r>
      <w:r w:rsidR="007204F8" w:rsidRPr="00C23F79">
        <w:rPr>
          <w:rFonts w:eastAsia="Times New Roman" w:cs="Times New Roman"/>
          <w:szCs w:val="28"/>
          <w:lang w:eastAsia="ru-RU"/>
        </w:rPr>
        <w:t>но-экономического университета</w:t>
      </w:r>
      <w:r w:rsidR="005847CA" w:rsidRPr="00C23F79">
        <w:rPr>
          <w:rFonts w:eastAsia="Times New Roman" w:cs="Times New Roman"/>
          <w:szCs w:val="28"/>
          <w:lang w:eastAsia="ru-RU"/>
        </w:rPr>
        <w:t>.</w:t>
      </w:r>
      <w:r w:rsidR="007204F8" w:rsidRPr="00C23F79">
        <w:rPr>
          <w:rFonts w:eastAsia="Times New Roman" w:cs="Times New Roman"/>
          <w:szCs w:val="28"/>
          <w:lang w:eastAsia="ru-RU"/>
        </w:rPr>
        <w:t xml:space="preserve"> –</w:t>
      </w:r>
      <w:r w:rsidR="00B968BA" w:rsidRPr="00C23F79">
        <w:rPr>
          <w:rFonts w:eastAsia="Times New Roman" w:cs="Times New Roman"/>
          <w:szCs w:val="28"/>
          <w:lang w:eastAsia="ru-RU"/>
        </w:rPr>
        <w:t xml:space="preserve"> </w:t>
      </w:r>
      <w:r w:rsidRPr="00C23F79">
        <w:rPr>
          <w:rFonts w:eastAsia="Times New Roman" w:cs="Times New Roman"/>
          <w:szCs w:val="28"/>
          <w:lang w:eastAsia="ru-RU"/>
        </w:rPr>
        <w:t>20</w:t>
      </w:r>
      <w:r w:rsidR="006F1F7C" w:rsidRPr="00C23F79">
        <w:rPr>
          <w:rFonts w:eastAsia="Times New Roman" w:cs="Times New Roman"/>
          <w:szCs w:val="28"/>
          <w:lang w:eastAsia="ru-RU"/>
        </w:rPr>
        <w:t>22</w:t>
      </w:r>
      <w:r w:rsidR="005847CA" w:rsidRPr="00C23F79">
        <w:rPr>
          <w:rFonts w:eastAsia="Times New Roman" w:cs="Times New Roman"/>
          <w:szCs w:val="28"/>
          <w:lang w:eastAsia="ru-RU"/>
        </w:rPr>
        <w:t>. – №4. С. 73-76. – URL: https://cyberleninka.ru/article/n/formirovanie-modeli-protsessa-monitoringa-v-sisteme-menedzhmenta-kachestva-finansovyh-</w:t>
      </w:r>
      <w:r w:rsidR="005472A5" w:rsidRPr="00C23F79">
        <w:rPr>
          <w:rFonts w:eastAsia="Times New Roman" w:cs="Times New Roman"/>
          <w:szCs w:val="28"/>
          <w:lang w:eastAsia="ru-RU"/>
        </w:rPr>
        <w:t>uchrezhdeniy (дата обращения: 18.04</w:t>
      </w:r>
      <w:r w:rsidR="005847CA" w:rsidRPr="00C23F79">
        <w:rPr>
          <w:rFonts w:eastAsia="Times New Roman" w:cs="Times New Roman"/>
          <w:szCs w:val="28"/>
          <w:lang w:eastAsia="ru-RU"/>
        </w:rPr>
        <w:t>.2022).</w:t>
      </w:r>
    </w:p>
    <w:p w14:paraId="5C683747" w14:textId="537DAAC1" w:rsidR="0070536E" w:rsidRPr="00C23F79" w:rsidRDefault="0070536E" w:rsidP="000F080F">
      <w:pPr>
        <w:pStyle w:val="a3"/>
        <w:numPr>
          <w:ilvl w:val="0"/>
          <w:numId w:val="14"/>
        </w:numPr>
        <w:contextualSpacing w:val="0"/>
        <w:rPr>
          <w:rFonts w:eastAsia="Times New Roman" w:cs="Times New Roman"/>
          <w:szCs w:val="28"/>
          <w:lang w:eastAsia="ru-RU"/>
        </w:rPr>
      </w:pPr>
      <w:r w:rsidRPr="00C23F79">
        <w:rPr>
          <w:rFonts w:eastAsia="Times New Roman" w:cs="Times New Roman"/>
          <w:szCs w:val="28"/>
          <w:lang w:eastAsia="ru-RU"/>
        </w:rPr>
        <w:t>Терёхин</w:t>
      </w:r>
      <w:r w:rsidR="00237404" w:rsidRPr="00C23F79">
        <w:rPr>
          <w:rFonts w:eastAsia="Times New Roman" w:cs="Times New Roman"/>
          <w:szCs w:val="28"/>
          <w:lang w:eastAsia="ru-RU"/>
        </w:rPr>
        <w:t>,</w:t>
      </w:r>
      <w:r w:rsidRPr="00C23F79">
        <w:rPr>
          <w:rFonts w:eastAsia="Times New Roman" w:cs="Times New Roman"/>
          <w:szCs w:val="28"/>
          <w:lang w:eastAsia="ru-RU"/>
        </w:rPr>
        <w:t xml:space="preserve"> С.</w:t>
      </w:r>
      <w:r w:rsidR="008D2CA8" w:rsidRPr="00C23F79">
        <w:rPr>
          <w:rFonts w:eastAsia="Times New Roman" w:cs="Times New Roman"/>
          <w:szCs w:val="28"/>
          <w:lang w:eastAsia="ru-RU"/>
        </w:rPr>
        <w:t xml:space="preserve"> </w:t>
      </w:r>
      <w:r w:rsidRPr="00C23F79">
        <w:rPr>
          <w:rFonts w:eastAsia="Times New Roman" w:cs="Times New Roman"/>
          <w:szCs w:val="28"/>
          <w:lang w:eastAsia="ru-RU"/>
        </w:rPr>
        <w:t xml:space="preserve">Е. Построение системы менеджмента качества в коммерческом банке </w:t>
      </w:r>
      <w:r w:rsidR="000F080F" w:rsidRPr="00C23F79">
        <w:rPr>
          <w:rFonts w:eastAsia="Times New Roman" w:cs="Times New Roman"/>
          <w:szCs w:val="28"/>
          <w:lang w:eastAsia="ru-RU"/>
        </w:rPr>
        <w:t xml:space="preserve">/ С. Е. Терёхин </w:t>
      </w:r>
      <w:r w:rsidRPr="00C23F79">
        <w:rPr>
          <w:rFonts w:eastAsia="Times New Roman" w:cs="Times New Roman"/>
          <w:szCs w:val="28"/>
          <w:lang w:eastAsia="ru-RU"/>
        </w:rPr>
        <w:t>// Вектор науки</w:t>
      </w:r>
      <w:r w:rsidR="007204F8" w:rsidRPr="00C23F79">
        <w:rPr>
          <w:rFonts w:eastAsia="Times New Roman" w:cs="Times New Roman"/>
          <w:szCs w:val="28"/>
          <w:lang w:eastAsia="ru-RU"/>
        </w:rPr>
        <w:t xml:space="preserve"> ТГУ</w:t>
      </w:r>
      <w:r w:rsidR="00260644" w:rsidRPr="00C23F79">
        <w:rPr>
          <w:rFonts w:eastAsia="Times New Roman" w:cs="Times New Roman"/>
          <w:szCs w:val="28"/>
          <w:lang w:eastAsia="ru-RU"/>
        </w:rPr>
        <w:t>.</w:t>
      </w:r>
      <w:r w:rsidR="007204F8" w:rsidRPr="00C23F79">
        <w:rPr>
          <w:rFonts w:eastAsia="Times New Roman" w:cs="Times New Roman"/>
          <w:szCs w:val="28"/>
          <w:lang w:eastAsia="ru-RU"/>
        </w:rPr>
        <w:t xml:space="preserve"> –</w:t>
      </w:r>
      <w:r w:rsidRPr="00C23F79">
        <w:rPr>
          <w:rFonts w:eastAsia="Times New Roman" w:cs="Times New Roman"/>
          <w:szCs w:val="28"/>
          <w:lang w:eastAsia="ru-RU"/>
        </w:rPr>
        <w:t xml:space="preserve"> 20</w:t>
      </w:r>
      <w:r w:rsidR="006F1F7C" w:rsidRPr="00C23F79">
        <w:rPr>
          <w:rFonts w:eastAsia="Times New Roman" w:cs="Times New Roman"/>
          <w:szCs w:val="28"/>
          <w:lang w:eastAsia="ru-RU"/>
        </w:rPr>
        <w:t>21</w:t>
      </w:r>
      <w:r w:rsidR="00B968BA" w:rsidRPr="00C23F79">
        <w:rPr>
          <w:rFonts w:eastAsia="Times New Roman" w:cs="Times New Roman"/>
          <w:szCs w:val="28"/>
          <w:lang w:eastAsia="ru-RU"/>
        </w:rPr>
        <w:t>.</w:t>
      </w:r>
      <w:r w:rsidR="00260644" w:rsidRPr="00C23F79">
        <w:rPr>
          <w:rFonts w:eastAsia="Times New Roman" w:cs="Times New Roman"/>
          <w:szCs w:val="28"/>
          <w:lang w:eastAsia="ru-RU"/>
        </w:rPr>
        <w:t xml:space="preserve"> – С</w:t>
      </w:r>
      <w:r w:rsidR="000F080F" w:rsidRPr="00C23F79">
        <w:rPr>
          <w:rFonts w:eastAsia="Times New Roman" w:cs="Times New Roman"/>
          <w:szCs w:val="28"/>
          <w:lang w:eastAsia="ru-RU"/>
        </w:rPr>
        <w:t xml:space="preserve">. 149-154. </w:t>
      </w:r>
      <w:r w:rsidR="00E2136D" w:rsidRPr="00C23F79">
        <w:rPr>
          <w:rFonts w:eastAsia="Times New Roman" w:cs="Times New Roman"/>
          <w:szCs w:val="28"/>
          <w:lang w:eastAsia="ru-RU"/>
        </w:rPr>
        <w:t xml:space="preserve">– </w:t>
      </w:r>
      <w:r w:rsidR="00E2136D" w:rsidRPr="00C23F79">
        <w:rPr>
          <w:rFonts w:eastAsia="Times New Roman" w:cs="Times New Roman"/>
          <w:szCs w:val="28"/>
          <w:lang w:val="en-US" w:eastAsia="ru-RU"/>
        </w:rPr>
        <w:t>URL</w:t>
      </w:r>
      <w:r w:rsidR="00E2136D" w:rsidRPr="00C23F79">
        <w:rPr>
          <w:rFonts w:eastAsia="Times New Roman" w:cs="Times New Roman"/>
          <w:szCs w:val="28"/>
          <w:lang w:eastAsia="ru-RU"/>
        </w:rPr>
        <w:t xml:space="preserve">: </w:t>
      </w:r>
      <w:r w:rsidR="00E2136D" w:rsidRPr="00C23F79">
        <w:rPr>
          <w:rFonts w:eastAsia="Times New Roman" w:cs="Times New Roman"/>
          <w:szCs w:val="28"/>
          <w:lang w:val="en-US" w:eastAsia="ru-RU"/>
        </w:rPr>
        <w:t>https</w:t>
      </w:r>
      <w:r w:rsidR="00E2136D" w:rsidRPr="00C23F79">
        <w:rPr>
          <w:rFonts w:eastAsia="Times New Roman" w:cs="Times New Roman"/>
          <w:szCs w:val="28"/>
          <w:lang w:eastAsia="ru-RU"/>
        </w:rPr>
        <w:t>://</w:t>
      </w:r>
      <w:r w:rsidR="00E2136D" w:rsidRPr="00C23F79">
        <w:rPr>
          <w:rFonts w:eastAsia="Times New Roman" w:cs="Times New Roman"/>
          <w:szCs w:val="28"/>
          <w:lang w:val="en-US" w:eastAsia="ru-RU"/>
        </w:rPr>
        <w:t>journal</w:t>
      </w:r>
      <w:r w:rsidR="00E2136D" w:rsidRPr="00C23F79">
        <w:rPr>
          <w:rFonts w:eastAsia="Times New Roman" w:cs="Times New Roman"/>
          <w:szCs w:val="28"/>
          <w:lang w:eastAsia="ru-RU"/>
        </w:rPr>
        <w:t>.</w:t>
      </w:r>
      <w:r w:rsidR="00E2136D" w:rsidRPr="00C23F79">
        <w:rPr>
          <w:rFonts w:eastAsia="Times New Roman" w:cs="Times New Roman"/>
          <w:szCs w:val="28"/>
          <w:lang w:val="en-US" w:eastAsia="ru-RU"/>
        </w:rPr>
        <w:t>tltsu</w:t>
      </w:r>
      <w:r w:rsidR="00E2136D" w:rsidRPr="00C23F79">
        <w:rPr>
          <w:rFonts w:eastAsia="Times New Roman" w:cs="Times New Roman"/>
          <w:szCs w:val="28"/>
          <w:lang w:eastAsia="ru-RU"/>
        </w:rPr>
        <w:t>.</w:t>
      </w:r>
      <w:r w:rsidR="00E2136D" w:rsidRPr="00C23F79">
        <w:rPr>
          <w:rFonts w:eastAsia="Times New Roman" w:cs="Times New Roman"/>
          <w:szCs w:val="28"/>
          <w:lang w:val="en-US" w:eastAsia="ru-RU"/>
        </w:rPr>
        <w:t>ru</w:t>
      </w:r>
      <w:r w:rsidR="00E2136D" w:rsidRPr="00C23F79">
        <w:rPr>
          <w:rFonts w:eastAsia="Times New Roman" w:cs="Times New Roman"/>
          <w:szCs w:val="28"/>
          <w:lang w:eastAsia="ru-RU"/>
        </w:rPr>
        <w:t>/</w:t>
      </w:r>
      <w:r w:rsidR="00E2136D" w:rsidRPr="00C23F79">
        <w:rPr>
          <w:rFonts w:eastAsia="Times New Roman" w:cs="Times New Roman"/>
          <w:szCs w:val="28"/>
          <w:lang w:val="en-US" w:eastAsia="ru-RU"/>
        </w:rPr>
        <w:t>rus</w:t>
      </w:r>
      <w:r w:rsidR="00E2136D" w:rsidRPr="00C23F79">
        <w:rPr>
          <w:rFonts w:eastAsia="Times New Roman" w:cs="Times New Roman"/>
          <w:szCs w:val="28"/>
          <w:lang w:eastAsia="ru-RU"/>
        </w:rPr>
        <w:t>/</w:t>
      </w:r>
      <w:r w:rsidR="00E2136D" w:rsidRPr="00C23F79">
        <w:rPr>
          <w:rFonts w:eastAsia="Times New Roman" w:cs="Times New Roman"/>
          <w:szCs w:val="28"/>
          <w:lang w:val="en-US" w:eastAsia="ru-RU"/>
        </w:rPr>
        <w:t>index</w:t>
      </w:r>
      <w:r w:rsidR="00E2136D" w:rsidRPr="00C23F79">
        <w:rPr>
          <w:rFonts w:eastAsia="Times New Roman" w:cs="Times New Roman"/>
          <w:szCs w:val="28"/>
          <w:lang w:eastAsia="ru-RU"/>
        </w:rPr>
        <w:t>.</w:t>
      </w:r>
      <w:r w:rsidR="00E2136D" w:rsidRPr="00C23F79">
        <w:rPr>
          <w:rFonts w:eastAsia="Times New Roman" w:cs="Times New Roman"/>
          <w:szCs w:val="28"/>
          <w:lang w:val="en-US" w:eastAsia="ru-RU"/>
        </w:rPr>
        <w:t>php</w:t>
      </w:r>
      <w:r w:rsidR="00E2136D" w:rsidRPr="00C23F79">
        <w:rPr>
          <w:rFonts w:eastAsia="Times New Roman" w:cs="Times New Roman"/>
          <w:szCs w:val="28"/>
          <w:lang w:eastAsia="ru-RU"/>
        </w:rPr>
        <w:t>/</w:t>
      </w:r>
      <w:r w:rsidR="00E2136D" w:rsidRPr="00C23F79">
        <w:rPr>
          <w:rFonts w:eastAsia="Times New Roman" w:cs="Times New Roman"/>
          <w:szCs w:val="28"/>
          <w:lang w:val="en-US" w:eastAsia="ru-RU"/>
        </w:rPr>
        <w:t>Vectorscience</w:t>
      </w:r>
      <w:r w:rsidR="00E2136D" w:rsidRPr="00C23F79">
        <w:rPr>
          <w:rFonts w:eastAsia="Times New Roman" w:cs="Times New Roman"/>
          <w:szCs w:val="28"/>
          <w:lang w:eastAsia="ru-RU"/>
        </w:rPr>
        <w:t>/</w:t>
      </w:r>
      <w:r w:rsidR="00E2136D" w:rsidRPr="00C23F79">
        <w:rPr>
          <w:rFonts w:eastAsia="Times New Roman" w:cs="Times New Roman"/>
          <w:szCs w:val="28"/>
          <w:lang w:val="en-US" w:eastAsia="ru-RU"/>
        </w:rPr>
        <w:t>article</w:t>
      </w:r>
      <w:r w:rsidR="00E2136D" w:rsidRPr="00C23F79">
        <w:rPr>
          <w:rFonts w:eastAsia="Times New Roman" w:cs="Times New Roman"/>
          <w:szCs w:val="28"/>
          <w:lang w:eastAsia="ru-RU"/>
        </w:rPr>
        <w:t>/</w:t>
      </w:r>
      <w:r w:rsidR="00E2136D" w:rsidRPr="00C23F79">
        <w:rPr>
          <w:rFonts w:eastAsia="Times New Roman" w:cs="Times New Roman"/>
          <w:szCs w:val="28"/>
          <w:lang w:val="en-US" w:eastAsia="ru-RU"/>
        </w:rPr>
        <w:t>view</w:t>
      </w:r>
      <w:r w:rsidR="00E2136D" w:rsidRPr="00C23F79">
        <w:rPr>
          <w:rFonts w:eastAsia="Times New Roman" w:cs="Times New Roman"/>
          <w:szCs w:val="28"/>
          <w:lang w:eastAsia="ru-RU"/>
        </w:rPr>
        <w:t>/8961/8716 (дата обращения: 26.04.2022).</w:t>
      </w:r>
    </w:p>
    <w:p w14:paraId="251D7C61" w14:textId="12E97DF7" w:rsidR="0070536E" w:rsidRPr="00C23F79" w:rsidRDefault="0070536E" w:rsidP="005847CA">
      <w:pPr>
        <w:pStyle w:val="a3"/>
        <w:numPr>
          <w:ilvl w:val="0"/>
          <w:numId w:val="14"/>
        </w:numPr>
        <w:rPr>
          <w:rFonts w:eastAsia="Times New Roman" w:cs="Times New Roman"/>
          <w:szCs w:val="28"/>
          <w:lang w:eastAsia="ru-RU"/>
        </w:rPr>
      </w:pPr>
      <w:r w:rsidRPr="00C23F79">
        <w:rPr>
          <w:rFonts w:eastAsia="Times New Roman" w:cs="Times New Roman"/>
          <w:szCs w:val="28"/>
          <w:lang w:eastAsia="ru-RU"/>
        </w:rPr>
        <w:t>Терёхин</w:t>
      </w:r>
      <w:r w:rsidR="00237404" w:rsidRPr="00C23F79">
        <w:rPr>
          <w:rFonts w:eastAsia="Times New Roman" w:cs="Times New Roman"/>
          <w:szCs w:val="28"/>
          <w:lang w:eastAsia="ru-RU"/>
        </w:rPr>
        <w:t>,</w:t>
      </w:r>
      <w:r w:rsidRPr="00C23F79">
        <w:rPr>
          <w:rFonts w:eastAsia="Times New Roman" w:cs="Times New Roman"/>
          <w:szCs w:val="28"/>
          <w:lang w:eastAsia="ru-RU"/>
        </w:rPr>
        <w:t xml:space="preserve"> С.</w:t>
      </w:r>
      <w:r w:rsidR="008D2CA8" w:rsidRPr="00C23F79">
        <w:rPr>
          <w:rFonts w:eastAsia="Times New Roman" w:cs="Times New Roman"/>
          <w:szCs w:val="28"/>
          <w:lang w:eastAsia="ru-RU"/>
        </w:rPr>
        <w:t xml:space="preserve"> </w:t>
      </w:r>
      <w:r w:rsidRPr="00C23F79">
        <w:rPr>
          <w:rFonts w:eastAsia="Times New Roman" w:cs="Times New Roman"/>
          <w:szCs w:val="28"/>
          <w:lang w:eastAsia="ru-RU"/>
        </w:rPr>
        <w:t>Е. Тенденции развития банковского сектора России: процессн</w:t>
      </w:r>
      <w:r w:rsidR="007204F8" w:rsidRPr="00C23F79">
        <w:rPr>
          <w:rFonts w:eastAsia="Times New Roman" w:cs="Times New Roman"/>
          <w:szCs w:val="28"/>
          <w:lang w:eastAsia="ru-RU"/>
        </w:rPr>
        <w:t xml:space="preserve">ый подход и СМК </w:t>
      </w:r>
      <w:r w:rsidR="000F080F" w:rsidRPr="00C23F79">
        <w:rPr>
          <w:rFonts w:eastAsia="Times New Roman" w:cs="Times New Roman"/>
          <w:szCs w:val="28"/>
          <w:lang w:eastAsia="ru-RU"/>
        </w:rPr>
        <w:t xml:space="preserve">/ С. Е. Терёхин </w:t>
      </w:r>
      <w:r w:rsidR="007204F8" w:rsidRPr="00C23F79">
        <w:rPr>
          <w:rFonts w:eastAsia="Times New Roman" w:cs="Times New Roman"/>
          <w:szCs w:val="28"/>
          <w:lang w:eastAsia="ru-RU"/>
        </w:rPr>
        <w:t>// Вестник ВУиТ</w:t>
      </w:r>
      <w:r w:rsidR="005847CA" w:rsidRPr="00C23F79">
        <w:rPr>
          <w:rFonts w:eastAsia="Times New Roman" w:cs="Times New Roman"/>
          <w:szCs w:val="28"/>
          <w:lang w:eastAsia="ru-RU"/>
        </w:rPr>
        <w:t>.</w:t>
      </w:r>
      <w:r w:rsidR="007204F8" w:rsidRPr="00C23F79">
        <w:rPr>
          <w:rFonts w:eastAsia="Times New Roman" w:cs="Times New Roman"/>
          <w:szCs w:val="28"/>
          <w:lang w:eastAsia="ru-RU"/>
        </w:rPr>
        <w:t xml:space="preserve"> – </w:t>
      </w:r>
      <w:r w:rsidRPr="00C23F79">
        <w:rPr>
          <w:rFonts w:eastAsia="Times New Roman" w:cs="Times New Roman"/>
          <w:szCs w:val="28"/>
          <w:lang w:eastAsia="ru-RU"/>
        </w:rPr>
        <w:t>20</w:t>
      </w:r>
      <w:r w:rsidR="006F1F7C" w:rsidRPr="00C23F79">
        <w:rPr>
          <w:rFonts w:eastAsia="Times New Roman" w:cs="Times New Roman"/>
          <w:szCs w:val="28"/>
          <w:lang w:eastAsia="ru-RU"/>
        </w:rPr>
        <w:t>18</w:t>
      </w:r>
      <w:r w:rsidRPr="00C23F79">
        <w:rPr>
          <w:rFonts w:eastAsia="Times New Roman" w:cs="Times New Roman"/>
          <w:szCs w:val="28"/>
          <w:lang w:eastAsia="ru-RU"/>
        </w:rPr>
        <w:t xml:space="preserve">. </w:t>
      </w:r>
      <w:r w:rsidR="005847CA" w:rsidRPr="00C23F79">
        <w:rPr>
          <w:rFonts w:eastAsia="Times New Roman" w:cs="Times New Roman"/>
          <w:szCs w:val="28"/>
          <w:lang w:eastAsia="ru-RU"/>
        </w:rPr>
        <w:t xml:space="preserve">– №3 </w:t>
      </w:r>
      <w:r w:rsidR="005472A5" w:rsidRPr="00C23F79">
        <w:rPr>
          <w:rFonts w:eastAsia="Times New Roman" w:cs="Times New Roman"/>
          <w:szCs w:val="28"/>
          <w:lang w:eastAsia="ru-RU"/>
        </w:rPr>
        <w:t xml:space="preserve">– </w:t>
      </w:r>
      <w:r w:rsidR="005847CA" w:rsidRPr="00C23F79">
        <w:rPr>
          <w:rFonts w:eastAsia="Times New Roman" w:cs="Times New Roman"/>
          <w:szCs w:val="28"/>
          <w:lang w:eastAsia="ru-RU"/>
        </w:rPr>
        <w:t xml:space="preserve">С.164-173. – URL: https://cyberleninka.ru/article/n/tendentsii-razvitiya-bankovskogo-sektora-rossii-protsessnyy-podhod-i-smk (дата обращения: </w:t>
      </w:r>
      <w:r w:rsidR="005472A5" w:rsidRPr="00C23F79">
        <w:rPr>
          <w:rFonts w:eastAsia="Times New Roman" w:cs="Times New Roman"/>
          <w:szCs w:val="28"/>
          <w:lang w:eastAsia="ru-RU"/>
        </w:rPr>
        <w:t>18</w:t>
      </w:r>
      <w:r w:rsidR="005847CA" w:rsidRPr="00C23F79">
        <w:rPr>
          <w:rFonts w:eastAsia="Times New Roman" w:cs="Times New Roman"/>
          <w:szCs w:val="28"/>
          <w:lang w:eastAsia="ru-RU"/>
        </w:rPr>
        <w:t>.0</w:t>
      </w:r>
      <w:r w:rsidR="005472A5" w:rsidRPr="00C23F79">
        <w:rPr>
          <w:rFonts w:eastAsia="Times New Roman" w:cs="Times New Roman"/>
          <w:szCs w:val="28"/>
          <w:lang w:eastAsia="ru-RU"/>
        </w:rPr>
        <w:t>4</w:t>
      </w:r>
      <w:r w:rsidR="005847CA" w:rsidRPr="00C23F79">
        <w:rPr>
          <w:rFonts w:eastAsia="Times New Roman" w:cs="Times New Roman"/>
          <w:szCs w:val="28"/>
          <w:lang w:eastAsia="ru-RU"/>
        </w:rPr>
        <w:t>.2022).</w:t>
      </w:r>
    </w:p>
    <w:p w14:paraId="59E26DA7" w14:textId="4B75EA72" w:rsidR="00EE276B" w:rsidRPr="00C23F79" w:rsidRDefault="00EE276B" w:rsidP="009D513A">
      <w:pPr>
        <w:pStyle w:val="a3"/>
        <w:numPr>
          <w:ilvl w:val="0"/>
          <w:numId w:val="14"/>
        </w:numPr>
      </w:pPr>
      <w:r w:rsidRPr="00C23F79">
        <w:t>Аналитич</w:t>
      </w:r>
      <w:r w:rsidR="00260644" w:rsidRPr="00C23F79">
        <w:t xml:space="preserve">еский портал: официальный сайт. </w:t>
      </w:r>
      <w:r w:rsidR="00260644" w:rsidRPr="00C23F79">
        <w:rPr>
          <w:rFonts w:eastAsia="Times New Roman" w:cs="Times New Roman"/>
          <w:szCs w:val="28"/>
          <w:lang w:eastAsia="ru-RU"/>
        </w:rPr>
        <w:t>–</w:t>
      </w:r>
      <w:r w:rsidR="00584AAE" w:rsidRPr="00C23F79">
        <w:rPr>
          <w:rFonts w:eastAsia="Times New Roman" w:cs="Times New Roman"/>
          <w:szCs w:val="28"/>
          <w:lang w:eastAsia="ru-RU"/>
        </w:rPr>
        <w:t xml:space="preserve"> Москва. – </w:t>
      </w:r>
      <w:r w:rsidRPr="00C23F79">
        <w:rPr>
          <w:lang w:val="en-US"/>
        </w:rPr>
        <w:t>URL</w:t>
      </w:r>
      <w:r w:rsidRPr="00C23F79">
        <w:t xml:space="preserve">: </w:t>
      </w:r>
      <w:r w:rsidRPr="00C23F79">
        <w:rPr>
          <w:lang w:val="en-US"/>
        </w:rPr>
        <w:t>https</w:t>
      </w:r>
      <w:r w:rsidRPr="00C23F79">
        <w:t>://</w:t>
      </w:r>
      <w:r w:rsidRPr="00C23F79">
        <w:rPr>
          <w:lang w:val="en-US"/>
        </w:rPr>
        <w:t>gtmarket</w:t>
      </w:r>
      <w:r w:rsidRPr="00C23F79">
        <w:t>.</w:t>
      </w:r>
      <w:r w:rsidRPr="00C23F79">
        <w:rPr>
          <w:lang w:val="en-US"/>
        </w:rPr>
        <w:t>ru</w:t>
      </w:r>
      <w:r w:rsidRPr="00C23F79">
        <w:t xml:space="preserve"> (дата обращения: 04.0</w:t>
      </w:r>
      <w:r w:rsidR="005D39A7" w:rsidRPr="00C23F79">
        <w:t>3</w:t>
      </w:r>
      <w:r w:rsidRPr="00C23F79">
        <w:t>.202</w:t>
      </w:r>
      <w:r w:rsidR="005D39A7" w:rsidRPr="00C23F79">
        <w:t>2</w:t>
      </w:r>
      <w:r w:rsidRPr="00C23F79">
        <w:t>)</w:t>
      </w:r>
      <w:r w:rsidR="00B968BA" w:rsidRPr="00C23F79">
        <w:t>.</w:t>
      </w:r>
    </w:p>
    <w:p w14:paraId="5E957888" w14:textId="6B1A2CF9" w:rsidR="00EE276B" w:rsidRPr="00C23F79" w:rsidRDefault="00EE276B" w:rsidP="009D513A">
      <w:pPr>
        <w:pStyle w:val="a3"/>
        <w:numPr>
          <w:ilvl w:val="0"/>
          <w:numId w:val="14"/>
        </w:numPr>
      </w:pPr>
      <w:r w:rsidRPr="00C23F79">
        <w:t xml:space="preserve">Банк России: официальный сайт. </w:t>
      </w:r>
      <w:r w:rsidR="00260644" w:rsidRPr="00C23F79">
        <w:rPr>
          <w:rFonts w:eastAsia="Times New Roman" w:cs="Times New Roman"/>
          <w:szCs w:val="28"/>
          <w:lang w:eastAsia="ru-RU"/>
        </w:rPr>
        <w:t>–</w:t>
      </w:r>
      <w:r w:rsidR="00584AAE" w:rsidRPr="00C23F79">
        <w:rPr>
          <w:rFonts w:eastAsia="Times New Roman" w:cs="Times New Roman"/>
          <w:szCs w:val="28"/>
          <w:lang w:eastAsia="ru-RU"/>
        </w:rPr>
        <w:t xml:space="preserve"> Москва.</w:t>
      </w:r>
      <w:r w:rsidR="00260644" w:rsidRPr="00C23F79">
        <w:rPr>
          <w:rFonts w:eastAsia="Times New Roman" w:cs="Times New Roman"/>
          <w:szCs w:val="28"/>
          <w:lang w:eastAsia="ru-RU"/>
        </w:rPr>
        <w:t xml:space="preserve"> </w:t>
      </w:r>
      <w:r w:rsidR="00584AAE" w:rsidRPr="00C23F79">
        <w:rPr>
          <w:rFonts w:eastAsia="Times New Roman" w:cs="Times New Roman"/>
          <w:szCs w:val="28"/>
          <w:lang w:eastAsia="ru-RU"/>
        </w:rPr>
        <w:t xml:space="preserve">– </w:t>
      </w:r>
      <w:r w:rsidRPr="00C23F79">
        <w:rPr>
          <w:lang w:val="en-US"/>
        </w:rPr>
        <w:t>URL</w:t>
      </w:r>
      <w:r w:rsidRPr="00C23F79">
        <w:t xml:space="preserve">: </w:t>
      </w:r>
      <w:r w:rsidRPr="00C23F79">
        <w:rPr>
          <w:lang w:val="en-US"/>
        </w:rPr>
        <w:t>https</w:t>
      </w:r>
      <w:r w:rsidRPr="00C23F79">
        <w:t>://</w:t>
      </w:r>
      <w:r w:rsidRPr="00C23F79">
        <w:rPr>
          <w:lang w:val="en-US"/>
        </w:rPr>
        <w:t>www</w:t>
      </w:r>
      <w:r w:rsidRPr="00C23F79">
        <w:t>.</w:t>
      </w:r>
      <w:r w:rsidRPr="00C23F79">
        <w:rPr>
          <w:lang w:val="en-US"/>
        </w:rPr>
        <w:t>cbr</w:t>
      </w:r>
      <w:r w:rsidRPr="00C23F79">
        <w:t>.</w:t>
      </w:r>
      <w:r w:rsidRPr="00C23F79">
        <w:rPr>
          <w:lang w:val="en-US"/>
        </w:rPr>
        <w:t>ru</w:t>
      </w:r>
      <w:r w:rsidRPr="00C23F79">
        <w:t xml:space="preserve"> (дата обращения: 04.08.202</w:t>
      </w:r>
      <w:r w:rsidR="005D39A7" w:rsidRPr="00C23F79">
        <w:t>2</w:t>
      </w:r>
      <w:r w:rsidRPr="00C23F79">
        <w:t>)</w:t>
      </w:r>
      <w:r w:rsidR="00B968BA" w:rsidRPr="00C23F79">
        <w:t>.</w:t>
      </w:r>
    </w:p>
    <w:p w14:paraId="273DE395" w14:textId="328F97B4" w:rsidR="00EE276B" w:rsidRPr="00C23F79" w:rsidRDefault="00EE276B" w:rsidP="009D513A">
      <w:pPr>
        <w:pStyle w:val="a3"/>
        <w:numPr>
          <w:ilvl w:val="0"/>
          <w:numId w:val="14"/>
        </w:numPr>
      </w:pPr>
      <w:r w:rsidRPr="00C23F79">
        <w:t>Аналитический портал венчурного предпринимательства: официальный сайт.</w:t>
      </w:r>
      <w:r w:rsidR="00260644" w:rsidRPr="00C23F79">
        <w:t xml:space="preserve"> </w:t>
      </w:r>
      <w:r w:rsidR="00260644" w:rsidRPr="00C23F79">
        <w:rPr>
          <w:rFonts w:eastAsia="Times New Roman" w:cs="Times New Roman"/>
          <w:szCs w:val="28"/>
          <w:lang w:eastAsia="ru-RU"/>
        </w:rPr>
        <w:t>–</w:t>
      </w:r>
      <w:r w:rsidR="00584AAE" w:rsidRPr="00C23F79">
        <w:rPr>
          <w:rFonts w:eastAsia="Times New Roman" w:cs="Times New Roman"/>
          <w:szCs w:val="28"/>
          <w:lang w:eastAsia="ru-RU"/>
        </w:rPr>
        <w:t xml:space="preserve"> Воронеж. –</w:t>
      </w:r>
      <w:r w:rsidRPr="00C23F79">
        <w:t xml:space="preserve"> </w:t>
      </w:r>
      <w:r w:rsidRPr="00C23F79">
        <w:rPr>
          <w:lang w:val="en-US"/>
        </w:rPr>
        <w:t>URL</w:t>
      </w:r>
      <w:r w:rsidRPr="00C23F79">
        <w:t xml:space="preserve">: </w:t>
      </w:r>
      <w:r w:rsidRPr="00C23F79">
        <w:rPr>
          <w:lang w:val="en-US"/>
        </w:rPr>
        <w:t>https</w:t>
      </w:r>
      <w:r w:rsidRPr="00C23F79">
        <w:t>://</w:t>
      </w:r>
      <w:r w:rsidRPr="00C23F79">
        <w:rPr>
          <w:lang w:val="en-US"/>
        </w:rPr>
        <w:t>incrussia</w:t>
      </w:r>
      <w:r w:rsidRPr="00C23F79">
        <w:t>.</w:t>
      </w:r>
      <w:r w:rsidRPr="00C23F79">
        <w:rPr>
          <w:lang w:val="en-US"/>
        </w:rPr>
        <w:t>ru</w:t>
      </w:r>
      <w:r w:rsidRPr="00C23F79">
        <w:t xml:space="preserve"> (дата обращения: </w:t>
      </w:r>
      <w:r w:rsidR="005D39A7" w:rsidRPr="00C23F79">
        <w:t>04.03.2022</w:t>
      </w:r>
      <w:r w:rsidRPr="00C23F79">
        <w:t>)</w:t>
      </w:r>
      <w:r w:rsidR="00B968BA" w:rsidRPr="00C23F79">
        <w:t>.</w:t>
      </w:r>
    </w:p>
    <w:p w14:paraId="0C508D5E" w14:textId="10D80CC5" w:rsidR="00EE276B" w:rsidRPr="00C23F79" w:rsidRDefault="00EE276B" w:rsidP="009D513A">
      <w:pPr>
        <w:pStyle w:val="a3"/>
        <w:numPr>
          <w:ilvl w:val="0"/>
          <w:numId w:val="14"/>
        </w:numPr>
      </w:pPr>
      <w:r w:rsidRPr="00C23F79">
        <w:t>Аналитическое агентс</w:t>
      </w:r>
      <w:r w:rsidR="00260644" w:rsidRPr="00C23F79">
        <w:t xml:space="preserve">тво: официальный сайт в России. </w:t>
      </w:r>
      <w:r w:rsidR="00260644" w:rsidRPr="00C23F79">
        <w:rPr>
          <w:rFonts w:eastAsia="Times New Roman" w:cs="Times New Roman"/>
          <w:szCs w:val="28"/>
          <w:lang w:eastAsia="ru-RU"/>
        </w:rPr>
        <w:t xml:space="preserve">– </w:t>
      </w:r>
      <w:r w:rsidRPr="00C23F79">
        <w:rPr>
          <w:lang w:val="en-US"/>
        </w:rPr>
        <w:t>URL</w:t>
      </w:r>
      <w:r w:rsidRPr="00C23F79">
        <w:t xml:space="preserve">: </w:t>
      </w:r>
      <w:r w:rsidRPr="00C23F79">
        <w:rPr>
          <w:lang w:val="en-US"/>
        </w:rPr>
        <w:t>https</w:t>
      </w:r>
      <w:r w:rsidRPr="00C23F79">
        <w:t>://</w:t>
      </w:r>
      <w:r w:rsidRPr="00C23F79">
        <w:rPr>
          <w:lang w:val="en-US"/>
        </w:rPr>
        <w:t>www</w:t>
      </w:r>
      <w:r w:rsidRPr="00C23F79">
        <w:t>2.</w:t>
      </w:r>
      <w:r w:rsidRPr="00C23F79">
        <w:rPr>
          <w:lang w:val="en-US"/>
        </w:rPr>
        <w:t>deloitte</w:t>
      </w:r>
      <w:r w:rsidRPr="00C23F79">
        <w:t>.</w:t>
      </w:r>
      <w:r w:rsidRPr="00C23F79">
        <w:rPr>
          <w:lang w:val="en-US"/>
        </w:rPr>
        <w:t>com</w:t>
      </w:r>
      <w:r w:rsidRPr="00C23F79">
        <w:t>/</w:t>
      </w:r>
      <w:r w:rsidRPr="00C23F79">
        <w:rPr>
          <w:lang w:val="en-US"/>
        </w:rPr>
        <w:t>ru</w:t>
      </w:r>
      <w:r w:rsidRPr="00C23F79">
        <w:t>/</w:t>
      </w:r>
      <w:r w:rsidRPr="00C23F79">
        <w:rPr>
          <w:lang w:val="en-US"/>
        </w:rPr>
        <w:t>ru</w:t>
      </w:r>
      <w:r w:rsidRPr="00C23F79">
        <w:t>.</w:t>
      </w:r>
      <w:r w:rsidRPr="00C23F79">
        <w:rPr>
          <w:lang w:val="en-US"/>
        </w:rPr>
        <w:t>html</w:t>
      </w:r>
      <w:r w:rsidRPr="00C23F79">
        <w:t xml:space="preserve"> (дата обращения: </w:t>
      </w:r>
      <w:r w:rsidR="005D39A7" w:rsidRPr="00C23F79">
        <w:t>04.03.2022</w:t>
      </w:r>
      <w:r w:rsidRPr="00C23F79">
        <w:t>)</w:t>
      </w:r>
      <w:r w:rsidR="00B968BA" w:rsidRPr="00C23F79">
        <w:t>.</w:t>
      </w:r>
    </w:p>
    <w:p w14:paraId="094C1882" w14:textId="25C5258B" w:rsidR="00EE276B" w:rsidRPr="00C23F79" w:rsidRDefault="00EE276B" w:rsidP="009D513A">
      <w:pPr>
        <w:pStyle w:val="a3"/>
        <w:numPr>
          <w:ilvl w:val="0"/>
          <w:numId w:val="14"/>
        </w:numPr>
      </w:pPr>
      <w:r w:rsidRPr="00C23F79">
        <w:t xml:space="preserve">Аналитический портал: официальный сайт. </w:t>
      </w:r>
      <w:r w:rsidR="00260644" w:rsidRPr="00C23F79">
        <w:rPr>
          <w:rFonts w:eastAsia="Times New Roman" w:cs="Times New Roman"/>
          <w:szCs w:val="28"/>
          <w:lang w:eastAsia="ru-RU"/>
        </w:rPr>
        <w:t xml:space="preserve">– </w:t>
      </w:r>
      <w:r w:rsidRPr="00C23F79">
        <w:rPr>
          <w:lang w:val="en-US"/>
        </w:rPr>
        <w:t>URL</w:t>
      </w:r>
      <w:r w:rsidRPr="00C23F79">
        <w:t xml:space="preserve">: </w:t>
      </w:r>
      <w:r w:rsidRPr="00C23F79">
        <w:rPr>
          <w:lang w:val="en-US"/>
        </w:rPr>
        <w:t>https</w:t>
      </w:r>
      <w:r w:rsidRPr="00C23F79">
        <w:t>://</w:t>
      </w:r>
      <w:r w:rsidRPr="00C23F79">
        <w:rPr>
          <w:lang w:val="en-US"/>
        </w:rPr>
        <w:t>www</w:t>
      </w:r>
      <w:r w:rsidRPr="00C23F79">
        <w:t>.</w:t>
      </w:r>
      <w:r w:rsidRPr="00C23F79">
        <w:rPr>
          <w:lang w:val="en-US"/>
        </w:rPr>
        <w:t>dimensiondata</w:t>
      </w:r>
      <w:r w:rsidRPr="00C23F79">
        <w:t>.</w:t>
      </w:r>
      <w:r w:rsidRPr="00C23F79">
        <w:rPr>
          <w:lang w:val="en-US"/>
        </w:rPr>
        <w:t>com</w:t>
      </w:r>
      <w:r w:rsidRPr="00C23F79">
        <w:t xml:space="preserve"> (дата обращения: </w:t>
      </w:r>
      <w:r w:rsidR="005D39A7" w:rsidRPr="00C23F79">
        <w:t>04.03.2022</w:t>
      </w:r>
      <w:r w:rsidRPr="00C23F79">
        <w:t>)</w:t>
      </w:r>
      <w:r w:rsidR="00B968BA" w:rsidRPr="00C23F79">
        <w:t>.</w:t>
      </w:r>
    </w:p>
    <w:p w14:paraId="4754E009" w14:textId="0A6026AC" w:rsidR="00EE276B" w:rsidRPr="00C23F79" w:rsidRDefault="00EE276B" w:rsidP="009D513A">
      <w:pPr>
        <w:pStyle w:val="a3"/>
        <w:numPr>
          <w:ilvl w:val="0"/>
          <w:numId w:val="14"/>
        </w:numPr>
      </w:pPr>
      <w:r w:rsidRPr="00C23F79">
        <w:t>Аналитич</w:t>
      </w:r>
      <w:r w:rsidR="00C92463" w:rsidRPr="00C23F79">
        <w:t xml:space="preserve">еский портал: официальный сайт. </w:t>
      </w:r>
      <w:r w:rsidR="00C92463" w:rsidRPr="00C23F79">
        <w:rPr>
          <w:rFonts w:eastAsia="Times New Roman" w:cs="Times New Roman"/>
          <w:szCs w:val="28"/>
          <w:lang w:eastAsia="ru-RU"/>
        </w:rPr>
        <w:t xml:space="preserve">– Краснодар. – </w:t>
      </w:r>
      <w:r w:rsidRPr="00C23F79">
        <w:rPr>
          <w:lang w:val="en-US"/>
        </w:rPr>
        <w:t>URL</w:t>
      </w:r>
      <w:r w:rsidRPr="00C23F79">
        <w:t xml:space="preserve">: https://rbc.ru (дата обращения: </w:t>
      </w:r>
      <w:r w:rsidR="005D39A7" w:rsidRPr="00C23F79">
        <w:t>04.03.2022</w:t>
      </w:r>
      <w:r w:rsidRPr="00C23F79">
        <w:t>)</w:t>
      </w:r>
      <w:r w:rsidR="00B968BA" w:rsidRPr="00C23F79">
        <w:t>.</w:t>
      </w:r>
    </w:p>
    <w:p w14:paraId="1E238493" w14:textId="34BEAF29" w:rsidR="00EE276B" w:rsidRPr="00C23F79" w:rsidRDefault="00EE276B" w:rsidP="00C92463">
      <w:pPr>
        <w:pStyle w:val="a3"/>
        <w:numPr>
          <w:ilvl w:val="0"/>
          <w:numId w:val="14"/>
        </w:numPr>
      </w:pPr>
      <w:r w:rsidRPr="00C23F79">
        <w:lastRenderedPageBreak/>
        <w:t>Аналитический портал: официальный сайт.</w:t>
      </w:r>
      <w:r w:rsidR="00C92463" w:rsidRPr="00C23F79">
        <w:rPr>
          <w:rFonts w:eastAsia="Times New Roman" w:cs="Times New Roman"/>
          <w:szCs w:val="28"/>
          <w:lang w:eastAsia="ru-RU"/>
        </w:rPr>
        <w:t xml:space="preserve"> – Краснодар. </w:t>
      </w:r>
      <w:r w:rsidR="00260644" w:rsidRPr="00C23F79">
        <w:rPr>
          <w:rFonts w:eastAsia="Times New Roman" w:cs="Times New Roman"/>
          <w:szCs w:val="28"/>
          <w:lang w:eastAsia="ru-RU"/>
        </w:rPr>
        <w:t xml:space="preserve">– </w:t>
      </w:r>
      <w:r w:rsidRPr="00C23F79">
        <w:rPr>
          <w:lang w:val="en-US"/>
        </w:rPr>
        <w:t>URL</w:t>
      </w:r>
      <w:r w:rsidRPr="00C23F79">
        <w:t xml:space="preserve">: https://www.pwc.ru (дата обращения: </w:t>
      </w:r>
      <w:r w:rsidR="005D39A7" w:rsidRPr="00C23F79">
        <w:t>04.03.2022</w:t>
      </w:r>
      <w:r w:rsidRPr="00C23F79">
        <w:t>)</w:t>
      </w:r>
      <w:r w:rsidR="00B968BA" w:rsidRPr="00C23F79">
        <w:t>.</w:t>
      </w:r>
    </w:p>
    <w:p w14:paraId="53A1C3EF" w14:textId="0188D7ED" w:rsidR="00EE276B" w:rsidRPr="00C23F79" w:rsidRDefault="00EE276B" w:rsidP="009D513A">
      <w:pPr>
        <w:pStyle w:val="a3"/>
        <w:numPr>
          <w:ilvl w:val="0"/>
          <w:numId w:val="14"/>
        </w:numPr>
      </w:pPr>
      <w:r w:rsidRPr="00C23F79">
        <w:t>Аналитич</w:t>
      </w:r>
      <w:r w:rsidR="00260644" w:rsidRPr="00C23F79">
        <w:t xml:space="preserve">еский портал: официальный сайт. </w:t>
      </w:r>
      <w:r w:rsidR="00260644" w:rsidRPr="00C23F79">
        <w:rPr>
          <w:rFonts w:eastAsia="Times New Roman" w:cs="Times New Roman"/>
          <w:szCs w:val="28"/>
          <w:lang w:eastAsia="ru-RU"/>
        </w:rPr>
        <w:t xml:space="preserve">– </w:t>
      </w:r>
      <w:r w:rsidRPr="00C23F79">
        <w:rPr>
          <w:lang w:val="en-US"/>
        </w:rPr>
        <w:t>URL</w:t>
      </w:r>
      <w:r w:rsidRPr="00C23F79">
        <w:t xml:space="preserve">: https://home.kpmg/ru/ru/home.html (дата обращения: </w:t>
      </w:r>
      <w:r w:rsidR="005D39A7" w:rsidRPr="00C23F79">
        <w:t>04.03.2022</w:t>
      </w:r>
      <w:r w:rsidRPr="00C23F79">
        <w:t>)</w:t>
      </w:r>
      <w:r w:rsidR="00B968BA" w:rsidRPr="00C23F79">
        <w:t>.</w:t>
      </w:r>
    </w:p>
    <w:p w14:paraId="7FE67B11" w14:textId="374AE2AD" w:rsidR="00EE276B" w:rsidRPr="00C23F79" w:rsidRDefault="00EE276B" w:rsidP="009D513A">
      <w:pPr>
        <w:pStyle w:val="a3"/>
        <w:numPr>
          <w:ilvl w:val="0"/>
          <w:numId w:val="14"/>
        </w:numPr>
      </w:pPr>
      <w:r w:rsidRPr="00C23F79">
        <w:t xml:space="preserve">Аналитический портал: официальный сайт. </w:t>
      </w:r>
      <w:r w:rsidR="00260644" w:rsidRPr="00C23F79">
        <w:rPr>
          <w:rFonts w:eastAsia="Times New Roman" w:cs="Times New Roman"/>
          <w:szCs w:val="28"/>
          <w:lang w:eastAsia="ru-RU"/>
        </w:rPr>
        <w:t>–</w:t>
      </w:r>
      <w:r w:rsidR="00C92463" w:rsidRPr="00C23F79">
        <w:rPr>
          <w:rFonts w:eastAsia="Times New Roman" w:cs="Times New Roman"/>
          <w:szCs w:val="28"/>
          <w:lang w:eastAsia="ru-RU"/>
        </w:rPr>
        <w:t xml:space="preserve"> Москва. –</w:t>
      </w:r>
      <w:r w:rsidR="00260644" w:rsidRPr="00C23F79">
        <w:rPr>
          <w:rFonts w:eastAsia="Times New Roman" w:cs="Times New Roman"/>
          <w:szCs w:val="28"/>
          <w:lang w:eastAsia="ru-RU"/>
        </w:rPr>
        <w:t xml:space="preserve"> </w:t>
      </w:r>
      <w:r w:rsidRPr="00C23F79">
        <w:rPr>
          <w:lang w:val="en-US"/>
        </w:rPr>
        <w:t>URL</w:t>
      </w:r>
      <w:r w:rsidRPr="00C23F79">
        <w:t>: https://sistema.ru/funds/sistema-venture-capital (дата обращения: 04.02.2022)</w:t>
      </w:r>
      <w:r w:rsidR="00B968BA" w:rsidRPr="00C23F79">
        <w:t>.</w:t>
      </w:r>
    </w:p>
    <w:p w14:paraId="480C33CF" w14:textId="071555DC" w:rsidR="00EE276B" w:rsidRPr="00C23F79" w:rsidRDefault="00EE276B" w:rsidP="009D513A">
      <w:pPr>
        <w:pStyle w:val="a3"/>
        <w:numPr>
          <w:ilvl w:val="0"/>
          <w:numId w:val="14"/>
        </w:numPr>
      </w:pPr>
      <w:r w:rsidRPr="00C23F79">
        <w:t>Аналитич</w:t>
      </w:r>
      <w:r w:rsidR="00260644" w:rsidRPr="00C23F79">
        <w:t xml:space="preserve">еский портал: официальный сайт. </w:t>
      </w:r>
      <w:r w:rsidR="00260644" w:rsidRPr="00C23F79">
        <w:rPr>
          <w:rFonts w:eastAsia="Times New Roman" w:cs="Times New Roman"/>
          <w:szCs w:val="28"/>
          <w:lang w:eastAsia="ru-RU"/>
        </w:rPr>
        <w:t>–</w:t>
      </w:r>
      <w:r w:rsidR="008917C9" w:rsidRPr="00C23F79">
        <w:rPr>
          <w:rFonts w:eastAsia="Times New Roman" w:cs="Times New Roman"/>
          <w:szCs w:val="28"/>
          <w:lang w:eastAsia="ru-RU"/>
        </w:rPr>
        <w:t xml:space="preserve"> Хельсинки. –</w:t>
      </w:r>
      <w:r w:rsidR="00260644" w:rsidRPr="00C23F79">
        <w:rPr>
          <w:rFonts w:eastAsia="Times New Roman" w:cs="Times New Roman"/>
          <w:szCs w:val="28"/>
          <w:lang w:eastAsia="ru-RU"/>
        </w:rPr>
        <w:t xml:space="preserve"> </w:t>
      </w:r>
      <w:r w:rsidRPr="00C23F79">
        <w:rPr>
          <w:lang w:val="en-US"/>
        </w:rPr>
        <w:t>URL</w:t>
      </w:r>
      <w:r w:rsidRPr="00C23F79">
        <w:t xml:space="preserve">: http://www.essedel.com (дата обращения: </w:t>
      </w:r>
      <w:r w:rsidR="005D39A7" w:rsidRPr="00C23F79">
        <w:t>04.03.2022</w:t>
      </w:r>
      <w:r w:rsidRPr="00C23F79">
        <w:t>)</w:t>
      </w:r>
      <w:r w:rsidR="00B968BA" w:rsidRPr="00C23F79">
        <w:t>.</w:t>
      </w:r>
    </w:p>
    <w:p w14:paraId="730CC04E" w14:textId="34199398" w:rsidR="00B8617C" w:rsidRPr="00C23F79" w:rsidRDefault="00EE276B" w:rsidP="00C23F79">
      <w:pPr>
        <w:pStyle w:val="a3"/>
        <w:numPr>
          <w:ilvl w:val="0"/>
          <w:numId w:val="14"/>
        </w:numPr>
      </w:pPr>
      <w:r w:rsidRPr="00C23F79">
        <w:t xml:space="preserve">Аналитический портал: официальный сайт. </w:t>
      </w:r>
      <w:r w:rsidR="00260644" w:rsidRPr="00C23F79">
        <w:rPr>
          <w:rFonts w:eastAsia="Times New Roman" w:cs="Times New Roman"/>
          <w:szCs w:val="28"/>
          <w:lang w:eastAsia="ru-RU"/>
        </w:rPr>
        <w:t>–</w:t>
      </w:r>
      <w:r w:rsidR="00EE57E5" w:rsidRPr="00C23F79">
        <w:rPr>
          <w:rFonts w:eastAsia="Times New Roman" w:cs="Times New Roman"/>
          <w:szCs w:val="28"/>
          <w:lang w:eastAsia="ru-RU"/>
        </w:rPr>
        <w:t xml:space="preserve"> Бостон. – </w:t>
      </w:r>
      <w:r w:rsidRPr="00C23F79">
        <w:rPr>
          <w:lang w:val="en-US"/>
        </w:rPr>
        <w:t>URL</w:t>
      </w:r>
      <w:r w:rsidRPr="00C23F79">
        <w:t xml:space="preserve">: http://flintcap.com (дата обращения: </w:t>
      </w:r>
      <w:r w:rsidR="005D39A7" w:rsidRPr="00C23F79">
        <w:t>04.03.2022</w:t>
      </w:r>
      <w:r w:rsidRPr="00C23F79">
        <w:t>)</w:t>
      </w:r>
      <w:r w:rsidR="00B968BA" w:rsidRPr="00C23F79">
        <w:t>.</w:t>
      </w:r>
    </w:p>
    <w:sectPr w:rsidR="00B8617C" w:rsidRPr="00C23F79" w:rsidSect="00231CE6">
      <w:footerReference w:type="default" r:id="rId3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A5802" w14:textId="77777777" w:rsidR="00922A2D" w:rsidRDefault="00922A2D" w:rsidP="00672A0A">
      <w:pPr>
        <w:spacing w:line="240" w:lineRule="auto"/>
      </w:pPr>
      <w:r>
        <w:separator/>
      </w:r>
    </w:p>
  </w:endnote>
  <w:endnote w:type="continuationSeparator" w:id="0">
    <w:p w14:paraId="5474E013" w14:textId="77777777" w:rsidR="00922A2D" w:rsidRDefault="00922A2D" w:rsidP="00672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127557"/>
      <w:docPartObj>
        <w:docPartGallery w:val="Page Numbers (Bottom of Page)"/>
        <w:docPartUnique/>
      </w:docPartObj>
    </w:sdtPr>
    <w:sdtEndPr>
      <w:rPr>
        <w:szCs w:val="28"/>
      </w:rPr>
    </w:sdtEndPr>
    <w:sdtContent>
      <w:p w14:paraId="6C9D7D58" w14:textId="77777777" w:rsidR="008F626A" w:rsidRDefault="008F626A" w:rsidP="00672A0A">
        <w:pPr>
          <w:pStyle w:val="a6"/>
          <w:ind w:firstLine="0"/>
          <w:jc w:val="center"/>
        </w:pPr>
      </w:p>
      <w:p w14:paraId="2F174E38" w14:textId="375165DD" w:rsidR="008F626A" w:rsidRPr="0037721D" w:rsidRDefault="008F626A" w:rsidP="00672A0A">
        <w:pPr>
          <w:pStyle w:val="a6"/>
          <w:ind w:firstLine="0"/>
          <w:jc w:val="center"/>
          <w:rPr>
            <w:szCs w:val="28"/>
          </w:rPr>
        </w:pPr>
        <w:r w:rsidRPr="0037721D">
          <w:rPr>
            <w:szCs w:val="28"/>
          </w:rPr>
          <w:fldChar w:fldCharType="begin"/>
        </w:r>
        <w:r w:rsidRPr="0037721D">
          <w:rPr>
            <w:szCs w:val="28"/>
          </w:rPr>
          <w:instrText>PAGE   \* MERGEFORMAT</w:instrText>
        </w:r>
        <w:r w:rsidRPr="0037721D">
          <w:rPr>
            <w:szCs w:val="28"/>
          </w:rPr>
          <w:fldChar w:fldCharType="separate"/>
        </w:r>
        <w:r w:rsidR="00ED1F1A">
          <w:rPr>
            <w:noProof/>
            <w:szCs w:val="28"/>
          </w:rPr>
          <w:t>42</w:t>
        </w:r>
        <w:r w:rsidRPr="0037721D">
          <w:rPr>
            <w:szCs w:val="28"/>
          </w:rPr>
          <w:fldChar w:fldCharType="end"/>
        </w:r>
      </w:p>
    </w:sdtContent>
  </w:sdt>
  <w:p w14:paraId="167BF796" w14:textId="77777777" w:rsidR="008F626A" w:rsidRDefault="008F62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B432" w14:textId="77777777" w:rsidR="00922A2D" w:rsidRDefault="00922A2D" w:rsidP="00672A0A">
      <w:pPr>
        <w:spacing w:line="240" w:lineRule="auto"/>
      </w:pPr>
      <w:r>
        <w:separator/>
      </w:r>
    </w:p>
  </w:footnote>
  <w:footnote w:type="continuationSeparator" w:id="0">
    <w:p w14:paraId="5D729D2E" w14:textId="77777777" w:rsidR="00922A2D" w:rsidRDefault="00922A2D" w:rsidP="00672A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4C9"/>
    <w:multiLevelType w:val="hybridMultilevel"/>
    <w:tmpl w:val="8E4693E8"/>
    <w:lvl w:ilvl="0" w:tplc="05DC117E">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F47BA"/>
    <w:multiLevelType w:val="hybridMultilevel"/>
    <w:tmpl w:val="435A368A"/>
    <w:lvl w:ilvl="0" w:tplc="0592224A">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69E7D4A"/>
    <w:multiLevelType w:val="hybridMultilevel"/>
    <w:tmpl w:val="A7806CB6"/>
    <w:lvl w:ilvl="0" w:tplc="05DC117E">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E54175"/>
    <w:multiLevelType w:val="hybridMultilevel"/>
    <w:tmpl w:val="C3A2A16A"/>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3F1C2B"/>
    <w:multiLevelType w:val="multilevel"/>
    <w:tmpl w:val="16447D72"/>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1EC2DDC"/>
    <w:multiLevelType w:val="hybridMultilevel"/>
    <w:tmpl w:val="D84EB7F6"/>
    <w:lvl w:ilvl="0" w:tplc="C9B4B8DC">
      <w:start w:val="1"/>
      <w:numFmt w:val="decimal"/>
      <w:suff w:val="space"/>
      <w:lvlText w:val="%1."/>
      <w:lvlJc w:val="left"/>
      <w:pPr>
        <w:ind w:left="0" w:firstLine="709"/>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07899"/>
    <w:multiLevelType w:val="hybridMultilevel"/>
    <w:tmpl w:val="C3B0D0EE"/>
    <w:lvl w:ilvl="0" w:tplc="1ABA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700FAD"/>
    <w:multiLevelType w:val="hybridMultilevel"/>
    <w:tmpl w:val="4B0442A6"/>
    <w:lvl w:ilvl="0" w:tplc="D04ECBF2">
      <w:start w:val="1"/>
      <w:numFmt w:val="bullet"/>
      <w:suff w:val="space"/>
      <w:lvlText w:val=""/>
      <w:lvlJc w:val="left"/>
      <w:pPr>
        <w:ind w:left="709"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082E55"/>
    <w:multiLevelType w:val="multilevel"/>
    <w:tmpl w:val="3A6C9A18"/>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3537BF"/>
    <w:multiLevelType w:val="hybridMultilevel"/>
    <w:tmpl w:val="1CD0D40C"/>
    <w:lvl w:ilvl="0" w:tplc="C2523E38">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A760622"/>
    <w:multiLevelType w:val="hybridMultilevel"/>
    <w:tmpl w:val="F1005258"/>
    <w:lvl w:ilvl="0" w:tplc="1ABAC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C82B05"/>
    <w:multiLevelType w:val="hybridMultilevel"/>
    <w:tmpl w:val="D7EAD586"/>
    <w:lvl w:ilvl="0" w:tplc="05DC117E">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50661A0C"/>
    <w:multiLevelType w:val="multilevel"/>
    <w:tmpl w:val="C714DB9E"/>
    <w:lvl w:ilvl="0">
      <w:start w:val="1"/>
      <w:numFmt w:val="decimal"/>
      <w:lvlText w:val="%1"/>
      <w:lvlJc w:val="left"/>
      <w:pPr>
        <w:ind w:left="420" w:hanging="420"/>
      </w:pPr>
      <w:rPr>
        <w:rFonts w:hint="default"/>
      </w:rPr>
    </w:lvl>
    <w:lvl w:ilvl="1">
      <w:start w:val="1"/>
      <w:numFmt w:val="decimal"/>
      <w:lvlText w:val="%1.%2"/>
      <w:lvlJc w:val="left"/>
      <w:pPr>
        <w:ind w:left="63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3" w15:restartNumberingAfterBreak="0">
    <w:nsid w:val="5C335888"/>
    <w:multiLevelType w:val="hybridMultilevel"/>
    <w:tmpl w:val="3C60B9D6"/>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012D06"/>
    <w:multiLevelType w:val="multilevel"/>
    <w:tmpl w:val="949A5A0E"/>
    <w:lvl w:ilvl="0">
      <w:start w:val="1"/>
      <w:numFmt w:val="decimal"/>
      <w:suff w:val="space"/>
      <w:lvlText w:val="%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6FD929D5"/>
    <w:multiLevelType w:val="hybridMultilevel"/>
    <w:tmpl w:val="E0AA74C8"/>
    <w:lvl w:ilvl="0" w:tplc="65F4BE02">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726B48DB"/>
    <w:multiLevelType w:val="hybridMultilevel"/>
    <w:tmpl w:val="972AB666"/>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9B0E0F"/>
    <w:multiLevelType w:val="multilevel"/>
    <w:tmpl w:val="949A5A0E"/>
    <w:lvl w:ilvl="0">
      <w:start w:val="1"/>
      <w:numFmt w:val="decimal"/>
      <w:suff w:val="space"/>
      <w:lvlText w:val="%1."/>
      <w:lvlJc w:val="left"/>
      <w:pPr>
        <w:ind w:left="0" w:firstLine="709"/>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8650006"/>
    <w:multiLevelType w:val="hybridMultilevel"/>
    <w:tmpl w:val="ABAECC2A"/>
    <w:lvl w:ilvl="0" w:tplc="D04ECBF2">
      <w:start w:val="1"/>
      <w:numFmt w:val="bullet"/>
      <w:suff w:val="space"/>
      <w:lvlText w:val=""/>
      <w:lvlJc w:val="left"/>
      <w:pPr>
        <w:ind w:left="0" w:firstLine="709"/>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5"/>
  </w:num>
  <w:num w:numId="4">
    <w:abstractNumId w:val="2"/>
  </w:num>
  <w:num w:numId="5">
    <w:abstractNumId w:val="0"/>
  </w:num>
  <w:num w:numId="6">
    <w:abstractNumId w:val="16"/>
  </w:num>
  <w:num w:numId="7">
    <w:abstractNumId w:val="3"/>
  </w:num>
  <w:num w:numId="8">
    <w:abstractNumId w:val="10"/>
  </w:num>
  <w:num w:numId="9">
    <w:abstractNumId w:val="18"/>
  </w:num>
  <w:num w:numId="10">
    <w:abstractNumId w:val="14"/>
  </w:num>
  <w:num w:numId="11">
    <w:abstractNumId w:val="17"/>
  </w:num>
  <w:num w:numId="12">
    <w:abstractNumId w:val="7"/>
  </w:num>
  <w:num w:numId="13">
    <w:abstractNumId w:val="1"/>
  </w:num>
  <w:num w:numId="14">
    <w:abstractNumId w:val="5"/>
  </w:num>
  <w:num w:numId="15">
    <w:abstractNumId w:val="4"/>
  </w:num>
  <w:num w:numId="16">
    <w:abstractNumId w:val="13"/>
  </w:num>
  <w:num w:numId="17">
    <w:abstractNumId w:val="9"/>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autoHyphenation/>
  <w:consecutiveHyphenLimit w:val="3"/>
  <w:hyphenationZone w:val="567"/>
  <w:characterSpacingControl w:val="doNotCompress"/>
  <w:footnotePr>
    <w:footnote w:id="-1"/>
    <w:footnote w:id="0"/>
  </w:footnotePr>
  <w:endnotePr>
    <w:endnote w:id="-1"/>
    <w:endnote w:id="0"/>
  </w:endnotePr>
  <w:compat>
    <w:compatSetting w:name="compatibilityMode" w:uri="http://schemas.microsoft.com/office/word" w:val="12"/>
  </w:compat>
  <w:rsids>
    <w:rsidRoot w:val="00661069"/>
    <w:rsid w:val="000012EB"/>
    <w:rsid w:val="00004EF3"/>
    <w:rsid w:val="00010BD0"/>
    <w:rsid w:val="0002207B"/>
    <w:rsid w:val="00024041"/>
    <w:rsid w:val="00042E29"/>
    <w:rsid w:val="00047950"/>
    <w:rsid w:val="00055458"/>
    <w:rsid w:val="000A0C50"/>
    <w:rsid w:val="000B2C90"/>
    <w:rsid w:val="000B4D77"/>
    <w:rsid w:val="000D448F"/>
    <w:rsid w:val="000D4ABC"/>
    <w:rsid w:val="000E0856"/>
    <w:rsid w:val="000E69DE"/>
    <w:rsid w:val="000E7E52"/>
    <w:rsid w:val="000F080F"/>
    <w:rsid w:val="0010591D"/>
    <w:rsid w:val="0012463A"/>
    <w:rsid w:val="001439DE"/>
    <w:rsid w:val="001562CC"/>
    <w:rsid w:val="00161A17"/>
    <w:rsid w:val="00164198"/>
    <w:rsid w:val="00174E04"/>
    <w:rsid w:val="00183DF9"/>
    <w:rsid w:val="001A04DB"/>
    <w:rsid w:val="001B6BBE"/>
    <w:rsid w:val="001B74B3"/>
    <w:rsid w:val="001C5F6E"/>
    <w:rsid w:val="001D00D0"/>
    <w:rsid w:val="001D7EE7"/>
    <w:rsid w:val="001E5145"/>
    <w:rsid w:val="001F2CA7"/>
    <w:rsid w:val="00213F3E"/>
    <w:rsid w:val="0021480D"/>
    <w:rsid w:val="002206EC"/>
    <w:rsid w:val="00223F37"/>
    <w:rsid w:val="00231CE6"/>
    <w:rsid w:val="00237404"/>
    <w:rsid w:val="00257DC7"/>
    <w:rsid w:val="00260644"/>
    <w:rsid w:val="00277066"/>
    <w:rsid w:val="002956FD"/>
    <w:rsid w:val="00295B60"/>
    <w:rsid w:val="00297007"/>
    <w:rsid w:val="002A413C"/>
    <w:rsid w:val="002B0374"/>
    <w:rsid w:val="002B0B57"/>
    <w:rsid w:val="002B1283"/>
    <w:rsid w:val="002B2C1A"/>
    <w:rsid w:val="002B5F9E"/>
    <w:rsid w:val="002B6BD6"/>
    <w:rsid w:val="002C7688"/>
    <w:rsid w:val="002D33A7"/>
    <w:rsid w:val="002D7246"/>
    <w:rsid w:val="002E3F65"/>
    <w:rsid w:val="002F2779"/>
    <w:rsid w:val="002F7B7C"/>
    <w:rsid w:val="00302B88"/>
    <w:rsid w:val="00307DC5"/>
    <w:rsid w:val="00314C9F"/>
    <w:rsid w:val="00316F10"/>
    <w:rsid w:val="00324D0A"/>
    <w:rsid w:val="003304FF"/>
    <w:rsid w:val="00343F03"/>
    <w:rsid w:val="00345344"/>
    <w:rsid w:val="00346DBF"/>
    <w:rsid w:val="00355480"/>
    <w:rsid w:val="0037721D"/>
    <w:rsid w:val="00392FEA"/>
    <w:rsid w:val="00393EA3"/>
    <w:rsid w:val="0039709A"/>
    <w:rsid w:val="003A56B1"/>
    <w:rsid w:val="003B3907"/>
    <w:rsid w:val="003B49BB"/>
    <w:rsid w:val="003B7138"/>
    <w:rsid w:val="003E6430"/>
    <w:rsid w:val="003F340E"/>
    <w:rsid w:val="004014DA"/>
    <w:rsid w:val="00403166"/>
    <w:rsid w:val="00411DA1"/>
    <w:rsid w:val="00416928"/>
    <w:rsid w:val="00417249"/>
    <w:rsid w:val="0042299D"/>
    <w:rsid w:val="00426E59"/>
    <w:rsid w:val="00432F56"/>
    <w:rsid w:val="00433F9D"/>
    <w:rsid w:val="00464146"/>
    <w:rsid w:val="004655DD"/>
    <w:rsid w:val="004704D8"/>
    <w:rsid w:val="00471458"/>
    <w:rsid w:val="00473F43"/>
    <w:rsid w:val="0047525F"/>
    <w:rsid w:val="00476AD4"/>
    <w:rsid w:val="00482879"/>
    <w:rsid w:val="00495060"/>
    <w:rsid w:val="004A3A98"/>
    <w:rsid w:val="004C0A27"/>
    <w:rsid w:val="004C4D3D"/>
    <w:rsid w:val="004D7C02"/>
    <w:rsid w:val="004F578F"/>
    <w:rsid w:val="00500015"/>
    <w:rsid w:val="005042A0"/>
    <w:rsid w:val="0052407C"/>
    <w:rsid w:val="00524730"/>
    <w:rsid w:val="0052539C"/>
    <w:rsid w:val="00526039"/>
    <w:rsid w:val="00527D19"/>
    <w:rsid w:val="00530640"/>
    <w:rsid w:val="0054654A"/>
    <w:rsid w:val="005472A5"/>
    <w:rsid w:val="0054774F"/>
    <w:rsid w:val="00561367"/>
    <w:rsid w:val="00564983"/>
    <w:rsid w:val="005811CA"/>
    <w:rsid w:val="00582CCF"/>
    <w:rsid w:val="005847CA"/>
    <w:rsid w:val="00584AAE"/>
    <w:rsid w:val="00585439"/>
    <w:rsid w:val="00587663"/>
    <w:rsid w:val="00587A61"/>
    <w:rsid w:val="00591C40"/>
    <w:rsid w:val="00597430"/>
    <w:rsid w:val="005A5C3F"/>
    <w:rsid w:val="005B25B5"/>
    <w:rsid w:val="005C62FF"/>
    <w:rsid w:val="005D2EF0"/>
    <w:rsid w:val="005D39A7"/>
    <w:rsid w:val="005E1012"/>
    <w:rsid w:val="005E5DA1"/>
    <w:rsid w:val="00602D3F"/>
    <w:rsid w:val="00607C05"/>
    <w:rsid w:val="00616AEF"/>
    <w:rsid w:val="00625136"/>
    <w:rsid w:val="006302C1"/>
    <w:rsid w:val="00636322"/>
    <w:rsid w:val="00642763"/>
    <w:rsid w:val="00651C10"/>
    <w:rsid w:val="00654205"/>
    <w:rsid w:val="00661069"/>
    <w:rsid w:val="00665FE2"/>
    <w:rsid w:val="00672A0A"/>
    <w:rsid w:val="00681EE7"/>
    <w:rsid w:val="00690A0A"/>
    <w:rsid w:val="0069262F"/>
    <w:rsid w:val="00692975"/>
    <w:rsid w:val="0069374C"/>
    <w:rsid w:val="006A5D4E"/>
    <w:rsid w:val="006B073A"/>
    <w:rsid w:val="006B52B3"/>
    <w:rsid w:val="006D4304"/>
    <w:rsid w:val="006D61E9"/>
    <w:rsid w:val="006E1C14"/>
    <w:rsid w:val="006F1F7C"/>
    <w:rsid w:val="00700009"/>
    <w:rsid w:val="00700A58"/>
    <w:rsid w:val="0070536E"/>
    <w:rsid w:val="007204F8"/>
    <w:rsid w:val="00720F35"/>
    <w:rsid w:val="0074774D"/>
    <w:rsid w:val="007568B6"/>
    <w:rsid w:val="00756FB3"/>
    <w:rsid w:val="00763035"/>
    <w:rsid w:val="007638DF"/>
    <w:rsid w:val="00767D56"/>
    <w:rsid w:val="00777BB3"/>
    <w:rsid w:val="0078133B"/>
    <w:rsid w:val="007A4F41"/>
    <w:rsid w:val="007B5FA9"/>
    <w:rsid w:val="007C7012"/>
    <w:rsid w:val="007C7671"/>
    <w:rsid w:val="007D06D2"/>
    <w:rsid w:val="007E371C"/>
    <w:rsid w:val="007F53CA"/>
    <w:rsid w:val="00800CB5"/>
    <w:rsid w:val="008122F2"/>
    <w:rsid w:val="00831717"/>
    <w:rsid w:val="00836613"/>
    <w:rsid w:val="00840299"/>
    <w:rsid w:val="00851682"/>
    <w:rsid w:val="0086799E"/>
    <w:rsid w:val="008827A1"/>
    <w:rsid w:val="008917C9"/>
    <w:rsid w:val="00895160"/>
    <w:rsid w:val="008A1C3F"/>
    <w:rsid w:val="008A6B47"/>
    <w:rsid w:val="008B228C"/>
    <w:rsid w:val="008D2CA8"/>
    <w:rsid w:val="008D6685"/>
    <w:rsid w:val="008E35C3"/>
    <w:rsid w:val="008E4019"/>
    <w:rsid w:val="008F626A"/>
    <w:rsid w:val="00901530"/>
    <w:rsid w:val="00912820"/>
    <w:rsid w:val="00922A2D"/>
    <w:rsid w:val="00935E95"/>
    <w:rsid w:val="0094720C"/>
    <w:rsid w:val="00953419"/>
    <w:rsid w:val="00955C27"/>
    <w:rsid w:val="009601F5"/>
    <w:rsid w:val="00975A7C"/>
    <w:rsid w:val="00976738"/>
    <w:rsid w:val="009A0E82"/>
    <w:rsid w:val="009A1FC3"/>
    <w:rsid w:val="009A2224"/>
    <w:rsid w:val="009B5E1A"/>
    <w:rsid w:val="009B7C85"/>
    <w:rsid w:val="009C078C"/>
    <w:rsid w:val="009D513A"/>
    <w:rsid w:val="009D5C70"/>
    <w:rsid w:val="009E061D"/>
    <w:rsid w:val="00A01616"/>
    <w:rsid w:val="00A23887"/>
    <w:rsid w:val="00A3246F"/>
    <w:rsid w:val="00A346F1"/>
    <w:rsid w:val="00A45E8D"/>
    <w:rsid w:val="00A54672"/>
    <w:rsid w:val="00A54E38"/>
    <w:rsid w:val="00A5658F"/>
    <w:rsid w:val="00A57443"/>
    <w:rsid w:val="00A602A1"/>
    <w:rsid w:val="00A62734"/>
    <w:rsid w:val="00A6374E"/>
    <w:rsid w:val="00A63A32"/>
    <w:rsid w:val="00A66214"/>
    <w:rsid w:val="00A76731"/>
    <w:rsid w:val="00A7720C"/>
    <w:rsid w:val="00A86E69"/>
    <w:rsid w:val="00A87E71"/>
    <w:rsid w:val="00A93A3C"/>
    <w:rsid w:val="00A94AB9"/>
    <w:rsid w:val="00A950B6"/>
    <w:rsid w:val="00AA14FB"/>
    <w:rsid w:val="00AA406B"/>
    <w:rsid w:val="00AB7B36"/>
    <w:rsid w:val="00AC4424"/>
    <w:rsid w:val="00AD507F"/>
    <w:rsid w:val="00AE4DB0"/>
    <w:rsid w:val="00AF16A0"/>
    <w:rsid w:val="00B00498"/>
    <w:rsid w:val="00B00FB6"/>
    <w:rsid w:val="00B0686F"/>
    <w:rsid w:val="00B105D0"/>
    <w:rsid w:val="00B16BBD"/>
    <w:rsid w:val="00B45ED0"/>
    <w:rsid w:val="00B52EC8"/>
    <w:rsid w:val="00B54F2C"/>
    <w:rsid w:val="00B70EA7"/>
    <w:rsid w:val="00B73B9C"/>
    <w:rsid w:val="00B75B35"/>
    <w:rsid w:val="00B8617C"/>
    <w:rsid w:val="00B968BA"/>
    <w:rsid w:val="00BB4EFE"/>
    <w:rsid w:val="00BC216D"/>
    <w:rsid w:val="00BD471E"/>
    <w:rsid w:val="00BD6696"/>
    <w:rsid w:val="00BD76E6"/>
    <w:rsid w:val="00BE4831"/>
    <w:rsid w:val="00C00392"/>
    <w:rsid w:val="00C04D1C"/>
    <w:rsid w:val="00C07A86"/>
    <w:rsid w:val="00C07AE2"/>
    <w:rsid w:val="00C23F79"/>
    <w:rsid w:val="00C31596"/>
    <w:rsid w:val="00C4070A"/>
    <w:rsid w:val="00C43C0D"/>
    <w:rsid w:val="00C45A31"/>
    <w:rsid w:val="00C473EB"/>
    <w:rsid w:val="00C52035"/>
    <w:rsid w:val="00C569EF"/>
    <w:rsid w:val="00C56A1D"/>
    <w:rsid w:val="00C858ED"/>
    <w:rsid w:val="00C92463"/>
    <w:rsid w:val="00C92932"/>
    <w:rsid w:val="00CA0BDE"/>
    <w:rsid w:val="00CA1085"/>
    <w:rsid w:val="00CB1471"/>
    <w:rsid w:val="00CB7CA2"/>
    <w:rsid w:val="00CC15FC"/>
    <w:rsid w:val="00CD1181"/>
    <w:rsid w:val="00CE011C"/>
    <w:rsid w:val="00CE1E01"/>
    <w:rsid w:val="00CF3112"/>
    <w:rsid w:val="00D12934"/>
    <w:rsid w:val="00D14AAA"/>
    <w:rsid w:val="00D36A9B"/>
    <w:rsid w:val="00D41EBF"/>
    <w:rsid w:val="00D45EAC"/>
    <w:rsid w:val="00D4616D"/>
    <w:rsid w:val="00D64585"/>
    <w:rsid w:val="00D64840"/>
    <w:rsid w:val="00D7488B"/>
    <w:rsid w:val="00D75784"/>
    <w:rsid w:val="00D97E5D"/>
    <w:rsid w:val="00DA0BFE"/>
    <w:rsid w:val="00DA28A6"/>
    <w:rsid w:val="00DA6697"/>
    <w:rsid w:val="00DA67F9"/>
    <w:rsid w:val="00DC7B93"/>
    <w:rsid w:val="00DE68A1"/>
    <w:rsid w:val="00DF30AD"/>
    <w:rsid w:val="00E02458"/>
    <w:rsid w:val="00E2136D"/>
    <w:rsid w:val="00E21FCA"/>
    <w:rsid w:val="00E22BF6"/>
    <w:rsid w:val="00E2375C"/>
    <w:rsid w:val="00E260CF"/>
    <w:rsid w:val="00E26A65"/>
    <w:rsid w:val="00E30FEB"/>
    <w:rsid w:val="00E419FF"/>
    <w:rsid w:val="00E43EE4"/>
    <w:rsid w:val="00E469FD"/>
    <w:rsid w:val="00E50EA2"/>
    <w:rsid w:val="00E63891"/>
    <w:rsid w:val="00E670A7"/>
    <w:rsid w:val="00E80FD6"/>
    <w:rsid w:val="00EA5BB3"/>
    <w:rsid w:val="00EB6401"/>
    <w:rsid w:val="00ED14CA"/>
    <w:rsid w:val="00ED1F1A"/>
    <w:rsid w:val="00EE06E7"/>
    <w:rsid w:val="00EE276B"/>
    <w:rsid w:val="00EE57E5"/>
    <w:rsid w:val="00EE5C22"/>
    <w:rsid w:val="00EF1C89"/>
    <w:rsid w:val="00F132AE"/>
    <w:rsid w:val="00F16B1E"/>
    <w:rsid w:val="00F40845"/>
    <w:rsid w:val="00F44098"/>
    <w:rsid w:val="00F829C7"/>
    <w:rsid w:val="00F90C8E"/>
    <w:rsid w:val="00F91C0A"/>
    <w:rsid w:val="00F95FE2"/>
    <w:rsid w:val="00FB2FA8"/>
    <w:rsid w:val="00FB2FAC"/>
    <w:rsid w:val="00FC55A2"/>
    <w:rsid w:val="00FD0913"/>
    <w:rsid w:val="00FD2ABF"/>
    <w:rsid w:val="00FD4690"/>
    <w:rsid w:val="00FE2B4D"/>
    <w:rsid w:val="00FE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3"/>
        <o:r id="V:Rule2" type="connector" idref="#Прямая со стрелкой 4"/>
        <o:r id="V:Rule3" type="connector" idref="#Прямая со стрелкой 2"/>
      </o:rules>
    </o:shapelayout>
  </w:shapeDefaults>
  <w:decimalSymbol w:val=","/>
  <w:listSeparator w:val=";"/>
  <w14:docId w14:val="3267286A"/>
  <w15:chartTrackingRefBased/>
  <w15:docId w15:val="{40E6BC93-4367-4560-8CAA-E064A39E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6B1"/>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rsid w:val="00A57443"/>
    <w:pPr>
      <w:spacing w:after="0" w:line="240" w:lineRule="auto"/>
    </w:pPr>
    <w:rPr>
      <w:rFonts w:ascii="Times New Roman" w:hAnsi="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D45EAC"/>
    <w:pPr>
      <w:ind w:left="720"/>
      <w:contextualSpacing/>
    </w:pPr>
  </w:style>
  <w:style w:type="paragraph" w:styleId="a4">
    <w:name w:val="header"/>
    <w:basedOn w:val="a"/>
    <w:link w:val="a5"/>
    <w:uiPriority w:val="99"/>
    <w:unhideWhenUsed/>
    <w:rsid w:val="00672A0A"/>
    <w:pPr>
      <w:tabs>
        <w:tab w:val="center" w:pos="4677"/>
        <w:tab w:val="right" w:pos="9355"/>
      </w:tabs>
      <w:spacing w:line="240" w:lineRule="auto"/>
    </w:pPr>
  </w:style>
  <w:style w:type="character" w:customStyle="1" w:styleId="a5">
    <w:name w:val="Верхний колонтитул Знак"/>
    <w:basedOn w:val="a0"/>
    <w:link w:val="a4"/>
    <w:uiPriority w:val="99"/>
    <w:rsid w:val="00672A0A"/>
    <w:rPr>
      <w:rFonts w:ascii="Times New Roman" w:hAnsi="Times New Roman"/>
      <w:sz w:val="28"/>
    </w:rPr>
  </w:style>
  <w:style w:type="paragraph" w:styleId="a6">
    <w:name w:val="footer"/>
    <w:basedOn w:val="a"/>
    <w:link w:val="a7"/>
    <w:uiPriority w:val="99"/>
    <w:unhideWhenUsed/>
    <w:rsid w:val="00672A0A"/>
    <w:pPr>
      <w:tabs>
        <w:tab w:val="center" w:pos="4677"/>
        <w:tab w:val="right" w:pos="9355"/>
      </w:tabs>
      <w:spacing w:line="240" w:lineRule="auto"/>
    </w:pPr>
  </w:style>
  <w:style w:type="character" w:customStyle="1" w:styleId="a7">
    <w:name w:val="Нижний колонтитул Знак"/>
    <w:basedOn w:val="a0"/>
    <w:link w:val="a6"/>
    <w:uiPriority w:val="99"/>
    <w:rsid w:val="00672A0A"/>
    <w:rPr>
      <w:rFonts w:ascii="Times New Roman" w:hAnsi="Times New Roman"/>
      <w:sz w:val="28"/>
    </w:rPr>
  </w:style>
  <w:style w:type="table" w:styleId="a8">
    <w:name w:val="Table Grid"/>
    <w:basedOn w:val="a1"/>
    <w:uiPriority w:val="39"/>
    <w:rsid w:val="00E30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720F35"/>
    <w:pPr>
      <w:spacing w:line="240" w:lineRule="auto"/>
    </w:pPr>
    <w:rPr>
      <w:sz w:val="20"/>
      <w:szCs w:val="20"/>
    </w:rPr>
  </w:style>
  <w:style w:type="character" w:customStyle="1" w:styleId="aa">
    <w:name w:val="Текст сноски Знак"/>
    <w:basedOn w:val="a0"/>
    <w:link w:val="a9"/>
    <w:uiPriority w:val="99"/>
    <w:semiHidden/>
    <w:rsid w:val="00720F35"/>
    <w:rPr>
      <w:rFonts w:ascii="Times New Roman" w:hAnsi="Times New Roman"/>
      <w:sz w:val="20"/>
      <w:szCs w:val="20"/>
    </w:rPr>
  </w:style>
  <w:style w:type="character" w:styleId="ab">
    <w:name w:val="footnote reference"/>
    <w:basedOn w:val="a0"/>
    <w:uiPriority w:val="99"/>
    <w:semiHidden/>
    <w:unhideWhenUsed/>
    <w:rsid w:val="00720F35"/>
    <w:rPr>
      <w:vertAlign w:val="superscript"/>
    </w:rPr>
  </w:style>
  <w:style w:type="character" w:styleId="ac">
    <w:name w:val="Hyperlink"/>
    <w:basedOn w:val="a0"/>
    <w:uiPriority w:val="99"/>
    <w:unhideWhenUsed/>
    <w:rsid w:val="006B073A"/>
    <w:rPr>
      <w:color w:val="0563C1" w:themeColor="hyperlink"/>
      <w:u w:val="single"/>
    </w:rPr>
  </w:style>
  <w:style w:type="paragraph" w:styleId="ad">
    <w:name w:val="Balloon Text"/>
    <w:basedOn w:val="a"/>
    <w:link w:val="ae"/>
    <w:uiPriority w:val="99"/>
    <w:semiHidden/>
    <w:unhideWhenUsed/>
    <w:rsid w:val="00ED1F1A"/>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D1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5547">
      <w:bodyDiv w:val="1"/>
      <w:marLeft w:val="0"/>
      <w:marRight w:val="0"/>
      <w:marTop w:val="0"/>
      <w:marBottom w:val="0"/>
      <w:divBdr>
        <w:top w:val="none" w:sz="0" w:space="0" w:color="auto"/>
        <w:left w:val="none" w:sz="0" w:space="0" w:color="auto"/>
        <w:bottom w:val="none" w:sz="0" w:space="0" w:color="auto"/>
        <w:right w:val="none" w:sz="0" w:space="0" w:color="auto"/>
      </w:divBdr>
    </w:div>
    <w:div w:id="508914984">
      <w:bodyDiv w:val="1"/>
      <w:marLeft w:val="0"/>
      <w:marRight w:val="0"/>
      <w:marTop w:val="0"/>
      <w:marBottom w:val="0"/>
      <w:divBdr>
        <w:top w:val="none" w:sz="0" w:space="0" w:color="auto"/>
        <w:left w:val="none" w:sz="0" w:space="0" w:color="auto"/>
        <w:bottom w:val="none" w:sz="0" w:space="0" w:color="auto"/>
        <w:right w:val="none" w:sz="0" w:space="0" w:color="auto"/>
      </w:divBdr>
    </w:div>
    <w:div w:id="930747549">
      <w:bodyDiv w:val="1"/>
      <w:marLeft w:val="0"/>
      <w:marRight w:val="0"/>
      <w:marTop w:val="0"/>
      <w:marBottom w:val="0"/>
      <w:divBdr>
        <w:top w:val="none" w:sz="0" w:space="0" w:color="auto"/>
        <w:left w:val="none" w:sz="0" w:space="0" w:color="auto"/>
        <w:bottom w:val="none" w:sz="0" w:space="0" w:color="auto"/>
        <w:right w:val="none" w:sz="0" w:space="0" w:color="auto"/>
      </w:divBdr>
    </w:div>
    <w:div w:id="1212688690">
      <w:bodyDiv w:val="1"/>
      <w:marLeft w:val="0"/>
      <w:marRight w:val="0"/>
      <w:marTop w:val="0"/>
      <w:marBottom w:val="0"/>
      <w:divBdr>
        <w:top w:val="none" w:sz="0" w:space="0" w:color="auto"/>
        <w:left w:val="none" w:sz="0" w:space="0" w:color="auto"/>
        <w:bottom w:val="none" w:sz="0" w:space="0" w:color="auto"/>
        <w:right w:val="none" w:sz="0" w:space="0" w:color="auto"/>
      </w:divBdr>
    </w:div>
    <w:div w:id="18001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33.vsdx"/><Relationship Id="rId18" Type="http://schemas.openxmlformats.org/officeDocument/2006/relationships/image" Target="media/image6.emf"/><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package" Target="embeddings/Microsoft_Visio_Drawing67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55.vsdx"/><Relationship Id="rId25" Type="http://schemas.openxmlformats.org/officeDocument/2006/relationships/package" Target="embeddings/Microsoft_Visio_Drawing899.vsd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22.vsd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344.vsdx"/><Relationship Id="rId23" Type="http://schemas.openxmlformats.org/officeDocument/2006/relationships/package" Target="embeddings/Microsoft_Visio_Drawing788.vsdx"/><Relationship Id="rId28" Type="http://schemas.openxmlformats.org/officeDocument/2006/relationships/package" Target="embeddings/Microsoft_Visio_Drawing91010.vsdx"/><Relationship Id="rId10" Type="http://schemas.openxmlformats.org/officeDocument/2006/relationships/image" Target="media/image2.emf"/><Relationship Id="rId19" Type="http://schemas.openxmlformats.org/officeDocument/2006/relationships/package" Target="embeddings/Microsoft_Visio_Drawing566.vsd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11.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0.emf"/><Relationship Id="rId30" Type="http://schemas.openxmlformats.org/officeDocument/2006/relationships/package" Target="embeddings/Microsoft_Visio_Drawing101111.vsdx"/><Relationship Id="rId8"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HOME\Desktop\&#1044;&#1080;&#1087;&#1083;&#1086;&#1084;.%20&#1053;&#1072;&#1089;&#1090;&#1103;%20&#1057;&#1052;&#1050;\&#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Лист1!$C$106</c:f>
              <c:strCache>
                <c:ptCount val="1"/>
                <c:pt idx="0">
                  <c:v>Уровень брака/ списанной продукции/ некачественной от общего выпуска, доля</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Лист1!$D$106:$O$106</c:f>
              <c:numCache>
                <c:formatCode>General</c:formatCode>
                <c:ptCount val="12"/>
                <c:pt idx="0">
                  <c:v>0.17</c:v>
                </c:pt>
                <c:pt idx="1">
                  <c:v>0.14000000000000001</c:v>
                </c:pt>
                <c:pt idx="2">
                  <c:v>0.1</c:v>
                </c:pt>
                <c:pt idx="3">
                  <c:v>0.19</c:v>
                </c:pt>
                <c:pt idx="4">
                  <c:v>0.11</c:v>
                </c:pt>
                <c:pt idx="5">
                  <c:v>0.15</c:v>
                </c:pt>
                <c:pt idx="6">
                  <c:v>0.16</c:v>
                </c:pt>
                <c:pt idx="7">
                  <c:v>0.17</c:v>
                </c:pt>
                <c:pt idx="8">
                  <c:v>0.12</c:v>
                </c:pt>
                <c:pt idx="9">
                  <c:v>0.11</c:v>
                </c:pt>
                <c:pt idx="10">
                  <c:v>0.11</c:v>
                </c:pt>
                <c:pt idx="11">
                  <c:v>0.12</c:v>
                </c:pt>
              </c:numCache>
            </c:numRef>
          </c:val>
          <c:smooth val="0"/>
          <c:extLst>
            <c:ext xmlns:c16="http://schemas.microsoft.com/office/drawing/2014/chart" uri="{C3380CC4-5D6E-409C-BE32-E72D297353CC}">
              <c16:uniqueId val="{00000000-208F-42C4-8BD0-5954DF51CEAE}"/>
            </c:ext>
          </c:extLst>
        </c:ser>
        <c:ser>
          <c:idx val="1"/>
          <c:order val="1"/>
          <c:tx>
            <c:strRef>
              <c:f>Лист1!$C$107</c:f>
              <c:strCache>
                <c:ptCount val="1"/>
                <c:pt idx="0">
                  <c:v>Выполнение плана продаж по позициям меню, доля</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Лист1!$D$107:$O$107</c:f>
              <c:numCache>
                <c:formatCode>General</c:formatCode>
                <c:ptCount val="12"/>
                <c:pt idx="0">
                  <c:v>0.84</c:v>
                </c:pt>
                <c:pt idx="1">
                  <c:v>0.82</c:v>
                </c:pt>
                <c:pt idx="2">
                  <c:v>1.01</c:v>
                </c:pt>
                <c:pt idx="3">
                  <c:v>0.8</c:v>
                </c:pt>
                <c:pt idx="4">
                  <c:v>0.92</c:v>
                </c:pt>
                <c:pt idx="5">
                  <c:v>0.79</c:v>
                </c:pt>
                <c:pt idx="6">
                  <c:v>0.81</c:v>
                </c:pt>
                <c:pt idx="7">
                  <c:v>0.81</c:v>
                </c:pt>
                <c:pt idx="8">
                  <c:v>0.81</c:v>
                </c:pt>
                <c:pt idx="9">
                  <c:v>0.84</c:v>
                </c:pt>
                <c:pt idx="10">
                  <c:v>0.92</c:v>
                </c:pt>
                <c:pt idx="11">
                  <c:v>0.94</c:v>
                </c:pt>
              </c:numCache>
            </c:numRef>
          </c:val>
          <c:smooth val="0"/>
          <c:extLst>
            <c:ext xmlns:c16="http://schemas.microsoft.com/office/drawing/2014/chart" uri="{C3380CC4-5D6E-409C-BE32-E72D297353CC}">
              <c16:uniqueId val="{00000001-208F-42C4-8BD0-5954DF51CEAE}"/>
            </c:ext>
          </c:extLst>
        </c:ser>
        <c:ser>
          <c:idx val="2"/>
          <c:order val="2"/>
          <c:tx>
            <c:strRef>
              <c:f>Лист1!$C$108</c:f>
              <c:strCache>
                <c:ptCount val="1"/>
                <c:pt idx="0">
                  <c:v>Доля постоянных клиентов</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Лист1!$D$108:$O$108</c:f>
              <c:numCache>
                <c:formatCode>General</c:formatCode>
                <c:ptCount val="12"/>
                <c:pt idx="0">
                  <c:v>0.71</c:v>
                </c:pt>
                <c:pt idx="1">
                  <c:v>0.66</c:v>
                </c:pt>
                <c:pt idx="2">
                  <c:v>0.76</c:v>
                </c:pt>
                <c:pt idx="3">
                  <c:v>0.75</c:v>
                </c:pt>
                <c:pt idx="4">
                  <c:v>0.77</c:v>
                </c:pt>
                <c:pt idx="5">
                  <c:v>0.73</c:v>
                </c:pt>
                <c:pt idx="6">
                  <c:v>0.74</c:v>
                </c:pt>
                <c:pt idx="7">
                  <c:v>0.74</c:v>
                </c:pt>
                <c:pt idx="8">
                  <c:v>0.76</c:v>
                </c:pt>
                <c:pt idx="9">
                  <c:v>0.76</c:v>
                </c:pt>
                <c:pt idx="10">
                  <c:v>0.77</c:v>
                </c:pt>
                <c:pt idx="11">
                  <c:v>0.78</c:v>
                </c:pt>
              </c:numCache>
            </c:numRef>
          </c:val>
          <c:smooth val="0"/>
          <c:extLst>
            <c:ext xmlns:c16="http://schemas.microsoft.com/office/drawing/2014/chart" uri="{C3380CC4-5D6E-409C-BE32-E72D297353CC}">
              <c16:uniqueId val="{00000002-208F-42C4-8BD0-5954DF51CEAE}"/>
            </c:ext>
          </c:extLst>
        </c:ser>
        <c:dLbls>
          <c:showLegendKey val="0"/>
          <c:showVal val="1"/>
          <c:showCatName val="0"/>
          <c:showSerName val="0"/>
          <c:showPercent val="0"/>
          <c:showBubbleSize val="0"/>
        </c:dLbls>
        <c:marker val="1"/>
        <c:smooth val="0"/>
        <c:axId val="57674128"/>
        <c:axId val="104814760"/>
      </c:lineChart>
      <c:lineChart>
        <c:grouping val="standard"/>
        <c:varyColors val="0"/>
        <c:ser>
          <c:idx val="3"/>
          <c:order val="3"/>
          <c:tx>
            <c:strRef>
              <c:f>Лист1!$C$109</c:f>
              <c:strCache>
                <c:ptCount val="1"/>
                <c:pt idx="0">
                  <c:v>Интегральное значение показателя надежности внутренних бизнес-процессов</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Лист1!$D$109:$O$109</c:f>
              <c:numCache>
                <c:formatCode>General</c:formatCode>
                <c:ptCount val="12"/>
                <c:pt idx="0">
                  <c:v>0.1</c:v>
                </c:pt>
                <c:pt idx="1">
                  <c:v>0.08</c:v>
                </c:pt>
                <c:pt idx="2">
                  <c:v>0.08</c:v>
                </c:pt>
                <c:pt idx="3">
                  <c:v>0.11</c:v>
                </c:pt>
                <c:pt idx="4">
                  <c:v>0.08</c:v>
                </c:pt>
                <c:pt idx="5">
                  <c:v>0.09</c:v>
                </c:pt>
                <c:pt idx="6">
                  <c:v>0.1</c:v>
                </c:pt>
                <c:pt idx="7">
                  <c:v>0.1</c:v>
                </c:pt>
                <c:pt idx="8">
                  <c:v>7.0000000000000007E-2</c:v>
                </c:pt>
                <c:pt idx="9">
                  <c:v>7.0000000000000007E-2</c:v>
                </c:pt>
                <c:pt idx="10">
                  <c:v>0.08</c:v>
                </c:pt>
                <c:pt idx="11">
                  <c:v>0.09</c:v>
                </c:pt>
              </c:numCache>
            </c:numRef>
          </c:val>
          <c:smooth val="0"/>
          <c:extLst>
            <c:ext xmlns:c16="http://schemas.microsoft.com/office/drawing/2014/chart" uri="{C3380CC4-5D6E-409C-BE32-E72D297353CC}">
              <c16:uniqueId val="{00000003-208F-42C4-8BD0-5954DF51CEAE}"/>
            </c:ext>
          </c:extLst>
        </c:ser>
        <c:dLbls>
          <c:showLegendKey val="0"/>
          <c:showVal val="1"/>
          <c:showCatName val="0"/>
          <c:showSerName val="0"/>
          <c:showPercent val="0"/>
          <c:showBubbleSize val="0"/>
        </c:dLbls>
        <c:marker val="1"/>
        <c:smooth val="0"/>
        <c:axId val="234804784"/>
        <c:axId val="104792368"/>
      </c:lineChart>
      <c:catAx>
        <c:axId val="5767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814760"/>
        <c:crosses val="autoZero"/>
        <c:auto val="1"/>
        <c:lblAlgn val="ctr"/>
        <c:lblOffset val="100"/>
        <c:noMultiLvlLbl val="0"/>
      </c:catAx>
      <c:valAx>
        <c:axId val="104814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74128"/>
        <c:crosses val="autoZero"/>
        <c:crossBetween val="between"/>
      </c:valAx>
      <c:valAx>
        <c:axId val="1047923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804784"/>
        <c:crosses val="max"/>
        <c:crossBetween val="between"/>
      </c:valAx>
      <c:catAx>
        <c:axId val="234804784"/>
        <c:scaling>
          <c:orientation val="minMax"/>
        </c:scaling>
        <c:delete val="1"/>
        <c:axPos val="b"/>
        <c:majorTickMark val="out"/>
        <c:minorTickMark val="none"/>
        <c:tickLblPos val="nextTo"/>
        <c:crossAx val="104792368"/>
        <c:crosses val="autoZero"/>
        <c:auto val="1"/>
        <c:lblAlgn val="ctr"/>
        <c:lblOffset val="100"/>
        <c:noMultiLvlLbl val="0"/>
      </c:catAx>
      <c:spPr>
        <a:noFill/>
        <a:ln>
          <a:noFill/>
        </a:ln>
        <a:effectLst/>
      </c:spPr>
    </c:plotArea>
    <c:legend>
      <c:legendPos val="b"/>
      <c:layout>
        <c:manualLayout>
          <c:xMode val="edge"/>
          <c:yMode val="edge"/>
          <c:x val="6.0367891513560819E-2"/>
          <c:y val="0.70192905381454096"/>
          <c:w val="0.87370844269466319"/>
          <c:h val="0.254504289200271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BFA5-B36C-45EF-BE98-47169F84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59</Pages>
  <Words>12421</Words>
  <Characters>70805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ub414_11</dc:creator>
  <cp:keywords/>
  <dc:description/>
  <cp:lastModifiedBy>Деклан</cp:lastModifiedBy>
  <cp:revision>210</cp:revision>
  <cp:lastPrinted>2022-06-22T07:03:00Z</cp:lastPrinted>
  <dcterms:created xsi:type="dcterms:W3CDTF">2022-05-30T10:04:00Z</dcterms:created>
  <dcterms:modified xsi:type="dcterms:W3CDTF">2022-06-22T07:03:00Z</dcterms:modified>
</cp:coreProperties>
</file>