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D1" w:rsidRDefault="00EA3C24" w:rsidP="00C867F6">
      <w:pPr>
        <w:spacing w:after="180" w:line="360" w:lineRule="auto"/>
        <w:rPr>
          <w:rFonts w:ascii="Times New Roman" w:hAnsi="Times New Roman" w:cs="Times New Roman"/>
          <w:sz w:val="32"/>
          <w:szCs w:val="32"/>
        </w:rPr>
      </w:pPr>
      <w:r w:rsidRPr="00283BDC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</w:p>
    <w:p w:rsidR="009B30D1" w:rsidRDefault="009B30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935AC9" w:rsidRDefault="00935AC9" w:rsidP="00C867F6">
      <w:pPr>
        <w:spacing w:after="180" w:line="360" w:lineRule="auto"/>
        <w:rPr>
          <w:rFonts w:ascii="Times New Roman" w:hAnsi="Times New Roman" w:cs="Times New Roman"/>
          <w:sz w:val="32"/>
          <w:szCs w:val="32"/>
        </w:rPr>
        <w:sectPr w:rsidR="00935AC9" w:rsidSect="004655A3">
          <w:headerReference w:type="default" r:id="rId8"/>
          <w:foot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35AC9" w:rsidRPr="00BF271C" w:rsidRDefault="00935AC9" w:rsidP="00BF271C">
      <w:pPr>
        <w:spacing w:after="180" w:line="360" w:lineRule="auto"/>
        <w:jc w:val="center"/>
        <w:rPr>
          <w:rFonts w:ascii="Cambria" w:hAnsi="Cambria" w:cs="Times New Roman"/>
          <w:sz w:val="32"/>
          <w:szCs w:val="32"/>
        </w:rPr>
      </w:pPr>
      <w:r w:rsidRPr="00BF271C">
        <w:rPr>
          <w:rFonts w:ascii="Cambria" w:hAnsi="Cambria" w:cs="Times New Roman"/>
          <w:sz w:val="32"/>
          <w:szCs w:val="32"/>
        </w:rPr>
        <w:lastRenderedPageBreak/>
        <w:t>СОДЕРЖАНИЕ</w:t>
      </w:r>
    </w:p>
    <w:p w:rsidR="00935AC9" w:rsidRDefault="00935AC9" w:rsidP="00935AC9">
      <w:pPr>
        <w:spacing w:after="0" w:line="360" w:lineRule="auto"/>
        <w:ind w:hanging="283"/>
        <w:rPr>
          <w:rFonts w:ascii="Times New Roman" w:hAnsi="Times New Roman" w:cs="Times New Roman"/>
          <w:sz w:val="32"/>
          <w:szCs w:val="32"/>
        </w:rPr>
      </w:pPr>
      <w:r w:rsidRPr="00894876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</w:t>
      </w:r>
      <w:r w:rsidR="00173DC3">
        <w:rPr>
          <w:rFonts w:ascii="Times New Roman" w:hAnsi="Times New Roman" w:cs="Times New Roman"/>
          <w:sz w:val="32"/>
          <w:szCs w:val="32"/>
        </w:rPr>
        <w:t>..</w:t>
      </w:r>
      <w:r>
        <w:rPr>
          <w:rFonts w:ascii="Times New Roman" w:hAnsi="Times New Roman" w:cs="Times New Roman"/>
          <w:sz w:val="32"/>
          <w:szCs w:val="32"/>
        </w:rPr>
        <w:t>.....3</w:t>
      </w:r>
    </w:p>
    <w:p w:rsidR="00935AC9" w:rsidRPr="00E74C86" w:rsidRDefault="00935AC9" w:rsidP="00935AC9">
      <w:pPr>
        <w:pStyle w:val="a4"/>
        <w:numPr>
          <w:ilvl w:val="0"/>
          <w:numId w:val="18"/>
        </w:numPr>
        <w:spacing w:after="0" w:line="360" w:lineRule="auto"/>
        <w:ind w:left="0" w:hanging="283"/>
        <w:rPr>
          <w:rFonts w:ascii="Times New Roman" w:hAnsi="Times New Roman" w:cs="Times New Roman"/>
          <w:sz w:val="28"/>
          <w:szCs w:val="28"/>
        </w:rPr>
      </w:pPr>
      <w:r w:rsidRPr="00B137D6">
        <w:rPr>
          <w:rFonts w:ascii="Times New Roman" w:hAnsi="Times New Roman" w:cs="Times New Roman"/>
          <w:sz w:val="28"/>
          <w:szCs w:val="28"/>
        </w:rPr>
        <w:t>Реформирование системы бухгалтерского учета в России в соответствии МСФО</w:t>
      </w:r>
    </w:p>
    <w:p w:rsidR="00894876" w:rsidRDefault="00935AC9" w:rsidP="00F25AF3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  <w:sectPr w:rsidR="00894876" w:rsidSect="00774A2C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E74C86">
        <w:rPr>
          <w:rFonts w:ascii="Times New Roman" w:hAnsi="Times New Roman" w:cs="Times New Roman"/>
          <w:sz w:val="28"/>
          <w:szCs w:val="28"/>
        </w:rPr>
        <w:t>1.1 Необходимость и цели реформир</w:t>
      </w:r>
      <w:r>
        <w:rPr>
          <w:rFonts w:ascii="Times New Roman" w:hAnsi="Times New Roman" w:cs="Times New Roman"/>
          <w:sz w:val="28"/>
          <w:szCs w:val="28"/>
        </w:rPr>
        <w:t xml:space="preserve">ования бухгалтерского </w:t>
      </w:r>
    </w:p>
    <w:p w:rsidR="00935AC9" w:rsidRPr="00895C2D" w:rsidRDefault="00935AC9" w:rsidP="00894876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учета в Рос</w:t>
      </w:r>
      <w:r w:rsidR="00894876">
        <w:rPr>
          <w:rFonts w:ascii="Times New Roman" w:hAnsi="Times New Roman" w:cs="Times New Roman"/>
          <w:sz w:val="28"/>
          <w:szCs w:val="28"/>
        </w:rPr>
        <w:t>сии………………………………………………..…...……</w:t>
      </w:r>
      <w:r>
        <w:rPr>
          <w:rFonts w:ascii="Times New Roman" w:hAnsi="Times New Roman" w:cs="Times New Roman"/>
          <w:sz w:val="28"/>
          <w:szCs w:val="28"/>
        </w:rPr>
        <w:t>……...…..…5</w:t>
      </w:r>
    </w:p>
    <w:p w:rsidR="00935AC9" w:rsidRPr="007F03F2" w:rsidRDefault="00935AC9" w:rsidP="00935AC9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03F2">
        <w:rPr>
          <w:rFonts w:ascii="Times New Roman" w:hAnsi="Times New Roman" w:cs="Times New Roman"/>
          <w:sz w:val="28"/>
          <w:szCs w:val="28"/>
        </w:rPr>
        <w:t>1.2</w:t>
      </w:r>
      <w:r w:rsidRPr="00321989">
        <w:rPr>
          <w:rFonts w:ascii="Times New Roman" w:hAnsi="Times New Roman" w:cs="Times New Roman"/>
          <w:sz w:val="28"/>
          <w:szCs w:val="28"/>
        </w:rPr>
        <w:t xml:space="preserve"> </w:t>
      </w:r>
      <w:r w:rsidRPr="0032198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21989">
        <w:rPr>
          <w:rFonts w:ascii="Times New Roman" w:hAnsi="Times New Roman" w:cs="Times New Roman"/>
          <w:bCs/>
          <w:color w:val="000000"/>
          <w:sz w:val="28"/>
          <w:szCs w:val="28"/>
        </w:rPr>
        <w:t>роведение инвентаризации по МСФО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………………………………………11</w:t>
      </w:r>
    </w:p>
    <w:p w:rsidR="00935AC9" w:rsidRDefault="00935AC9" w:rsidP="00935A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Система нормативного регулирования бухгалтерского учета………………20 </w:t>
      </w:r>
    </w:p>
    <w:p w:rsidR="00894876" w:rsidRDefault="00935AC9" w:rsidP="00F25AF3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894876" w:rsidSect="00894876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1.4 МСФО как инструмент реформирования системы </w:t>
      </w:r>
    </w:p>
    <w:p w:rsidR="00935AC9" w:rsidRDefault="00894876" w:rsidP="008948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бухгалтерского учета в России ………………………………..……..……….….. 22</w:t>
      </w:r>
    </w:p>
    <w:p w:rsidR="00935AC9" w:rsidRDefault="00E36284" w:rsidP="00E36284">
      <w:pPr>
        <w:spacing w:after="0" w:line="36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935AC9">
        <w:rPr>
          <w:rFonts w:ascii="Times New Roman" w:hAnsi="Times New Roman" w:cs="Times New Roman"/>
          <w:sz w:val="28"/>
          <w:szCs w:val="28"/>
        </w:rPr>
        <w:t xml:space="preserve">Сквозная задача по бухгалтерскому учету…………………………………….…..27 </w:t>
      </w:r>
    </w:p>
    <w:p w:rsidR="00935AC9" w:rsidRDefault="00935AC9" w:rsidP="00935AC9">
      <w:pPr>
        <w:spacing w:after="0" w:line="360" w:lineRule="auto"/>
        <w:ind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Заключение………………………………………………………………………….....44</w:t>
      </w:r>
    </w:p>
    <w:p w:rsidR="00935AC9" w:rsidRDefault="00935AC9" w:rsidP="00935AC9">
      <w:pPr>
        <w:spacing w:after="0" w:line="360" w:lineRule="auto"/>
        <w:ind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 источников…………………………………………</w:t>
      </w:r>
      <w:r w:rsidR="00BF271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…..</w:t>
      </w:r>
      <w:r w:rsidR="00BF271C">
        <w:rPr>
          <w:rFonts w:ascii="Times New Roman" w:hAnsi="Times New Roman" w:cs="Times New Roman"/>
          <w:sz w:val="28"/>
          <w:szCs w:val="28"/>
        </w:rPr>
        <w:t>47</w:t>
      </w:r>
    </w:p>
    <w:p w:rsidR="00935AC9" w:rsidRDefault="00935AC9" w:rsidP="00935AC9">
      <w:pPr>
        <w:spacing w:after="0" w:line="360" w:lineRule="auto"/>
        <w:ind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Приложения……………………………………………………………</w:t>
      </w:r>
      <w:r w:rsidR="00BF271C">
        <w:rPr>
          <w:rFonts w:ascii="Times New Roman" w:hAnsi="Times New Roman" w:cs="Times New Roman"/>
          <w:sz w:val="28"/>
          <w:szCs w:val="28"/>
        </w:rPr>
        <w:t>………………50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AC9" w:rsidRDefault="00935AC9" w:rsidP="00935AC9">
      <w:pPr>
        <w:spacing w:after="0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</w:p>
    <w:p w:rsidR="00EA3C24" w:rsidRPr="00EA3C24" w:rsidRDefault="00EA3C24" w:rsidP="007E5B3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3C24" w:rsidRPr="00824D09" w:rsidRDefault="00EA3C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3C24" w:rsidRPr="00824D09" w:rsidRDefault="00EA3C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3C24" w:rsidRPr="00824D09" w:rsidRDefault="00EA3C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3C24" w:rsidRPr="00824D09" w:rsidRDefault="00EA3C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16DD" w:rsidRDefault="00DD16DD" w:rsidP="008E65F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16DD" w:rsidRDefault="00DD16DD" w:rsidP="008E65F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16DD" w:rsidRDefault="00DD16DD" w:rsidP="008E65F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16DD" w:rsidRDefault="00DD16DD" w:rsidP="008E65F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16DD" w:rsidRDefault="00DD16DD" w:rsidP="008E65F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4A7E" w:rsidRDefault="00244A7E" w:rsidP="008E65F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4A7E" w:rsidRDefault="00244A7E" w:rsidP="008E65F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68CA" w:rsidRDefault="00DD16DD" w:rsidP="00501996">
      <w:pPr>
        <w:spacing w:after="180" w:line="360" w:lineRule="auto"/>
        <w:rPr>
          <w:rFonts w:ascii="Cambria" w:hAnsi="Cambria" w:cs="Times New Roman"/>
          <w:caps/>
          <w:color w:val="000000" w:themeColor="text1"/>
          <w:sz w:val="28"/>
          <w:szCs w:val="28"/>
        </w:rPr>
      </w:pPr>
      <w:r w:rsidRPr="0018241C">
        <w:rPr>
          <w:rFonts w:ascii="Cambria" w:hAnsi="Cambria" w:cs="Times New Roman"/>
          <w:caps/>
          <w:color w:val="000000" w:themeColor="text1"/>
          <w:sz w:val="28"/>
          <w:szCs w:val="28"/>
        </w:rPr>
        <w:t xml:space="preserve">                                                   </w:t>
      </w:r>
      <w:r w:rsidR="007E5B38" w:rsidRPr="0018241C">
        <w:rPr>
          <w:rFonts w:ascii="Cambria" w:hAnsi="Cambria" w:cs="Times New Roman"/>
          <w:caps/>
          <w:color w:val="000000" w:themeColor="text1"/>
          <w:sz w:val="28"/>
          <w:szCs w:val="28"/>
        </w:rPr>
        <w:t xml:space="preserve"> </w:t>
      </w:r>
      <w:r w:rsidR="008E65F7" w:rsidRPr="0018241C">
        <w:rPr>
          <w:rFonts w:ascii="Cambria" w:hAnsi="Cambria" w:cs="Times New Roman"/>
          <w:caps/>
          <w:color w:val="000000" w:themeColor="text1"/>
          <w:sz w:val="28"/>
          <w:szCs w:val="28"/>
        </w:rPr>
        <w:t xml:space="preserve"> </w:t>
      </w:r>
    </w:p>
    <w:p w:rsidR="00D14F87" w:rsidRDefault="00DA68CA" w:rsidP="00D14F87">
      <w:pPr>
        <w:spacing w:after="0" w:line="360" w:lineRule="auto"/>
        <w:rPr>
          <w:rFonts w:ascii="Cambria" w:hAnsi="Cambria" w:cs="Times New Roman"/>
          <w:caps/>
          <w:color w:val="000000" w:themeColor="text1"/>
          <w:sz w:val="28"/>
          <w:szCs w:val="28"/>
        </w:rPr>
      </w:pPr>
      <w:r>
        <w:rPr>
          <w:rFonts w:ascii="Cambria" w:hAnsi="Cambria" w:cs="Times New Roman"/>
          <w:caps/>
          <w:color w:val="000000" w:themeColor="text1"/>
          <w:sz w:val="28"/>
          <w:szCs w:val="28"/>
        </w:rPr>
        <w:t xml:space="preserve">                                                          </w:t>
      </w:r>
      <w:r w:rsidR="001B0AF4" w:rsidRPr="0018241C">
        <w:rPr>
          <w:rFonts w:ascii="Cambria" w:hAnsi="Cambria" w:cs="Times New Roman"/>
          <w:caps/>
          <w:color w:val="000000" w:themeColor="text1"/>
          <w:sz w:val="28"/>
          <w:szCs w:val="28"/>
        </w:rPr>
        <w:t xml:space="preserve"> </w:t>
      </w:r>
    </w:p>
    <w:p w:rsidR="00612D01" w:rsidRDefault="00EA3C24" w:rsidP="00612D01">
      <w:pPr>
        <w:spacing w:after="180" w:line="360" w:lineRule="auto"/>
        <w:jc w:val="center"/>
        <w:rPr>
          <w:rFonts w:ascii="Cambria" w:hAnsi="Cambria" w:cs="Times New Roman"/>
          <w:caps/>
          <w:color w:val="000000" w:themeColor="text1"/>
          <w:sz w:val="28"/>
          <w:szCs w:val="28"/>
        </w:rPr>
      </w:pPr>
      <w:r w:rsidRPr="004E3B13">
        <w:rPr>
          <w:rFonts w:ascii="Cambria" w:hAnsi="Cambria" w:cs="Times New Roman"/>
          <w:caps/>
          <w:color w:val="000000" w:themeColor="text1"/>
          <w:sz w:val="32"/>
          <w:szCs w:val="32"/>
        </w:rPr>
        <w:lastRenderedPageBreak/>
        <w:t>ВВЕДЕНИЕ</w:t>
      </w:r>
    </w:p>
    <w:p w:rsidR="0025216B" w:rsidRDefault="007543B5" w:rsidP="0025216B">
      <w:pPr>
        <w:spacing w:after="0" w:line="360" w:lineRule="auto"/>
        <w:ind w:firstLine="709"/>
        <w:jc w:val="both"/>
        <w:rPr>
          <w:rFonts w:ascii="Cambria" w:hAnsi="Cambria" w:cs="Times New Roman"/>
          <w:caps/>
          <w:color w:val="000000" w:themeColor="text1"/>
          <w:sz w:val="28"/>
          <w:szCs w:val="28"/>
        </w:rPr>
      </w:pPr>
      <w:r w:rsidRPr="00B81F9A">
        <w:rPr>
          <w:rFonts w:ascii="Times New Roman" w:eastAsia="Times New Roman" w:hAnsi="Times New Roman" w:cs="Times New Roman"/>
          <w:sz w:val="28"/>
          <w:szCs w:val="28"/>
        </w:rPr>
        <w:t>Последние годы отмечены усилением внимания к проблеме междунаро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ной унификации бухгалтерского учета. Развитие бизнеса, сопровождающееся возрастанием роли международной интеграции в сфере экономики, предъявл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ет определенные требования к единообразию и понятности применяемых в ра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ных странах принципов формирования и алгоритмов исчисления прибыли, н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логооблагаемой базы, условий инвестирования, капитализации заработанных средств и т.п. Многие западные инвесторы и банкиры полагают, что бухгалте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ский учет в России не отвечает международным нормам, бухгалтерская отче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ность российских организаций не отражает их реального имущественного и финансового положения и вообще «не прозрачна и не надежна». Давление м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ждународных валютно-банковских организаций привело к необходимости п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рехода России на международные нормы бухгалтерского учета, массового п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реучивания бухгалтеров и аудиторов.</w:t>
      </w:r>
    </w:p>
    <w:p w:rsidR="003562E2" w:rsidRDefault="007543B5" w:rsidP="003562E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F9A">
        <w:rPr>
          <w:rFonts w:ascii="Times New Roman" w:eastAsia="Times New Roman" w:hAnsi="Times New Roman" w:cs="Times New Roman"/>
          <w:sz w:val="28"/>
          <w:szCs w:val="28"/>
        </w:rPr>
        <w:t>Следует отметить, что международные стандарты финансовой отчетности (МСФО) представляют собой свод компромиссных и достаточно общих вар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 xml:space="preserve">антов ведения учета. МСФО не являются догмой, нормативными документами, регламентирующими конкретные способы ведения бухгалтерского учета и нормы составления отчетности. Они носят лишь рекомендательный характер, т.е. не являются обязательными для принятия. </w:t>
      </w:r>
      <w:r w:rsidR="0025216B" w:rsidRPr="0025216B">
        <w:rPr>
          <w:rFonts w:ascii="Times New Roman" w:hAnsi="Times New Roman" w:cs="Times New Roman"/>
          <w:color w:val="000000"/>
          <w:sz w:val="28"/>
          <w:szCs w:val="28"/>
        </w:rPr>
        <w:t>Требования к нормализации и доступности применяемых систем учёта возникают из-за усиленного развития предпринимательства, которое объединяется в единую сферу экономики. Сил</w:t>
      </w:r>
      <w:r w:rsidR="0025216B" w:rsidRPr="0025216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25216B" w:rsidRPr="0025216B">
        <w:rPr>
          <w:rFonts w:ascii="Times New Roman" w:hAnsi="Times New Roman" w:cs="Times New Roman"/>
          <w:color w:val="000000"/>
          <w:sz w:val="28"/>
          <w:szCs w:val="28"/>
        </w:rPr>
        <w:t>ное давление со стороны банковских организаций и экономики в целом прив</w:t>
      </w:r>
      <w:r w:rsidR="0025216B" w:rsidRPr="002521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5216B" w:rsidRPr="0025216B">
        <w:rPr>
          <w:rFonts w:ascii="Times New Roman" w:hAnsi="Times New Roman" w:cs="Times New Roman"/>
          <w:color w:val="000000"/>
          <w:sz w:val="28"/>
          <w:szCs w:val="28"/>
        </w:rPr>
        <w:t>дит к необходимости перехода национальных систем на международные нормы бухгалтерского учёта и массовой переквалификации бухгалтеров и аудиторов. В связи с глобализацией жизни общества происходит формирование мирового рынка, для которого не существует национальных границ.</w:t>
      </w:r>
    </w:p>
    <w:p w:rsidR="0025216B" w:rsidRPr="003562E2" w:rsidRDefault="0025216B" w:rsidP="003562E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216B">
        <w:rPr>
          <w:rFonts w:ascii="Times New Roman" w:hAnsi="Times New Roman" w:cs="Times New Roman"/>
          <w:color w:val="000000"/>
          <w:sz w:val="28"/>
          <w:szCs w:val="28"/>
        </w:rPr>
        <w:t xml:space="preserve"> Приведение бухгалтерского учёта к единообразию с международными стандартами становится важной задачей для компаний, имеющих перспективы </w:t>
      </w:r>
      <w:r w:rsidRPr="002521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выхода на международные рынки.</w:t>
      </w:r>
    </w:p>
    <w:p w:rsidR="0025216B" w:rsidRPr="0025216B" w:rsidRDefault="0025216B" w:rsidP="0025216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216B">
        <w:rPr>
          <w:color w:val="000000"/>
          <w:sz w:val="28"/>
          <w:szCs w:val="28"/>
        </w:rPr>
        <w:t>Система отечественного учёта в настоящее время имеет специфику, св</w:t>
      </w:r>
      <w:r w:rsidRPr="0025216B">
        <w:rPr>
          <w:color w:val="000000"/>
          <w:sz w:val="28"/>
          <w:szCs w:val="28"/>
        </w:rPr>
        <w:t>я</w:t>
      </w:r>
      <w:r w:rsidRPr="0025216B">
        <w:rPr>
          <w:color w:val="000000"/>
          <w:sz w:val="28"/>
          <w:szCs w:val="28"/>
        </w:rPr>
        <w:t>занную с её происхождением из социальной экономики. Расширение роли бу</w:t>
      </w:r>
      <w:r w:rsidRPr="0025216B">
        <w:rPr>
          <w:color w:val="000000"/>
          <w:sz w:val="28"/>
          <w:szCs w:val="28"/>
        </w:rPr>
        <w:t>х</w:t>
      </w:r>
      <w:r w:rsidRPr="0025216B">
        <w:rPr>
          <w:color w:val="000000"/>
          <w:sz w:val="28"/>
          <w:szCs w:val="28"/>
        </w:rPr>
        <w:t>галтерского учёта и отчётности, подготовка информации являются результатом перехода России к рыночной экономике. На официальном уровне была призн</w:t>
      </w:r>
      <w:r w:rsidRPr="0025216B">
        <w:rPr>
          <w:color w:val="000000"/>
          <w:sz w:val="28"/>
          <w:szCs w:val="28"/>
        </w:rPr>
        <w:t>а</w:t>
      </w:r>
      <w:r w:rsidRPr="0025216B">
        <w:rPr>
          <w:color w:val="000000"/>
          <w:sz w:val="28"/>
          <w:szCs w:val="28"/>
        </w:rPr>
        <w:t>на необходимость создания в нашей стране системы учёта и</w:t>
      </w:r>
      <w:r>
        <w:rPr>
          <w:color w:val="000000"/>
          <w:sz w:val="28"/>
          <w:szCs w:val="28"/>
        </w:rPr>
        <w:t xml:space="preserve"> </w:t>
      </w:r>
      <w:r w:rsidRPr="0025216B">
        <w:rPr>
          <w:color w:val="000000"/>
          <w:sz w:val="28"/>
          <w:szCs w:val="28"/>
        </w:rPr>
        <w:t>отчётности, осн</w:t>
      </w:r>
      <w:r w:rsidRPr="0025216B">
        <w:rPr>
          <w:color w:val="000000"/>
          <w:sz w:val="28"/>
          <w:szCs w:val="28"/>
        </w:rPr>
        <w:t>о</w:t>
      </w:r>
      <w:r w:rsidRPr="0025216B">
        <w:rPr>
          <w:color w:val="000000"/>
          <w:sz w:val="28"/>
          <w:szCs w:val="28"/>
        </w:rPr>
        <w:t>ванной на международных рыночных принципах. Решением проблемы выст</w:t>
      </w:r>
      <w:r w:rsidRPr="0025216B">
        <w:rPr>
          <w:color w:val="000000"/>
          <w:sz w:val="28"/>
          <w:szCs w:val="28"/>
        </w:rPr>
        <w:t>у</w:t>
      </w:r>
      <w:r w:rsidRPr="0025216B">
        <w:rPr>
          <w:color w:val="000000"/>
          <w:sz w:val="28"/>
          <w:szCs w:val="28"/>
        </w:rPr>
        <w:t>пили международные стандарты финансовой отчётности</w:t>
      </w:r>
    </w:p>
    <w:p w:rsidR="0025216B" w:rsidRPr="0025216B" w:rsidRDefault="0025216B" w:rsidP="0025216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216B">
        <w:rPr>
          <w:color w:val="000000"/>
          <w:sz w:val="28"/>
          <w:szCs w:val="28"/>
        </w:rPr>
        <w:t>(МСФО), которые позволят стране наравне с другими организациями участвовать в борьбе за инвестиции, а также повысит качество отчётности для пользователей в результате ее прозрачности и сопоставимости. Таким образом, переход на МСФО – важная часть перестройки предприятий в соответствии с требованиями рыночной экономики. Такой опыт имеет больше практическое значение в привлечении капитала в российскую экономику.</w:t>
      </w:r>
    </w:p>
    <w:p w:rsidR="007332B2" w:rsidRPr="0025216B" w:rsidRDefault="004E3B13" w:rsidP="002521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16B">
        <w:rPr>
          <w:rFonts w:ascii="Times New Roman" w:eastAsia="Times New Roman" w:hAnsi="Times New Roman" w:cs="Times New Roman"/>
          <w:sz w:val="28"/>
          <w:szCs w:val="28"/>
        </w:rPr>
        <w:t xml:space="preserve">Цель работы — </w:t>
      </w:r>
      <w:r w:rsidR="007332B2" w:rsidRPr="0025216B">
        <w:rPr>
          <w:rFonts w:ascii="Times New Roman" w:eastAsia="Times New Roman" w:hAnsi="Times New Roman" w:cs="Times New Roman"/>
          <w:sz w:val="28"/>
          <w:szCs w:val="28"/>
        </w:rPr>
        <w:t xml:space="preserve"> изучить реформирование системы бухгалтерского учета в России на основе МСФО.</w:t>
      </w:r>
    </w:p>
    <w:p w:rsidR="007332B2" w:rsidRPr="0025216B" w:rsidRDefault="007332B2" w:rsidP="002521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16B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</w:t>
      </w:r>
      <w:r w:rsidRPr="0025216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5216B">
        <w:rPr>
          <w:rFonts w:ascii="Times New Roman" w:eastAsia="Times New Roman" w:hAnsi="Times New Roman" w:cs="Times New Roman"/>
          <w:sz w:val="28"/>
          <w:szCs w:val="28"/>
        </w:rPr>
        <w:t>чи:</w:t>
      </w:r>
    </w:p>
    <w:p w:rsidR="007332B2" w:rsidRPr="0025216B" w:rsidRDefault="004E3B13" w:rsidP="002521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16B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7332B2" w:rsidRPr="0025216B">
        <w:rPr>
          <w:rFonts w:ascii="Times New Roman" w:eastAsia="Times New Roman" w:hAnsi="Times New Roman" w:cs="Times New Roman"/>
          <w:sz w:val="28"/>
          <w:szCs w:val="28"/>
        </w:rPr>
        <w:t xml:space="preserve"> рассмотреть необходимость и цели реформирования бухгалтерского учета в России;</w:t>
      </w:r>
    </w:p>
    <w:p w:rsidR="007332B2" w:rsidRPr="0025216B" w:rsidRDefault="004E3B13" w:rsidP="00612D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16B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7332B2" w:rsidRPr="0025216B">
        <w:rPr>
          <w:rFonts w:ascii="Times New Roman" w:eastAsia="Times New Roman" w:hAnsi="Times New Roman" w:cs="Times New Roman"/>
          <w:sz w:val="28"/>
          <w:szCs w:val="28"/>
        </w:rPr>
        <w:t xml:space="preserve"> изучить этапы реформирования бухгалтерского учета в России;</w:t>
      </w:r>
    </w:p>
    <w:p w:rsidR="007332B2" w:rsidRPr="0025216B" w:rsidRDefault="004E3B13" w:rsidP="00612D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16B">
        <w:rPr>
          <w:rFonts w:ascii="Times New Roman" w:eastAsia="Times New Roman" w:hAnsi="Times New Roman" w:cs="Times New Roman"/>
          <w:sz w:val="28"/>
          <w:szCs w:val="28"/>
        </w:rPr>
        <w:t>— исследовать</w:t>
      </w:r>
      <w:r w:rsidR="007332B2" w:rsidRPr="0025216B">
        <w:rPr>
          <w:rFonts w:ascii="Times New Roman" w:eastAsia="Times New Roman" w:hAnsi="Times New Roman" w:cs="Times New Roman"/>
          <w:sz w:val="28"/>
          <w:szCs w:val="28"/>
        </w:rPr>
        <w:t xml:space="preserve"> систему нормативного регулирования бухгалтерского учета; </w:t>
      </w:r>
    </w:p>
    <w:p w:rsidR="00A73501" w:rsidRPr="0025216B" w:rsidRDefault="004E3B13" w:rsidP="00612D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16B">
        <w:rPr>
          <w:rFonts w:ascii="Times New Roman" w:eastAsia="Times New Roman" w:hAnsi="Times New Roman" w:cs="Times New Roman"/>
          <w:sz w:val="28"/>
          <w:szCs w:val="28"/>
        </w:rPr>
        <w:t xml:space="preserve">Объект исследования — </w:t>
      </w:r>
      <w:r w:rsidR="00A73501" w:rsidRPr="0025216B">
        <w:rPr>
          <w:rFonts w:ascii="Times New Roman" w:eastAsia="Times New Roman" w:hAnsi="Times New Roman" w:cs="Times New Roman"/>
          <w:sz w:val="28"/>
          <w:szCs w:val="28"/>
        </w:rPr>
        <w:t>бухгалтерский учет РФ.</w:t>
      </w:r>
    </w:p>
    <w:p w:rsidR="00A73501" w:rsidRDefault="004E3B13" w:rsidP="00612D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16B">
        <w:rPr>
          <w:rFonts w:ascii="Times New Roman" w:eastAsia="Times New Roman" w:hAnsi="Times New Roman" w:cs="Times New Roman"/>
          <w:sz w:val="28"/>
          <w:szCs w:val="28"/>
        </w:rPr>
        <w:t xml:space="preserve">Предмет исследования — </w:t>
      </w:r>
      <w:r w:rsidR="00A73501" w:rsidRPr="0025216B">
        <w:rPr>
          <w:rFonts w:ascii="Times New Roman" w:eastAsia="Times New Roman" w:hAnsi="Times New Roman" w:cs="Times New Roman"/>
          <w:sz w:val="28"/>
          <w:szCs w:val="28"/>
        </w:rPr>
        <w:t>процессы проведения реформирования в бу</w:t>
      </w:r>
      <w:r w:rsidR="00A73501" w:rsidRPr="0025216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A73501" w:rsidRPr="0025216B">
        <w:rPr>
          <w:rFonts w:ascii="Times New Roman" w:eastAsia="Times New Roman" w:hAnsi="Times New Roman" w:cs="Times New Roman"/>
          <w:sz w:val="28"/>
          <w:szCs w:val="28"/>
        </w:rPr>
        <w:t>галтерском</w:t>
      </w:r>
      <w:r w:rsidR="00A73501" w:rsidRPr="00A73501">
        <w:rPr>
          <w:rFonts w:ascii="Times New Roman" w:eastAsia="Times New Roman" w:hAnsi="Times New Roman" w:cs="Times New Roman"/>
          <w:sz w:val="28"/>
          <w:szCs w:val="28"/>
        </w:rPr>
        <w:t xml:space="preserve"> учете</w:t>
      </w:r>
      <w:r w:rsidR="00A73501">
        <w:rPr>
          <w:rFonts w:ascii="Times New Roman" w:eastAsia="Times New Roman" w:hAnsi="Times New Roman" w:cs="Times New Roman"/>
          <w:sz w:val="28"/>
          <w:szCs w:val="28"/>
        </w:rPr>
        <w:t xml:space="preserve"> РФ на основе МСФО.</w:t>
      </w:r>
    </w:p>
    <w:p w:rsidR="00BC359C" w:rsidRPr="00B81F9A" w:rsidRDefault="00BC359C" w:rsidP="003562E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Курсовая работа состоит из введения, двух глав</w:t>
      </w:r>
      <w:r w:rsidR="00E07F0F">
        <w:rPr>
          <w:rFonts w:ascii="Times New Roman" w:eastAsia="Times New Roman" w:hAnsi="Times New Roman" w:cs="Times New Roman"/>
          <w:sz w:val="28"/>
          <w:szCs w:val="28"/>
        </w:rPr>
        <w:t>, заключения, списка и</w:t>
      </w:r>
      <w:r w:rsidR="00E07F0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07F0F">
        <w:rPr>
          <w:rFonts w:ascii="Times New Roman" w:eastAsia="Times New Roman" w:hAnsi="Times New Roman" w:cs="Times New Roman"/>
          <w:sz w:val="28"/>
          <w:szCs w:val="28"/>
        </w:rPr>
        <w:t>польз</w:t>
      </w:r>
      <w:r w:rsidR="004E3B13">
        <w:rPr>
          <w:rFonts w:ascii="Times New Roman" w:eastAsia="Times New Roman" w:hAnsi="Times New Roman" w:cs="Times New Roman"/>
          <w:sz w:val="28"/>
          <w:szCs w:val="28"/>
        </w:rPr>
        <w:t>ованных</w:t>
      </w:r>
      <w:r w:rsidR="00E07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B13">
        <w:rPr>
          <w:rFonts w:ascii="Times New Roman" w:eastAsia="Times New Roman" w:hAnsi="Times New Roman" w:cs="Times New Roman"/>
          <w:sz w:val="28"/>
          <w:szCs w:val="28"/>
        </w:rPr>
        <w:t>источников</w:t>
      </w:r>
      <w:r w:rsidR="00E07F0F">
        <w:rPr>
          <w:rFonts w:ascii="Times New Roman" w:eastAsia="Times New Roman" w:hAnsi="Times New Roman" w:cs="Times New Roman"/>
          <w:sz w:val="28"/>
          <w:szCs w:val="28"/>
        </w:rPr>
        <w:t xml:space="preserve"> и приложений.</w:t>
      </w:r>
    </w:p>
    <w:p w:rsidR="0007147E" w:rsidRPr="0007147E" w:rsidRDefault="0007147E" w:rsidP="00612D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6FC6" w:rsidRPr="004E3B13" w:rsidRDefault="00855CF1" w:rsidP="004E3B13">
      <w:pPr>
        <w:pStyle w:val="a4"/>
        <w:numPr>
          <w:ilvl w:val="0"/>
          <w:numId w:val="13"/>
        </w:numPr>
        <w:spacing w:after="180" w:line="360" w:lineRule="auto"/>
        <w:ind w:left="993" w:hanging="284"/>
        <w:rPr>
          <w:rFonts w:ascii="Cambria" w:hAnsi="Cambria" w:cs="Times New Roman"/>
          <w:color w:val="000000" w:themeColor="text1"/>
          <w:sz w:val="32"/>
          <w:szCs w:val="28"/>
        </w:rPr>
      </w:pPr>
      <w:r w:rsidRPr="004E3B13">
        <w:rPr>
          <w:rFonts w:ascii="Cambria" w:hAnsi="Cambria" w:cs="Times New Roman"/>
          <w:caps/>
          <w:color w:val="000000" w:themeColor="text1"/>
          <w:sz w:val="32"/>
          <w:szCs w:val="28"/>
        </w:rPr>
        <w:lastRenderedPageBreak/>
        <w:t xml:space="preserve"> </w:t>
      </w:r>
      <w:r w:rsidR="000F37FD" w:rsidRPr="004E3B13">
        <w:rPr>
          <w:rFonts w:ascii="Cambria" w:hAnsi="Cambria" w:cs="Times New Roman"/>
          <w:color w:val="000000" w:themeColor="text1"/>
          <w:sz w:val="32"/>
          <w:szCs w:val="28"/>
        </w:rPr>
        <w:t>Характеристика современной системы бухгалтерского учета в России</w:t>
      </w:r>
    </w:p>
    <w:p w:rsidR="00E56FC6" w:rsidRPr="00E56FC6" w:rsidRDefault="00E56FC6" w:rsidP="001D6416">
      <w:pPr>
        <w:pStyle w:val="a4"/>
        <w:spacing w:before="360" w:after="36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37FD" w:rsidRPr="00F46217" w:rsidRDefault="00855CF1" w:rsidP="001F329A">
      <w:pPr>
        <w:pStyle w:val="a4"/>
        <w:numPr>
          <w:ilvl w:val="1"/>
          <w:numId w:val="17"/>
        </w:numPr>
        <w:spacing w:after="0" w:line="360" w:lineRule="auto"/>
        <w:ind w:left="1418" w:hanging="425"/>
        <w:rPr>
          <w:rFonts w:ascii="Cambria" w:hAnsi="Cambria" w:cs="Times New Roman"/>
          <w:color w:val="000000" w:themeColor="text1"/>
          <w:sz w:val="28"/>
          <w:szCs w:val="28"/>
        </w:rPr>
      </w:pPr>
      <w:r>
        <w:rPr>
          <w:rFonts w:ascii="Cambria" w:hAnsi="Cambria" w:cs="Times New Roman"/>
          <w:caps/>
          <w:color w:val="000000" w:themeColor="text1"/>
          <w:sz w:val="28"/>
          <w:szCs w:val="28"/>
        </w:rPr>
        <w:t xml:space="preserve"> </w:t>
      </w:r>
      <w:r w:rsidR="000F37FD" w:rsidRPr="00F46217">
        <w:rPr>
          <w:rFonts w:ascii="Cambria" w:hAnsi="Cambria" w:cs="Times New Roman"/>
          <w:caps/>
          <w:color w:val="000000" w:themeColor="text1"/>
          <w:sz w:val="28"/>
          <w:szCs w:val="28"/>
        </w:rPr>
        <w:t>Н</w:t>
      </w:r>
      <w:r w:rsidR="000F37FD" w:rsidRPr="00F46217">
        <w:rPr>
          <w:rFonts w:ascii="Cambria" w:hAnsi="Cambria" w:cs="Times New Roman"/>
          <w:color w:val="000000" w:themeColor="text1"/>
          <w:sz w:val="28"/>
          <w:szCs w:val="28"/>
        </w:rPr>
        <w:t>еобходимость и цели реформирования бухгалтерского учета в России</w:t>
      </w:r>
    </w:p>
    <w:p w:rsidR="003A5F6B" w:rsidRPr="00B81F9A" w:rsidRDefault="001F329A" w:rsidP="001F329A">
      <w:pPr>
        <w:tabs>
          <w:tab w:val="left" w:pos="279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C4942" w:rsidRPr="00B81F9A" w:rsidRDefault="00CC4942" w:rsidP="00B81F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В связи со столь активным развитием экономики, появляется потребность в создании единых норм для финансовых отчетов, так называемого униве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сального языка, который станет понятным для всех наций, для всех государс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венных принадлежностей с различными особенностями.</w:t>
      </w:r>
    </w:p>
    <w:p w:rsidR="001D6E98" w:rsidRPr="00B81F9A" w:rsidRDefault="001D6E98" w:rsidP="00B81F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МСФО обуславливается потребностью создания одной сист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мы бухгалтерского учета, а также стандартных форм финансовой отчётности, которые способны бы</w:t>
      </w:r>
      <w:r w:rsidR="0077485A">
        <w:rPr>
          <w:rFonts w:ascii="Times New Roman" w:hAnsi="Times New Roman" w:cs="Times New Roman"/>
          <w:color w:val="000000" w:themeColor="text1"/>
          <w:sz w:val="28"/>
          <w:szCs w:val="28"/>
        </w:rPr>
        <w:t>ть едиными д</w:t>
      </w:r>
      <w:r w:rsidR="00453939">
        <w:rPr>
          <w:rFonts w:ascii="Times New Roman" w:hAnsi="Times New Roman" w:cs="Times New Roman"/>
          <w:color w:val="000000" w:themeColor="text1"/>
          <w:sz w:val="28"/>
          <w:szCs w:val="28"/>
        </w:rPr>
        <w:t>ля всех организаций [4</w:t>
      </w:r>
      <w:r w:rsidR="0077485A">
        <w:rPr>
          <w:rFonts w:ascii="Times New Roman" w:hAnsi="Times New Roman" w:cs="Times New Roman"/>
          <w:color w:val="000000" w:themeColor="text1"/>
          <w:sz w:val="28"/>
          <w:szCs w:val="28"/>
        </w:rPr>
        <w:t>, с. 44].</w:t>
      </w:r>
    </w:p>
    <w:p w:rsidR="009A7E07" w:rsidRPr="00B81F9A" w:rsidRDefault="007D6DD2" w:rsidP="00B81F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840A2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рименение МСФО в финансовой отчетности играет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важную роль</w:t>
      </w:r>
      <w:r w:rsidR="00D840A2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</w:t>
      </w:r>
      <w:r w:rsidR="00D840A2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организаций, которые работают на мировых фондовых р</w:t>
      </w:r>
      <w:r w:rsidR="007B7F25">
        <w:rPr>
          <w:rFonts w:ascii="Times New Roman" w:hAnsi="Times New Roman" w:cs="Times New Roman"/>
          <w:color w:val="000000" w:themeColor="text1"/>
          <w:sz w:val="28"/>
          <w:szCs w:val="28"/>
        </w:rPr>
        <w:t>ынк</w:t>
      </w:r>
      <w:r w:rsidR="0081622D">
        <w:rPr>
          <w:rFonts w:ascii="Times New Roman" w:hAnsi="Times New Roman" w:cs="Times New Roman"/>
          <w:color w:val="000000" w:themeColor="text1"/>
          <w:sz w:val="28"/>
          <w:szCs w:val="28"/>
        </w:rPr>
        <w:t>ах, применяя все нормы учёта [22</w:t>
      </w:r>
      <w:r w:rsidR="007B7F25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3E5C73" w:rsidRPr="00B81F9A" w:rsidRDefault="003E5C73" w:rsidP="00B81F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Стоит </w:t>
      </w:r>
      <w:r w:rsidR="00B81F9A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07F0F">
        <w:rPr>
          <w:rFonts w:ascii="Times New Roman" w:hAnsi="Times New Roman" w:cs="Times New Roman"/>
          <w:color w:val="000000" w:themeColor="text1"/>
          <w:sz w:val="28"/>
          <w:szCs w:val="28"/>
        </w:rPr>
        <w:t>тметить</w:t>
      </w:r>
      <w:r w:rsidR="00B81F9A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, что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вход российского бизнеса в мировую экономику</w:t>
      </w:r>
      <w:r w:rsidR="006861D2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подразумевает привлечение иностранных инвестиций, которые в свою очередь диктуют важность применения и изучения универсального языка ведения би</w:t>
      </w:r>
      <w:r w:rsidR="006861D2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861D2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неса, котор</w:t>
      </w:r>
      <w:r w:rsidR="000F11E4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</w:t>
      </w:r>
      <w:r w:rsidR="00AD2840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</w:t>
      </w:r>
      <w:r w:rsidR="000F11E4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понят</w:t>
      </w:r>
      <w:r w:rsidR="00AD2840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ен во всем мире.</w:t>
      </w:r>
    </w:p>
    <w:p w:rsidR="00AD2840" w:rsidRPr="00B81F9A" w:rsidRDefault="00AD2840" w:rsidP="00B81F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МСФО в России может послужить появлению доверия со ст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роны иностранных инвесторов к</w:t>
      </w:r>
      <w:r w:rsidR="00B04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российским 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организациям</w:t>
      </w:r>
      <w:r w:rsidR="00B04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благодаря прозра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ности и реальности финансовой отчётности.</w:t>
      </w:r>
    </w:p>
    <w:p w:rsidR="00344E38" w:rsidRDefault="00AD2840" w:rsidP="009632A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по этой причине появляется необходимость приведения </w:t>
      </w:r>
      <w:r w:rsidR="00B0423A">
        <w:rPr>
          <w:rFonts w:ascii="Times New Roman" w:hAnsi="Times New Roman" w:cs="Times New Roman"/>
          <w:color w:val="000000" w:themeColor="text1"/>
          <w:sz w:val="28"/>
          <w:szCs w:val="28"/>
        </w:rPr>
        <w:t>отечес</w:t>
      </w:r>
      <w:r w:rsidR="00B0423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0423A">
        <w:rPr>
          <w:rFonts w:ascii="Times New Roman" w:hAnsi="Times New Roman" w:cs="Times New Roman"/>
          <w:color w:val="000000" w:themeColor="text1"/>
          <w:sz w:val="28"/>
          <w:szCs w:val="28"/>
        </w:rPr>
        <w:t>венной системы бухгалтерского отче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та в соответствии с МСФО</w:t>
      </w:r>
      <w:r w:rsidR="001B3581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Важно </w:t>
      </w:r>
      <w:r w:rsidR="001B3581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тм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чать, что п</w:t>
      </w:r>
      <w:r w:rsidR="00B0423A">
        <w:rPr>
          <w:rFonts w:ascii="Times New Roman" w:hAnsi="Times New Roman" w:cs="Times New Roman"/>
          <w:color w:val="000000" w:themeColor="text1"/>
          <w:sz w:val="28"/>
          <w:szCs w:val="28"/>
        </w:rPr>
        <w:t>реобразование бухгалтерского уче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та происходит</w:t>
      </w:r>
      <w:r w:rsidR="001B3581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Программе р</w:t>
      </w:r>
      <w:r w:rsidR="001B3581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B3581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 бухгалтерского учёта в соответствии с МСФО, которая принята постановлением Правит</w:t>
      </w:r>
      <w:r w:rsidR="007B7F25">
        <w:rPr>
          <w:rFonts w:ascii="Times New Roman" w:hAnsi="Times New Roman" w:cs="Times New Roman"/>
          <w:color w:val="000000" w:themeColor="text1"/>
          <w:sz w:val="28"/>
          <w:szCs w:val="28"/>
        </w:rPr>
        <w:t>ель</w:t>
      </w:r>
      <w:r w:rsidR="001F329A">
        <w:rPr>
          <w:rFonts w:ascii="Times New Roman" w:hAnsi="Times New Roman" w:cs="Times New Roman"/>
          <w:color w:val="000000" w:themeColor="text1"/>
          <w:sz w:val="28"/>
          <w:szCs w:val="28"/>
        </w:rPr>
        <w:t>ства</w:t>
      </w:r>
      <w:r w:rsidR="00816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от 6.03.1998г. №283 [23</w:t>
      </w:r>
      <w:r w:rsidR="007B7F25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  <w:r w:rsidR="001F3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B3581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Главная цель р</w:t>
      </w:r>
      <w:r w:rsidR="001B3581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B3581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формирования бухгалтерского учёта является </w:t>
      </w:r>
      <w:r w:rsidR="00B81F9A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приведение национальной</w:t>
      </w:r>
      <w:r w:rsidR="001B3581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</w:t>
      </w:r>
      <w:r w:rsidR="001B3581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B3581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мы бухгалтерского учёта в соответствии с международными ст</w:t>
      </w:r>
      <w:r w:rsidR="0077485A">
        <w:rPr>
          <w:rFonts w:ascii="Times New Roman" w:hAnsi="Times New Roman" w:cs="Times New Roman"/>
          <w:color w:val="000000" w:themeColor="text1"/>
          <w:sz w:val="28"/>
          <w:szCs w:val="28"/>
        </w:rPr>
        <w:t>ан</w:t>
      </w:r>
      <w:r w:rsidR="00453939">
        <w:rPr>
          <w:rFonts w:ascii="Times New Roman" w:hAnsi="Times New Roman" w:cs="Times New Roman"/>
          <w:color w:val="000000" w:themeColor="text1"/>
          <w:sz w:val="28"/>
          <w:szCs w:val="28"/>
        </w:rPr>
        <w:t>дартами ф</w:t>
      </w:r>
      <w:r w:rsidR="0045393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53939">
        <w:rPr>
          <w:rFonts w:ascii="Times New Roman" w:hAnsi="Times New Roman" w:cs="Times New Roman"/>
          <w:color w:val="000000" w:themeColor="text1"/>
          <w:sz w:val="28"/>
          <w:szCs w:val="28"/>
        </w:rPr>
        <w:t>нансовой отчётности [4</w:t>
      </w:r>
      <w:r w:rsidR="0077485A">
        <w:rPr>
          <w:rFonts w:ascii="Times New Roman" w:hAnsi="Times New Roman" w:cs="Times New Roman"/>
          <w:color w:val="000000" w:themeColor="text1"/>
          <w:sz w:val="28"/>
          <w:szCs w:val="28"/>
        </w:rPr>
        <w:t>, с. 78].</w:t>
      </w:r>
      <w:r w:rsidR="001B3581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Исходя из данной </w:t>
      </w:r>
      <w:r w:rsidR="00B81F9A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цели, важными</w:t>
      </w:r>
      <w:r w:rsidR="001B3581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задачами пр</w:t>
      </w:r>
      <w:r w:rsidR="001B3581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B3581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явились:</w:t>
      </w:r>
    </w:p>
    <w:p w:rsidR="00344E38" w:rsidRDefault="00344E38" w:rsidP="00344E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344E38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 и развитие системы национальных стандартов учёта и о</w:t>
      </w:r>
      <w:r w:rsidRPr="00344E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44E38">
        <w:rPr>
          <w:rFonts w:ascii="Times New Roman" w:hAnsi="Times New Roman" w:cs="Times New Roman"/>
          <w:color w:val="000000" w:themeColor="text1"/>
          <w:sz w:val="28"/>
          <w:szCs w:val="28"/>
        </w:rPr>
        <w:t>чётности, которые способны дать значимую информацию внешним потребит</w:t>
      </w:r>
      <w:r w:rsidRPr="00344E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44E38">
        <w:rPr>
          <w:rFonts w:ascii="Times New Roman" w:hAnsi="Times New Roman" w:cs="Times New Roman"/>
          <w:color w:val="000000" w:themeColor="text1"/>
          <w:sz w:val="28"/>
          <w:szCs w:val="28"/>
        </w:rPr>
        <w:t>лям.</w:t>
      </w:r>
    </w:p>
    <w:p w:rsidR="00344E38" w:rsidRDefault="00344E38" w:rsidP="00344E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Pr="00344E38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увязки реформы бухгалтерского учёта в России с основ</w:t>
      </w:r>
      <w:r w:rsidRPr="00344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44E38">
        <w:rPr>
          <w:rFonts w:ascii="Times New Roman" w:hAnsi="Times New Roman" w:cs="Times New Roman"/>
          <w:color w:val="000000" w:themeColor="text1"/>
          <w:sz w:val="28"/>
          <w:szCs w:val="28"/>
        </w:rPr>
        <w:t>полагающими тенденциями гармонизации стандартов именно на междунаро</w:t>
      </w:r>
      <w:r w:rsidRPr="00344E3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44E38">
        <w:rPr>
          <w:rFonts w:ascii="Times New Roman" w:hAnsi="Times New Roman" w:cs="Times New Roman"/>
          <w:color w:val="000000" w:themeColor="text1"/>
          <w:sz w:val="28"/>
          <w:szCs w:val="28"/>
        </w:rPr>
        <w:t>ном уровне.</w:t>
      </w:r>
    </w:p>
    <w:p w:rsidR="00344E38" w:rsidRPr="00344E38" w:rsidRDefault="00344E38" w:rsidP="00344E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Pr="00344E38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помощи предприятиям во внедрении и более точном осмы</w:t>
      </w:r>
      <w:r w:rsidRPr="00344E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44E38">
        <w:rPr>
          <w:rFonts w:ascii="Times New Roman" w:hAnsi="Times New Roman" w:cs="Times New Roman"/>
          <w:color w:val="000000" w:themeColor="text1"/>
          <w:sz w:val="28"/>
          <w:szCs w:val="28"/>
        </w:rPr>
        <w:t>лении управленческого учёта.</w:t>
      </w:r>
    </w:p>
    <w:p w:rsidR="001C35F7" w:rsidRPr="00B81F9A" w:rsidRDefault="001B3581" w:rsidP="00B81F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При анализе специальной литературы определено, что основными н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правлениями преобразования бухгалтерского учёта, а также меры по решению его задач в каждом отдельном направлении формируются Программой рефо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мирования бухгалтерского учёта, а также Концепцией развития бухгалт</w:t>
      </w:r>
      <w:r w:rsidR="0077485A">
        <w:rPr>
          <w:rFonts w:ascii="Times New Roman" w:hAnsi="Times New Roman" w:cs="Times New Roman"/>
          <w:color w:val="000000" w:themeColor="text1"/>
          <w:sz w:val="28"/>
          <w:szCs w:val="28"/>
        </w:rPr>
        <w:t>ерского учёта и отчётности в РФ [</w:t>
      </w:r>
      <w:r w:rsidR="0081622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F4E12">
        <w:rPr>
          <w:rFonts w:ascii="Times New Roman" w:hAnsi="Times New Roman" w:cs="Times New Roman"/>
          <w:color w:val="000000" w:themeColor="text1"/>
          <w:sz w:val="28"/>
          <w:szCs w:val="28"/>
        </w:rPr>
        <w:t>, с. 104</w:t>
      </w:r>
      <w:r w:rsidR="00567AAA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5C1ED7" w:rsidRDefault="00264932" w:rsidP="005C1E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этапов реформирования бухгалтерского учёта в Ро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</w:t>
      </w:r>
      <w:r w:rsidR="0047259B">
        <w:rPr>
          <w:rFonts w:ascii="Times New Roman" w:hAnsi="Times New Roman" w:cs="Times New Roman"/>
          <w:color w:val="000000" w:themeColor="text1"/>
          <w:sz w:val="28"/>
          <w:szCs w:val="28"/>
        </w:rPr>
        <w:t>рации стоит отметить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, что этот процесс обладает не только ко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кретными этапами, но </w:t>
      </w:r>
      <w:r w:rsidR="00B81F9A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и собственной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историей и проблемами. Важно акцент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ровать внимание на том, что официальное </w:t>
      </w:r>
      <w:r w:rsidR="0047259B">
        <w:rPr>
          <w:rFonts w:ascii="Times New Roman" w:hAnsi="Times New Roman" w:cs="Times New Roman"/>
          <w:color w:val="000000" w:themeColor="text1"/>
          <w:sz w:val="28"/>
          <w:szCs w:val="28"/>
        </w:rPr>
        <w:t>начало реформирования учёта в Р</w:t>
      </w:r>
      <w:r w:rsidR="00B87A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87A2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87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сийской Федерации 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начинается с утверждения Государственной программы </w:t>
      </w:r>
      <w:r w:rsidR="00B87A2D">
        <w:rPr>
          <w:rFonts w:ascii="Times New Roman" w:hAnsi="Times New Roman" w:cs="Times New Roman"/>
          <w:color w:val="000000" w:themeColor="text1"/>
          <w:sz w:val="28"/>
          <w:szCs w:val="28"/>
        </w:rPr>
        <w:t>перехода России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принятую в международной практике систему учёта и ст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тистики в соответствии с требованиями формирования рыночной экономики, которая в свою очередь находит отражение в Постановлении Верховного Сов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та Российской Фед</w:t>
      </w:r>
      <w:r w:rsidR="007B7F25">
        <w:rPr>
          <w:rFonts w:ascii="Times New Roman" w:hAnsi="Times New Roman" w:cs="Times New Roman"/>
          <w:color w:val="000000" w:themeColor="text1"/>
          <w:sz w:val="28"/>
          <w:szCs w:val="28"/>
        </w:rPr>
        <w:t>ера</w:t>
      </w:r>
      <w:r w:rsidR="00754A16">
        <w:rPr>
          <w:rFonts w:ascii="Times New Roman" w:hAnsi="Times New Roman" w:cs="Times New Roman"/>
          <w:color w:val="000000" w:themeColor="text1"/>
          <w:sz w:val="28"/>
          <w:szCs w:val="28"/>
        </w:rPr>
        <w:t>ции от 23.10.1992г. № 3708-1 [23</w:t>
      </w:r>
      <w:r w:rsidR="007B7F25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0D086D" w:rsidRPr="00B81F9A" w:rsidRDefault="005C1ED7" w:rsidP="005C1E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Российской Федерации реформирование бухгалтерского учета осущ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ствляется с 1992 г. и состоит из трех этапов. </w:t>
      </w:r>
      <w:r w:rsidR="00344E38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Каждый этап в отдельности обл</w:t>
      </w:r>
      <w:r w:rsidR="00344E38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44E38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дает своими нормативно-правовыми документами, которые по истечении вр</w:t>
      </w:r>
      <w:r w:rsidR="00344E38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44E38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мени изменялись и дополнялись.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086D" w:rsidRPr="0040528E">
        <w:rPr>
          <w:rFonts w:ascii="Times New Roman" w:hAnsi="Times New Roman" w:cs="Times New Roman"/>
          <w:color w:val="000000" w:themeColor="text1"/>
          <w:sz w:val="28"/>
          <w:szCs w:val="28"/>
        </w:rPr>
        <w:t>Первый этап</w:t>
      </w:r>
      <w:r w:rsidR="000D086D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длился на протяжении шести лет,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086D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1.01.1992</w:t>
      </w:r>
      <w:r w:rsidR="00344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по 1.01.1998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086D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0D086D" w:rsidRPr="0040528E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0D086D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охарактеризовался как начало подготовки к н</w:t>
      </w:r>
      <w:r w:rsidR="000D086D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D086D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0D086D">
        <w:rPr>
          <w:rFonts w:ascii="Times New Roman" w:hAnsi="Times New Roman" w:cs="Times New Roman"/>
          <w:color w:val="000000" w:themeColor="text1"/>
          <w:sz w:val="28"/>
          <w:szCs w:val="28"/>
        </w:rPr>
        <w:t>й с</w:t>
      </w:r>
      <w:r w:rsidR="0081622D">
        <w:rPr>
          <w:rFonts w:ascii="Times New Roman" w:hAnsi="Times New Roman" w:cs="Times New Roman"/>
          <w:color w:val="000000" w:themeColor="text1"/>
          <w:sz w:val="28"/>
          <w:szCs w:val="28"/>
        </w:rPr>
        <w:t>истеме финансовой отчетности [17</w:t>
      </w:r>
      <w:r w:rsidR="000D086D">
        <w:rPr>
          <w:rFonts w:ascii="Times New Roman" w:hAnsi="Times New Roman" w:cs="Times New Roman"/>
          <w:color w:val="000000" w:themeColor="text1"/>
          <w:sz w:val="28"/>
          <w:szCs w:val="28"/>
        </w:rPr>
        <w:t>, с. 62].</w:t>
      </w:r>
    </w:p>
    <w:p w:rsidR="00344E38" w:rsidRDefault="00344E38" w:rsidP="00344E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нормативные документы, относящиеся к первому этапу:</w:t>
      </w:r>
    </w:p>
    <w:p w:rsidR="000D086D" w:rsidRPr="00344E38" w:rsidRDefault="00344E38" w:rsidP="00344E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="000D086D" w:rsidRPr="00344E3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«О бухгалтерском учёте» 129 – ФЗ</w:t>
      </w:r>
      <w:r w:rsidR="00593FFC" w:rsidRPr="00344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8E1">
        <w:rPr>
          <w:rFonts w:ascii="Times New Roman" w:hAnsi="Times New Roman" w:cs="Times New Roman"/>
          <w:color w:val="000000" w:themeColor="text1"/>
          <w:sz w:val="28"/>
          <w:szCs w:val="28"/>
        </w:rPr>
        <w:t>от 21.11.1996</w:t>
      </w:r>
      <w:r w:rsidR="000D086D" w:rsidRPr="00344E38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D638E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D086D" w:rsidRPr="00344E38" w:rsidRDefault="00344E38" w:rsidP="00344E38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="000D086D" w:rsidRPr="00344E38">
        <w:rPr>
          <w:rFonts w:ascii="Times New Roman" w:hAnsi="Times New Roman" w:cs="Times New Roman"/>
          <w:color w:val="000000" w:themeColor="text1"/>
          <w:sz w:val="28"/>
          <w:szCs w:val="28"/>
        </w:rPr>
        <w:t>Концепция бухгалтерского уч</w:t>
      </w:r>
      <w:r w:rsidR="00D638E1">
        <w:rPr>
          <w:rFonts w:ascii="Times New Roman" w:hAnsi="Times New Roman" w:cs="Times New Roman"/>
          <w:color w:val="000000" w:themeColor="text1"/>
          <w:sz w:val="28"/>
          <w:szCs w:val="28"/>
        </w:rPr>
        <w:t>ёта в рыночной экономике России;</w:t>
      </w:r>
    </w:p>
    <w:p w:rsidR="005C1ED7" w:rsidRDefault="00344E38" w:rsidP="00344E38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="005C1ED7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 бухгалтерском учёте</w:t>
      </w:r>
      <w:r w:rsidR="000D086D" w:rsidRPr="00344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отчетности</w:t>
      </w:r>
      <w:r w:rsidR="005C1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(две редакции 1992 г. и 1994 г.)</w:t>
      </w:r>
      <w:r w:rsidR="00D638E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D086D" w:rsidRPr="00344E38" w:rsidRDefault="00344E38" w:rsidP="00344E38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="000D086D" w:rsidRPr="00344E38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по бухгалтерскому учёту</w:t>
      </w:r>
      <w:r w:rsidR="00D63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(ПБУ)</w:t>
      </w:r>
      <w:r w:rsidR="000D086D" w:rsidRPr="00344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1/94, 2/94, 3/95, 4/96, 6</w:t>
      </w:r>
      <w:r w:rsidR="00D638E1">
        <w:rPr>
          <w:rFonts w:ascii="Times New Roman" w:hAnsi="Times New Roman" w:cs="Times New Roman"/>
          <w:color w:val="000000" w:themeColor="text1"/>
          <w:sz w:val="28"/>
          <w:szCs w:val="28"/>
        </w:rPr>
        <w:t>/97;</w:t>
      </w:r>
    </w:p>
    <w:p w:rsidR="00B87A2D" w:rsidRPr="005704B3" w:rsidRDefault="00344E38" w:rsidP="005704B3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="000D086D" w:rsidRPr="00344E38">
        <w:rPr>
          <w:rFonts w:ascii="Times New Roman" w:hAnsi="Times New Roman" w:cs="Times New Roman"/>
          <w:color w:val="000000" w:themeColor="text1"/>
          <w:sz w:val="28"/>
          <w:szCs w:val="28"/>
        </w:rPr>
        <w:t>План счетов бухгалтерского учёта.</w:t>
      </w:r>
    </w:p>
    <w:p w:rsidR="00B81F9A" w:rsidRDefault="002339A5" w:rsidP="00B81F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group id="_x0000_s1058" style="position:absolute;left:0;text-align:left;margin-left:10.2pt;margin-top:1.05pt;width:453pt;height:336.75pt;z-index:251703808" coordorigin="1905,7916" coordsize="9060,6735">
            <v:rect id="Прямоугольник 1" o:spid="_x0000_s1027" style="position:absolute;left:6255;top:10811;width:4710;height:825;visibility:visible;v-text-anchor:middle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" fillcolor="white [3201]" strokecolor="black [3200]" strokeweight="1.25pt">
              <v:textbox style="mso-next-textbox:#Прямоугольник 1">
                <w:txbxContent>
                  <w:p w:rsidR="00CF3999" w:rsidRDefault="00CF3999" w:rsidP="00B81F9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 w:rsidRPr="00B81F9A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Первый этап реформирования</w:t>
                    </w:r>
                  </w:p>
                  <w:p w:rsidR="00CF3999" w:rsidRPr="00B81F9A" w:rsidRDefault="00CF3999" w:rsidP="00B81F9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 w:rsidRPr="00B81F9A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 (с 1.01.1992 по 1.01.1998 гг.)</w:t>
                    </w:r>
                  </w:p>
                </w:txbxContent>
              </v:textbox>
            </v:rect>
            <v:rect id="Прямоугольник 2" o:spid="_x0000_s1028" style="position:absolute;left:1935;top:7916;width:3045;height:1065;visibility:visible;v-text-anchor:middle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" fillcolor="white [3201]" strokecolor="black [3200]" strokeweight="1.25pt">
              <v:textbox style="mso-next-textbox:#Прямоугольник 2">
                <w:txbxContent>
                  <w:p w:rsidR="00CF3999" w:rsidRDefault="00CF3999" w:rsidP="00B81F9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 w:rsidRPr="00B81F9A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Федеральный закон «О бухгалтерском учёте» </w:t>
                    </w:r>
                  </w:p>
                  <w:p w:rsidR="00CF3999" w:rsidRPr="00B81F9A" w:rsidRDefault="00CF3999" w:rsidP="00B81F9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 w:rsidRPr="00B81F9A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129 – ФЗ от 21.11.1996 г.</w:t>
                    </w:r>
                  </w:p>
                  <w:p w:rsidR="00CF3999" w:rsidRPr="00B81F9A" w:rsidRDefault="00CF3999" w:rsidP="00B81F9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Прямоугольник 3" o:spid="_x0000_s1029" style="position:absolute;left:1920;top:9356;width:3090;height:1125;visibility:visible;v-text-anchor:middle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Og6wwAAANoAAAAPAAAAZHJzL2Rvd25yZXYueG1sRI9Ba8JA&#10;FITvBf/D8oTe6sYW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51zoOsMAAADaAAAADwAA&#10;AAAAAAAAAAAAAAAHAgAAZHJzL2Rvd25yZXYueG1sUEsFBgAAAAADAAMAtwAAAPcCAAAAAA==&#10;" fillcolor="white [3201]" strokecolor="black [3200]" strokeweight="1.25pt">
              <v:textbox style="mso-next-textbox:#Прямоугольник 3">
                <w:txbxContent>
                  <w:p w:rsidR="00CF3999" w:rsidRPr="00B81F9A" w:rsidRDefault="00CF3999" w:rsidP="00B81F9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 w:rsidRPr="00B81F9A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Концепция бухгалтерск</w:t>
                    </w:r>
                    <w:r w:rsidRPr="00B81F9A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о</w:t>
                    </w:r>
                    <w:r w:rsidRPr="00B81F9A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го учёта в рыночной эк</w:t>
                    </w:r>
                    <w:r w:rsidRPr="00B81F9A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о</w:t>
                    </w:r>
                    <w:r w:rsidRPr="00B81F9A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номике России</w:t>
                    </w:r>
                  </w:p>
                </w:txbxContent>
              </v:textbox>
            </v:rect>
            <v:rect id="Прямоугольник 4" o:spid="_x0000_s1030" style="position:absolute;left:1905;top:10838;width:3105;height:1335;visibility:visible;v-text-anchor:middle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XBOwwAAANoAAAAPAAAAZHJzL2Rvd25yZXYueG1sRI9Ba8JA&#10;FITvBf/D8oTe6sZS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aLVwTsMAAADaAAAADwAA&#10;AAAAAAAAAAAAAAAHAgAAZHJzL2Rvd25yZXYueG1sUEsFBgAAAAADAAMAtwAAAPcCAAAAAA==&#10;" fillcolor="white [3201]" strokecolor="black [3200]" strokeweight="1.25pt">
              <v:textbox style="mso-next-textbox:#Прямоугольник 4">
                <w:txbxContent>
                  <w:p w:rsidR="00CF3999" w:rsidRPr="00B81F9A" w:rsidRDefault="00CF3999" w:rsidP="00B81F9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Положение о</w:t>
                    </w:r>
                    <w:r w:rsidRPr="00B81F9A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 бухгалте</w:t>
                    </w:r>
                    <w:r w:rsidRPr="00B81F9A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р</w:t>
                    </w:r>
                    <w:r w:rsidRPr="00B81F9A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ском учёте, и отчетности, в двух редакциях:1992 и 1994 гг.</w:t>
                    </w:r>
                  </w:p>
                  <w:p w:rsidR="00CF3999" w:rsidRPr="00B81F9A" w:rsidRDefault="00CF3999" w:rsidP="00B81F9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Прямоугольник 5" o:spid="_x0000_s1031" style="position:absolute;left:1905;top:12401;width:3090;height:975;visibility:visible;v-text-anchor:middle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dXVwwAAANoAAAAPAAAAZHJzL2Rvd25yZXYueG1sRI9Ba8JA&#10;FITvBf/D8oTe6sZCrU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B/nV1cMAAADaAAAADwAA&#10;AAAAAAAAAAAAAAAHAgAAZHJzL2Rvd25yZXYueG1sUEsFBgAAAAADAAMAtwAAAPcCAAAAAA==&#10;" fillcolor="white [3201]" strokecolor="black [3200]" strokeweight="1.25pt">
              <v:textbox style="mso-next-textbox:#Прямоугольник 5">
                <w:txbxContent>
                  <w:p w:rsidR="00CF3999" w:rsidRPr="00B81F9A" w:rsidRDefault="00CF3999" w:rsidP="00B81F9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 w:rsidRPr="00B81F9A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Положения по бухгалте</w:t>
                    </w:r>
                    <w:r w:rsidRPr="00B81F9A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р</w:t>
                    </w:r>
                    <w:r w:rsidRPr="00B81F9A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скому учё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ту 1/94, 2/94, 3/95, 4/96, 6/97</w:t>
                    </w:r>
                  </w:p>
                  <w:p w:rsidR="00CF3999" w:rsidRPr="00B81F9A" w:rsidRDefault="00CF3999" w:rsidP="00B81F9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Прямоугольник 6" o:spid="_x0000_s1032" style="position:absolute;left:1920;top:13631;width:3060;height:1020;visibility:visible;v-text-anchor:middle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" fillcolor="white [3201]" strokecolor="black [3200]" strokeweight="1.25pt">
              <v:textbox style="mso-next-textbox:#Прямоугольник 6">
                <w:txbxContent>
                  <w:p w:rsidR="00CF3999" w:rsidRPr="00B81F9A" w:rsidRDefault="00CF3999" w:rsidP="00B81F9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 w:rsidRPr="00B81F9A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План счетов бухгалте</w:t>
                    </w:r>
                    <w:r w:rsidRPr="00B81F9A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р</w:t>
                    </w:r>
                    <w:r w:rsidRPr="00B81F9A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ского учёта</w:t>
                    </w:r>
                  </w:p>
                </w:txbxContent>
              </v:textbox>
            </v:rect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Правая фигурная скобка 7" o:spid="_x0000_s1033" type="#_x0000_t88" style="position:absolute;left:5295;top:8291;width:675;height:5955;visibility:visible;v-text-anchor:middle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" adj="204" strokecolor="black [3200]" strokeweight="1.25pt">
              <v:stroke joinstyle="miter"/>
            </v:shape>
          </v:group>
        </w:pict>
      </w:r>
    </w:p>
    <w:p w:rsidR="00B81F9A" w:rsidRDefault="00B81F9A" w:rsidP="00B81F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1F9A" w:rsidRDefault="00B81F9A" w:rsidP="00B81F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1F9A" w:rsidRDefault="00B81F9A" w:rsidP="00B81F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1F9A" w:rsidRDefault="00B81F9A" w:rsidP="00B81F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1F9A" w:rsidRDefault="00B81F9A" w:rsidP="00B81F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1F9A" w:rsidRDefault="00B81F9A" w:rsidP="00B81F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1F9A" w:rsidRDefault="00B81F9A" w:rsidP="00B81F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1F9A" w:rsidRPr="00B81F9A" w:rsidRDefault="00B81F9A" w:rsidP="00B81F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1F9A" w:rsidRDefault="00B81F9A" w:rsidP="00B81F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1F9A" w:rsidRDefault="00B81F9A" w:rsidP="00B81F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1F9A" w:rsidRDefault="00B81F9A" w:rsidP="00B81F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1F9A" w:rsidRDefault="00B81F9A" w:rsidP="00B81F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1F9A" w:rsidRDefault="00B81F9A" w:rsidP="00B81F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1F9A" w:rsidRDefault="00B81F9A" w:rsidP="00B81F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1F9A" w:rsidRDefault="00160EA5" w:rsidP="00B81F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1.1 —</w:t>
      </w:r>
      <w:r w:rsid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Первый этап реформирования бухгалтерского учета в РФ</w:t>
      </w:r>
    </w:p>
    <w:p w:rsidR="005704B3" w:rsidRDefault="005704B3" w:rsidP="005704B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915" w:rsidRDefault="0079499F" w:rsidP="00F968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Для реализации положений Концепции в 1998 г. Министерство финансов РФ разработали Программу реформирования бухгалтерского учёта в соответс</w:t>
      </w:r>
      <w:r w:rsidR="005704B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вии с МСФО. Важной задачей стало утверждение национальных положений по бухгалтерскому учёту с МСФО.</w:t>
      </w:r>
    </w:p>
    <w:p w:rsidR="00B64915" w:rsidRDefault="002339A5" w:rsidP="00B81F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pict>
          <v:group id="_x0000_s1059" style="position:absolute;left:0;text-align:left;margin-left:.45pt;margin-top:.3pt;width:424.5pt;height:197.25pt;z-index:251709952" coordorigin="1710,4035" coordsize="8490,3945">
            <v:rect id="Прямоугольник 9" o:spid="_x0000_s1035" style="position:absolute;left:6465;top:5550;width:3735;height:855;visibility:visible;v-text-anchor:middle" o:regroupid="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" fillcolor="white [3201]" strokecolor="black [3200]" strokeweight="1.25pt">
              <v:textbox style="mso-next-textbox:#Прямоугольник 9">
                <w:txbxContent>
                  <w:p w:rsidR="00CF3999" w:rsidRPr="00B64915" w:rsidRDefault="00CF3999" w:rsidP="00B6491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649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Второй этап реформирования (с 01.01.1998 – 01.01.2004 гг.)</w:t>
                    </w:r>
                  </w:p>
                </w:txbxContent>
              </v:textbox>
            </v:rect>
            <v:rect id="Прямоугольник 10" o:spid="_x0000_s1036" style="position:absolute;left:1725;top:4035;width:3405;height:1065;visibility:visible;v-text-anchor:middle" o:regroupid="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" fillcolor="white [3201]" strokecolor="black [3200]" strokeweight="1.25pt">
              <v:textbox style="mso-next-textbox:#Прямоугольник 10">
                <w:txbxContent>
                  <w:p w:rsidR="00CF3999" w:rsidRPr="00B64915" w:rsidRDefault="00CF3999" w:rsidP="00B6491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64915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Программа реформирования бухгалтерского учёта в соо</w:t>
                    </w:r>
                    <w:r w:rsidRPr="00B64915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т</w:t>
                    </w:r>
                    <w:r w:rsidRPr="00B64915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ветствии с МСФО</w:t>
                    </w:r>
                  </w:p>
                </w:txbxContent>
              </v:textbox>
            </v:rect>
            <v:rect id="Прямоугольник 11" o:spid="_x0000_s1037" style="position:absolute;left:1725;top:5460;width:3405;height:1005;visibility:visible;v-text-anchor:middle" o:regroupid="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" fillcolor="white [3201]" strokecolor="black [3200]" strokeweight="1.25pt">
              <v:textbox style="mso-next-textbox:#Прямоугольник 11">
                <w:txbxContent>
                  <w:p w:rsidR="00CF3999" w:rsidRPr="00B64915" w:rsidRDefault="00CF3999" w:rsidP="00B6491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649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Положение по ведению бу</w:t>
                    </w:r>
                    <w:r w:rsidRPr="00B649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х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галтерского учёта и бухга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л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терской</w:t>
                    </w:r>
                    <w:r w:rsidRPr="00B649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отчетности</w:t>
                    </w:r>
                  </w:p>
                </w:txbxContent>
              </v:textbox>
            </v:rect>
            <v:rect id="Прямоугольник 12" o:spid="_x0000_s1038" style="position:absolute;left:1710;top:6885;width:3405;height:1095;visibility:visible;v-text-anchor:middle" o:regroupid="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" fillcolor="white [3201]" strokecolor="black [3200]" strokeweight="1.25pt">
              <v:textbox style="mso-next-textbox:#Прямоугольник 12">
                <w:txbxContent>
                  <w:p w:rsidR="00CF3999" w:rsidRPr="00B64915" w:rsidRDefault="00CF3999" w:rsidP="00B6491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649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Положения по бухгалтерск</w:t>
                    </w:r>
                    <w:r w:rsidRPr="00B649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</w:t>
                    </w:r>
                    <w:r w:rsidRPr="00B649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му учёту 1-20</w:t>
                    </w:r>
                  </w:p>
                </w:txbxContent>
              </v:textbox>
            </v:rect>
            <v:shape id="Правая фигурная скобка 13" o:spid="_x0000_s1039" type="#_x0000_t88" style="position:absolute;left:5280;top:4290;width:900;height:3435;visibility:visible;v-text-anchor:middle" o:regroupid="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" adj="472" strokecolor="black [3200]" strokeweight="1.25pt">
              <v:stroke joinstyle="miter"/>
            </v:shape>
          </v:group>
        </w:pict>
      </w:r>
    </w:p>
    <w:p w:rsidR="00B64915" w:rsidRDefault="00B64915" w:rsidP="00B81F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915" w:rsidRDefault="00B64915" w:rsidP="00B81F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915" w:rsidRDefault="00B64915" w:rsidP="00B81F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915" w:rsidRDefault="00B64915" w:rsidP="00B81F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915" w:rsidRDefault="00B64915" w:rsidP="00B81F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915" w:rsidRDefault="00B64915" w:rsidP="00B81F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915" w:rsidRDefault="00B64915" w:rsidP="00B81F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915" w:rsidRDefault="00B64915" w:rsidP="00B81F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915" w:rsidRDefault="00160EA5" w:rsidP="00147FB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1.2 — </w:t>
      </w:r>
      <w:r w:rsidR="00B64915">
        <w:rPr>
          <w:rFonts w:ascii="Times New Roman" w:hAnsi="Times New Roman" w:cs="Times New Roman"/>
          <w:color w:val="000000" w:themeColor="text1"/>
          <w:sz w:val="28"/>
          <w:szCs w:val="28"/>
        </w:rPr>
        <w:t>Второй этап реформирования бухгалтерского учета в РФ</w:t>
      </w:r>
    </w:p>
    <w:p w:rsidR="00B64915" w:rsidRPr="00B81F9A" w:rsidRDefault="00B64915" w:rsidP="00B649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99F" w:rsidRPr="00B81F9A" w:rsidRDefault="0079499F" w:rsidP="00B81F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Уже ко второму этапу</w:t>
      </w:r>
      <w:r w:rsidR="00593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проходил с </w:t>
      </w:r>
      <w:r w:rsidR="00D63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1.01.1998</w:t>
      </w:r>
      <w:r w:rsidR="00612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D63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1.01.2004 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г., данная програ</w:t>
      </w:r>
      <w:r w:rsidR="00567AAA">
        <w:rPr>
          <w:rFonts w:ascii="Times New Roman" w:hAnsi="Times New Roman" w:cs="Times New Roman"/>
          <w:color w:val="000000" w:themeColor="text1"/>
          <w:sz w:val="28"/>
          <w:szCs w:val="28"/>
        </w:rPr>
        <w:t>мма</w:t>
      </w:r>
      <w:r w:rsidR="00816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реформирования дала трещину [20</w:t>
      </w:r>
      <w:r w:rsidR="00567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106]. </w:t>
      </w:r>
      <w:r w:rsidR="00593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8A1530">
        <w:rPr>
          <w:rFonts w:ascii="Times New Roman" w:hAnsi="Times New Roman" w:cs="Times New Roman"/>
          <w:color w:val="000000" w:themeColor="text1"/>
          <w:sz w:val="28"/>
          <w:szCs w:val="28"/>
        </w:rPr>
        <w:t>этом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этапе также были свои нормативные документы:</w:t>
      </w:r>
    </w:p>
    <w:p w:rsidR="0079499F" w:rsidRPr="00D638E1" w:rsidRDefault="00D638E1" w:rsidP="00D638E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="0079499F" w:rsidRPr="00D638E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реформирования бухгалтерского учёта в соответствии с МСФО.</w:t>
      </w:r>
    </w:p>
    <w:p w:rsidR="00D638E1" w:rsidRDefault="00D638E1" w:rsidP="00D638E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79499F" w:rsidRPr="00D638E1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по ведению бухгалтерского учёта и б</w:t>
      </w:r>
      <w:r w:rsidR="008333D7" w:rsidRPr="00D638E1">
        <w:rPr>
          <w:rFonts w:ascii="Times New Roman" w:hAnsi="Times New Roman" w:cs="Times New Roman"/>
          <w:color w:val="000000" w:themeColor="text1"/>
          <w:sz w:val="28"/>
          <w:szCs w:val="28"/>
        </w:rPr>
        <w:t>ухгалтерской</w:t>
      </w:r>
      <w:r w:rsidR="0079499F" w:rsidRPr="00D63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отчетн</w:t>
      </w:r>
      <w:r w:rsidR="0079499F" w:rsidRPr="00D638E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9499F" w:rsidRPr="00D638E1">
        <w:rPr>
          <w:rFonts w:ascii="Times New Roman" w:hAnsi="Times New Roman" w:cs="Times New Roman"/>
          <w:color w:val="000000" w:themeColor="text1"/>
          <w:sz w:val="28"/>
          <w:szCs w:val="28"/>
        </w:rPr>
        <w:t>сти.</w:t>
      </w:r>
    </w:p>
    <w:p w:rsidR="0079499F" w:rsidRPr="00D638E1" w:rsidRDefault="00D638E1" w:rsidP="00D638E1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="0079499F" w:rsidRPr="00D63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 </w:t>
      </w:r>
      <w:r w:rsidR="00324719" w:rsidRPr="00D638E1">
        <w:rPr>
          <w:rFonts w:ascii="Times New Roman" w:hAnsi="Times New Roman" w:cs="Times New Roman"/>
          <w:color w:val="000000" w:themeColor="text1"/>
          <w:sz w:val="28"/>
          <w:szCs w:val="28"/>
        </w:rPr>
        <w:t>по бухгалтерскому учёту 1-20.</w:t>
      </w:r>
    </w:p>
    <w:p w:rsidR="00324719" w:rsidRPr="00B81F9A" w:rsidRDefault="008333D7" w:rsidP="00B81F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</w:t>
      </w:r>
      <w:r w:rsidR="00324719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важно отмечать и то, что к нормативно-правовым документам относят также и план счетов бухгалтерского учёта, который утвердили Прик</w:t>
      </w:r>
      <w:r w:rsidR="00324719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24719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зом Минфина РФ от 31.10.2000 г. №94н.</w:t>
      </w:r>
    </w:p>
    <w:p w:rsidR="00830EA7" w:rsidRPr="00B81F9A" w:rsidRDefault="00830EA7" w:rsidP="005704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По данной Программе, Минфин РФ разработал и внедрил важные н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правления развития системы бухгалтерского учёта до 2010</w:t>
      </w:r>
      <w:r w:rsidR="00570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г. В данном док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менте определены чёткие направления и задачи развития всей системы </w:t>
      </w:r>
      <w:r w:rsidR="008A1530">
        <w:rPr>
          <w:rFonts w:ascii="Times New Roman" w:hAnsi="Times New Roman" w:cs="Times New Roman"/>
          <w:color w:val="000000" w:themeColor="text1"/>
          <w:sz w:val="28"/>
          <w:szCs w:val="28"/>
        </w:rPr>
        <w:t>бухга</w:t>
      </w:r>
      <w:r w:rsidR="008A153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8A1530">
        <w:rPr>
          <w:rFonts w:ascii="Times New Roman" w:hAnsi="Times New Roman" w:cs="Times New Roman"/>
          <w:color w:val="000000" w:themeColor="text1"/>
          <w:sz w:val="28"/>
          <w:szCs w:val="28"/>
        </w:rPr>
        <w:t>терского учета Российской Федерации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0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В первую очередь, отметим, что было создание совместной с МСФО системы бухгалтерского учёта, которая в свою очередь принимает во внимание нужды организации в отличие от структуры собственности, а также объёмов работы на рынках капитала.</w:t>
      </w:r>
    </w:p>
    <w:p w:rsidR="00830EA7" w:rsidRPr="00B81F9A" w:rsidRDefault="00830EA7" w:rsidP="00B81F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Во-вторых, обеспечение возможностей внедрения МСФО в качестве </w:t>
      </w:r>
      <w:r w:rsidR="000E39F3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E39F3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0E39F3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возможного </w:t>
      </w:r>
      <w:r w:rsidR="00B81F9A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формата финансовой</w:t>
      </w:r>
      <w:r w:rsidR="000E39F3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отчетности для эмитентов ценных б</w:t>
      </w:r>
      <w:r w:rsidR="000E39F3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E39F3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маг, а также других заинтересованных организаций.</w:t>
      </w:r>
    </w:p>
    <w:p w:rsidR="000E39F3" w:rsidRPr="00B81F9A" w:rsidRDefault="000E39F3" w:rsidP="00B81F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В-третьих, формирование и </w:t>
      </w:r>
      <w:r w:rsidR="00B81F9A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 бухгалтерской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профессии.</w:t>
      </w:r>
    </w:p>
    <w:p w:rsidR="000E39F3" w:rsidRPr="00B81F9A" w:rsidRDefault="0076110B" w:rsidP="00B81F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Важным является и то, что д</w:t>
      </w:r>
      <w:r w:rsidR="000E39F3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ля решения вопросов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определения взглядов государственных органов на проблемы преобразования учёта, в июле 2004 года Министерство</w:t>
      </w:r>
      <w:r w:rsidR="00057D0C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 России созда</w:t>
      </w:r>
      <w:r w:rsidR="00057D0C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Концепци</w:t>
      </w:r>
      <w:r w:rsidR="00057D0C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бухгалтерс</w:t>
      </w:r>
      <w:r w:rsidR="00057D0C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кого учёта и отчётности в РФ направленную на среднесрочную перспективу, также создан план для реализации программы, который отражал конкретные приор</w:t>
      </w:r>
      <w:r w:rsidR="00057D0C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57D0C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теты данной реформы.</w:t>
      </w:r>
    </w:p>
    <w:p w:rsidR="007166CD" w:rsidRDefault="00DF0553" w:rsidP="00EA695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Третий этап реформирования на</w:t>
      </w:r>
      <w:r w:rsidR="007166CD">
        <w:rPr>
          <w:rFonts w:ascii="Times New Roman" w:hAnsi="Times New Roman" w:cs="Times New Roman"/>
          <w:color w:val="000000" w:themeColor="text1"/>
          <w:sz w:val="28"/>
          <w:szCs w:val="28"/>
        </w:rPr>
        <w:t>чался  01.01.2004 г. и продолжа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</w:t>
      </w:r>
      <w:r w:rsidR="007166CD">
        <w:rPr>
          <w:rFonts w:ascii="Times New Roman" w:hAnsi="Times New Roman" w:cs="Times New Roman"/>
          <w:color w:val="000000" w:themeColor="text1"/>
          <w:sz w:val="28"/>
          <w:szCs w:val="28"/>
        </w:rPr>
        <w:t>по настоящее время. Он включает следующие нормативно — правовые докуме</w:t>
      </w:r>
      <w:r w:rsidR="007166C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166CD">
        <w:rPr>
          <w:rFonts w:ascii="Times New Roman" w:hAnsi="Times New Roman" w:cs="Times New Roman"/>
          <w:color w:val="000000" w:themeColor="text1"/>
          <w:sz w:val="28"/>
          <w:szCs w:val="28"/>
        </w:rPr>
        <w:t>ты:</w:t>
      </w:r>
    </w:p>
    <w:p w:rsidR="007166CD" w:rsidRDefault="007166CD" w:rsidP="00EA695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— Концепция развития бухгалтерского учета и отчетности в Российской Федерации на среднесрочную перспективу;</w:t>
      </w:r>
    </w:p>
    <w:p w:rsidR="00DF0553" w:rsidRDefault="007166CD" w:rsidP="00EA695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Положения по бухгалтерскому учету (ПБУ) 3/2006, 5/01, 7/98, 8/01, 9/99, 10/99, 14/2007. </w:t>
      </w:r>
    </w:p>
    <w:p w:rsidR="007166CD" w:rsidRDefault="002339A5" w:rsidP="00EA695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group id="_x0000_s1068" style="position:absolute;left:0;text-align:left;margin-left:34.2pt;margin-top:17.7pt;width:402.75pt;height:174pt;z-index:251731456" coordorigin="2385,9810" coordsize="8055,3480">
            <v:rect id="_x0000_s1064" style="position:absolute;left:2385;top:9810;width:3180;height:1710" strokeweight="1.5pt">
              <v:textbox style="mso-next-textbox:#_x0000_s1064">
                <w:txbxContent>
                  <w:p w:rsidR="00CF3999" w:rsidRPr="007166CD" w:rsidRDefault="00CF3999" w:rsidP="007166CD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166C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Концепция развития бу</w:t>
                    </w:r>
                    <w:r w:rsidRPr="007166C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х</w:t>
                    </w:r>
                    <w:r w:rsidRPr="007166C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галтерского учета и отче</w:t>
                    </w:r>
                    <w:r w:rsidRPr="007166C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</w:t>
                    </w:r>
                    <w:r w:rsidRPr="007166C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ности в Российской Фед</w:t>
                    </w:r>
                    <w:r w:rsidRPr="007166C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е</w:t>
                    </w:r>
                    <w:r w:rsidRPr="007166C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рации на среднесрочную перспективу</w:t>
                    </w:r>
                  </w:p>
                </w:txbxContent>
              </v:textbox>
            </v:rect>
            <v:rect id="_x0000_s1065" style="position:absolute;left:2385;top:12030;width:3180;height:1260" strokeweight="1.5pt">
              <v:textbox style="mso-next-textbox:#_x0000_s1065">
                <w:txbxContent>
                  <w:p w:rsidR="00CF3999" w:rsidRPr="007166CD" w:rsidRDefault="00CF3999" w:rsidP="007166CD">
                    <w:pPr>
                      <w:pStyle w:val="a4"/>
                      <w:spacing w:after="0" w:line="240" w:lineRule="auto"/>
                      <w:ind w:left="0"/>
                      <w:jc w:val="both"/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 w:rsidRPr="007166CD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Положения по бухгалте</w:t>
                    </w:r>
                    <w:r w:rsidRPr="007166CD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р</w:t>
                    </w:r>
                    <w:r w:rsidRPr="007166CD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скому учету (ПБУ) 3/2006, 5/01, 7/98, 8/01, 9/99, 10/99, 14/2007. </w:t>
                    </w:r>
                  </w:p>
                  <w:p w:rsidR="00CF3999" w:rsidRDefault="00CF3999"/>
                </w:txbxContent>
              </v:textbox>
            </v:rect>
            <v:rect id="_x0000_s1066" style="position:absolute;left:7230;top:11205;width:3210;height:1155" strokeweight="1.5pt">
              <v:textbox style="mso-next-textbox:#_x0000_s1066">
                <w:txbxContent>
                  <w:p w:rsidR="00CF3999" w:rsidRPr="00160EA5" w:rsidRDefault="00CF3999" w:rsidP="00160EA5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160EA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Третий этап реформиров</w:t>
                    </w:r>
                    <w:r w:rsidRPr="00160EA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а</w:t>
                    </w:r>
                    <w:r w:rsidRPr="00160EA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ния (с 01.01.2004 г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 w:rsidRPr="00160EA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– по н</w:t>
                    </w:r>
                    <w:r w:rsidRPr="00160EA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а</w:t>
                    </w:r>
                    <w:r w:rsidRPr="00160EA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стоящее время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rect>
            <v:shape id="_x0000_s1067" type="#_x0000_t88" style="position:absolute;left:5790;top:10470;width:1095;height:2040" strokeweight="1.5pt"/>
          </v:group>
        </w:pict>
      </w:r>
    </w:p>
    <w:p w:rsidR="007166CD" w:rsidRDefault="007166CD" w:rsidP="00EA695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66CD" w:rsidRDefault="007166CD" w:rsidP="00EA695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66CD" w:rsidRDefault="007166CD" w:rsidP="00EA695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66CD" w:rsidRDefault="007166CD" w:rsidP="00EA695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66CD" w:rsidRDefault="007166CD" w:rsidP="00EA695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66CD" w:rsidRDefault="007166CD" w:rsidP="00EA695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66CD" w:rsidRDefault="007166CD" w:rsidP="00EA695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66CD" w:rsidRDefault="007166CD" w:rsidP="00EA695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EA5" w:rsidRDefault="00160EA5" w:rsidP="00FA312B">
      <w:pPr>
        <w:pStyle w:val="a4"/>
        <w:spacing w:beforeLines="100" w:afterLines="10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1.3 — Третий этап реформирования бухгалтерского учета в РФ</w:t>
      </w:r>
    </w:p>
    <w:p w:rsidR="00D3270C" w:rsidRPr="00B81F9A" w:rsidRDefault="00D3270C" w:rsidP="00FA312B">
      <w:pPr>
        <w:pStyle w:val="a4"/>
        <w:spacing w:beforeLines="100" w:afterLines="10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Важно отметить, что в 2011 году принят Федеральный закон от 06.12.2011 №402-ФЗ ««О бухгалтерском учете» вместо действовавшего прежде Федерального закона от 21.11.1996 </w:t>
      </w:r>
      <w:r w:rsidR="00567AAA">
        <w:rPr>
          <w:rFonts w:ascii="Times New Roman" w:hAnsi="Times New Roman" w:cs="Times New Roman"/>
          <w:color w:val="000000" w:themeColor="text1"/>
          <w:sz w:val="28"/>
          <w:szCs w:val="28"/>
        </w:rPr>
        <w:t>№ 12</w:t>
      </w:r>
      <w:r w:rsidR="00DD03E0">
        <w:rPr>
          <w:rFonts w:ascii="Times New Roman" w:hAnsi="Times New Roman" w:cs="Times New Roman"/>
          <w:color w:val="000000" w:themeColor="text1"/>
          <w:sz w:val="28"/>
          <w:szCs w:val="28"/>
        </w:rPr>
        <w:t>9-ФЗ «О бухгалтерском учете» [1</w:t>
      </w:r>
      <w:r w:rsidR="00567AAA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6F4680" w:rsidRPr="00B81F9A" w:rsidRDefault="00D3270C" w:rsidP="00DF6B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Проанализировав источники, отметим, что многие специалисты данной сферы полагали, что новое реформирование законодательства в рамках бухга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терского учёта в перспективе должно было поспособствовать появлению пр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вового единства, а также реализации целей: сближению налогового и бухга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терского учёта и приближению бухгалтерского учёта </w:t>
      </w:r>
      <w:r w:rsidR="00E11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 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к МСФО.</w:t>
      </w:r>
      <w:r w:rsidR="00DF6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F4680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Стоит отметить, что после того, ка</w:t>
      </w:r>
      <w:r w:rsidR="0006300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F4680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принят новый Федеральный закон «О бухгалтерс</w:t>
      </w:r>
      <w:r w:rsidR="00063001">
        <w:rPr>
          <w:rFonts w:ascii="Times New Roman" w:hAnsi="Times New Roman" w:cs="Times New Roman"/>
          <w:color w:val="000000" w:themeColor="text1"/>
          <w:sz w:val="28"/>
          <w:szCs w:val="28"/>
        </w:rPr>
        <w:t>ком учёте» обнаружился целый ряд</w:t>
      </w:r>
      <w:r w:rsidR="006F4680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конфликтов среди н</w:t>
      </w:r>
      <w:r w:rsidR="006F4680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F4680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вовведённых положений и еще действующих старых.</w:t>
      </w:r>
    </w:p>
    <w:p w:rsidR="006F4680" w:rsidRPr="00B81F9A" w:rsidRDefault="006F4680" w:rsidP="00B81F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Для начала, отметим, что это относится в первую очередь к взаимодейс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вию Федерального закона №402-ФЗ с положениями федеральных стандартов бухгалтерской от</w:t>
      </w:r>
      <w:r w:rsidR="00E36284">
        <w:rPr>
          <w:rFonts w:ascii="Times New Roman" w:hAnsi="Times New Roman" w:cs="Times New Roman"/>
          <w:color w:val="000000" w:themeColor="text1"/>
          <w:sz w:val="28"/>
          <w:szCs w:val="28"/>
        </w:rPr>
        <w:t>четности и ПБУ, которые основопо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лагаются на старый закон.</w:t>
      </w:r>
    </w:p>
    <w:p w:rsidR="00CD05DB" w:rsidRPr="00B81F9A" w:rsidRDefault="00CD05DB" w:rsidP="00B81F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№402-ФЗ введены нововведения, например, изм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нены некоторые понятия, которые исходили из концепции развития законод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тельства о </w:t>
      </w:r>
      <w:r w:rsidR="000A6D5C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бухгалтерском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учёте. Вносятся изменения в объекты бухгалтерского учёта, к ним теперь относятся факты хозяйственной жизни, под которыми по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разумеваются не только сделки и операции, но и иные события, которые могут оказать влияние на финансовую </w:t>
      </w:r>
      <w:r w:rsidR="00771C8B">
        <w:rPr>
          <w:rFonts w:ascii="Times New Roman" w:hAnsi="Times New Roman" w:cs="Times New Roman"/>
          <w:color w:val="000000" w:themeColor="text1"/>
          <w:sz w:val="28"/>
          <w:szCs w:val="28"/>
        </w:rPr>
        <w:t>сторону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хозяйствующего субъекта или же р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зультат его работы. </w:t>
      </w:r>
      <w:r w:rsidR="008818D2">
        <w:rPr>
          <w:rFonts w:ascii="Times New Roman" w:hAnsi="Times New Roman" w:cs="Times New Roman"/>
          <w:color w:val="000000" w:themeColor="text1"/>
          <w:sz w:val="28"/>
          <w:szCs w:val="28"/>
        </w:rPr>
        <w:t>[1</w:t>
      </w:r>
      <w:r w:rsidR="00567AAA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CD05DB" w:rsidRPr="00B81F9A" w:rsidRDefault="00CD05DB" w:rsidP="00B81F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Также нововведением является факт наличия того, что к активам имущ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ства, которое находится у хозяйствующего субъекта не только на правах собс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венности, но также и на других правах, также и обязательственных. Закон даёт обязанность вести </w:t>
      </w:r>
      <w:r w:rsidR="00AF6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бухгалтерский 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учёт на коммерческие орг</w:t>
      </w:r>
      <w:r w:rsidR="00AF651D">
        <w:rPr>
          <w:rFonts w:ascii="Times New Roman" w:hAnsi="Times New Roman" w:cs="Times New Roman"/>
          <w:color w:val="000000" w:themeColor="text1"/>
          <w:sz w:val="28"/>
          <w:szCs w:val="28"/>
        </w:rPr>
        <w:t>анизации, которые находятся на упрощенной системе налогообложения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05DB" w:rsidRPr="00B81F9A" w:rsidRDefault="00CD05DB" w:rsidP="00B81F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Важно отметить и факт того, что законом также откорректирован статус главного бухгалтера в компании, включая в себя требования к </w:t>
      </w:r>
      <w:r w:rsidR="00DF6BD5">
        <w:rPr>
          <w:rFonts w:ascii="Times New Roman" w:hAnsi="Times New Roman" w:cs="Times New Roman"/>
          <w:color w:val="000000" w:themeColor="text1"/>
          <w:sz w:val="28"/>
          <w:szCs w:val="28"/>
        </w:rPr>
        <w:t>кандидатам на должность главного бухгалтер</w:t>
      </w:r>
      <w:r w:rsidR="00B471C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фондах, страховых, акционерных обществах и так далее. Исходя их данных  корректировок, является обязательным высшее образование</w:t>
      </w:r>
      <w:r w:rsidR="00894DAD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наличии опыта в пять или семь лет, но при стаже работы от семи лет бухгалтером, кандидат может иметь совершенно любое высшее обр</w:t>
      </w:r>
      <w:r w:rsidR="00894DAD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94DAD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зование. Нельзя не отметить факт того, что в дальнейшем планируется внедр</w:t>
      </w:r>
      <w:r w:rsidR="00894DAD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94DAD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ние квалификационных аттестатов бухгалтера, создание организации бухгалт</w:t>
      </w:r>
      <w:r w:rsidR="00894DAD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94DAD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ров, которая будет саморегулируемой или же другой организации, которая б</w:t>
      </w:r>
      <w:r w:rsidR="00894DAD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94DAD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дет контролировать своих членов, систематизи</w:t>
      </w:r>
      <w:r w:rsidR="009B42FD">
        <w:rPr>
          <w:rFonts w:ascii="Times New Roman" w:hAnsi="Times New Roman" w:cs="Times New Roman"/>
          <w:color w:val="000000" w:themeColor="text1"/>
          <w:sz w:val="28"/>
          <w:szCs w:val="28"/>
        </w:rPr>
        <w:t>ровать и разрабатывать станда</w:t>
      </w:r>
      <w:r w:rsidR="009B42F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B42F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94DAD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ы, аналогично аудиту.</w:t>
      </w:r>
    </w:p>
    <w:p w:rsidR="00CD05DB" w:rsidRPr="00B81F9A" w:rsidRDefault="00894DAD" w:rsidP="00B81F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№402-ФЗ также видоизменяет предъявляемые ранее требования к первичной документации хозяйствующего субъекта. Исходя их статьи девятой нового федерального закона, первичные документы должны с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ставляться при каждом  факте осуществления хозяйственной деятельности.</w:t>
      </w:r>
    </w:p>
    <w:p w:rsidR="00894DAD" w:rsidRPr="00B81F9A" w:rsidRDefault="00894DAD" w:rsidP="00B81F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Все формы первичной документации должны быть утверждены руков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дителем или же в форме  учётной политики фирмы или же отдельного приказа. Все первичные документы могут быть составлены  как на бумажном носителе, так</w:t>
      </w:r>
      <w:r w:rsidR="009B42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электронном при помощи электронно</w:t>
      </w:r>
      <w:r w:rsidR="007E1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="009B42FD">
        <w:rPr>
          <w:rFonts w:ascii="Times New Roman" w:hAnsi="Times New Roman" w:cs="Times New Roman"/>
          <w:color w:val="000000" w:themeColor="text1"/>
          <w:sz w:val="28"/>
          <w:szCs w:val="28"/>
        </w:rPr>
        <w:t>цифровой подписи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6284" w:rsidRDefault="00894DAD" w:rsidP="00E362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№402-ФЗ вводится инвентаризация и её порядок, а сроки могут утверждаться самостоятельно организацией.</w:t>
      </w:r>
    </w:p>
    <w:p w:rsidR="00E36284" w:rsidRDefault="00E36284" w:rsidP="00E362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631F" w:rsidRPr="00E36284" w:rsidRDefault="00F9631F" w:rsidP="00E362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 </w:t>
      </w:r>
      <w:r w:rsidRPr="00D97ADC">
        <w:rPr>
          <w:rFonts w:ascii="Cambria" w:hAnsi="Cambria" w:cs="Times New Roman"/>
          <w:color w:val="000000" w:themeColor="text1"/>
          <w:sz w:val="28"/>
          <w:szCs w:val="28"/>
        </w:rPr>
        <w:t>П</w:t>
      </w:r>
      <w:r w:rsidRPr="00D97ADC">
        <w:rPr>
          <w:rFonts w:ascii="Cambria" w:hAnsi="Cambria" w:cs="Times New Roman"/>
          <w:bCs/>
          <w:color w:val="000000"/>
          <w:sz w:val="28"/>
          <w:szCs w:val="28"/>
        </w:rPr>
        <w:t>роведение инвентаризации</w:t>
      </w:r>
      <w:r w:rsidR="007A03CA" w:rsidRPr="00D97ADC">
        <w:rPr>
          <w:rFonts w:ascii="Cambria" w:hAnsi="Cambria" w:cs="Times New Roman"/>
          <w:bCs/>
          <w:color w:val="000000"/>
          <w:sz w:val="28"/>
          <w:szCs w:val="28"/>
        </w:rPr>
        <w:t xml:space="preserve"> по МСФО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A03CA" w:rsidRDefault="007A03CA" w:rsidP="00A7650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662C9" w:rsidRPr="00BB713A" w:rsidRDefault="009662C9" w:rsidP="00BB713A">
      <w:pPr>
        <w:pStyle w:val="1"/>
        <w:spacing w:line="360" w:lineRule="auto"/>
        <w:rPr>
          <w:sz w:val="28"/>
          <w:szCs w:val="28"/>
        </w:rPr>
      </w:pPr>
      <w:r w:rsidRPr="00BB713A">
        <w:rPr>
          <w:sz w:val="28"/>
          <w:szCs w:val="28"/>
        </w:rPr>
        <w:t>Для обеспечения достоверности данных бухгалтерского учета и бухга</w:t>
      </w:r>
      <w:r w:rsidRPr="00BB713A">
        <w:rPr>
          <w:sz w:val="28"/>
          <w:szCs w:val="28"/>
        </w:rPr>
        <w:t>л</w:t>
      </w:r>
      <w:r w:rsidRPr="00BB713A">
        <w:rPr>
          <w:sz w:val="28"/>
          <w:szCs w:val="28"/>
        </w:rPr>
        <w:t>терской отчетности в соответствии с п. 1 ст. 12 Федерального закона Росси</w:t>
      </w:r>
      <w:r w:rsidRPr="00BB713A">
        <w:rPr>
          <w:sz w:val="28"/>
          <w:szCs w:val="28"/>
        </w:rPr>
        <w:t>й</w:t>
      </w:r>
      <w:r w:rsidRPr="00BB713A">
        <w:rPr>
          <w:sz w:val="28"/>
          <w:szCs w:val="28"/>
        </w:rPr>
        <w:t xml:space="preserve">ской Федерации «О бухгалтерском учете» от </w:t>
      </w:r>
      <w:r w:rsidR="00A7650E">
        <w:rPr>
          <w:sz w:val="28"/>
          <w:szCs w:val="28"/>
        </w:rPr>
        <w:t>06.12.2011</w:t>
      </w:r>
      <w:r w:rsidRPr="00BB713A">
        <w:rPr>
          <w:sz w:val="28"/>
          <w:szCs w:val="28"/>
        </w:rPr>
        <w:t> г. № </w:t>
      </w:r>
      <w:r w:rsidR="00A7650E">
        <w:rPr>
          <w:sz w:val="28"/>
          <w:szCs w:val="28"/>
        </w:rPr>
        <w:t>402</w:t>
      </w:r>
      <w:r w:rsidRPr="00BB713A">
        <w:rPr>
          <w:sz w:val="28"/>
          <w:szCs w:val="28"/>
        </w:rPr>
        <w:t>-ФЗ «орган</w:t>
      </w:r>
      <w:r w:rsidRPr="00BB713A">
        <w:rPr>
          <w:sz w:val="28"/>
          <w:szCs w:val="28"/>
        </w:rPr>
        <w:t>и</w:t>
      </w:r>
      <w:r w:rsidRPr="00BB713A">
        <w:rPr>
          <w:sz w:val="28"/>
          <w:szCs w:val="28"/>
        </w:rPr>
        <w:t>зации обязаны проводить инвентаризацию имущества и обязательств».</w:t>
      </w:r>
    </w:p>
    <w:p w:rsidR="004D51A5" w:rsidRPr="00BB713A" w:rsidRDefault="009662C9" w:rsidP="000C133C">
      <w:pPr>
        <w:pStyle w:val="1"/>
        <w:spacing w:line="360" w:lineRule="auto"/>
        <w:rPr>
          <w:sz w:val="28"/>
          <w:szCs w:val="28"/>
        </w:rPr>
      </w:pPr>
      <w:r w:rsidRPr="00BB713A">
        <w:rPr>
          <w:sz w:val="28"/>
          <w:szCs w:val="28"/>
        </w:rPr>
        <w:t>Инвентаризация представляет собой проверку имущества и</w:t>
      </w:r>
      <w:r w:rsidR="00A4693E" w:rsidRPr="00BB713A">
        <w:rPr>
          <w:sz w:val="28"/>
          <w:szCs w:val="28"/>
        </w:rPr>
        <w:t xml:space="preserve"> источников его формирования, в</w:t>
      </w:r>
      <w:r w:rsidR="00E36284">
        <w:rPr>
          <w:sz w:val="28"/>
          <w:szCs w:val="28"/>
        </w:rPr>
        <w:t xml:space="preserve"> </w:t>
      </w:r>
      <w:r w:rsidRPr="00BB713A">
        <w:rPr>
          <w:sz w:val="28"/>
          <w:szCs w:val="28"/>
        </w:rPr>
        <w:t>ходе которой проверяются и документально подтвержд</w:t>
      </w:r>
      <w:r w:rsidRPr="00BB713A">
        <w:rPr>
          <w:sz w:val="28"/>
          <w:szCs w:val="28"/>
        </w:rPr>
        <w:t>а</w:t>
      </w:r>
      <w:r w:rsidRPr="00BB713A">
        <w:rPr>
          <w:sz w:val="28"/>
          <w:szCs w:val="28"/>
        </w:rPr>
        <w:t>ются их наличие, сос</w:t>
      </w:r>
      <w:r w:rsidR="00A7650E">
        <w:rPr>
          <w:sz w:val="28"/>
          <w:szCs w:val="28"/>
        </w:rPr>
        <w:t xml:space="preserve">тояние и оценка. Инвентаризация — </w:t>
      </w:r>
      <w:r w:rsidRPr="00BB713A">
        <w:rPr>
          <w:sz w:val="28"/>
          <w:szCs w:val="28"/>
        </w:rPr>
        <w:t>метод контроля за с</w:t>
      </w:r>
      <w:r w:rsidRPr="00BB713A">
        <w:rPr>
          <w:sz w:val="28"/>
          <w:szCs w:val="28"/>
        </w:rPr>
        <w:t>о</w:t>
      </w:r>
      <w:r w:rsidRPr="00BB713A">
        <w:rPr>
          <w:sz w:val="28"/>
          <w:szCs w:val="28"/>
        </w:rPr>
        <w:t>хранностью имущества собственника и способ уточнения показателей бухга</w:t>
      </w:r>
      <w:r w:rsidRPr="00BB713A">
        <w:rPr>
          <w:sz w:val="28"/>
          <w:szCs w:val="28"/>
        </w:rPr>
        <w:t>л</w:t>
      </w:r>
      <w:r w:rsidRPr="00BB713A">
        <w:rPr>
          <w:sz w:val="28"/>
          <w:szCs w:val="28"/>
        </w:rPr>
        <w:t>терского учета.</w:t>
      </w:r>
      <w:r w:rsidR="000C133C">
        <w:rPr>
          <w:sz w:val="28"/>
          <w:szCs w:val="28"/>
        </w:rPr>
        <w:t xml:space="preserve"> </w:t>
      </w:r>
      <w:r w:rsidR="004D51A5" w:rsidRPr="00BB713A">
        <w:rPr>
          <w:sz w:val="28"/>
          <w:szCs w:val="28"/>
        </w:rPr>
        <w:t>Процедуры проведения инвентаризации изложены в приказе Министерства финансов РФ «Об утверждении Методических указаний по и</w:t>
      </w:r>
      <w:r w:rsidR="004D51A5" w:rsidRPr="00BB713A">
        <w:rPr>
          <w:sz w:val="28"/>
          <w:szCs w:val="28"/>
        </w:rPr>
        <w:t>н</w:t>
      </w:r>
      <w:r w:rsidR="004D51A5" w:rsidRPr="00BB713A">
        <w:rPr>
          <w:sz w:val="28"/>
          <w:szCs w:val="28"/>
        </w:rPr>
        <w:t>вентаризации имущества и финансовых обязательств» от</w:t>
      </w:r>
      <w:r w:rsidR="00E36284">
        <w:rPr>
          <w:sz w:val="28"/>
          <w:szCs w:val="28"/>
        </w:rPr>
        <w:t xml:space="preserve"> 13.06.95 г. № 49. Это</w:t>
      </w:r>
      <w:r w:rsidR="000C133C">
        <w:rPr>
          <w:sz w:val="28"/>
          <w:szCs w:val="28"/>
        </w:rPr>
        <w:t xml:space="preserve"> основной  </w:t>
      </w:r>
      <w:r w:rsidR="004D51A5" w:rsidRPr="00BB713A">
        <w:rPr>
          <w:sz w:val="28"/>
          <w:szCs w:val="28"/>
        </w:rPr>
        <w:t>нормативный документ, регламентирующий порядок проведения и</w:t>
      </w:r>
      <w:r w:rsidR="004D51A5" w:rsidRPr="00BB713A">
        <w:rPr>
          <w:sz w:val="28"/>
          <w:szCs w:val="28"/>
        </w:rPr>
        <w:t>н</w:t>
      </w:r>
      <w:r w:rsidR="004D51A5" w:rsidRPr="00BB713A">
        <w:rPr>
          <w:sz w:val="28"/>
          <w:szCs w:val="28"/>
        </w:rPr>
        <w:t>вентаризации и отражения ее результатов в бухгалтерском учете.</w:t>
      </w:r>
    </w:p>
    <w:p w:rsidR="00AB7F77" w:rsidRPr="00BB713A" w:rsidRDefault="00AB7F77" w:rsidP="000C133C">
      <w:pPr>
        <w:pStyle w:val="1"/>
        <w:spacing w:line="360" w:lineRule="auto"/>
        <w:rPr>
          <w:sz w:val="28"/>
          <w:szCs w:val="28"/>
        </w:rPr>
      </w:pPr>
      <w:r w:rsidRPr="00BB713A">
        <w:rPr>
          <w:sz w:val="28"/>
          <w:szCs w:val="28"/>
        </w:rPr>
        <w:lastRenderedPageBreak/>
        <w:t>Инвентаризации предшествует издание приказа о ее проведении и его р</w:t>
      </w:r>
      <w:r w:rsidRPr="00BB713A">
        <w:rPr>
          <w:sz w:val="28"/>
          <w:szCs w:val="28"/>
        </w:rPr>
        <w:t>е</w:t>
      </w:r>
      <w:r w:rsidRPr="00BB713A">
        <w:rPr>
          <w:sz w:val="28"/>
          <w:szCs w:val="28"/>
        </w:rPr>
        <w:t>гистрация в журнале учета и контроля за выполнением приказов (постановл</w:t>
      </w:r>
      <w:r w:rsidRPr="00BB713A">
        <w:rPr>
          <w:sz w:val="28"/>
          <w:szCs w:val="28"/>
        </w:rPr>
        <w:t>е</w:t>
      </w:r>
      <w:r w:rsidRPr="00BB713A">
        <w:rPr>
          <w:sz w:val="28"/>
          <w:szCs w:val="28"/>
        </w:rPr>
        <w:t>ний, распоряжений).</w:t>
      </w:r>
      <w:r w:rsidR="000C133C">
        <w:rPr>
          <w:sz w:val="28"/>
          <w:szCs w:val="28"/>
        </w:rPr>
        <w:t xml:space="preserve"> </w:t>
      </w:r>
      <w:r w:rsidR="000C133C" w:rsidRPr="00BB713A">
        <w:rPr>
          <w:sz w:val="28"/>
          <w:szCs w:val="28"/>
        </w:rPr>
        <w:t>В приказе о проведении инвентаризации руководителем организации определяются даты начала и окончания инвентаризации, утве</w:t>
      </w:r>
      <w:r w:rsidR="000C133C" w:rsidRPr="00BB713A">
        <w:rPr>
          <w:sz w:val="28"/>
          <w:szCs w:val="28"/>
        </w:rPr>
        <w:t>р</w:t>
      </w:r>
      <w:r w:rsidR="000C133C" w:rsidRPr="00BB713A">
        <w:rPr>
          <w:sz w:val="28"/>
          <w:szCs w:val="28"/>
        </w:rPr>
        <w:t>ждается персональный состав инвентаризационной комиссии и назначается ее председатель, устанавливаются объекты проведения инвентаризационных пр</w:t>
      </w:r>
      <w:r w:rsidR="000C133C" w:rsidRPr="00BB713A">
        <w:rPr>
          <w:sz w:val="28"/>
          <w:szCs w:val="28"/>
        </w:rPr>
        <w:t>о</w:t>
      </w:r>
      <w:r w:rsidR="000C133C" w:rsidRPr="00BB713A">
        <w:rPr>
          <w:sz w:val="28"/>
          <w:szCs w:val="28"/>
        </w:rPr>
        <w:t>цедур.</w:t>
      </w:r>
    </w:p>
    <w:p w:rsidR="00AB7F77" w:rsidRPr="00BB713A" w:rsidRDefault="00AB7F77" w:rsidP="00BB713A">
      <w:pPr>
        <w:pStyle w:val="1"/>
        <w:spacing w:line="360" w:lineRule="auto"/>
        <w:rPr>
          <w:sz w:val="28"/>
          <w:szCs w:val="28"/>
        </w:rPr>
      </w:pPr>
      <w:r w:rsidRPr="00BB713A">
        <w:rPr>
          <w:sz w:val="28"/>
          <w:szCs w:val="28"/>
        </w:rPr>
        <w:t>В качестве приложения к приказу о проведении инвентаризации могут выступать внутренние документы (правила, инструкции, распоряжения), регл</w:t>
      </w:r>
      <w:r w:rsidRPr="00BB713A">
        <w:rPr>
          <w:sz w:val="28"/>
          <w:szCs w:val="28"/>
        </w:rPr>
        <w:t>а</w:t>
      </w:r>
      <w:r w:rsidRPr="00BB713A">
        <w:rPr>
          <w:sz w:val="28"/>
          <w:szCs w:val="28"/>
        </w:rPr>
        <w:t xml:space="preserve">ментирующие деятельность инвентаризационных комиссий на каждом этапе проведения инвентаризации. </w:t>
      </w:r>
    </w:p>
    <w:p w:rsidR="00AB7F77" w:rsidRPr="00BB713A" w:rsidRDefault="00AB7F77" w:rsidP="00BB713A">
      <w:pPr>
        <w:pStyle w:val="1"/>
        <w:spacing w:line="360" w:lineRule="auto"/>
        <w:rPr>
          <w:sz w:val="28"/>
          <w:szCs w:val="28"/>
        </w:rPr>
      </w:pPr>
      <w:r w:rsidRPr="00BB713A">
        <w:rPr>
          <w:sz w:val="28"/>
          <w:szCs w:val="28"/>
        </w:rPr>
        <w:t>В указанных внутренних организационно-распорядительных документах целесообразно отразить конкретную методику проведения инвентаризации с учетом специфики и масштабов деятельности данной организации; правила п</w:t>
      </w:r>
      <w:r w:rsidRPr="00BB713A">
        <w:rPr>
          <w:sz w:val="28"/>
          <w:szCs w:val="28"/>
        </w:rPr>
        <w:t>о</w:t>
      </w:r>
      <w:r w:rsidRPr="00BB713A">
        <w:rPr>
          <w:sz w:val="28"/>
          <w:szCs w:val="28"/>
        </w:rPr>
        <w:t>ведения инвентаризационной комиссии, подробно описывающие действия ее членов и разграничивающие их полномочия; порядок урегулирования прете</w:t>
      </w:r>
      <w:r w:rsidRPr="00BB713A">
        <w:rPr>
          <w:sz w:val="28"/>
          <w:szCs w:val="28"/>
        </w:rPr>
        <w:t>н</w:t>
      </w:r>
      <w:r w:rsidRPr="00BB713A">
        <w:rPr>
          <w:sz w:val="28"/>
          <w:szCs w:val="28"/>
        </w:rPr>
        <w:t xml:space="preserve">зий к работе инвентаризационных комиссий. </w:t>
      </w:r>
    </w:p>
    <w:p w:rsidR="00AB7F77" w:rsidRPr="00BB713A" w:rsidRDefault="00AB7F77" w:rsidP="00BB713A">
      <w:pPr>
        <w:pStyle w:val="1"/>
        <w:spacing w:line="360" w:lineRule="auto"/>
        <w:rPr>
          <w:sz w:val="28"/>
          <w:szCs w:val="28"/>
        </w:rPr>
      </w:pPr>
      <w:r w:rsidRPr="00BB713A">
        <w:rPr>
          <w:sz w:val="28"/>
          <w:szCs w:val="28"/>
        </w:rPr>
        <w:t>Также необходимо разработать формы первичных учетных документов по оформлен</w:t>
      </w:r>
      <w:r w:rsidR="000D73FE">
        <w:rPr>
          <w:sz w:val="28"/>
          <w:szCs w:val="28"/>
        </w:rPr>
        <w:t>ию результатов инвентаризации.</w:t>
      </w:r>
    </w:p>
    <w:p w:rsidR="007E0F8B" w:rsidRPr="007E0F8B" w:rsidRDefault="007E0F8B" w:rsidP="000D73FE">
      <w:pPr>
        <w:pStyle w:val="1"/>
        <w:spacing w:line="360" w:lineRule="auto"/>
        <w:rPr>
          <w:sz w:val="28"/>
          <w:szCs w:val="28"/>
        </w:rPr>
      </w:pPr>
      <w:r w:rsidRPr="007E0F8B">
        <w:rPr>
          <w:sz w:val="28"/>
          <w:szCs w:val="28"/>
        </w:rPr>
        <w:t>Планируя проведение инвентаризации по российскому законодательству, необходимо учитывать, что в действующих нормативно-правовых документах по бухгалтерскому учету (в том числе в Законе РФ № </w:t>
      </w:r>
      <w:r w:rsidR="00A7650E">
        <w:rPr>
          <w:sz w:val="28"/>
          <w:szCs w:val="28"/>
        </w:rPr>
        <w:t>402</w:t>
      </w:r>
      <w:r w:rsidRPr="007E0F8B">
        <w:rPr>
          <w:sz w:val="28"/>
          <w:szCs w:val="28"/>
        </w:rPr>
        <w:t>-ФЗ и приказе № 49) под объектами инвентаризационных процедур принято понимать имущество и финансовые обязательства организации.</w:t>
      </w:r>
      <w:r w:rsidR="000D73FE">
        <w:rPr>
          <w:sz w:val="28"/>
          <w:szCs w:val="28"/>
        </w:rPr>
        <w:t xml:space="preserve"> </w:t>
      </w:r>
      <w:r w:rsidRPr="007E0F8B">
        <w:rPr>
          <w:sz w:val="28"/>
          <w:szCs w:val="28"/>
        </w:rPr>
        <w:t>По Международным стандартам ф</w:t>
      </w:r>
      <w:r w:rsidRPr="007E0F8B">
        <w:rPr>
          <w:sz w:val="28"/>
          <w:szCs w:val="28"/>
        </w:rPr>
        <w:t>и</w:t>
      </w:r>
      <w:r w:rsidRPr="007E0F8B">
        <w:rPr>
          <w:sz w:val="28"/>
          <w:szCs w:val="28"/>
        </w:rPr>
        <w:t>нансовой отчетности (МСФО) объекты инвентаризационных процедур носят в большинстве случаев обозначения, аналогичные принятым в российском зак</w:t>
      </w:r>
      <w:r w:rsidRPr="007E0F8B">
        <w:rPr>
          <w:sz w:val="28"/>
          <w:szCs w:val="28"/>
        </w:rPr>
        <w:t>о</w:t>
      </w:r>
      <w:r w:rsidRPr="007E0F8B">
        <w:rPr>
          <w:sz w:val="28"/>
          <w:szCs w:val="28"/>
        </w:rPr>
        <w:t>нодательстве, поскольку объект инвентаризации как объект бухгалтерского учета един для всех учетных систем.</w:t>
      </w:r>
      <w:r w:rsidR="000D73FE">
        <w:rPr>
          <w:sz w:val="28"/>
          <w:szCs w:val="28"/>
        </w:rPr>
        <w:t xml:space="preserve">  </w:t>
      </w:r>
      <w:r w:rsidRPr="007E0F8B">
        <w:rPr>
          <w:sz w:val="28"/>
          <w:szCs w:val="28"/>
        </w:rPr>
        <w:t>Вместе с тем сама сущность объектов бухгалтерского учета и критерии их признания в отчетности российских ко</w:t>
      </w:r>
      <w:r w:rsidRPr="007E0F8B">
        <w:rPr>
          <w:sz w:val="28"/>
          <w:szCs w:val="28"/>
        </w:rPr>
        <w:t>м</w:t>
      </w:r>
      <w:r w:rsidRPr="007E0F8B">
        <w:rPr>
          <w:sz w:val="28"/>
          <w:szCs w:val="28"/>
        </w:rPr>
        <w:t>паний в некоторых случаях вступают в существенные противоречия с требов</w:t>
      </w:r>
      <w:r w:rsidRPr="007E0F8B">
        <w:rPr>
          <w:sz w:val="28"/>
          <w:szCs w:val="28"/>
        </w:rPr>
        <w:t>а</w:t>
      </w:r>
      <w:r w:rsidRPr="007E0F8B">
        <w:rPr>
          <w:sz w:val="28"/>
          <w:szCs w:val="28"/>
        </w:rPr>
        <w:lastRenderedPageBreak/>
        <w:t>ниями МСФО.</w:t>
      </w:r>
      <w:r w:rsidR="000D73FE">
        <w:rPr>
          <w:sz w:val="28"/>
          <w:szCs w:val="28"/>
        </w:rPr>
        <w:t xml:space="preserve"> </w:t>
      </w:r>
      <w:r w:rsidRPr="007E0F8B">
        <w:rPr>
          <w:sz w:val="28"/>
          <w:szCs w:val="28"/>
        </w:rPr>
        <w:t>Вследствие этого, во-первых, возникает необходимость пров</w:t>
      </w:r>
      <w:r w:rsidRPr="007E0F8B">
        <w:rPr>
          <w:sz w:val="28"/>
          <w:szCs w:val="28"/>
        </w:rPr>
        <w:t>о</w:t>
      </w:r>
      <w:r w:rsidRPr="007E0F8B">
        <w:rPr>
          <w:sz w:val="28"/>
          <w:szCs w:val="28"/>
        </w:rPr>
        <w:t>дить инвентаризацию имущества, отсутствующего в отчетности, сформирова</w:t>
      </w:r>
      <w:r w:rsidRPr="007E0F8B">
        <w:rPr>
          <w:sz w:val="28"/>
          <w:szCs w:val="28"/>
        </w:rPr>
        <w:t>н</w:t>
      </w:r>
      <w:r w:rsidRPr="007E0F8B">
        <w:rPr>
          <w:sz w:val="28"/>
          <w:szCs w:val="28"/>
        </w:rPr>
        <w:t>ной по российскому законодательству, и наоборот, не проводить инвентариз</w:t>
      </w:r>
      <w:r w:rsidRPr="007E0F8B">
        <w:rPr>
          <w:sz w:val="28"/>
          <w:szCs w:val="28"/>
        </w:rPr>
        <w:t>а</w:t>
      </w:r>
      <w:r w:rsidRPr="007E0F8B">
        <w:rPr>
          <w:sz w:val="28"/>
          <w:szCs w:val="28"/>
        </w:rPr>
        <w:t>цию таких активов, которые в соответствии с МСФО утрачивают критерии их признания. Во-вторых, по причине необходимости реклассификации ряда акт</w:t>
      </w:r>
      <w:r w:rsidRPr="007E0F8B">
        <w:rPr>
          <w:sz w:val="28"/>
          <w:szCs w:val="28"/>
        </w:rPr>
        <w:t>и</w:t>
      </w:r>
      <w:r w:rsidRPr="007E0F8B">
        <w:rPr>
          <w:sz w:val="28"/>
          <w:szCs w:val="28"/>
        </w:rPr>
        <w:t>вов инвентаризационные процедуры направлены на объекты, принятые при формировании отчетности, составленной как по международным, так и по от</w:t>
      </w:r>
      <w:r w:rsidRPr="007E0F8B">
        <w:rPr>
          <w:sz w:val="28"/>
          <w:szCs w:val="28"/>
        </w:rPr>
        <w:t>е</w:t>
      </w:r>
      <w:r w:rsidRPr="007E0F8B">
        <w:rPr>
          <w:sz w:val="28"/>
          <w:szCs w:val="28"/>
        </w:rPr>
        <w:t>чественным стандартам учета, но интерпретируемые различным образом.</w:t>
      </w:r>
    </w:p>
    <w:p w:rsidR="007E0F8B" w:rsidRPr="007E0F8B" w:rsidRDefault="007E0F8B" w:rsidP="007E0F8B">
      <w:pPr>
        <w:pStyle w:val="1"/>
        <w:spacing w:line="360" w:lineRule="auto"/>
        <w:rPr>
          <w:sz w:val="28"/>
          <w:szCs w:val="28"/>
        </w:rPr>
      </w:pPr>
      <w:r w:rsidRPr="007E0F8B">
        <w:rPr>
          <w:sz w:val="28"/>
          <w:szCs w:val="28"/>
        </w:rPr>
        <w:t>Согласно Принципам подготовки и составления финансовой отчетности по МСФО активы представляют собой экономические ресурсы, контролиру</w:t>
      </w:r>
      <w:r w:rsidRPr="007E0F8B">
        <w:rPr>
          <w:sz w:val="28"/>
          <w:szCs w:val="28"/>
        </w:rPr>
        <w:t>е</w:t>
      </w:r>
      <w:r w:rsidRPr="007E0F8B">
        <w:rPr>
          <w:sz w:val="28"/>
          <w:szCs w:val="28"/>
        </w:rPr>
        <w:t>мые данной компанией в результате прошлых сделок и событий, от которых компания ожидает экономической выгоды в будущем.</w:t>
      </w:r>
    </w:p>
    <w:p w:rsidR="007E0F8B" w:rsidRPr="007E0F8B" w:rsidRDefault="007E0F8B" w:rsidP="007E0F8B">
      <w:pPr>
        <w:pStyle w:val="1"/>
        <w:spacing w:line="360" w:lineRule="auto"/>
        <w:rPr>
          <w:sz w:val="28"/>
          <w:szCs w:val="28"/>
        </w:rPr>
      </w:pPr>
      <w:r w:rsidRPr="007E0F8B">
        <w:rPr>
          <w:sz w:val="28"/>
          <w:szCs w:val="28"/>
        </w:rPr>
        <w:t>Основное различие в терминологии между российским и международным законодательством, которое оказывает существенное влияние на признание а</w:t>
      </w:r>
      <w:r w:rsidRPr="007E0F8B">
        <w:rPr>
          <w:sz w:val="28"/>
          <w:szCs w:val="28"/>
        </w:rPr>
        <w:t>к</w:t>
      </w:r>
      <w:r w:rsidRPr="007E0F8B">
        <w:rPr>
          <w:sz w:val="28"/>
          <w:szCs w:val="28"/>
        </w:rPr>
        <w:t>тива в отчетности, претендующей на соответствие МСФО, связано со спосо</w:t>
      </w:r>
      <w:r w:rsidRPr="007E0F8B">
        <w:rPr>
          <w:sz w:val="28"/>
          <w:szCs w:val="28"/>
        </w:rPr>
        <w:t>б</w:t>
      </w:r>
      <w:r w:rsidRPr="007E0F8B">
        <w:rPr>
          <w:sz w:val="28"/>
          <w:szCs w:val="28"/>
        </w:rPr>
        <w:t>ностью ограничивать использование актива, то есть контролировать его. В свою очередь, российское законодательство говорит о признании актива в бу</w:t>
      </w:r>
      <w:r w:rsidRPr="007E0F8B">
        <w:rPr>
          <w:sz w:val="28"/>
          <w:szCs w:val="28"/>
        </w:rPr>
        <w:t>х</w:t>
      </w:r>
      <w:r w:rsidRPr="007E0F8B">
        <w:rPr>
          <w:sz w:val="28"/>
          <w:szCs w:val="28"/>
        </w:rPr>
        <w:t>галтерской отчетности российских компаний только после решения юридич</w:t>
      </w:r>
      <w:r w:rsidRPr="007E0F8B">
        <w:rPr>
          <w:sz w:val="28"/>
          <w:szCs w:val="28"/>
        </w:rPr>
        <w:t>е</w:t>
      </w:r>
      <w:r w:rsidRPr="007E0F8B">
        <w:rPr>
          <w:sz w:val="28"/>
          <w:szCs w:val="28"/>
        </w:rPr>
        <w:t>ского воп</w:t>
      </w:r>
      <w:r w:rsidR="00612D01">
        <w:rPr>
          <w:sz w:val="28"/>
          <w:szCs w:val="28"/>
        </w:rPr>
        <w:t>роса —</w:t>
      </w:r>
      <w:r w:rsidRPr="007E0F8B">
        <w:rPr>
          <w:sz w:val="28"/>
          <w:szCs w:val="28"/>
        </w:rPr>
        <w:t xml:space="preserve"> перехода права собственности на актив.</w:t>
      </w:r>
    </w:p>
    <w:p w:rsidR="007E0F8B" w:rsidRDefault="007E0F8B" w:rsidP="007E0F8B">
      <w:pPr>
        <w:pStyle w:val="1"/>
        <w:spacing w:line="360" w:lineRule="auto"/>
        <w:rPr>
          <w:sz w:val="28"/>
          <w:szCs w:val="28"/>
        </w:rPr>
      </w:pPr>
      <w:r w:rsidRPr="007E0F8B">
        <w:rPr>
          <w:sz w:val="28"/>
          <w:szCs w:val="28"/>
        </w:rPr>
        <w:t>Это обстоятельство вызывает необходимость исключения ряда объектов из состава активов компании-постав</w:t>
      </w:r>
      <w:r w:rsidR="00C226EE">
        <w:rPr>
          <w:sz w:val="28"/>
          <w:szCs w:val="28"/>
        </w:rPr>
        <w:t>щика или</w:t>
      </w:r>
      <w:r w:rsidRPr="007E0F8B">
        <w:rPr>
          <w:sz w:val="28"/>
          <w:szCs w:val="28"/>
        </w:rPr>
        <w:t xml:space="preserve"> дополнительного их признания компанией-покупателем для достоверного формирования отчетности по МСФО и проведения инвентаризации в полном объеме.</w:t>
      </w:r>
    </w:p>
    <w:p w:rsidR="00F651F1" w:rsidRPr="00F651F1" w:rsidRDefault="00F651F1" w:rsidP="00F651F1">
      <w:pPr>
        <w:pStyle w:val="1"/>
        <w:spacing w:line="360" w:lineRule="auto"/>
        <w:rPr>
          <w:sz w:val="28"/>
          <w:szCs w:val="28"/>
        </w:rPr>
      </w:pPr>
      <w:r w:rsidRPr="00F651F1">
        <w:rPr>
          <w:sz w:val="28"/>
          <w:szCs w:val="28"/>
        </w:rPr>
        <w:t xml:space="preserve">Необходимость проведения вещественной и документальной проверки обусловлена </w:t>
      </w:r>
      <w:r w:rsidR="00A7650E">
        <w:rPr>
          <w:sz w:val="28"/>
          <w:szCs w:val="28"/>
        </w:rPr>
        <w:t xml:space="preserve">законом </w:t>
      </w:r>
      <w:r w:rsidRPr="00F651F1">
        <w:rPr>
          <w:sz w:val="28"/>
          <w:szCs w:val="28"/>
        </w:rPr>
        <w:t>№ </w:t>
      </w:r>
      <w:r w:rsidR="00A7650E">
        <w:rPr>
          <w:sz w:val="28"/>
          <w:szCs w:val="28"/>
        </w:rPr>
        <w:t>402</w:t>
      </w:r>
      <w:r w:rsidRPr="00F651F1">
        <w:rPr>
          <w:sz w:val="28"/>
          <w:szCs w:val="28"/>
        </w:rPr>
        <w:t>-ФЗ определением инвентаризации как процесса, в ходе которого проверяются и документально подтверждаются наличие, состо</w:t>
      </w:r>
      <w:r w:rsidRPr="00F651F1">
        <w:rPr>
          <w:sz w:val="28"/>
          <w:szCs w:val="28"/>
        </w:rPr>
        <w:t>я</w:t>
      </w:r>
      <w:r w:rsidRPr="00F651F1">
        <w:rPr>
          <w:sz w:val="28"/>
          <w:szCs w:val="28"/>
        </w:rPr>
        <w:t>ние и оценка имущества и источников его формирования.</w:t>
      </w:r>
    </w:p>
    <w:p w:rsidR="00F651F1" w:rsidRPr="00F651F1" w:rsidRDefault="00F651F1" w:rsidP="000D73FE">
      <w:pPr>
        <w:pStyle w:val="1"/>
        <w:spacing w:line="360" w:lineRule="auto"/>
        <w:rPr>
          <w:sz w:val="28"/>
          <w:szCs w:val="28"/>
        </w:rPr>
      </w:pPr>
      <w:r w:rsidRPr="00F651F1">
        <w:rPr>
          <w:sz w:val="28"/>
          <w:szCs w:val="28"/>
        </w:rPr>
        <w:t>Следовательно, при установлении наличия и состояния имущества и и</w:t>
      </w:r>
      <w:r w:rsidRPr="00F651F1">
        <w:rPr>
          <w:sz w:val="28"/>
          <w:szCs w:val="28"/>
        </w:rPr>
        <w:t>с</w:t>
      </w:r>
      <w:r w:rsidRPr="00F651F1">
        <w:rPr>
          <w:sz w:val="28"/>
          <w:szCs w:val="28"/>
        </w:rPr>
        <w:t>точников его формирования осуществляется вещественная проверка, а при оценке</w:t>
      </w:r>
      <w:r w:rsidR="00A7650E">
        <w:rPr>
          <w:sz w:val="28"/>
          <w:szCs w:val="28"/>
        </w:rPr>
        <w:t xml:space="preserve"> —</w:t>
      </w:r>
      <w:r w:rsidRPr="00F651F1">
        <w:rPr>
          <w:sz w:val="28"/>
          <w:szCs w:val="28"/>
        </w:rPr>
        <w:t xml:space="preserve"> документальная. Значимых различий в проведении инвентаризации </w:t>
      </w:r>
      <w:r w:rsidRPr="00F651F1">
        <w:rPr>
          <w:sz w:val="28"/>
          <w:szCs w:val="28"/>
        </w:rPr>
        <w:lastRenderedPageBreak/>
        <w:t>на этом этапе между отечественными и международными стандартами учета нет.</w:t>
      </w:r>
      <w:r w:rsidR="000D73FE">
        <w:rPr>
          <w:sz w:val="28"/>
          <w:szCs w:val="28"/>
        </w:rPr>
        <w:t xml:space="preserve"> </w:t>
      </w:r>
      <w:r w:rsidRPr="00F651F1">
        <w:rPr>
          <w:sz w:val="28"/>
          <w:szCs w:val="28"/>
        </w:rPr>
        <w:t>В ходе вещественной проверки члены инвентаризационной комиссии пер</w:t>
      </w:r>
      <w:r w:rsidRPr="00F651F1">
        <w:rPr>
          <w:sz w:val="28"/>
          <w:szCs w:val="28"/>
        </w:rPr>
        <w:t>е</w:t>
      </w:r>
      <w:r w:rsidRPr="00F651F1">
        <w:rPr>
          <w:sz w:val="28"/>
          <w:szCs w:val="28"/>
        </w:rPr>
        <w:t xml:space="preserve">считывают, взвешивают, обмеривают и описывают имущество, фактически имеющееся у компании. Обязанность руководителя </w:t>
      </w:r>
      <w:r w:rsidR="00A7650E">
        <w:rPr>
          <w:sz w:val="28"/>
          <w:szCs w:val="28"/>
        </w:rPr>
        <w:t>—</w:t>
      </w:r>
      <w:r w:rsidRPr="00F651F1">
        <w:rPr>
          <w:sz w:val="28"/>
          <w:szCs w:val="28"/>
        </w:rPr>
        <w:t xml:space="preserve"> создать все условия, н</w:t>
      </w:r>
      <w:r w:rsidRPr="00F651F1">
        <w:rPr>
          <w:sz w:val="28"/>
          <w:szCs w:val="28"/>
        </w:rPr>
        <w:t>е</w:t>
      </w:r>
      <w:r w:rsidRPr="00F651F1">
        <w:rPr>
          <w:sz w:val="28"/>
          <w:szCs w:val="28"/>
        </w:rPr>
        <w:t>обходимые для точной проверки фактического наличия имущества в устано</w:t>
      </w:r>
      <w:r w:rsidRPr="00F651F1">
        <w:rPr>
          <w:sz w:val="28"/>
          <w:szCs w:val="28"/>
        </w:rPr>
        <w:t>в</w:t>
      </w:r>
      <w:r w:rsidRPr="00F651F1">
        <w:rPr>
          <w:sz w:val="28"/>
          <w:szCs w:val="28"/>
        </w:rPr>
        <w:t>ленные сроки. Для этого он обеспечивает инвентаризационную комиссию р</w:t>
      </w:r>
      <w:r w:rsidRPr="00F651F1">
        <w:rPr>
          <w:sz w:val="28"/>
          <w:szCs w:val="28"/>
        </w:rPr>
        <w:t>а</w:t>
      </w:r>
      <w:r w:rsidRPr="00F651F1">
        <w:rPr>
          <w:sz w:val="28"/>
          <w:szCs w:val="28"/>
        </w:rPr>
        <w:t>бочей силой для перемещения и взвешивания грузов, технически исправным весовым оборудованием, измерительными и контрольными приборами, мерной тарой.</w:t>
      </w:r>
    </w:p>
    <w:p w:rsidR="007354B0" w:rsidRPr="00B04CE6" w:rsidRDefault="00F651F1" w:rsidP="00B04CE6">
      <w:pPr>
        <w:pStyle w:val="1"/>
        <w:spacing w:line="360" w:lineRule="auto"/>
        <w:rPr>
          <w:sz w:val="28"/>
          <w:szCs w:val="28"/>
        </w:rPr>
      </w:pPr>
      <w:r w:rsidRPr="00F651F1">
        <w:rPr>
          <w:sz w:val="28"/>
          <w:szCs w:val="28"/>
        </w:rPr>
        <w:t>Документальная проверка предполагает установление достоверности стоимостной оценки имущества и источников его формирования, показанной в бухгалтерской отчетности организации. В этом случае наиболее ярко проявл</w:t>
      </w:r>
      <w:r w:rsidRPr="00F651F1">
        <w:rPr>
          <w:sz w:val="28"/>
          <w:szCs w:val="28"/>
        </w:rPr>
        <w:t>я</w:t>
      </w:r>
      <w:r w:rsidRPr="00F651F1">
        <w:rPr>
          <w:sz w:val="28"/>
          <w:szCs w:val="28"/>
        </w:rPr>
        <w:t>ется подтверждающая функция инвентаризации, формулируемая в п. 38 прик</w:t>
      </w:r>
      <w:r w:rsidRPr="00F651F1">
        <w:rPr>
          <w:sz w:val="28"/>
          <w:szCs w:val="28"/>
        </w:rPr>
        <w:t>а</w:t>
      </w:r>
      <w:r w:rsidRPr="00F651F1">
        <w:rPr>
          <w:sz w:val="28"/>
          <w:szCs w:val="28"/>
        </w:rPr>
        <w:t>за Министерства финансов РФ «Об утверждении Положения по бухгалтерск</w:t>
      </w:r>
      <w:r w:rsidRPr="00F651F1">
        <w:rPr>
          <w:sz w:val="28"/>
          <w:szCs w:val="28"/>
        </w:rPr>
        <w:t>о</w:t>
      </w:r>
      <w:r w:rsidR="00B24E77">
        <w:rPr>
          <w:sz w:val="28"/>
          <w:szCs w:val="28"/>
        </w:rPr>
        <w:t>му учету «</w:t>
      </w:r>
      <w:r w:rsidRPr="00F651F1">
        <w:rPr>
          <w:sz w:val="28"/>
          <w:szCs w:val="28"/>
        </w:rPr>
        <w:t>Бухга</w:t>
      </w:r>
      <w:r w:rsidR="00B24E77">
        <w:rPr>
          <w:sz w:val="28"/>
          <w:szCs w:val="28"/>
        </w:rPr>
        <w:t>лтерская отчетность организации» ПБУ 4/99</w:t>
      </w:r>
      <w:r w:rsidR="00612D01">
        <w:rPr>
          <w:sz w:val="28"/>
          <w:szCs w:val="28"/>
        </w:rPr>
        <w:t xml:space="preserve"> от 06.07.99 г. № 43н (далее —</w:t>
      </w:r>
      <w:r w:rsidRPr="00F651F1">
        <w:rPr>
          <w:sz w:val="28"/>
          <w:szCs w:val="28"/>
        </w:rPr>
        <w:t xml:space="preserve"> приказ Минфина № 43н) следующим образом: «Статьи бухга</w:t>
      </w:r>
      <w:r w:rsidRPr="00F651F1">
        <w:rPr>
          <w:sz w:val="28"/>
          <w:szCs w:val="28"/>
        </w:rPr>
        <w:t>л</w:t>
      </w:r>
      <w:r w:rsidRPr="00F651F1">
        <w:rPr>
          <w:sz w:val="28"/>
          <w:szCs w:val="28"/>
        </w:rPr>
        <w:t>терской отчетности, составляемой за отчетный год, должны подтверждаться р</w:t>
      </w:r>
      <w:r w:rsidRPr="00F651F1">
        <w:rPr>
          <w:sz w:val="28"/>
          <w:szCs w:val="28"/>
        </w:rPr>
        <w:t>е</w:t>
      </w:r>
      <w:r w:rsidRPr="00F651F1">
        <w:rPr>
          <w:sz w:val="28"/>
          <w:szCs w:val="28"/>
        </w:rPr>
        <w:t>зультатами инвентаризации».</w:t>
      </w:r>
      <w:r w:rsidR="007354B0">
        <w:rPr>
          <w:sz w:val="28"/>
          <w:szCs w:val="28"/>
        </w:rPr>
        <w:t xml:space="preserve"> </w:t>
      </w:r>
      <w:r w:rsidR="007354B0" w:rsidRPr="00B04CE6">
        <w:rPr>
          <w:sz w:val="28"/>
          <w:szCs w:val="28"/>
        </w:rPr>
        <w:t>Для реализации данной функции приказом № 49 установлены следующие инвентаризационные процедуры:</w:t>
      </w:r>
    </w:p>
    <w:p w:rsidR="007354B0" w:rsidRPr="00B04CE6" w:rsidRDefault="00B24E77" w:rsidP="00B24E77">
      <w:pPr>
        <w:pStyle w:val="1"/>
        <w:tabs>
          <w:tab w:val="clear" w:pos="709"/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7354B0" w:rsidRPr="00B04CE6">
        <w:rPr>
          <w:sz w:val="28"/>
          <w:szCs w:val="28"/>
        </w:rPr>
        <w:t>при инвентаризации основных средств – проверка наличия и состояния инвентарных карточек, инвентарных книг, описей и других регистров аналит</w:t>
      </w:r>
      <w:r w:rsidR="007354B0" w:rsidRPr="00B04CE6">
        <w:rPr>
          <w:sz w:val="28"/>
          <w:szCs w:val="28"/>
        </w:rPr>
        <w:t>и</w:t>
      </w:r>
      <w:r w:rsidR="007354B0" w:rsidRPr="00B04CE6">
        <w:rPr>
          <w:sz w:val="28"/>
          <w:szCs w:val="28"/>
        </w:rPr>
        <w:t>ческого учета; проверка наличия и состояния технических паспортов и другой технической документации; проверка наличия документов на основные средс</w:t>
      </w:r>
      <w:r w:rsidR="007354B0" w:rsidRPr="00B04CE6">
        <w:rPr>
          <w:sz w:val="28"/>
          <w:szCs w:val="28"/>
        </w:rPr>
        <w:t>т</w:t>
      </w:r>
      <w:r w:rsidR="007354B0" w:rsidRPr="00B04CE6">
        <w:rPr>
          <w:sz w:val="28"/>
          <w:szCs w:val="28"/>
        </w:rPr>
        <w:t>ва, сданные или принятые организацией в аренду и на хранение (п. 3.1);</w:t>
      </w:r>
    </w:p>
    <w:p w:rsidR="000D73FE" w:rsidRDefault="00B24E77" w:rsidP="000D73FE">
      <w:pPr>
        <w:pStyle w:val="1"/>
        <w:tabs>
          <w:tab w:val="clear" w:pos="709"/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7354B0" w:rsidRPr="00B04CE6">
        <w:rPr>
          <w:sz w:val="28"/>
          <w:szCs w:val="28"/>
        </w:rPr>
        <w:t>при инвента</w:t>
      </w:r>
      <w:r>
        <w:rPr>
          <w:sz w:val="28"/>
          <w:szCs w:val="28"/>
        </w:rPr>
        <w:t>ризации нематериальных активов —</w:t>
      </w:r>
      <w:r w:rsidR="007354B0" w:rsidRPr="00B04CE6">
        <w:rPr>
          <w:sz w:val="28"/>
          <w:szCs w:val="28"/>
        </w:rPr>
        <w:t xml:space="preserve"> проверка наличия д</w:t>
      </w:r>
      <w:r w:rsidR="007354B0" w:rsidRPr="00B04CE6">
        <w:rPr>
          <w:sz w:val="28"/>
          <w:szCs w:val="28"/>
        </w:rPr>
        <w:t>о</w:t>
      </w:r>
      <w:r w:rsidR="007354B0" w:rsidRPr="00B04CE6">
        <w:rPr>
          <w:sz w:val="28"/>
          <w:szCs w:val="28"/>
        </w:rPr>
        <w:t>кументов, подтверждающих права организации на их использование; проверка правильности и своевременности отражения нематериальных активов в балансе (п. 3.8);</w:t>
      </w:r>
      <w:r w:rsidR="000D73FE">
        <w:rPr>
          <w:sz w:val="28"/>
          <w:szCs w:val="28"/>
        </w:rPr>
        <w:t xml:space="preserve"> </w:t>
      </w:r>
    </w:p>
    <w:p w:rsidR="007354B0" w:rsidRPr="00B04CE6" w:rsidRDefault="00B24E77" w:rsidP="000D73FE">
      <w:pPr>
        <w:pStyle w:val="1"/>
        <w:tabs>
          <w:tab w:val="clear" w:pos="709"/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7354B0" w:rsidRPr="00B04CE6">
        <w:rPr>
          <w:sz w:val="28"/>
          <w:szCs w:val="28"/>
        </w:rPr>
        <w:t>п</w:t>
      </w:r>
      <w:r>
        <w:rPr>
          <w:sz w:val="28"/>
          <w:szCs w:val="28"/>
        </w:rPr>
        <w:t>ри инвентаризации ценных бумаг —</w:t>
      </w:r>
      <w:r w:rsidR="007354B0" w:rsidRPr="00B04CE6">
        <w:rPr>
          <w:sz w:val="28"/>
          <w:szCs w:val="28"/>
        </w:rPr>
        <w:t xml:space="preserve"> проверка правильности офор</w:t>
      </w:r>
      <w:r w:rsidR="007354B0" w:rsidRPr="00B04CE6">
        <w:rPr>
          <w:sz w:val="28"/>
          <w:szCs w:val="28"/>
        </w:rPr>
        <w:t>м</w:t>
      </w:r>
      <w:r w:rsidR="007354B0" w:rsidRPr="00B04CE6">
        <w:rPr>
          <w:sz w:val="28"/>
          <w:szCs w:val="28"/>
        </w:rPr>
        <w:t>ления ценных бумаг; проверка реальной стоимости учтенных на балансе це</w:t>
      </w:r>
      <w:r w:rsidR="007354B0" w:rsidRPr="00B04CE6">
        <w:rPr>
          <w:sz w:val="28"/>
          <w:szCs w:val="28"/>
        </w:rPr>
        <w:t>н</w:t>
      </w:r>
      <w:r w:rsidR="007354B0" w:rsidRPr="00B04CE6">
        <w:rPr>
          <w:sz w:val="28"/>
          <w:szCs w:val="28"/>
        </w:rPr>
        <w:lastRenderedPageBreak/>
        <w:t>ных бумаг; проверка своевременности и полноты отражения в бухгалтерском учете доходов, полученных по ценным бумагам (п. 3.10);</w:t>
      </w:r>
    </w:p>
    <w:p w:rsidR="007354B0" w:rsidRPr="00B04CE6" w:rsidRDefault="00B24E77" w:rsidP="00B24E77">
      <w:pPr>
        <w:pStyle w:val="1"/>
        <w:tabs>
          <w:tab w:val="clear" w:pos="709"/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—</w:t>
      </w:r>
      <w:r w:rsidR="007354B0" w:rsidRPr="00B04CE6">
        <w:rPr>
          <w:sz w:val="28"/>
          <w:szCs w:val="28"/>
        </w:rPr>
        <w:t>при инвентаризации товарно-материальных ценностей, находящихся в пути, отгруженных, не оплаченных в срок покупателями, находящихся на скл</w:t>
      </w:r>
      <w:r w:rsidR="007354B0" w:rsidRPr="00B04CE6">
        <w:rPr>
          <w:sz w:val="28"/>
          <w:szCs w:val="28"/>
        </w:rPr>
        <w:t>а</w:t>
      </w:r>
      <w:r>
        <w:rPr>
          <w:sz w:val="28"/>
          <w:szCs w:val="28"/>
        </w:rPr>
        <w:t>дах других организаций, —</w:t>
      </w:r>
      <w:r w:rsidR="007354B0" w:rsidRPr="00B04CE6">
        <w:rPr>
          <w:sz w:val="28"/>
          <w:szCs w:val="28"/>
        </w:rPr>
        <w:t xml:space="preserve"> проверка обоснованности сумм, числящихся на с</w:t>
      </w:r>
      <w:r w:rsidR="007354B0" w:rsidRPr="00B04CE6">
        <w:rPr>
          <w:sz w:val="28"/>
          <w:szCs w:val="28"/>
        </w:rPr>
        <w:t>о</w:t>
      </w:r>
      <w:r w:rsidR="007354B0" w:rsidRPr="00B04CE6">
        <w:rPr>
          <w:sz w:val="28"/>
          <w:szCs w:val="28"/>
        </w:rPr>
        <w:t>ответствующих счетах бухгалтерского учета (п. 3.20);</w:t>
      </w:r>
    </w:p>
    <w:p w:rsidR="007354B0" w:rsidRPr="00B04CE6" w:rsidRDefault="00B24E77" w:rsidP="00B24E77">
      <w:pPr>
        <w:pStyle w:val="1"/>
        <w:tabs>
          <w:tab w:val="clear" w:pos="709"/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7354B0" w:rsidRPr="00B04CE6">
        <w:rPr>
          <w:sz w:val="28"/>
          <w:szCs w:val="28"/>
        </w:rPr>
        <w:t>при инвентаризации расчетов с банками и другими кредитными учр</w:t>
      </w:r>
      <w:r w:rsidR="007354B0" w:rsidRPr="00B04CE6">
        <w:rPr>
          <w:sz w:val="28"/>
          <w:szCs w:val="28"/>
        </w:rPr>
        <w:t>е</w:t>
      </w:r>
      <w:r w:rsidR="007354B0" w:rsidRPr="00B04CE6">
        <w:rPr>
          <w:sz w:val="28"/>
          <w:szCs w:val="28"/>
        </w:rPr>
        <w:t>ждениями по ссудам, с бюджетом, покупателями, поставщиками, подотчетн</w:t>
      </w:r>
      <w:r w:rsidR="007354B0" w:rsidRPr="00B04CE6">
        <w:rPr>
          <w:sz w:val="28"/>
          <w:szCs w:val="28"/>
        </w:rPr>
        <w:t>ы</w:t>
      </w:r>
      <w:r w:rsidR="007354B0" w:rsidRPr="00B04CE6">
        <w:rPr>
          <w:sz w:val="28"/>
          <w:szCs w:val="28"/>
        </w:rPr>
        <w:t>ми лицами, работниками, депонентами, другими дебиторами и креди</w:t>
      </w:r>
      <w:r>
        <w:rPr>
          <w:sz w:val="28"/>
          <w:szCs w:val="28"/>
        </w:rPr>
        <w:t>торами —</w:t>
      </w:r>
      <w:r w:rsidR="007354B0" w:rsidRPr="00B04CE6">
        <w:rPr>
          <w:sz w:val="28"/>
          <w:szCs w:val="28"/>
        </w:rPr>
        <w:t xml:space="preserve"> проверка обоснованности сумм, числящихся на счетах бухгалтерского учета (п. 3.44).</w:t>
      </w:r>
    </w:p>
    <w:p w:rsidR="007354B0" w:rsidRPr="00B04CE6" w:rsidRDefault="007354B0" w:rsidP="00B04CE6">
      <w:pPr>
        <w:pStyle w:val="1"/>
        <w:spacing w:line="360" w:lineRule="auto"/>
        <w:rPr>
          <w:sz w:val="28"/>
          <w:szCs w:val="28"/>
        </w:rPr>
      </w:pPr>
      <w:r w:rsidRPr="00B04CE6">
        <w:rPr>
          <w:sz w:val="28"/>
          <w:szCs w:val="28"/>
        </w:rPr>
        <w:t>Таким образом, попытка закрепить необходимость проведения докуме</w:t>
      </w:r>
      <w:r w:rsidRPr="00B04CE6">
        <w:rPr>
          <w:sz w:val="28"/>
          <w:szCs w:val="28"/>
        </w:rPr>
        <w:t>н</w:t>
      </w:r>
      <w:r w:rsidRPr="00B04CE6">
        <w:rPr>
          <w:sz w:val="28"/>
          <w:szCs w:val="28"/>
        </w:rPr>
        <w:t>тальной проверки в ходе инвентаризации на законодательном уровне налицо. Однако инвентаризационные процедуры, перечисленные выше, можно назвать полными лишь с большой долей условности, а по ряду объектов инвентариз</w:t>
      </w:r>
      <w:r w:rsidRPr="00B04CE6">
        <w:rPr>
          <w:sz w:val="28"/>
          <w:szCs w:val="28"/>
        </w:rPr>
        <w:t>а</w:t>
      </w:r>
      <w:r w:rsidRPr="00B04CE6">
        <w:rPr>
          <w:sz w:val="28"/>
          <w:szCs w:val="28"/>
        </w:rPr>
        <w:t>ции (капитальное строительство, незавершенное производство, материально-производственные запасы, находящиеся на складе организации, капитал и пр.) проведение документальной проверки с целью установления их достоверной стоимости, показанной в бухгалтерской отчетности, приказом № 49 не пред</w:t>
      </w:r>
      <w:r w:rsidRPr="00B04CE6">
        <w:rPr>
          <w:sz w:val="28"/>
          <w:szCs w:val="28"/>
        </w:rPr>
        <w:t>у</w:t>
      </w:r>
      <w:r w:rsidRPr="00B04CE6">
        <w:rPr>
          <w:sz w:val="28"/>
          <w:szCs w:val="28"/>
        </w:rPr>
        <w:t>смотрено.</w:t>
      </w:r>
    </w:p>
    <w:p w:rsidR="00B04CE6" w:rsidRPr="00B04CE6" w:rsidRDefault="00B04CE6" w:rsidP="00B04CE6">
      <w:pPr>
        <w:pStyle w:val="1"/>
        <w:spacing w:line="360" w:lineRule="auto"/>
        <w:rPr>
          <w:sz w:val="28"/>
          <w:szCs w:val="28"/>
        </w:rPr>
      </w:pPr>
      <w:r w:rsidRPr="00B04CE6">
        <w:rPr>
          <w:sz w:val="28"/>
          <w:szCs w:val="28"/>
        </w:rPr>
        <w:t>Выявление и устранение нарушений в порядке ведения бухгалтерского учета возможно именно в ходе документальной проверки объектов инвентар</w:t>
      </w:r>
      <w:r w:rsidRPr="00B04CE6">
        <w:rPr>
          <w:sz w:val="28"/>
          <w:szCs w:val="28"/>
        </w:rPr>
        <w:t>и</w:t>
      </w:r>
      <w:r w:rsidRPr="00B04CE6">
        <w:rPr>
          <w:sz w:val="28"/>
          <w:szCs w:val="28"/>
        </w:rPr>
        <w:t>зации. Исходя из данного утверждения единый подход к порядку проведения инвентаризации не соблюдается, если документальную проверку в ходе инве</w:t>
      </w:r>
      <w:r w:rsidRPr="00B04CE6">
        <w:rPr>
          <w:sz w:val="28"/>
          <w:szCs w:val="28"/>
        </w:rPr>
        <w:t>н</w:t>
      </w:r>
      <w:r w:rsidRPr="00B04CE6">
        <w:rPr>
          <w:sz w:val="28"/>
          <w:szCs w:val="28"/>
        </w:rPr>
        <w:t>таризации проводят не в полном объеме.</w:t>
      </w:r>
    </w:p>
    <w:p w:rsidR="00B04CE6" w:rsidRDefault="00B04CE6" w:rsidP="00B04CE6">
      <w:pPr>
        <w:pStyle w:val="1"/>
        <w:spacing w:line="360" w:lineRule="auto"/>
        <w:rPr>
          <w:sz w:val="28"/>
          <w:szCs w:val="28"/>
        </w:rPr>
      </w:pPr>
      <w:r w:rsidRPr="00B04CE6">
        <w:rPr>
          <w:sz w:val="28"/>
          <w:szCs w:val="28"/>
        </w:rPr>
        <w:t>Инвентаризационные процедуры в ходе документальной проверки подр</w:t>
      </w:r>
      <w:r w:rsidRPr="00B04CE6">
        <w:rPr>
          <w:sz w:val="28"/>
          <w:szCs w:val="28"/>
        </w:rPr>
        <w:t>а</w:t>
      </w:r>
      <w:r w:rsidRPr="00B04CE6">
        <w:rPr>
          <w:sz w:val="28"/>
          <w:szCs w:val="28"/>
        </w:rPr>
        <w:t>зумевают оценку обоснованности отнесения имущества и источников его фо</w:t>
      </w:r>
      <w:r w:rsidRPr="00B04CE6">
        <w:rPr>
          <w:sz w:val="28"/>
          <w:szCs w:val="28"/>
        </w:rPr>
        <w:t>р</w:t>
      </w:r>
      <w:r w:rsidRPr="00B04CE6">
        <w:rPr>
          <w:sz w:val="28"/>
          <w:szCs w:val="28"/>
        </w:rPr>
        <w:t>мирования к тем или иным объектам, изучение порядка ведения синтетического учета, проверку порядка формирования показателей бухгалтерской отчетности, характеризующих объекты инвентаризации. В процессе проведения инвентар</w:t>
      </w:r>
      <w:r w:rsidRPr="00B04CE6">
        <w:rPr>
          <w:sz w:val="28"/>
          <w:szCs w:val="28"/>
        </w:rPr>
        <w:t>и</w:t>
      </w:r>
      <w:r w:rsidRPr="00B04CE6">
        <w:rPr>
          <w:sz w:val="28"/>
          <w:szCs w:val="28"/>
        </w:rPr>
        <w:lastRenderedPageBreak/>
        <w:t>зационных процедур инвентаризационной комиссии необходимо руководств</w:t>
      </w:r>
      <w:r w:rsidRPr="00B04CE6">
        <w:rPr>
          <w:sz w:val="28"/>
          <w:szCs w:val="28"/>
        </w:rPr>
        <w:t>о</w:t>
      </w:r>
      <w:r w:rsidRPr="00B04CE6">
        <w:rPr>
          <w:sz w:val="28"/>
          <w:szCs w:val="28"/>
        </w:rPr>
        <w:t>ваться действующими на момент отражения хозяйственной операции нормами и правилами законодательства, а при от</w:t>
      </w:r>
      <w:r w:rsidR="008B296A">
        <w:rPr>
          <w:sz w:val="28"/>
          <w:szCs w:val="28"/>
        </w:rPr>
        <w:t>сутствии последних —</w:t>
      </w:r>
      <w:r w:rsidRPr="00B04CE6">
        <w:rPr>
          <w:sz w:val="28"/>
          <w:szCs w:val="28"/>
        </w:rPr>
        <w:t xml:space="preserve"> профессионал</w:t>
      </w:r>
      <w:r w:rsidRPr="00B04CE6">
        <w:rPr>
          <w:sz w:val="28"/>
          <w:szCs w:val="28"/>
        </w:rPr>
        <w:t>ь</w:t>
      </w:r>
      <w:r w:rsidRPr="00B04CE6">
        <w:rPr>
          <w:sz w:val="28"/>
          <w:szCs w:val="28"/>
        </w:rPr>
        <w:t>ным мнением эксперта, имеющего соответствующую квалификацию.</w:t>
      </w:r>
    </w:p>
    <w:p w:rsidR="00F37911" w:rsidRPr="00F37911" w:rsidRDefault="00F37911" w:rsidP="00F37911">
      <w:pPr>
        <w:pStyle w:val="1"/>
        <w:spacing w:line="360" w:lineRule="auto"/>
        <w:rPr>
          <w:sz w:val="28"/>
          <w:szCs w:val="28"/>
        </w:rPr>
      </w:pPr>
      <w:r w:rsidRPr="00F37911">
        <w:rPr>
          <w:sz w:val="28"/>
          <w:szCs w:val="28"/>
        </w:rPr>
        <w:t>Таксировочный этап заключается во внесении в инвентаризационные описи (акты) денежных оценок имущества и источников его формирования по данным первичных документов и регистров бухгалтерского учета.</w:t>
      </w:r>
    </w:p>
    <w:p w:rsidR="000D73FE" w:rsidRDefault="00F37911" w:rsidP="008B296A">
      <w:pPr>
        <w:pStyle w:val="1"/>
        <w:spacing w:line="360" w:lineRule="auto"/>
        <w:rPr>
          <w:sz w:val="28"/>
          <w:szCs w:val="28"/>
        </w:rPr>
      </w:pPr>
      <w:r w:rsidRPr="00F37911">
        <w:rPr>
          <w:sz w:val="28"/>
          <w:szCs w:val="28"/>
        </w:rPr>
        <w:t>В российском учете все большее предпочтение отдается оценке по перв</w:t>
      </w:r>
      <w:r w:rsidRPr="00F37911">
        <w:rPr>
          <w:sz w:val="28"/>
          <w:szCs w:val="28"/>
        </w:rPr>
        <w:t>о</w:t>
      </w:r>
      <w:r w:rsidRPr="00F37911">
        <w:rPr>
          <w:sz w:val="28"/>
          <w:szCs w:val="28"/>
        </w:rPr>
        <w:t>начальной стоимости, и лишь в очень немногих случаях делается отступление от этого правила.</w:t>
      </w:r>
      <w:r w:rsidR="008B296A">
        <w:rPr>
          <w:sz w:val="28"/>
          <w:szCs w:val="28"/>
        </w:rPr>
        <w:t xml:space="preserve"> </w:t>
      </w:r>
    </w:p>
    <w:p w:rsidR="00F37911" w:rsidRPr="00F37911" w:rsidRDefault="00F37911" w:rsidP="008B296A">
      <w:pPr>
        <w:pStyle w:val="1"/>
        <w:spacing w:line="360" w:lineRule="auto"/>
        <w:rPr>
          <w:sz w:val="28"/>
          <w:szCs w:val="28"/>
        </w:rPr>
      </w:pPr>
      <w:r w:rsidRPr="00F37911">
        <w:rPr>
          <w:sz w:val="28"/>
          <w:szCs w:val="28"/>
        </w:rPr>
        <w:t>Под первоначальной стоимостью имущества, приобретенного за плату, понимается сумма фактических затрат компании на приобретение актива, за исключением НДС и иных возмещаемых налогов (кроме случаев, предусмо</w:t>
      </w:r>
      <w:r w:rsidRPr="00F37911">
        <w:rPr>
          <w:sz w:val="28"/>
          <w:szCs w:val="28"/>
        </w:rPr>
        <w:t>т</w:t>
      </w:r>
      <w:r w:rsidRPr="00F37911">
        <w:rPr>
          <w:sz w:val="28"/>
          <w:szCs w:val="28"/>
        </w:rPr>
        <w:t>ренных российским законодательством).</w:t>
      </w:r>
      <w:r w:rsidR="008B296A">
        <w:rPr>
          <w:sz w:val="28"/>
          <w:szCs w:val="28"/>
        </w:rPr>
        <w:t xml:space="preserve"> </w:t>
      </w:r>
      <w:r w:rsidRPr="00F37911">
        <w:rPr>
          <w:sz w:val="28"/>
          <w:szCs w:val="28"/>
        </w:rPr>
        <w:t>Величина обязательства определяется исходя из цены и условий, установленных договором между компанией и контрагентом. Если же цена не предусмотрена в договоре и не может быть у</w:t>
      </w:r>
      <w:r w:rsidRPr="00F37911">
        <w:rPr>
          <w:sz w:val="28"/>
          <w:szCs w:val="28"/>
        </w:rPr>
        <w:t>с</w:t>
      </w:r>
      <w:r w:rsidRPr="00F37911">
        <w:rPr>
          <w:sz w:val="28"/>
          <w:szCs w:val="28"/>
        </w:rPr>
        <w:t>тановлена исходя из его условий, т</w:t>
      </w:r>
      <w:r w:rsidR="008B296A">
        <w:rPr>
          <w:sz w:val="28"/>
          <w:szCs w:val="28"/>
        </w:rPr>
        <w:t xml:space="preserve"> </w:t>
      </w:r>
      <w:r w:rsidRPr="00F37911">
        <w:rPr>
          <w:sz w:val="28"/>
          <w:szCs w:val="28"/>
        </w:rPr>
        <w:t>при определении величины обязательства применяется цена, по которой в сравниваемых обстоятельствах компания опр</w:t>
      </w:r>
      <w:r w:rsidRPr="00F37911">
        <w:rPr>
          <w:sz w:val="28"/>
          <w:szCs w:val="28"/>
        </w:rPr>
        <w:t>е</w:t>
      </w:r>
      <w:r w:rsidRPr="00F37911">
        <w:rPr>
          <w:sz w:val="28"/>
          <w:szCs w:val="28"/>
        </w:rPr>
        <w:t>деляет расходы.</w:t>
      </w:r>
    </w:p>
    <w:p w:rsidR="00F37911" w:rsidRPr="00F37911" w:rsidRDefault="00F37911" w:rsidP="00F37911">
      <w:pPr>
        <w:pStyle w:val="1"/>
        <w:spacing w:line="360" w:lineRule="auto"/>
        <w:rPr>
          <w:sz w:val="28"/>
          <w:szCs w:val="28"/>
        </w:rPr>
      </w:pPr>
      <w:r w:rsidRPr="00F37911">
        <w:rPr>
          <w:sz w:val="28"/>
          <w:szCs w:val="28"/>
        </w:rPr>
        <w:t>После первоначального признания российским законодательством:</w:t>
      </w:r>
    </w:p>
    <w:p w:rsidR="00F37911" w:rsidRPr="00F37911" w:rsidRDefault="008B296A" w:rsidP="008B296A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F37911" w:rsidRPr="00F37911">
        <w:rPr>
          <w:sz w:val="28"/>
          <w:szCs w:val="28"/>
        </w:rPr>
        <w:t>разрешается учитывать объекты основных средств по переоцененной стоимости (п. 15 приказа Министерства финансов РФ «Об утверждении Пол</w:t>
      </w:r>
      <w:r w:rsidR="00F37911" w:rsidRPr="00F37911">
        <w:rPr>
          <w:sz w:val="28"/>
          <w:szCs w:val="28"/>
        </w:rPr>
        <w:t>о</w:t>
      </w:r>
      <w:r>
        <w:rPr>
          <w:sz w:val="28"/>
          <w:szCs w:val="28"/>
        </w:rPr>
        <w:t>жения по бухгалтерскому учету «</w:t>
      </w:r>
      <w:r w:rsidR="00F37911" w:rsidRPr="00F37911">
        <w:rPr>
          <w:sz w:val="28"/>
          <w:szCs w:val="28"/>
        </w:rPr>
        <w:t>Учет основных с</w:t>
      </w:r>
      <w:r>
        <w:rPr>
          <w:sz w:val="28"/>
          <w:szCs w:val="28"/>
        </w:rPr>
        <w:t>редств» ПБУ 6/01 от 30.03.01 г. № 26н, далее —</w:t>
      </w:r>
      <w:r w:rsidR="00F37911" w:rsidRPr="00F37911">
        <w:rPr>
          <w:sz w:val="28"/>
          <w:szCs w:val="28"/>
        </w:rPr>
        <w:t xml:space="preserve"> приказ Минфина № 26н), однако историческая стоимость до сих пор преобладает при ведении учета и подготовке отчетности;</w:t>
      </w:r>
    </w:p>
    <w:p w:rsidR="00F37911" w:rsidRPr="00F37911" w:rsidRDefault="008B296A" w:rsidP="008B296A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F37911" w:rsidRPr="00F37911">
        <w:rPr>
          <w:sz w:val="28"/>
          <w:szCs w:val="28"/>
        </w:rPr>
        <w:t>требуется отражать материально-производственные запасы, которые морально устарели, полностью или частично потеряли свое первоначальное к</w:t>
      </w:r>
      <w:r w:rsidR="00F37911" w:rsidRPr="00F37911">
        <w:rPr>
          <w:sz w:val="28"/>
          <w:szCs w:val="28"/>
        </w:rPr>
        <w:t>а</w:t>
      </w:r>
      <w:r w:rsidR="00F37911" w:rsidRPr="00F37911">
        <w:rPr>
          <w:sz w:val="28"/>
          <w:szCs w:val="28"/>
        </w:rPr>
        <w:t>чество, либо рыночная стоимость которых снизилась, в балансе на конец отче</w:t>
      </w:r>
      <w:r w:rsidR="00F37911" w:rsidRPr="00F37911">
        <w:rPr>
          <w:sz w:val="28"/>
          <w:szCs w:val="28"/>
        </w:rPr>
        <w:t>т</w:t>
      </w:r>
      <w:r w:rsidR="00F37911" w:rsidRPr="00F37911">
        <w:rPr>
          <w:sz w:val="28"/>
          <w:szCs w:val="28"/>
        </w:rPr>
        <w:t>ного периода за вычетом резерва под снижение стоимости материальных це</w:t>
      </w:r>
      <w:r w:rsidR="00F37911" w:rsidRPr="00F37911">
        <w:rPr>
          <w:sz w:val="28"/>
          <w:szCs w:val="28"/>
        </w:rPr>
        <w:t>н</w:t>
      </w:r>
      <w:r w:rsidR="00F37911" w:rsidRPr="00F37911">
        <w:rPr>
          <w:sz w:val="28"/>
          <w:szCs w:val="28"/>
        </w:rPr>
        <w:t>ностей (п. 25 приказа Министерства финансов РФ «Об утверждении Пол</w:t>
      </w:r>
      <w:r>
        <w:rPr>
          <w:sz w:val="28"/>
          <w:szCs w:val="28"/>
        </w:rPr>
        <w:t xml:space="preserve">ожения </w:t>
      </w:r>
      <w:r>
        <w:rPr>
          <w:sz w:val="28"/>
          <w:szCs w:val="28"/>
        </w:rPr>
        <w:lastRenderedPageBreak/>
        <w:t>по бухгалтерскому учету «</w:t>
      </w:r>
      <w:r w:rsidR="00F37911" w:rsidRPr="00F37911">
        <w:rPr>
          <w:sz w:val="28"/>
          <w:szCs w:val="28"/>
        </w:rPr>
        <w:t>Учет матер</w:t>
      </w:r>
      <w:r>
        <w:rPr>
          <w:sz w:val="28"/>
          <w:szCs w:val="28"/>
        </w:rPr>
        <w:t>иально-производственных запасов»</w:t>
      </w:r>
      <w:r w:rsidR="00F37911" w:rsidRPr="00F37911">
        <w:rPr>
          <w:sz w:val="28"/>
          <w:szCs w:val="28"/>
        </w:rPr>
        <w:t xml:space="preserve"> ПБУ 5/01» от 09.06.01 г. № 44н), но при таком подходе учет самих материал</w:t>
      </w:r>
      <w:r w:rsidR="00F37911" w:rsidRPr="00F37911">
        <w:rPr>
          <w:sz w:val="28"/>
          <w:szCs w:val="28"/>
        </w:rPr>
        <w:t>ь</w:t>
      </w:r>
      <w:r w:rsidR="00F37911" w:rsidRPr="00F37911">
        <w:rPr>
          <w:sz w:val="28"/>
          <w:szCs w:val="28"/>
        </w:rPr>
        <w:t>но-производственных запасов осуществляется по-прежнему по фактической с</w:t>
      </w:r>
      <w:r w:rsidR="00F37911" w:rsidRPr="00F37911">
        <w:rPr>
          <w:sz w:val="28"/>
          <w:szCs w:val="28"/>
        </w:rPr>
        <w:t>е</w:t>
      </w:r>
      <w:r w:rsidR="00F37911" w:rsidRPr="00F37911">
        <w:rPr>
          <w:sz w:val="28"/>
          <w:szCs w:val="28"/>
        </w:rPr>
        <w:t>бестоимости.</w:t>
      </w:r>
    </w:p>
    <w:p w:rsidR="00F37911" w:rsidRPr="00F37911" w:rsidRDefault="00F37911" w:rsidP="00F37911">
      <w:pPr>
        <w:pStyle w:val="1"/>
        <w:spacing w:line="360" w:lineRule="auto"/>
        <w:rPr>
          <w:sz w:val="28"/>
          <w:szCs w:val="28"/>
        </w:rPr>
      </w:pPr>
      <w:r w:rsidRPr="00F37911">
        <w:rPr>
          <w:sz w:val="28"/>
          <w:szCs w:val="28"/>
        </w:rPr>
        <w:t>Серьезным недостатком первоначальной стоимости является то, что она, как правило, не отражает достоверную текущую стоимость активов. В резул</w:t>
      </w:r>
      <w:r w:rsidRPr="00F37911">
        <w:rPr>
          <w:sz w:val="28"/>
          <w:szCs w:val="28"/>
        </w:rPr>
        <w:t>ь</w:t>
      </w:r>
      <w:r w:rsidRPr="00F37911">
        <w:rPr>
          <w:sz w:val="28"/>
          <w:szCs w:val="28"/>
        </w:rPr>
        <w:t>тате отчетность, составленная по российскому законодательству, перестает быть надежным индикатором финансового положения компании.</w:t>
      </w:r>
    </w:p>
    <w:p w:rsidR="00F37911" w:rsidRPr="00F37911" w:rsidRDefault="00F37911" w:rsidP="00F37911">
      <w:pPr>
        <w:pStyle w:val="1"/>
        <w:spacing w:line="360" w:lineRule="auto"/>
        <w:rPr>
          <w:sz w:val="28"/>
          <w:szCs w:val="28"/>
        </w:rPr>
      </w:pPr>
      <w:r w:rsidRPr="00F37911">
        <w:rPr>
          <w:sz w:val="28"/>
          <w:szCs w:val="28"/>
        </w:rPr>
        <w:t>Международная практика составления отчетности показала, что испол</w:t>
      </w:r>
      <w:r w:rsidRPr="00F37911">
        <w:rPr>
          <w:sz w:val="28"/>
          <w:szCs w:val="28"/>
        </w:rPr>
        <w:t>ь</w:t>
      </w:r>
      <w:r w:rsidRPr="00F37911">
        <w:rPr>
          <w:sz w:val="28"/>
          <w:szCs w:val="28"/>
        </w:rPr>
        <w:t>зование переоцененной стоимости вместо первоначальной более корректно. Тенденцией развития МСФО стало пренебрежение учетом по исторической стоимости (</w:t>
      </w:r>
      <w:r w:rsidRPr="00F37911">
        <w:rPr>
          <w:sz w:val="28"/>
          <w:szCs w:val="28"/>
          <w:lang w:val="en-US"/>
        </w:rPr>
        <w:t>historical</w:t>
      </w:r>
      <w:r w:rsidRPr="00F37911">
        <w:rPr>
          <w:sz w:val="28"/>
          <w:szCs w:val="28"/>
        </w:rPr>
        <w:t xml:space="preserve"> </w:t>
      </w:r>
      <w:r w:rsidRPr="00F37911">
        <w:rPr>
          <w:sz w:val="28"/>
          <w:szCs w:val="28"/>
          <w:lang w:val="en-US"/>
        </w:rPr>
        <w:t>cost</w:t>
      </w:r>
      <w:r w:rsidRPr="00F37911">
        <w:rPr>
          <w:sz w:val="28"/>
          <w:szCs w:val="28"/>
        </w:rPr>
        <w:t>) в пользу учета по справедливой стоимости (</w:t>
      </w:r>
      <w:r w:rsidRPr="00F37911">
        <w:rPr>
          <w:sz w:val="28"/>
          <w:szCs w:val="28"/>
          <w:lang w:val="en-US"/>
        </w:rPr>
        <w:t>fair</w:t>
      </w:r>
      <w:r w:rsidRPr="00F37911">
        <w:rPr>
          <w:sz w:val="28"/>
          <w:szCs w:val="28"/>
        </w:rPr>
        <w:t xml:space="preserve"> </w:t>
      </w:r>
      <w:r w:rsidRPr="00F37911">
        <w:rPr>
          <w:sz w:val="28"/>
          <w:szCs w:val="28"/>
          <w:lang w:val="en-US"/>
        </w:rPr>
        <w:t>value</w:t>
      </w:r>
      <w:r w:rsidRPr="00F37911">
        <w:rPr>
          <w:sz w:val="28"/>
          <w:szCs w:val="28"/>
        </w:rPr>
        <w:t>). В МСФО (</w:t>
      </w:r>
      <w:r w:rsidRPr="00F37911">
        <w:rPr>
          <w:sz w:val="28"/>
          <w:szCs w:val="28"/>
          <w:lang w:val="en-US"/>
        </w:rPr>
        <w:t>IFRS</w:t>
      </w:r>
      <w:r w:rsidRPr="00F37911">
        <w:rPr>
          <w:sz w:val="28"/>
          <w:szCs w:val="28"/>
        </w:rPr>
        <w:t>) 1 «Применение впервые» даже предложен переход к переоцененной стоимости в качестве главной базы для формирования отчетных показателей по объектам основных средств, нематериальных активов, инвест</w:t>
      </w:r>
      <w:r w:rsidRPr="00F37911">
        <w:rPr>
          <w:sz w:val="28"/>
          <w:szCs w:val="28"/>
        </w:rPr>
        <w:t>и</w:t>
      </w:r>
      <w:r w:rsidRPr="00F37911">
        <w:rPr>
          <w:sz w:val="28"/>
          <w:szCs w:val="28"/>
        </w:rPr>
        <w:t>ционной собственности при применении МСФО впервые.</w:t>
      </w:r>
    </w:p>
    <w:p w:rsidR="00F37911" w:rsidRPr="00F37911" w:rsidRDefault="00F37911" w:rsidP="00F37911">
      <w:pPr>
        <w:pStyle w:val="1"/>
        <w:spacing w:line="360" w:lineRule="auto"/>
        <w:rPr>
          <w:sz w:val="28"/>
          <w:szCs w:val="28"/>
        </w:rPr>
      </w:pPr>
      <w:r w:rsidRPr="00F37911">
        <w:rPr>
          <w:sz w:val="28"/>
          <w:szCs w:val="28"/>
        </w:rPr>
        <w:t>Широкое признание в МСФО также получила приведенная (дисконтир</w:t>
      </w:r>
      <w:r w:rsidRPr="00F37911">
        <w:rPr>
          <w:sz w:val="28"/>
          <w:szCs w:val="28"/>
        </w:rPr>
        <w:t>о</w:t>
      </w:r>
      <w:r w:rsidRPr="00F37911">
        <w:rPr>
          <w:sz w:val="28"/>
          <w:szCs w:val="28"/>
        </w:rPr>
        <w:t>ванная) стоимость. Для активов это означает текущую дисконтированную стоимость будущих чистых денежных потоков, которые, как предполагается, будут создаваться данным активом при нормальн</w:t>
      </w:r>
      <w:r w:rsidR="008B296A">
        <w:rPr>
          <w:sz w:val="28"/>
          <w:szCs w:val="28"/>
        </w:rPr>
        <w:t xml:space="preserve">ом ходе дел; для обязательств — </w:t>
      </w:r>
      <w:r w:rsidRPr="00F37911">
        <w:rPr>
          <w:sz w:val="28"/>
          <w:szCs w:val="28"/>
        </w:rPr>
        <w:t>текущую дисконтированную стоимость будущего чистого выбытия дене</w:t>
      </w:r>
      <w:r w:rsidRPr="00F37911">
        <w:rPr>
          <w:sz w:val="28"/>
          <w:szCs w:val="28"/>
        </w:rPr>
        <w:t>ж</w:t>
      </w:r>
      <w:r w:rsidRPr="00F37911">
        <w:rPr>
          <w:sz w:val="28"/>
          <w:szCs w:val="28"/>
        </w:rPr>
        <w:t>ных средств, которые, как предполагается, потребуются для погашения обяз</w:t>
      </w:r>
      <w:r w:rsidRPr="00F37911">
        <w:rPr>
          <w:sz w:val="28"/>
          <w:szCs w:val="28"/>
        </w:rPr>
        <w:t>а</w:t>
      </w:r>
      <w:r w:rsidRPr="00F37911">
        <w:rPr>
          <w:sz w:val="28"/>
          <w:szCs w:val="28"/>
        </w:rPr>
        <w:t>тельств при нормальном ходе дел.</w:t>
      </w:r>
    </w:p>
    <w:p w:rsidR="003B2C2F" w:rsidRDefault="00F37911" w:rsidP="003B2C2F">
      <w:pPr>
        <w:pStyle w:val="1"/>
        <w:spacing w:line="360" w:lineRule="auto"/>
        <w:rPr>
          <w:sz w:val="28"/>
          <w:szCs w:val="28"/>
        </w:rPr>
      </w:pPr>
      <w:r w:rsidRPr="00F37911">
        <w:rPr>
          <w:sz w:val="28"/>
          <w:szCs w:val="28"/>
        </w:rPr>
        <w:t>Таким образом, на таксировочном этапе в инвентаризационные описи н</w:t>
      </w:r>
      <w:r w:rsidRPr="00F37911">
        <w:rPr>
          <w:sz w:val="28"/>
          <w:szCs w:val="28"/>
        </w:rPr>
        <w:t>е</w:t>
      </w:r>
      <w:r w:rsidRPr="00F37911">
        <w:rPr>
          <w:sz w:val="28"/>
          <w:szCs w:val="28"/>
        </w:rPr>
        <w:t>обходимо вносить те оценки, которые вытекают из способов учета, принятых учетной политикой, сформированной в соответствии с российским законод</w:t>
      </w:r>
      <w:r w:rsidRPr="00F37911">
        <w:rPr>
          <w:sz w:val="28"/>
          <w:szCs w:val="28"/>
        </w:rPr>
        <w:t>а</w:t>
      </w:r>
      <w:r w:rsidRPr="00F37911">
        <w:rPr>
          <w:sz w:val="28"/>
          <w:szCs w:val="28"/>
        </w:rPr>
        <w:t>тельством и МСФО</w:t>
      </w:r>
    </w:p>
    <w:p w:rsidR="001328CA" w:rsidRPr="003B2C2F" w:rsidRDefault="001328CA" w:rsidP="003B2C2F">
      <w:pPr>
        <w:pStyle w:val="1"/>
        <w:spacing w:line="360" w:lineRule="auto"/>
        <w:rPr>
          <w:sz w:val="28"/>
          <w:szCs w:val="28"/>
        </w:rPr>
      </w:pPr>
      <w:r w:rsidRPr="003B2C2F">
        <w:rPr>
          <w:sz w:val="28"/>
          <w:szCs w:val="28"/>
        </w:rPr>
        <w:t xml:space="preserve">На сравнительно-аналитическом этапе инвентаризации сопоставляется фактическое наличие имущества и источников его формирования с данными бухгалтерского учета. Выявленные расхождения фиксируются в сличительных </w:t>
      </w:r>
      <w:r w:rsidRPr="003B2C2F">
        <w:rPr>
          <w:sz w:val="28"/>
          <w:szCs w:val="28"/>
        </w:rPr>
        <w:lastRenderedPageBreak/>
        <w:t>ведомостях унифицированных и неунифицированных форм при проведении инвентаризации по отечественным и международным стандартам учета соо</w:t>
      </w:r>
      <w:r w:rsidRPr="003B2C2F">
        <w:rPr>
          <w:sz w:val="28"/>
          <w:szCs w:val="28"/>
        </w:rPr>
        <w:t>т</w:t>
      </w:r>
      <w:r w:rsidRPr="003B2C2F">
        <w:rPr>
          <w:sz w:val="28"/>
          <w:szCs w:val="28"/>
        </w:rPr>
        <w:t>ветственно.</w:t>
      </w:r>
    </w:p>
    <w:p w:rsidR="001328CA" w:rsidRPr="003B2C2F" w:rsidRDefault="001328CA" w:rsidP="003B2C2F">
      <w:pPr>
        <w:pStyle w:val="1"/>
        <w:spacing w:line="360" w:lineRule="auto"/>
        <w:rPr>
          <w:sz w:val="28"/>
          <w:szCs w:val="28"/>
        </w:rPr>
      </w:pPr>
      <w:r w:rsidRPr="003B2C2F">
        <w:rPr>
          <w:sz w:val="28"/>
          <w:szCs w:val="28"/>
        </w:rPr>
        <w:t>Сличительная ведомость составляется в двух экземплярах, один из кот</w:t>
      </w:r>
      <w:r w:rsidRPr="003B2C2F">
        <w:rPr>
          <w:sz w:val="28"/>
          <w:szCs w:val="28"/>
        </w:rPr>
        <w:t>о</w:t>
      </w:r>
      <w:r w:rsidRPr="003B2C2F">
        <w:rPr>
          <w:sz w:val="28"/>
          <w:szCs w:val="28"/>
        </w:rPr>
        <w:t>рых хранится в бухгалтерии, второй передается материально ответственному лицу.</w:t>
      </w:r>
    </w:p>
    <w:p w:rsidR="001328CA" w:rsidRPr="003B2C2F" w:rsidRDefault="001328CA" w:rsidP="003B2C2F">
      <w:pPr>
        <w:pStyle w:val="1"/>
        <w:spacing w:line="360" w:lineRule="auto"/>
        <w:rPr>
          <w:sz w:val="28"/>
          <w:szCs w:val="28"/>
        </w:rPr>
      </w:pPr>
      <w:r w:rsidRPr="003B2C2F">
        <w:rPr>
          <w:sz w:val="28"/>
          <w:szCs w:val="28"/>
        </w:rPr>
        <w:t>Оформив сличительные описи, инвентаризационная комиссия выявляет причины обнаруженных при инвентаризации расхождений фактического нал</w:t>
      </w:r>
      <w:r w:rsidRPr="003B2C2F">
        <w:rPr>
          <w:sz w:val="28"/>
          <w:szCs w:val="28"/>
        </w:rPr>
        <w:t>и</w:t>
      </w:r>
      <w:r w:rsidRPr="003B2C2F">
        <w:rPr>
          <w:sz w:val="28"/>
          <w:szCs w:val="28"/>
        </w:rPr>
        <w:t>чия имущества и источников его формирования с данными бухгалтерского уч</w:t>
      </w:r>
      <w:r w:rsidRPr="003B2C2F">
        <w:rPr>
          <w:sz w:val="28"/>
          <w:szCs w:val="28"/>
        </w:rPr>
        <w:t>е</w:t>
      </w:r>
      <w:r w:rsidRPr="003B2C2F">
        <w:rPr>
          <w:sz w:val="28"/>
          <w:szCs w:val="28"/>
        </w:rPr>
        <w:t>та и вносит руководителю организации предложения об урегулировании инве</w:t>
      </w:r>
      <w:r w:rsidRPr="003B2C2F">
        <w:rPr>
          <w:sz w:val="28"/>
          <w:szCs w:val="28"/>
        </w:rPr>
        <w:t>н</w:t>
      </w:r>
      <w:r w:rsidRPr="003B2C2F">
        <w:rPr>
          <w:sz w:val="28"/>
          <w:szCs w:val="28"/>
        </w:rPr>
        <w:t>таризационных разниц и совершенствовании механизма внутреннего контроля.</w:t>
      </w:r>
    </w:p>
    <w:p w:rsidR="004732DA" w:rsidRPr="00787D0B" w:rsidRDefault="004732DA" w:rsidP="00787D0B">
      <w:pPr>
        <w:pStyle w:val="1"/>
        <w:spacing w:line="360" w:lineRule="auto"/>
        <w:rPr>
          <w:sz w:val="28"/>
          <w:szCs w:val="28"/>
        </w:rPr>
      </w:pPr>
      <w:r w:rsidRPr="00787D0B">
        <w:rPr>
          <w:sz w:val="28"/>
          <w:szCs w:val="28"/>
        </w:rPr>
        <w:t>Для этого инвентаризационная комиссия устанавливает лиц, несущих м</w:t>
      </w:r>
      <w:r w:rsidRPr="00787D0B">
        <w:rPr>
          <w:sz w:val="28"/>
          <w:szCs w:val="28"/>
        </w:rPr>
        <w:t>а</w:t>
      </w:r>
      <w:r w:rsidRPr="00787D0B">
        <w:rPr>
          <w:sz w:val="28"/>
          <w:szCs w:val="28"/>
        </w:rPr>
        <w:t>териальную ответственность за сохранность ценностей, определяет размер этой ответственности, анализирует возможные способы истребования сомнительной дебиторской задолженности (путем перевода долга, бартерных операций и т.п.). Также инвентаризационная комиссия составляет опись объектов, не пригодных к дальнейшей эксплуатации и не подлежащих восстановлению, с указанием времени ввода их в эксплуатацию и причин непригодности (порча, физический и (или) моральный износ) и предлагает источники списания этих объектов.</w:t>
      </w:r>
    </w:p>
    <w:p w:rsidR="001F2DC2" w:rsidRPr="00787D0B" w:rsidRDefault="00ED3354" w:rsidP="009632A2">
      <w:pPr>
        <w:pStyle w:val="1"/>
        <w:widowControl w:val="0"/>
        <w:spacing w:line="360" w:lineRule="auto"/>
        <w:rPr>
          <w:sz w:val="28"/>
          <w:szCs w:val="28"/>
        </w:rPr>
      </w:pPr>
      <w:r w:rsidRPr="00787D0B">
        <w:rPr>
          <w:sz w:val="28"/>
          <w:szCs w:val="28"/>
        </w:rPr>
        <w:t>Ознакомившись с выводами и предложениями инвентаризационной к</w:t>
      </w:r>
      <w:r w:rsidRPr="00787D0B">
        <w:rPr>
          <w:sz w:val="28"/>
          <w:szCs w:val="28"/>
        </w:rPr>
        <w:t>о</w:t>
      </w:r>
      <w:r w:rsidRPr="00787D0B">
        <w:rPr>
          <w:sz w:val="28"/>
          <w:szCs w:val="28"/>
        </w:rPr>
        <w:t>миссии, руководитель организации издает распорядительный документ, в кот</w:t>
      </w:r>
      <w:r w:rsidRPr="00787D0B">
        <w:rPr>
          <w:sz w:val="28"/>
          <w:szCs w:val="28"/>
        </w:rPr>
        <w:t>о</w:t>
      </w:r>
      <w:r w:rsidRPr="00787D0B">
        <w:rPr>
          <w:sz w:val="28"/>
          <w:szCs w:val="28"/>
        </w:rPr>
        <w:t>ром утверждается предложенный инвентаризационной комиссией порядок ур</w:t>
      </w:r>
      <w:r w:rsidRPr="00787D0B">
        <w:rPr>
          <w:sz w:val="28"/>
          <w:szCs w:val="28"/>
        </w:rPr>
        <w:t>е</w:t>
      </w:r>
      <w:r w:rsidRPr="00787D0B">
        <w:rPr>
          <w:sz w:val="28"/>
          <w:szCs w:val="28"/>
        </w:rPr>
        <w:t>гулирования инвентаризационных разниц.</w:t>
      </w:r>
      <w:r w:rsidR="000D73FE">
        <w:rPr>
          <w:sz w:val="28"/>
          <w:szCs w:val="28"/>
        </w:rPr>
        <w:t xml:space="preserve"> </w:t>
      </w:r>
      <w:r w:rsidR="001F2DC2" w:rsidRPr="00787D0B">
        <w:rPr>
          <w:sz w:val="28"/>
          <w:szCs w:val="28"/>
        </w:rPr>
        <w:t>Окончательное решение о зачете при</w:t>
      </w:r>
      <w:r w:rsidR="000D73FE">
        <w:rPr>
          <w:sz w:val="28"/>
          <w:szCs w:val="28"/>
        </w:rPr>
        <w:t>нимает руководитель организации</w:t>
      </w:r>
      <w:r w:rsidR="001F2DC2" w:rsidRPr="00787D0B">
        <w:rPr>
          <w:sz w:val="28"/>
          <w:szCs w:val="28"/>
        </w:rPr>
        <w:t>. Следовательно, руководитель должен быть ознакомлен с рекомендациями инвентаризационной комиссии о порядке урегулирования инвентаризационных разниц, поэтому целесообразно, чтобы его решение о согласии (несогласии) с предложенным порядком было офор</w:t>
      </w:r>
      <w:r w:rsidR="001F2DC2" w:rsidRPr="00787D0B">
        <w:rPr>
          <w:sz w:val="28"/>
          <w:szCs w:val="28"/>
        </w:rPr>
        <w:t>м</w:t>
      </w:r>
      <w:r w:rsidR="001F2DC2" w:rsidRPr="00787D0B">
        <w:rPr>
          <w:sz w:val="28"/>
          <w:szCs w:val="28"/>
        </w:rPr>
        <w:t>лено распорядительным документом (приказом, распоряжением, постановлен</w:t>
      </w:r>
      <w:r w:rsidR="001F2DC2" w:rsidRPr="00787D0B">
        <w:rPr>
          <w:sz w:val="28"/>
          <w:szCs w:val="28"/>
        </w:rPr>
        <w:t>и</w:t>
      </w:r>
      <w:r w:rsidR="001F2DC2" w:rsidRPr="00787D0B">
        <w:rPr>
          <w:sz w:val="28"/>
          <w:szCs w:val="28"/>
        </w:rPr>
        <w:t xml:space="preserve">ем). </w:t>
      </w:r>
      <w:r w:rsidR="000D73FE">
        <w:rPr>
          <w:sz w:val="28"/>
          <w:szCs w:val="28"/>
        </w:rPr>
        <w:t xml:space="preserve"> </w:t>
      </w:r>
      <w:r w:rsidR="001F2DC2" w:rsidRPr="00787D0B">
        <w:rPr>
          <w:sz w:val="28"/>
          <w:szCs w:val="28"/>
        </w:rPr>
        <w:t>Приказ руководителя организации наряду с инвентаризационными опис</w:t>
      </w:r>
      <w:r w:rsidR="001F2DC2" w:rsidRPr="00787D0B">
        <w:rPr>
          <w:sz w:val="28"/>
          <w:szCs w:val="28"/>
        </w:rPr>
        <w:t>я</w:t>
      </w:r>
      <w:r w:rsidR="001F2DC2" w:rsidRPr="00787D0B">
        <w:rPr>
          <w:sz w:val="28"/>
          <w:szCs w:val="28"/>
        </w:rPr>
        <w:t xml:space="preserve">ми, актами инвентаризации и сличительными ведомостями служит основанием </w:t>
      </w:r>
      <w:r w:rsidR="001F2DC2" w:rsidRPr="00787D0B">
        <w:rPr>
          <w:sz w:val="28"/>
          <w:szCs w:val="28"/>
        </w:rPr>
        <w:lastRenderedPageBreak/>
        <w:t>для внесения в регистры учета соответствующих бухгалтерских записей.</w:t>
      </w:r>
    </w:p>
    <w:p w:rsidR="000D73FE" w:rsidRDefault="00787D0B" w:rsidP="000D73FE">
      <w:pPr>
        <w:pStyle w:val="1"/>
        <w:spacing w:line="360" w:lineRule="auto"/>
        <w:rPr>
          <w:sz w:val="28"/>
          <w:szCs w:val="28"/>
        </w:rPr>
      </w:pPr>
      <w:r w:rsidRPr="00787D0B">
        <w:rPr>
          <w:sz w:val="28"/>
          <w:szCs w:val="28"/>
        </w:rPr>
        <w:t>Материалы инвентаризационной комиссии по завершении инвентариз</w:t>
      </w:r>
      <w:r w:rsidRPr="00787D0B">
        <w:rPr>
          <w:sz w:val="28"/>
          <w:szCs w:val="28"/>
        </w:rPr>
        <w:t>а</w:t>
      </w:r>
      <w:r w:rsidRPr="00787D0B">
        <w:rPr>
          <w:sz w:val="28"/>
          <w:szCs w:val="28"/>
        </w:rPr>
        <w:t>ции передаются в бухгалтерию организации, где подлежат хранению в спец</w:t>
      </w:r>
      <w:r w:rsidRPr="00787D0B">
        <w:rPr>
          <w:sz w:val="28"/>
          <w:szCs w:val="28"/>
        </w:rPr>
        <w:t>и</w:t>
      </w:r>
      <w:r w:rsidRPr="00787D0B">
        <w:rPr>
          <w:sz w:val="28"/>
          <w:szCs w:val="28"/>
        </w:rPr>
        <w:t>альной папке не менее пяти лет, а в случае возникновения споров, разногласий, следственных и судебных дел, возбужденных по результатам инвентаризации, – до вынесения окончательного решения, что регламентировано Законом № </w:t>
      </w:r>
      <w:r w:rsidR="008B296A">
        <w:rPr>
          <w:sz w:val="28"/>
          <w:szCs w:val="28"/>
        </w:rPr>
        <w:t>402</w:t>
      </w:r>
      <w:r w:rsidRPr="00787D0B">
        <w:rPr>
          <w:sz w:val="28"/>
          <w:szCs w:val="28"/>
        </w:rPr>
        <w:t>-ФЗ и «Перечнем типовых управленческих документов, образующихся в де</w:t>
      </w:r>
      <w:r w:rsidRPr="00787D0B">
        <w:rPr>
          <w:sz w:val="28"/>
          <w:szCs w:val="28"/>
        </w:rPr>
        <w:t>я</w:t>
      </w:r>
      <w:r w:rsidRPr="00787D0B">
        <w:rPr>
          <w:sz w:val="28"/>
          <w:szCs w:val="28"/>
        </w:rPr>
        <w:t>тельности организаций, с указанием сроков хранения», утвержденным Фед</w:t>
      </w:r>
      <w:r w:rsidRPr="00787D0B">
        <w:rPr>
          <w:sz w:val="28"/>
          <w:szCs w:val="28"/>
        </w:rPr>
        <w:t>е</w:t>
      </w:r>
      <w:r w:rsidRPr="00787D0B">
        <w:rPr>
          <w:sz w:val="28"/>
          <w:szCs w:val="28"/>
        </w:rPr>
        <w:t>ральной архивной службой России 06.10.</w:t>
      </w:r>
      <w:r w:rsidR="00612D01">
        <w:rPr>
          <w:sz w:val="28"/>
          <w:szCs w:val="28"/>
        </w:rPr>
        <w:t>20</w:t>
      </w:r>
      <w:r w:rsidRPr="00787D0B">
        <w:rPr>
          <w:sz w:val="28"/>
          <w:szCs w:val="28"/>
        </w:rPr>
        <w:t xml:space="preserve">00 г. Исходя из требования </w:t>
      </w:r>
      <w:r w:rsidR="008B296A">
        <w:rPr>
          <w:sz w:val="28"/>
          <w:szCs w:val="28"/>
        </w:rPr>
        <w:t xml:space="preserve"> </w:t>
      </w:r>
      <w:r w:rsidRPr="00787D0B">
        <w:rPr>
          <w:sz w:val="28"/>
          <w:szCs w:val="28"/>
        </w:rPr>
        <w:t>«Хр</w:t>
      </w:r>
      <w:r w:rsidRPr="00787D0B">
        <w:rPr>
          <w:sz w:val="28"/>
          <w:szCs w:val="28"/>
        </w:rPr>
        <w:t>а</w:t>
      </w:r>
      <w:r w:rsidRPr="00787D0B">
        <w:rPr>
          <w:sz w:val="28"/>
          <w:szCs w:val="28"/>
        </w:rPr>
        <w:t>нение документов бухгалтерского учета» Закона № </w:t>
      </w:r>
      <w:r w:rsidR="008B296A">
        <w:rPr>
          <w:sz w:val="28"/>
          <w:szCs w:val="28"/>
        </w:rPr>
        <w:t>402</w:t>
      </w:r>
      <w:r w:rsidRPr="00787D0B">
        <w:rPr>
          <w:sz w:val="28"/>
          <w:szCs w:val="28"/>
        </w:rPr>
        <w:t>-ФЗ ответственность за организацию хранения материалов инвентаризации возлагае</w:t>
      </w:r>
      <w:r>
        <w:rPr>
          <w:sz w:val="28"/>
          <w:szCs w:val="28"/>
        </w:rPr>
        <w:t>тся на руководит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организации</w:t>
      </w:r>
      <w:r w:rsidR="00F82556">
        <w:rPr>
          <w:sz w:val="28"/>
          <w:szCs w:val="28"/>
        </w:rPr>
        <w:t>.</w:t>
      </w:r>
    </w:p>
    <w:p w:rsidR="000D73FE" w:rsidRPr="000D73FE" w:rsidRDefault="000D73FE" w:rsidP="000D73FE">
      <w:pPr>
        <w:pStyle w:val="1"/>
        <w:spacing w:line="360" w:lineRule="auto"/>
        <w:rPr>
          <w:sz w:val="28"/>
          <w:szCs w:val="28"/>
        </w:rPr>
      </w:pPr>
    </w:p>
    <w:p w:rsidR="008B296A" w:rsidRDefault="000F37FD" w:rsidP="008B296A">
      <w:pPr>
        <w:spacing w:after="0" w:line="360" w:lineRule="auto"/>
        <w:ind w:left="1163" w:hanging="4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 </w:t>
      </w:r>
      <w:r w:rsidRPr="00B40A7A">
        <w:rPr>
          <w:rFonts w:ascii="Cambria" w:hAnsi="Cambria" w:cs="Times New Roman"/>
          <w:color w:val="000000" w:themeColor="text1"/>
          <w:sz w:val="28"/>
          <w:szCs w:val="28"/>
        </w:rPr>
        <w:t>Система нормативного регулирования бухгалтерского учета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32A2" w:rsidRDefault="009632A2" w:rsidP="00612D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296A" w:rsidRDefault="009725D4" w:rsidP="00612D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Важно отмечать факт того, что в Российской Федерации бухгалтерский учет происходит на основании конкретных правил, принципов и требований, которые предписаны законом.</w:t>
      </w:r>
      <w:r w:rsidR="008B2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A2D51" w:rsidRPr="008B296A" w:rsidRDefault="00FA2D51" w:rsidP="00612D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точки зрения регулирования выделяются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уровни бухгалте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ского учёта, как:</w:t>
      </w:r>
    </w:p>
    <w:p w:rsidR="00FA2D51" w:rsidRDefault="008B296A" w:rsidP="00612D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="00FA2D51" w:rsidRPr="00B6491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федеральные конституционные законы, федеральные законы и акты палат Федерального собрания;</w:t>
      </w:r>
    </w:p>
    <w:p w:rsidR="00FA2D51" w:rsidRDefault="008B296A" w:rsidP="00612D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="00FA2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2D51" w:rsidRPr="00B64915">
        <w:rPr>
          <w:rFonts w:ascii="Times New Roman" w:hAnsi="Times New Roman" w:cs="Times New Roman"/>
          <w:color w:val="000000" w:themeColor="text1"/>
          <w:sz w:val="28"/>
          <w:szCs w:val="28"/>
        </w:rPr>
        <w:t>акты Президента РФ;</w:t>
      </w:r>
    </w:p>
    <w:p w:rsidR="00FA2D51" w:rsidRPr="00B64915" w:rsidRDefault="008B296A" w:rsidP="00612D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="00FA2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2D51" w:rsidRPr="00B64915">
        <w:rPr>
          <w:rFonts w:ascii="Times New Roman" w:hAnsi="Times New Roman" w:cs="Times New Roman"/>
          <w:color w:val="000000" w:themeColor="text1"/>
          <w:sz w:val="28"/>
          <w:szCs w:val="28"/>
        </w:rPr>
        <w:t>акты Правительства и другие.</w:t>
      </w:r>
    </w:p>
    <w:p w:rsidR="00FC2784" w:rsidRDefault="00FA2D51" w:rsidP="009632A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Отмечается специалистами и то, что к бухгалтерскому учету применяется нормативно-правовое регулирование, представляющая собой систему из чет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рёх уровней.</w:t>
      </w:r>
      <w:r w:rsidR="00FC2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Первый уровень представлен основными нормативными докуме</w:t>
      </w:r>
      <w:r w:rsidR="00FC278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C2784">
        <w:rPr>
          <w:rFonts w:ascii="Times New Roman" w:hAnsi="Times New Roman" w:cs="Times New Roman"/>
          <w:color w:val="000000" w:themeColor="text1"/>
          <w:sz w:val="28"/>
          <w:szCs w:val="28"/>
        </w:rPr>
        <w:t>тами</w:t>
      </w:r>
      <w:r w:rsidR="00FC2784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бухгалтерскому учёту. Ядром данного уровня является Федеральный закон от 06.12.2011</w:t>
      </w:r>
      <w:r w:rsidR="00C35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FC2784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402-ФЗ «О бухгалтерском учёте». Главной целью да</w:t>
      </w:r>
      <w:r w:rsidR="00FC2784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C2784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FC2784">
        <w:rPr>
          <w:rFonts w:ascii="Times New Roman" w:hAnsi="Times New Roman" w:cs="Times New Roman"/>
          <w:color w:val="000000" w:themeColor="text1"/>
          <w:sz w:val="28"/>
          <w:szCs w:val="28"/>
        </w:rPr>
        <w:t>го закона является то, что он устанавливает</w:t>
      </w:r>
      <w:r w:rsidR="00FC2784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единые требования к </w:t>
      </w:r>
      <w:r w:rsidR="00FC2784">
        <w:rPr>
          <w:rFonts w:ascii="Times New Roman" w:hAnsi="Times New Roman" w:cs="Times New Roman"/>
          <w:color w:val="000000" w:themeColor="text1"/>
          <w:sz w:val="28"/>
          <w:szCs w:val="28"/>
        </w:rPr>
        <w:t>бухгалте</w:t>
      </w:r>
      <w:r w:rsidR="00FC27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C27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скому учету</w:t>
      </w:r>
      <w:r w:rsidR="00FC2784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финансовой отчётности, </w:t>
      </w:r>
      <w:r w:rsidR="00FC2784">
        <w:rPr>
          <w:rFonts w:ascii="Times New Roman" w:hAnsi="Times New Roman" w:cs="Times New Roman"/>
          <w:color w:val="000000" w:themeColor="text1"/>
          <w:sz w:val="28"/>
          <w:szCs w:val="28"/>
        </w:rPr>
        <w:t>и создает</w:t>
      </w:r>
      <w:r w:rsidR="00FC2784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</w:t>
      </w:r>
      <w:r w:rsidR="00FC2784">
        <w:rPr>
          <w:rFonts w:ascii="Times New Roman" w:hAnsi="Times New Roman" w:cs="Times New Roman"/>
          <w:color w:val="000000" w:themeColor="text1"/>
          <w:sz w:val="28"/>
          <w:szCs w:val="28"/>
        </w:rPr>
        <w:t>вовой</w:t>
      </w:r>
      <w:r w:rsidR="00FC2784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меха</w:t>
      </w:r>
      <w:r w:rsidR="00FC2784">
        <w:rPr>
          <w:rFonts w:ascii="Times New Roman" w:hAnsi="Times New Roman" w:cs="Times New Roman"/>
          <w:color w:val="000000" w:themeColor="text1"/>
          <w:sz w:val="28"/>
          <w:szCs w:val="28"/>
        </w:rPr>
        <w:t>низм р</w:t>
      </w:r>
      <w:r w:rsidR="00FC27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C2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гулирования бухгалтерского учета [2]. </w:t>
      </w:r>
    </w:p>
    <w:p w:rsidR="00FC2784" w:rsidRPr="00B81F9A" w:rsidRDefault="00FC2784" w:rsidP="00FA2D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D51" w:rsidRPr="008333D7" w:rsidRDefault="00FA2D51" w:rsidP="00006DB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499A" w:rsidRDefault="002339A5" w:rsidP="00B81F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group id="_x0000_s1061" style="position:absolute;left:0;text-align:left;margin-left:-35.55pt;margin-top:3.3pt;width:498.75pt;height:216.35pt;z-index:251726336" coordorigin="990,1200" coordsize="9975,4327">
            <v:roundrect id="Скругленный прямоугольник 15" o:spid="_x0000_s1041" style="position:absolute;left:4005;top:1200;width:4230;height:1005;visibility:visible;v-text-anchor:middle" arcsize="10923f" o:regroupid="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" fillcolor="white [3201]" strokecolor="black [3200]" strokeweight="1.25pt">
              <v:stroke joinstyle="miter"/>
              <v:textbox style="mso-next-textbox:#Скругленный прямоугольник 15">
                <w:txbxContent>
                  <w:p w:rsidR="00CF3999" w:rsidRPr="00B64915" w:rsidRDefault="00CF3999" w:rsidP="00B64915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649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Регулирование бухгалтерского учета в РФ</w:t>
                    </w:r>
                  </w:p>
                </w:txbxContent>
              </v:textbox>
            </v:roundrect>
            <v:roundrect id="Скругленный прямоугольник 16" o:spid="_x0000_s1042" style="position:absolute;left:990;top:3243;width:3510;height:2209;visibility:visible;v-text-anchor:middle" arcsize="10923f" o:regroupid="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" fillcolor="white [3201]" strokecolor="black [3200]" strokeweight="1.25pt">
              <v:stroke joinstyle="miter"/>
              <v:textbox style="mso-next-textbox:#Скругленный прямоугольник 16">
                <w:txbxContent>
                  <w:p w:rsidR="00CF3999" w:rsidRPr="00B64915" w:rsidRDefault="00CF3999" w:rsidP="00B64915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649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федеральные конституцио</w:t>
                    </w:r>
                    <w:r w:rsidRPr="00B649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</w:t>
                    </w:r>
                    <w:r w:rsidRPr="00B649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ные законы,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федеральные  </w:t>
                    </w:r>
                    <w:r w:rsidRPr="00B649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Pr="00B649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законы и акты палат Фед</w:t>
                    </w:r>
                    <w:r w:rsidRPr="00B649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е</w:t>
                    </w:r>
                    <w:r w:rsidRPr="00B649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рального собрания</w:t>
                    </w:r>
                  </w:p>
                </w:txbxContent>
              </v:textbox>
            </v:roundrect>
            <v:roundrect id="Скругленный прямоугольник 17" o:spid="_x0000_s1043" style="position:absolute;left:4935;top:3303;width:2775;height:2224;visibility:visible;v-text-anchor:middle" arcsize="10923f" o:regroupid="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" fillcolor="white [3201]" strokecolor="black [3200]" strokeweight="1.25pt">
              <v:stroke joinstyle="miter"/>
              <v:textbox style="mso-next-textbox:#Скругленный прямоугольник 17">
                <w:txbxContent>
                  <w:p w:rsidR="00CF3999" w:rsidRPr="00B64915" w:rsidRDefault="00CF3999" w:rsidP="00B64915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649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акты Президента РФ</w:t>
                    </w:r>
                  </w:p>
                </w:txbxContent>
              </v:textbox>
            </v:roundrect>
            <v:roundrect id="Скругленный прямоугольник 18" o:spid="_x0000_s1044" style="position:absolute;left:8415;top:3303;width:2550;height:2224;visibility:visible;v-text-anchor:middle" arcsize="10923f" o:regroupid="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" fillcolor="white [3201]" strokecolor="black [3200]" strokeweight="1.25pt">
              <v:stroke joinstyle="miter"/>
              <v:textbox style="mso-next-textbox:#Скругленный прямоугольник 18">
                <w:txbxContent>
                  <w:p w:rsidR="00CF3999" w:rsidRPr="00B64915" w:rsidRDefault="00CF3999" w:rsidP="00B64915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649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акты Правительс</w:t>
                    </w:r>
                    <w:r w:rsidRPr="00B649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</w:t>
                    </w:r>
                    <w:r w:rsidRPr="00B649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ва и другие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9" o:spid="_x0000_s1045" type="#_x0000_t32" style="position:absolute;left:3195;top:2205;width:1740;height:933;flip:x;visibility:visible" o:connectortype="straight" o:regroupid="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" strokecolor="black [3200]" strokeweight="1.25pt">
              <v:stroke endarrow="block" joinstyle="miter"/>
            </v:shape>
            <v:shape id="Прямая со стрелкой 20" o:spid="_x0000_s1046" type="#_x0000_t32" style="position:absolute;left:7380;top:2205;width:1710;height:1038;visibility:visible" o:connectortype="straight" o:regroupid="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" strokecolor="black [3200]" strokeweight="1.25pt">
              <v:stroke endarrow="block" joinstyle="miter"/>
            </v:shape>
            <v:shape id="Прямая со стрелкой 21" o:spid="_x0000_s1047" type="#_x0000_t32" style="position:absolute;left:6120;top:2205;width:1;height:1053;visibility:visible" o:connectortype="straight" o:regroupid="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" strokecolor="black [3200]" strokeweight="1.25pt">
              <v:stroke endarrow="block" joinstyle="miter"/>
            </v:shape>
          </v:group>
        </w:pict>
      </w:r>
    </w:p>
    <w:p w:rsidR="00B64915" w:rsidRDefault="00B64915" w:rsidP="00B81F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915" w:rsidRDefault="00B64915" w:rsidP="00B81F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915" w:rsidRDefault="00B64915" w:rsidP="00B81F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915" w:rsidRDefault="00B64915" w:rsidP="00B81F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915" w:rsidRPr="00B81F9A" w:rsidRDefault="00B64915" w:rsidP="00B81F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915" w:rsidRDefault="00B64915" w:rsidP="00B649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915" w:rsidRDefault="00B64915" w:rsidP="00B649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362E" w:rsidRDefault="00C1362E" w:rsidP="007C5BE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D51" w:rsidRPr="00FA2D51" w:rsidRDefault="00FA2D51" w:rsidP="00E9718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269C" w:rsidRDefault="00006DB3" w:rsidP="00F626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1.3 —</w:t>
      </w:r>
      <w:r w:rsidR="007C5BE1" w:rsidRPr="007C5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5BE1" w:rsidRPr="007C5BE1">
        <w:rPr>
          <w:rFonts w:ascii="Times New Roman" w:hAnsi="Times New Roman" w:cs="Times New Roman"/>
          <w:sz w:val="28"/>
          <w:szCs w:val="28"/>
        </w:rPr>
        <w:t>Регулирование бухгалтерского учета в РФ</w:t>
      </w:r>
    </w:p>
    <w:p w:rsidR="00FD0E72" w:rsidRPr="00F6269C" w:rsidRDefault="00AD56F5" w:rsidP="00C359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Также к данному уровню относится Федеральный закон от 27.07.2010</w:t>
      </w:r>
      <w:r w:rsidR="00C35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№208 ФЗ «О консолидированной финансовой отчётности», а также и </w:t>
      </w:r>
      <w:r w:rsidR="007C5BE1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другие федеральные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законы, которые в определенной мере регулируют ведение бу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галтерского учёта и отчётности.</w:t>
      </w:r>
    </w:p>
    <w:p w:rsidR="00FD0E72" w:rsidRPr="00B81F9A" w:rsidRDefault="00F0239D" w:rsidP="00C359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 второму </w:t>
      </w:r>
      <w:r w:rsidR="00AD56F5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уровню относятся нормативные акты по бухгалтерскому уч</w:t>
      </w:r>
      <w:r w:rsidR="00AD56F5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AD56F5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ту, такие как Положение по ведению бухгалтерского учёта и отчётности в Ро</w:t>
      </w:r>
      <w:r w:rsidR="00AD56F5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D56F5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сии, План счетов и Инс</w:t>
      </w:r>
      <w:r w:rsidR="00FC2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трукция по его применению, ПБУ, </w:t>
      </w:r>
      <w:r w:rsidR="00AD56F5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о док</w:t>
      </w:r>
      <w:r w:rsidR="00AD56F5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D56F5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ментах и документообороте в бухгалтерском учёте, а также и другие приказы Министерства финансов, указы Президента, постановления и другие. </w:t>
      </w:r>
    </w:p>
    <w:p w:rsidR="009632A2" w:rsidRDefault="00F0239D" w:rsidP="009632A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Третий уровень составляет  н</w:t>
      </w:r>
      <w:r w:rsidR="00AD56F5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ормативная база бухгалтерского учёта. К данному уровню </w:t>
      </w:r>
      <w:r w:rsidR="007C5BE1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относят методические</w:t>
      </w:r>
      <w:r w:rsidR="00AD56F5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указания и рекомендации, документы которые носят рекомендательный характер или же инструктивный. Те докуме</w:t>
      </w:r>
      <w:r w:rsidR="00AD56F5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D56F5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ты, которые способны ответить на практические вопросы, а также которые не вошли во второй уровень.</w:t>
      </w:r>
    </w:p>
    <w:p w:rsidR="00FD0E72" w:rsidRPr="00B81F9A" w:rsidRDefault="00AD56F5" w:rsidP="009632A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 данному уровню можно отнести Методические указания по бухгалте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скому учёту материально-производственных запасов (Приказ Минфина от 28.12.2001</w:t>
      </w:r>
      <w:r w:rsidR="00006DB3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№119н), М</w:t>
      </w:r>
      <w:r w:rsidR="00FC2784">
        <w:rPr>
          <w:rFonts w:ascii="Times New Roman" w:hAnsi="Times New Roman" w:cs="Times New Roman"/>
          <w:color w:val="000000" w:themeColor="text1"/>
          <w:sz w:val="28"/>
          <w:szCs w:val="28"/>
        </w:rPr>
        <w:t>етодические рекомендации по бухгалтерскогму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учёту основных средств с/х организаций и другие.</w:t>
      </w:r>
    </w:p>
    <w:p w:rsidR="00920FE2" w:rsidRPr="00B81F9A" w:rsidRDefault="0098503C" w:rsidP="00C359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четвертому уровню относятся б</w:t>
      </w:r>
      <w:r w:rsidR="00920FE2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ухгалтерские нормативные документы. Гла</w:t>
      </w:r>
      <w:r w:rsidR="00006DB3">
        <w:rPr>
          <w:rFonts w:ascii="Times New Roman" w:hAnsi="Times New Roman" w:cs="Times New Roman"/>
          <w:color w:val="000000" w:themeColor="text1"/>
          <w:sz w:val="28"/>
          <w:szCs w:val="28"/>
        </w:rPr>
        <w:t>вный документ на данном уровне —</w:t>
      </w:r>
      <w:r w:rsidR="00920FE2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учётная политика организации.</w:t>
      </w:r>
    </w:p>
    <w:p w:rsidR="00920FE2" w:rsidRPr="00B81F9A" w:rsidRDefault="00920FE2" w:rsidP="00C359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Под целью четвертого уровня</w:t>
      </w:r>
      <w:r w:rsidR="00985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определяют порядок ведения бухгалтерск</w:t>
      </w:r>
      <w:r w:rsidR="009850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8503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учёта операций фирмы, по которым уже работающими актами не предусмо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рено точного порядка или же наоборот существует большая вариативность.</w:t>
      </w:r>
    </w:p>
    <w:p w:rsidR="00E70A8E" w:rsidRDefault="00E70A8E" w:rsidP="00006DB3">
      <w:pPr>
        <w:spacing w:after="0" w:line="360" w:lineRule="auto"/>
        <w:ind w:left="1163" w:hanging="45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FB0" w:rsidRDefault="00D74FB0" w:rsidP="00006DB3">
      <w:pPr>
        <w:spacing w:after="0" w:line="360" w:lineRule="auto"/>
        <w:ind w:left="1163" w:hanging="454"/>
        <w:rPr>
          <w:rFonts w:ascii="Cambria" w:hAnsi="Cambria" w:cs="Times New Roman"/>
          <w:color w:val="000000" w:themeColor="text1"/>
          <w:sz w:val="28"/>
          <w:szCs w:val="28"/>
        </w:rPr>
      </w:pPr>
    </w:p>
    <w:p w:rsidR="00006DB3" w:rsidRDefault="000F37FD" w:rsidP="00006DB3">
      <w:pPr>
        <w:spacing w:after="0" w:line="360" w:lineRule="auto"/>
        <w:ind w:left="1163" w:hanging="454"/>
        <w:rPr>
          <w:rFonts w:ascii="Cambria" w:hAnsi="Cambria" w:cs="Times New Roman"/>
          <w:color w:val="000000" w:themeColor="text1"/>
          <w:sz w:val="28"/>
          <w:szCs w:val="28"/>
        </w:rPr>
      </w:pPr>
      <w:r w:rsidRPr="00006DB3">
        <w:rPr>
          <w:rFonts w:ascii="Cambria" w:hAnsi="Cambria" w:cs="Times New Roman"/>
          <w:color w:val="000000" w:themeColor="text1"/>
          <w:sz w:val="28"/>
          <w:szCs w:val="28"/>
        </w:rPr>
        <w:t xml:space="preserve">1.4 МСФО как инструмент реформирования системы бухгалтерского учета в России </w:t>
      </w:r>
    </w:p>
    <w:p w:rsidR="00006DB3" w:rsidRDefault="00006DB3" w:rsidP="00006DB3">
      <w:pPr>
        <w:spacing w:after="0" w:line="360" w:lineRule="auto"/>
        <w:ind w:left="1163" w:hanging="454"/>
        <w:rPr>
          <w:rFonts w:ascii="Cambria" w:hAnsi="Cambria" w:cs="Times New Roman"/>
          <w:color w:val="000000" w:themeColor="text1"/>
          <w:sz w:val="28"/>
          <w:szCs w:val="28"/>
        </w:rPr>
      </w:pPr>
    </w:p>
    <w:p w:rsidR="005467CB" w:rsidRPr="00FC2784" w:rsidRDefault="00FA664F" w:rsidP="009632A2">
      <w:pPr>
        <w:widowControl w:val="0"/>
        <w:spacing w:after="0" w:line="360" w:lineRule="auto"/>
        <w:ind w:firstLine="709"/>
        <w:jc w:val="both"/>
        <w:rPr>
          <w:rFonts w:ascii="Cambria" w:hAnsi="Cambria" w:cs="Times New Roman"/>
          <w:color w:val="000000" w:themeColor="text1"/>
          <w:sz w:val="28"/>
          <w:szCs w:val="28"/>
        </w:rPr>
      </w:pP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При анализе МСФО как инструмента преобразования системы бухгалте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ского учёта в РФ, важно отмечать факт перехода от централизованно план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руемого хозяйства к рыночной экономике. Уже в 90-х годах в России наблюд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лись значимые изменения относительно учёта и отчётности, по причине коре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ного преобразования функций учёта. Также в данный период прослеживается наличие проблемы преобразования учёта в соответствии с принятой в мире практикой применения МСФО, что важно для того, чтобы</w:t>
      </w:r>
      <w:r w:rsidR="00395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российские 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зации, которые выходят на международные рынки являлись полноценными участниками, а также для того, чтобы </w:t>
      </w:r>
      <w:r w:rsidR="00AC1868">
        <w:rPr>
          <w:rFonts w:ascii="Times New Roman" w:hAnsi="Times New Roman" w:cs="Times New Roman"/>
          <w:color w:val="000000" w:themeColor="text1"/>
          <w:sz w:val="28"/>
          <w:szCs w:val="28"/>
        </w:rPr>
        <w:t>стандарты бухгалтерского</w:t>
      </w:r>
      <w:r w:rsidR="00795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учёта отраж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ли работу и имущественно</w:t>
      </w:r>
      <w:r w:rsidR="00567AAA">
        <w:rPr>
          <w:rFonts w:ascii="Times New Roman" w:hAnsi="Times New Roman" w:cs="Times New Roman"/>
          <w:color w:val="000000" w:themeColor="text1"/>
          <w:sz w:val="28"/>
          <w:szCs w:val="28"/>
        </w:rPr>
        <w:t>е положение</w:t>
      </w:r>
      <w:r w:rsidR="00881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компании объективно [2</w:t>
      </w:r>
      <w:r w:rsidR="00567AAA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  <w:r w:rsidR="00FC2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784">
        <w:rPr>
          <w:rFonts w:ascii="Cambria" w:hAnsi="Cambria" w:cs="Times New Roman"/>
          <w:color w:val="000000" w:themeColor="text1"/>
          <w:sz w:val="28"/>
          <w:szCs w:val="28"/>
        </w:rPr>
        <w:t xml:space="preserve"> 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Отмечается также то, что иностранные инвесторы так и не готовы приходить на российский рынок пока не появится прозрачность</w:t>
      </w:r>
      <w:r w:rsidR="00F40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отчетности и </w:t>
      </w:r>
      <w:r w:rsidR="00FC2784">
        <w:rPr>
          <w:rFonts w:ascii="Times New Roman" w:hAnsi="Times New Roman" w:cs="Times New Roman"/>
          <w:color w:val="000000" w:themeColor="text1"/>
          <w:sz w:val="28"/>
          <w:szCs w:val="28"/>
        </w:rPr>
        <w:t>учета.</w:t>
      </w:r>
      <w:r w:rsidR="00FC2784">
        <w:rPr>
          <w:rFonts w:ascii="Cambria" w:hAnsi="Cambria" w:cs="Times New Roman"/>
          <w:color w:val="000000" w:themeColor="text1"/>
          <w:sz w:val="28"/>
          <w:szCs w:val="28"/>
        </w:rPr>
        <w:t xml:space="preserve"> </w:t>
      </w:r>
      <w:r w:rsidR="005467CB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На с</w:t>
      </w:r>
      <w:r w:rsidR="005467CB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467CB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годняшний день, стоит о</w:t>
      </w:r>
      <w:r w:rsidR="00F40904">
        <w:rPr>
          <w:rFonts w:ascii="Times New Roman" w:hAnsi="Times New Roman" w:cs="Times New Roman"/>
          <w:color w:val="000000" w:themeColor="text1"/>
          <w:sz w:val="28"/>
          <w:szCs w:val="28"/>
        </w:rPr>
        <w:t>тметить</w:t>
      </w:r>
      <w:r w:rsidR="005467CB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464E0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что приведение</w:t>
      </w:r>
      <w:r w:rsidR="005467CB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всей системы учёта в рамки МСФО считается проблемой глобальной, а не </w:t>
      </w:r>
      <w:r w:rsidR="003464E0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только РФ</w:t>
      </w:r>
      <w:r w:rsidR="005467CB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причине большого количества внедрения </w:t>
      </w:r>
      <w:r w:rsidR="00DA79C7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технологий, все требования к единому финансовому о</w:t>
      </w:r>
      <w:r w:rsidR="00DA79C7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A79C7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чёту возросли в несколько раз. Важно отметить, что рассматриваемые межд</w:t>
      </w:r>
      <w:r w:rsidR="00DA79C7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A79C7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народные стандартны, приняты во всём мире, как эффективный способ пр</w:t>
      </w:r>
      <w:r w:rsidR="00DA79C7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A79C7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зрачности информации о работе организаций. Однако, при этой необходимости, специалисты отмечают факт того, что данный переход должен быть второст</w:t>
      </w:r>
      <w:r w:rsidR="00DA79C7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A79C7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пенной целью, а не главенствующей, что обосновывается не испол</w:t>
      </w:r>
      <w:r w:rsidR="00567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ьзованием </w:t>
      </w:r>
      <w:r w:rsidR="0081622D">
        <w:rPr>
          <w:rFonts w:ascii="Times New Roman" w:hAnsi="Times New Roman" w:cs="Times New Roman"/>
          <w:color w:val="000000" w:themeColor="text1"/>
          <w:sz w:val="28"/>
          <w:szCs w:val="28"/>
        </w:rPr>
        <w:t>МСФО в полном объёме [25</w:t>
      </w:r>
      <w:r w:rsidR="00567AAA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DA79C7" w:rsidRPr="00B81F9A" w:rsidRDefault="00DA79C7" w:rsidP="00C359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Именно по этой причине, МСФО важно изучать и в последующем зан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маться поиском</w:t>
      </w:r>
      <w:r w:rsidR="00516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вариантов для приспособления международных стандартов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64E0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к специфике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страны.</w:t>
      </w:r>
    </w:p>
    <w:p w:rsidR="00FA664F" w:rsidRPr="00B81F9A" w:rsidRDefault="00DA79C7" w:rsidP="00C359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При теоретическом анализе специальной литературы та</w:t>
      </w:r>
      <w:r w:rsidR="00516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кже отмечается факт того, что международные стандарты 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развивались под воздействием ам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риканской и английской школы учёта, которое подтверждают последующие изменения в российском учёте:</w:t>
      </w:r>
    </w:p>
    <w:p w:rsidR="00DA79C7" w:rsidRPr="00B81F9A" w:rsidRDefault="00006DB3" w:rsidP="00C35914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="00DA79C7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Замена основных пользователей финансовой отчётности.</w:t>
      </w:r>
    </w:p>
    <w:p w:rsidR="00DA79C7" w:rsidRPr="00B81F9A" w:rsidRDefault="00006DB3" w:rsidP="00C35914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DA79C7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Концепция достоверного, а также добросовестного взгляда. </w:t>
      </w:r>
    </w:p>
    <w:p w:rsidR="00DA79C7" w:rsidRPr="00B81F9A" w:rsidRDefault="00006DB3" w:rsidP="00C35914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="00DA79C7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Наблюдается приоритет содержания над самой формой.</w:t>
      </w:r>
    </w:p>
    <w:p w:rsidR="00DA79C7" w:rsidRPr="00B81F9A" w:rsidRDefault="00006DB3" w:rsidP="00C35914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4. </w:t>
      </w:r>
      <w:r w:rsidR="00DA79C7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Профессиональное суждение.</w:t>
      </w:r>
    </w:p>
    <w:p w:rsidR="00DA79C7" w:rsidRPr="00B81F9A" w:rsidRDefault="00006DB3" w:rsidP="00C35914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5. </w:t>
      </w:r>
      <w:r w:rsidR="00DA79C7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Справедливая цена.</w:t>
      </w:r>
    </w:p>
    <w:p w:rsidR="00DA79C7" w:rsidRPr="00B81F9A" w:rsidRDefault="00006DB3" w:rsidP="00C35914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6. </w:t>
      </w:r>
      <w:r w:rsidR="00DA79C7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Происходит деление налогового и бухгалтерского учёта. </w:t>
      </w:r>
    </w:p>
    <w:p w:rsidR="00483469" w:rsidRDefault="00006DB3" w:rsidP="00C3591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7. </w:t>
      </w:r>
      <w:r w:rsidR="003C7566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Разделение бухгалтерского учёта на финансовый и управленческий учёт.</w:t>
      </w:r>
    </w:p>
    <w:p w:rsidR="00483469" w:rsidRDefault="00E97181" w:rsidP="00C3591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Основными направлениями, по которым будет развиваться учёт в России, в ближайшей перспективе являются: </w:t>
      </w:r>
    </w:p>
    <w:p w:rsidR="00483469" w:rsidRDefault="00483469" w:rsidP="00C3591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— д</w:t>
      </w:r>
      <w:r w:rsidR="00E97181" w:rsidRPr="00483469">
        <w:rPr>
          <w:rFonts w:ascii="Times New Roman" w:hAnsi="Times New Roman" w:cs="Times New Roman"/>
          <w:color w:val="000000" w:themeColor="text1"/>
          <w:sz w:val="28"/>
          <w:szCs w:val="28"/>
        </w:rPr>
        <w:t>альнейшая интеграция МСФО и идей англо-американской школы учёта в регулирование и практику российского учё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та;</w:t>
      </w:r>
      <w:r w:rsidR="00E97181" w:rsidRPr="00483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83469" w:rsidRDefault="00483469" w:rsidP="00C3591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— р</w:t>
      </w:r>
      <w:r w:rsidR="00E97181" w:rsidRPr="00483469">
        <w:rPr>
          <w:rFonts w:ascii="Times New Roman" w:hAnsi="Times New Roman" w:cs="Times New Roman"/>
          <w:color w:val="000000" w:themeColor="text1"/>
          <w:sz w:val="28"/>
          <w:szCs w:val="28"/>
        </w:rPr>
        <w:t>аспространение консолид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ированной финансовой отчётности;</w:t>
      </w:r>
      <w:r w:rsidR="00E97181" w:rsidRPr="00483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83469" w:rsidRDefault="00483469" w:rsidP="00C3591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— п</w:t>
      </w:r>
      <w:r w:rsidR="00E97181" w:rsidRPr="00483469">
        <w:rPr>
          <w:rFonts w:ascii="Times New Roman" w:hAnsi="Times New Roman" w:cs="Times New Roman"/>
          <w:color w:val="000000" w:themeColor="text1"/>
          <w:sz w:val="28"/>
          <w:szCs w:val="28"/>
        </w:rPr>
        <w:t>овышение престижа и изменение наполнения бухгалтерской профе</w:t>
      </w:r>
      <w:r w:rsidR="00E97181" w:rsidRPr="0048346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97181" w:rsidRPr="00483469">
        <w:rPr>
          <w:rFonts w:ascii="Times New Roman" w:hAnsi="Times New Roman" w:cs="Times New Roman"/>
          <w:color w:val="000000" w:themeColor="text1"/>
          <w:sz w:val="28"/>
          <w:szCs w:val="28"/>
        </w:rPr>
        <w:t>сии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83469" w:rsidRDefault="00483469" w:rsidP="00C3591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— р</w:t>
      </w:r>
      <w:r w:rsidR="00E97181" w:rsidRPr="00483469">
        <w:rPr>
          <w:rFonts w:ascii="Times New Roman" w:hAnsi="Times New Roman" w:cs="Times New Roman"/>
          <w:color w:val="000000" w:themeColor="text1"/>
          <w:sz w:val="28"/>
          <w:szCs w:val="28"/>
        </w:rPr>
        <w:t>азвитие оценочной деятельности как необходимого инструмента уч</w:t>
      </w:r>
      <w:r w:rsidR="00E97181" w:rsidRPr="00483469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E97181" w:rsidRPr="00483469">
        <w:rPr>
          <w:rFonts w:ascii="Times New Roman" w:hAnsi="Times New Roman" w:cs="Times New Roman"/>
          <w:color w:val="000000" w:themeColor="text1"/>
          <w:sz w:val="28"/>
          <w:szCs w:val="28"/>
        </w:rPr>
        <w:t>та по справедливой стоимости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C2784" w:rsidRDefault="00483469" w:rsidP="00FC278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— и</w:t>
      </w:r>
      <w:r w:rsidR="00E97181" w:rsidRPr="00483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зменение системы образования в области учёта и аудита. </w:t>
      </w:r>
    </w:p>
    <w:p w:rsidR="00FC2784" w:rsidRPr="00FC2784" w:rsidRDefault="00FC2784" w:rsidP="00FC278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4E0" w:rsidRDefault="002339A5" w:rsidP="003464E0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group id="_x0000_s1062" style="position:absolute;left:0;text-align:left;margin-left:-3.3pt;margin-top:.3pt;width:436.5pt;height:339.7pt;z-index:251702784" coordorigin="1635,2589" coordsize="8730,6794">
            <v:roundrect id="Скругленный прямоугольник 23" o:spid="_x0000_s1050" style="position:absolute;left:6735;top:5334;width:3630;height:1185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" fillcolor="white [3201]" strokecolor="black [3200]" strokeweight="1.25pt">
              <v:stroke joinstyle="miter"/>
              <v:textbox style="mso-next-textbox:#Скругленный прямоугольник 23">
                <w:txbxContent>
                  <w:p w:rsidR="00CF3999" w:rsidRPr="00485263" w:rsidRDefault="00CF3999" w:rsidP="00485263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48526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Основные направления, по к</w:t>
                    </w:r>
                    <w:r w:rsidRPr="0048526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</w:t>
                    </w:r>
                    <w:r w:rsidRPr="0048526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торым будет развиваться учёт в России</w:t>
                    </w:r>
                  </w:p>
                </w:txbxContent>
              </v:textbox>
            </v:roundrect>
            <v:roundrect id="Скругленный прямоугольник 24" o:spid="_x0000_s1048" style="position:absolute;left:1635;top:2589;width:3555;height:855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" fillcolor="white [3201]" strokecolor="black [3200]" strokeweight="1.25pt">
              <v:stroke joinstyle="miter"/>
              <v:textbox style="mso-next-textbox:#Скругленный прямоугольник 24">
                <w:txbxContent>
                  <w:p w:rsidR="00CF3999" w:rsidRPr="00485263" w:rsidRDefault="00CF3999" w:rsidP="00485263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48526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Дальнейшая интеграция МСФО</w:t>
                    </w:r>
                  </w:p>
                </w:txbxContent>
              </v:textbox>
            </v:roundrect>
            <v:roundrect id="Скругленный прямоугольник 25" o:spid="_x0000_s1049" style="position:absolute;left:1635;top:3729;width:3585;height:11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" fillcolor="white [3201]" strokecolor="black [3200]" strokeweight="1.25pt">
              <v:stroke joinstyle="miter"/>
              <v:textbox style="mso-next-textbox:#Скругленный прямоугольник 25">
                <w:txbxContent>
                  <w:p w:rsidR="00CF3999" w:rsidRPr="00485263" w:rsidRDefault="00CF3999" w:rsidP="00485263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48526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Распространение консолид</w:t>
                    </w:r>
                    <w:r w:rsidRPr="0048526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и</w:t>
                    </w:r>
                    <w:r w:rsidRPr="0048526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рованной финансовой отчё</w:t>
                    </w:r>
                    <w:r w:rsidRPr="0048526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</w:t>
                    </w:r>
                    <w:r w:rsidRPr="0048526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ности</w:t>
                    </w:r>
                  </w:p>
                </w:txbxContent>
              </v:textbox>
            </v:roundrect>
            <v:roundrect id="Скругленный прямоугольник 26" o:spid="_x0000_s1051" style="position:absolute;left:1650;top:5079;width:3555;height:1185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" fillcolor="white [3201]" strokecolor="black [3200]" strokeweight="1.25pt">
              <v:stroke joinstyle="miter"/>
              <v:textbox style="mso-next-textbox:#Скругленный прямоугольник 26">
                <w:txbxContent>
                  <w:p w:rsidR="00CF3999" w:rsidRPr="00485263" w:rsidRDefault="00CF3999" w:rsidP="00485263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48526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Повышение престижа и изм</w:t>
                    </w:r>
                    <w:r w:rsidRPr="0048526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е</w:t>
                    </w:r>
                    <w:r w:rsidRPr="0048526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нение наполнения бухгалте</w:t>
                    </w:r>
                    <w:r w:rsidRPr="0048526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</w:t>
                    </w:r>
                    <w:r w:rsidRPr="0048526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ской профессии</w:t>
                    </w:r>
                  </w:p>
                </w:txbxContent>
              </v:textbox>
            </v:roundrect>
            <v:roundrect id="Скругленный прямоугольник 27" o:spid="_x0000_s1052" style="position:absolute;left:1695;top:6504;width:3495;height:147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" fillcolor="white [3201]" strokecolor="black [3200]" strokeweight="1.25pt">
              <v:stroke joinstyle="miter"/>
              <v:textbox style="mso-next-textbox:#Скругленный прямоугольник 27">
                <w:txbxContent>
                  <w:p w:rsidR="00CF3999" w:rsidRPr="00485263" w:rsidRDefault="00CF3999" w:rsidP="00485263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48526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Развитие оценочной деятел</w:t>
                    </w:r>
                    <w:r w:rsidRPr="0048526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ь</w:t>
                    </w:r>
                    <w:r w:rsidRPr="0048526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ности как необходимого и</w:t>
                    </w:r>
                    <w:r w:rsidRPr="0048526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</w:t>
                    </w:r>
                    <w:r w:rsidRPr="0048526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струмента учёта </w:t>
                    </w:r>
                  </w:p>
                </w:txbxContent>
              </v:textbox>
            </v:roundrect>
            <v:shape id="Правая фигурная скобка 31" o:spid="_x0000_s1054" type="#_x0000_t88" style="position:absolute;left:5295;top:2964;width:1020;height:60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" adj="303" strokecolor="black [3200]" strokeweight="1.25pt">
              <v:stroke joinstyle="miter"/>
            </v:shape>
            <v:roundrect id="Скругленный прямоугольник 28" o:spid="_x0000_s1053" style="position:absolute;left:1665;top:8213;width:3525;height:117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" fillcolor="white [3201]" strokecolor="black [3200]" strokeweight="1.25pt">
              <v:stroke joinstyle="miter"/>
              <v:textbox style="mso-next-textbox:#Скругленный прямоугольник 28">
                <w:txbxContent>
                  <w:p w:rsidR="00CF3999" w:rsidRPr="00485263" w:rsidRDefault="00CF3999" w:rsidP="00485263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48526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Изменение системы образ</w:t>
                    </w:r>
                    <w:r w:rsidRPr="0048526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</w:t>
                    </w:r>
                    <w:r w:rsidRPr="0048526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вания в области учёта и ауд</w:t>
                    </w:r>
                    <w:r w:rsidRPr="0048526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и</w:t>
                    </w:r>
                    <w:r w:rsidRPr="0048526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та</w:t>
                    </w:r>
                  </w:p>
                </w:txbxContent>
              </v:textbox>
            </v:roundrect>
          </v:group>
        </w:pict>
      </w:r>
    </w:p>
    <w:p w:rsidR="003464E0" w:rsidRDefault="003464E0" w:rsidP="003464E0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4E0" w:rsidRDefault="003464E0" w:rsidP="003464E0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4E0" w:rsidRDefault="003464E0" w:rsidP="003464E0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4E0" w:rsidRDefault="003464E0" w:rsidP="003464E0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4E0" w:rsidRDefault="003464E0" w:rsidP="003464E0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4E0" w:rsidRDefault="003464E0" w:rsidP="003464E0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4E0" w:rsidRDefault="003464E0" w:rsidP="003464E0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5263" w:rsidRDefault="00485263" w:rsidP="003464E0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5263" w:rsidRDefault="00485263" w:rsidP="003464E0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5263" w:rsidRDefault="00485263" w:rsidP="003464E0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5263" w:rsidRDefault="00485263" w:rsidP="003464E0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5263" w:rsidRDefault="00485263" w:rsidP="003464E0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5263" w:rsidRDefault="00485263" w:rsidP="003464E0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4E0" w:rsidRPr="00B81F9A" w:rsidRDefault="003464E0" w:rsidP="003464E0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179B" w:rsidRDefault="00175D14" w:rsidP="001A179B">
      <w:pPr>
        <w:spacing w:after="12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1.4 —</w:t>
      </w:r>
      <w:r w:rsidR="00485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Основные направления развития учета в РФ</w:t>
      </w:r>
    </w:p>
    <w:p w:rsidR="00FC2784" w:rsidRPr="00B81F9A" w:rsidRDefault="00FC2784" w:rsidP="00FC27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Любое положение МСФО может стать нормой российского законод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тельства о бухгалтерском учёте только в двух случаях. </w:t>
      </w:r>
    </w:p>
    <w:p w:rsidR="00FC2784" w:rsidRDefault="00FC2784" w:rsidP="009632A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1. Заимствование отдельных положений МСФО при разработке и прин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тии новых (совершенствовании действующих) нормативных актов бухгалте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ского законодательства РФ. В этом случае отдельные положения МСФО, н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пример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допущения непрерывности деятельности организации, п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реведённые на русский язык, фактически в новой редакции включаются в текст российского нормативного акта, становясь таким образом его предписанием. В предписаниях отечественных нормативных документов отражаются методо</w:t>
      </w:r>
      <w:r w:rsidR="0048137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8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гические положения МСФО, но уже в адаптированной отечественной практ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кой интерпретации, изложенные на русском языке, становясь таким образом 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нормой отечественного законодательства о бухгалтерском учёте.</w:t>
      </w:r>
    </w:p>
    <w:p w:rsidR="00CC7B27" w:rsidRPr="00B81F9A" w:rsidRDefault="00FC2784" w:rsidP="004813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2. Текст российских нормативно-правовых актов может включать прямые отсылки к МСФО, делая таким образом их указания обязательными для прим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нения соответствующей нормы отечественного законодательства о бухгалте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ском учёте. Российский нормативный акт может содержать предписание, с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гласно которому ведение бухгалтерского учёта в определённой части, допустим тестирование активов на обесценение, следует осуществлять согласно полож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ниям МСФО. Соответствующих предписаний о таком тестировании отечес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венный нормативный акт в этом случае уже содержать не будет, следовательно, чтобы исполнить указания российского нормативного документа, бухгалтеру потребуется обратиться к тексту МСФО. </w:t>
      </w:r>
      <w:r w:rsidR="000F37FD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в</w:t>
      </w:r>
      <w:r w:rsidR="00CC7B27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2010 г. Закона «О конс</w:t>
      </w:r>
      <w:r w:rsidR="00CC7B27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C7B27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лидиро</w:t>
      </w:r>
      <w:r w:rsidR="000F37FD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ванной отчётности» позволило прида</w:t>
      </w:r>
      <w:r w:rsidR="00CC7B27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ть отчёт</w:t>
      </w:r>
      <w:r w:rsidR="000F37FD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ности по МСФО правовой статус. Приказом Минфина России от 25 ноября 2011 г. № 160н были введены в действие на территории России 37 МСФО и 26 разъяснений международных стандартов. 25 февраля 2011 г. было принято постановление Правительства РФ № 10</w:t>
      </w:r>
      <w:r w:rsidR="00CC7B27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7, ко</w:t>
      </w:r>
      <w:r w:rsidR="000F37FD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торым утверждается порядок признания МСФО и разъясне</w:t>
      </w:r>
      <w:r w:rsidR="00CC7B27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ний МСФО для применения на тер</w:t>
      </w:r>
      <w:r w:rsidR="000F37FD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ритории РФ, которые принимаются Фондом м</w:t>
      </w:r>
      <w:r w:rsidR="000F37FD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F37FD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ждународн</w:t>
      </w:r>
      <w:r w:rsidR="00CC7B27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ых стандартов финансовой отчёт</w:t>
      </w:r>
      <w:r w:rsidR="00567AAA">
        <w:rPr>
          <w:rFonts w:ascii="Times New Roman" w:hAnsi="Times New Roman" w:cs="Times New Roman"/>
          <w:color w:val="000000" w:themeColor="text1"/>
          <w:sz w:val="28"/>
          <w:szCs w:val="28"/>
        </w:rPr>
        <w:t>ности (Фонд МСФО)</w:t>
      </w:r>
      <w:r w:rsidR="00816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[17</w:t>
      </w:r>
      <w:r w:rsidR="002F4E12">
        <w:rPr>
          <w:rFonts w:ascii="Times New Roman" w:hAnsi="Times New Roman" w:cs="Times New Roman"/>
          <w:color w:val="000000" w:themeColor="text1"/>
          <w:sz w:val="28"/>
          <w:szCs w:val="28"/>
        </w:rPr>
        <w:t>, с. 206</w:t>
      </w:r>
      <w:bookmarkStart w:id="0" w:name="_GoBack"/>
      <w:bookmarkEnd w:id="0"/>
      <w:r w:rsidR="00567AAA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C623DD" w:rsidRPr="00B81F9A" w:rsidRDefault="00C623DD" w:rsidP="001A17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решение о ведении документов, которые входят в МСФО и применяются на территории России- происходят в два этапа и регулируются указанным порядком.</w:t>
      </w:r>
    </w:p>
    <w:p w:rsidR="00C623DD" w:rsidRPr="00B81F9A" w:rsidRDefault="00C623DD" w:rsidP="001A17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К первому этапу стоит отнести то, что происходит детальная экспертиза документов с целью определения его возможности применить на территории России. Данная экспертиза происходит при помощи негосударственного эк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пертного органа, который представляет интер</w:t>
      </w:r>
      <w:r w:rsidR="00795F5A">
        <w:rPr>
          <w:rFonts w:ascii="Times New Roman" w:hAnsi="Times New Roman" w:cs="Times New Roman"/>
          <w:color w:val="000000" w:themeColor="text1"/>
          <w:sz w:val="28"/>
          <w:szCs w:val="28"/>
        </w:rPr>
        <w:t>есы большого круга пользоват</w:t>
      </w:r>
      <w:r w:rsidR="00795F5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95F5A">
        <w:rPr>
          <w:rFonts w:ascii="Times New Roman" w:hAnsi="Times New Roman" w:cs="Times New Roman"/>
          <w:color w:val="000000" w:themeColor="text1"/>
          <w:sz w:val="28"/>
          <w:szCs w:val="28"/>
        </w:rPr>
        <w:t>ле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й, а так</w:t>
      </w:r>
      <w:r w:rsidR="00184D93">
        <w:rPr>
          <w:rFonts w:ascii="Times New Roman" w:hAnsi="Times New Roman" w:cs="Times New Roman"/>
          <w:color w:val="000000" w:themeColor="text1"/>
          <w:sz w:val="28"/>
          <w:szCs w:val="28"/>
        </w:rPr>
        <w:t>же составителей ф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инансовой отчетности.</w:t>
      </w:r>
    </w:p>
    <w:p w:rsidR="001E1FD4" w:rsidRPr="00B81F9A" w:rsidRDefault="001E1FD4" w:rsidP="001A17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Касаемо второго этапа, важно отмечать, что здесь федеральные органы исполнительной власти, которые указаны в постановлении вместе с Банком России используют согласованное решение на основании результатов экспе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тизы о введении документа, который входит в состав МСФО, для использов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в РФ. Все решения оформляются  приказом Минфина России, и также по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лежит государственной регистрации Минюстом России.</w:t>
      </w:r>
    </w:p>
    <w:p w:rsidR="00C623DD" w:rsidRPr="00B81F9A" w:rsidRDefault="000F37FD" w:rsidP="001A17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признания МСФО для примене</w:t>
      </w:r>
      <w:r w:rsidR="00CC7B27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ния на территории РФ не предп</w:t>
      </w:r>
      <w:r w:rsidR="00CC7B27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лагает их автоматического введения в правовое поле РФ. Если какой-либо стандарт или его отдельные положения не будут соответствовать условию их применимости на территории РФ, то Минфин России должен принять решение о невозможности применения такого стандарта или его отдельных положений. </w:t>
      </w:r>
    </w:p>
    <w:p w:rsidR="002B7DD6" w:rsidRPr="00CC4347" w:rsidRDefault="009A3B27" w:rsidP="001A17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На сегодняшний день идёт работа по обобщению практики использов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ния нормативно-правовых норм, относительно вопросов использования МСФО. Именно для этого  приказом Минфина РФ от 30.03.2012 г. создана Межведо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>ственная рабочая группа по использованию МСФО. Главной целью</w:t>
      </w:r>
      <w:r w:rsidR="001E1FD4" w:rsidRPr="00B81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 явилось обобщение, а также распределение опыта всего использования МСФО в целях единого и последовательного применения, чем и сделан ещё один шаг к реформированию бухгалтерского учёта в РФ.</w:t>
      </w:r>
      <w:r w:rsidR="00B45B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</w:t>
      </w:r>
    </w:p>
    <w:p w:rsidR="00446D45" w:rsidRPr="004E71B8" w:rsidRDefault="00175D14" w:rsidP="00CC4347">
      <w:pPr>
        <w:pageBreakBefore/>
        <w:spacing w:after="180" w:line="360" w:lineRule="auto"/>
        <w:ind w:firstLine="709"/>
        <w:rPr>
          <w:rFonts w:ascii="Cambria" w:hAnsi="Cambria" w:cs="Times New Roman"/>
          <w:color w:val="000000" w:themeColor="text1"/>
          <w:sz w:val="32"/>
          <w:szCs w:val="32"/>
        </w:rPr>
      </w:pPr>
      <w:r w:rsidRPr="004E71B8">
        <w:rPr>
          <w:rFonts w:ascii="Cambria" w:hAnsi="Cambria" w:cs="Times New Roman"/>
          <w:color w:val="000000" w:themeColor="text1"/>
          <w:sz w:val="32"/>
          <w:szCs w:val="32"/>
        </w:rPr>
        <w:lastRenderedPageBreak/>
        <w:t>2 </w:t>
      </w:r>
      <w:r w:rsidR="00446D45" w:rsidRPr="004E71B8">
        <w:rPr>
          <w:rFonts w:ascii="Cambria" w:hAnsi="Cambria" w:cs="Times New Roman"/>
          <w:color w:val="000000" w:themeColor="text1"/>
          <w:sz w:val="32"/>
          <w:szCs w:val="32"/>
        </w:rPr>
        <w:t xml:space="preserve">Сквозная задача по бухгалтерскому учету </w:t>
      </w:r>
    </w:p>
    <w:p w:rsidR="005D32AB" w:rsidRDefault="005D32AB" w:rsidP="00712C2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01.11.2014 г. было зарегистрировано ООО «Океан» с уставным капиталом 8 000 000 р. Собственниками в качестве вклада в уставной капитал было внес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 6 400</w:t>
      </w:r>
      <w:r w:rsidR="00712C2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r w:rsidR="0071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на расчетный счет. За отчетный период произошли  факты х</w:t>
      </w:r>
      <w:r w:rsidR="00712C2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12C21">
        <w:rPr>
          <w:rFonts w:ascii="Times New Roman" w:hAnsi="Times New Roman" w:cs="Times New Roman"/>
          <w:color w:val="000000" w:themeColor="text1"/>
          <w:sz w:val="28"/>
          <w:szCs w:val="28"/>
        </w:rPr>
        <w:t>зяйственной жизни, представленные в таблице.</w:t>
      </w:r>
    </w:p>
    <w:p w:rsidR="00712C21" w:rsidRPr="00712C21" w:rsidRDefault="00712C21" w:rsidP="00712C21">
      <w:pPr>
        <w:pStyle w:val="ab"/>
        <w:spacing w:before="0" w:beforeAutospacing="0" w:after="0" w:afterAutospacing="0" w:line="360" w:lineRule="auto"/>
        <w:ind w:firstLine="709"/>
        <w:rPr>
          <w:color w:val="000000"/>
          <w:sz w:val="27"/>
          <w:szCs w:val="27"/>
        </w:rPr>
      </w:pPr>
      <w:r w:rsidRPr="00712C21">
        <w:rPr>
          <w:color w:val="000000"/>
          <w:sz w:val="27"/>
          <w:szCs w:val="27"/>
        </w:rPr>
        <w:t>Дебет счета 75.1 «Расчеты по вкладам в уставный капитал»</w:t>
      </w:r>
    </w:p>
    <w:p w:rsidR="00712C21" w:rsidRPr="00712C21" w:rsidRDefault="00712C21" w:rsidP="00712C21">
      <w:pPr>
        <w:pStyle w:val="ab"/>
        <w:spacing w:before="0" w:beforeAutospacing="0" w:after="0" w:afterAutospacing="0" w:line="360" w:lineRule="auto"/>
        <w:ind w:firstLine="709"/>
        <w:rPr>
          <w:color w:val="000000"/>
          <w:sz w:val="27"/>
          <w:szCs w:val="27"/>
        </w:rPr>
      </w:pPr>
      <w:r w:rsidRPr="00712C21">
        <w:rPr>
          <w:color w:val="000000"/>
          <w:sz w:val="27"/>
          <w:szCs w:val="27"/>
        </w:rPr>
        <w:t>Кредит</w:t>
      </w:r>
      <w:r>
        <w:rPr>
          <w:color w:val="000000"/>
          <w:sz w:val="27"/>
          <w:szCs w:val="27"/>
        </w:rPr>
        <w:t xml:space="preserve"> счета 80 «Уставный капитал» — 8</w:t>
      </w:r>
      <w:r w:rsidRPr="00712C21">
        <w:rPr>
          <w:color w:val="000000"/>
          <w:sz w:val="27"/>
          <w:szCs w:val="27"/>
        </w:rPr>
        <w:t xml:space="preserve"> 000 000 р.</w:t>
      </w:r>
    </w:p>
    <w:p w:rsidR="00712C21" w:rsidRPr="00712C21" w:rsidRDefault="00712C21" w:rsidP="00712C21">
      <w:pPr>
        <w:pStyle w:val="ab"/>
        <w:spacing w:before="0" w:beforeAutospacing="0" w:after="0" w:afterAutospacing="0" w:line="360" w:lineRule="auto"/>
        <w:ind w:firstLine="709"/>
        <w:rPr>
          <w:color w:val="000000"/>
          <w:sz w:val="27"/>
          <w:szCs w:val="27"/>
        </w:rPr>
      </w:pPr>
      <w:r w:rsidRPr="00712C21">
        <w:rPr>
          <w:color w:val="000000"/>
          <w:sz w:val="27"/>
          <w:szCs w:val="27"/>
        </w:rPr>
        <w:t>Дебет счета 51 «Расчетный счет»</w:t>
      </w:r>
    </w:p>
    <w:p w:rsidR="00712C21" w:rsidRPr="00712C21" w:rsidRDefault="00712C21" w:rsidP="00712C21">
      <w:pPr>
        <w:pStyle w:val="ab"/>
        <w:spacing w:before="0" w:beforeAutospacing="0" w:after="0" w:afterAutospacing="0" w:line="360" w:lineRule="auto"/>
        <w:ind w:firstLine="709"/>
        <w:rPr>
          <w:color w:val="000000"/>
          <w:sz w:val="27"/>
          <w:szCs w:val="27"/>
        </w:rPr>
      </w:pPr>
      <w:r w:rsidRPr="00712C21">
        <w:rPr>
          <w:color w:val="000000"/>
          <w:sz w:val="27"/>
          <w:szCs w:val="27"/>
        </w:rPr>
        <w:t>Кредит счета 75.1 «Расчеты по</w:t>
      </w:r>
      <w:r>
        <w:rPr>
          <w:color w:val="000000"/>
          <w:sz w:val="27"/>
          <w:szCs w:val="27"/>
        </w:rPr>
        <w:t xml:space="preserve"> вкладам в уставный капитал» — 6 4</w:t>
      </w:r>
      <w:r w:rsidRPr="00712C21">
        <w:rPr>
          <w:color w:val="000000"/>
          <w:sz w:val="27"/>
          <w:szCs w:val="27"/>
        </w:rPr>
        <w:t>00 000 р.</w:t>
      </w:r>
    </w:p>
    <w:p w:rsidR="00712C21" w:rsidRDefault="00712C21" w:rsidP="00712C21">
      <w:pPr>
        <w:pStyle w:val="a4"/>
        <w:spacing w:after="18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данных для выполнения задачи составлен вступительный 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ланс, </w:t>
      </w:r>
      <w:r w:rsidR="00EA028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аблица 2.1</w:t>
      </w:r>
    </w:p>
    <w:p w:rsidR="00EA028B" w:rsidRDefault="00EA028B" w:rsidP="00712C21">
      <w:pPr>
        <w:pStyle w:val="a4"/>
        <w:spacing w:after="18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2C21" w:rsidRDefault="00EA028B" w:rsidP="00712C21">
      <w:pPr>
        <w:pStyle w:val="a4"/>
        <w:spacing w:after="18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2.1 — Вступительный баланс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652"/>
        <w:gridCol w:w="1559"/>
        <w:gridCol w:w="3119"/>
        <w:gridCol w:w="1524"/>
      </w:tblGrid>
      <w:tr w:rsidR="00712C21" w:rsidTr="00935AC9">
        <w:trPr>
          <w:trHeight w:val="553"/>
        </w:trPr>
        <w:tc>
          <w:tcPr>
            <w:tcW w:w="36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6808" w:rsidRDefault="00526808" w:rsidP="00132C5E">
            <w:pPr>
              <w:pStyle w:val="a4"/>
              <w:spacing w:after="18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26808" w:rsidRDefault="00526808" w:rsidP="00132C5E">
            <w:pPr>
              <w:pStyle w:val="a4"/>
              <w:spacing w:after="18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12C21" w:rsidRPr="00712C21" w:rsidRDefault="00712C21" w:rsidP="00132C5E">
            <w:pPr>
              <w:pStyle w:val="a4"/>
              <w:spacing w:after="18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2C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Актив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6808" w:rsidRDefault="00526808" w:rsidP="00132C5E">
            <w:pPr>
              <w:pStyle w:val="a4"/>
              <w:spacing w:after="18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12C21" w:rsidRPr="00712C21" w:rsidRDefault="00712C21" w:rsidP="00132C5E">
            <w:pPr>
              <w:pStyle w:val="a4"/>
              <w:spacing w:after="18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2C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Сумма</w:t>
            </w:r>
            <w:r w:rsidR="00132C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="00C359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тыс.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6808" w:rsidRDefault="00526808" w:rsidP="00132C5E">
            <w:pPr>
              <w:pStyle w:val="a4"/>
              <w:spacing w:after="18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26808" w:rsidRDefault="00526808" w:rsidP="00132C5E">
            <w:pPr>
              <w:pStyle w:val="a4"/>
              <w:spacing w:after="18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12C21" w:rsidRPr="00712C21" w:rsidRDefault="00712C21" w:rsidP="00132C5E">
            <w:pPr>
              <w:pStyle w:val="a4"/>
              <w:spacing w:after="18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2C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Пассив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26808" w:rsidRDefault="00526808" w:rsidP="00132C5E">
            <w:pPr>
              <w:pStyle w:val="a4"/>
              <w:spacing w:after="18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12C21" w:rsidRDefault="00712C21" w:rsidP="00132C5E">
            <w:pPr>
              <w:pStyle w:val="a4"/>
              <w:spacing w:after="18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2C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Сумма</w:t>
            </w:r>
            <w:r w:rsidR="00C359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 тыс.</w:t>
            </w:r>
          </w:p>
          <w:p w:rsidR="00132C5E" w:rsidRPr="00712C21" w:rsidRDefault="00132C5E" w:rsidP="00132C5E">
            <w:pPr>
              <w:pStyle w:val="a4"/>
              <w:spacing w:after="18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12C21" w:rsidTr="00935AC9">
        <w:tc>
          <w:tcPr>
            <w:tcW w:w="3652" w:type="dxa"/>
            <w:tcBorders>
              <w:top w:val="single" w:sz="12" w:space="0" w:color="auto"/>
            </w:tcBorders>
          </w:tcPr>
          <w:p w:rsidR="00712C21" w:rsidRPr="00712C21" w:rsidRDefault="00712C21" w:rsidP="00712C21">
            <w:pPr>
              <w:pStyle w:val="a4"/>
              <w:spacing w:after="18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712C21" w:rsidRDefault="00712C21" w:rsidP="00712C21">
            <w:pPr>
              <w:pStyle w:val="a4"/>
              <w:spacing w:after="18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712C21" w:rsidRDefault="00D34FB1" w:rsidP="00D34FB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</w:p>
          <w:p w:rsidR="00D34FB1" w:rsidRPr="00D34FB1" w:rsidRDefault="00D34FB1" w:rsidP="00D34FB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Уставный капитал</w:t>
            </w:r>
          </w:p>
        </w:tc>
        <w:tc>
          <w:tcPr>
            <w:tcW w:w="1524" w:type="dxa"/>
            <w:tcBorders>
              <w:top w:val="single" w:sz="12" w:space="0" w:color="auto"/>
            </w:tcBorders>
          </w:tcPr>
          <w:p w:rsidR="00D34FB1" w:rsidRDefault="00D34FB1" w:rsidP="00C35914">
            <w:pPr>
              <w:pStyle w:val="a4"/>
              <w:spacing w:after="180"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2C21" w:rsidRDefault="00D34FB1" w:rsidP="00C35914">
            <w:pPr>
              <w:pStyle w:val="a4"/>
              <w:spacing w:after="180"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8 000</w:t>
            </w:r>
          </w:p>
        </w:tc>
      </w:tr>
      <w:tr w:rsidR="00712C21" w:rsidTr="00935AC9">
        <w:tc>
          <w:tcPr>
            <w:tcW w:w="3652" w:type="dxa"/>
            <w:vMerge w:val="restart"/>
          </w:tcPr>
          <w:p w:rsidR="00712C21" w:rsidRPr="00E70A8E" w:rsidRDefault="00712C21" w:rsidP="00712C21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</w:p>
          <w:p w:rsidR="00712C21" w:rsidRPr="00712C21" w:rsidRDefault="00712C21" w:rsidP="00712C21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Дебиторская задолж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</w:t>
            </w:r>
            <w:r w:rsidRPr="00712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ность</w:t>
            </w:r>
          </w:p>
          <w:p w:rsidR="00712C21" w:rsidRDefault="00712C21" w:rsidP="00712C21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2C21" w:rsidRPr="00712C21" w:rsidRDefault="00712C21" w:rsidP="00712C21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Денежные средства</w:t>
            </w:r>
          </w:p>
        </w:tc>
        <w:tc>
          <w:tcPr>
            <w:tcW w:w="1559" w:type="dxa"/>
          </w:tcPr>
          <w:p w:rsidR="00712C21" w:rsidRDefault="00D34FB1" w:rsidP="00C35914">
            <w:pPr>
              <w:pStyle w:val="a4"/>
              <w:spacing w:after="180"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1 600</w:t>
            </w:r>
          </w:p>
        </w:tc>
        <w:tc>
          <w:tcPr>
            <w:tcW w:w="3119" w:type="dxa"/>
          </w:tcPr>
          <w:p w:rsidR="00712C21" w:rsidRPr="00D34FB1" w:rsidRDefault="00D34FB1" w:rsidP="00712C21">
            <w:pPr>
              <w:pStyle w:val="a4"/>
              <w:spacing w:after="18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524" w:type="dxa"/>
          </w:tcPr>
          <w:p w:rsidR="00712C21" w:rsidRDefault="00712C21" w:rsidP="00C35914">
            <w:pPr>
              <w:pStyle w:val="a4"/>
              <w:spacing w:after="180"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12C21" w:rsidTr="00935AC9">
        <w:tc>
          <w:tcPr>
            <w:tcW w:w="3652" w:type="dxa"/>
            <w:vMerge/>
          </w:tcPr>
          <w:p w:rsidR="00712C21" w:rsidRDefault="00712C21" w:rsidP="00712C21">
            <w:pPr>
              <w:pStyle w:val="a4"/>
              <w:spacing w:after="18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712C21" w:rsidRDefault="00D34FB1" w:rsidP="00C35914">
            <w:pPr>
              <w:pStyle w:val="a4"/>
              <w:spacing w:after="180"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6 400</w:t>
            </w:r>
          </w:p>
        </w:tc>
        <w:tc>
          <w:tcPr>
            <w:tcW w:w="3119" w:type="dxa"/>
          </w:tcPr>
          <w:p w:rsidR="00712C21" w:rsidRPr="00D34FB1" w:rsidRDefault="00D34FB1" w:rsidP="00712C21">
            <w:pPr>
              <w:pStyle w:val="a4"/>
              <w:spacing w:after="18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1524" w:type="dxa"/>
          </w:tcPr>
          <w:p w:rsidR="00712C21" w:rsidRDefault="00712C21" w:rsidP="00C35914">
            <w:pPr>
              <w:pStyle w:val="a4"/>
              <w:spacing w:after="180"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12C21" w:rsidTr="00935AC9">
        <w:tc>
          <w:tcPr>
            <w:tcW w:w="3652" w:type="dxa"/>
          </w:tcPr>
          <w:p w:rsidR="00712C21" w:rsidRDefault="00D34FB1" w:rsidP="00712C21">
            <w:pPr>
              <w:pStyle w:val="a4"/>
              <w:spacing w:after="18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БАЛАНС</w:t>
            </w:r>
          </w:p>
        </w:tc>
        <w:tc>
          <w:tcPr>
            <w:tcW w:w="1559" w:type="dxa"/>
          </w:tcPr>
          <w:p w:rsidR="00712C21" w:rsidRDefault="00D34FB1" w:rsidP="00C35914">
            <w:pPr>
              <w:pStyle w:val="a4"/>
              <w:spacing w:after="180"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8 000</w:t>
            </w:r>
          </w:p>
        </w:tc>
        <w:tc>
          <w:tcPr>
            <w:tcW w:w="3119" w:type="dxa"/>
          </w:tcPr>
          <w:p w:rsidR="00712C21" w:rsidRDefault="00D34FB1" w:rsidP="00712C21">
            <w:pPr>
              <w:pStyle w:val="a4"/>
              <w:spacing w:after="18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БАЛАНС</w:t>
            </w:r>
          </w:p>
        </w:tc>
        <w:tc>
          <w:tcPr>
            <w:tcW w:w="1524" w:type="dxa"/>
          </w:tcPr>
          <w:p w:rsidR="00712C21" w:rsidRDefault="00D34FB1" w:rsidP="00C35914">
            <w:pPr>
              <w:pStyle w:val="a4"/>
              <w:spacing w:after="180"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8 000</w:t>
            </w:r>
          </w:p>
        </w:tc>
      </w:tr>
    </w:tbl>
    <w:p w:rsidR="00BF271C" w:rsidRDefault="00BF271C" w:rsidP="004655A3">
      <w:pPr>
        <w:pStyle w:val="a4"/>
        <w:spacing w:after="18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1372" w:rsidRDefault="00EA028B" w:rsidP="00481372">
      <w:pPr>
        <w:pStyle w:val="a4"/>
        <w:spacing w:after="18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Предприятие в течение отчетного периода вело деятельность. Все факты хозяйственной жизни отражены в журнале регистрации хозяйственных опер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ций с указанием их номера и корреспонденции счетов, а также подсчитан итог журнала, таблица 2.2.</w:t>
      </w:r>
    </w:p>
    <w:p w:rsidR="00D24E4D" w:rsidRPr="004655A3" w:rsidRDefault="00A73283" w:rsidP="00481372">
      <w:pPr>
        <w:pStyle w:val="a4"/>
        <w:spacing w:after="18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2.2 </w:t>
      </w:r>
      <w:r w:rsidR="00086FD2" w:rsidRPr="004655A3">
        <w:rPr>
          <w:rFonts w:ascii="Times New Roman" w:hAnsi="Times New Roman" w:cs="Times New Roman"/>
          <w:sz w:val="28"/>
          <w:szCs w:val="28"/>
        </w:rPr>
        <w:t xml:space="preserve"> — Журнал регистрации фактов хозяйственной жизни</w:t>
      </w:r>
    </w:p>
    <w:tbl>
      <w:tblPr>
        <w:tblStyle w:val="aa"/>
        <w:tblW w:w="96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619"/>
        <w:gridCol w:w="4186"/>
        <w:gridCol w:w="1139"/>
        <w:gridCol w:w="1139"/>
        <w:gridCol w:w="1267"/>
        <w:gridCol w:w="1260"/>
      </w:tblGrid>
      <w:tr w:rsidR="00151F33" w:rsidTr="00151F33">
        <w:trPr>
          <w:trHeight w:val="648"/>
          <w:jc w:val="center"/>
        </w:trPr>
        <w:tc>
          <w:tcPr>
            <w:tcW w:w="61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ФХЖ</w:t>
            </w:r>
          </w:p>
        </w:tc>
        <w:tc>
          <w:tcPr>
            <w:tcW w:w="22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 счетов</w:t>
            </w:r>
          </w:p>
        </w:tc>
        <w:tc>
          <w:tcPr>
            <w:tcW w:w="25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р.</w:t>
            </w:r>
          </w:p>
        </w:tc>
      </w:tr>
      <w:tr w:rsidR="00AA7226" w:rsidTr="00CF3999">
        <w:trPr>
          <w:trHeight w:val="142"/>
          <w:jc w:val="center"/>
        </w:trPr>
        <w:tc>
          <w:tcPr>
            <w:tcW w:w="619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дебет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</w:tr>
      <w:tr w:rsidR="00086FD2" w:rsidTr="00CF3999">
        <w:trPr>
          <w:trHeight w:val="629"/>
          <w:jc w:val="center"/>
        </w:trPr>
        <w:tc>
          <w:tcPr>
            <w:tcW w:w="619" w:type="dxa"/>
            <w:tcBorders>
              <w:top w:val="single" w:sz="12" w:space="0" w:color="auto"/>
            </w:tcBorders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  <w:tcBorders>
              <w:top w:val="single" w:sz="12" w:space="0" w:color="auto"/>
            </w:tcBorders>
            <w:vAlign w:val="center"/>
          </w:tcPr>
          <w:p w:rsidR="00086FD2" w:rsidRPr="00A54BE3" w:rsidRDefault="00086FD2" w:rsidP="00A5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BE3">
              <w:rPr>
                <w:rFonts w:ascii="Times New Roman" w:hAnsi="Times New Roman" w:cs="Times New Roman"/>
                <w:sz w:val="28"/>
                <w:szCs w:val="28"/>
              </w:rPr>
              <w:t>Поступили материалы в качес</w:t>
            </w:r>
            <w:r w:rsidRPr="00A54B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54BE3">
              <w:rPr>
                <w:rFonts w:ascii="Times New Roman" w:hAnsi="Times New Roman" w:cs="Times New Roman"/>
                <w:sz w:val="28"/>
                <w:szCs w:val="28"/>
              </w:rPr>
              <w:t>ве вклада в уставный капитал</w:t>
            </w:r>
          </w:p>
        </w:tc>
        <w:tc>
          <w:tcPr>
            <w:tcW w:w="1139" w:type="dxa"/>
            <w:tcBorders>
              <w:top w:val="single" w:sz="12" w:space="0" w:color="auto"/>
            </w:tcBorders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139" w:type="dxa"/>
            <w:tcBorders>
              <w:top w:val="single" w:sz="12" w:space="0" w:color="auto"/>
            </w:tcBorders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75.1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1267" w:type="dxa"/>
            <w:tcBorders>
              <w:top w:val="single" w:sz="12" w:space="0" w:color="auto"/>
            </w:tcBorders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800 000</w:t>
            </w:r>
          </w:p>
        </w:tc>
      </w:tr>
      <w:tr w:rsidR="00086FD2" w:rsidTr="00CF3999">
        <w:trPr>
          <w:trHeight w:val="1288"/>
          <w:jc w:val="center"/>
        </w:trPr>
        <w:tc>
          <w:tcPr>
            <w:tcW w:w="61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  <w:vAlign w:val="center"/>
          </w:tcPr>
          <w:p w:rsidR="00086FD2" w:rsidRDefault="00086FD2" w:rsidP="00F006A0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Поступило производственное оборудование от учредителя (срок полезного использования –10 лет)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75.1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800 000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 w:val="restart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6" w:type="dxa"/>
            <w:vMerge w:val="restart"/>
            <w:vAlign w:val="center"/>
          </w:tcPr>
          <w:p w:rsidR="00086FD2" w:rsidRDefault="00086FD2" w:rsidP="00F006A0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Акцептован счет монтажной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ганизации за наладку станка, в том числе НДС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160 000</w:t>
            </w:r>
          </w:p>
        </w:tc>
        <w:tc>
          <w:tcPr>
            <w:tcW w:w="1260" w:type="dxa"/>
            <w:vMerge w:val="restart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188 800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vMerge/>
            <w:vAlign w:val="center"/>
          </w:tcPr>
          <w:p w:rsidR="00086FD2" w:rsidRDefault="00086FD2" w:rsidP="00F006A0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28800</w:t>
            </w:r>
          </w:p>
        </w:tc>
        <w:tc>
          <w:tcPr>
            <w:tcW w:w="1260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6" w:type="dxa"/>
            <w:vAlign w:val="center"/>
          </w:tcPr>
          <w:p w:rsidR="00086FD2" w:rsidRDefault="00086FD2" w:rsidP="00F006A0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Списан к возмещению НДС</w:t>
            </w:r>
          </w:p>
        </w:tc>
        <w:tc>
          <w:tcPr>
            <w:tcW w:w="1139" w:type="dxa"/>
            <w:vAlign w:val="center"/>
          </w:tcPr>
          <w:p w:rsidR="00086FD2" w:rsidRDefault="00086FD2" w:rsidP="00EA0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EA028B"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r w:rsidR="00022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28 800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6" w:type="dxa"/>
            <w:vAlign w:val="center"/>
          </w:tcPr>
          <w:p w:rsidR="00086FD2" w:rsidRDefault="00086FD2" w:rsidP="00F006A0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 в эксплуатацию станок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960 000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 w:val="restart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86" w:type="dxa"/>
            <w:vAlign w:val="center"/>
          </w:tcPr>
          <w:p w:rsidR="00086FD2" w:rsidRDefault="00086FD2" w:rsidP="00F006A0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Отпущены со склада материалы: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588 000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vAlign w:val="center"/>
          </w:tcPr>
          <w:p w:rsidR="00086FD2" w:rsidRDefault="00086FD2" w:rsidP="00F006A0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на производство продукции А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1267" w:type="dxa"/>
            <w:vAlign w:val="center"/>
          </w:tcPr>
          <w:p w:rsidR="00086FD2" w:rsidRDefault="00CF3999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280 </w:t>
            </w:r>
            <w:r w:rsidR="00086FD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60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vAlign w:val="center"/>
          </w:tcPr>
          <w:p w:rsidR="00086FD2" w:rsidRDefault="00086FD2" w:rsidP="00F006A0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на производство продукции В</w:t>
            </w:r>
          </w:p>
          <w:p w:rsidR="00086FD2" w:rsidRDefault="00086FD2" w:rsidP="00F006A0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280 000</w:t>
            </w:r>
          </w:p>
        </w:tc>
        <w:tc>
          <w:tcPr>
            <w:tcW w:w="1260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vAlign w:val="center"/>
          </w:tcPr>
          <w:p w:rsidR="00086FD2" w:rsidRDefault="00086FD2" w:rsidP="00F006A0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на цеховые нужды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16 000</w:t>
            </w:r>
          </w:p>
        </w:tc>
        <w:tc>
          <w:tcPr>
            <w:tcW w:w="1260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vAlign w:val="center"/>
          </w:tcPr>
          <w:p w:rsidR="00086FD2" w:rsidRDefault="00086FD2" w:rsidP="00F006A0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на управленческие нужды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12 000</w:t>
            </w:r>
          </w:p>
        </w:tc>
        <w:tc>
          <w:tcPr>
            <w:tcW w:w="1260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Начислена амортизация прои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водственного оборудования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нейным методом за месяц 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22893"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8 000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 w:val="restart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Акцептован счет поставщика за электроэнергию потребленную на :</w:t>
            </w:r>
          </w:p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vMerge w:val="restart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производственные нужды, в том числе НДС</w:t>
            </w:r>
          </w:p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24 000</w:t>
            </w:r>
          </w:p>
        </w:tc>
        <w:tc>
          <w:tcPr>
            <w:tcW w:w="1260" w:type="dxa"/>
            <w:vMerge w:val="restart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28 320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vMerge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4 320</w:t>
            </w:r>
          </w:p>
        </w:tc>
        <w:tc>
          <w:tcPr>
            <w:tcW w:w="1260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vMerge w:val="restart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общехозяйственные нужды, в том числе НДС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16 000</w:t>
            </w:r>
          </w:p>
        </w:tc>
        <w:tc>
          <w:tcPr>
            <w:tcW w:w="1260" w:type="dxa"/>
            <w:vMerge w:val="restart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18 880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vMerge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2 880</w:t>
            </w:r>
          </w:p>
        </w:tc>
        <w:tc>
          <w:tcPr>
            <w:tcW w:w="1260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86" w:type="dxa"/>
            <w:tcBorders>
              <w:bottom w:val="single" w:sz="4" w:space="0" w:color="auto"/>
            </w:tcBorders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Списан к возмещению НДС по счету 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7 200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Начислена заработная плата:</w:t>
            </w:r>
          </w:p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288 000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D2" w:rsidRPr="00457E70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E70">
              <w:rPr>
                <w:rFonts w:ascii="Times New Roman" w:hAnsi="Times New Roman" w:cs="Times New Roman"/>
                <w:sz w:val="28"/>
                <w:szCs w:val="28"/>
              </w:rPr>
              <w:t>рабочим, изготавливающим и</w:t>
            </w:r>
            <w:r w:rsidRPr="00457E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57E70">
              <w:rPr>
                <w:rFonts w:ascii="Times New Roman" w:hAnsi="Times New Roman" w:cs="Times New Roman"/>
                <w:sz w:val="28"/>
                <w:szCs w:val="28"/>
              </w:rPr>
              <w:t>делие А</w:t>
            </w:r>
          </w:p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96 000</w:t>
            </w: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рабочим, изготавливающим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делие В</w:t>
            </w:r>
          </w:p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88 000</w:t>
            </w: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персоналу цеха</w:t>
            </w:r>
          </w:p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48 000</w:t>
            </w:r>
          </w:p>
        </w:tc>
        <w:tc>
          <w:tcPr>
            <w:tcW w:w="1260" w:type="dxa"/>
            <w:vMerge/>
            <w:tcBorders>
              <w:top w:val="single" w:sz="4" w:space="0" w:color="auto"/>
            </w:tcBorders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аппарату заводоуправления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56 000</w:t>
            </w:r>
          </w:p>
        </w:tc>
        <w:tc>
          <w:tcPr>
            <w:tcW w:w="1260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86" w:type="dxa"/>
            <w:tcBorders>
              <w:top w:val="single" w:sz="4" w:space="0" w:color="auto"/>
              <w:bottom w:val="nil"/>
            </w:tcBorders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Начислены взносы во внебю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жетные фонды по категориям работников: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86 400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/>
            <w:tcBorders>
              <w:top w:val="nil"/>
            </w:tcBorders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tcBorders>
              <w:top w:val="nil"/>
            </w:tcBorders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рабочим, изготавливающим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делие А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28 800</w:t>
            </w:r>
          </w:p>
        </w:tc>
        <w:tc>
          <w:tcPr>
            <w:tcW w:w="1260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рабочим, изготавливающим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делие В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26 400</w:t>
            </w:r>
          </w:p>
        </w:tc>
        <w:tc>
          <w:tcPr>
            <w:tcW w:w="1260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персоналу цеха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14 400</w:t>
            </w:r>
          </w:p>
        </w:tc>
        <w:tc>
          <w:tcPr>
            <w:tcW w:w="1260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аппарату заводоуправления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16 800</w:t>
            </w:r>
          </w:p>
        </w:tc>
        <w:tc>
          <w:tcPr>
            <w:tcW w:w="1260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 w:val="restart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Произведены удержания из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работной платы работников:</w:t>
            </w:r>
          </w:p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42 000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32 000</w:t>
            </w:r>
          </w:p>
        </w:tc>
        <w:tc>
          <w:tcPr>
            <w:tcW w:w="1260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исполнительным листам</w:t>
            </w:r>
          </w:p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6 000</w:t>
            </w:r>
          </w:p>
        </w:tc>
        <w:tc>
          <w:tcPr>
            <w:tcW w:w="1260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профсоюзные взносы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</w:p>
        </w:tc>
        <w:tc>
          <w:tcPr>
            <w:tcW w:w="1260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Получены в банке денежные средства для выдачи заработной платы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246 000</w:t>
            </w:r>
          </w:p>
        </w:tc>
      </w:tr>
      <w:tr w:rsidR="00086FD2" w:rsidTr="00CF3999">
        <w:trPr>
          <w:trHeight w:val="478"/>
          <w:jc w:val="center"/>
        </w:trPr>
        <w:tc>
          <w:tcPr>
            <w:tcW w:w="61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Выдана заработная плата 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никам организации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205 600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Депонированы суммы невыпл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ченной заработной платы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40 400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Депонированная сумма возвр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щена на расчетный счет 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40 400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 w:val="restart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86" w:type="dxa"/>
            <w:vMerge w:val="restart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 счет ОАО «Ростел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ком» за услуги связи, в том 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 НДС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</w:tc>
        <w:tc>
          <w:tcPr>
            <w:tcW w:w="1260" w:type="dxa"/>
            <w:vMerge w:val="restart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23 600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vMerge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3 600</w:t>
            </w:r>
          </w:p>
        </w:tc>
        <w:tc>
          <w:tcPr>
            <w:tcW w:w="1260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Списана сумма НДС по счету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022893"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3 600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чеку в банке полечены 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 на хозяйственные нужды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52 000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Выдано из кассы менеджеру под отчет на командировочные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ходы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52 000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Приняты к учету командирово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расходы согласно аванс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вому отчету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47 200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 окончательный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 по подотчетной сумме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4 800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Произведена оплата счета за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луги связи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23 600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Обнаружена недостача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5 600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Отражена задолженность 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ника по возмещению матер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ального ущерба, нанесенного организации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5 600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недостачи полностью внесена работником в кассу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ганизации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5 600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 w:val="restart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Распределены и списаны на сч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основного производства (пр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порционально израсходованным на основное производство 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риалам):</w:t>
            </w:r>
          </w:p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278 400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общепроизводственные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ходы на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изделия А</w:t>
            </w:r>
          </w:p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55 200</w:t>
            </w:r>
          </w:p>
        </w:tc>
        <w:tc>
          <w:tcPr>
            <w:tcW w:w="1260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изделия В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55 200</w:t>
            </w:r>
          </w:p>
        </w:tc>
        <w:tc>
          <w:tcPr>
            <w:tcW w:w="1260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общехозяйственные расходы на:</w:t>
            </w:r>
          </w:p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изделие А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84 000</w:t>
            </w:r>
          </w:p>
        </w:tc>
        <w:tc>
          <w:tcPr>
            <w:tcW w:w="1260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изделие В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84 000</w:t>
            </w:r>
          </w:p>
        </w:tc>
        <w:tc>
          <w:tcPr>
            <w:tcW w:w="1260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 w:val="restart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Выпущена из производства и учтена на складе готовая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дукция по фактической себ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стоимости:</w:t>
            </w:r>
          </w:p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424 000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изделие А</w:t>
            </w:r>
          </w:p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200 000</w:t>
            </w:r>
          </w:p>
        </w:tc>
        <w:tc>
          <w:tcPr>
            <w:tcW w:w="1260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изделие В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224 000</w:t>
            </w:r>
          </w:p>
        </w:tc>
        <w:tc>
          <w:tcPr>
            <w:tcW w:w="1260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 w:val="restart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Списывается стоимость 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риалов, израсходованных на упаковку продукции:</w:t>
            </w:r>
          </w:p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изделие А</w:t>
            </w:r>
          </w:p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4 800</w:t>
            </w:r>
          </w:p>
        </w:tc>
        <w:tc>
          <w:tcPr>
            <w:tcW w:w="1260" w:type="dxa"/>
            <w:vMerge w:val="restart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8 800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изделие В                                                            </w:t>
            </w:r>
          </w:p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4 000</w:t>
            </w:r>
          </w:p>
        </w:tc>
        <w:tc>
          <w:tcPr>
            <w:tcW w:w="1260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Отгружена со склада продукция А, право собственности на 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рую перейдет к покупателям на складе назначения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192 000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 аванс от покупателя в счет предстоящей поставки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делия В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62.2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400 000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Отгружена продукция В покуп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телю и предъявлены ему расче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документы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62.1</w:t>
            </w:r>
            <w:r w:rsidR="00E074EF"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560 000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 НДС с объема продаж изделия В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100 800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 зачет ранее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ченного аванса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62.2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  <w:r w:rsidR="00E074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74EF"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400 000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Получено подтверждение 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емке покупателем отгруженной ему продукции А и переходе права собственности</w:t>
            </w:r>
          </w:p>
        </w:tc>
        <w:tc>
          <w:tcPr>
            <w:tcW w:w="1139" w:type="dxa"/>
            <w:vAlign w:val="center"/>
          </w:tcPr>
          <w:p w:rsidR="00086FD2" w:rsidRDefault="00086FD2" w:rsidP="00E0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62.1</w:t>
            </w:r>
            <w:r w:rsidR="00E074EF"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600 000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 НДС с объема продаж изделия А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108 000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 w:val="restart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Списана производственная себ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проданной проду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ции:</w:t>
            </w:r>
          </w:p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408 000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изделие А</w:t>
            </w:r>
          </w:p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192 000</w:t>
            </w:r>
          </w:p>
        </w:tc>
        <w:tc>
          <w:tcPr>
            <w:tcW w:w="1260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изделие В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216 000</w:t>
            </w:r>
          </w:p>
        </w:tc>
        <w:tc>
          <w:tcPr>
            <w:tcW w:w="1260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 w:val="restart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Списаны коммерческие расходы на: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8 800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изделие А</w:t>
            </w:r>
          </w:p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4 800</w:t>
            </w:r>
          </w:p>
        </w:tc>
        <w:tc>
          <w:tcPr>
            <w:tcW w:w="1260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изделие В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</w:p>
        </w:tc>
        <w:tc>
          <w:tcPr>
            <w:tcW w:w="1260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 w:val="restart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 финансовый результат от продаж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534 400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изделие А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295 200</w:t>
            </w:r>
          </w:p>
        </w:tc>
        <w:tc>
          <w:tcPr>
            <w:tcW w:w="1260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изделие В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239 200</w:t>
            </w:r>
          </w:p>
        </w:tc>
        <w:tc>
          <w:tcPr>
            <w:tcW w:w="1260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 w:val="restart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 денежные средства от покупателей в оплату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дукции: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760 000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изделие А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62.1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600 000</w:t>
            </w:r>
          </w:p>
        </w:tc>
        <w:tc>
          <w:tcPr>
            <w:tcW w:w="1260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изделие В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62.1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160 000</w:t>
            </w:r>
          </w:p>
        </w:tc>
        <w:tc>
          <w:tcPr>
            <w:tcW w:w="1260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Перечислено с расчетного счета за электроэнергию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47 200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 w:val="restart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Продано производственное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рудование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2 816 800</w:t>
            </w:r>
          </w:p>
        </w:tc>
      </w:tr>
      <w:tr w:rsidR="00086FD2" w:rsidTr="00CF3999">
        <w:trPr>
          <w:trHeight w:val="126"/>
          <w:jc w:val="center"/>
        </w:trPr>
        <w:tc>
          <w:tcPr>
            <w:tcW w:w="619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договорную стоимость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</w:p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62.1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760 000</w:t>
            </w:r>
          </w:p>
        </w:tc>
        <w:tc>
          <w:tcPr>
            <w:tcW w:w="1260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/>
            <w:vAlign w:val="center"/>
          </w:tcPr>
          <w:p w:rsidR="00086FD2" w:rsidRPr="005F377C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vAlign w:val="center"/>
          </w:tcPr>
          <w:p w:rsidR="00086FD2" w:rsidRPr="005F377C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77C">
              <w:rPr>
                <w:rFonts w:ascii="Times New Roman" w:hAnsi="Times New Roman" w:cs="Times New Roman"/>
                <w:sz w:val="28"/>
                <w:szCs w:val="28"/>
              </w:rPr>
              <w:t xml:space="preserve">   на сумму НДС</w:t>
            </w:r>
          </w:p>
          <w:p w:rsidR="00086FD2" w:rsidRPr="005F377C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77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136 800</w:t>
            </w:r>
          </w:p>
        </w:tc>
        <w:tc>
          <w:tcPr>
            <w:tcW w:w="1260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/>
            <w:vAlign w:val="center"/>
          </w:tcPr>
          <w:p w:rsidR="00086FD2" w:rsidRPr="005F377C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vAlign w:val="center"/>
          </w:tcPr>
          <w:p w:rsidR="00086FD2" w:rsidRPr="005F377C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77C">
              <w:rPr>
                <w:rFonts w:ascii="Times New Roman" w:hAnsi="Times New Roman" w:cs="Times New Roman"/>
                <w:sz w:val="28"/>
                <w:szCs w:val="28"/>
              </w:rPr>
              <w:t xml:space="preserve">на списанную фактическую стоимость </w:t>
            </w:r>
          </w:p>
          <w:p w:rsidR="00086FD2" w:rsidRPr="005F377C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01.2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960 000</w:t>
            </w:r>
          </w:p>
        </w:tc>
        <w:tc>
          <w:tcPr>
            <w:tcW w:w="1260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сумму накопленной аморт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</w:p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E074EF"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01.2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8 000</w:t>
            </w:r>
          </w:p>
        </w:tc>
        <w:tc>
          <w:tcPr>
            <w:tcW w:w="1260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остаточную стоимость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01.2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952 000</w:t>
            </w:r>
          </w:p>
        </w:tc>
        <w:tc>
          <w:tcPr>
            <w:tcW w:w="1260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 денежные средства на расчетный счет за проданное оборудование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9" w:type="dxa"/>
            <w:vAlign w:val="center"/>
          </w:tcPr>
          <w:p w:rsidR="00086FD2" w:rsidRDefault="00086FD2" w:rsidP="00E0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62.1</w:t>
            </w:r>
            <w:r w:rsidR="00E074EF"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760 000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Отражена сумма предъявленных организацией штрафных сан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ций к получению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480 000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Получены суммы штрафов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480 000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чрезвычайных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стоятельств полностью уничт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жены материалы</w:t>
            </w:r>
          </w:p>
        </w:tc>
        <w:tc>
          <w:tcPr>
            <w:tcW w:w="1139" w:type="dxa"/>
            <w:vAlign w:val="center"/>
          </w:tcPr>
          <w:p w:rsidR="00086FD2" w:rsidRDefault="00086FD2" w:rsidP="00E0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E074EF"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8 000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 финансовый резул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 от прочих доходов и расх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E074EF"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143 200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 налог на прибыль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135 520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Заключительными оборотам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 закрыт счет прибылей и убытков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542 080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решению собрания акцион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 5% прибыли направлено на образование резервного капит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 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27 104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 w:val="restart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Начислены дивиденды (25%)</w:t>
            </w:r>
          </w:p>
        </w:tc>
        <w:tc>
          <w:tcPr>
            <w:tcW w:w="1139" w:type="dxa"/>
            <w:vMerge w:val="restart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9" w:type="dxa"/>
            <w:vMerge w:val="restart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75.2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267" w:type="dxa"/>
            <w:vMerge w:val="restart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64 372</w:t>
            </w:r>
          </w:p>
        </w:tc>
        <w:tc>
          <w:tcPr>
            <w:tcW w:w="1260" w:type="dxa"/>
            <w:vMerge w:val="restart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E00">
              <w:rPr>
                <w:rFonts w:ascii="Times New Roman" w:hAnsi="Times New Roman" w:cs="Times New Roman"/>
                <w:sz w:val="28"/>
                <w:szCs w:val="28"/>
              </w:rPr>
              <w:t>128 744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акционерам, не являющимся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ботниками организации</w:t>
            </w:r>
          </w:p>
        </w:tc>
        <w:tc>
          <w:tcPr>
            <w:tcW w:w="1139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акционерам, являющимся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ботниками организации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E33EAA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64 372</w:t>
            </w:r>
          </w:p>
        </w:tc>
        <w:tc>
          <w:tcPr>
            <w:tcW w:w="1260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 w:val="restart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Выплачены дивиденды:</w:t>
            </w:r>
          </w:p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75.2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1139" w:type="dxa"/>
            <w:vMerge w:val="restart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1267" w:type="dxa"/>
            <w:vMerge w:val="restart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64 372</w:t>
            </w:r>
          </w:p>
        </w:tc>
        <w:tc>
          <w:tcPr>
            <w:tcW w:w="1260" w:type="dxa"/>
            <w:vMerge w:val="restart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128 744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акционерам, не являющимся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ботниками организации</w:t>
            </w:r>
          </w:p>
        </w:tc>
        <w:tc>
          <w:tcPr>
            <w:tcW w:w="1139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акционерам, являющимся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ботниками организации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64 372</w:t>
            </w:r>
          </w:p>
        </w:tc>
        <w:tc>
          <w:tcPr>
            <w:tcW w:w="1260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D2" w:rsidTr="00CF3999">
        <w:trPr>
          <w:trHeight w:val="126"/>
          <w:jc w:val="center"/>
        </w:trPr>
        <w:tc>
          <w:tcPr>
            <w:tcW w:w="619" w:type="dxa"/>
            <w:vMerge w:val="restart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vMerge w:val="restart"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Оплачена задолженность по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логам и взносам во внебюдже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фонды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E074EF"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1267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86 400</w:t>
            </w:r>
          </w:p>
        </w:tc>
        <w:tc>
          <w:tcPr>
            <w:tcW w:w="1260" w:type="dxa"/>
            <w:vMerge w:val="restart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559 920</w:t>
            </w:r>
          </w:p>
        </w:tc>
      </w:tr>
      <w:tr w:rsidR="00086FD2" w:rsidTr="00CF3999">
        <w:trPr>
          <w:trHeight w:val="315"/>
          <w:jc w:val="center"/>
        </w:trPr>
        <w:tc>
          <w:tcPr>
            <w:tcW w:w="619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vMerge/>
            <w:vAlign w:val="center"/>
          </w:tcPr>
          <w:p w:rsidR="00086FD2" w:rsidRDefault="00086FD2" w:rsidP="00086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12216E"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1139" w:type="dxa"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4A401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1267" w:type="dxa"/>
            <w:vAlign w:val="center"/>
          </w:tcPr>
          <w:p w:rsidR="00086FD2" w:rsidRDefault="004655A3" w:rsidP="00465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  <w:r w:rsidR="00086FD2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1260" w:type="dxa"/>
            <w:vMerge/>
            <w:vAlign w:val="center"/>
          </w:tcPr>
          <w:p w:rsidR="00086FD2" w:rsidRDefault="00086FD2" w:rsidP="0008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5A3" w:rsidTr="00CF3999">
        <w:trPr>
          <w:trHeight w:val="315"/>
          <w:jc w:val="center"/>
        </w:trPr>
        <w:tc>
          <w:tcPr>
            <w:tcW w:w="8350" w:type="dxa"/>
            <w:gridSpan w:val="5"/>
            <w:vAlign w:val="center"/>
          </w:tcPr>
          <w:p w:rsidR="004655A3" w:rsidRPr="004655A3" w:rsidRDefault="004655A3" w:rsidP="004655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5A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60" w:type="dxa"/>
            <w:vAlign w:val="center"/>
          </w:tcPr>
          <w:p w:rsidR="004655A3" w:rsidRPr="004655A3" w:rsidRDefault="004655A3" w:rsidP="004655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5A3">
              <w:rPr>
                <w:rFonts w:ascii="Times New Roman" w:hAnsi="Times New Roman" w:cs="Times New Roman"/>
                <w:b/>
                <w:sz w:val="28"/>
                <w:szCs w:val="28"/>
              </w:rPr>
              <w:t>156</w:t>
            </w:r>
            <w:r w:rsidR="00B2447A">
              <w:rPr>
                <w:rFonts w:ascii="Times New Roman" w:hAnsi="Times New Roman" w:cs="Times New Roman"/>
                <w:b/>
                <w:sz w:val="28"/>
                <w:szCs w:val="28"/>
              </w:rPr>
              <w:t>40912</w:t>
            </w:r>
          </w:p>
        </w:tc>
      </w:tr>
    </w:tbl>
    <w:p w:rsidR="003562E2" w:rsidRDefault="003562E2" w:rsidP="00B2447A">
      <w:pPr>
        <w:spacing w:after="380"/>
        <w:rPr>
          <w:rFonts w:ascii="Times New Roman" w:hAnsi="Times New Roman" w:cs="Times New Roman"/>
          <w:sz w:val="28"/>
          <w:szCs w:val="28"/>
        </w:rPr>
      </w:pPr>
    </w:p>
    <w:p w:rsidR="00013631" w:rsidRPr="000439F0" w:rsidRDefault="00013631" w:rsidP="00B2447A">
      <w:pPr>
        <w:spacing w:after="380"/>
        <w:jc w:val="center"/>
        <w:rPr>
          <w:rFonts w:ascii="Times New Roman" w:hAnsi="Times New Roman" w:cs="Times New Roman"/>
          <w:sz w:val="28"/>
          <w:szCs w:val="28"/>
        </w:rPr>
      </w:pPr>
      <w:r w:rsidRPr="000439F0">
        <w:rPr>
          <w:rFonts w:ascii="Times New Roman" w:hAnsi="Times New Roman" w:cs="Times New Roman"/>
          <w:sz w:val="28"/>
          <w:szCs w:val="28"/>
        </w:rPr>
        <w:t>Главная книга организации</w:t>
      </w:r>
    </w:p>
    <w:tbl>
      <w:tblPr>
        <w:tblW w:w="5000" w:type="pct"/>
        <w:tblLook w:val="04A0"/>
      </w:tblPr>
      <w:tblGrid>
        <w:gridCol w:w="92"/>
        <w:gridCol w:w="2850"/>
        <w:gridCol w:w="102"/>
        <w:gridCol w:w="1366"/>
        <w:gridCol w:w="203"/>
        <w:gridCol w:w="150"/>
        <w:gridCol w:w="2994"/>
        <w:gridCol w:w="432"/>
        <w:gridCol w:w="1127"/>
        <w:gridCol w:w="538"/>
      </w:tblGrid>
      <w:tr w:rsidR="00013631" w:rsidRPr="000439F0" w:rsidTr="00B2447A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1B8" w:rsidRDefault="004E71B8" w:rsidP="00013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  <w:p w:rsidR="00013631" w:rsidRPr="000439F0" w:rsidRDefault="00013631" w:rsidP="00013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439F0">
              <w:rPr>
                <w:rFonts w:ascii="Calibri" w:eastAsia="Times New Roman" w:hAnsi="Calibri" w:cs="Times New Roman"/>
                <w:color w:val="000000"/>
              </w:rPr>
              <w:t>01</w:t>
            </w:r>
            <w:r>
              <w:rPr>
                <w:rFonts w:ascii="Calibri" w:eastAsia="Times New Roman" w:hAnsi="Calibri" w:cs="Times New Roman"/>
                <w:color w:val="000000"/>
              </w:rPr>
              <w:t>.1</w:t>
            </w:r>
            <w:r w:rsidR="00F6269C">
              <w:rPr>
                <w:rFonts w:ascii="Calibri" w:eastAsia="Times New Roman" w:hAnsi="Calibri" w:cs="Times New Roman"/>
                <w:color w:val="000000"/>
              </w:rPr>
              <w:t xml:space="preserve"> «</w:t>
            </w:r>
            <w:r w:rsidRPr="000439F0">
              <w:rPr>
                <w:rFonts w:ascii="Calibri" w:eastAsia="Times New Roman" w:hAnsi="Calibri" w:cs="Times New Roman"/>
                <w:color w:val="000000"/>
              </w:rPr>
              <w:t>Основные средства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в эксплуатации</w:t>
            </w:r>
            <w:r w:rsidR="00F6269C">
              <w:rPr>
                <w:rFonts w:ascii="Calibri" w:eastAsia="Times New Roman" w:hAnsi="Calibri" w:cs="Times New Roman"/>
                <w:color w:val="000000"/>
              </w:rPr>
              <w:t>»</w:t>
            </w:r>
          </w:p>
        </w:tc>
      </w:tr>
      <w:tr w:rsidR="00013631" w:rsidRPr="000439F0" w:rsidTr="00B2447A">
        <w:trPr>
          <w:trHeight w:val="315"/>
        </w:trPr>
        <w:tc>
          <w:tcPr>
            <w:tcW w:w="2341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2659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Кредит</w:t>
            </w:r>
          </w:p>
        </w:tc>
      </w:tr>
      <w:tr w:rsidR="00013631" w:rsidRPr="000439F0" w:rsidTr="00B2447A">
        <w:trPr>
          <w:trHeight w:val="402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7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457E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13631" w:rsidRPr="000439F0" w:rsidTr="00B2447A">
        <w:trPr>
          <w:trHeight w:val="315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7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013631" w:rsidRPr="000439F0" w:rsidTr="00B2447A">
        <w:trPr>
          <w:trHeight w:val="315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457E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CC29A2" w:rsidRDefault="00380A50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960</w:t>
            </w:r>
            <w:r w:rsidR="00CC2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CC29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1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9312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CC29A2" w:rsidRDefault="00380A50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960</w:t>
            </w:r>
            <w:r w:rsidR="00CC2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CC29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013631" w:rsidRPr="000439F0" w:rsidTr="00B2447A">
        <w:trPr>
          <w:trHeight w:val="351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7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CC29A2" w:rsidRDefault="00380A50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960</w:t>
            </w:r>
            <w:r w:rsidR="00CC2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CC29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1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CC29A2" w:rsidRDefault="00380A50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960</w:t>
            </w:r>
            <w:r w:rsidR="00CC2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CC29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013631" w:rsidRPr="000439F0" w:rsidTr="00B2447A">
        <w:trPr>
          <w:trHeight w:val="385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796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9312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14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13631" w:rsidRPr="000439F0" w:rsidTr="00B2447A">
        <w:trPr>
          <w:trHeight w:val="432"/>
        </w:trPr>
        <w:tc>
          <w:tcPr>
            <w:tcW w:w="5000" w:type="pct"/>
            <w:gridSpan w:val="10"/>
            <w:tcBorders>
              <w:bottom w:val="single" w:sz="12" w:space="0" w:color="auto"/>
            </w:tcBorders>
            <w:shd w:val="clear" w:color="000000" w:fill="FFFFFF"/>
            <w:vAlign w:val="bottom"/>
          </w:tcPr>
          <w:p w:rsidR="004E71B8" w:rsidRDefault="004E71B8" w:rsidP="004E7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  <w:p w:rsidR="004E71B8" w:rsidRDefault="004E71B8" w:rsidP="004E7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  <w:p w:rsidR="004E71B8" w:rsidRDefault="004E71B8" w:rsidP="004E7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  <w:p w:rsidR="00013631" w:rsidRPr="00F44F9F" w:rsidRDefault="00F6269C" w:rsidP="004E7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01.2 «</w:t>
            </w:r>
            <w:r w:rsidR="00013631" w:rsidRPr="00F44F9F">
              <w:rPr>
                <w:rFonts w:ascii="Calibri" w:eastAsia="Times New Roman" w:hAnsi="Calibri" w:cs="Times New Roman"/>
                <w:color w:val="000000"/>
              </w:rPr>
              <w:t>Выбытие основных средств</w:t>
            </w:r>
            <w:r>
              <w:rPr>
                <w:rFonts w:ascii="Calibri" w:eastAsia="Times New Roman" w:hAnsi="Calibri" w:cs="Times New Roman"/>
                <w:color w:val="000000"/>
              </w:rPr>
              <w:t>»</w:t>
            </w:r>
          </w:p>
        </w:tc>
      </w:tr>
      <w:tr w:rsidR="00013631" w:rsidRPr="000439F0" w:rsidTr="00B2447A">
        <w:trPr>
          <w:trHeight w:val="315"/>
        </w:trPr>
        <w:tc>
          <w:tcPr>
            <w:tcW w:w="2341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2659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Кредит</w:t>
            </w:r>
          </w:p>
        </w:tc>
      </w:tr>
      <w:tr w:rsidR="00013631" w:rsidRPr="000439F0" w:rsidTr="00B2447A">
        <w:trPr>
          <w:trHeight w:val="283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7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F3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13631" w:rsidRPr="000439F0" w:rsidTr="00B2447A">
        <w:trPr>
          <w:trHeight w:val="403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7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013631" w:rsidRPr="000439F0" w:rsidTr="00B2447A">
        <w:trPr>
          <w:trHeight w:val="368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F3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13631" w:rsidRPr="00CC29A2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F3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960</w:t>
            </w:r>
            <w:r w:rsidR="00CC2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F3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CC29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1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F3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13631" w:rsidRPr="00CC29A2" w:rsidRDefault="00F31D75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CC2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CC29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013631" w:rsidRPr="000439F0" w:rsidTr="00B2447A">
        <w:trPr>
          <w:trHeight w:val="273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F3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13631" w:rsidRPr="00CC29A2" w:rsidRDefault="00F31D75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952</w:t>
            </w:r>
            <w:r w:rsidR="00CC2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CC29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013631" w:rsidRPr="000439F0" w:rsidTr="00B2447A">
        <w:trPr>
          <w:trHeight w:val="391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7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13631" w:rsidRPr="00CC29A2" w:rsidRDefault="00465847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960</w:t>
            </w:r>
            <w:r w:rsidR="00CC2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CC29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1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13631" w:rsidRPr="00CC29A2" w:rsidRDefault="00465847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960</w:t>
            </w:r>
            <w:r w:rsidR="00CC2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CC29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013631" w:rsidRPr="000439F0" w:rsidTr="00B2447A">
        <w:trPr>
          <w:trHeight w:val="300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796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13631" w:rsidRPr="000439F0" w:rsidRDefault="00465847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4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13631" w:rsidRPr="000439F0" w:rsidTr="00B2447A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631" w:rsidRPr="000439F0" w:rsidRDefault="00F6269C" w:rsidP="00B244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02 «</w:t>
            </w:r>
            <w:r w:rsidR="00013631" w:rsidRPr="000439F0">
              <w:rPr>
                <w:rFonts w:ascii="Calibri" w:eastAsia="Times New Roman" w:hAnsi="Calibri" w:cs="Times New Roman"/>
                <w:color w:val="000000"/>
              </w:rPr>
              <w:t>Амортизация</w:t>
            </w:r>
            <w:r>
              <w:rPr>
                <w:rFonts w:ascii="Calibri" w:eastAsia="Times New Roman" w:hAnsi="Calibri" w:cs="Times New Roman"/>
                <w:color w:val="000000"/>
              </w:rPr>
              <w:t>»</w:t>
            </w:r>
          </w:p>
        </w:tc>
      </w:tr>
      <w:tr w:rsidR="00013631" w:rsidRPr="000439F0" w:rsidTr="00B2447A">
        <w:trPr>
          <w:trHeight w:val="315"/>
        </w:trPr>
        <w:tc>
          <w:tcPr>
            <w:tcW w:w="2341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2659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Кредит</w:t>
            </w:r>
          </w:p>
        </w:tc>
      </w:tr>
      <w:tr w:rsidR="00013631" w:rsidRPr="000439F0" w:rsidTr="00B2447A">
        <w:trPr>
          <w:trHeight w:val="315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3631" w:rsidRPr="000439F0" w:rsidTr="00B2447A">
        <w:trPr>
          <w:trHeight w:val="315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7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3631" w:rsidRPr="000439F0" w:rsidTr="00B2447A">
        <w:trPr>
          <w:trHeight w:val="315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0372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37253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CC2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CC29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  <w:r w:rsidR="00013631"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8005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CC29A2" w:rsidRDefault="00800538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CC2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CC29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013631" w:rsidRPr="000439F0" w:rsidTr="00B2447A">
        <w:trPr>
          <w:trHeight w:val="315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7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CC29A2" w:rsidRDefault="00800538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CC2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CC29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1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CC29A2" w:rsidRDefault="00800538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CC2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CC29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013631" w:rsidRPr="000439F0" w:rsidTr="00B2447A">
        <w:trPr>
          <w:trHeight w:val="315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800538" w:rsidP="002F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13631" w:rsidRPr="000439F0" w:rsidTr="00B2447A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7A" w:rsidRDefault="00B2447A" w:rsidP="00B244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013631" w:rsidRPr="000439F0" w:rsidRDefault="00F6269C" w:rsidP="00B244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08 «</w:t>
            </w:r>
            <w:r w:rsidR="00013631" w:rsidRPr="000439F0">
              <w:rPr>
                <w:rFonts w:ascii="Calibri" w:eastAsia="Times New Roman" w:hAnsi="Calibri" w:cs="Times New Roman"/>
                <w:color w:val="000000"/>
              </w:rPr>
              <w:t>Вложения во внеоборотные активы</w:t>
            </w:r>
            <w:r>
              <w:rPr>
                <w:rFonts w:ascii="Calibri" w:eastAsia="Times New Roman" w:hAnsi="Calibri" w:cs="Times New Roman"/>
                <w:color w:val="000000"/>
              </w:rPr>
              <w:t>»</w:t>
            </w:r>
          </w:p>
        </w:tc>
      </w:tr>
      <w:tr w:rsidR="00013631" w:rsidRPr="000439F0" w:rsidTr="00B2447A">
        <w:trPr>
          <w:trHeight w:val="315"/>
        </w:trPr>
        <w:tc>
          <w:tcPr>
            <w:tcW w:w="2417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Дебет</w:t>
            </w:r>
          </w:p>
        </w:tc>
        <w:tc>
          <w:tcPr>
            <w:tcW w:w="2583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Кредит</w:t>
            </w:r>
          </w:p>
        </w:tc>
      </w:tr>
      <w:tr w:rsidR="00013631" w:rsidRPr="000439F0" w:rsidTr="00B2447A">
        <w:trPr>
          <w:trHeight w:val="315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0F3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13631" w:rsidRPr="000439F0" w:rsidTr="00B2447A">
        <w:trPr>
          <w:trHeight w:val="315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013631" w:rsidRPr="000439F0" w:rsidTr="00B2447A">
        <w:trPr>
          <w:trHeight w:val="315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0F3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2F17B2" w:rsidRDefault="000F3444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0F3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2F17B2" w:rsidRDefault="000F3444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960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013631" w:rsidRPr="000439F0" w:rsidTr="00B2447A">
        <w:trPr>
          <w:trHeight w:val="315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0F3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2F17B2" w:rsidRDefault="000F3444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13631" w:rsidRPr="000439F0" w:rsidTr="00B2447A">
        <w:trPr>
          <w:trHeight w:val="315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2F17B2" w:rsidRDefault="000F3444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960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2F17B2" w:rsidRDefault="000F3444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960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013631" w:rsidRPr="000439F0" w:rsidTr="00B2447A">
        <w:trPr>
          <w:trHeight w:val="315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F3444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71B8" w:rsidRPr="000439F0" w:rsidTr="00B2447A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7A" w:rsidRDefault="00B2447A" w:rsidP="004E7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B2447A" w:rsidRDefault="00B2447A" w:rsidP="004E7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4E71B8" w:rsidRPr="004E71B8" w:rsidRDefault="004E71B8" w:rsidP="004E7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«Материалы»</w:t>
            </w:r>
          </w:p>
        </w:tc>
      </w:tr>
      <w:tr w:rsidR="00013631" w:rsidRPr="000439F0" w:rsidTr="00B2447A">
        <w:trPr>
          <w:trHeight w:val="315"/>
        </w:trPr>
        <w:tc>
          <w:tcPr>
            <w:tcW w:w="2417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2583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Кредит</w:t>
            </w:r>
          </w:p>
        </w:tc>
      </w:tr>
      <w:tr w:rsidR="00013631" w:rsidRPr="000439F0" w:rsidTr="00B2447A">
        <w:trPr>
          <w:trHeight w:val="315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13631" w:rsidRPr="000439F0" w:rsidTr="00B2447A">
        <w:trPr>
          <w:trHeight w:val="315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013631" w:rsidRPr="000439F0" w:rsidTr="00B2447A">
        <w:trPr>
          <w:trHeight w:val="315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585D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2F17B2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585D5F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2F17B2" w:rsidRDefault="00585D5F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013631" w:rsidRPr="000439F0" w:rsidTr="00B2447A">
        <w:trPr>
          <w:trHeight w:val="315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585D5F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2F17B2" w:rsidRDefault="00585D5F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013631" w:rsidRPr="000439F0" w:rsidTr="00B2447A">
        <w:trPr>
          <w:trHeight w:val="315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585D5F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2F17B2" w:rsidRDefault="00585D5F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013631" w:rsidRPr="000439F0" w:rsidTr="00B2447A">
        <w:trPr>
          <w:trHeight w:val="315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585D5F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2F17B2" w:rsidRDefault="00F2511C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013631" w:rsidRPr="000439F0" w:rsidTr="00B2447A">
        <w:trPr>
          <w:trHeight w:val="315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Default="00F2511C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2F17B2" w:rsidRDefault="00DD2093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013631" w:rsidRPr="000439F0" w:rsidTr="00B2447A">
        <w:trPr>
          <w:trHeight w:val="315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Default="00DD2093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2F17B2" w:rsidRDefault="00DD2093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013631" w:rsidRPr="000439F0" w:rsidTr="00B2447A">
        <w:trPr>
          <w:trHeight w:val="315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Default="00DD2093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2F17B2" w:rsidRDefault="00DD2093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013631" w:rsidRPr="000439F0" w:rsidTr="00B2447A">
        <w:trPr>
          <w:trHeight w:val="315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Default="00DD2093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2F17B2" w:rsidRDefault="00DD2093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013631" w:rsidRPr="000439F0" w:rsidTr="00B2447A">
        <w:trPr>
          <w:trHeight w:val="315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2F17B2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2F17B2" w:rsidRDefault="00DD2093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610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013631" w:rsidRPr="000439F0" w:rsidTr="00B2447A">
        <w:trPr>
          <w:trHeight w:val="315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2F17B2" w:rsidRDefault="0006700C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189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13631" w:rsidRPr="000439F0" w:rsidTr="00B2447A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1B8" w:rsidRDefault="004E71B8" w:rsidP="00F62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B2447A" w:rsidRDefault="00B2447A" w:rsidP="00B244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013631" w:rsidRPr="000439F0" w:rsidRDefault="00B2447A" w:rsidP="00B244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 «</w:t>
            </w:r>
            <w:r w:rsidR="00013631" w:rsidRPr="000439F0">
              <w:rPr>
                <w:rFonts w:ascii="Calibri" w:eastAsia="Times New Roman" w:hAnsi="Calibri" w:cs="Times New Roman"/>
                <w:color w:val="000000"/>
              </w:rPr>
              <w:t>НДС по приобретенным  ценностям</w:t>
            </w:r>
            <w:r>
              <w:rPr>
                <w:rFonts w:ascii="Calibri" w:eastAsia="Times New Roman" w:hAnsi="Calibri" w:cs="Times New Roman"/>
                <w:color w:val="000000"/>
              </w:rPr>
              <w:t>»</w:t>
            </w:r>
          </w:p>
        </w:tc>
      </w:tr>
      <w:tr w:rsidR="00013631" w:rsidRPr="000439F0" w:rsidTr="00B2447A">
        <w:trPr>
          <w:trHeight w:val="315"/>
        </w:trPr>
        <w:tc>
          <w:tcPr>
            <w:tcW w:w="2417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2583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Кредит</w:t>
            </w:r>
          </w:p>
        </w:tc>
      </w:tr>
      <w:tr w:rsidR="00013631" w:rsidRPr="000439F0" w:rsidTr="00B2447A">
        <w:trPr>
          <w:trHeight w:val="315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067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13631" w:rsidRPr="000439F0" w:rsidTr="00B2447A">
        <w:trPr>
          <w:trHeight w:val="315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013631" w:rsidRPr="000439F0" w:rsidTr="00B2447A">
        <w:trPr>
          <w:trHeight w:val="315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E54433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2F17B2" w:rsidRDefault="00E54433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8A31BD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2F17B2" w:rsidRDefault="008A31BD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013631" w:rsidRPr="000439F0" w:rsidTr="00B2447A">
        <w:trPr>
          <w:trHeight w:val="315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E54433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2F17B2" w:rsidRDefault="00E54433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8A31BD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2F17B2" w:rsidRDefault="008A31BD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013631" w:rsidRPr="000439F0" w:rsidTr="00B2447A">
        <w:trPr>
          <w:trHeight w:val="315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E54433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2F17B2" w:rsidRDefault="00E54433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880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8A31BD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2F17B2" w:rsidRDefault="008A31BD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013631" w:rsidRPr="000439F0" w:rsidTr="00B2447A">
        <w:trPr>
          <w:trHeight w:val="315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E54433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2F17B2" w:rsidRDefault="00E54433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3631" w:rsidRPr="000439F0" w:rsidTr="00B2447A">
        <w:trPr>
          <w:trHeight w:val="315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2F17B2" w:rsidRDefault="008A31BD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2F17B2" w:rsidRDefault="008A31BD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  <w:r w:rsidR="002F17B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013631" w:rsidRPr="000439F0" w:rsidTr="00B2447A">
        <w:trPr>
          <w:trHeight w:val="315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491007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A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13631" w:rsidRPr="000439F0" w:rsidTr="00B2447A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631" w:rsidRPr="000439F0" w:rsidRDefault="00013631" w:rsidP="00B244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439F0">
              <w:rPr>
                <w:rFonts w:ascii="Calibri" w:eastAsia="Times New Roman" w:hAnsi="Calibri" w:cs="Times New Roman"/>
                <w:color w:val="000000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</w:rPr>
              <w:t>А</w:t>
            </w:r>
            <w:r w:rsidR="00B2447A">
              <w:rPr>
                <w:rFonts w:ascii="Calibri" w:eastAsia="Times New Roman" w:hAnsi="Calibri" w:cs="Times New Roman"/>
                <w:color w:val="000000"/>
              </w:rPr>
              <w:t xml:space="preserve"> «</w:t>
            </w:r>
            <w:r w:rsidRPr="000439F0">
              <w:rPr>
                <w:rFonts w:ascii="Calibri" w:eastAsia="Times New Roman" w:hAnsi="Calibri" w:cs="Times New Roman"/>
                <w:color w:val="000000"/>
              </w:rPr>
              <w:t>Основное производство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продукции А</w:t>
            </w:r>
            <w:r w:rsidR="00B2447A">
              <w:rPr>
                <w:rFonts w:ascii="Calibri" w:eastAsia="Times New Roman" w:hAnsi="Calibri" w:cs="Times New Roman"/>
                <w:color w:val="000000"/>
              </w:rPr>
              <w:t>»</w:t>
            </w:r>
          </w:p>
        </w:tc>
      </w:tr>
      <w:tr w:rsidR="00013631" w:rsidRPr="000439F0" w:rsidTr="00B2447A">
        <w:trPr>
          <w:trHeight w:val="315"/>
        </w:trPr>
        <w:tc>
          <w:tcPr>
            <w:tcW w:w="2417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2583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Кредит</w:t>
            </w:r>
          </w:p>
        </w:tc>
      </w:tr>
      <w:tr w:rsidR="00013631" w:rsidRPr="000439F0" w:rsidTr="00B2447A">
        <w:trPr>
          <w:trHeight w:val="315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7333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13631" w:rsidRPr="000439F0" w:rsidTr="00B2447A">
        <w:trPr>
          <w:trHeight w:val="315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013631" w:rsidRPr="000439F0" w:rsidTr="00B2447A">
        <w:trPr>
          <w:trHeight w:val="315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7333E2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DA3664" w:rsidRDefault="0019781D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19781D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DA3664" w:rsidRDefault="0019781D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013631" w:rsidRPr="000439F0" w:rsidTr="00B2447A">
        <w:trPr>
          <w:trHeight w:val="315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7333E2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DA3664" w:rsidRDefault="0019781D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3631" w:rsidRPr="000439F0" w:rsidTr="00B2447A">
        <w:trPr>
          <w:trHeight w:val="315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7333E2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DA3664" w:rsidRDefault="0019781D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3631" w:rsidRPr="000439F0" w:rsidTr="00B2447A">
        <w:trPr>
          <w:trHeight w:val="315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7333E2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DA3664" w:rsidRDefault="0019781D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333E2" w:rsidRPr="000439F0" w:rsidTr="00B2447A">
        <w:trPr>
          <w:trHeight w:val="315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33E2" w:rsidRDefault="007333E2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33E2" w:rsidRPr="00DA3664" w:rsidRDefault="0019781D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33E2" w:rsidRPr="000439F0" w:rsidRDefault="007333E2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333E2" w:rsidRPr="000439F0" w:rsidRDefault="007333E2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3631" w:rsidRPr="000439F0" w:rsidTr="00B2447A">
        <w:trPr>
          <w:trHeight w:val="315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Оборот по дебету за месяц</w:t>
            </w: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DA3664" w:rsidRDefault="00B84FB9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544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DA3664" w:rsidRDefault="005516AD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013631" w:rsidRPr="000439F0" w:rsidTr="00B2447A">
        <w:trPr>
          <w:trHeight w:val="315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DA3664" w:rsidRDefault="00B84FB9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344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13631" w:rsidRPr="000439F0" w:rsidTr="00B2447A">
        <w:trPr>
          <w:trHeight w:val="30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94127" w:rsidRDefault="00494127" w:rsidP="00494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013631" w:rsidRPr="000439F0" w:rsidRDefault="00013631" w:rsidP="00494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439F0">
              <w:rPr>
                <w:rFonts w:ascii="Calibri" w:eastAsia="Times New Roman" w:hAnsi="Calibri" w:cs="Times New Roman"/>
                <w:color w:val="000000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</w:rPr>
              <w:t>В</w:t>
            </w:r>
            <w:r w:rsidR="00B2447A">
              <w:rPr>
                <w:rFonts w:ascii="Calibri" w:eastAsia="Times New Roman" w:hAnsi="Calibri" w:cs="Times New Roman"/>
                <w:color w:val="000000"/>
              </w:rPr>
              <w:t xml:space="preserve"> «</w:t>
            </w:r>
            <w:r w:rsidRPr="000439F0">
              <w:rPr>
                <w:rFonts w:ascii="Calibri" w:eastAsia="Times New Roman" w:hAnsi="Calibri" w:cs="Times New Roman"/>
                <w:color w:val="000000"/>
              </w:rPr>
              <w:t>Основное производство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продукции В</w:t>
            </w:r>
            <w:r w:rsidR="00B2447A">
              <w:rPr>
                <w:rFonts w:ascii="Calibri" w:eastAsia="Times New Roman" w:hAnsi="Calibri" w:cs="Times New Roman"/>
                <w:color w:val="000000"/>
              </w:rPr>
              <w:t>»</w:t>
            </w:r>
          </w:p>
        </w:tc>
      </w:tr>
      <w:tr w:rsidR="00013631" w:rsidRPr="000439F0" w:rsidTr="00B2447A">
        <w:trPr>
          <w:trHeight w:val="300"/>
        </w:trPr>
        <w:tc>
          <w:tcPr>
            <w:tcW w:w="1545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3631" w:rsidRPr="000439F0" w:rsidRDefault="00013631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872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3631" w:rsidRPr="000439F0" w:rsidRDefault="00013631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Кредит</w:t>
            </w:r>
          </w:p>
        </w:tc>
        <w:tc>
          <w:tcPr>
            <w:tcW w:w="173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13631" w:rsidRPr="000439F0" w:rsidRDefault="00013631" w:rsidP="00EF3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13631" w:rsidRPr="000439F0" w:rsidRDefault="00013631" w:rsidP="00EF3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13631" w:rsidRPr="000439F0" w:rsidTr="00B2447A">
        <w:trPr>
          <w:trHeight w:val="300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3631" w:rsidRPr="000439F0" w:rsidRDefault="00013631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3631" w:rsidRPr="000439F0" w:rsidRDefault="00013631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094D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3631" w:rsidRPr="000439F0" w:rsidRDefault="00013631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13631" w:rsidRPr="000439F0" w:rsidRDefault="00013631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13631" w:rsidRPr="000439F0" w:rsidTr="00B2447A">
        <w:trPr>
          <w:trHeight w:val="300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3631" w:rsidRPr="000439F0" w:rsidRDefault="00013631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3631" w:rsidRPr="000439F0" w:rsidRDefault="00013631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3631" w:rsidRPr="000439F0" w:rsidRDefault="00013631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13631" w:rsidRPr="000439F0" w:rsidRDefault="00013631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013631" w:rsidRPr="000439F0" w:rsidTr="00B2447A">
        <w:trPr>
          <w:trHeight w:val="300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3631" w:rsidRPr="000439F0" w:rsidRDefault="00027520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3631" w:rsidRPr="00DA3664" w:rsidRDefault="00027520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3631" w:rsidRPr="000439F0" w:rsidRDefault="00027520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13631" w:rsidRPr="00DA3664" w:rsidRDefault="00027520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224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013631" w:rsidRPr="000439F0" w:rsidTr="00B2447A">
        <w:trPr>
          <w:trHeight w:val="300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3631" w:rsidRPr="000439F0" w:rsidRDefault="00027520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3631" w:rsidRPr="00DA3664" w:rsidRDefault="00027520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3631" w:rsidRPr="000439F0" w:rsidRDefault="00013631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13631" w:rsidRPr="000439F0" w:rsidRDefault="00013631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3631" w:rsidRPr="000439F0" w:rsidTr="00B2447A">
        <w:trPr>
          <w:trHeight w:val="300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3631" w:rsidRPr="000439F0" w:rsidRDefault="00027520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3631" w:rsidRPr="00DA3664" w:rsidRDefault="00027520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3631" w:rsidRPr="000439F0" w:rsidRDefault="00013631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13631" w:rsidRPr="000439F0" w:rsidRDefault="00013631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3631" w:rsidRPr="000439F0" w:rsidTr="00B2447A">
        <w:trPr>
          <w:trHeight w:val="300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3631" w:rsidRPr="000439F0" w:rsidRDefault="00027520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3631" w:rsidRPr="00DA3664" w:rsidRDefault="00027520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3631" w:rsidRPr="000439F0" w:rsidRDefault="00013631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13631" w:rsidRPr="000439F0" w:rsidRDefault="00013631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27520" w:rsidRPr="000439F0" w:rsidTr="00B2447A">
        <w:trPr>
          <w:trHeight w:val="300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27520" w:rsidRDefault="00027520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27520" w:rsidRPr="00DA3664" w:rsidRDefault="00027520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27520" w:rsidRPr="000439F0" w:rsidRDefault="00027520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27520" w:rsidRPr="000439F0" w:rsidRDefault="00027520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3631" w:rsidRPr="000439F0" w:rsidTr="00B2447A">
        <w:trPr>
          <w:trHeight w:val="300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3631" w:rsidRPr="000439F0" w:rsidRDefault="00013631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3631" w:rsidRPr="00DA3664" w:rsidRDefault="00027520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533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3631" w:rsidRPr="000439F0" w:rsidRDefault="00013631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13631" w:rsidRPr="00DA3664" w:rsidRDefault="00027520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224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013631" w:rsidRPr="000439F0" w:rsidTr="00B2447A">
        <w:trPr>
          <w:trHeight w:val="300"/>
        </w:trPr>
        <w:tc>
          <w:tcPr>
            <w:tcW w:w="1545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3631" w:rsidRPr="000439F0" w:rsidRDefault="00013631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3631" w:rsidRPr="00DA3664" w:rsidRDefault="00027520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309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13631" w:rsidRPr="000439F0" w:rsidRDefault="00013631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13631" w:rsidRPr="000439F0" w:rsidRDefault="00013631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13631" w:rsidRPr="000439F0" w:rsidTr="00B2447A">
        <w:trPr>
          <w:gridBefore w:val="1"/>
          <w:gridAfter w:val="1"/>
          <w:wBefore w:w="47" w:type="pct"/>
          <w:wAfter w:w="272" w:type="pct"/>
          <w:trHeight w:val="315"/>
        </w:trPr>
        <w:tc>
          <w:tcPr>
            <w:tcW w:w="468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127" w:rsidRDefault="00494127" w:rsidP="00494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013631" w:rsidRPr="000439F0" w:rsidRDefault="00013631" w:rsidP="00494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25 </w:t>
            </w:r>
            <w:r w:rsidR="00B2447A">
              <w:rPr>
                <w:rFonts w:ascii="Calibri" w:eastAsia="Times New Roman" w:hAnsi="Calibri" w:cs="Times New Roman"/>
                <w:color w:val="000000"/>
              </w:rPr>
              <w:t>«</w:t>
            </w:r>
            <w:r>
              <w:rPr>
                <w:rFonts w:ascii="Calibri" w:eastAsia="Times New Roman" w:hAnsi="Calibri" w:cs="Times New Roman"/>
                <w:color w:val="000000"/>
              </w:rPr>
              <w:t>Общепроизводственные расходы</w:t>
            </w:r>
            <w:r w:rsidR="00B2447A">
              <w:rPr>
                <w:rFonts w:ascii="Calibri" w:eastAsia="Times New Roman" w:hAnsi="Calibri" w:cs="Times New Roman"/>
                <w:color w:val="000000"/>
              </w:rPr>
              <w:t>»</w:t>
            </w:r>
          </w:p>
        </w:tc>
      </w:tr>
      <w:tr w:rsidR="00013631" w:rsidRPr="000439F0" w:rsidTr="00B2447A">
        <w:trPr>
          <w:gridBefore w:val="1"/>
          <w:gridAfter w:val="1"/>
          <w:wBefore w:w="47" w:type="pct"/>
          <w:wAfter w:w="272" w:type="pct"/>
          <w:trHeight w:val="315"/>
        </w:trPr>
        <w:tc>
          <w:tcPr>
            <w:tcW w:w="2191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2489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Кредит</w:t>
            </w:r>
          </w:p>
        </w:tc>
      </w:tr>
      <w:tr w:rsidR="00013631" w:rsidRPr="000439F0" w:rsidTr="00B2447A">
        <w:trPr>
          <w:gridBefore w:val="1"/>
          <w:gridAfter w:val="1"/>
          <w:wBefore w:w="47" w:type="pct"/>
          <w:wAfter w:w="272" w:type="pct"/>
          <w:trHeight w:val="315"/>
        </w:trPr>
        <w:tc>
          <w:tcPr>
            <w:tcW w:w="14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7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6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7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3631" w:rsidRPr="000439F0" w:rsidTr="00B2447A">
        <w:trPr>
          <w:gridBefore w:val="1"/>
          <w:gridAfter w:val="1"/>
          <w:wBefore w:w="47" w:type="pct"/>
          <w:wAfter w:w="272" w:type="pct"/>
          <w:trHeight w:val="315"/>
        </w:trPr>
        <w:tc>
          <w:tcPr>
            <w:tcW w:w="14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F02D40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DA3664" w:rsidRDefault="005A1626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16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3D70B4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DA3664" w:rsidRDefault="003D70B4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013631" w:rsidRPr="000439F0" w:rsidTr="00B2447A">
        <w:trPr>
          <w:gridBefore w:val="1"/>
          <w:gridAfter w:val="1"/>
          <w:wBefore w:w="47" w:type="pct"/>
          <w:wAfter w:w="272" w:type="pct"/>
          <w:trHeight w:val="315"/>
        </w:trPr>
        <w:tc>
          <w:tcPr>
            <w:tcW w:w="14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F02D40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DA3664" w:rsidRDefault="005A1626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16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3D70B4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DA3664" w:rsidRDefault="003D70B4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013631" w:rsidRPr="000439F0" w:rsidTr="00B2447A">
        <w:trPr>
          <w:gridBefore w:val="1"/>
          <w:gridAfter w:val="1"/>
          <w:wBefore w:w="47" w:type="pct"/>
          <w:wAfter w:w="272" w:type="pct"/>
          <w:trHeight w:val="315"/>
        </w:trPr>
        <w:tc>
          <w:tcPr>
            <w:tcW w:w="14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F02D40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DA3664" w:rsidRDefault="005A1626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16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EF3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3631" w:rsidRPr="000439F0" w:rsidTr="00B2447A">
        <w:trPr>
          <w:gridBefore w:val="1"/>
          <w:gridAfter w:val="1"/>
          <w:wBefore w:w="47" w:type="pct"/>
          <w:wAfter w:w="272" w:type="pct"/>
          <w:trHeight w:val="315"/>
        </w:trPr>
        <w:tc>
          <w:tcPr>
            <w:tcW w:w="14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F02D40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DA3664" w:rsidRDefault="005A1626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16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2D40" w:rsidRPr="000439F0" w:rsidTr="00B2447A">
        <w:trPr>
          <w:gridBefore w:val="1"/>
          <w:gridAfter w:val="1"/>
          <w:wBefore w:w="47" w:type="pct"/>
          <w:wAfter w:w="272" w:type="pct"/>
          <w:trHeight w:val="315"/>
        </w:trPr>
        <w:tc>
          <w:tcPr>
            <w:tcW w:w="14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D40" w:rsidRDefault="00F02D40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D40" w:rsidRPr="00DA3664" w:rsidRDefault="005A1626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16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D40" w:rsidRPr="000439F0" w:rsidRDefault="00F02D40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02D40" w:rsidRPr="000439F0" w:rsidRDefault="00F02D40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3631" w:rsidRPr="000439F0" w:rsidTr="00B2447A">
        <w:trPr>
          <w:gridBefore w:val="1"/>
          <w:gridAfter w:val="1"/>
          <w:wBefore w:w="47" w:type="pct"/>
          <w:wAfter w:w="272" w:type="pct"/>
          <w:trHeight w:val="315"/>
        </w:trPr>
        <w:tc>
          <w:tcPr>
            <w:tcW w:w="144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74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DA3664" w:rsidRDefault="003D70B4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1698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791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DA3664" w:rsidRDefault="003D70B4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</w:t>
            </w:r>
            <w:r w:rsidR="00DA36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013631" w:rsidRPr="000439F0" w:rsidTr="00B2447A">
        <w:trPr>
          <w:gridBefore w:val="1"/>
          <w:gridAfter w:val="1"/>
          <w:wBefore w:w="47" w:type="pct"/>
          <w:wAfter w:w="272" w:type="pct"/>
          <w:trHeight w:val="300"/>
        </w:trPr>
        <w:tc>
          <w:tcPr>
            <w:tcW w:w="144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31" w:rsidRPr="000439F0" w:rsidRDefault="00013631" w:rsidP="00013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31" w:rsidRPr="000439F0" w:rsidRDefault="00013631" w:rsidP="00013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8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31" w:rsidRPr="000439F0" w:rsidRDefault="00013631" w:rsidP="00013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1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31" w:rsidRPr="000439F0" w:rsidRDefault="00013631" w:rsidP="00013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87922" w:rsidRPr="00B2447A" w:rsidRDefault="00087922" w:rsidP="00494127">
      <w:pPr>
        <w:spacing w:after="0"/>
        <w:jc w:val="center"/>
      </w:pPr>
      <w:r>
        <w:t>26</w:t>
      </w:r>
      <w:r w:rsidR="00C4465D">
        <w:t xml:space="preserve"> </w:t>
      </w:r>
      <w:r w:rsidR="00B2447A">
        <w:t>«</w:t>
      </w:r>
      <w:r w:rsidR="00C4465D">
        <w:t>Общехозяйственные расходы</w:t>
      </w:r>
      <w:r w:rsidR="00B2447A">
        <w:t>»</w:t>
      </w:r>
    </w:p>
    <w:tbl>
      <w:tblPr>
        <w:tblW w:w="9224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850"/>
        <w:gridCol w:w="1468"/>
        <w:gridCol w:w="141"/>
        <w:gridCol w:w="3206"/>
        <w:gridCol w:w="1559"/>
      </w:tblGrid>
      <w:tr w:rsidR="00013631" w:rsidRPr="000439F0" w:rsidTr="00AD0E70">
        <w:trPr>
          <w:trHeight w:val="315"/>
        </w:trPr>
        <w:tc>
          <w:tcPr>
            <w:tcW w:w="4318" w:type="dxa"/>
            <w:gridSpan w:val="2"/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906" w:type="dxa"/>
            <w:gridSpan w:val="3"/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Кредит</w:t>
            </w:r>
          </w:p>
        </w:tc>
      </w:tr>
      <w:tr w:rsidR="00013631" w:rsidRPr="000439F0" w:rsidTr="00AD0E70">
        <w:trPr>
          <w:trHeight w:val="3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3347" w:type="dxa"/>
            <w:gridSpan w:val="2"/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3631" w:rsidRPr="000439F0" w:rsidTr="00AD0E70">
        <w:trPr>
          <w:trHeight w:val="315"/>
        </w:trPr>
        <w:tc>
          <w:tcPr>
            <w:tcW w:w="2850" w:type="dxa"/>
            <w:shd w:val="clear" w:color="auto" w:fill="auto"/>
            <w:vAlign w:val="center"/>
            <w:hideMark/>
          </w:tcPr>
          <w:p w:rsidR="00013631" w:rsidRPr="000439F0" w:rsidRDefault="008F602E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013631" w:rsidRPr="00E43C37" w:rsidRDefault="00672B94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  <w:r w:rsidR="00E43C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E43C3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3347" w:type="dxa"/>
            <w:gridSpan w:val="2"/>
            <w:shd w:val="clear" w:color="auto" w:fill="auto"/>
            <w:vAlign w:val="center"/>
            <w:hideMark/>
          </w:tcPr>
          <w:p w:rsidR="00013631" w:rsidRPr="000439F0" w:rsidRDefault="00672B94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3631" w:rsidRPr="00E43C37" w:rsidRDefault="00672B94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  <w:r w:rsidR="00E43C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E43C3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013631" w:rsidRPr="000439F0" w:rsidTr="00AD0E70">
        <w:trPr>
          <w:trHeight w:val="315"/>
        </w:trPr>
        <w:tc>
          <w:tcPr>
            <w:tcW w:w="2850" w:type="dxa"/>
            <w:shd w:val="clear" w:color="auto" w:fill="auto"/>
            <w:vAlign w:val="center"/>
            <w:hideMark/>
          </w:tcPr>
          <w:p w:rsidR="00013631" w:rsidRPr="000439F0" w:rsidRDefault="008F602E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013631" w:rsidRPr="00E43C37" w:rsidRDefault="00672B94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  <w:r w:rsidR="00E43C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E43C3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3347" w:type="dxa"/>
            <w:gridSpan w:val="2"/>
            <w:shd w:val="clear" w:color="auto" w:fill="auto"/>
            <w:vAlign w:val="center"/>
            <w:hideMark/>
          </w:tcPr>
          <w:p w:rsidR="00013631" w:rsidRPr="000439F0" w:rsidRDefault="00672B94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3631" w:rsidRPr="00E43C37" w:rsidRDefault="00672B94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  <w:r w:rsidR="00E43C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E43C3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013631" w:rsidRPr="000439F0" w:rsidTr="00AD0E70">
        <w:trPr>
          <w:trHeight w:val="315"/>
        </w:trPr>
        <w:tc>
          <w:tcPr>
            <w:tcW w:w="2850" w:type="dxa"/>
            <w:shd w:val="clear" w:color="auto" w:fill="auto"/>
            <w:vAlign w:val="center"/>
            <w:hideMark/>
          </w:tcPr>
          <w:p w:rsidR="00013631" w:rsidRPr="000439F0" w:rsidRDefault="008F602E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013631" w:rsidRPr="00E43C37" w:rsidRDefault="00672B94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  <w:r w:rsidR="00E43C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E43C3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3347" w:type="dxa"/>
            <w:gridSpan w:val="2"/>
            <w:shd w:val="clear" w:color="auto" w:fill="auto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3631" w:rsidRPr="000439F0" w:rsidTr="00AD0E70">
        <w:trPr>
          <w:trHeight w:val="315"/>
        </w:trPr>
        <w:tc>
          <w:tcPr>
            <w:tcW w:w="2850" w:type="dxa"/>
            <w:shd w:val="clear" w:color="auto" w:fill="auto"/>
            <w:vAlign w:val="center"/>
            <w:hideMark/>
          </w:tcPr>
          <w:p w:rsidR="00013631" w:rsidRPr="000439F0" w:rsidRDefault="008F602E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013631" w:rsidRPr="00E43C37" w:rsidRDefault="00672B94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  <w:r w:rsidR="00E43C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  <w:r w:rsidR="00E43C3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3347" w:type="dxa"/>
            <w:gridSpan w:val="2"/>
            <w:shd w:val="clear" w:color="auto" w:fill="auto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F602E" w:rsidRPr="000439F0" w:rsidTr="00AD0E70">
        <w:trPr>
          <w:trHeight w:val="315"/>
        </w:trPr>
        <w:tc>
          <w:tcPr>
            <w:tcW w:w="2850" w:type="dxa"/>
            <w:shd w:val="clear" w:color="auto" w:fill="auto"/>
            <w:vAlign w:val="center"/>
            <w:hideMark/>
          </w:tcPr>
          <w:p w:rsidR="008F602E" w:rsidRDefault="008F602E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8F602E" w:rsidRPr="00E43C37" w:rsidRDefault="00672B94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  <w:r w:rsidR="00E43C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E43C3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3347" w:type="dxa"/>
            <w:gridSpan w:val="2"/>
            <w:shd w:val="clear" w:color="auto" w:fill="auto"/>
            <w:vAlign w:val="center"/>
            <w:hideMark/>
          </w:tcPr>
          <w:p w:rsidR="008F602E" w:rsidRPr="000439F0" w:rsidRDefault="008F602E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02E" w:rsidRPr="000439F0" w:rsidRDefault="008F602E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F602E" w:rsidRPr="000439F0" w:rsidTr="00AD0E70">
        <w:trPr>
          <w:trHeight w:val="315"/>
        </w:trPr>
        <w:tc>
          <w:tcPr>
            <w:tcW w:w="2850" w:type="dxa"/>
            <w:shd w:val="clear" w:color="auto" w:fill="auto"/>
            <w:vAlign w:val="center"/>
            <w:hideMark/>
          </w:tcPr>
          <w:p w:rsidR="008F602E" w:rsidRDefault="008F602E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8F602E" w:rsidRPr="00E43C37" w:rsidRDefault="00672B94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  <w:r w:rsidR="00E43C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  <w:r w:rsidR="00E43C3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3347" w:type="dxa"/>
            <w:gridSpan w:val="2"/>
            <w:shd w:val="clear" w:color="auto" w:fill="auto"/>
            <w:vAlign w:val="center"/>
            <w:hideMark/>
          </w:tcPr>
          <w:p w:rsidR="008F602E" w:rsidRPr="000439F0" w:rsidRDefault="008F602E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02E" w:rsidRPr="000439F0" w:rsidRDefault="008F602E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3631" w:rsidRPr="000439F0" w:rsidTr="00AD0E70">
        <w:trPr>
          <w:trHeight w:val="3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013631" w:rsidRPr="00E43C37" w:rsidRDefault="00672B94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168</w:t>
            </w:r>
            <w:r w:rsidR="00E43C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E43C3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3347" w:type="dxa"/>
            <w:gridSpan w:val="2"/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13631" w:rsidRPr="00E43C37" w:rsidRDefault="00EE6EB4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168</w:t>
            </w:r>
            <w:r w:rsidR="00E43C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E43C3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013631" w:rsidRPr="000439F0" w:rsidTr="00AD0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22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631" w:rsidRPr="000439F0" w:rsidRDefault="00494127" w:rsidP="00494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="00013631">
              <w:rPr>
                <w:rFonts w:ascii="Calibri" w:eastAsia="Times New Roman" w:hAnsi="Calibri" w:cs="Times New Roman"/>
                <w:color w:val="000000"/>
              </w:rPr>
              <w:t>3 А</w:t>
            </w:r>
            <w:r w:rsidR="00F458E8">
              <w:rPr>
                <w:rFonts w:ascii="Calibri" w:eastAsia="Times New Roman" w:hAnsi="Calibri" w:cs="Times New Roman"/>
                <w:color w:val="000000"/>
              </w:rPr>
              <w:t xml:space="preserve"> «</w:t>
            </w:r>
            <w:r w:rsidR="00013631">
              <w:rPr>
                <w:rFonts w:ascii="Calibri" w:eastAsia="Times New Roman" w:hAnsi="Calibri" w:cs="Times New Roman"/>
                <w:color w:val="000000"/>
              </w:rPr>
              <w:t>Готовая продукция</w:t>
            </w:r>
            <w:r w:rsidR="00EE6EB4">
              <w:rPr>
                <w:rFonts w:ascii="Calibri" w:eastAsia="Times New Roman" w:hAnsi="Calibri" w:cs="Times New Roman"/>
                <w:color w:val="000000"/>
              </w:rPr>
              <w:t xml:space="preserve"> А</w:t>
            </w:r>
            <w:r w:rsidR="00F458E8">
              <w:rPr>
                <w:rFonts w:ascii="Calibri" w:eastAsia="Times New Roman" w:hAnsi="Calibri" w:cs="Times New Roman"/>
                <w:color w:val="000000"/>
              </w:rPr>
              <w:t>»</w:t>
            </w:r>
          </w:p>
        </w:tc>
      </w:tr>
      <w:tr w:rsidR="00013631" w:rsidRPr="000439F0" w:rsidTr="00AD0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45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7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Кредит</w:t>
            </w:r>
          </w:p>
        </w:tc>
      </w:tr>
      <w:tr w:rsidR="00013631" w:rsidRPr="000439F0" w:rsidTr="00AD0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E6E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13631" w:rsidRPr="000439F0" w:rsidTr="00AD0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013631" w:rsidRPr="000439F0" w:rsidTr="00AD0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E6E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E43C37" w:rsidRDefault="00EE6EB4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  <w:r w:rsidR="00E43C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E43C3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5475B3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E43C37" w:rsidRDefault="005475B3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192</w:t>
            </w:r>
            <w:r w:rsidR="00E43C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E43C3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013631" w:rsidRPr="000439F0" w:rsidTr="00AD0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E43C37" w:rsidRDefault="005475B3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  <w:r w:rsidR="00E43C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E43C3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E43C37" w:rsidRDefault="005475B3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192</w:t>
            </w:r>
            <w:r w:rsidR="00E43C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E43C3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013631" w:rsidRPr="000439F0" w:rsidTr="00AD0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AB5D2B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E43C37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AB5D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E43C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AB5D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E43C3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013631" w:rsidRPr="00F458E8" w:rsidRDefault="00013631" w:rsidP="00E43C3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tbl>
      <w:tblPr>
        <w:tblW w:w="9224" w:type="dxa"/>
        <w:tblInd w:w="93" w:type="dxa"/>
        <w:tblLook w:val="04A0"/>
      </w:tblPr>
      <w:tblGrid>
        <w:gridCol w:w="2850"/>
        <w:gridCol w:w="1609"/>
        <w:gridCol w:w="3206"/>
        <w:gridCol w:w="1559"/>
      </w:tblGrid>
      <w:tr w:rsidR="00013631" w:rsidRPr="000439F0" w:rsidTr="00AD0E70">
        <w:trPr>
          <w:trHeight w:val="315"/>
        </w:trPr>
        <w:tc>
          <w:tcPr>
            <w:tcW w:w="922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127" w:rsidRDefault="00494127" w:rsidP="00494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013631" w:rsidRPr="000439F0" w:rsidRDefault="00013631" w:rsidP="00494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43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B</w:t>
            </w:r>
            <w:r w:rsidRPr="000439F0">
              <w:rPr>
                <w:rFonts w:ascii="Calibri" w:eastAsia="Times New Roman" w:hAnsi="Calibri" w:cs="Times New Roman"/>
                <w:color w:val="000000"/>
              </w:rPr>
              <w:t xml:space="preserve"> "</w:t>
            </w:r>
            <w:r>
              <w:rPr>
                <w:rFonts w:ascii="Calibri" w:eastAsia="Times New Roman" w:hAnsi="Calibri" w:cs="Times New Roman"/>
                <w:color w:val="000000"/>
              </w:rPr>
              <w:t>Готовая продукция</w:t>
            </w:r>
            <w:r w:rsidR="002245DB">
              <w:rPr>
                <w:rFonts w:ascii="Calibri" w:eastAsia="Times New Roman" w:hAnsi="Calibri" w:cs="Times New Roman"/>
                <w:color w:val="000000"/>
              </w:rPr>
              <w:t xml:space="preserve"> В</w:t>
            </w:r>
            <w:r w:rsidRPr="000439F0">
              <w:rPr>
                <w:rFonts w:ascii="Calibri" w:eastAsia="Times New Roman" w:hAnsi="Calibri" w:cs="Times New Roman"/>
                <w:color w:val="000000"/>
              </w:rPr>
              <w:t>"</w:t>
            </w:r>
          </w:p>
        </w:tc>
      </w:tr>
      <w:tr w:rsidR="00013631" w:rsidRPr="000439F0" w:rsidTr="00AD0E70">
        <w:trPr>
          <w:trHeight w:val="315"/>
        </w:trPr>
        <w:tc>
          <w:tcPr>
            <w:tcW w:w="44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Дебет</w:t>
            </w:r>
          </w:p>
        </w:tc>
        <w:tc>
          <w:tcPr>
            <w:tcW w:w="47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Кредит</w:t>
            </w:r>
          </w:p>
        </w:tc>
      </w:tr>
      <w:tr w:rsidR="00013631" w:rsidRPr="000439F0" w:rsidTr="00AD0E70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2245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13631" w:rsidRPr="000439F0" w:rsidTr="00AD0E70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013631" w:rsidRPr="000439F0" w:rsidTr="00AD0E70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2245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E43C37" w:rsidRDefault="002245DB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224</w:t>
            </w:r>
            <w:r w:rsidR="00E43C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E43C3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2245DB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E43C37" w:rsidRDefault="002245DB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</w:t>
            </w:r>
            <w:r w:rsidR="00E43C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E43C3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013631" w:rsidRPr="000439F0" w:rsidTr="00AD0E70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E43C37" w:rsidRDefault="002245DB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224</w:t>
            </w:r>
            <w:r w:rsidR="00E43C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E43C3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E43C37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</w:t>
            </w:r>
            <w:r w:rsidR="00E43C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E43C3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013631" w:rsidRPr="000439F0" w:rsidTr="00AD0E70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E43C37" w:rsidRDefault="002245DB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E43C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E43C3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13631" w:rsidRPr="000439F0" w:rsidTr="00AD0E70">
        <w:trPr>
          <w:trHeight w:val="315"/>
        </w:trPr>
        <w:tc>
          <w:tcPr>
            <w:tcW w:w="922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2AC" w:rsidRDefault="008B52AC" w:rsidP="00EF3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F458E8" w:rsidRDefault="00F458E8" w:rsidP="00EF3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494127" w:rsidRDefault="00494127" w:rsidP="00EF3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013631" w:rsidRPr="000439F0" w:rsidRDefault="00013631" w:rsidP="00EF3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44 А</w:t>
            </w:r>
            <w:r w:rsidRPr="000439F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«Расходы на продажу</w:t>
            </w:r>
            <w:r w:rsidR="00C26F24">
              <w:rPr>
                <w:rFonts w:ascii="Calibri" w:eastAsia="Times New Roman" w:hAnsi="Calibri" w:cs="Times New Roman"/>
                <w:color w:val="000000"/>
              </w:rPr>
              <w:t xml:space="preserve"> продукции А</w:t>
            </w:r>
            <w:r>
              <w:rPr>
                <w:rFonts w:ascii="Calibri" w:eastAsia="Times New Roman" w:hAnsi="Calibri" w:cs="Times New Roman"/>
                <w:color w:val="000000"/>
              </w:rPr>
              <w:t>»</w:t>
            </w:r>
          </w:p>
        </w:tc>
      </w:tr>
      <w:tr w:rsidR="00013631" w:rsidRPr="000439F0" w:rsidTr="00AD0E70">
        <w:trPr>
          <w:trHeight w:val="315"/>
        </w:trPr>
        <w:tc>
          <w:tcPr>
            <w:tcW w:w="44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7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Кредит</w:t>
            </w:r>
          </w:p>
        </w:tc>
      </w:tr>
      <w:tr w:rsidR="00013631" w:rsidRPr="000439F0" w:rsidTr="00AD0E70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C26F24"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C26F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13631" w:rsidRPr="000439F0" w:rsidTr="00AD0E70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013631" w:rsidRPr="000439F0" w:rsidTr="00AD0E70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115B54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E43C37" w:rsidRDefault="00115B54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E43C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  <w:r w:rsidR="00E43C3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115B54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E43C37" w:rsidRDefault="00115B54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E43C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  <w:r w:rsidR="00E43C3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013631" w:rsidRPr="000439F0" w:rsidTr="00AD0E70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E43C37" w:rsidRDefault="00115B54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E43C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  <w:r w:rsidR="00E43C3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E43C37" w:rsidRDefault="00115B54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E43C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  <w:r w:rsidR="00E43C3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013631" w:rsidRPr="000439F0" w:rsidTr="00AD0E70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Сальдо на конец месяца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115B54" w:rsidRDefault="00115B54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13631" w:rsidRPr="000439F0" w:rsidTr="00AD0E70">
        <w:trPr>
          <w:trHeight w:val="315"/>
        </w:trPr>
        <w:tc>
          <w:tcPr>
            <w:tcW w:w="922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2AC" w:rsidRDefault="008B52AC" w:rsidP="00E43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F458E8" w:rsidRDefault="00F458E8" w:rsidP="00E43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013631" w:rsidRPr="000439F0" w:rsidRDefault="00013631" w:rsidP="00E43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44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B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«Расходы на продажу</w:t>
            </w:r>
            <w:r w:rsidR="000D205A">
              <w:rPr>
                <w:rFonts w:ascii="Calibri" w:eastAsia="Times New Roman" w:hAnsi="Calibri" w:cs="Times New Roman"/>
                <w:color w:val="000000"/>
              </w:rPr>
              <w:t xml:space="preserve"> продукции В</w:t>
            </w:r>
            <w:r>
              <w:rPr>
                <w:rFonts w:ascii="Calibri" w:eastAsia="Times New Roman" w:hAnsi="Calibri" w:cs="Times New Roman"/>
                <w:color w:val="000000"/>
              </w:rPr>
              <w:t>»</w:t>
            </w:r>
          </w:p>
        </w:tc>
      </w:tr>
      <w:tr w:rsidR="00013631" w:rsidRPr="000439F0" w:rsidTr="00AD0E70">
        <w:trPr>
          <w:trHeight w:val="315"/>
        </w:trPr>
        <w:tc>
          <w:tcPr>
            <w:tcW w:w="44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7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Кредит</w:t>
            </w:r>
          </w:p>
        </w:tc>
      </w:tr>
      <w:tr w:rsidR="00013631" w:rsidRPr="000439F0" w:rsidTr="00AD0E70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407BDB"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407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13631" w:rsidRPr="000439F0" w:rsidTr="00AD0E70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013631" w:rsidRPr="000439F0" w:rsidTr="00AD0E70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407BDB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DF0250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DF0250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DF0250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4 000,00</w:t>
            </w:r>
          </w:p>
        </w:tc>
      </w:tr>
      <w:tr w:rsidR="00013631" w:rsidRPr="000439F0" w:rsidTr="00AD0E70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DF0250" w:rsidRDefault="00DF0250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DF0250" w:rsidRDefault="00DF0250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4 000,00</w:t>
            </w:r>
          </w:p>
        </w:tc>
      </w:tr>
      <w:tr w:rsidR="00013631" w:rsidRPr="000439F0" w:rsidTr="00AD0E70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Сальдо на конец месяца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DF0250" w:rsidRDefault="00DF0250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E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13631" w:rsidRPr="000439F0" w:rsidTr="000C7EBD">
        <w:trPr>
          <w:trHeight w:val="315"/>
        </w:trPr>
        <w:tc>
          <w:tcPr>
            <w:tcW w:w="922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2AC" w:rsidRDefault="008B52AC" w:rsidP="00490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8B52AC" w:rsidRDefault="008B52AC" w:rsidP="008B5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F458E8" w:rsidRDefault="00F458E8" w:rsidP="008B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013631" w:rsidRPr="000439F0" w:rsidRDefault="00013631" w:rsidP="008B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 А «Товары отгруженные</w:t>
            </w:r>
            <w:r w:rsidR="00783CB8">
              <w:rPr>
                <w:rFonts w:ascii="Calibri" w:eastAsia="Times New Roman" w:hAnsi="Calibri" w:cs="Times New Roman"/>
                <w:color w:val="000000"/>
              </w:rPr>
              <w:t xml:space="preserve"> (продукция А)</w:t>
            </w:r>
            <w:r>
              <w:rPr>
                <w:rFonts w:ascii="Calibri" w:eastAsia="Times New Roman" w:hAnsi="Calibri" w:cs="Times New Roman"/>
                <w:color w:val="000000"/>
              </w:rPr>
              <w:t>»</w:t>
            </w:r>
          </w:p>
        </w:tc>
      </w:tr>
      <w:tr w:rsidR="00013631" w:rsidRPr="000439F0" w:rsidTr="000C7EBD">
        <w:trPr>
          <w:trHeight w:val="315"/>
        </w:trPr>
        <w:tc>
          <w:tcPr>
            <w:tcW w:w="44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7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Кредит</w:t>
            </w:r>
          </w:p>
        </w:tc>
      </w:tr>
      <w:tr w:rsidR="00013631" w:rsidRPr="000439F0" w:rsidTr="000C7EBD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783CB8"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8A0F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13631" w:rsidRPr="000439F0" w:rsidTr="000C7EBD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013631" w:rsidRPr="000439F0" w:rsidTr="000C7EBD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8A0F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8A0F99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192 000,00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8A0F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8A0F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192 000,00</w:t>
            </w:r>
          </w:p>
        </w:tc>
      </w:tr>
      <w:tr w:rsidR="00013631" w:rsidRPr="000439F0" w:rsidTr="000C7EBD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8A0F99" w:rsidRDefault="008A0F99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192 000,00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465BC6" w:rsidRPr="000439F0" w:rsidRDefault="00465BC6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192 000,00</w:t>
            </w:r>
          </w:p>
        </w:tc>
      </w:tr>
      <w:tr w:rsidR="00013631" w:rsidRPr="000439F0" w:rsidTr="000C7EBD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Сальдо на конец месяца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8A0F99" w:rsidRDefault="008A0F99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13631" w:rsidRPr="000439F0" w:rsidTr="00EF325E">
        <w:trPr>
          <w:trHeight w:val="315"/>
        </w:trPr>
        <w:tc>
          <w:tcPr>
            <w:tcW w:w="922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631" w:rsidRPr="000439F0" w:rsidRDefault="00013631" w:rsidP="000613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 «Касса»</w:t>
            </w:r>
          </w:p>
        </w:tc>
      </w:tr>
      <w:tr w:rsidR="00013631" w:rsidRPr="000439F0" w:rsidTr="00EF325E">
        <w:trPr>
          <w:trHeight w:val="315"/>
        </w:trPr>
        <w:tc>
          <w:tcPr>
            <w:tcW w:w="44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490EDE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7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490EDE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Кредит</w:t>
            </w:r>
          </w:p>
        </w:tc>
      </w:tr>
      <w:tr w:rsidR="00013631" w:rsidRPr="000439F0" w:rsidTr="00EF325E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490EDE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490EDE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496B51"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490EDE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490EDE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13631" w:rsidRPr="000439F0" w:rsidTr="00EF325E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490EDE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490EDE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490EDE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490EDE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013631" w:rsidRPr="000439F0" w:rsidTr="00EF325E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490EDE" w:rsidRDefault="00496B5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490EDE" w:rsidRDefault="00496B5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246</w:t>
            </w:r>
            <w:r w:rsidR="00636959"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636959"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490EDE" w:rsidRDefault="00496B5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490EDE" w:rsidRDefault="000965CB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205</w:t>
            </w:r>
            <w:r w:rsidR="00636959"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  <w:r w:rsidR="00636959"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013631" w:rsidRPr="000439F0" w:rsidTr="00EF325E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490EDE" w:rsidRDefault="00496B5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490EDE" w:rsidRDefault="00496B5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  <w:r w:rsidR="00636959"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636959"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490EDE" w:rsidRDefault="00496B5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490EDE" w:rsidRDefault="000965CB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  <w:r w:rsidR="00636959"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</w:t>
            </w:r>
            <w:r w:rsidR="00636959"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013631" w:rsidRPr="000439F0" w:rsidTr="00EF325E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631" w:rsidRPr="00490EDE" w:rsidRDefault="00496B5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631" w:rsidRPr="00490EDE" w:rsidRDefault="00496B5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636959"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  <w:r w:rsidR="00636959"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631" w:rsidRPr="00490EDE" w:rsidRDefault="00496B5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631" w:rsidRPr="00490EDE" w:rsidRDefault="000965CB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  <w:r w:rsidR="00636959"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636959"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013631" w:rsidTr="00EF325E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631" w:rsidRPr="00490EDE" w:rsidRDefault="00496B5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631" w:rsidRPr="00490EDE" w:rsidRDefault="00496B5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636959"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  <w:r w:rsidR="00636959"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631" w:rsidRPr="00490EDE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631" w:rsidRPr="00490EDE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3631" w:rsidRPr="000439F0" w:rsidTr="008B52AC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490EDE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Оборот по дебету за месяц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490EDE" w:rsidRDefault="000965CB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308</w:t>
            </w:r>
            <w:r w:rsidR="00636959"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</w:t>
            </w:r>
            <w:r w:rsidR="00636959"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490EDE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490EDE" w:rsidRDefault="000965CB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298</w:t>
            </w:r>
            <w:r w:rsidR="00636959"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636959"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013631" w:rsidRPr="000439F0" w:rsidTr="008B52AC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490EDE" w:rsidRPr="00490EDE" w:rsidRDefault="000965CB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490EDE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636959"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10 400,00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490EDE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490EDE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8B52AC" w:rsidRPr="000439F0" w:rsidTr="008B52AC">
        <w:trPr>
          <w:trHeight w:val="315"/>
        </w:trPr>
        <w:tc>
          <w:tcPr>
            <w:tcW w:w="9224" w:type="dxa"/>
            <w:gridSpan w:val="4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:rsidR="008B52AC" w:rsidRPr="000439F0" w:rsidRDefault="008B52AC" w:rsidP="008B5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B52AC" w:rsidRPr="000439F0" w:rsidTr="008B52AC">
        <w:trPr>
          <w:trHeight w:val="315"/>
        </w:trPr>
        <w:tc>
          <w:tcPr>
            <w:tcW w:w="9224" w:type="dxa"/>
            <w:gridSpan w:val="4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061348" w:rsidRDefault="00061348" w:rsidP="008B5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61348" w:rsidRDefault="00061348" w:rsidP="008B5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B52AC" w:rsidRDefault="008B52AC" w:rsidP="008B5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 «Расчетный счет»</w:t>
            </w:r>
          </w:p>
        </w:tc>
      </w:tr>
      <w:tr w:rsidR="00013631" w:rsidRPr="000439F0" w:rsidTr="00490EDE">
        <w:trPr>
          <w:trHeight w:val="315"/>
        </w:trPr>
        <w:tc>
          <w:tcPr>
            <w:tcW w:w="44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7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Кредит</w:t>
            </w:r>
          </w:p>
        </w:tc>
      </w:tr>
      <w:tr w:rsidR="00013631" w:rsidRPr="000439F0" w:rsidTr="00EF325E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7A63BA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6 400 000,00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13631" w:rsidRPr="000439F0" w:rsidTr="00EF325E">
        <w:trPr>
          <w:trHeight w:val="282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013631" w:rsidRPr="000439F0" w:rsidTr="00EF325E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7A63BA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F12A2A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40 400,00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F12A2A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FE74A5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246 000,00</w:t>
            </w:r>
          </w:p>
        </w:tc>
      </w:tr>
      <w:tr w:rsidR="00013631" w:rsidRPr="000439F0" w:rsidTr="00EF325E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7A63BA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F12A2A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F12A2A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FE74A5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52 000,00</w:t>
            </w:r>
          </w:p>
        </w:tc>
      </w:tr>
      <w:tr w:rsidR="00013631" w:rsidRPr="000439F0" w:rsidTr="00EF325E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13631" w:rsidRPr="000439F0" w:rsidRDefault="007A63BA" w:rsidP="00D66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13631" w:rsidRPr="000439F0" w:rsidRDefault="00F12A2A" w:rsidP="00D66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600 000,00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F12A2A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FE74A5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23 600,00</w:t>
            </w:r>
          </w:p>
        </w:tc>
      </w:tr>
      <w:tr w:rsidR="00013631" w:rsidRPr="000439F0" w:rsidTr="00EF325E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13631" w:rsidRPr="000439F0" w:rsidRDefault="007A63BA" w:rsidP="00D66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13631" w:rsidRPr="000439F0" w:rsidRDefault="00F12A2A" w:rsidP="00D66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160 000,00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F12A2A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FE74A5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47 200,00</w:t>
            </w:r>
          </w:p>
        </w:tc>
      </w:tr>
      <w:tr w:rsidR="00013631" w:rsidRPr="000439F0" w:rsidTr="00EF325E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13631" w:rsidRPr="000439F0" w:rsidRDefault="007A63BA" w:rsidP="00D66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13631" w:rsidRPr="000439F0" w:rsidRDefault="00F12A2A" w:rsidP="00D66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760 000,00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F12A2A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FE74A5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64 372,00</w:t>
            </w:r>
          </w:p>
        </w:tc>
      </w:tr>
      <w:tr w:rsidR="00013631" w:rsidRPr="000439F0" w:rsidTr="00EF325E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13631" w:rsidRPr="000439F0" w:rsidRDefault="007A63BA" w:rsidP="00D66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13631" w:rsidRPr="000439F0" w:rsidRDefault="00F12A2A" w:rsidP="00D66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480 000,00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FE74A5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FE74A5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  <w:r w:rsidR="00526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</w:t>
            </w:r>
            <w:r w:rsidR="00526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FE74A5" w:rsidRPr="000439F0" w:rsidTr="00EF325E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E74A5" w:rsidRDefault="00FE74A5" w:rsidP="00D66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E74A5" w:rsidRDefault="00FE74A5" w:rsidP="00D66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74A5" w:rsidRDefault="00FE74A5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74A5" w:rsidRPr="000439F0" w:rsidRDefault="00526B62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86 400,00</w:t>
            </w:r>
          </w:p>
        </w:tc>
      </w:tr>
      <w:tr w:rsidR="00FE74A5" w:rsidRPr="000439F0" w:rsidTr="00EF325E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E74A5" w:rsidRDefault="00FE74A5" w:rsidP="00D66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E74A5" w:rsidRDefault="00FE74A5" w:rsidP="00D66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74A5" w:rsidRDefault="00FE74A5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74A5" w:rsidRPr="000439F0" w:rsidRDefault="00526B62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473 520,00</w:t>
            </w:r>
          </w:p>
        </w:tc>
      </w:tr>
      <w:tr w:rsidR="00013631" w:rsidRPr="000439F0" w:rsidTr="00EF325E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FE74A5" w:rsidRDefault="00526B62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2 440 400,00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526B62" w:rsidRDefault="00526B62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1 057 464,00</w:t>
            </w:r>
          </w:p>
        </w:tc>
      </w:tr>
      <w:tr w:rsidR="00013631" w:rsidRPr="000439F0" w:rsidTr="00EF325E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0C2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84639A" w:rsidRDefault="0084639A" w:rsidP="000C2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7 782 936,00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0C2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0C2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013631" w:rsidRDefault="00013631" w:rsidP="000C2340">
      <w:pPr>
        <w:spacing w:after="0" w:line="240" w:lineRule="auto"/>
      </w:pPr>
    </w:p>
    <w:tbl>
      <w:tblPr>
        <w:tblW w:w="9224" w:type="dxa"/>
        <w:tblInd w:w="93" w:type="dxa"/>
        <w:tblLook w:val="04A0"/>
      </w:tblPr>
      <w:tblGrid>
        <w:gridCol w:w="2850"/>
        <w:gridCol w:w="1609"/>
        <w:gridCol w:w="3206"/>
        <w:gridCol w:w="1559"/>
      </w:tblGrid>
      <w:tr w:rsidR="00013631" w:rsidRPr="000439F0" w:rsidTr="000B7B19">
        <w:trPr>
          <w:trHeight w:val="315"/>
        </w:trPr>
        <w:tc>
          <w:tcPr>
            <w:tcW w:w="922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2340" w:rsidRDefault="000C2340" w:rsidP="008B5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494127" w:rsidRDefault="00494127" w:rsidP="000C2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061348" w:rsidRDefault="00061348" w:rsidP="000613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013631" w:rsidRPr="000439F0" w:rsidRDefault="00013631" w:rsidP="000613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439F0">
              <w:rPr>
                <w:rFonts w:ascii="Calibri" w:eastAsia="Times New Roman" w:hAnsi="Calibri" w:cs="Times New Roman"/>
                <w:color w:val="000000"/>
              </w:rPr>
              <w:t>6</w:t>
            </w:r>
            <w:r w:rsidR="00061348">
              <w:rPr>
                <w:rFonts w:ascii="Calibri" w:eastAsia="Times New Roman" w:hAnsi="Calibri" w:cs="Times New Roman"/>
                <w:color w:val="000000"/>
              </w:rPr>
              <w:t>0 «</w:t>
            </w:r>
            <w:r w:rsidRPr="000439F0">
              <w:rPr>
                <w:rFonts w:ascii="Calibri" w:eastAsia="Times New Roman" w:hAnsi="Calibri" w:cs="Times New Roman"/>
                <w:color w:val="000000"/>
              </w:rPr>
              <w:t>Расчеты с поста</w:t>
            </w:r>
            <w:r>
              <w:rPr>
                <w:rFonts w:ascii="Calibri" w:eastAsia="Times New Roman" w:hAnsi="Calibri" w:cs="Times New Roman"/>
                <w:color w:val="000000"/>
              </w:rPr>
              <w:t>в</w:t>
            </w:r>
            <w:r w:rsidRPr="000439F0">
              <w:rPr>
                <w:rFonts w:ascii="Calibri" w:eastAsia="Times New Roman" w:hAnsi="Calibri" w:cs="Times New Roman"/>
                <w:color w:val="000000"/>
              </w:rPr>
              <w:t>щиками и подрядчиками</w:t>
            </w:r>
            <w:r w:rsidR="00061348">
              <w:rPr>
                <w:rFonts w:ascii="Calibri" w:eastAsia="Times New Roman" w:hAnsi="Calibri" w:cs="Times New Roman"/>
                <w:color w:val="000000"/>
              </w:rPr>
              <w:t>»</w:t>
            </w:r>
          </w:p>
        </w:tc>
      </w:tr>
      <w:tr w:rsidR="00013631" w:rsidRPr="000439F0" w:rsidTr="000B7B19">
        <w:trPr>
          <w:trHeight w:val="315"/>
        </w:trPr>
        <w:tc>
          <w:tcPr>
            <w:tcW w:w="44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0C2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7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0C2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Кредит</w:t>
            </w:r>
          </w:p>
        </w:tc>
      </w:tr>
      <w:tr w:rsidR="00013631" w:rsidRPr="000439F0" w:rsidTr="000B7B19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0C2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0C2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0C2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0C2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746C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13631" w:rsidRPr="000439F0" w:rsidTr="000B7B19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0C2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0C2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0C2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0C2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013631" w:rsidRPr="000439F0" w:rsidTr="000B7B19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746C7F" w:rsidP="000C2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746C7F" w:rsidP="000C2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23 600,00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327D3A" w:rsidP="000C2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327D3A" w:rsidP="000C2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160 000,00</w:t>
            </w:r>
          </w:p>
        </w:tc>
      </w:tr>
      <w:tr w:rsidR="00013631" w:rsidRPr="000439F0" w:rsidTr="000B7B19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746C7F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746C7F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47 200,00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327D3A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327D3A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28 800,00</w:t>
            </w:r>
          </w:p>
        </w:tc>
      </w:tr>
      <w:tr w:rsidR="00013631" w:rsidRPr="000439F0" w:rsidTr="000B7B19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327D3A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327D3A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24 000,00</w:t>
            </w:r>
          </w:p>
        </w:tc>
      </w:tr>
      <w:tr w:rsidR="00013631" w:rsidRPr="000439F0" w:rsidTr="000B7B19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327D3A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327D3A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4 320,00</w:t>
            </w:r>
          </w:p>
        </w:tc>
      </w:tr>
      <w:tr w:rsidR="00013631" w:rsidRPr="000439F0" w:rsidTr="000B7B19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327D3A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327D3A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16 000,00</w:t>
            </w:r>
          </w:p>
        </w:tc>
      </w:tr>
      <w:tr w:rsidR="00013631" w:rsidRPr="000439F0" w:rsidTr="000B7B19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327D3A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327D3A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2 880,00</w:t>
            </w:r>
          </w:p>
        </w:tc>
      </w:tr>
      <w:tr w:rsidR="00013631" w:rsidRPr="000439F0" w:rsidTr="000B7B19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327D3A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327D3A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20 000,00</w:t>
            </w:r>
          </w:p>
        </w:tc>
      </w:tr>
      <w:tr w:rsidR="00013631" w:rsidRPr="000439F0" w:rsidTr="000B7B19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327D3A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327D3A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3 600,00</w:t>
            </w:r>
          </w:p>
        </w:tc>
      </w:tr>
      <w:tr w:rsidR="00013631" w:rsidRPr="000439F0" w:rsidTr="000B7B19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686F6B" w:rsidRDefault="00686F6B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70 800,00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746C7F" w:rsidRDefault="00686F6B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259 600,00</w:t>
            </w:r>
          </w:p>
        </w:tc>
      </w:tr>
      <w:tr w:rsidR="00013631" w:rsidRPr="000439F0" w:rsidTr="000B7B19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686F6B" w:rsidRDefault="00686F6B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188 800,00</w:t>
            </w:r>
          </w:p>
        </w:tc>
      </w:tr>
      <w:tr w:rsidR="00013631" w:rsidRPr="000439F0" w:rsidTr="000B7B19">
        <w:trPr>
          <w:trHeight w:val="315"/>
        </w:trPr>
        <w:tc>
          <w:tcPr>
            <w:tcW w:w="922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631" w:rsidRPr="000439F0" w:rsidRDefault="00191D4A" w:rsidP="00191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="00013631" w:rsidRPr="000439F0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013631">
              <w:rPr>
                <w:rFonts w:ascii="Calibri" w:eastAsia="Times New Roman" w:hAnsi="Calibri" w:cs="Times New Roman"/>
                <w:color w:val="000000"/>
              </w:rPr>
              <w:t xml:space="preserve">.1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«</w:t>
            </w:r>
            <w:r w:rsidR="00013631" w:rsidRPr="000439F0">
              <w:rPr>
                <w:rFonts w:ascii="Calibri" w:eastAsia="Times New Roman" w:hAnsi="Calibri" w:cs="Times New Roman"/>
                <w:color w:val="000000"/>
              </w:rPr>
              <w:t>Расчеты с покупателями и заказчиками</w:t>
            </w:r>
            <w:r>
              <w:rPr>
                <w:rFonts w:ascii="Calibri" w:eastAsia="Times New Roman" w:hAnsi="Calibri" w:cs="Times New Roman"/>
                <w:color w:val="000000"/>
              </w:rPr>
              <w:t>»</w:t>
            </w:r>
          </w:p>
        </w:tc>
      </w:tr>
      <w:tr w:rsidR="00013631" w:rsidRPr="000439F0" w:rsidTr="000B7B19">
        <w:trPr>
          <w:trHeight w:val="315"/>
        </w:trPr>
        <w:tc>
          <w:tcPr>
            <w:tcW w:w="44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7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Кредит</w:t>
            </w:r>
          </w:p>
        </w:tc>
      </w:tr>
      <w:tr w:rsidR="00013631" w:rsidRPr="000439F0" w:rsidTr="000B7B19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A961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13631" w:rsidRPr="000439F0" w:rsidTr="000B7B19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013631" w:rsidRPr="000439F0" w:rsidTr="000B7B19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A96137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A96137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560 000,00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A812ED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A812ED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400 000,00</w:t>
            </w:r>
          </w:p>
        </w:tc>
      </w:tr>
      <w:tr w:rsidR="00013631" w:rsidRPr="000439F0" w:rsidTr="000B7B19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A96137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A96137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A812ED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A812ED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600 000,00</w:t>
            </w:r>
          </w:p>
        </w:tc>
      </w:tr>
      <w:tr w:rsidR="00013631" w:rsidRPr="000439F0" w:rsidTr="000B7B19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A96137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A96137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760 000,00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A812ED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A812ED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  <w:r w:rsidR="00842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000,00</w:t>
            </w:r>
          </w:p>
        </w:tc>
      </w:tr>
      <w:tr w:rsidR="00013631" w:rsidRPr="000439F0" w:rsidTr="000B7B19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A812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842AA7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760 000,00</w:t>
            </w:r>
          </w:p>
        </w:tc>
      </w:tr>
      <w:tr w:rsidR="00013631" w:rsidRPr="000439F0" w:rsidTr="000B7B19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Оборот по дебету за месяц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842AA7" w:rsidRDefault="00842AA7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1 920 000,00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842AA7" w:rsidRDefault="00842AA7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1 920 000</w:t>
            </w:r>
          </w:p>
        </w:tc>
      </w:tr>
      <w:tr w:rsidR="00013631" w:rsidRPr="000439F0" w:rsidTr="000B7B19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842AA7" w:rsidRDefault="00842AA7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013631" w:rsidRDefault="00013631" w:rsidP="00D664C2"/>
    <w:tbl>
      <w:tblPr>
        <w:tblW w:w="9224" w:type="dxa"/>
        <w:tblInd w:w="93" w:type="dxa"/>
        <w:tblLook w:val="04A0"/>
      </w:tblPr>
      <w:tblGrid>
        <w:gridCol w:w="2850"/>
        <w:gridCol w:w="1609"/>
        <w:gridCol w:w="3206"/>
        <w:gridCol w:w="1559"/>
      </w:tblGrid>
      <w:tr w:rsidR="00013631" w:rsidRPr="000439F0" w:rsidTr="000B7B19">
        <w:trPr>
          <w:trHeight w:val="315"/>
        </w:trPr>
        <w:tc>
          <w:tcPr>
            <w:tcW w:w="922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D4A" w:rsidRDefault="00191D4A" w:rsidP="000C2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013631" w:rsidRPr="000439F0" w:rsidRDefault="00A14158" w:rsidP="000C2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62.2 </w:t>
            </w:r>
            <w:r w:rsidR="00013631">
              <w:rPr>
                <w:rFonts w:ascii="Calibri" w:eastAsia="Times New Roman" w:hAnsi="Calibri" w:cs="Times New Roman"/>
                <w:color w:val="000000"/>
              </w:rPr>
              <w:t xml:space="preserve"> «Расчеты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с покупателями и заказчиками</w:t>
            </w:r>
            <w:r w:rsidR="00013631">
              <w:rPr>
                <w:rFonts w:ascii="Calibri" w:eastAsia="Times New Roman" w:hAnsi="Calibri" w:cs="Times New Roman"/>
                <w:color w:val="000000"/>
              </w:rPr>
              <w:t xml:space="preserve"> по авансам полученным»</w:t>
            </w:r>
          </w:p>
        </w:tc>
      </w:tr>
      <w:tr w:rsidR="00013631" w:rsidRPr="000439F0" w:rsidTr="000B7B19">
        <w:trPr>
          <w:trHeight w:val="315"/>
        </w:trPr>
        <w:tc>
          <w:tcPr>
            <w:tcW w:w="44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7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Кредит</w:t>
            </w:r>
          </w:p>
        </w:tc>
      </w:tr>
      <w:tr w:rsidR="00013631" w:rsidRPr="000439F0" w:rsidTr="000B7B19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A141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13631" w:rsidRPr="000439F0" w:rsidTr="000B7B19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013631" w:rsidRPr="000439F0" w:rsidTr="000B7B19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A14158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532C90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532C90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532C90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400 000,00</w:t>
            </w:r>
          </w:p>
        </w:tc>
      </w:tr>
      <w:tr w:rsidR="00013631" w:rsidRPr="000439F0" w:rsidTr="000B7B19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B84DF0" w:rsidRDefault="00B84DF0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B84DF0" w:rsidRDefault="00B84DF0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400 000,00</w:t>
            </w:r>
          </w:p>
        </w:tc>
      </w:tr>
      <w:tr w:rsidR="00013631" w:rsidRPr="000439F0" w:rsidTr="000B7B19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B84DF0" w:rsidRDefault="00B84DF0" w:rsidP="00D66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</w:tbl>
    <w:p w:rsidR="00013631" w:rsidRDefault="00013631" w:rsidP="000C2340">
      <w:pPr>
        <w:spacing w:after="0" w:line="240" w:lineRule="auto"/>
      </w:pPr>
    </w:p>
    <w:tbl>
      <w:tblPr>
        <w:tblW w:w="13916" w:type="dxa"/>
        <w:tblInd w:w="93" w:type="dxa"/>
        <w:tblLook w:val="04A0"/>
      </w:tblPr>
      <w:tblGrid>
        <w:gridCol w:w="2850"/>
        <w:gridCol w:w="142"/>
        <w:gridCol w:w="1467"/>
        <w:gridCol w:w="92"/>
        <w:gridCol w:w="3114"/>
        <w:gridCol w:w="1574"/>
        <w:gridCol w:w="1559"/>
        <w:gridCol w:w="1559"/>
        <w:gridCol w:w="1559"/>
      </w:tblGrid>
      <w:tr w:rsidR="00013631" w:rsidRPr="000439F0" w:rsidTr="00351552">
        <w:trPr>
          <w:gridAfter w:val="3"/>
          <w:wAfter w:w="4677" w:type="dxa"/>
          <w:trHeight w:val="315"/>
        </w:trPr>
        <w:tc>
          <w:tcPr>
            <w:tcW w:w="92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D4A" w:rsidRDefault="00191D4A" w:rsidP="000C2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013631" w:rsidRPr="000439F0" w:rsidRDefault="003A7F22" w:rsidP="000C2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68 «Расчеты по налогам и сборам»</w:t>
            </w:r>
          </w:p>
        </w:tc>
      </w:tr>
      <w:tr w:rsidR="00013631" w:rsidRPr="000439F0" w:rsidTr="00351552">
        <w:trPr>
          <w:gridAfter w:val="3"/>
          <w:wAfter w:w="4677" w:type="dxa"/>
          <w:trHeight w:val="315"/>
        </w:trPr>
        <w:tc>
          <w:tcPr>
            <w:tcW w:w="445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78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Кредит</w:t>
            </w:r>
          </w:p>
        </w:tc>
      </w:tr>
      <w:tr w:rsidR="00013631" w:rsidRPr="000439F0" w:rsidTr="00351552">
        <w:trPr>
          <w:gridAfter w:val="3"/>
          <w:wAfter w:w="4677" w:type="dxa"/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030D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13631" w:rsidRPr="000439F0" w:rsidTr="00351552">
        <w:trPr>
          <w:gridAfter w:val="3"/>
          <w:wAfter w:w="4677" w:type="dxa"/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3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013631" w:rsidRPr="000439F0" w:rsidTr="00351552">
        <w:trPr>
          <w:gridAfter w:val="3"/>
          <w:wAfter w:w="4677" w:type="dxa"/>
          <w:trHeight w:val="300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30D7E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30D7E" w:rsidP="00BA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</w:t>
            </w:r>
            <w:r w:rsidR="00C108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  <w:r w:rsidR="00C1082C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  <w:tc>
          <w:tcPr>
            <w:tcW w:w="3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C5F04" w:rsidP="00BA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C5F04" w:rsidP="00BA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</w:t>
            </w:r>
            <w:r w:rsidR="00C1082C">
              <w:rPr>
                <w:rFonts w:ascii="Arial" w:eastAsia="Times New Roman" w:hAnsi="Arial" w:cs="Arial"/>
                <w:sz w:val="20"/>
                <w:szCs w:val="20"/>
              </w:rPr>
              <w:t> 000,00</w:t>
            </w:r>
          </w:p>
        </w:tc>
      </w:tr>
      <w:tr w:rsidR="00013631" w:rsidRPr="000439F0" w:rsidTr="00351552">
        <w:trPr>
          <w:gridAfter w:val="3"/>
          <w:wAfter w:w="4677" w:type="dxa"/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30D7E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30D7E" w:rsidP="00BA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C108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  <w:r w:rsidR="00C1082C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  <w:tc>
          <w:tcPr>
            <w:tcW w:w="3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C5F04" w:rsidP="00BA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C1082C" w:rsidP="00BA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100 800,00</w:t>
            </w:r>
          </w:p>
        </w:tc>
      </w:tr>
      <w:tr w:rsidR="00013631" w:rsidRPr="000439F0" w:rsidTr="00351552">
        <w:trPr>
          <w:gridAfter w:val="3"/>
          <w:wAfter w:w="4677" w:type="dxa"/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30D7E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30D7E" w:rsidP="00BA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C108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  <w:r w:rsidR="00C1082C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  <w:tc>
          <w:tcPr>
            <w:tcW w:w="3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C5F04" w:rsidP="00BA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C1082C" w:rsidP="00BA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108 000,00</w:t>
            </w:r>
          </w:p>
        </w:tc>
      </w:tr>
      <w:tr w:rsidR="00013631" w:rsidRPr="000439F0" w:rsidTr="00351552">
        <w:trPr>
          <w:gridAfter w:val="3"/>
          <w:wAfter w:w="4677" w:type="dxa"/>
          <w:trHeight w:val="300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30D7E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C5F04" w:rsidP="00BA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473</w:t>
            </w:r>
            <w:r w:rsidR="00C108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520</w:t>
            </w:r>
            <w:r w:rsidR="00C1082C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  <w:tc>
          <w:tcPr>
            <w:tcW w:w="3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C5F04" w:rsidP="00BA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C1082C" w:rsidP="00BA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136 800,00</w:t>
            </w:r>
          </w:p>
        </w:tc>
      </w:tr>
      <w:tr w:rsidR="00013631" w:rsidRPr="000439F0" w:rsidTr="00351552">
        <w:trPr>
          <w:gridAfter w:val="3"/>
          <w:wAfter w:w="4677" w:type="dxa"/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C5F04" w:rsidP="00BA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C1082C" w:rsidP="00BA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135 520,00</w:t>
            </w:r>
          </w:p>
        </w:tc>
      </w:tr>
      <w:tr w:rsidR="00013631" w:rsidRPr="000439F0" w:rsidTr="00351552">
        <w:trPr>
          <w:gridAfter w:val="3"/>
          <w:wAfter w:w="4677" w:type="dxa"/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C5F04" w:rsidRDefault="000C5F04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513</w:t>
            </w:r>
            <w:r w:rsidR="00A762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  <w:r w:rsidR="00A762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A762AD" w:rsidRDefault="00A762AD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513 120,00</w:t>
            </w:r>
          </w:p>
        </w:tc>
      </w:tr>
      <w:tr w:rsidR="00013631" w:rsidRPr="000439F0" w:rsidTr="00351552">
        <w:trPr>
          <w:gridAfter w:val="3"/>
          <w:wAfter w:w="4677" w:type="dxa"/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A762AD" w:rsidRDefault="00A762AD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13631" w:rsidRPr="000439F0" w:rsidTr="00351552">
        <w:trPr>
          <w:gridAfter w:val="3"/>
          <w:wAfter w:w="4677" w:type="dxa"/>
          <w:trHeight w:val="315"/>
        </w:trPr>
        <w:tc>
          <w:tcPr>
            <w:tcW w:w="92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2340" w:rsidRDefault="000C2340" w:rsidP="000C2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191D4A" w:rsidRDefault="00191D4A" w:rsidP="000C2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013631" w:rsidRPr="000439F0" w:rsidRDefault="00013631" w:rsidP="003A7F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439F0">
              <w:rPr>
                <w:rFonts w:ascii="Calibri" w:eastAsia="Times New Roman" w:hAnsi="Calibri" w:cs="Times New Roman"/>
                <w:color w:val="000000"/>
              </w:rPr>
              <w:t xml:space="preserve">69 </w:t>
            </w:r>
            <w:r w:rsidR="003A7F22">
              <w:rPr>
                <w:rFonts w:ascii="Calibri" w:eastAsia="Times New Roman" w:hAnsi="Calibri" w:cs="Times New Roman"/>
                <w:color w:val="000000"/>
              </w:rPr>
              <w:t>«</w:t>
            </w:r>
            <w:r w:rsidRPr="000439F0">
              <w:rPr>
                <w:rFonts w:ascii="Calibri" w:eastAsia="Times New Roman" w:hAnsi="Calibri" w:cs="Times New Roman"/>
                <w:color w:val="000000"/>
              </w:rPr>
              <w:t>Расчеты по социальному страхованию и обеспечению</w:t>
            </w:r>
            <w:r w:rsidR="003A7F22">
              <w:rPr>
                <w:rFonts w:ascii="Calibri" w:eastAsia="Times New Roman" w:hAnsi="Calibri" w:cs="Times New Roman"/>
                <w:color w:val="000000"/>
              </w:rPr>
              <w:t>»</w:t>
            </w:r>
          </w:p>
        </w:tc>
      </w:tr>
      <w:tr w:rsidR="00013631" w:rsidRPr="000439F0" w:rsidTr="00351552">
        <w:trPr>
          <w:gridAfter w:val="3"/>
          <w:wAfter w:w="4677" w:type="dxa"/>
          <w:trHeight w:val="315"/>
        </w:trPr>
        <w:tc>
          <w:tcPr>
            <w:tcW w:w="455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68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Кредит</w:t>
            </w:r>
          </w:p>
        </w:tc>
      </w:tr>
      <w:tr w:rsidR="00013631" w:rsidRPr="000439F0" w:rsidTr="00351552">
        <w:trPr>
          <w:gridAfter w:val="3"/>
          <w:wAfter w:w="4677" w:type="dxa"/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DB63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13631" w:rsidRPr="000439F0" w:rsidTr="00351552">
        <w:trPr>
          <w:gridAfter w:val="3"/>
          <w:wAfter w:w="4677" w:type="dxa"/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013631" w:rsidRPr="000439F0" w:rsidTr="00351552">
        <w:trPr>
          <w:gridAfter w:val="3"/>
          <w:wAfter w:w="4677" w:type="dxa"/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DB63C8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353F16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86 400,00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353F16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353F16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28 800,00</w:t>
            </w:r>
          </w:p>
        </w:tc>
      </w:tr>
      <w:tr w:rsidR="00013631" w:rsidRPr="000439F0" w:rsidTr="00351552">
        <w:trPr>
          <w:gridAfter w:val="3"/>
          <w:wAfter w:w="4677" w:type="dxa"/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353F16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353F16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26 400,00</w:t>
            </w:r>
          </w:p>
        </w:tc>
      </w:tr>
      <w:tr w:rsidR="00013631" w:rsidRPr="000439F0" w:rsidTr="00351552">
        <w:trPr>
          <w:gridAfter w:val="3"/>
          <w:wAfter w:w="4677" w:type="dxa"/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353F16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353F16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14 400,00</w:t>
            </w:r>
          </w:p>
        </w:tc>
      </w:tr>
      <w:tr w:rsidR="00013631" w:rsidRPr="000439F0" w:rsidTr="00351552">
        <w:trPr>
          <w:gridAfter w:val="3"/>
          <w:wAfter w:w="4677" w:type="dxa"/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353F16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353F16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16 800,00</w:t>
            </w:r>
          </w:p>
        </w:tc>
      </w:tr>
      <w:tr w:rsidR="00013631" w:rsidRPr="000439F0" w:rsidTr="00351552">
        <w:trPr>
          <w:gridAfter w:val="3"/>
          <w:wAfter w:w="4677" w:type="dxa"/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180007" w:rsidRDefault="00180007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86 400,00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180007" w:rsidRDefault="00180007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86 400,00</w:t>
            </w:r>
          </w:p>
        </w:tc>
      </w:tr>
      <w:tr w:rsidR="00013631" w:rsidRPr="000439F0" w:rsidTr="00351552">
        <w:trPr>
          <w:gridAfter w:val="3"/>
          <w:wAfter w:w="4677" w:type="dxa"/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0C2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0C2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0C2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180007" w:rsidP="000C2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13631" w:rsidRPr="000439F0" w:rsidTr="00351552">
        <w:trPr>
          <w:gridAfter w:val="3"/>
          <w:wAfter w:w="4677" w:type="dxa"/>
          <w:trHeight w:val="315"/>
        </w:trPr>
        <w:tc>
          <w:tcPr>
            <w:tcW w:w="92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631" w:rsidRPr="000439F0" w:rsidRDefault="00191D4A" w:rsidP="000C2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70 «</w:t>
            </w:r>
            <w:r w:rsidR="00013631" w:rsidRPr="000439F0">
              <w:rPr>
                <w:rFonts w:ascii="Calibri" w:eastAsia="Times New Roman" w:hAnsi="Calibri" w:cs="Times New Roman"/>
                <w:color w:val="000000"/>
              </w:rPr>
              <w:t>Расче</w:t>
            </w:r>
            <w:r>
              <w:rPr>
                <w:rFonts w:ascii="Calibri" w:eastAsia="Times New Roman" w:hAnsi="Calibri" w:cs="Times New Roman"/>
                <w:color w:val="000000"/>
              </w:rPr>
              <w:t>ты с персоналом по оплате труда»</w:t>
            </w:r>
          </w:p>
        </w:tc>
      </w:tr>
      <w:tr w:rsidR="00013631" w:rsidRPr="000439F0" w:rsidTr="00351552">
        <w:trPr>
          <w:gridAfter w:val="3"/>
          <w:wAfter w:w="4677" w:type="dxa"/>
          <w:trHeight w:val="315"/>
        </w:trPr>
        <w:tc>
          <w:tcPr>
            <w:tcW w:w="455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68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Кредит</w:t>
            </w:r>
          </w:p>
        </w:tc>
      </w:tr>
      <w:tr w:rsidR="00013631" w:rsidRPr="000439F0" w:rsidTr="00351552">
        <w:trPr>
          <w:gridAfter w:val="3"/>
          <w:wAfter w:w="4677" w:type="dxa"/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4F61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13631" w:rsidRPr="000439F0" w:rsidTr="00351552">
        <w:trPr>
          <w:gridAfter w:val="3"/>
          <w:wAfter w:w="4677" w:type="dxa"/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013631" w:rsidRPr="000439F0" w:rsidTr="00351552">
        <w:trPr>
          <w:gridAfter w:val="3"/>
          <w:wAfter w:w="4677" w:type="dxa"/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4F61FE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4F61FE" w:rsidP="00BA2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32 000,00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2C3A7B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A67075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96 000,00</w:t>
            </w:r>
          </w:p>
        </w:tc>
      </w:tr>
      <w:tr w:rsidR="00013631" w:rsidRPr="000439F0" w:rsidTr="00351552">
        <w:trPr>
          <w:gridAfter w:val="3"/>
          <w:wAfter w:w="4677" w:type="dxa"/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4F61FE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4F61FE" w:rsidP="00BA2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6 000,00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2C3A7B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A67075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88 000,00</w:t>
            </w:r>
          </w:p>
        </w:tc>
      </w:tr>
      <w:tr w:rsidR="00013631" w:rsidRPr="000439F0" w:rsidTr="00351552">
        <w:trPr>
          <w:gridAfter w:val="3"/>
          <w:wAfter w:w="4677" w:type="dxa"/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4F61FE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4F61FE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2C3A7B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A67075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48 000,00</w:t>
            </w:r>
          </w:p>
        </w:tc>
      </w:tr>
      <w:tr w:rsidR="00013631" w:rsidRPr="000439F0" w:rsidTr="00351552">
        <w:trPr>
          <w:gridAfter w:val="3"/>
          <w:wAfter w:w="4677" w:type="dxa"/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4F61FE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4F61FE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205 600,00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2C3A7B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A67075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56 000,00</w:t>
            </w:r>
          </w:p>
        </w:tc>
      </w:tr>
      <w:tr w:rsidR="00191D4A" w:rsidRPr="000439F0" w:rsidTr="00351552">
        <w:trPr>
          <w:gridAfter w:val="3"/>
          <w:wAfter w:w="4677" w:type="dxa"/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1D4A" w:rsidRDefault="00DD4292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1D4A" w:rsidRDefault="00DD4292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40 400,00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1D4A" w:rsidRDefault="00DD4292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1D4A" w:rsidRDefault="00DD4292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64 372,00</w:t>
            </w:r>
          </w:p>
        </w:tc>
      </w:tr>
      <w:tr w:rsidR="00DD4292" w:rsidRPr="000439F0" w:rsidTr="00351552">
        <w:trPr>
          <w:gridAfter w:val="3"/>
          <w:wAfter w:w="4677" w:type="dxa"/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D4292" w:rsidRDefault="00DD4292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D4292" w:rsidRDefault="00DD4292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64 372,00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D4292" w:rsidRDefault="00DD4292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D4292" w:rsidRDefault="00DD4292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D4292" w:rsidRPr="000439F0" w:rsidTr="00351552">
        <w:trPr>
          <w:gridAfter w:val="3"/>
          <w:wAfter w:w="4677" w:type="dxa"/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D4292" w:rsidRDefault="00DD4292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D4292" w:rsidRDefault="00DD4292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352 372,00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D4292" w:rsidRDefault="00DD4292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Оборот по кредиту за месяц 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D4292" w:rsidRDefault="00DD4292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352 372,00</w:t>
            </w:r>
          </w:p>
        </w:tc>
      </w:tr>
      <w:tr w:rsidR="00DD4292" w:rsidRPr="000439F0" w:rsidTr="00351552">
        <w:trPr>
          <w:gridAfter w:val="3"/>
          <w:wAfter w:w="4677" w:type="dxa"/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D4292" w:rsidRDefault="00DD4292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D4292" w:rsidRDefault="00DD4292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D4292" w:rsidRDefault="00DD4292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D4292" w:rsidRDefault="00DD4292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351552" w:rsidRPr="000439F0" w:rsidTr="00351552">
        <w:trPr>
          <w:gridAfter w:val="3"/>
          <w:wAfter w:w="4677" w:type="dxa"/>
          <w:trHeight w:val="315"/>
        </w:trPr>
        <w:tc>
          <w:tcPr>
            <w:tcW w:w="923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F22" w:rsidRDefault="003A7F22" w:rsidP="00920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3A7F22" w:rsidRDefault="003A7F22" w:rsidP="00920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3A7F22" w:rsidRDefault="003A7F22" w:rsidP="003A7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351552" w:rsidRPr="000439F0" w:rsidRDefault="00351552" w:rsidP="003A7F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71</w:t>
            </w:r>
            <w:r w:rsidR="003A7F22">
              <w:rPr>
                <w:rFonts w:ascii="Calibri" w:eastAsia="Times New Roman" w:hAnsi="Calibri" w:cs="Times New Roman"/>
                <w:color w:val="000000"/>
              </w:rPr>
              <w:t xml:space="preserve"> «</w:t>
            </w:r>
            <w:r>
              <w:rPr>
                <w:rFonts w:ascii="Calibri" w:eastAsia="Times New Roman" w:hAnsi="Calibri" w:cs="Times New Roman"/>
                <w:color w:val="000000"/>
              </w:rPr>
              <w:t>Расчеты с подотчетными лицами</w:t>
            </w:r>
            <w:r w:rsidR="003A7F22">
              <w:rPr>
                <w:rFonts w:ascii="Calibri" w:eastAsia="Times New Roman" w:hAnsi="Calibri" w:cs="Times New Roman"/>
                <w:color w:val="000000"/>
              </w:rPr>
              <w:t>»</w:t>
            </w:r>
          </w:p>
        </w:tc>
      </w:tr>
      <w:tr w:rsidR="00351552" w:rsidRPr="000439F0" w:rsidTr="00351552">
        <w:trPr>
          <w:gridAfter w:val="3"/>
          <w:wAfter w:w="4677" w:type="dxa"/>
          <w:trHeight w:val="315"/>
        </w:trPr>
        <w:tc>
          <w:tcPr>
            <w:tcW w:w="455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51552" w:rsidRPr="000439F0" w:rsidRDefault="00351552" w:rsidP="0092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68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51552" w:rsidRPr="000439F0" w:rsidRDefault="00351552" w:rsidP="009205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Кредит</w:t>
            </w:r>
          </w:p>
        </w:tc>
      </w:tr>
      <w:tr w:rsidR="00351552" w:rsidRPr="000439F0" w:rsidTr="00351552">
        <w:trPr>
          <w:gridAfter w:val="3"/>
          <w:wAfter w:w="4677" w:type="dxa"/>
          <w:trHeight w:val="315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51552" w:rsidRPr="000439F0" w:rsidRDefault="00351552" w:rsidP="0092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51552" w:rsidRPr="000439F0" w:rsidRDefault="00351552" w:rsidP="0092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51552" w:rsidRPr="000439F0" w:rsidRDefault="00351552" w:rsidP="0092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51552" w:rsidRPr="000439F0" w:rsidRDefault="00351552" w:rsidP="0092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351552" w:rsidRPr="000439F0" w:rsidTr="00351552">
        <w:trPr>
          <w:gridAfter w:val="3"/>
          <w:wAfter w:w="4677" w:type="dxa"/>
          <w:trHeight w:val="315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51552" w:rsidRPr="000439F0" w:rsidRDefault="00351552" w:rsidP="0092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51552" w:rsidRPr="000439F0" w:rsidRDefault="00351552" w:rsidP="0092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51552" w:rsidRPr="000439F0" w:rsidRDefault="00351552" w:rsidP="0092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51552" w:rsidRPr="000439F0" w:rsidRDefault="00351552" w:rsidP="0092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51552" w:rsidRPr="000439F0" w:rsidTr="00351552">
        <w:trPr>
          <w:gridAfter w:val="3"/>
          <w:wAfter w:w="4677" w:type="dxa"/>
          <w:trHeight w:val="315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552" w:rsidRPr="000439F0" w:rsidRDefault="00351552" w:rsidP="0092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552" w:rsidRPr="000439F0" w:rsidRDefault="00351552" w:rsidP="00920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52 000,00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552" w:rsidRPr="000439F0" w:rsidRDefault="00351552" w:rsidP="0092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51552" w:rsidRPr="000439F0" w:rsidRDefault="00351552" w:rsidP="00920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47 200,00</w:t>
            </w:r>
          </w:p>
        </w:tc>
      </w:tr>
      <w:tr w:rsidR="00351552" w:rsidRPr="000439F0" w:rsidTr="00351552">
        <w:trPr>
          <w:gridAfter w:val="3"/>
          <w:wAfter w:w="4677" w:type="dxa"/>
          <w:trHeight w:val="315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51552" w:rsidRPr="000439F0" w:rsidRDefault="00351552" w:rsidP="0092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51552" w:rsidRPr="000439F0" w:rsidRDefault="00351552" w:rsidP="00920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51552" w:rsidRPr="000439F0" w:rsidRDefault="00351552" w:rsidP="0092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51552" w:rsidRPr="000439F0" w:rsidRDefault="00351552" w:rsidP="00920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4 800,00</w:t>
            </w:r>
          </w:p>
        </w:tc>
      </w:tr>
      <w:tr w:rsidR="00351552" w:rsidRPr="000439F0" w:rsidTr="00351552">
        <w:trPr>
          <w:gridAfter w:val="3"/>
          <w:wAfter w:w="4677" w:type="dxa"/>
          <w:trHeight w:val="315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51552" w:rsidRPr="000439F0" w:rsidRDefault="00351552" w:rsidP="0092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51552" w:rsidRPr="00351552" w:rsidRDefault="00351552" w:rsidP="00920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52 000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51552" w:rsidRPr="000439F0" w:rsidRDefault="00351552" w:rsidP="0092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51552" w:rsidRPr="00E014D0" w:rsidRDefault="00351552" w:rsidP="00920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52 000</w:t>
            </w:r>
          </w:p>
        </w:tc>
      </w:tr>
      <w:tr w:rsidR="00351552" w:rsidRPr="000439F0" w:rsidTr="00351552">
        <w:trPr>
          <w:gridAfter w:val="3"/>
          <w:wAfter w:w="4677" w:type="dxa"/>
          <w:trHeight w:val="315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51552" w:rsidRPr="000439F0" w:rsidRDefault="00351552" w:rsidP="0092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51552" w:rsidRDefault="00351552" w:rsidP="00920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51552" w:rsidRPr="000439F0" w:rsidRDefault="00351552" w:rsidP="0092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51552" w:rsidRPr="00351552" w:rsidRDefault="00351552" w:rsidP="00920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D5C" w:rsidRPr="000439F0" w:rsidTr="00920518">
        <w:trPr>
          <w:trHeight w:val="315"/>
        </w:trPr>
        <w:tc>
          <w:tcPr>
            <w:tcW w:w="923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F22" w:rsidRDefault="003A7F22" w:rsidP="00920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3A7F22" w:rsidRDefault="003A7F22" w:rsidP="00920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3A7F22" w:rsidRDefault="003A7F22" w:rsidP="00920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9F2D5C" w:rsidRPr="00DB1E37" w:rsidRDefault="009F2D5C" w:rsidP="00920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73 «Расчеты с персоналам по прочим операциям»</w:t>
            </w:r>
          </w:p>
        </w:tc>
        <w:tc>
          <w:tcPr>
            <w:tcW w:w="1559" w:type="dxa"/>
            <w:vAlign w:val="center"/>
          </w:tcPr>
          <w:p w:rsidR="009F2D5C" w:rsidRPr="000439F0" w:rsidRDefault="009F2D5C" w:rsidP="0092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9F2D5C" w:rsidRPr="000439F0" w:rsidRDefault="009F2D5C" w:rsidP="0092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559" w:type="dxa"/>
            <w:vAlign w:val="center"/>
          </w:tcPr>
          <w:p w:rsidR="009F2D5C" w:rsidRPr="00E014D0" w:rsidRDefault="009F2D5C" w:rsidP="00920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9F2D5C" w:rsidRPr="000439F0" w:rsidTr="00351552">
        <w:trPr>
          <w:gridAfter w:val="3"/>
          <w:wAfter w:w="4677" w:type="dxa"/>
          <w:trHeight w:val="315"/>
        </w:trPr>
        <w:tc>
          <w:tcPr>
            <w:tcW w:w="445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92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78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9205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Кредит</w:t>
            </w:r>
          </w:p>
        </w:tc>
      </w:tr>
      <w:tr w:rsidR="009F2D5C" w:rsidRPr="000439F0" w:rsidTr="00351552">
        <w:trPr>
          <w:gridAfter w:val="3"/>
          <w:wAfter w:w="4677" w:type="dxa"/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92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92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92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92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F2D5C" w:rsidRPr="000439F0" w:rsidTr="00351552">
        <w:trPr>
          <w:gridAfter w:val="3"/>
          <w:wAfter w:w="4677" w:type="dxa"/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92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92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3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92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92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9F2D5C" w:rsidRPr="000439F0" w:rsidTr="00351552">
        <w:trPr>
          <w:gridAfter w:val="3"/>
          <w:wAfter w:w="4677" w:type="dxa"/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D5C" w:rsidRPr="000439F0" w:rsidRDefault="009F2D5C" w:rsidP="0092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D5C" w:rsidRPr="000439F0" w:rsidRDefault="009F2D5C" w:rsidP="00920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5 600,00</w:t>
            </w:r>
          </w:p>
        </w:tc>
        <w:tc>
          <w:tcPr>
            <w:tcW w:w="3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D5C" w:rsidRPr="000439F0" w:rsidRDefault="009F2D5C" w:rsidP="0092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F2D5C" w:rsidRPr="000439F0" w:rsidRDefault="009F2D5C" w:rsidP="00920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5 600,00</w:t>
            </w:r>
          </w:p>
        </w:tc>
      </w:tr>
      <w:tr w:rsidR="009F2D5C" w:rsidRPr="000439F0" w:rsidTr="00351552">
        <w:trPr>
          <w:gridAfter w:val="3"/>
          <w:wAfter w:w="4677" w:type="dxa"/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D5C" w:rsidRPr="000439F0" w:rsidRDefault="009F2D5C" w:rsidP="0092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D5C" w:rsidRPr="009F2D5C" w:rsidRDefault="009F2D5C" w:rsidP="00920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5 600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D5C" w:rsidRPr="000439F0" w:rsidRDefault="009F2D5C" w:rsidP="0092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F2D5C" w:rsidRPr="009F2D5C" w:rsidRDefault="009F2D5C" w:rsidP="00920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5 600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9F2D5C" w:rsidRPr="000439F0" w:rsidTr="00351552">
        <w:trPr>
          <w:gridAfter w:val="3"/>
          <w:wAfter w:w="4677" w:type="dxa"/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490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490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0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490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490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9F2D5C" w:rsidRDefault="009F2D5C" w:rsidP="009F2D5C">
      <w:r>
        <w:t xml:space="preserve"> </w:t>
      </w:r>
    </w:p>
    <w:tbl>
      <w:tblPr>
        <w:tblW w:w="9239" w:type="dxa"/>
        <w:tblInd w:w="93" w:type="dxa"/>
        <w:tblLook w:val="04A0"/>
      </w:tblPr>
      <w:tblGrid>
        <w:gridCol w:w="15"/>
        <w:gridCol w:w="2835"/>
        <w:gridCol w:w="15"/>
        <w:gridCol w:w="1453"/>
        <w:gridCol w:w="141"/>
        <w:gridCol w:w="15"/>
        <w:gridCol w:w="3191"/>
        <w:gridCol w:w="15"/>
        <w:gridCol w:w="1544"/>
        <w:gridCol w:w="15"/>
      </w:tblGrid>
      <w:tr w:rsidR="009F2D5C" w:rsidRPr="000439F0" w:rsidTr="00920518">
        <w:trPr>
          <w:gridAfter w:val="1"/>
          <w:wAfter w:w="15" w:type="dxa"/>
          <w:trHeight w:val="315"/>
        </w:trPr>
        <w:tc>
          <w:tcPr>
            <w:tcW w:w="9224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F22" w:rsidRDefault="003A7F22" w:rsidP="00920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3A7F22" w:rsidRDefault="003A7F22" w:rsidP="00920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9F2D5C" w:rsidRPr="000439F0" w:rsidRDefault="009F2D5C" w:rsidP="00920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75.1</w:t>
            </w:r>
            <w:r w:rsidR="003A7F22">
              <w:rPr>
                <w:rFonts w:ascii="Calibri" w:eastAsia="Times New Roman" w:hAnsi="Calibri" w:cs="Times New Roman"/>
                <w:color w:val="000000"/>
              </w:rPr>
              <w:t xml:space="preserve"> «</w:t>
            </w:r>
            <w:r>
              <w:rPr>
                <w:rFonts w:ascii="Calibri" w:eastAsia="Times New Roman" w:hAnsi="Calibri" w:cs="Times New Roman"/>
                <w:color w:val="000000"/>
              </w:rPr>
              <w:t>Расчеты с учредителями</w:t>
            </w:r>
            <w:r w:rsidR="003A7F22">
              <w:rPr>
                <w:rFonts w:ascii="Calibri" w:eastAsia="Times New Roman" w:hAnsi="Calibri" w:cs="Times New Roman"/>
                <w:color w:val="000000"/>
              </w:rPr>
              <w:t>»</w:t>
            </w:r>
          </w:p>
        </w:tc>
      </w:tr>
      <w:tr w:rsidR="009F2D5C" w:rsidRPr="000439F0" w:rsidTr="00920518">
        <w:trPr>
          <w:gridAfter w:val="1"/>
          <w:wAfter w:w="15" w:type="dxa"/>
          <w:trHeight w:val="315"/>
        </w:trPr>
        <w:tc>
          <w:tcPr>
            <w:tcW w:w="4459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92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76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9205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Кредит</w:t>
            </w:r>
          </w:p>
        </w:tc>
      </w:tr>
      <w:tr w:rsidR="009F2D5C" w:rsidRPr="000439F0" w:rsidTr="00920518">
        <w:trPr>
          <w:gridAfter w:val="1"/>
          <w:wAfter w:w="15" w:type="dxa"/>
          <w:trHeight w:val="315"/>
        </w:trPr>
        <w:tc>
          <w:tcPr>
            <w:tcW w:w="28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92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Сальдо на начало месяца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92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3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92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92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F2D5C" w:rsidRPr="000439F0" w:rsidTr="00920518">
        <w:trPr>
          <w:gridAfter w:val="1"/>
          <w:wAfter w:w="15" w:type="dxa"/>
          <w:trHeight w:val="315"/>
        </w:trPr>
        <w:tc>
          <w:tcPr>
            <w:tcW w:w="28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92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92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3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92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92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9F2D5C" w:rsidRPr="000439F0" w:rsidTr="00920518">
        <w:trPr>
          <w:gridAfter w:val="1"/>
          <w:wAfter w:w="15" w:type="dxa"/>
          <w:trHeight w:val="315"/>
        </w:trPr>
        <w:tc>
          <w:tcPr>
            <w:tcW w:w="28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D5C" w:rsidRPr="000439F0" w:rsidRDefault="009F2D5C" w:rsidP="0092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D5C" w:rsidRPr="000439F0" w:rsidRDefault="009F2D5C" w:rsidP="0092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D5C" w:rsidRPr="000439F0" w:rsidRDefault="009F2D5C" w:rsidP="0092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F2D5C" w:rsidRPr="000439F0" w:rsidRDefault="009F2D5C" w:rsidP="00920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800 000,00</w:t>
            </w:r>
          </w:p>
        </w:tc>
      </w:tr>
      <w:tr w:rsidR="009F2D5C" w:rsidRPr="000439F0" w:rsidTr="00920518">
        <w:trPr>
          <w:gridAfter w:val="1"/>
          <w:wAfter w:w="15" w:type="dxa"/>
          <w:trHeight w:val="315"/>
        </w:trPr>
        <w:tc>
          <w:tcPr>
            <w:tcW w:w="28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D5C" w:rsidRPr="000439F0" w:rsidRDefault="009F2D5C" w:rsidP="0092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D5C" w:rsidRPr="000439F0" w:rsidRDefault="009F2D5C" w:rsidP="0092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D5C" w:rsidRPr="000439F0" w:rsidRDefault="009F2D5C" w:rsidP="0092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F2D5C" w:rsidRPr="000439F0" w:rsidRDefault="009F2D5C" w:rsidP="00920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800 000,00</w:t>
            </w:r>
          </w:p>
        </w:tc>
      </w:tr>
      <w:tr w:rsidR="009F2D5C" w:rsidRPr="00F8542C" w:rsidTr="00920518">
        <w:trPr>
          <w:gridAfter w:val="1"/>
          <w:wAfter w:w="15" w:type="dxa"/>
          <w:trHeight w:val="315"/>
        </w:trPr>
        <w:tc>
          <w:tcPr>
            <w:tcW w:w="28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D5C" w:rsidRPr="000439F0" w:rsidRDefault="009F2D5C" w:rsidP="0092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D5C" w:rsidRPr="000439F0" w:rsidRDefault="009F2D5C" w:rsidP="00920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D5C" w:rsidRPr="000439F0" w:rsidRDefault="009F2D5C" w:rsidP="0092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F2D5C" w:rsidRPr="009F2D5C" w:rsidRDefault="009F2D5C" w:rsidP="00920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1 600 000,00</w:t>
            </w:r>
          </w:p>
        </w:tc>
      </w:tr>
      <w:tr w:rsidR="009F2D5C" w:rsidRPr="000439F0" w:rsidTr="00920518">
        <w:trPr>
          <w:gridAfter w:val="1"/>
          <w:wAfter w:w="15" w:type="dxa"/>
          <w:trHeight w:val="315"/>
        </w:trPr>
        <w:tc>
          <w:tcPr>
            <w:tcW w:w="285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92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920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0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92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920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F2D5C" w:rsidRPr="000439F0" w:rsidTr="00920518">
        <w:trPr>
          <w:gridBefore w:val="1"/>
          <w:wBefore w:w="15" w:type="dxa"/>
          <w:trHeight w:val="315"/>
        </w:trPr>
        <w:tc>
          <w:tcPr>
            <w:tcW w:w="9224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2D5C" w:rsidRPr="00920518" w:rsidRDefault="009F2D5C" w:rsidP="00920518">
            <w:pPr>
              <w:spacing w:after="0" w:line="240" w:lineRule="auto"/>
              <w:jc w:val="center"/>
            </w:pPr>
            <w:r>
              <w:rPr>
                <w:rFonts w:ascii="Calibri" w:eastAsia="Times New Roman" w:hAnsi="Calibri" w:cs="Times New Roman"/>
                <w:color w:val="000000"/>
              </w:rPr>
              <w:t>75.2 «Расчеты по выплате доходов»</w:t>
            </w:r>
          </w:p>
        </w:tc>
      </w:tr>
      <w:tr w:rsidR="009F2D5C" w:rsidRPr="000439F0" w:rsidTr="00920518">
        <w:trPr>
          <w:gridBefore w:val="1"/>
          <w:wBefore w:w="15" w:type="dxa"/>
          <w:trHeight w:val="315"/>
        </w:trPr>
        <w:tc>
          <w:tcPr>
            <w:tcW w:w="4459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490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76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490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Кредит</w:t>
            </w:r>
          </w:p>
        </w:tc>
      </w:tr>
      <w:tr w:rsidR="009F2D5C" w:rsidRPr="000439F0" w:rsidTr="00920518">
        <w:trPr>
          <w:gridBefore w:val="1"/>
          <w:wBefore w:w="15" w:type="dxa"/>
          <w:trHeight w:val="315"/>
        </w:trPr>
        <w:tc>
          <w:tcPr>
            <w:tcW w:w="28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D5C" w:rsidRPr="000439F0" w:rsidTr="00920518">
        <w:trPr>
          <w:gridBefore w:val="1"/>
          <w:wBefore w:w="15" w:type="dxa"/>
          <w:trHeight w:val="315"/>
        </w:trPr>
        <w:tc>
          <w:tcPr>
            <w:tcW w:w="28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3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9F2D5C" w:rsidRPr="000439F0" w:rsidTr="00920518">
        <w:trPr>
          <w:gridBefore w:val="1"/>
          <w:wBefore w:w="15" w:type="dxa"/>
          <w:trHeight w:val="315"/>
        </w:trPr>
        <w:tc>
          <w:tcPr>
            <w:tcW w:w="28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D5C" w:rsidRPr="000439F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D5C" w:rsidRPr="000439F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64 372,00</w:t>
            </w:r>
          </w:p>
        </w:tc>
        <w:tc>
          <w:tcPr>
            <w:tcW w:w="3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D5C" w:rsidRPr="000439F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F2D5C" w:rsidRPr="000439F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64 372,00</w:t>
            </w:r>
          </w:p>
        </w:tc>
      </w:tr>
      <w:tr w:rsidR="009F2D5C" w:rsidRPr="000439F0" w:rsidTr="00920518">
        <w:trPr>
          <w:gridBefore w:val="1"/>
          <w:wBefore w:w="15" w:type="dxa"/>
          <w:trHeight w:val="315"/>
        </w:trPr>
        <w:tc>
          <w:tcPr>
            <w:tcW w:w="28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64 372,00</w:t>
            </w:r>
          </w:p>
        </w:tc>
        <w:tc>
          <w:tcPr>
            <w:tcW w:w="3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64 372,00</w:t>
            </w:r>
          </w:p>
        </w:tc>
      </w:tr>
      <w:tr w:rsidR="009F2D5C" w:rsidRPr="000439F0" w:rsidTr="00920518">
        <w:trPr>
          <w:gridBefore w:val="1"/>
          <w:wBefore w:w="15" w:type="dxa"/>
          <w:trHeight w:val="315"/>
        </w:trPr>
        <w:tc>
          <w:tcPr>
            <w:tcW w:w="285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F2D5C" w:rsidRPr="007D2A3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D5C" w:rsidRPr="000439F0" w:rsidTr="00920518">
        <w:trPr>
          <w:trHeight w:val="315"/>
        </w:trPr>
        <w:tc>
          <w:tcPr>
            <w:tcW w:w="923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518" w:rsidRDefault="00920518" w:rsidP="00490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9F2D5C" w:rsidRPr="000439F0" w:rsidRDefault="009F2D5C" w:rsidP="00490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76</w:t>
            </w:r>
            <w:r w:rsidR="00920518">
              <w:rPr>
                <w:rFonts w:ascii="Calibri" w:eastAsia="Times New Roman" w:hAnsi="Calibri" w:cs="Times New Roman"/>
                <w:color w:val="000000"/>
              </w:rPr>
              <w:t xml:space="preserve"> «</w:t>
            </w:r>
            <w:r>
              <w:rPr>
                <w:rFonts w:ascii="Calibri" w:eastAsia="Times New Roman" w:hAnsi="Calibri" w:cs="Times New Roman"/>
                <w:color w:val="000000"/>
              </w:rPr>
              <w:t>Расчеты с разными дебиторами и кредиторами</w:t>
            </w:r>
            <w:r w:rsidR="00920518">
              <w:rPr>
                <w:rFonts w:ascii="Calibri" w:eastAsia="Times New Roman" w:hAnsi="Calibri" w:cs="Times New Roman"/>
                <w:color w:val="000000"/>
              </w:rPr>
              <w:t>»</w:t>
            </w:r>
          </w:p>
        </w:tc>
      </w:tr>
      <w:tr w:rsidR="009F2D5C" w:rsidRPr="000439F0" w:rsidTr="00920518">
        <w:trPr>
          <w:trHeight w:val="315"/>
        </w:trPr>
        <w:tc>
          <w:tcPr>
            <w:tcW w:w="431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Дебет</w:t>
            </w:r>
          </w:p>
        </w:tc>
        <w:tc>
          <w:tcPr>
            <w:tcW w:w="4921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Кредит</w:t>
            </w:r>
          </w:p>
        </w:tc>
      </w:tr>
      <w:tr w:rsidR="009F2D5C" w:rsidRPr="000439F0" w:rsidTr="00920518">
        <w:trPr>
          <w:trHeight w:val="315"/>
        </w:trPr>
        <w:tc>
          <w:tcPr>
            <w:tcW w:w="28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D5C" w:rsidRPr="000439F0" w:rsidTr="00920518">
        <w:trPr>
          <w:trHeight w:val="315"/>
        </w:trPr>
        <w:tc>
          <w:tcPr>
            <w:tcW w:w="28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3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F2D5C" w:rsidRPr="000439F0" w:rsidTr="00920518">
        <w:trPr>
          <w:trHeight w:val="315"/>
        </w:trPr>
        <w:tc>
          <w:tcPr>
            <w:tcW w:w="28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D5C" w:rsidRPr="000439F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D5C" w:rsidRPr="000439F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480 000,00</w:t>
            </w:r>
          </w:p>
        </w:tc>
        <w:tc>
          <w:tcPr>
            <w:tcW w:w="3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D5C" w:rsidRPr="000439F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F2D5C" w:rsidRPr="000439F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6 000,00</w:t>
            </w:r>
          </w:p>
        </w:tc>
      </w:tr>
      <w:tr w:rsidR="009F2D5C" w:rsidRPr="000439F0" w:rsidTr="00920518">
        <w:trPr>
          <w:trHeight w:val="315"/>
        </w:trPr>
        <w:tc>
          <w:tcPr>
            <w:tcW w:w="28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D5C" w:rsidRPr="000439F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D5C" w:rsidRPr="000439F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D5C" w:rsidRPr="000439F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F2D5C" w:rsidRPr="000439F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4 000,00</w:t>
            </w:r>
          </w:p>
        </w:tc>
      </w:tr>
      <w:tr w:rsidR="009F2D5C" w:rsidRPr="000439F0" w:rsidTr="00920518">
        <w:trPr>
          <w:trHeight w:val="315"/>
        </w:trPr>
        <w:tc>
          <w:tcPr>
            <w:tcW w:w="28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D5C" w:rsidRPr="000439F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D5C" w:rsidRPr="000439F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D5C" w:rsidRPr="000439F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F2D5C" w:rsidRPr="000439F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40 400,00</w:t>
            </w:r>
          </w:p>
        </w:tc>
      </w:tr>
      <w:tr w:rsidR="009F2D5C" w:rsidRPr="000439F0" w:rsidTr="00920518">
        <w:trPr>
          <w:trHeight w:val="315"/>
        </w:trPr>
        <w:tc>
          <w:tcPr>
            <w:tcW w:w="28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D5C" w:rsidRPr="000439F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D5C" w:rsidRPr="000439F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D5C" w:rsidRPr="000439F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F2D5C" w:rsidRPr="000439F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480 000,00</w:t>
            </w:r>
          </w:p>
        </w:tc>
      </w:tr>
      <w:tr w:rsidR="009F2D5C" w:rsidRPr="000439F0" w:rsidTr="00920518">
        <w:trPr>
          <w:trHeight w:val="315"/>
        </w:trPr>
        <w:tc>
          <w:tcPr>
            <w:tcW w:w="28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F2D5C" w:rsidRPr="00D41F55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480 000</w:t>
            </w:r>
          </w:p>
        </w:tc>
        <w:tc>
          <w:tcPr>
            <w:tcW w:w="3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F2D5C" w:rsidRPr="00D369B9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530 400,00</w:t>
            </w:r>
          </w:p>
        </w:tc>
      </w:tr>
      <w:tr w:rsidR="009F2D5C" w:rsidRPr="000439F0" w:rsidTr="00920518">
        <w:trPr>
          <w:trHeight w:val="315"/>
        </w:trPr>
        <w:tc>
          <w:tcPr>
            <w:tcW w:w="285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F2D5C" w:rsidRPr="000439F0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F2D5C" w:rsidRPr="00D369B9" w:rsidRDefault="009F2D5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50 400,00</w:t>
            </w:r>
          </w:p>
        </w:tc>
      </w:tr>
    </w:tbl>
    <w:p w:rsidR="00883862" w:rsidRDefault="00883862" w:rsidP="00F87629">
      <w:pPr>
        <w:spacing w:after="0"/>
      </w:pPr>
    </w:p>
    <w:tbl>
      <w:tblPr>
        <w:tblW w:w="9224" w:type="dxa"/>
        <w:tblInd w:w="93" w:type="dxa"/>
        <w:tblLook w:val="04A0"/>
      </w:tblPr>
      <w:tblGrid>
        <w:gridCol w:w="2850"/>
        <w:gridCol w:w="1609"/>
        <w:gridCol w:w="3206"/>
        <w:gridCol w:w="1559"/>
      </w:tblGrid>
      <w:tr w:rsidR="00013631" w:rsidRPr="000439F0" w:rsidTr="0057049E">
        <w:trPr>
          <w:trHeight w:val="315"/>
        </w:trPr>
        <w:tc>
          <w:tcPr>
            <w:tcW w:w="922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631" w:rsidRPr="000439F0" w:rsidRDefault="00C146F9" w:rsidP="00F876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 «Уставный капитал»</w:t>
            </w:r>
          </w:p>
        </w:tc>
      </w:tr>
      <w:tr w:rsidR="00013631" w:rsidRPr="000439F0" w:rsidTr="0057049E">
        <w:trPr>
          <w:trHeight w:val="315"/>
        </w:trPr>
        <w:tc>
          <w:tcPr>
            <w:tcW w:w="44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F8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7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F8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Кредит</w:t>
            </w:r>
          </w:p>
        </w:tc>
      </w:tr>
      <w:tr w:rsidR="00013631" w:rsidRPr="000439F0" w:rsidTr="0057049E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C768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8 000 000,00</w:t>
            </w:r>
          </w:p>
        </w:tc>
      </w:tr>
      <w:tr w:rsidR="00013631" w:rsidRPr="000439F0" w:rsidTr="0057049E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013631" w:rsidRPr="000439F0" w:rsidTr="0057049E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3631" w:rsidRPr="000439F0" w:rsidTr="0057049E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C768A5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13631" w:rsidRPr="000439F0" w:rsidTr="0057049E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8 000</w:t>
            </w:r>
            <w:r w:rsidR="006C06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6C06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013631" w:rsidRPr="000439F0" w:rsidTr="0057049E">
        <w:trPr>
          <w:trHeight w:val="315"/>
        </w:trPr>
        <w:tc>
          <w:tcPr>
            <w:tcW w:w="922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2AC" w:rsidRDefault="008B52AC" w:rsidP="008B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013631" w:rsidRPr="000439F0" w:rsidRDefault="00C146F9" w:rsidP="008B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82 «Резервный капитал»</w:t>
            </w:r>
          </w:p>
        </w:tc>
      </w:tr>
      <w:tr w:rsidR="00013631" w:rsidRPr="000439F0" w:rsidTr="0057049E">
        <w:trPr>
          <w:trHeight w:val="315"/>
        </w:trPr>
        <w:tc>
          <w:tcPr>
            <w:tcW w:w="44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7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Кредит</w:t>
            </w:r>
          </w:p>
        </w:tc>
      </w:tr>
      <w:tr w:rsidR="00013631" w:rsidRPr="000439F0" w:rsidTr="0057049E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0A04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13631" w:rsidRPr="000439F0" w:rsidTr="0057049E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013631" w:rsidRPr="000439F0" w:rsidTr="0057049E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0A04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A0448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27 104,00</w:t>
            </w:r>
          </w:p>
        </w:tc>
      </w:tr>
      <w:tr w:rsidR="00013631" w:rsidRPr="000439F0" w:rsidTr="0057049E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A0448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A0448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27 104,00</w:t>
            </w:r>
          </w:p>
        </w:tc>
      </w:tr>
      <w:tr w:rsidR="00013631" w:rsidRPr="000439F0" w:rsidTr="0057049E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A0448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27 104,00</w:t>
            </w:r>
          </w:p>
        </w:tc>
      </w:tr>
      <w:tr w:rsidR="00013631" w:rsidRPr="000439F0" w:rsidTr="0057049E">
        <w:trPr>
          <w:trHeight w:val="315"/>
        </w:trPr>
        <w:tc>
          <w:tcPr>
            <w:tcW w:w="922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2AC" w:rsidRDefault="008B52AC" w:rsidP="008B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013631" w:rsidRPr="000439F0" w:rsidRDefault="00C146F9" w:rsidP="008B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84 «</w:t>
            </w:r>
            <w:r w:rsidR="00013631" w:rsidRPr="000439F0">
              <w:rPr>
                <w:rFonts w:ascii="Calibri" w:eastAsia="Times New Roman" w:hAnsi="Calibri" w:cs="Times New Roman"/>
                <w:color w:val="000000"/>
              </w:rPr>
              <w:t>Нераспределен</w:t>
            </w:r>
            <w:r>
              <w:rPr>
                <w:rFonts w:ascii="Calibri" w:eastAsia="Times New Roman" w:hAnsi="Calibri" w:cs="Times New Roman"/>
                <w:color w:val="000000"/>
              </w:rPr>
              <w:t>ная прибыль (непокрытый убыток)»</w:t>
            </w:r>
          </w:p>
        </w:tc>
      </w:tr>
      <w:tr w:rsidR="00013631" w:rsidRPr="000439F0" w:rsidTr="0057049E">
        <w:trPr>
          <w:trHeight w:val="315"/>
        </w:trPr>
        <w:tc>
          <w:tcPr>
            <w:tcW w:w="44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7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Кредит</w:t>
            </w:r>
          </w:p>
        </w:tc>
      </w:tr>
      <w:tr w:rsidR="00013631" w:rsidRPr="000439F0" w:rsidTr="0057049E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1C5E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13631" w:rsidRPr="000439F0" w:rsidTr="0057049E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013631" w:rsidRPr="000439F0" w:rsidTr="0057049E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1C5E6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1C5E6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27 104,00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1C5E6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1235DA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542 080,00</w:t>
            </w:r>
          </w:p>
        </w:tc>
      </w:tr>
      <w:tr w:rsidR="00013631" w:rsidRPr="000439F0" w:rsidTr="0057049E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1C5E6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1C5E6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64 372,00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3631" w:rsidRPr="000439F0" w:rsidTr="0057049E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1C5E6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1C5E6C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64 372,00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3631" w:rsidRPr="000439F0" w:rsidTr="0057049E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1235DA" w:rsidRDefault="001235DA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155 848,00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1235DA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542 080,00</w:t>
            </w:r>
          </w:p>
        </w:tc>
      </w:tr>
      <w:tr w:rsidR="00013631" w:rsidRPr="000439F0" w:rsidTr="0057049E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1235DA" w:rsidRDefault="001235DA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386 232,00</w:t>
            </w:r>
          </w:p>
        </w:tc>
      </w:tr>
      <w:tr w:rsidR="00013631" w:rsidRPr="000439F0" w:rsidTr="0057049E">
        <w:trPr>
          <w:trHeight w:val="315"/>
        </w:trPr>
        <w:tc>
          <w:tcPr>
            <w:tcW w:w="922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631" w:rsidRPr="000439F0" w:rsidRDefault="00013631" w:rsidP="008B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90 А «Продажи</w:t>
            </w:r>
            <w:r w:rsidR="00413512">
              <w:rPr>
                <w:rFonts w:ascii="Calibri" w:eastAsia="Times New Roman" w:hAnsi="Calibri" w:cs="Times New Roman"/>
                <w:color w:val="000000"/>
              </w:rPr>
              <w:t xml:space="preserve"> продукции А</w:t>
            </w:r>
            <w:r>
              <w:rPr>
                <w:rFonts w:ascii="Calibri" w:eastAsia="Times New Roman" w:hAnsi="Calibri" w:cs="Times New Roman"/>
                <w:color w:val="000000"/>
              </w:rPr>
              <w:t>»</w:t>
            </w:r>
          </w:p>
        </w:tc>
      </w:tr>
      <w:tr w:rsidR="00013631" w:rsidRPr="000439F0" w:rsidTr="0057049E">
        <w:trPr>
          <w:trHeight w:val="315"/>
        </w:trPr>
        <w:tc>
          <w:tcPr>
            <w:tcW w:w="44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7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Кредит</w:t>
            </w:r>
          </w:p>
        </w:tc>
      </w:tr>
      <w:tr w:rsidR="00013631" w:rsidRPr="000439F0" w:rsidTr="0057049E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013631" w:rsidRPr="000439F0" w:rsidTr="0057049E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413512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413512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108 000,00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CA3FE7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CA3FE7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600 000,00</w:t>
            </w:r>
          </w:p>
        </w:tc>
      </w:tr>
      <w:tr w:rsidR="00013631" w:rsidRPr="000439F0" w:rsidTr="0057049E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413512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413512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192 000,00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3631" w:rsidRPr="000439F0" w:rsidTr="0057049E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413512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413512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4 800,00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3631" w:rsidRPr="000439F0" w:rsidTr="0057049E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413512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413512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295 200,00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3631" w:rsidRPr="000439F0" w:rsidTr="0057049E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Оборот по дебету за месяц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413512" w:rsidRDefault="00413512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CA3FE7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600</w:t>
            </w:r>
            <w:r w:rsidR="00CA3FE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000</w:t>
            </w:r>
            <w:r w:rsidR="00CA3F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013631" w:rsidRPr="000439F0" w:rsidTr="0057049E">
        <w:trPr>
          <w:trHeight w:val="315"/>
        </w:trPr>
        <w:tc>
          <w:tcPr>
            <w:tcW w:w="922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2AC" w:rsidRDefault="008B52AC" w:rsidP="008B5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C146F9" w:rsidRDefault="00C146F9" w:rsidP="008B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013631" w:rsidRPr="000439F0" w:rsidRDefault="00CA3FE7" w:rsidP="008B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90 В</w:t>
            </w:r>
            <w:r w:rsidR="00013631">
              <w:rPr>
                <w:rFonts w:ascii="Calibri" w:eastAsia="Times New Roman" w:hAnsi="Calibri" w:cs="Times New Roman"/>
                <w:color w:val="000000"/>
              </w:rPr>
              <w:t xml:space="preserve"> «Продажи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продукции В</w:t>
            </w:r>
            <w:r w:rsidR="00013631">
              <w:rPr>
                <w:rFonts w:ascii="Calibri" w:eastAsia="Times New Roman" w:hAnsi="Calibri" w:cs="Times New Roman"/>
                <w:color w:val="000000"/>
              </w:rPr>
              <w:t>»</w:t>
            </w:r>
          </w:p>
        </w:tc>
      </w:tr>
      <w:tr w:rsidR="00013631" w:rsidRPr="000439F0" w:rsidTr="0057049E">
        <w:trPr>
          <w:trHeight w:val="315"/>
        </w:trPr>
        <w:tc>
          <w:tcPr>
            <w:tcW w:w="44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7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Кредит</w:t>
            </w:r>
          </w:p>
        </w:tc>
      </w:tr>
      <w:tr w:rsidR="00013631" w:rsidRPr="000439F0" w:rsidTr="0057049E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013631" w:rsidRPr="000439F0" w:rsidTr="0057049E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6923A2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6923A2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100 800,00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6923A2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6923A2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560 000,00</w:t>
            </w:r>
          </w:p>
        </w:tc>
      </w:tr>
      <w:tr w:rsidR="00013631" w:rsidRPr="000439F0" w:rsidTr="0057049E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6923A2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6923A2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216 000,00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3631" w:rsidRPr="000439F0" w:rsidTr="0057049E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6923A2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6923A2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3631" w:rsidRPr="000439F0" w:rsidTr="0057049E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6923A2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6923A2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239 200,00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3631" w:rsidRPr="000439F0" w:rsidTr="0057049E">
        <w:trPr>
          <w:trHeight w:val="315"/>
        </w:trPr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560</w:t>
            </w:r>
            <w:r w:rsidR="006923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6923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560</w:t>
            </w:r>
            <w:r w:rsidR="006923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6923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</w:tr>
    </w:tbl>
    <w:p w:rsidR="00013631" w:rsidRDefault="00013631" w:rsidP="00BA282A"/>
    <w:tbl>
      <w:tblPr>
        <w:tblW w:w="9224" w:type="dxa"/>
        <w:tblInd w:w="93" w:type="dxa"/>
        <w:tblLook w:val="04A0"/>
      </w:tblPr>
      <w:tblGrid>
        <w:gridCol w:w="2992"/>
        <w:gridCol w:w="1559"/>
        <w:gridCol w:w="3114"/>
        <w:gridCol w:w="1559"/>
      </w:tblGrid>
      <w:tr w:rsidR="00013631" w:rsidRPr="000439F0" w:rsidTr="0057049E">
        <w:trPr>
          <w:trHeight w:val="315"/>
        </w:trPr>
        <w:tc>
          <w:tcPr>
            <w:tcW w:w="922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631" w:rsidRPr="000439F0" w:rsidRDefault="00C146F9" w:rsidP="00917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 «Прочие доходы и расходы»</w:t>
            </w:r>
          </w:p>
        </w:tc>
      </w:tr>
      <w:tr w:rsidR="00013631" w:rsidRPr="000439F0" w:rsidTr="0057049E">
        <w:trPr>
          <w:trHeight w:val="315"/>
        </w:trPr>
        <w:tc>
          <w:tcPr>
            <w:tcW w:w="45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67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Кредит</w:t>
            </w:r>
          </w:p>
        </w:tc>
      </w:tr>
      <w:tr w:rsidR="00013631" w:rsidRPr="000439F0" w:rsidTr="0057049E">
        <w:trPr>
          <w:trHeight w:val="315"/>
        </w:trPr>
        <w:tc>
          <w:tcPr>
            <w:tcW w:w="2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013631" w:rsidRPr="000439F0" w:rsidTr="0057049E">
        <w:trPr>
          <w:trHeight w:val="315"/>
        </w:trPr>
        <w:tc>
          <w:tcPr>
            <w:tcW w:w="2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D53598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D53598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136 800,00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57847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57847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760 000,00</w:t>
            </w:r>
          </w:p>
        </w:tc>
      </w:tr>
      <w:tr w:rsidR="00013631" w:rsidRPr="000439F0" w:rsidTr="0057049E">
        <w:trPr>
          <w:trHeight w:val="315"/>
        </w:trPr>
        <w:tc>
          <w:tcPr>
            <w:tcW w:w="2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D53598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D53598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952 000,00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57847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57847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480 000,00</w:t>
            </w:r>
          </w:p>
        </w:tc>
      </w:tr>
      <w:tr w:rsidR="00013631" w:rsidRPr="000439F0" w:rsidTr="0057049E">
        <w:trPr>
          <w:trHeight w:val="315"/>
        </w:trPr>
        <w:tc>
          <w:tcPr>
            <w:tcW w:w="2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D53598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D53598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8 000,00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3631" w:rsidRPr="000439F0" w:rsidTr="0057049E">
        <w:trPr>
          <w:trHeight w:val="315"/>
        </w:trPr>
        <w:tc>
          <w:tcPr>
            <w:tcW w:w="2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D53598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D53598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143 200,00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3631" w:rsidRPr="000439F0" w:rsidTr="0057049E">
        <w:trPr>
          <w:trHeight w:val="315"/>
        </w:trPr>
        <w:tc>
          <w:tcPr>
            <w:tcW w:w="2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57847" w:rsidRDefault="00057847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1 240 000,00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57847" w:rsidRDefault="00057847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1 240 000,00</w:t>
            </w:r>
          </w:p>
        </w:tc>
      </w:tr>
      <w:tr w:rsidR="00013631" w:rsidRPr="000439F0" w:rsidTr="00C66829">
        <w:trPr>
          <w:trHeight w:val="315"/>
        </w:trPr>
        <w:tc>
          <w:tcPr>
            <w:tcW w:w="922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6F9" w:rsidRDefault="00C146F9" w:rsidP="00A73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C146F9" w:rsidRDefault="00C146F9" w:rsidP="00A73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013631" w:rsidRPr="000439F0" w:rsidRDefault="00013631" w:rsidP="00A73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94</w:t>
            </w:r>
            <w:r w:rsidR="00C146F9">
              <w:rPr>
                <w:rFonts w:ascii="Calibri" w:eastAsia="Times New Roman" w:hAnsi="Calibri" w:cs="Times New Roman"/>
                <w:color w:val="000000"/>
              </w:rPr>
              <w:t xml:space="preserve"> «</w:t>
            </w:r>
            <w:r>
              <w:rPr>
                <w:rFonts w:ascii="Calibri" w:eastAsia="Times New Roman" w:hAnsi="Calibri" w:cs="Times New Roman"/>
                <w:color w:val="000000"/>
              </w:rPr>
              <w:t>Недостачи и потери от порчи ценностей</w:t>
            </w:r>
            <w:r w:rsidR="00C146F9">
              <w:rPr>
                <w:rFonts w:ascii="Calibri" w:eastAsia="Times New Roman" w:hAnsi="Calibri" w:cs="Times New Roman"/>
                <w:color w:val="000000"/>
              </w:rPr>
              <w:t>»</w:t>
            </w:r>
          </w:p>
        </w:tc>
      </w:tr>
      <w:tr w:rsidR="00013631" w:rsidRPr="000439F0" w:rsidTr="00C66829">
        <w:trPr>
          <w:trHeight w:val="315"/>
        </w:trPr>
        <w:tc>
          <w:tcPr>
            <w:tcW w:w="45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67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Кредит</w:t>
            </w:r>
          </w:p>
        </w:tc>
      </w:tr>
      <w:tr w:rsidR="00013631" w:rsidRPr="000439F0" w:rsidTr="00C66829">
        <w:trPr>
          <w:trHeight w:val="315"/>
        </w:trPr>
        <w:tc>
          <w:tcPr>
            <w:tcW w:w="2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013631" w:rsidRPr="000439F0" w:rsidTr="00C66829">
        <w:trPr>
          <w:trHeight w:val="315"/>
        </w:trPr>
        <w:tc>
          <w:tcPr>
            <w:tcW w:w="2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EA0CE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EA0CE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5 600,00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EA0CE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3631" w:rsidRPr="000439F0" w:rsidRDefault="00EA0CE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5 600,00</w:t>
            </w:r>
          </w:p>
        </w:tc>
      </w:tr>
      <w:tr w:rsidR="00013631" w:rsidRPr="000439F0" w:rsidTr="00C66829">
        <w:trPr>
          <w:trHeight w:val="315"/>
        </w:trPr>
        <w:tc>
          <w:tcPr>
            <w:tcW w:w="2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EA0CE1" w:rsidRDefault="00EA0CE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5 600,00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13631" w:rsidRPr="000439F0" w:rsidRDefault="00013631" w:rsidP="00BA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EA0C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  <w:r w:rsidR="00EA0C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</w:tr>
    </w:tbl>
    <w:p w:rsidR="00C146F9" w:rsidRDefault="00C146F9" w:rsidP="00A73283">
      <w:pPr>
        <w:spacing w:after="0"/>
        <w:jc w:val="center"/>
      </w:pPr>
    </w:p>
    <w:p w:rsidR="00C146F9" w:rsidRDefault="00C146F9" w:rsidP="00A73283">
      <w:pPr>
        <w:spacing w:after="0"/>
        <w:jc w:val="center"/>
      </w:pPr>
    </w:p>
    <w:p w:rsidR="00012742" w:rsidRPr="00C146F9" w:rsidRDefault="00012742" w:rsidP="00A73283">
      <w:pPr>
        <w:spacing w:after="0"/>
        <w:jc w:val="center"/>
      </w:pPr>
      <w:r>
        <w:t xml:space="preserve">99 </w:t>
      </w:r>
      <w:r w:rsidR="00C146F9">
        <w:t>«</w:t>
      </w:r>
      <w:r>
        <w:t>Прибыли и убытки</w:t>
      </w:r>
      <w:r w:rsidR="00C146F9">
        <w:t>»</w:t>
      </w:r>
    </w:p>
    <w:tbl>
      <w:tblPr>
        <w:tblW w:w="9224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850"/>
        <w:gridCol w:w="1609"/>
        <w:gridCol w:w="3206"/>
        <w:gridCol w:w="1559"/>
      </w:tblGrid>
      <w:tr w:rsidR="00013631" w:rsidRPr="000439F0" w:rsidTr="00C66829">
        <w:trPr>
          <w:trHeight w:val="315"/>
        </w:trPr>
        <w:tc>
          <w:tcPr>
            <w:tcW w:w="4459" w:type="dxa"/>
            <w:gridSpan w:val="2"/>
            <w:shd w:val="clear" w:color="000000" w:fill="FFFFFF"/>
            <w:vAlign w:val="center"/>
            <w:hideMark/>
          </w:tcPr>
          <w:p w:rsidR="00013631" w:rsidRPr="000439F0" w:rsidRDefault="00013631" w:rsidP="00917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765" w:type="dxa"/>
            <w:gridSpan w:val="2"/>
            <w:shd w:val="clear" w:color="000000" w:fill="FFFFFF"/>
            <w:vAlign w:val="center"/>
            <w:hideMark/>
          </w:tcPr>
          <w:p w:rsidR="00013631" w:rsidRPr="000439F0" w:rsidRDefault="00013631" w:rsidP="00917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Кредит</w:t>
            </w:r>
          </w:p>
        </w:tc>
      </w:tr>
      <w:tr w:rsidR="00013631" w:rsidRPr="000439F0" w:rsidTr="00C66829">
        <w:trPr>
          <w:trHeight w:val="3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013631" w:rsidRPr="000439F0" w:rsidRDefault="00013631" w:rsidP="00917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:rsidR="00013631" w:rsidRPr="000439F0" w:rsidRDefault="00013631" w:rsidP="00917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3206" w:type="dxa"/>
            <w:shd w:val="clear" w:color="000000" w:fill="FFFFFF"/>
            <w:vAlign w:val="center"/>
            <w:hideMark/>
          </w:tcPr>
          <w:p w:rsidR="00013631" w:rsidRPr="000439F0" w:rsidRDefault="00013631" w:rsidP="00917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13631" w:rsidRPr="000439F0" w:rsidRDefault="00013631" w:rsidP="00917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013631" w:rsidRPr="000439F0" w:rsidTr="00C66829">
        <w:trPr>
          <w:trHeight w:val="315"/>
        </w:trPr>
        <w:tc>
          <w:tcPr>
            <w:tcW w:w="2850" w:type="dxa"/>
            <w:shd w:val="clear" w:color="auto" w:fill="auto"/>
            <w:vAlign w:val="center"/>
            <w:hideMark/>
          </w:tcPr>
          <w:p w:rsidR="00013631" w:rsidRPr="000439F0" w:rsidRDefault="00013631" w:rsidP="00917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D314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13631" w:rsidRPr="000439F0" w:rsidRDefault="00D314A9" w:rsidP="00917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135 520,00</w:t>
            </w:r>
          </w:p>
        </w:tc>
        <w:tc>
          <w:tcPr>
            <w:tcW w:w="3206" w:type="dxa"/>
            <w:shd w:val="clear" w:color="auto" w:fill="auto"/>
            <w:vAlign w:val="center"/>
            <w:hideMark/>
          </w:tcPr>
          <w:p w:rsidR="00013631" w:rsidRPr="000439F0" w:rsidRDefault="00D314A9" w:rsidP="00917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3631" w:rsidRPr="000439F0" w:rsidRDefault="00F06A9A" w:rsidP="00917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295 200,00</w:t>
            </w:r>
          </w:p>
        </w:tc>
      </w:tr>
      <w:tr w:rsidR="00013631" w:rsidRPr="000439F0" w:rsidTr="00C66829">
        <w:trPr>
          <w:trHeight w:val="3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013631" w:rsidRPr="000439F0" w:rsidRDefault="00013631" w:rsidP="00917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D314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:rsidR="00013631" w:rsidRPr="000439F0" w:rsidRDefault="00D314A9" w:rsidP="00917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542 080,00</w:t>
            </w:r>
          </w:p>
        </w:tc>
        <w:tc>
          <w:tcPr>
            <w:tcW w:w="3206" w:type="dxa"/>
            <w:shd w:val="clear" w:color="000000" w:fill="FFFFFF"/>
            <w:vAlign w:val="center"/>
            <w:hideMark/>
          </w:tcPr>
          <w:p w:rsidR="00013631" w:rsidRPr="000439F0" w:rsidRDefault="00D314A9" w:rsidP="00917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13631" w:rsidRPr="000439F0" w:rsidRDefault="00F06A9A" w:rsidP="00917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239 200,00</w:t>
            </w:r>
          </w:p>
        </w:tc>
      </w:tr>
      <w:tr w:rsidR="00013631" w:rsidRPr="000439F0" w:rsidTr="00C66829">
        <w:trPr>
          <w:trHeight w:val="3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013631" w:rsidRPr="000439F0" w:rsidRDefault="00013631" w:rsidP="00917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:rsidR="00013631" w:rsidRPr="000439F0" w:rsidRDefault="00013631" w:rsidP="00917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6" w:type="dxa"/>
            <w:shd w:val="clear" w:color="000000" w:fill="FFFFFF"/>
            <w:vAlign w:val="center"/>
            <w:hideMark/>
          </w:tcPr>
          <w:p w:rsidR="00013631" w:rsidRPr="000439F0" w:rsidRDefault="00D314A9" w:rsidP="00917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13631" w:rsidRPr="000439F0" w:rsidRDefault="00F06A9A" w:rsidP="00917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143 200,00</w:t>
            </w:r>
          </w:p>
        </w:tc>
      </w:tr>
      <w:tr w:rsidR="00013631" w:rsidRPr="000439F0" w:rsidTr="00C66829">
        <w:trPr>
          <w:trHeight w:val="3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013631" w:rsidRPr="000439F0" w:rsidRDefault="00013631" w:rsidP="00917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:rsidR="00013631" w:rsidRPr="00D314A9" w:rsidRDefault="00D314A9" w:rsidP="00917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677 600,00</w:t>
            </w:r>
          </w:p>
        </w:tc>
        <w:tc>
          <w:tcPr>
            <w:tcW w:w="3206" w:type="dxa"/>
            <w:shd w:val="clear" w:color="000000" w:fill="FFFFFF"/>
            <w:vAlign w:val="center"/>
            <w:hideMark/>
          </w:tcPr>
          <w:p w:rsidR="00013631" w:rsidRPr="000439F0" w:rsidRDefault="00013631" w:rsidP="00917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9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13631" w:rsidRPr="00F06A9A" w:rsidRDefault="00F06A9A" w:rsidP="00917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677 600,00</w:t>
            </w:r>
          </w:p>
        </w:tc>
      </w:tr>
    </w:tbl>
    <w:p w:rsidR="00013631" w:rsidRDefault="00013631" w:rsidP="005B3CDB">
      <w:pPr>
        <w:spacing w:line="240" w:lineRule="auto"/>
      </w:pPr>
    </w:p>
    <w:p w:rsidR="004526CE" w:rsidRDefault="00A73283" w:rsidP="003562E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журнала регистрации ФХЖ составлена оборотно-сальдовая ведомость, таблица 2.3.</w:t>
      </w:r>
    </w:p>
    <w:p w:rsidR="00635FE3" w:rsidRPr="00B32669" w:rsidRDefault="00635FE3" w:rsidP="004526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2669">
        <w:rPr>
          <w:rFonts w:ascii="Times New Roman" w:hAnsi="Times New Roman" w:cs="Times New Roman"/>
          <w:sz w:val="28"/>
          <w:szCs w:val="28"/>
        </w:rPr>
        <w:t>Таблица 2</w:t>
      </w:r>
      <w:r w:rsidR="00A73283">
        <w:rPr>
          <w:rFonts w:ascii="Times New Roman" w:hAnsi="Times New Roman" w:cs="Times New Roman"/>
          <w:sz w:val="28"/>
          <w:szCs w:val="28"/>
        </w:rPr>
        <w:t>.3</w:t>
      </w:r>
      <w:r w:rsidRPr="00B32669">
        <w:rPr>
          <w:rFonts w:ascii="Times New Roman" w:hAnsi="Times New Roman" w:cs="Times New Roman"/>
          <w:sz w:val="28"/>
          <w:szCs w:val="28"/>
        </w:rPr>
        <w:t xml:space="preserve"> — Оборотно-сальдовая ведомость</w:t>
      </w:r>
    </w:p>
    <w:tbl>
      <w:tblPr>
        <w:tblW w:w="9520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71"/>
        <w:gridCol w:w="1439"/>
        <w:gridCol w:w="1444"/>
        <w:gridCol w:w="1439"/>
        <w:gridCol w:w="1444"/>
        <w:gridCol w:w="1439"/>
        <w:gridCol w:w="1444"/>
      </w:tblGrid>
      <w:tr w:rsidR="00635FE3" w:rsidRPr="00BC496A" w:rsidTr="002B256E">
        <w:trPr>
          <w:trHeight w:val="330"/>
        </w:trPr>
        <w:tc>
          <w:tcPr>
            <w:tcW w:w="871" w:type="dxa"/>
            <w:vMerge w:val="restart"/>
            <w:shd w:val="clear" w:color="auto" w:fill="auto"/>
            <w:vAlign w:val="center"/>
            <w:hideMark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eastAsia="ru-RU"/>
              </w:rPr>
              <w:t>Счет</w:t>
            </w:r>
          </w:p>
        </w:tc>
        <w:tc>
          <w:tcPr>
            <w:tcW w:w="2883" w:type="dxa"/>
            <w:gridSpan w:val="2"/>
            <w:shd w:val="clear" w:color="auto" w:fill="auto"/>
            <w:vAlign w:val="center"/>
            <w:hideMark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eastAsia="ru-RU"/>
              </w:rPr>
              <w:t>Сальдо на начало периода</w:t>
            </w:r>
          </w:p>
        </w:tc>
        <w:tc>
          <w:tcPr>
            <w:tcW w:w="2883" w:type="dxa"/>
            <w:gridSpan w:val="2"/>
            <w:shd w:val="clear" w:color="auto" w:fill="auto"/>
            <w:vAlign w:val="center"/>
            <w:hideMark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eastAsia="ru-RU"/>
              </w:rPr>
              <w:t>Обороты за период</w:t>
            </w:r>
          </w:p>
        </w:tc>
        <w:tc>
          <w:tcPr>
            <w:tcW w:w="2883" w:type="dxa"/>
            <w:gridSpan w:val="2"/>
            <w:shd w:val="clear" w:color="auto" w:fill="auto"/>
            <w:vAlign w:val="center"/>
            <w:hideMark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eastAsia="ru-RU"/>
              </w:rPr>
              <w:t>Сальдо на конец периода</w:t>
            </w:r>
          </w:p>
        </w:tc>
      </w:tr>
      <w:tr w:rsidR="00635FE3" w:rsidRPr="00BC496A" w:rsidTr="002B256E">
        <w:trPr>
          <w:trHeight w:val="360"/>
        </w:trPr>
        <w:tc>
          <w:tcPr>
            <w:tcW w:w="871" w:type="dxa"/>
            <w:vMerge/>
            <w:vAlign w:val="center"/>
            <w:hideMark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eastAsia="ru-RU"/>
              </w:rPr>
              <w:t>Дебет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eastAsia="ru-RU"/>
              </w:rPr>
              <w:t>Кредит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eastAsia="ru-RU"/>
              </w:rPr>
              <w:t>Дебет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eastAsia="ru-RU"/>
              </w:rPr>
              <w:t>Кредит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eastAsia="ru-RU"/>
              </w:rPr>
              <w:t>Дебет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eastAsia="ru-RU"/>
              </w:rPr>
              <w:t>Кредит</w:t>
            </w:r>
          </w:p>
        </w:tc>
      </w:tr>
      <w:tr w:rsidR="00635FE3" w:rsidRPr="00BC496A" w:rsidTr="002B256E">
        <w:trPr>
          <w:trHeight w:val="345"/>
        </w:trPr>
        <w:tc>
          <w:tcPr>
            <w:tcW w:w="871" w:type="dxa"/>
            <w:shd w:val="clear" w:color="auto" w:fill="auto"/>
            <w:hideMark/>
          </w:tcPr>
          <w:p w:rsidR="00635FE3" w:rsidRPr="00BC496A" w:rsidRDefault="00A664AA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1.1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635FE3" w:rsidRPr="00BC496A" w:rsidRDefault="00A664AA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960 000</w:t>
            </w:r>
          </w:p>
        </w:tc>
        <w:tc>
          <w:tcPr>
            <w:tcW w:w="1444" w:type="dxa"/>
            <w:shd w:val="clear" w:color="auto" w:fill="auto"/>
          </w:tcPr>
          <w:p w:rsidR="00635FE3" w:rsidRPr="00BC496A" w:rsidRDefault="008B7EE7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960 000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FE3" w:rsidRPr="00BC496A" w:rsidTr="002B256E">
        <w:trPr>
          <w:trHeight w:val="345"/>
        </w:trPr>
        <w:tc>
          <w:tcPr>
            <w:tcW w:w="871" w:type="dxa"/>
            <w:shd w:val="clear" w:color="auto" w:fill="auto"/>
            <w:hideMark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="00A664AA" w:rsidRPr="00BC496A">
              <w:rPr>
                <w:rFonts w:ascii="Times New Roman" w:eastAsia="Times New Roman" w:hAnsi="Times New Roman" w:cs="Times New Roman"/>
                <w:lang w:val="en-US" w:eastAsia="ru-RU"/>
              </w:rPr>
              <w:t>.2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635FE3" w:rsidRPr="00BC496A" w:rsidRDefault="008B7EE7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960 000</w:t>
            </w:r>
          </w:p>
        </w:tc>
        <w:tc>
          <w:tcPr>
            <w:tcW w:w="1444" w:type="dxa"/>
            <w:shd w:val="clear" w:color="auto" w:fill="auto"/>
          </w:tcPr>
          <w:p w:rsidR="00635FE3" w:rsidRPr="00BC496A" w:rsidRDefault="008B7EE7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960 000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FE3" w:rsidRPr="00BC496A" w:rsidTr="002B256E">
        <w:trPr>
          <w:trHeight w:val="345"/>
        </w:trPr>
        <w:tc>
          <w:tcPr>
            <w:tcW w:w="871" w:type="dxa"/>
            <w:shd w:val="clear" w:color="auto" w:fill="auto"/>
            <w:hideMark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635FE3" w:rsidRPr="00BC496A" w:rsidRDefault="008B7EE7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8 000</w:t>
            </w:r>
          </w:p>
        </w:tc>
        <w:tc>
          <w:tcPr>
            <w:tcW w:w="1444" w:type="dxa"/>
            <w:shd w:val="clear" w:color="auto" w:fill="auto"/>
          </w:tcPr>
          <w:p w:rsidR="00635FE3" w:rsidRPr="00BC496A" w:rsidRDefault="008B7EE7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8 000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FE3" w:rsidRPr="00BC496A" w:rsidTr="002B256E">
        <w:trPr>
          <w:trHeight w:val="345"/>
        </w:trPr>
        <w:tc>
          <w:tcPr>
            <w:tcW w:w="871" w:type="dxa"/>
            <w:shd w:val="clear" w:color="auto" w:fill="auto"/>
            <w:hideMark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635FE3" w:rsidRPr="00BC496A" w:rsidRDefault="008B7EE7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960 000</w:t>
            </w:r>
          </w:p>
        </w:tc>
        <w:tc>
          <w:tcPr>
            <w:tcW w:w="1444" w:type="dxa"/>
            <w:shd w:val="clear" w:color="auto" w:fill="auto"/>
          </w:tcPr>
          <w:p w:rsidR="00635FE3" w:rsidRPr="00BC496A" w:rsidRDefault="008B7EE7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960 000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FE3" w:rsidRPr="00BC496A" w:rsidTr="002B256E">
        <w:trPr>
          <w:trHeight w:val="345"/>
        </w:trPr>
        <w:tc>
          <w:tcPr>
            <w:tcW w:w="871" w:type="dxa"/>
            <w:shd w:val="clear" w:color="auto" w:fill="auto"/>
            <w:hideMark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635FE3" w:rsidRPr="00BC496A" w:rsidRDefault="008B7EE7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800 000</w:t>
            </w:r>
          </w:p>
        </w:tc>
        <w:tc>
          <w:tcPr>
            <w:tcW w:w="1444" w:type="dxa"/>
            <w:shd w:val="clear" w:color="auto" w:fill="auto"/>
          </w:tcPr>
          <w:p w:rsidR="00635FE3" w:rsidRPr="00BC496A" w:rsidRDefault="008B7EE7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610 400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8B7EE7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189 600</w:t>
            </w: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FE3" w:rsidRPr="00BC496A" w:rsidTr="002B256E">
        <w:trPr>
          <w:trHeight w:val="345"/>
        </w:trPr>
        <w:tc>
          <w:tcPr>
            <w:tcW w:w="871" w:type="dxa"/>
            <w:shd w:val="clear" w:color="auto" w:fill="auto"/>
            <w:hideMark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635FE3" w:rsidRPr="00BC496A" w:rsidRDefault="008B7EE7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39 600</w:t>
            </w:r>
          </w:p>
        </w:tc>
        <w:tc>
          <w:tcPr>
            <w:tcW w:w="1444" w:type="dxa"/>
            <w:shd w:val="clear" w:color="auto" w:fill="auto"/>
          </w:tcPr>
          <w:p w:rsidR="00635FE3" w:rsidRPr="00BC496A" w:rsidRDefault="008B7EE7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39 600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635FE3" w:rsidRPr="00BC496A" w:rsidTr="002B256E">
        <w:trPr>
          <w:trHeight w:val="345"/>
        </w:trPr>
        <w:tc>
          <w:tcPr>
            <w:tcW w:w="871" w:type="dxa"/>
            <w:shd w:val="clear" w:color="auto" w:fill="auto"/>
            <w:hideMark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eastAsia="ru-RU"/>
              </w:rPr>
              <w:t>20 А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635FE3" w:rsidRPr="00BC496A" w:rsidRDefault="00736369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544 000</w:t>
            </w:r>
          </w:p>
        </w:tc>
        <w:tc>
          <w:tcPr>
            <w:tcW w:w="1444" w:type="dxa"/>
            <w:shd w:val="clear" w:color="auto" w:fill="auto"/>
          </w:tcPr>
          <w:p w:rsidR="00635FE3" w:rsidRPr="00BC496A" w:rsidRDefault="00736369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200 000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736369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344 000</w:t>
            </w: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FE3" w:rsidRPr="00BC496A" w:rsidTr="002B256E">
        <w:trPr>
          <w:trHeight w:val="345"/>
        </w:trPr>
        <w:tc>
          <w:tcPr>
            <w:tcW w:w="871" w:type="dxa"/>
            <w:shd w:val="clear" w:color="auto" w:fill="auto"/>
            <w:hideMark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eastAsia="ru-RU"/>
              </w:rPr>
              <w:t>20 В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635FE3" w:rsidRPr="00BC496A" w:rsidRDefault="00736369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533 600</w:t>
            </w:r>
          </w:p>
        </w:tc>
        <w:tc>
          <w:tcPr>
            <w:tcW w:w="1444" w:type="dxa"/>
            <w:shd w:val="clear" w:color="auto" w:fill="auto"/>
          </w:tcPr>
          <w:p w:rsidR="00635FE3" w:rsidRPr="00BC496A" w:rsidRDefault="00736369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224 000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736369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309 600</w:t>
            </w: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FE3" w:rsidRPr="00BC496A" w:rsidTr="002B256E">
        <w:trPr>
          <w:trHeight w:val="345"/>
        </w:trPr>
        <w:tc>
          <w:tcPr>
            <w:tcW w:w="871" w:type="dxa"/>
            <w:shd w:val="clear" w:color="auto" w:fill="auto"/>
            <w:hideMark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635FE3" w:rsidRPr="00BC496A" w:rsidRDefault="00736369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110 400</w:t>
            </w:r>
          </w:p>
        </w:tc>
        <w:tc>
          <w:tcPr>
            <w:tcW w:w="1444" w:type="dxa"/>
            <w:shd w:val="clear" w:color="auto" w:fill="auto"/>
          </w:tcPr>
          <w:p w:rsidR="00635FE3" w:rsidRPr="00BC496A" w:rsidRDefault="00736369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110 400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FE3" w:rsidRPr="00BC496A" w:rsidTr="002B256E">
        <w:trPr>
          <w:trHeight w:val="345"/>
        </w:trPr>
        <w:tc>
          <w:tcPr>
            <w:tcW w:w="871" w:type="dxa"/>
            <w:shd w:val="clear" w:color="auto" w:fill="auto"/>
            <w:hideMark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635FE3" w:rsidRPr="00BC496A" w:rsidRDefault="00736369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168 000</w:t>
            </w:r>
          </w:p>
        </w:tc>
        <w:tc>
          <w:tcPr>
            <w:tcW w:w="1444" w:type="dxa"/>
            <w:shd w:val="clear" w:color="auto" w:fill="auto"/>
          </w:tcPr>
          <w:p w:rsidR="00635FE3" w:rsidRPr="00BC496A" w:rsidRDefault="00736369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168 000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FE3" w:rsidRPr="00BC496A" w:rsidTr="002B256E">
        <w:trPr>
          <w:trHeight w:val="345"/>
        </w:trPr>
        <w:tc>
          <w:tcPr>
            <w:tcW w:w="871" w:type="dxa"/>
            <w:shd w:val="clear" w:color="auto" w:fill="auto"/>
            <w:hideMark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eastAsia="ru-RU"/>
              </w:rPr>
              <w:t>43 А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635FE3" w:rsidRPr="00BC496A" w:rsidRDefault="00BE2D32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200 000</w:t>
            </w:r>
          </w:p>
        </w:tc>
        <w:tc>
          <w:tcPr>
            <w:tcW w:w="1444" w:type="dxa"/>
            <w:shd w:val="clear" w:color="auto" w:fill="auto"/>
          </w:tcPr>
          <w:p w:rsidR="00635FE3" w:rsidRPr="00BC496A" w:rsidRDefault="00BE2D32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192 000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BE2D32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8 000</w:t>
            </w: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FE3" w:rsidRPr="00BC496A" w:rsidTr="002B256E">
        <w:trPr>
          <w:trHeight w:val="345"/>
        </w:trPr>
        <w:tc>
          <w:tcPr>
            <w:tcW w:w="871" w:type="dxa"/>
            <w:shd w:val="clear" w:color="auto" w:fill="auto"/>
            <w:hideMark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eastAsia="ru-RU"/>
              </w:rPr>
              <w:t>43 В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635FE3" w:rsidRPr="00BC496A" w:rsidRDefault="00BE2D32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224 000</w:t>
            </w:r>
          </w:p>
        </w:tc>
        <w:tc>
          <w:tcPr>
            <w:tcW w:w="1444" w:type="dxa"/>
            <w:shd w:val="clear" w:color="auto" w:fill="auto"/>
          </w:tcPr>
          <w:p w:rsidR="00635FE3" w:rsidRPr="00BC496A" w:rsidRDefault="00BE2D32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216 000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BE2D32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8 000</w:t>
            </w: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FE3" w:rsidRPr="00BC496A" w:rsidTr="002B256E">
        <w:trPr>
          <w:trHeight w:val="345"/>
        </w:trPr>
        <w:tc>
          <w:tcPr>
            <w:tcW w:w="871" w:type="dxa"/>
            <w:shd w:val="clear" w:color="auto" w:fill="auto"/>
            <w:hideMark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eastAsia="ru-RU"/>
              </w:rPr>
              <w:t>44 А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635FE3" w:rsidRPr="00BC496A" w:rsidRDefault="00BE2D32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4 800</w:t>
            </w:r>
          </w:p>
        </w:tc>
        <w:tc>
          <w:tcPr>
            <w:tcW w:w="1444" w:type="dxa"/>
            <w:shd w:val="clear" w:color="auto" w:fill="auto"/>
          </w:tcPr>
          <w:p w:rsidR="00635FE3" w:rsidRPr="00BC496A" w:rsidRDefault="00BE2D32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4 800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FE3" w:rsidRPr="00BC496A" w:rsidTr="002B256E">
        <w:trPr>
          <w:trHeight w:val="345"/>
        </w:trPr>
        <w:tc>
          <w:tcPr>
            <w:tcW w:w="871" w:type="dxa"/>
            <w:shd w:val="clear" w:color="auto" w:fill="auto"/>
            <w:hideMark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eastAsia="ru-RU"/>
              </w:rPr>
              <w:t>44 В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635FE3" w:rsidRPr="00BC496A" w:rsidRDefault="00BE2D32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4 000</w:t>
            </w:r>
          </w:p>
        </w:tc>
        <w:tc>
          <w:tcPr>
            <w:tcW w:w="1444" w:type="dxa"/>
            <w:shd w:val="clear" w:color="auto" w:fill="auto"/>
          </w:tcPr>
          <w:p w:rsidR="00635FE3" w:rsidRPr="00BC496A" w:rsidRDefault="00BE2D32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4 000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FE3" w:rsidRPr="00BC496A" w:rsidTr="002B256E">
        <w:trPr>
          <w:trHeight w:val="345"/>
        </w:trPr>
        <w:tc>
          <w:tcPr>
            <w:tcW w:w="871" w:type="dxa"/>
            <w:shd w:val="clear" w:color="auto" w:fill="auto"/>
            <w:hideMark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eastAsia="ru-RU"/>
              </w:rPr>
              <w:t>45 А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635FE3" w:rsidRPr="00BC496A" w:rsidRDefault="00BE2D32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192 000</w:t>
            </w:r>
          </w:p>
        </w:tc>
        <w:tc>
          <w:tcPr>
            <w:tcW w:w="1444" w:type="dxa"/>
            <w:shd w:val="clear" w:color="auto" w:fill="auto"/>
          </w:tcPr>
          <w:p w:rsidR="00635FE3" w:rsidRPr="00BC496A" w:rsidRDefault="00BE2D32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192 000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FE3" w:rsidRPr="00BC496A" w:rsidTr="002B256E">
        <w:trPr>
          <w:trHeight w:val="345"/>
        </w:trPr>
        <w:tc>
          <w:tcPr>
            <w:tcW w:w="871" w:type="dxa"/>
            <w:shd w:val="clear" w:color="auto" w:fill="auto"/>
            <w:hideMark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635FE3" w:rsidRPr="00BC496A" w:rsidRDefault="00AD0311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308 400</w:t>
            </w:r>
          </w:p>
        </w:tc>
        <w:tc>
          <w:tcPr>
            <w:tcW w:w="1444" w:type="dxa"/>
            <w:shd w:val="clear" w:color="auto" w:fill="auto"/>
          </w:tcPr>
          <w:p w:rsidR="00635FE3" w:rsidRPr="00BC496A" w:rsidRDefault="00AD0311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298 000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AD0311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10 400</w:t>
            </w: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FE3" w:rsidRPr="00BC496A" w:rsidTr="002B256E">
        <w:trPr>
          <w:trHeight w:val="345"/>
        </w:trPr>
        <w:tc>
          <w:tcPr>
            <w:tcW w:w="871" w:type="dxa"/>
            <w:shd w:val="clear" w:color="auto" w:fill="auto"/>
            <w:hideMark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AD0311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6 400 000</w:t>
            </w: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635FE3" w:rsidRPr="00BC496A" w:rsidRDefault="00AD0311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2 440 400</w:t>
            </w:r>
          </w:p>
        </w:tc>
        <w:tc>
          <w:tcPr>
            <w:tcW w:w="1444" w:type="dxa"/>
            <w:shd w:val="clear" w:color="auto" w:fill="auto"/>
          </w:tcPr>
          <w:p w:rsidR="00635FE3" w:rsidRPr="00BC496A" w:rsidRDefault="00AD0311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1 057 464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EE5E92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7 782 936</w:t>
            </w: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FE3" w:rsidRPr="00BC496A" w:rsidTr="002B256E">
        <w:trPr>
          <w:trHeight w:val="345"/>
        </w:trPr>
        <w:tc>
          <w:tcPr>
            <w:tcW w:w="871" w:type="dxa"/>
            <w:shd w:val="clear" w:color="auto" w:fill="auto"/>
            <w:hideMark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635FE3" w:rsidRPr="00BC496A" w:rsidRDefault="00EE5E92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70 800</w:t>
            </w:r>
          </w:p>
        </w:tc>
        <w:tc>
          <w:tcPr>
            <w:tcW w:w="1444" w:type="dxa"/>
            <w:shd w:val="clear" w:color="auto" w:fill="auto"/>
          </w:tcPr>
          <w:p w:rsidR="00635FE3" w:rsidRPr="00BC496A" w:rsidRDefault="00EE5E92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259 600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EE5E92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188 800</w:t>
            </w:r>
          </w:p>
        </w:tc>
      </w:tr>
      <w:tr w:rsidR="00635FE3" w:rsidRPr="00BC496A" w:rsidTr="002B256E">
        <w:trPr>
          <w:trHeight w:val="345"/>
        </w:trPr>
        <w:tc>
          <w:tcPr>
            <w:tcW w:w="871" w:type="dxa"/>
            <w:shd w:val="clear" w:color="auto" w:fill="auto"/>
            <w:hideMark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  <w:r w:rsidR="00F408B3" w:rsidRPr="00BC496A">
              <w:rPr>
                <w:rFonts w:ascii="Times New Roman" w:eastAsia="Times New Roman" w:hAnsi="Times New Roman" w:cs="Times New Roman"/>
                <w:lang w:val="en-US" w:eastAsia="ru-RU"/>
              </w:rPr>
              <w:t>.1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635FE3" w:rsidRPr="003562E2" w:rsidRDefault="003562E2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1 920 000</w:t>
            </w:r>
          </w:p>
        </w:tc>
        <w:tc>
          <w:tcPr>
            <w:tcW w:w="1444" w:type="dxa"/>
            <w:shd w:val="clear" w:color="auto" w:fill="auto"/>
          </w:tcPr>
          <w:p w:rsidR="00635FE3" w:rsidRPr="003562E2" w:rsidRDefault="003562E2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1 920 000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FE3" w:rsidRPr="00BC496A" w:rsidTr="002B256E">
        <w:trPr>
          <w:trHeight w:val="345"/>
        </w:trPr>
        <w:tc>
          <w:tcPr>
            <w:tcW w:w="871" w:type="dxa"/>
            <w:shd w:val="clear" w:color="auto" w:fill="auto"/>
            <w:hideMark/>
          </w:tcPr>
          <w:p w:rsidR="00635FE3" w:rsidRPr="00BC496A" w:rsidRDefault="00F408B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.2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635FE3" w:rsidRPr="00BC496A" w:rsidRDefault="00F408B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400 000</w:t>
            </w:r>
          </w:p>
        </w:tc>
        <w:tc>
          <w:tcPr>
            <w:tcW w:w="1444" w:type="dxa"/>
            <w:shd w:val="clear" w:color="auto" w:fill="auto"/>
          </w:tcPr>
          <w:p w:rsidR="00635FE3" w:rsidRPr="00BC496A" w:rsidRDefault="00F408B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400 000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FE3" w:rsidRPr="00BC496A" w:rsidTr="002B256E">
        <w:trPr>
          <w:trHeight w:val="345"/>
        </w:trPr>
        <w:tc>
          <w:tcPr>
            <w:tcW w:w="871" w:type="dxa"/>
            <w:shd w:val="clear" w:color="auto" w:fill="auto"/>
            <w:hideMark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635FE3" w:rsidRPr="00BC496A" w:rsidRDefault="00E86DC8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513 120</w:t>
            </w:r>
          </w:p>
        </w:tc>
        <w:tc>
          <w:tcPr>
            <w:tcW w:w="1444" w:type="dxa"/>
            <w:shd w:val="clear" w:color="auto" w:fill="auto"/>
          </w:tcPr>
          <w:p w:rsidR="00635FE3" w:rsidRPr="00BC496A" w:rsidRDefault="00E86DC8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513 120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FE3" w:rsidRPr="00BC496A" w:rsidTr="002B256E">
        <w:trPr>
          <w:trHeight w:val="345"/>
        </w:trPr>
        <w:tc>
          <w:tcPr>
            <w:tcW w:w="871" w:type="dxa"/>
            <w:shd w:val="clear" w:color="auto" w:fill="auto"/>
            <w:hideMark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635FE3" w:rsidRPr="00BC496A" w:rsidRDefault="00E86DC8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86 400</w:t>
            </w:r>
          </w:p>
        </w:tc>
        <w:tc>
          <w:tcPr>
            <w:tcW w:w="1444" w:type="dxa"/>
            <w:shd w:val="clear" w:color="auto" w:fill="auto"/>
          </w:tcPr>
          <w:p w:rsidR="00635FE3" w:rsidRPr="00BC496A" w:rsidRDefault="00E86DC8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86 400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FE3" w:rsidRPr="00BC496A" w:rsidTr="002B256E">
        <w:trPr>
          <w:trHeight w:val="345"/>
        </w:trPr>
        <w:tc>
          <w:tcPr>
            <w:tcW w:w="871" w:type="dxa"/>
            <w:shd w:val="clear" w:color="auto" w:fill="auto"/>
            <w:hideMark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635FE3" w:rsidRPr="00BC496A" w:rsidRDefault="007B1890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352 372</w:t>
            </w:r>
          </w:p>
        </w:tc>
        <w:tc>
          <w:tcPr>
            <w:tcW w:w="1444" w:type="dxa"/>
            <w:shd w:val="clear" w:color="auto" w:fill="auto"/>
          </w:tcPr>
          <w:p w:rsidR="00635FE3" w:rsidRPr="00BC496A" w:rsidRDefault="007B1890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352 372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FE3" w:rsidRPr="00BC496A" w:rsidTr="002B256E">
        <w:trPr>
          <w:trHeight w:val="345"/>
        </w:trPr>
        <w:tc>
          <w:tcPr>
            <w:tcW w:w="871" w:type="dxa"/>
            <w:shd w:val="clear" w:color="auto" w:fill="auto"/>
            <w:hideMark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635FE3" w:rsidRPr="00BC496A" w:rsidRDefault="007B1890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52 000</w:t>
            </w:r>
          </w:p>
        </w:tc>
        <w:tc>
          <w:tcPr>
            <w:tcW w:w="1444" w:type="dxa"/>
            <w:shd w:val="clear" w:color="auto" w:fill="auto"/>
          </w:tcPr>
          <w:p w:rsidR="00635FE3" w:rsidRPr="00BC496A" w:rsidRDefault="007B1890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52 000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FE3" w:rsidRPr="00BC496A" w:rsidTr="002B256E">
        <w:trPr>
          <w:trHeight w:val="345"/>
        </w:trPr>
        <w:tc>
          <w:tcPr>
            <w:tcW w:w="871" w:type="dxa"/>
            <w:shd w:val="clear" w:color="auto" w:fill="auto"/>
            <w:hideMark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635FE3" w:rsidRPr="00BC496A" w:rsidRDefault="007B1890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5 600</w:t>
            </w:r>
          </w:p>
        </w:tc>
        <w:tc>
          <w:tcPr>
            <w:tcW w:w="1444" w:type="dxa"/>
            <w:shd w:val="clear" w:color="auto" w:fill="auto"/>
          </w:tcPr>
          <w:p w:rsidR="00635FE3" w:rsidRPr="00BC496A" w:rsidRDefault="007B1890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5 600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FE3" w:rsidRPr="00BC496A" w:rsidTr="002B256E">
        <w:trPr>
          <w:trHeight w:val="345"/>
        </w:trPr>
        <w:tc>
          <w:tcPr>
            <w:tcW w:w="871" w:type="dxa"/>
            <w:shd w:val="clear" w:color="auto" w:fill="auto"/>
            <w:hideMark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eastAsia="ru-RU"/>
              </w:rPr>
              <w:t>75.1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7D31AD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1 600 000</w:t>
            </w: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7D31AD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1 600 000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FE3" w:rsidRPr="00BC496A" w:rsidTr="002B256E">
        <w:trPr>
          <w:trHeight w:val="345"/>
        </w:trPr>
        <w:tc>
          <w:tcPr>
            <w:tcW w:w="871" w:type="dxa"/>
            <w:shd w:val="clear" w:color="auto" w:fill="auto"/>
            <w:hideMark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eastAsia="ru-RU"/>
              </w:rPr>
              <w:t>75.2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635FE3" w:rsidRPr="00BC496A" w:rsidRDefault="007D31AD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64 372</w:t>
            </w:r>
          </w:p>
        </w:tc>
        <w:tc>
          <w:tcPr>
            <w:tcW w:w="1444" w:type="dxa"/>
            <w:shd w:val="clear" w:color="auto" w:fill="auto"/>
          </w:tcPr>
          <w:p w:rsidR="00635FE3" w:rsidRPr="00BC496A" w:rsidRDefault="007D31AD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64 372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FE3" w:rsidRPr="00BC496A" w:rsidTr="002B256E">
        <w:trPr>
          <w:trHeight w:val="345"/>
        </w:trPr>
        <w:tc>
          <w:tcPr>
            <w:tcW w:w="871" w:type="dxa"/>
            <w:shd w:val="clear" w:color="auto" w:fill="auto"/>
            <w:hideMark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635FE3" w:rsidRPr="00BC496A" w:rsidRDefault="007D31AD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480 000</w:t>
            </w:r>
          </w:p>
        </w:tc>
        <w:tc>
          <w:tcPr>
            <w:tcW w:w="1444" w:type="dxa"/>
            <w:shd w:val="clear" w:color="auto" w:fill="auto"/>
          </w:tcPr>
          <w:p w:rsidR="00635FE3" w:rsidRPr="00BC496A" w:rsidRDefault="007D31AD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530 400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7D31AD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50 400</w:t>
            </w:r>
          </w:p>
        </w:tc>
      </w:tr>
      <w:tr w:rsidR="00635FE3" w:rsidRPr="00BC496A" w:rsidTr="002B256E">
        <w:trPr>
          <w:trHeight w:val="345"/>
        </w:trPr>
        <w:tc>
          <w:tcPr>
            <w:tcW w:w="871" w:type="dxa"/>
            <w:shd w:val="clear" w:color="auto" w:fill="auto"/>
            <w:hideMark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E14752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8 000 000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E14752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8 000 000</w:t>
            </w:r>
          </w:p>
        </w:tc>
      </w:tr>
      <w:tr w:rsidR="00635FE3" w:rsidRPr="00BC496A" w:rsidTr="002B256E">
        <w:trPr>
          <w:trHeight w:val="345"/>
        </w:trPr>
        <w:tc>
          <w:tcPr>
            <w:tcW w:w="871" w:type="dxa"/>
            <w:shd w:val="clear" w:color="auto" w:fill="auto"/>
            <w:hideMark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E14752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27 104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E14752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27 104</w:t>
            </w:r>
          </w:p>
        </w:tc>
      </w:tr>
      <w:tr w:rsidR="00635FE3" w:rsidRPr="00BC496A" w:rsidTr="002B256E">
        <w:trPr>
          <w:trHeight w:val="345"/>
        </w:trPr>
        <w:tc>
          <w:tcPr>
            <w:tcW w:w="871" w:type="dxa"/>
            <w:shd w:val="clear" w:color="auto" w:fill="auto"/>
            <w:hideMark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635FE3" w:rsidRPr="00BC496A" w:rsidRDefault="00755E48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155 848</w:t>
            </w:r>
          </w:p>
        </w:tc>
        <w:tc>
          <w:tcPr>
            <w:tcW w:w="1444" w:type="dxa"/>
            <w:shd w:val="clear" w:color="auto" w:fill="auto"/>
          </w:tcPr>
          <w:p w:rsidR="00635FE3" w:rsidRPr="00BC496A" w:rsidRDefault="00755E48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542 080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755E48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386 232</w:t>
            </w:r>
          </w:p>
        </w:tc>
      </w:tr>
      <w:tr w:rsidR="00635FE3" w:rsidRPr="00BC496A" w:rsidTr="002B256E">
        <w:trPr>
          <w:trHeight w:val="345"/>
        </w:trPr>
        <w:tc>
          <w:tcPr>
            <w:tcW w:w="871" w:type="dxa"/>
            <w:shd w:val="clear" w:color="auto" w:fill="auto"/>
            <w:hideMark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eastAsia="ru-RU"/>
              </w:rPr>
              <w:t>90 А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635FE3" w:rsidRPr="00BC496A" w:rsidRDefault="00755E48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600 000</w:t>
            </w:r>
          </w:p>
        </w:tc>
        <w:tc>
          <w:tcPr>
            <w:tcW w:w="1444" w:type="dxa"/>
            <w:shd w:val="clear" w:color="auto" w:fill="auto"/>
          </w:tcPr>
          <w:p w:rsidR="00635FE3" w:rsidRPr="00BC496A" w:rsidRDefault="00755E48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600 000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FE3" w:rsidRPr="00BC496A" w:rsidTr="002B256E">
        <w:trPr>
          <w:trHeight w:val="345"/>
        </w:trPr>
        <w:tc>
          <w:tcPr>
            <w:tcW w:w="871" w:type="dxa"/>
            <w:shd w:val="clear" w:color="auto" w:fill="auto"/>
            <w:hideMark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eastAsia="ru-RU"/>
              </w:rPr>
              <w:t>90 В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635FE3" w:rsidRPr="00BC496A" w:rsidRDefault="00755E48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560 000</w:t>
            </w:r>
          </w:p>
        </w:tc>
        <w:tc>
          <w:tcPr>
            <w:tcW w:w="1444" w:type="dxa"/>
            <w:shd w:val="clear" w:color="auto" w:fill="auto"/>
          </w:tcPr>
          <w:p w:rsidR="00635FE3" w:rsidRPr="00BC496A" w:rsidRDefault="00755E48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560 000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FE3" w:rsidRPr="00BC496A" w:rsidTr="002B256E">
        <w:trPr>
          <w:trHeight w:val="345"/>
        </w:trPr>
        <w:tc>
          <w:tcPr>
            <w:tcW w:w="871" w:type="dxa"/>
            <w:shd w:val="clear" w:color="auto" w:fill="auto"/>
            <w:hideMark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635FE3" w:rsidRPr="00BC496A" w:rsidRDefault="00755E48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1 240 000</w:t>
            </w:r>
          </w:p>
        </w:tc>
        <w:tc>
          <w:tcPr>
            <w:tcW w:w="1444" w:type="dxa"/>
            <w:shd w:val="clear" w:color="auto" w:fill="auto"/>
          </w:tcPr>
          <w:p w:rsidR="00635FE3" w:rsidRPr="00BC496A" w:rsidRDefault="00B2611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1 240 000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FE3" w:rsidRPr="00BC496A" w:rsidTr="002B256E">
        <w:trPr>
          <w:trHeight w:val="345"/>
        </w:trPr>
        <w:tc>
          <w:tcPr>
            <w:tcW w:w="871" w:type="dxa"/>
            <w:shd w:val="clear" w:color="auto" w:fill="auto"/>
            <w:hideMark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635FE3" w:rsidRPr="00BC496A" w:rsidRDefault="00B2611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5 600</w:t>
            </w:r>
          </w:p>
        </w:tc>
        <w:tc>
          <w:tcPr>
            <w:tcW w:w="1444" w:type="dxa"/>
            <w:shd w:val="clear" w:color="auto" w:fill="auto"/>
          </w:tcPr>
          <w:p w:rsidR="00635FE3" w:rsidRPr="00BC496A" w:rsidRDefault="00B2611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5 600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FE3" w:rsidRPr="00BC496A" w:rsidTr="002B256E">
        <w:trPr>
          <w:trHeight w:val="345"/>
        </w:trPr>
        <w:tc>
          <w:tcPr>
            <w:tcW w:w="871" w:type="dxa"/>
            <w:shd w:val="clear" w:color="auto" w:fill="auto"/>
            <w:hideMark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635FE3" w:rsidRPr="00BC496A" w:rsidRDefault="00B2611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677 600</w:t>
            </w:r>
          </w:p>
        </w:tc>
        <w:tc>
          <w:tcPr>
            <w:tcW w:w="1444" w:type="dxa"/>
            <w:shd w:val="clear" w:color="auto" w:fill="auto"/>
          </w:tcPr>
          <w:p w:rsidR="00635FE3" w:rsidRPr="00BC496A" w:rsidRDefault="00B2611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lang w:val="en-US" w:eastAsia="ru-RU"/>
              </w:rPr>
              <w:t>677 600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7D31" w:themeColor="accent2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FE3" w:rsidRPr="00BC496A" w:rsidTr="002B256E">
        <w:trPr>
          <w:trHeight w:val="315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:rsidR="00635FE3" w:rsidRPr="00BC496A" w:rsidRDefault="00635FE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4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B2611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8 000 000</w:t>
            </w:r>
          </w:p>
        </w:tc>
        <w:tc>
          <w:tcPr>
            <w:tcW w:w="1444" w:type="dxa"/>
            <w:shd w:val="clear" w:color="auto" w:fill="auto"/>
          </w:tcPr>
          <w:p w:rsidR="00635FE3" w:rsidRPr="00BC496A" w:rsidRDefault="00B26113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8 000 000</w:t>
            </w:r>
          </w:p>
        </w:tc>
        <w:tc>
          <w:tcPr>
            <w:tcW w:w="1439" w:type="dxa"/>
            <w:shd w:val="clear" w:color="auto" w:fill="auto"/>
          </w:tcPr>
          <w:p w:rsidR="00635FE3" w:rsidRPr="003562E2" w:rsidRDefault="003562E2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15640912</w:t>
            </w:r>
          </w:p>
        </w:tc>
        <w:tc>
          <w:tcPr>
            <w:tcW w:w="1444" w:type="dxa"/>
            <w:shd w:val="clear" w:color="auto" w:fill="auto"/>
          </w:tcPr>
          <w:p w:rsidR="00635FE3" w:rsidRPr="003562E2" w:rsidRDefault="003562E2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15640912</w:t>
            </w:r>
          </w:p>
        </w:tc>
        <w:tc>
          <w:tcPr>
            <w:tcW w:w="1439" w:type="dxa"/>
            <w:shd w:val="clear" w:color="auto" w:fill="auto"/>
          </w:tcPr>
          <w:p w:rsidR="00635FE3" w:rsidRPr="00BC496A" w:rsidRDefault="004E5FA8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8 652 536</w:t>
            </w:r>
          </w:p>
        </w:tc>
        <w:tc>
          <w:tcPr>
            <w:tcW w:w="1444" w:type="dxa"/>
            <w:shd w:val="clear" w:color="auto" w:fill="auto"/>
          </w:tcPr>
          <w:p w:rsidR="00635FE3" w:rsidRPr="00BC496A" w:rsidRDefault="004E5FA8" w:rsidP="00F6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BC496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8 652 536</w:t>
            </w:r>
          </w:p>
        </w:tc>
      </w:tr>
    </w:tbl>
    <w:p w:rsidR="00635FE3" w:rsidRPr="00BC496A" w:rsidRDefault="00635FE3" w:rsidP="00013631">
      <w:pPr>
        <w:spacing w:after="380"/>
        <w:rPr>
          <w:rFonts w:ascii="Times New Roman" w:hAnsi="Times New Roman" w:cs="Times New Roman"/>
        </w:rPr>
      </w:pPr>
    </w:p>
    <w:p w:rsidR="005E3910" w:rsidRPr="00BC496A" w:rsidRDefault="00BC496A" w:rsidP="00BC496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496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итогам отчетного периода, на основ</w:t>
      </w:r>
      <w:r>
        <w:rPr>
          <w:rFonts w:ascii="Times New Roman" w:hAnsi="Times New Roman" w:cs="Times New Roman"/>
          <w:color w:val="000000"/>
          <w:sz w:val="28"/>
          <w:szCs w:val="28"/>
        </w:rPr>
        <w:t>ании полученных данных запо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нен</w:t>
      </w:r>
      <w:r w:rsidRPr="00BC496A">
        <w:rPr>
          <w:rFonts w:ascii="Times New Roman" w:hAnsi="Times New Roman" w:cs="Times New Roman"/>
          <w:color w:val="000000"/>
          <w:sz w:val="28"/>
          <w:szCs w:val="28"/>
        </w:rPr>
        <w:t xml:space="preserve"> отчет</w:t>
      </w:r>
      <w:r w:rsidR="003562E2">
        <w:rPr>
          <w:rFonts w:ascii="Times New Roman" w:hAnsi="Times New Roman" w:cs="Times New Roman"/>
          <w:color w:val="000000"/>
          <w:sz w:val="28"/>
          <w:szCs w:val="28"/>
        </w:rPr>
        <w:t xml:space="preserve"> о финансовых результатах (</w:t>
      </w:r>
      <w:r w:rsidRPr="00BC496A">
        <w:rPr>
          <w:rFonts w:ascii="Times New Roman" w:hAnsi="Times New Roman" w:cs="Times New Roman"/>
          <w:color w:val="000000"/>
          <w:sz w:val="28"/>
          <w:szCs w:val="28"/>
        </w:rPr>
        <w:t>Приложение А) и составлен баланс на к</w:t>
      </w:r>
      <w:r w:rsidRPr="00BC496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562E2">
        <w:rPr>
          <w:rFonts w:ascii="Times New Roman" w:hAnsi="Times New Roman" w:cs="Times New Roman"/>
          <w:color w:val="000000"/>
          <w:sz w:val="28"/>
          <w:szCs w:val="28"/>
        </w:rPr>
        <w:t>нец отчетного периода (</w:t>
      </w:r>
      <w:r w:rsidRPr="00BC496A">
        <w:rPr>
          <w:rFonts w:ascii="Times New Roman" w:hAnsi="Times New Roman" w:cs="Times New Roman"/>
          <w:color w:val="000000"/>
          <w:sz w:val="28"/>
          <w:szCs w:val="28"/>
        </w:rPr>
        <w:t>Приложение Б).</w:t>
      </w:r>
    </w:p>
    <w:p w:rsidR="00086FD2" w:rsidRPr="00BC496A" w:rsidRDefault="00086FD2" w:rsidP="00086FD2">
      <w:pPr>
        <w:rPr>
          <w:rFonts w:ascii="Times New Roman" w:hAnsi="Times New Roman" w:cs="Times New Roman"/>
          <w:sz w:val="28"/>
          <w:szCs w:val="28"/>
        </w:rPr>
      </w:pPr>
    </w:p>
    <w:p w:rsidR="00446D45" w:rsidRPr="00446D45" w:rsidRDefault="00446D45" w:rsidP="00446D45">
      <w:pPr>
        <w:pStyle w:val="a4"/>
        <w:spacing w:after="360" w:line="360" w:lineRule="auto"/>
        <w:ind w:left="360"/>
        <w:rPr>
          <w:rFonts w:ascii="Cambria" w:hAnsi="Cambria" w:cs="Times New Roman"/>
          <w:caps/>
          <w:color w:val="000000" w:themeColor="text1"/>
          <w:sz w:val="32"/>
          <w:szCs w:val="32"/>
        </w:rPr>
      </w:pPr>
    </w:p>
    <w:p w:rsidR="00BC496A" w:rsidRDefault="00BC496A" w:rsidP="00BC496A">
      <w:pPr>
        <w:spacing w:after="360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C4347" w:rsidRDefault="00CC4347" w:rsidP="00BC496A">
      <w:pPr>
        <w:spacing w:after="180" w:line="360" w:lineRule="auto"/>
        <w:jc w:val="center"/>
        <w:rPr>
          <w:rFonts w:ascii="Cambria" w:hAnsi="Cambria" w:cs="Times New Roman"/>
          <w:caps/>
          <w:color w:val="000000" w:themeColor="text1"/>
          <w:sz w:val="32"/>
          <w:szCs w:val="32"/>
        </w:rPr>
      </w:pPr>
    </w:p>
    <w:p w:rsidR="00A3242B" w:rsidRDefault="00A3242B" w:rsidP="00BC496A">
      <w:pPr>
        <w:spacing w:after="180" w:line="360" w:lineRule="auto"/>
        <w:jc w:val="center"/>
        <w:rPr>
          <w:rFonts w:ascii="Cambria" w:hAnsi="Cambria" w:cs="Times New Roman"/>
          <w:caps/>
          <w:color w:val="000000" w:themeColor="text1"/>
          <w:sz w:val="32"/>
          <w:szCs w:val="32"/>
        </w:rPr>
      </w:pPr>
    </w:p>
    <w:p w:rsidR="00A3242B" w:rsidRDefault="00A3242B" w:rsidP="00BC496A">
      <w:pPr>
        <w:spacing w:after="180" w:line="360" w:lineRule="auto"/>
        <w:jc w:val="center"/>
        <w:rPr>
          <w:rFonts w:ascii="Cambria" w:hAnsi="Cambria" w:cs="Times New Roman"/>
          <w:caps/>
          <w:color w:val="000000" w:themeColor="text1"/>
          <w:sz w:val="32"/>
          <w:szCs w:val="32"/>
        </w:rPr>
      </w:pPr>
    </w:p>
    <w:p w:rsidR="00A3242B" w:rsidRDefault="00A3242B" w:rsidP="00BC496A">
      <w:pPr>
        <w:spacing w:after="180" w:line="360" w:lineRule="auto"/>
        <w:jc w:val="center"/>
        <w:rPr>
          <w:rFonts w:ascii="Cambria" w:hAnsi="Cambria" w:cs="Times New Roman"/>
          <w:caps/>
          <w:color w:val="000000" w:themeColor="text1"/>
          <w:sz w:val="32"/>
          <w:szCs w:val="32"/>
        </w:rPr>
      </w:pPr>
    </w:p>
    <w:p w:rsidR="00A3242B" w:rsidRDefault="00A3242B" w:rsidP="00BC496A">
      <w:pPr>
        <w:spacing w:after="180" w:line="360" w:lineRule="auto"/>
        <w:jc w:val="center"/>
        <w:rPr>
          <w:rFonts w:ascii="Cambria" w:hAnsi="Cambria" w:cs="Times New Roman"/>
          <w:caps/>
          <w:color w:val="000000" w:themeColor="text1"/>
          <w:sz w:val="32"/>
          <w:szCs w:val="32"/>
        </w:rPr>
      </w:pPr>
    </w:p>
    <w:p w:rsidR="00A3242B" w:rsidRDefault="00A3242B" w:rsidP="00BC496A">
      <w:pPr>
        <w:spacing w:after="180" w:line="360" w:lineRule="auto"/>
        <w:jc w:val="center"/>
        <w:rPr>
          <w:rFonts w:ascii="Cambria" w:hAnsi="Cambria" w:cs="Times New Roman"/>
          <w:caps/>
          <w:color w:val="000000" w:themeColor="text1"/>
          <w:sz w:val="32"/>
          <w:szCs w:val="32"/>
        </w:rPr>
      </w:pPr>
    </w:p>
    <w:p w:rsidR="00A3242B" w:rsidRDefault="00A3242B" w:rsidP="00BC496A">
      <w:pPr>
        <w:spacing w:after="180" w:line="360" w:lineRule="auto"/>
        <w:jc w:val="center"/>
        <w:rPr>
          <w:rFonts w:ascii="Cambria" w:hAnsi="Cambria" w:cs="Times New Roman"/>
          <w:caps/>
          <w:color w:val="000000" w:themeColor="text1"/>
          <w:sz w:val="32"/>
          <w:szCs w:val="32"/>
        </w:rPr>
      </w:pPr>
    </w:p>
    <w:p w:rsidR="00A3242B" w:rsidRDefault="00A3242B" w:rsidP="00BC496A">
      <w:pPr>
        <w:spacing w:after="180" w:line="360" w:lineRule="auto"/>
        <w:jc w:val="center"/>
        <w:rPr>
          <w:rFonts w:ascii="Cambria" w:hAnsi="Cambria" w:cs="Times New Roman"/>
          <w:caps/>
          <w:color w:val="000000" w:themeColor="text1"/>
          <w:sz w:val="32"/>
          <w:szCs w:val="32"/>
        </w:rPr>
      </w:pPr>
    </w:p>
    <w:p w:rsidR="00A3242B" w:rsidRDefault="00A3242B" w:rsidP="00BC496A">
      <w:pPr>
        <w:spacing w:after="180" w:line="360" w:lineRule="auto"/>
        <w:jc w:val="center"/>
        <w:rPr>
          <w:rFonts w:ascii="Cambria" w:hAnsi="Cambria" w:cs="Times New Roman"/>
          <w:caps/>
          <w:color w:val="000000" w:themeColor="text1"/>
          <w:sz w:val="32"/>
          <w:szCs w:val="32"/>
        </w:rPr>
      </w:pPr>
    </w:p>
    <w:p w:rsidR="00A3242B" w:rsidRDefault="00A3242B" w:rsidP="00BC496A">
      <w:pPr>
        <w:spacing w:after="180" w:line="360" w:lineRule="auto"/>
        <w:jc w:val="center"/>
        <w:rPr>
          <w:rFonts w:ascii="Cambria" w:hAnsi="Cambria" w:cs="Times New Roman"/>
          <w:caps/>
          <w:color w:val="000000" w:themeColor="text1"/>
          <w:sz w:val="32"/>
          <w:szCs w:val="32"/>
        </w:rPr>
      </w:pPr>
    </w:p>
    <w:p w:rsidR="00A3242B" w:rsidRDefault="00A3242B" w:rsidP="00BC496A">
      <w:pPr>
        <w:spacing w:after="180" w:line="360" w:lineRule="auto"/>
        <w:jc w:val="center"/>
        <w:rPr>
          <w:rFonts w:ascii="Cambria" w:hAnsi="Cambria" w:cs="Times New Roman"/>
          <w:caps/>
          <w:color w:val="000000" w:themeColor="text1"/>
          <w:sz w:val="32"/>
          <w:szCs w:val="32"/>
        </w:rPr>
      </w:pPr>
    </w:p>
    <w:p w:rsidR="00BC496A" w:rsidRDefault="00B45B54" w:rsidP="00BC496A">
      <w:pPr>
        <w:spacing w:after="180" w:line="360" w:lineRule="auto"/>
        <w:jc w:val="center"/>
        <w:rPr>
          <w:rFonts w:ascii="Cambria" w:hAnsi="Cambria" w:cs="Times New Roman"/>
          <w:caps/>
          <w:color w:val="000000" w:themeColor="text1"/>
          <w:sz w:val="32"/>
          <w:szCs w:val="32"/>
        </w:rPr>
      </w:pPr>
      <w:r w:rsidRPr="00664529">
        <w:rPr>
          <w:rFonts w:ascii="Cambria" w:hAnsi="Cambria" w:cs="Times New Roman"/>
          <w:caps/>
          <w:color w:val="000000" w:themeColor="text1"/>
          <w:sz w:val="32"/>
          <w:szCs w:val="32"/>
        </w:rPr>
        <w:t>ЗАКЛЮЧЕНИЕ</w:t>
      </w:r>
    </w:p>
    <w:p w:rsidR="007543B5" w:rsidRPr="00BC496A" w:rsidRDefault="007543B5" w:rsidP="00362655">
      <w:pPr>
        <w:spacing w:after="0" w:line="360" w:lineRule="auto"/>
        <w:ind w:firstLine="709"/>
        <w:jc w:val="both"/>
        <w:rPr>
          <w:rFonts w:ascii="Cambria" w:hAnsi="Cambria" w:cs="Times New Roman"/>
          <w:caps/>
          <w:color w:val="000000" w:themeColor="text1"/>
          <w:sz w:val="32"/>
          <w:szCs w:val="32"/>
        </w:rPr>
      </w:pPr>
      <w:r w:rsidRPr="00B81F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Современная тенденция перехода бухгалтерского учета в России на ме</w:t>
      </w:r>
      <w:r w:rsidRPr="00B81F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</w:t>
      </w:r>
      <w:r w:rsidRPr="00B81F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дународные стандарты очень сложна. Основной его целью является увеличение притока инвестиций в страну. В результате реформ </w:t>
      </w:r>
      <w:r w:rsidRPr="00B81F9A">
        <w:rPr>
          <w:rFonts w:ascii="Times New Roman" w:eastAsia="Calibri" w:hAnsi="Times New Roman" w:cs="Times New Roman"/>
          <w:sz w:val="28"/>
          <w:szCs w:val="28"/>
          <w:lang w:eastAsia="ru-RU"/>
        </w:rPr>
        <w:t>инвесторы получат инфо</w:t>
      </w:r>
      <w:r w:rsidRPr="00B81F9A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B81F9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мацию, благодаря которой можно будет оценить объект возможных вложений. </w:t>
      </w:r>
      <w:r w:rsidRPr="00B81F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Это будет важным шагом в процессе построения взаимного доверия между Россией и международным сообществом. Очевидно, что ни один национальный финансовый рынок не сможет нормально развиваться в отрыве от междунаро</w:t>
      </w:r>
      <w:r w:rsidRPr="00B81F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</w:t>
      </w:r>
      <w:r w:rsidRPr="00B81F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ного. </w:t>
      </w:r>
      <w:r w:rsidRPr="00B81F9A">
        <w:rPr>
          <w:rFonts w:ascii="Times New Roman" w:eastAsia="Calibri" w:hAnsi="Times New Roman" w:cs="Times New Roman"/>
          <w:sz w:val="28"/>
          <w:szCs w:val="28"/>
          <w:lang w:eastAsia="ru-RU"/>
        </w:rPr>
        <w:t>Качество финансовой отчетности способствует инвестиционному клим</w:t>
      </w:r>
      <w:r w:rsidRPr="00B81F9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81F9A">
        <w:rPr>
          <w:rFonts w:ascii="Times New Roman" w:eastAsia="Calibri" w:hAnsi="Times New Roman" w:cs="Times New Roman"/>
          <w:sz w:val="28"/>
          <w:szCs w:val="28"/>
          <w:lang w:eastAsia="ru-RU"/>
        </w:rPr>
        <w:t>ту, но не является решающим фактором.</w:t>
      </w:r>
    </w:p>
    <w:p w:rsidR="007543B5" w:rsidRPr="00B81F9A" w:rsidRDefault="007543B5" w:rsidP="0036265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F9A">
        <w:rPr>
          <w:rFonts w:ascii="Times New Roman" w:eastAsia="Times New Roman" w:hAnsi="Times New Roman" w:cs="Times New Roman"/>
          <w:sz w:val="28"/>
          <w:szCs w:val="28"/>
        </w:rPr>
        <w:t>На первый взгляд кажется, что МСФО главным образом способствуют выходу на мировые финансовые рынки. Однако интерес большинства росси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ских предприятий не ориентирован на мировой рынок. Внедрение МСФО п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зволит последовательно устранялись недостатки и несоответствия отечестве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ной системы бухгалтерского учета в соответствии с запросами рыночной эк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номики без нарушения целостности этой системы.  К тому же применение МСФО позволяет обеспечивать менеджеров такой информацией, которая зн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чительно повышает эффективность управления, дает возможность грамотно общаться с акционерами и рынком, повысить прозрачность компании, укрепить систему корпоративного поведения, а следовательно, доверие к менеджменту. Помимо этого, использование МСФО способствует улучшению делового кл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мата в стране и укреплению чувства уверенности у предпринимателей.</w:t>
      </w:r>
    </w:p>
    <w:p w:rsidR="007543B5" w:rsidRPr="00B81F9A" w:rsidRDefault="007543B5" w:rsidP="0036265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1F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 же необходимо добиться, </w:t>
      </w:r>
      <w:r w:rsidRPr="00B81F9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чтобы предприятия переходили на межд</w:t>
      </w:r>
      <w:r w:rsidRPr="00B81F9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у</w:t>
      </w:r>
      <w:r w:rsidRPr="00B81F9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народные стандарты с минимальными потерями.</w:t>
      </w:r>
      <w:r w:rsidRPr="00B81F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Во-первых, не надо заста</w:t>
      </w:r>
      <w:r w:rsidRPr="00B81F9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B81F9A">
        <w:rPr>
          <w:rFonts w:ascii="Times New Roman" w:eastAsia="Calibri" w:hAnsi="Times New Roman" w:cs="Times New Roman"/>
          <w:sz w:val="28"/>
          <w:szCs w:val="28"/>
          <w:lang w:eastAsia="ru-RU"/>
        </w:rPr>
        <w:t>лять всех делать это с завтрашнего дня. Это создаст напряженную обстановку в среде бухгалтеров, что может не привести желаемого результатам. Во-вторых, МСФО должны быть адаптированы к условиям российской экономики. В-третьих, нужно сформировать спрос на информацию, подготовленную по МСФО. Когда менеджеры и российское инвестиционное сообщество поймут, какую пользу они смогут извлечь, работая по международным стандартам, т</w:t>
      </w:r>
      <w:r w:rsidRPr="00B81F9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81F9A">
        <w:rPr>
          <w:rFonts w:ascii="Times New Roman" w:eastAsia="Calibri" w:hAnsi="Times New Roman" w:cs="Times New Roman"/>
          <w:sz w:val="28"/>
          <w:szCs w:val="28"/>
          <w:lang w:eastAsia="ru-RU"/>
        </w:rPr>
        <w:t>гда и процесс перехода станет безболезненным.</w:t>
      </w:r>
    </w:p>
    <w:p w:rsidR="007543B5" w:rsidRPr="00B81F9A" w:rsidRDefault="007543B5" w:rsidP="0036265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F9A">
        <w:rPr>
          <w:rFonts w:ascii="Times New Roman" w:eastAsia="Times New Roman" w:hAnsi="Times New Roman" w:cs="Times New Roman"/>
          <w:sz w:val="28"/>
          <w:szCs w:val="28"/>
        </w:rPr>
        <w:t>На сегодняшний день можно подвести следующие итоги реформы бу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галтерского учета. Во-первых, из международных стандартов в российские б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 xml:space="preserve">ли заимствованы ряд принципиально новых понятий. Например, такие, как 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lastRenderedPageBreak/>
        <w:t>«связанные стороны», «деловая репутация», «сегментная информация», «у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ловные обязательства». Во-вторых, Россия стала признаваться международны</w:t>
      </w:r>
      <w:r w:rsidR="00362655">
        <w:rPr>
          <w:rFonts w:ascii="Times New Roman" w:eastAsia="Times New Roman" w:hAnsi="Times New Roman" w:cs="Times New Roman"/>
          <w:sz w:val="28"/>
          <w:szCs w:val="28"/>
        </w:rPr>
        <w:t>м профессиональным сообществом —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 России входит в Консульт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тивный совет лондонского комитета по МСФО. В-третьих, был создан Инст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тут профе</w:t>
      </w:r>
      <w:r w:rsidR="00362655">
        <w:rPr>
          <w:rFonts w:ascii="Times New Roman" w:eastAsia="Times New Roman" w:hAnsi="Times New Roman" w:cs="Times New Roman"/>
          <w:sz w:val="28"/>
          <w:szCs w:val="28"/>
        </w:rPr>
        <w:t>ссиональных бухгалтеров России —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 xml:space="preserve"> профобъединение, позитивную роль которого в преобразовании бухучета переоценить сложно. В-четвертых, все большее число компаний переходит на МСФО все более осознанно. В п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следние годы российская система бухгалтерского учета существенно эвол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ционирует в направлении международных стандартов.</w:t>
      </w:r>
    </w:p>
    <w:p w:rsidR="00B12E56" w:rsidRDefault="007543B5" w:rsidP="00B12E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1F9A">
        <w:rPr>
          <w:rFonts w:ascii="Times New Roman" w:eastAsia="Times New Roman" w:hAnsi="Times New Roman" w:cs="Times New Roman"/>
          <w:sz w:val="28"/>
          <w:szCs w:val="28"/>
        </w:rPr>
        <w:t>Однако в результате проведенного анализа можно заключить, что данные отчетности, составленной по российским правилам, по-прежнему существенно отличается от финансовой информации, подготовленной в соответствии с МСФО. В основе таких</w:t>
      </w:r>
      <w:r w:rsidR="00B457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655">
        <w:rPr>
          <w:rFonts w:ascii="Times New Roman" w:eastAsia="Times New Roman" w:hAnsi="Times New Roman" w:cs="Times New Roman"/>
          <w:sz w:val="28"/>
          <w:szCs w:val="28"/>
        </w:rPr>
        <w:t xml:space="preserve">отличий — 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разное понимание ряда основополагающих элементов постановки и ведения бухгалтерского учета. Это касается, в первую очередь, трактовки активов, капитала, применения метода начислений, треб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ваний осмотрительности, приоритета содержания перед формой и рационал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ности, а также возможности профессиональных суждений (оценок) при подг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 xml:space="preserve">товке отчетности. Конкретным проявлением приведенных отличий становятся различия в порядке оценки, признания и отражения в отчетности отдельных видов активов, пассивов и операций: разный порядок </w:t>
      </w:r>
      <w:r w:rsidRPr="007314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начисления амортизации основных средств и нематериальных активов, учет материально-производственных запасов, различие методов оценки малоценных и быстрои</w:t>
      </w:r>
      <w:r w:rsidRPr="007314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7314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нашивающиеся предметов, и т.д.</w:t>
      </w:r>
      <w:r w:rsidR="00B12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12E56" w:rsidRPr="00731483" w:rsidRDefault="00B12E56" w:rsidP="00B12E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Стандарты М</w:t>
      </w:r>
      <w:r w:rsidR="00FA312B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С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ФО приобретают все большее применение и призн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а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ние во всем мире. Сотни компаний, в основном мультинациональные ко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р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порации и международные финансовые организации, заявляют о привед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е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нии своей финансовой отчетности в соответствии стандартам М</w:t>
      </w:r>
      <w:r w:rsidR="00FA312B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С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ФО. Многие страны и организации поддерживают стандарты М</w:t>
      </w:r>
      <w:r w:rsidR="00FA312B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С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ФО как свои собс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т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 xml:space="preserve">венные, с небольшими поправками и изменениями или без таковых. 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lastRenderedPageBreak/>
        <w:t>Многие фондовые биржи используют стандарты М</w:t>
      </w:r>
      <w:r w:rsidR="00FA312B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С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ФО для оформления международных листингов, хотя и существуют некоторые важные искл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ю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чения.</w:t>
      </w:r>
    </w:p>
    <w:p w:rsidR="00027A5F" w:rsidRDefault="007543B5" w:rsidP="00362655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4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в связи с тем, что Программой реформирования бухга</w:t>
      </w:r>
      <w:r w:rsidRPr="007314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7314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терского учета целью реформирования российского бухгалтерского учета явл</w:t>
      </w:r>
      <w:r w:rsidRPr="007314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7314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ется гармонизация российских стандартов бухгалтерского учета в соответствии с международными стандартами, вышеперечисленные несоответствия делают необходимым доработку существующих Положений по бухгалтерскому учету</w:t>
      </w:r>
      <w:r w:rsidRPr="00B81F9A">
        <w:rPr>
          <w:rFonts w:ascii="Times New Roman" w:eastAsia="Times New Roman" w:hAnsi="Times New Roman" w:cs="Times New Roman"/>
          <w:sz w:val="28"/>
          <w:szCs w:val="28"/>
        </w:rPr>
        <w:t>, а так же разработку новых стандартов бухгалтерского учета.</w:t>
      </w:r>
    </w:p>
    <w:p w:rsidR="007908F8" w:rsidRDefault="007908F8" w:rsidP="003626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8F8" w:rsidRDefault="007908F8" w:rsidP="007908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908F8" w:rsidRDefault="007908F8" w:rsidP="007908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908F8" w:rsidRDefault="007908F8" w:rsidP="007908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908F8" w:rsidRDefault="007908F8" w:rsidP="007908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908F8" w:rsidRDefault="007908F8" w:rsidP="007908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908F8" w:rsidRDefault="007908F8" w:rsidP="007908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908F8" w:rsidRDefault="007908F8" w:rsidP="007908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908F8" w:rsidRDefault="007908F8" w:rsidP="007908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908F8" w:rsidRDefault="007908F8" w:rsidP="007908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908F8" w:rsidRDefault="007908F8" w:rsidP="007908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908F8" w:rsidRDefault="007908F8" w:rsidP="007908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62655" w:rsidRDefault="007908F8" w:rsidP="00787F51">
      <w:pPr>
        <w:spacing w:line="28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ED1C73" w:rsidRDefault="00ED1C73" w:rsidP="00ED1C73">
      <w:pPr>
        <w:spacing w:after="180" w:line="360" w:lineRule="auto"/>
        <w:rPr>
          <w:rFonts w:ascii="Cambria" w:hAnsi="Cambria" w:cs="Times New Roman"/>
          <w:sz w:val="32"/>
          <w:szCs w:val="32"/>
        </w:rPr>
      </w:pPr>
    </w:p>
    <w:p w:rsidR="001A75E0" w:rsidRPr="001A75E0" w:rsidRDefault="007908F8" w:rsidP="00ED1C73">
      <w:pPr>
        <w:spacing w:after="180" w:line="360" w:lineRule="auto"/>
        <w:jc w:val="center"/>
        <w:rPr>
          <w:rFonts w:ascii="Cambria" w:hAnsi="Cambria" w:cs="Times New Roman"/>
          <w:sz w:val="32"/>
          <w:szCs w:val="32"/>
        </w:rPr>
      </w:pPr>
      <w:r>
        <w:rPr>
          <w:rFonts w:ascii="Cambria" w:hAnsi="Cambria" w:cs="Times New Roman"/>
          <w:sz w:val="32"/>
          <w:szCs w:val="32"/>
        </w:rPr>
        <w:t>СПИСОК</w:t>
      </w:r>
      <w:r w:rsidR="002E0695" w:rsidRPr="002E0695">
        <w:rPr>
          <w:rFonts w:ascii="Cambria" w:hAnsi="Cambria" w:cs="Times New Roman"/>
          <w:sz w:val="32"/>
          <w:szCs w:val="32"/>
        </w:rPr>
        <w:t xml:space="preserve"> </w:t>
      </w:r>
      <w:r>
        <w:rPr>
          <w:rFonts w:ascii="Cambria" w:hAnsi="Cambria" w:cs="Times New Roman"/>
          <w:sz w:val="32"/>
          <w:szCs w:val="32"/>
        </w:rPr>
        <w:t>ИСПОЛЬЗ</w:t>
      </w:r>
      <w:r w:rsidR="001A75E0">
        <w:rPr>
          <w:rFonts w:ascii="Cambria" w:hAnsi="Cambria" w:cs="Times New Roman"/>
          <w:sz w:val="32"/>
          <w:szCs w:val="32"/>
        </w:rPr>
        <w:t>ОВАННЫХ</w:t>
      </w:r>
      <w:r>
        <w:rPr>
          <w:rFonts w:ascii="Cambria" w:hAnsi="Cambria" w:cs="Times New Roman"/>
          <w:sz w:val="32"/>
          <w:szCs w:val="32"/>
        </w:rPr>
        <w:t xml:space="preserve"> ИСТ</w:t>
      </w:r>
      <w:r w:rsidR="00787F51">
        <w:rPr>
          <w:rFonts w:ascii="Cambria" w:hAnsi="Cambria" w:cs="Times New Roman"/>
          <w:sz w:val="32"/>
          <w:szCs w:val="32"/>
        </w:rPr>
        <w:t>ОЧНИКОВ</w:t>
      </w:r>
    </w:p>
    <w:p w:rsidR="00F74358" w:rsidRPr="00F74358" w:rsidRDefault="00BC7D9B" w:rsidP="00F743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AA5F2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06.12.2011 № 402-ФЗ</w:t>
      </w:r>
      <w:r w:rsidR="00F74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4358" w:rsidRPr="00F74358">
        <w:rPr>
          <w:rFonts w:ascii="Times New Roman" w:hAnsi="Times New Roman" w:cs="Times New Roman"/>
          <w:color w:val="000000"/>
          <w:sz w:val="28"/>
          <w:szCs w:val="28"/>
        </w:rPr>
        <w:t>«О бухгалтерском учете», с учетом внесенных изменений от 23.05.2016 г. // СПС Консультант Плюс.</w:t>
      </w:r>
      <w:r w:rsidRPr="00F74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4CBB" w:rsidRPr="00C54CBB" w:rsidRDefault="00BC7D9B" w:rsidP="00F743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2. </w:t>
      </w:r>
      <w:r w:rsidR="00F74358" w:rsidRPr="00F74358">
        <w:rPr>
          <w:rFonts w:ascii="Times New Roman" w:hAnsi="Times New Roman" w:cs="Times New Roman"/>
          <w:color w:val="000000"/>
          <w:sz w:val="28"/>
          <w:szCs w:val="28"/>
        </w:rPr>
        <w:t>Положение по ведению бухгалтерского учета и бухгалтерской отчетно-сти в Российской Федерации (в ред. от 24.12.2010 г. №186н) // СПС Консул</w:t>
      </w:r>
      <w:r w:rsidR="00F74358" w:rsidRPr="00F74358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F74358" w:rsidRPr="00F74358">
        <w:rPr>
          <w:rFonts w:ascii="Times New Roman" w:hAnsi="Times New Roman" w:cs="Times New Roman"/>
          <w:color w:val="000000"/>
          <w:sz w:val="28"/>
          <w:szCs w:val="28"/>
        </w:rPr>
        <w:t>тант Плюс.</w:t>
      </w:r>
    </w:p>
    <w:p w:rsidR="00BC7D9B" w:rsidRDefault="00BC7D9B" w:rsidP="00F74358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="00D621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</w:t>
      </w:r>
      <w:r w:rsidR="00E11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7FAC">
        <w:rPr>
          <w:rFonts w:ascii="Times New Roman" w:hAnsi="Times New Roman" w:cs="Times New Roman"/>
          <w:color w:val="000000" w:themeColor="text1"/>
          <w:sz w:val="28"/>
          <w:szCs w:val="28"/>
        </w:rPr>
        <w:t>РФ от 6.03.1998г.</w:t>
      </w:r>
      <w:r w:rsidR="00D6213C">
        <w:rPr>
          <w:rFonts w:ascii="Times New Roman" w:hAnsi="Times New Roman" w:cs="Times New Roman"/>
          <w:color w:val="000000" w:themeColor="text1"/>
          <w:sz w:val="28"/>
          <w:szCs w:val="28"/>
        </w:rPr>
        <w:t>№283</w:t>
      </w:r>
      <w:r w:rsidR="005C7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04B9" w:rsidRPr="00C004B9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C004B9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</w:t>
      </w:r>
      <w:r w:rsidR="005C7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04B9">
        <w:rPr>
          <w:rFonts w:ascii="Times New Roman" w:hAnsi="Times New Roman" w:cs="Times New Roman"/>
          <w:color w:val="000000" w:themeColor="text1"/>
          <w:sz w:val="28"/>
          <w:szCs w:val="28"/>
        </w:rPr>
        <w:t>ресурс</w:t>
      </w:r>
      <w:r w:rsidR="00C004B9" w:rsidRPr="00C004B9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4C7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Консультант </w:t>
      </w:r>
      <w:r w:rsidR="00F74358">
        <w:rPr>
          <w:rFonts w:ascii="Times New Roman" w:hAnsi="Times New Roman" w:cs="Times New Roman"/>
          <w:color w:val="000000" w:themeColor="text1"/>
          <w:sz w:val="28"/>
          <w:szCs w:val="28"/>
        </w:rPr>
        <w:t>плюс / АО «Консультант плюс».</w:t>
      </w:r>
      <w:r w:rsidR="004C79AA">
        <w:rPr>
          <w:rFonts w:ascii="Times New Roman" w:hAnsi="Times New Roman" w:cs="Times New Roman"/>
          <w:color w:val="000000" w:themeColor="text1"/>
          <w:sz w:val="28"/>
          <w:szCs w:val="28"/>
        </w:rPr>
        <w:t>Режим доступа</w:t>
      </w:r>
      <w:r w:rsidR="005C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0" w:history="1">
        <w:r w:rsidR="005C28BF" w:rsidRPr="00F74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5C28BF" w:rsidRPr="00F74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5C28BF" w:rsidRPr="00F74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5C28BF" w:rsidRPr="00F74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C28BF" w:rsidRPr="00F74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consultant</w:t>
        </w:r>
        <w:r w:rsidR="005C28BF" w:rsidRPr="00F74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C28BF" w:rsidRPr="00F74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5C28BF" w:rsidRPr="00F74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5C28BF" w:rsidRPr="00F74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document</w:t>
        </w:r>
        <w:r w:rsidR="005C28BF" w:rsidRPr="00F74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5C28BF" w:rsidRPr="00F74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cons</w:t>
        </w:r>
        <w:r w:rsidR="005C28BF" w:rsidRPr="00F74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5C28BF" w:rsidRPr="00F74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doc</w:t>
        </w:r>
        <w:r w:rsidR="005C28BF" w:rsidRPr="00F74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5C28BF" w:rsidRPr="00F74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LAW</w:t>
        </w:r>
        <w:r w:rsidR="005C28BF" w:rsidRPr="00F74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_18125/</w:t>
        </w:r>
      </w:hyperlink>
      <w:r w:rsidR="005C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938F1" w:rsidRDefault="0081622D" w:rsidP="00B938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C7D9B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Архарова,</w:t>
      </w:r>
      <w:r w:rsidR="00BC7D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="000A0129" w:rsidRPr="00BC7D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З.П.</w:t>
      </w:r>
      <w:r w:rsidR="00B938F1">
        <w:rPr>
          <w:rFonts w:ascii="Times New Roman" w:hAnsi="Times New Roman" w:cs="Times New Roman"/>
          <w:color w:val="000000" w:themeColor="text1"/>
          <w:sz w:val="28"/>
          <w:szCs w:val="28"/>
        </w:rPr>
        <w:t> Международные стандарты аудита. Учебно-мето</w:t>
      </w:r>
      <w:r w:rsidR="00B938F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дический </w:t>
      </w:r>
      <w:r w:rsidR="000A0129" w:rsidRPr="00AA5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 </w:t>
      </w:r>
      <w:r w:rsidR="00B938F1">
        <w:rPr>
          <w:rFonts w:ascii="Times New Roman" w:hAnsi="Times New Roman" w:cs="Times New Roman"/>
          <w:color w:val="000000" w:themeColor="text1"/>
          <w:sz w:val="28"/>
          <w:szCs w:val="28"/>
        </w:rPr>
        <w:t>/ З.П. Архарова. —</w:t>
      </w:r>
      <w:r w:rsidR="000A0129" w:rsidRPr="00AA5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Евразийский открытый инсти</w:t>
      </w:r>
      <w:r w:rsidR="00B938F1">
        <w:rPr>
          <w:rFonts w:ascii="Times New Roman" w:hAnsi="Times New Roman" w:cs="Times New Roman"/>
          <w:color w:val="000000" w:themeColor="text1"/>
          <w:sz w:val="28"/>
          <w:szCs w:val="28"/>
        </w:rPr>
        <w:t>тут. 2011. С.103.</w:t>
      </w:r>
    </w:p>
    <w:p w:rsidR="008052AB" w:rsidRPr="00AA5F2F" w:rsidRDefault="0081622D" w:rsidP="00010A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C7D9B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BC7D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Астахов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BC7D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="008052AB" w:rsidRPr="00BC7D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В.П</w:t>
      </w:r>
      <w:r w:rsidR="00B938F1">
        <w:rPr>
          <w:rFonts w:ascii="Times New Roman" w:hAnsi="Times New Roman" w:cs="Times New Roman"/>
          <w:color w:val="000000" w:themeColor="text1"/>
          <w:sz w:val="28"/>
          <w:szCs w:val="28"/>
        </w:rPr>
        <w:t>. Теория бухгалтерского учета: учебное пособие/ В.П.Астахов.2014. С. 396</w:t>
      </w:r>
    </w:p>
    <w:p w:rsidR="000A0129" w:rsidRDefault="0081622D" w:rsidP="00010A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C7D9B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0A0129" w:rsidRPr="00BC7D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Богаченко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0A0129" w:rsidRPr="00BC7D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В.М.</w:t>
      </w:r>
      <w:r w:rsidR="000A0129" w:rsidRPr="00AA5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Основы бухгалтерского учета / В.М. Богаченко</w:t>
      </w:r>
      <w:r w:rsidR="00B93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A0129" w:rsidRPr="00AA5F2F">
        <w:rPr>
          <w:rFonts w:ascii="Times New Roman" w:hAnsi="Times New Roman" w:cs="Times New Roman"/>
          <w:color w:val="000000" w:themeColor="text1"/>
          <w:sz w:val="28"/>
          <w:szCs w:val="28"/>
        </w:rPr>
        <w:t>Рос</w:t>
      </w:r>
      <w:r w:rsidR="00B938F1">
        <w:rPr>
          <w:rFonts w:ascii="Times New Roman" w:hAnsi="Times New Roman" w:cs="Times New Roman"/>
          <w:color w:val="000000" w:themeColor="text1"/>
          <w:sz w:val="28"/>
          <w:szCs w:val="28"/>
        </w:rPr>
        <w:t>тов на/Д: Феникс. 2013. С. 336.</w:t>
      </w:r>
    </w:p>
    <w:p w:rsidR="00BC7D9B" w:rsidRPr="00AA5F2F" w:rsidRDefault="0081622D" w:rsidP="00010A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C7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C7D9B" w:rsidRPr="00BC7D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Генералова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BC7D9B" w:rsidRPr="00BC7D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Н.В.</w:t>
      </w:r>
      <w:r w:rsidR="00BC7D9B" w:rsidRPr="00AA5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Международные стандарты финансо</w:t>
      </w:r>
      <w:r w:rsidR="00B938F1">
        <w:rPr>
          <w:rFonts w:ascii="Times New Roman" w:hAnsi="Times New Roman" w:cs="Times New Roman"/>
          <w:color w:val="000000" w:themeColor="text1"/>
          <w:sz w:val="28"/>
          <w:szCs w:val="28"/>
        </w:rPr>
        <w:t>вой отчетности: учеб.пособие. — М.: ТК Велби, изд-во Проспект. 2008. С. 416.</w:t>
      </w:r>
    </w:p>
    <w:p w:rsidR="00DB2266" w:rsidRDefault="0081622D" w:rsidP="00010A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B2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B2266" w:rsidRPr="00DB22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Герасимова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DB2266" w:rsidRPr="00DB22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Е.Б.</w:t>
      </w:r>
      <w:r w:rsidR="00DB2266" w:rsidRPr="00AA5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Экономический анализ. Рабочая тетрадь: учебное п</w:t>
      </w:r>
      <w:r w:rsidR="00DB2266" w:rsidRPr="00AA5F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B2266" w:rsidRPr="00AA5F2F">
        <w:rPr>
          <w:rFonts w:ascii="Times New Roman" w:hAnsi="Times New Roman" w:cs="Times New Roman"/>
          <w:color w:val="000000" w:themeColor="text1"/>
          <w:sz w:val="28"/>
          <w:szCs w:val="28"/>
        </w:rPr>
        <w:t>собие / Е.Б. Герасим</w:t>
      </w:r>
      <w:r w:rsidR="00B938F1">
        <w:rPr>
          <w:rFonts w:ascii="Times New Roman" w:hAnsi="Times New Roman" w:cs="Times New Roman"/>
          <w:color w:val="000000" w:themeColor="text1"/>
          <w:sz w:val="28"/>
          <w:szCs w:val="28"/>
        </w:rPr>
        <w:t>ова, Т.В. Петрусевич — М.: Форум: НИЦ ИНФРА-М, 2013. С.120.</w:t>
      </w:r>
    </w:p>
    <w:p w:rsidR="00DB2266" w:rsidRDefault="0081622D" w:rsidP="00010A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C7D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B226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B2266" w:rsidRPr="00DB22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Голов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DB2266" w:rsidRPr="00DB22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С.Ф.,</w:t>
      </w:r>
      <w:r w:rsidR="000A0129" w:rsidRPr="00DB22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Костюченко Н.В.</w:t>
      </w:r>
      <w:r w:rsidR="000A0129" w:rsidRPr="00AA5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Бухгалтерский учет и финансовая отче</w:t>
      </w:r>
      <w:r w:rsidR="000A0129" w:rsidRPr="00AA5F2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A0129" w:rsidRPr="00AA5F2F">
        <w:rPr>
          <w:rFonts w:ascii="Times New Roman" w:hAnsi="Times New Roman" w:cs="Times New Roman"/>
          <w:color w:val="000000" w:themeColor="text1"/>
          <w:sz w:val="28"/>
          <w:szCs w:val="28"/>
        </w:rPr>
        <w:t>ност</w:t>
      </w:r>
      <w:r w:rsidR="00B938F1">
        <w:rPr>
          <w:rFonts w:ascii="Times New Roman" w:hAnsi="Times New Roman" w:cs="Times New Roman"/>
          <w:color w:val="000000" w:themeColor="text1"/>
          <w:sz w:val="28"/>
          <w:szCs w:val="28"/>
        </w:rPr>
        <w:t>ь по международным стандартам. —</w:t>
      </w:r>
      <w:r w:rsidR="000A0129" w:rsidRPr="00AA5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3-е изд., перераб. и доп. – Х.: Фак</w:t>
      </w:r>
      <w:r w:rsidR="00B938F1">
        <w:rPr>
          <w:rFonts w:ascii="Times New Roman" w:hAnsi="Times New Roman" w:cs="Times New Roman"/>
          <w:color w:val="000000" w:themeColor="text1"/>
          <w:sz w:val="28"/>
          <w:szCs w:val="28"/>
        </w:rPr>
        <w:t>тор.</w:t>
      </w:r>
      <w:r w:rsidR="000A0129" w:rsidRPr="00AA5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2013.</w:t>
      </w:r>
      <w:r w:rsidR="00B938F1">
        <w:rPr>
          <w:rFonts w:ascii="Times New Roman" w:hAnsi="Times New Roman" w:cs="Times New Roman"/>
          <w:color w:val="000000" w:themeColor="text1"/>
          <w:sz w:val="28"/>
          <w:szCs w:val="28"/>
        </w:rPr>
        <w:t>С. 1072.</w:t>
      </w:r>
    </w:p>
    <w:p w:rsidR="00DB2266" w:rsidRDefault="0081622D" w:rsidP="00010A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DB226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0A0129" w:rsidRPr="00DB22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Гомола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0A0129" w:rsidRPr="00DB22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А.И., Кириллов В.Е., Кириллов С.В.</w:t>
      </w:r>
      <w:r w:rsidR="000A0129" w:rsidRPr="00AA5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Бухгалтерский учет / А.И. Гомол</w:t>
      </w:r>
      <w:r w:rsidR="00862810">
        <w:rPr>
          <w:rFonts w:ascii="Times New Roman" w:hAnsi="Times New Roman" w:cs="Times New Roman"/>
          <w:color w:val="000000" w:themeColor="text1"/>
          <w:sz w:val="28"/>
          <w:szCs w:val="28"/>
        </w:rPr>
        <w:t>а, В.Е. Кирилов, С.В. Кирилов. — М.: Академия.</w:t>
      </w:r>
      <w:r w:rsidR="000A0129" w:rsidRPr="00AA5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2011.</w:t>
      </w:r>
      <w:r w:rsidR="00862810">
        <w:rPr>
          <w:rFonts w:ascii="Times New Roman" w:hAnsi="Times New Roman" w:cs="Times New Roman"/>
          <w:color w:val="000000" w:themeColor="text1"/>
          <w:sz w:val="28"/>
          <w:szCs w:val="28"/>
        </w:rPr>
        <w:t>С. 432.</w:t>
      </w:r>
    </w:p>
    <w:p w:rsidR="00DB2266" w:rsidRDefault="0081622D" w:rsidP="00010A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DB226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DB22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Ерофеева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DB22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="008052AB" w:rsidRPr="00DB22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В.А.</w:t>
      </w:r>
      <w:r w:rsidR="00DB226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052AB" w:rsidRPr="00AA5F2F">
        <w:rPr>
          <w:rFonts w:ascii="Times New Roman" w:hAnsi="Times New Roman" w:cs="Times New Roman"/>
          <w:color w:val="000000" w:themeColor="text1"/>
          <w:sz w:val="28"/>
          <w:szCs w:val="28"/>
        </w:rPr>
        <w:t>Аудит:</w:t>
      </w:r>
      <w:r w:rsidR="00DB2266">
        <w:rPr>
          <w:rFonts w:ascii="Times New Roman" w:hAnsi="Times New Roman" w:cs="Times New Roman"/>
          <w:color w:val="000000" w:themeColor="text1"/>
          <w:sz w:val="28"/>
          <w:szCs w:val="28"/>
        </w:rPr>
        <w:t> учебное пособие для бакалавров / В.А.Ерофеев.</w:t>
      </w:r>
      <w:r w:rsidR="00862810">
        <w:rPr>
          <w:rFonts w:ascii="Times New Roman" w:hAnsi="Times New Roman" w:cs="Times New Roman"/>
          <w:color w:val="000000" w:themeColor="text1"/>
          <w:sz w:val="28"/>
          <w:szCs w:val="28"/>
        </w:rPr>
        <w:t>— М: ЮРАЙТ. 2015.С. 638.</w:t>
      </w:r>
    </w:p>
    <w:p w:rsidR="00DB2266" w:rsidRDefault="0081622D" w:rsidP="00010A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DB226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8052AB" w:rsidRPr="00DB22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Жуков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8052AB" w:rsidRPr="00DB22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В.Н.</w:t>
      </w:r>
      <w:r w:rsidR="008052AB" w:rsidRPr="00DB2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Основы бухгалтерского учета / В.Н. Жуков. – СПб.: П</w:t>
      </w:r>
      <w:r w:rsidR="008052AB" w:rsidRPr="00DB226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810">
        <w:rPr>
          <w:rFonts w:ascii="Times New Roman" w:hAnsi="Times New Roman" w:cs="Times New Roman"/>
          <w:color w:val="000000" w:themeColor="text1"/>
          <w:sz w:val="28"/>
          <w:szCs w:val="28"/>
        </w:rPr>
        <w:t>тер.</w:t>
      </w:r>
      <w:r w:rsidR="008052AB" w:rsidRPr="00DB2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2012.</w:t>
      </w:r>
      <w:r w:rsidR="00862810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8052AB" w:rsidRPr="00DB2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336</w:t>
      </w:r>
      <w:r w:rsidR="008628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2266" w:rsidRDefault="0081622D" w:rsidP="00010A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DB226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8052AB" w:rsidRPr="00DB22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Иванов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8052AB" w:rsidRPr="00DB22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И.</w:t>
      </w:r>
      <w:r w:rsidR="00DB22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8052AB" w:rsidRPr="00DB22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Н.</w:t>
      </w:r>
      <w:r w:rsidR="008052AB" w:rsidRPr="00AA5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Экономический анализ деятельности предприятия: учеб</w:t>
      </w:r>
      <w:r w:rsidR="00ED2A95">
        <w:rPr>
          <w:rFonts w:ascii="Times New Roman" w:hAnsi="Times New Roman" w:cs="Times New Roman"/>
          <w:color w:val="000000" w:themeColor="text1"/>
          <w:sz w:val="28"/>
          <w:szCs w:val="28"/>
        </w:rPr>
        <w:t>ник. / И.Н. Иванов — М.: НИЦ ИНФРА-М. 2013.С. 348</w:t>
      </w:r>
    </w:p>
    <w:p w:rsidR="00DB2266" w:rsidRDefault="0081622D" w:rsidP="00010A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14</w:t>
      </w:r>
      <w:r w:rsidR="00DB226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8052AB" w:rsidRPr="00DB22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Казакова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8052AB" w:rsidRPr="00DB22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Н.</w:t>
      </w:r>
      <w:r w:rsidR="00DB22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8052AB" w:rsidRPr="00DB22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="008052AB" w:rsidRPr="00AA5F2F">
        <w:rPr>
          <w:rFonts w:ascii="Times New Roman" w:hAnsi="Times New Roman" w:cs="Times New Roman"/>
          <w:color w:val="000000" w:themeColor="text1"/>
          <w:sz w:val="28"/>
          <w:szCs w:val="28"/>
        </w:rPr>
        <w:t>. Экономический анали</w:t>
      </w:r>
      <w:r w:rsidR="00ED2A95">
        <w:rPr>
          <w:rFonts w:ascii="Times New Roman" w:hAnsi="Times New Roman" w:cs="Times New Roman"/>
          <w:color w:val="000000" w:themeColor="text1"/>
          <w:sz w:val="28"/>
          <w:szCs w:val="28"/>
        </w:rPr>
        <w:t>з: учебник / Н.А. Казакова — М.: ИНФРА-М. 2013.С. 343.</w:t>
      </w:r>
      <w:r w:rsidR="008052AB" w:rsidRPr="00AA5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B2266" w:rsidRDefault="0081622D" w:rsidP="00010A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DB226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DB2266" w:rsidRPr="00010A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Кеворкова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DB2266" w:rsidRPr="00010A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Ж. А.</w:t>
      </w:r>
      <w:r w:rsidR="00DB2266" w:rsidRPr="00AA5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Международные стандарты аудита. Учебник для б</w:t>
      </w:r>
      <w:r w:rsidR="00DB2266" w:rsidRPr="00AA5F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B2266" w:rsidRPr="00AA5F2F">
        <w:rPr>
          <w:rFonts w:ascii="Times New Roman" w:hAnsi="Times New Roman" w:cs="Times New Roman"/>
          <w:color w:val="000000" w:themeColor="text1"/>
          <w:sz w:val="28"/>
          <w:szCs w:val="28"/>
        </w:rPr>
        <w:t>калавриата и маг</w:t>
      </w:r>
      <w:r w:rsidR="00ED2A95">
        <w:rPr>
          <w:rFonts w:ascii="Times New Roman" w:hAnsi="Times New Roman" w:cs="Times New Roman"/>
          <w:color w:val="000000" w:themeColor="text1"/>
          <w:sz w:val="28"/>
          <w:szCs w:val="28"/>
        </w:rPr>
        <w:t>истратуры / Ж.А. Кеворкова — М. Издательство Юрайт. 2015. С. 458.</w:t>
      </w:r>
      <w:r w:rsidR="00DB2266" w:rsidRPr="00AA5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D2A95" w:rsidRDefault="0081622D" w:rsidP="00010A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DB226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DB2266" w:rsidRPr="00010A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Киреева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DB2266" w:rsidRPr="00010A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Н.В.</w:t>
      </w:r>
      <w:r w:rsidR="00DB2266" w:rsidRPr="00AA5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Экономический и финансовый анализ: учеб</w:t>
      </w:r>
      <w:r w:rsidR="00ED2A95">
        <w:rPr>
          <w:rFonts w:ascii="Times New Roman" w:hAnsi="Times New Roman" w:cs="Times New Roman"/>
          <w:color w:val="000000" w:themeColor="text1"/>
          <w:sz w:val="28"/>
          <w:szCs w:val="28"/>
        </w:rPr>
        <w:t>ное пособие / Н.В. Киреева — М.</w:t>
      </w:r>
      <w:r w:rsidR="00DB2266" w:rsidRPr="00AA5F2F">
        <w:rPr>
          <w:rFonts w:ascii="Times New Roman" w:hAnsi="Times New Roman" w:cs="Times New Roman"/>
          <w:color w:val="000000" w:themeColor="text1"/>
          <w:sz w:val="28"/>
          <w:szCs w:val="28"/>
        </w:rPr>
        <w:t>: НИЦ ИНФРА-М, 2013.</w:t>
      </w:r>
      <w:r w:rsidR="00ED2A95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DB2266" w:rsidRPr="00AA5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293</w:t>
      </w:r>
      <w:r w:rsidR="00ED2A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2266" w:rsidRDefault="0081622D" w:rsidP="00010A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DB226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7A128C" w:rsidRPr="00DB22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Кондраков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7A128C" w:rsidRPr="00DB22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Н.П., Кондраков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7A128C" w:rsidRPr="00DB22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И.Н.</w:t>
      </w:r>
      <w:r w:rsidR="007A128C" w:rsidRPr="00AA5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Бухгалтерский учет в схемах и та</w:t>
      </w:r>
      <w:r w:rsidR="007A128C" w:rsidRPr="00AA5F2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7A128C" w:rsidRPr="00AA5F2F">
        <w:rPr>
          <w:rFonts w:ascii="Times New Roman" w:hAnsi="Times New Roman" w:cs="Times New Roman"/>
          <w:color w:val="000000" w:themeColor="text1"/>
          <w:sz w:val="28"/>
          <w:szCs w:val="28"/>
        </w:rPr>
        <w:t>лицах / Н</w:t>
      </w:r>
      <w:r w:rsidR="00ED2A95">
        <w:rPr>
          <w:rFonts w:ascii="Times New Roman" w:hAnsi="Times New Roman" w:cs="Times New Roman"/>
          <w:color w:val="000000" w:themeColor="text1"/>
          <w:sz w:val="28"/>
          <w:szCs w:val="28"/>
        </w:rPr>
        <w:t>.П. Кондраков, И.Н. Кондраков. — М.: Проспект. 2013.С. 280.</w:t>
      </w:r>
    </w:p>
    <w:p w:rsidR="00DB2266" w:rsidRDefault="0081622D" w:rsidP="00010A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DB226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7A128C" w:rsidRPr="00DB22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Миляева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7A128C" w:rsidRPr="00DB22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Л. Г.</w:t>
      </w:r>
      <w:r w:rsidR="00DB2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128C" w:rsidRPr="00AA5F2F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экономический анализ хозяйственной деятельности: практикоориен</w:t>
      </w:r>
      <w:r w:rsidR="00ED2A95">
        <w:rPr>
          <w:rFonts w:ascii="Times New Roman" w:hAnsi="Times New Roman" w:cs="Times New Roman"/>
          <w:color w:val="000000" w:themeColor="text1"/>
          <w:sz w:val="28"/>
          <w:szCs w:val="28"/>
        </w:rPr>
        <w:t>тированный подход (бакалавриат)</w:t>
      </w:r>
      <w:r w:rsidR="007A128C" w:rsidRPr="00AA5F2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D2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128C" w:rsidRPr="00AA5F2F">
        <w:rPr>
          <w:rFonts w:ascii="Times New Roman" w:hAnsi="Times New Roman" w:cs="Times New Roman"/>
          <w:color w:val="000000" w:themeColor="text1"/>
          <w:sz w:val="28"/>
          <w:szCs w:val="28"/>
        </w:rPr>
        <w:t>учебное пос</w:t>
      </w:r>
      <w:r w:rsidR="007A128C" w:rsidRPr="00AA5F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A128C" w:rsidRPr="00AA5F2F">
        <w:rPr>
          <w:rFonts w:ascii="Times New Roman" w:hAnsi="Times New Roman" w:cs="Times New Roman"/>
          <w:color w:val="000000" w:themeColor="text1"/>
          <w:sz w:val="28"/>
          <w:szCs w:val="28"/>
        </w:rPr>
        <w:t>бие</w:t>
      </w:r>
      <w:r w:rsidR="00ED2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Л.Г. Миляева — М.:КНОРУС. 2014. С.136.</w:t>
      </w:r>
    </w:p>
    <w:p w:rsidR="00BC7D9B" w:rsidRPr="00ED2A95" w:rsidRDefault="0081622D" w:rsidP="00ED2A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DB226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DB2266" w:rsidRPr="00DB22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Минина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DB2266" w:rsidRPr="00DB22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Н.В.</w:t>
      </w:r>
      <w:r w:rsidR="00BC7D9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C7D9B" w:rsidRPr="00AA5F2F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МСФО в российскую систему бухгалтерск</w:t>
      </w:r>
      <w:r w:rsidR="00BC7D9B" w:rsidRPr="00AA5F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 </w:t>
      </w:r>
      <w:r w:rsidR="00BC7D9B" w:rsidRPr="00AA5F2F">
        <w:rPr>
          <w:rFonts w:ascii="Times New Roman" w:hAnsi="Times New Roman" w:cs="Times New Roman"/>
          <w:color w:val="000000" w:themeColor="text1"/>
          <w:sz w:val="28"/>
          <w:szCs w:val="28"/>
        </w:rPr>
        <w:t>уче</w:t>
      </w:r>
      <w:r w:rsidR="00345D7F">
        <w:rPr>
          <w:rFonts w:ascii="Times New Roman" w:hAnsi="Times New Roman" w:cs="Times New Roman"/>
          <w:color w:val="000000" w:themeColor="text1"/>
          <w:sz w:val="28"/>
          <w:szCs w:val="28"/>
        </w:rPr>
        <w:t>та </w:t>
      </w:r>
      <w:r w:rsidR="00BC7D9B" w:rsidRPr="00AA5F2F">
        <w:rPr>
          <w:rFonts w:ascii="Times New Roman" w:hAnsi="Times New Roman" w:cs="Times New Roman"/>
          <w:color w:val="000000" w:themeColor="text1"/>
          <w:sz w:val="28"/>
          <w:szCs w:val="28"/>
        </w:rPr>
        <w:t>[Элек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тронный ресурс]. </w:t>
      </w:r>
      <w:r w:rsidR="00345D7F">
        <w:rPr>
          <w:rFonts w:ascii="Times New Roman" w:hAnsi="Times New Roman" w:cs="Times New Roman"/>
          <w:color w:val="000000" w:themeColor="text1"/>
          <w:sz w:val="28"/>
          <w:szCs w:val="28"/>
        </w:rPr>
        <w:t>Режим </w:t>
      </w:r>
      <w:r w:rsidR="00BC7D9B" w:rsidRPr="00AA5F2F">
        <w:rPr>
          <w:rFonts w:ascii="Times New Roman" w:hAnsi="Times New Roman" w:cs="Times New Roman"/>
          <w:color w:val="000000" w:themeColor="text1"/>
          <w:sz w:val="28"/>
          <w:szCs w:val="28"/>
        </w:rPr>
        <w:t>доступа:</w:t>
      </w:r>
      <w:r w:rsidR="00345D7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1" w:history="1">
        <w:r w:rsidR="00BC7D9B" w:rsidRPr="00ED2A9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https://www.ippnou.ru/print/010593/</w:t>
        </w:r>
      </w:hyperlink>
      <w:r>
        <w:t>.</w:t>
      </w:r>
    </w:p>
    <w:p w:rsidR="00345D7F" w:rsidRDefault="0081622D" w:rsidP="00010A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345D7F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345D7F" w:rsidRPr="00345D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Ситнов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345D7F" w:rsidRPr="00345D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А.А.</w:t>
      </w:r>
      <w:r w:rsidR="00345D7F" w:rsidRPr="00AA5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Международные станда</w:t>
      </w:r>
      <w:r w:rsidR="00ED2A95">
        <w:rPr>
          <w:rFonts w:ascii="Times New Roman" w:hAnsi="Times New Roman" w:cs="Times New Roman"/>
          <w:color w:val="000000" w:themeColor="text1"/>
          <w:sz w:val="28"/>
          <w:szCs w:val="28"/>
        </w:rPr>
        <w:t>рты аудита [Электронный р</w:t>
      </w:r>
      <w:r w:rsidR="00ED2A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D2A95">
        <w:rPr>
          <w:rFonts w:ascii="Times New Roman" w:hAnsi="Times New Roman" w:cs="Times New Roman"/>
          <w:color w:val="000000" w:themeColor="text1"/>
          <w:sz w:val="28"/>
          <w:szCs w:val="28"/>
        </w:rPr>
        <w:t>сурс]: учебник / А.А. Ситнов. — М.: ЮНИТИ-ДАНА. 2014.С. 239.</w:t>
      </w:r>
    </w:p>
    <w:p w:rsidR="00345D7F" w:rsidRPr="00ED2A95" w:rsidRDefault="0081622D" w:rsidP="00ED2A9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345D7F">
        <w:rPr>
          <w:rFonts w:ascii="Times New Roman" w:hAnsi="Times New Roman" w:cs="Times New Roman"/>
          <w:color w:val="000000" w:themeColor="text1"/>
          <w:sz w:val="28"/>
          <w:szCs w:val="28"/>
        </w:rPr>
        <w:t>. Направления реформирования бухгалтерского учета в Российской Федерации </w:t>
      </w:r>
      <w:r w:rsidR="007A128C" w:rsidRPr="00AA5F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[Электрон</w:t>
      </w:r>
      <w:r w:rsidR="00345D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ный </w:t>
      </w:r>
      <w:r w:rsidR="007A128C" w:rsidRPr="00AA5F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</w:t>
      </w:r>
      <w:r w:rsidR="00ED2A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сурс]. </w:t>
      </w:r>
      <w:r w:rsidR="007A128C" w:rsidRPr="00AA5F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</w:t>
      </w:r>
      <w:r w:rsidR="00345D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жим </w:t>
      </w:r>
      <w:r w:rsidR="007A128C" w:rsidRPr="00AA5F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досту</w:t>
      </w:r>
      <w:r w:rsidR="00345D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па:</w:t>
      </w:r>
      <w:r w:rsidR="00ED2A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hyperlink r:id="rId12" w:history="1">
        <w:r w:rsidR="00345D7F" w:rsidRPr="00ED2A9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https://www.scienceforum.ru/2017/2410/32486</w:t>
        </w:r>
      </w:hyperlink>
      <w:r w:rsidR="00345D7F" w:rsidRPr="00ED2A9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A128C" w:rsidRPr="00AA5F2F" w:rsidRDefault="0081622D" w:rsidP="00010A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345D7F">
        <w:rPr>
          <w:rFonts w:ascii="Times New Roman" w:hAnsi="Times New Roman" w:cs="Times New Roman"/>
          <w:color w:val="000000" w:themeColor="text1"/>
          <w:sz w:val="28"/>
          <w:szCs w:val="28"/>
        </w:rPr>
        <w:t>. Основные направления реформирования бухгалтерского учета в Ро</w:t>
      </w:r>
      <w:r w:rsidR="00345D7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D2A95">
        <w:rPr>
          <w:rFonts w:ascii="Times New Roman" w:hAnsi="Times New Roman" w:cs="Times New Roman"/>
          <w:color w:val="000000" w:themeColor="text1"/>
          <w:sz w:val="28"/>
          <w:szCs w:val="28"/>
        </w:rPr>
        <w:t>сийской </w:t>
      </w:r>
      <w:r w:rsidR="00345D7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 </w:t>
      </w:r>
      <w:r w:rsidR="00ED2A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[Электронный ресурс]. Режим </w:t>
      </w:r>
      <w:r w:rsidR="007A128C" w:rsidRPr="00AA5F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доступа: </w:t>
      </w:r>
      <w:hyperlink r:id="rId13" w:history="1">
        <w:r w:rsidR="00345D7F" w:rsidRPr="00ED2A9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https://www.rae.ru/forum2012/246/983</w:t>
        </w:r>
      </w:hyperlink>
      <w:r w:rsidR="00345D7F" w:rsidRPr="00ED2A95">
        <w:rPr>
          <w:rFonts w:ascii="Times New Roman" w:hAnsi="Times New Roman" w:cs="Times New Roman"/>
          <w:bCs/>
          <w:sz w:val="28"/>
          <w:szCs w:val="28"/>
        </w:rPr>
        <w:t>.</w:t>
      </w:r>
      <w:r w:rsidR="00345D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345680" w:rsidRPr="00AA5F2F" w:rsidRDefault="0081622D" w:rsidP="00010A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345D7F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345680" w:rsidRPr="00AA5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Реформа бухгалтерского учета в России </w:t>
      </w:r>
      <w:r w:rsidR="000C13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[Электронный ресурс]. </w:t>
      </w:r>
      <w:r w:rsidR="00345680" w:rsidRPr="00AA5F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345680" w:rsidRPr="00AA5F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345D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жим доступа: </w:t>
      </w:r>
      <w:hyperlink r:id="rId14" w:history="1">
        <w:r w:rsidR="00345D7F" w:rsidRPr="000C1397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https://gaap.ru/articles/reforma_bukhgalterskogo_ucheta_v_rossii/</w:t>
        </w:r>
      </w:hyperlink>
      <w:r w:rsidR="00345D7F" w:rsidRPr="000C1397">
        <w:rPr>
          <w:rFonts w:ascii="Times New Roman" w:hAnsi="Times New Roman" w:cs="Times New Roman"/>
          <w:bCs/>
          <w:sz w:val="28"/>
          <w:szCs w:val="28"/>
        </w:rPr>
        <w:t>.</w:t>
      </w:r>
      <w:r w:rsidR="00345D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C1397" w:rsidRDefault="0081622D" w:rsidP="00010A3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24</w:t>
      </w:r>
      <w:r w:rsidR="00345D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 </w:t>
      </w:r>
      <w:r w:rsidR="000C13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Реформирование Российского бухгалтерского учета </w:t>
      </w:r>
      <w:r w:rsidR="007A128C" w:rsidRPr="00AA5F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[Электронный ре</w:t>
      </w:r>
      <w:r w:rsidR="000C13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сурс]. </w:t>
      </w:r>
      <w:r w:rsidR="007A128C" w:rsidRPr="00AA5F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</w:t>
      </w:r>
      <w:r w:rsidR="000C13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жим </w:t>
      </w:r>
      <w:r w:rsidR="007A128C" w:rsidRPr="00AA5F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доступа:</w:t>
      </w:r>
      <w:r w:rsidR="000664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</w:p>
    <w:p w:rsidR="007A128C" w:rsidRPr="00AA5F2F" w:rsidRDefault="002339A5" w:rsidP="000C1397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hyperlink r:id="rId15" w:history="1">
        <w:r w:rsidR="00345680" w:rsidRPr="00AA5F2F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http://www.science-bsea.bgita.ru/2012/ekonom_2012_17/xaxonova_ref.htm</w:t>
        </w:r>
      </w:hyperlink>
      <w:r w:rsidR="00066497">
        <w:t xml:space="preserve">. </w:t>
      </w:r>
    </w:p>
    <w:p w:rsidR="00345680" w:rsidRPr="00D5635A" w:rsidRDefault="0081622D" w:rsidP="00010A3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25</w:t>
      </w:r>
      <w:r w:rsidR="00345D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 </w:t>
      </w:r>
      <w:r w:rsidR="00345680" w:rsidRPr="00AA5F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Реформирование бухгалтерского учета в России [Электронный р</w:t>
      </w:r>
      <w:r w:rsidR="00345680" w:rsidRPr="00AA5F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0C13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сурс]. </w:t>
      </w:r>
      <w:r w:rsidR="00345680" w:rsidRPr="00AA5F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Режим доступа: </w:t>
      </w:r>
      <w:hyperlink r:id="rId16" w:history="1">
        <w:r w:rsidR="00D5635A" w:rsidRPr="001B4E2B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http://eclib.net/23/3.html</w:t>
        </w:r>
      </w:hyperlink>
      <w:r w:rsidR="000664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E3910" w:rsidRPr="008333D7" w:rsidRDefault="005E3910" w:rsidP="005E3910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3910" w:rsidRPr="008333D7" w:rsidRDefault="005E39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3D7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853DC2" w:rsidRDefault="00853DC2" w:rsidP="00C43AFA">
      <w:pPr>
        <w:spacing w:after="180" w:line="36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C43AFA" w:rsidRDefault="00C43AFA" w:rsidP="00C43AFA">
      <w:pPr>
        <w:ind w:left="709"/>
        <w:rPr>
          <w:rFonts w:ascii="Cambria" w:hAnsi="Cambria" w:cs="Times New Roman"/>
          <w:caps/>
          <w:sz w:val="32"/>
          <w:szCs w:val="28"/>
        </w:rPr>
      </w:pPr>
    </w:p>
    <w:p w:rsidR="00C43AFA" w:rsidRDefault="00C43AFA" w:rsidP="00C43AFA">
      <w:pPr>
        <w:ind w:left="709"/>
        <w:rPr>
          <w:rFonts w:ascii="Cambria" w:hAnsi="Cambria" w:cs="Times New Roman"/>
          <w:caps/>
          <w:sz w:val="32"/>
          <w:szCs w:val="28"/>
        </w:rPr>
      </w:pPr>
    </w:p>
    <w:p w:rsidR="00C43AFA" w:rsidRDefault="00C43AFA" w:rsidP="00C43AFA">
      <w:pPr>
        <w:ind w:left="709"/>
        <w:rPr>
          <w:rFonts w:ascii="Cambria" w:hAnsi="Cambria" w:cs="Times New Roman"/>
          <w:caps/>
          <w:sz w:val="32"/>
          <w:szCs w:val="28"/>
        </w:rPr>
      </w:pPr>
    </w:p>
    <w:p w:rsidR="00C43AFA" w:rsidRDefault="00C43AFA" w:rsidP="00C43AFA">
      <w:pPr>
        <w:ind w:left="709"/>
        <w:rPr>
          <w:rFonts w:ascii="Cambria" w:hAnsi="Cambria" w:cs="Times New Roman"/>
          <w:caps/>
          <w:sz w:val="32"/>
          <w:szCs w:val="28"/>
        </w:rPr>
      </w:pPr>
    </w:p>
    <w:p w:rsidR="00C43AFA" w:rsidRDefault="00C43AFA" w:rsidP="00C43AFA">
      <w:pPr>
        <w:ind w:left="709"/>
        <w:rPr>
          <w:rFonts w:ascii="Cambria" w:hAnsi="Cambria" w:cs="Times New Roman"/>
          <w:caps/>
          <w:sz w:val="32"/>
          <w:szCs w:val="28"/>
        </w:rPr>
      </w:pPr>
    </w:p>
    <w:p w:rsidR="00C43AFA" w:rsidRDefault="00C43AFA" w:rsidP="00C43AFA">
      <w:pPr>
        <w:ind w:left="709"/>
        <w:rPr>
          <w:rFonts w:ascii="Cambria" w:hAnsi="Cambria" w:cs="Times New Roman"/>
          <w:caps/>
          <w:sz w:val="32"/>
          <w:szCs w:val="28"/>
        </w:rPr>
      </w:pPr>
    </w:p>
    <w:p w:rsidR="00A41BF5" w:rsidRDefault="00C43AFA" w:rsidP="00A41BF5">
      <w:pPr>
        <w:ind w:left="709"/>
        <w:rPr>
          <w:rFonts w:ascii="Cambria" w:hAnsi="Cambria" w:cs="Times New Roman"/>
          <w:caps/>
          <w:sz w:val="32"/>
          <w:szCs w:val="28"/>
        </w:rPr>
      </w:pPr>
      <w:r>
        <w:rPr>
          <w:rFonts w:ascii="Cambria" w:hAnsi="Cambria" w:cs="Times New Roman"/>
          <w:caps/>
          <w:sz w:val="32"/>
          <w:szCs w:val="28"/>
        </w:rPr>
        <w:t xml:space="preserve">  </w:t>
      </w:r>
      <w:r w:rsidR="00A41BF5">
        <w:rPr>
          <w:rFonts w:ascii="Cambria" w:hAnsi="Cambria" w:cs="Times New Roman"/>
          <w:caps/>
          <w:sz w:val="32"/>
          <w:szCs w:val="28"/>
        </w:rPr>
        <w:t xml:space="preserve">                              </w:t>
      </w:r>
    </w:p>
    <w:p w:rsidR="00A41BF5" w:rsidRDefault="00A41BF5" w:rsidP="00A41BF5">
      <w:pPr>
        <w:ind w:left="709"/>
        <w:rPr>
          <w:rFonts w:ascii="Cambria" w:hAnsi="Cambria" w:cs="Times New Roman"/>
          <w:caps/>
          <w:sz w:val="32"/>
          <w:szCs w:val="28"/>
        </w:rPr>
      </w:pPr>
    </w:p>
    <w:p w:rsidR="0037140A" w:rsidRDefault="00A41BF5" w:rsidP="0037140A">
      <w:pPr>
        <w:ind w:left="709"/>
        <w:rPr>
          <w:rFonts w:ascii="Cambria" w:hAnsi="Cambria" w:cs="Times New Roman"/>
          <w:caps/>
          <w:sz w:val="32"/>
          <w:szCs w:val="28"/>
        </w:rPr>
      </w:pPr>
      <w:r>
        <w:rPr>
          <w:rFonts w:ascii="Cambria" w:hAnsi="Cambria" w:cs="Times New Roman"/>
          <w:caps/>
          <w:sz w:val="32"/>
          <w:szCs w:val="28"/>
        </w:rPr>
        <w:t xml:space="preserve">                                     </w:t>
      </w:r>
      <w:r w:rsidR="00853DC2" w:rsidRPr="00C43AFA">
        <w:rPr>
          <w:rFonts w:ascii="Cambria" w:hAnsi="Cambria" w:cs="Times New Roman"/>
          <w:caps/>
          <w:sz w:val="32"/>
          <w:szCs w:val="28"/>
        </w:rPr>
        <w:t>Приложение</w:t>
      </w:r>
    </w:p>
    <w:p w:rsidR="0037140A" w:rsidRDefault="0037140A" w:rsidP="0037140A">
      <w:pPr>
        <w:ind w:left="709"/>
        <w:rPr>
          <w:rFonts w:ascii="Cambria" w:hAnsi="Cambria" w:cs="Times New Roman"/>
          <w:caps/>
          <w:sz w:val="32"/>
          <w:szCs w:val="28"/>
        </w:rPr>
      </w:pPr>
    </w:p>
    <w:p w:rsidR="0037140A" w:rsidRDefault="0037140A" w:rsidP="0037140A">
      <w:pPr>
        <w:ind w:left="709"/>
        <w:rPr>
          <w:rFonts w:ascii="Cambria" w:hAnsi="Cambria" w:cs="Times New Roman"/>
          <w:caps/>
          <w:sz w:val="32"/>
          <w:szCs w:val="28"/>
        </w:rPr>
      </w:pPr>
    </w:p>
    <w:p w:rsidR="0037140A" w:rsidRDefault="0037140A" w:rsidP="0037140A">
      <w:pPr>
        <w:ind w:left="709"/>
        <w:rPr>
          <w:rFonts w:ascii="Cambria" w:hAnsi="Cambria" w:cs="Times New Roman"/>
          <w:caps/>
          <w:sz w:val="32"/>
          <w:szCs w:val="28"/>
        </w:rPr>
      </w:pPr>
    </w:p>
    <w:p w:rsidR="0037140A" w:rsidRDefault="0037140A" w:rsidP="0037140A">
      <w:pPr>
        <w:ind w:left="709"/>
        <w:rPr>
          <w:rFonts w:ascii="Cambria" w:hAnsi="Cambria" w:cs="Times New Roman"/>
          <w:caps/>
          <w:sz w:val="32"/>
          <w:szCs w:val="28"/>
        </w:rPr>
      </w:pPr>
    </w:p>
    <w:p w:rsidR="0037140A" w:rsidRDefault="0037140A" w:rsidP="0037140A">
      <w:pPr>
        <w:ind w:left="709"/>
        <w:rPr>
          <w:rFonts w:ascii="Cambria" w:hAnsi="Cambria" w:cs="Times New Roman"/>
          <w:caps/>
          <w:sz w:val="32"/>
          <w:szCs w:val="28"/>
        </w:rPr>
      </w:pPr>
    </w:p>
    <w:p w:rsidR="0037140A" w:rsidRDefault="0037140A" w:rsidP="0037140A">
      <w:pPr>
        <w:ind w:left="709"/>
        <w:rPr>
          <w:rFonts w:ascii="Cambria" w:hAnsi="Cambria" w:cs="Times New Roman"/>
          <w:caps/>
          <w:sz w:val="32"/>
          <w:szCs w:val="28"/>
        </w:rPr>
      </w:pPr>
    </w:p>
    <w:p w:rsidR="0037140A" w:rsidRDefault="0037140A" w:rsidP="0037140A">
      <w:pPr>
        <w:ind w:left="709"/>
        <w:rPr>
          <w:rFonts w:ascii="Cambria" w:hAnsi="Cambria" w:cs="Times New Roman"/>
          <w:caps/>
          <w:sz w:val="32"/>
          <w:szCs w:val="28"/>
        </w:rPr>
      </w:pPr>
    </w:p>
    <w:p w:rsidR="0037140A" w:rsidRDefault="0037140A" w:rsidP="0037140A">
      <w:pPr>
        <w:ind w:left="709"/>
        <w:rPr>
          <w:rFonts w:ascii="Cambria" w:hAnsi="Cambria" w:cs="Times New Roman"/>
          <w:caps/>
          <w:sz w:val="32"/>
          <w:szCs w:val="28"/>
        </w:rPr>
      </w:pPr>
    </w:p>
    <w:p w:rsidR="0037140A" w:rsidRDefault="0037140A" w:rsidP="0037140A">
      <w:pPr>
        <w:ind w:left="709"/>
        <w:rPr>
          <w:rFonts w:ascii="Cambria" w:hAnsi="Cambria" w:cs="Times New Roman"/>
          <w:caps/>
          <w:sz w:val="32"/>
          <w:szCs w:val="28"/>
        </w:rPr>
      </w:pPr>
    </w:p>
    <w:p w:rsidR="0037140A" w:rsidRDefault="0037140A" w:rsidP="0037140A">
      <w:pPr>
        <w:ind w:left="709"/>
        <w:rPr>
          <w:rFonts w:ascii="Cambria" w:hAnsi="Cambria" w:cs="Times New Roman"/>
          <w:caps/>
          <w:sz w:val="32"/>
          <w:szCs w:val="28"/>
        </w:rPr>
      </w:pPr>
    </w:p>
    <w:p w:rsidR="0037140A" w:rsidRDefault="0037140A" w:rsidP="0037140A">
      <w:pPr>
        <w:ind w:left="709"/>
        <w:rPr>
          <w:rFonts w:ascii="Cambria" w:hAnsi="Cambria" w:cs="Times New Roman"/>
          <w:caps/>
          <w:sz w:val="32"/>
          <w:szCs w:val="28"/>
        </w:rPr>
      </w:pPr>
    </w:p>
    <w:p w:rsidR="0037140A" w:rsidRDefault="0037140A" w:rsidP="0037140A">
      <w:pPr>
        <w:ind w:left="709"/>
        <w:rPr>
          <w:rFonts w:ascii="Cambria" w:hAnsi="Cambria" w:cs="Times New Roman"/>
          <w:caps/>
          <w:sz w:val="32"/>
          <w:szCs w:val="28"/>
        </w:rPr>
      </w:pPr>
    </w:p>
    <w:p w:rsidR="0037140A" w:rsidRDefault="0037140A" w:rsidP="0037140A">
      <w:pPr>
        <w:ind w:left="709"/>
        <w:rPr>
          <w:rFonts w:ascii="Cambria" w:hAnsi="Cambria" w:cs="Times New Roman"/>
          <w:caps/>
          <w:sz w:val="32"/>
          <w:szCs w:val="28"/>
        </w:rPr>
      </w:pPr>
    </w:p>
    <w:p w:rsidR="0037140A" w:rsidRDefault="0037140A" w:rsidP="0037140A">
      <w:pPr>
        <w:ind w:left="709"/>
        <w:rPr>
          <w:rFonts w:ascii="Cambria" w:hAnsi="Cambria" w:cs="Times New Roman"/>
          <w:caps/>
          <w:sz w:val="32"/>
          <w:szCs w:val="28"/>
        </w:rPr>
      </w:pPr>
    </w:p>
    <w:p w:rsidR="0037140A" w:rsidRDefault="0037140A" w:rsidP="0037140A">
      <w:pPr>
        <w:ind w:left="709"/>
        <w:rPr>
          <w:rFonts w:ascii="Cambria" w:hAnsi="Cambria" w:cs="Times New Roman"/>
          <w:caps/>
          <w:sz w:val="32"/>
          <w:szCs w:val="28"/>
        </w:rPr>
      </w:pPr>
    </w:p>
    <w:p w:rsidR="0037140A" w:rsidRDefault="0037140A" w:rsidP="0037140A">
      <w:pPr>
        <w:ind w:left="709"/>
        <w:jc w:val="right"/>
        <w:rPr>
          <w:rFonts w:ascii="Cambria" w:hAnsi="Cambria" w:cs="Times New Roman"/>
          <w:caps/>
          <w:sz w:val="32"/>
          <w:szCs w:val="28"/>
        </w:rPr>
        <w:sectPr w:rsidR="0037140A" w:rsidSect="00894876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74A2C" w:rsidRPr="00F74358" w:rsidRDefault="0037140A" w:rsidP="0037140A">
      <w:pPr>
        <w:ind w:left="709"/>
        <w:jc w:val="right"/>
        <w:rPr>
          <w:rFonts w:ascii="Cambria" w:hAnsi="Cambria" w:cs="Times New Roman"/>
          <w:sz w:val="32"/>
          <w:szCs w:val="32"/>
        </w:rPr>
      </w:pPr>
      <w:r w:rsidRPr="00F74358">
        <w:rPr>
          <w:rFonts w:ascii="Cambria" w:hAnsi="Cambria" w:cs="Times New Roman"/>
          <w:caps/>
          <w:sz w:val="32"/>
          <w:szCs w:val="28"/>
        </w:rPr>
        <w:lastRenderedPageBreak/>
        <w:t>п</w:t>
      </w:r>
      <w:r w:rsidR="002353DE" w:rsidRPr="00F74358">
        <w:rPr>
          <w:rFonts w:ascii="Cambria" w:hAnsi="Cambria" w:cs="Times New Roman"/>
          <w:sz w:val="32"/>
          <w:szCs w:val="32"/>
        </w:rPr>
        <w:t>риложение</w:t>
      </w:r>
      <w:r w:rsidR="005D360E" w:rsidRPr="00F74358">
        <w:rPr>
          <w:rFonts w:ascii="Cambria" w:hAnsi="Cambria" w:cs="Times New Roman"/>
          <w:sz w:val="32"/>
          <w:szCs w:val="32"/>
        </w:rPr>
        <w:t xml:space="preserve"> А</w:t>
      </w:r>
    </w:p>
    <w:p w:rsidR="00AD3658" w:rsidRPr="00774A2C" w:rsidRDefault="00AD3658" w:rsidP="00774A2C">
      <w:pPr>
        <w:spacing w:after="0" w:line="240" w:lineRule="auto"/>
        <w:ind w:left="709"/>
        <w:rPr>
          <w:rFonts w:ascii="Cambria" w:hAnsi="Cambria" w:cs="Times New Roman"/>
          <w:caps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финансовых результатах</w:t>
      </w:r>
      <w:r w:rsidR="00FA312B">
        <w:rPr>
          <w:rFonts w:ascii="Times New Roman" w:hAnsi="Times New Roman" w:cs="Times New Roman"/>
          <w:sz w:val="28"/>
          <w:szCs w:val="28"/>
        </w:rPr>
        <w:t>, тыс. руб.</w:t>
      </w: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4536"/>
        <w:gridCol w:w="249"/>
        <w:gridCol w:w="1559"/>
        <w:gridCol w:w="232"/>
        <w:gridCol w:w="249"/>
        <w:gridCol w:w="1531"/>
        <w:gridCol w:w="256"/>
      </w:tblGrid>
      <w:tr w:rsidR="00B4186D" w:rsidRPr="00B32669" w:rsidTr="0052433B">
        <w:trPr>
          <w:cantSplit/>
          <w:trHeight w:val="930"/>
        </w:trPr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 xml:space="preserve">Пояснения 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0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86D" w:rsidRDefault="00B4186D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</w:t>
            </w:r>
          </w:p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0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предыдущий период</w:t>
            </w:r>
          </w:p>
        </w:tc>
      </w:tr>
      <w:tr w:rsidR="00B4186D" w:rsidRPr="00B32669" w:rsidTr="0052433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Выручка (нетто, т.е. без НДС)</w:t>
            </w:r>
          </w:p>
        </w:tc>
        <w:tc>
          <w:tcPr>
            <w:tcW w:w="2040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4186D" w:rsidRPr="00B32669" w:rsidRDefault="00F667CC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203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4186D" w:rsidRPr="00B32669" w:rsidRDefault="004A750E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B4186D" w:rsidRPr="00B32669" w:rsidTr="0052433B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Себестоимость продаж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4186D" w:rsidRPr="00B32669" w:rsidRDefault="00F667CC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408 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15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4186D" w:rsidRPr="00B32669" w:rsidRDefault="004A750E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4186D" w:rsidRPr="00B32669" w:rsidTr="0052433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Валовая прибыль (убыток)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4186D" w:rsidRPr="00B32669" w:rsidRDefault="00F667CC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543 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4186D" w:rsidRPr="00B32669" w:rsidRDefault="004A750E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B4186D" w:rsidRPr="00B32669" w:rsidTr="0052433B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Коммерческие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4186D" w:rsidRPr="00B32669" w:rsidRDefault="00FA312B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15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4186D" w:rsidRPr="00B32669" w:rsidRDefault="004A750E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4186D" w:rsidRPr="00B32669" w:rsidTr="0052433B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Управленческие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4186D" w:rsidRPr="00B32669" w:rsidRDefault="00885792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15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4186D" w:rsidRPr="00B32669" w:rsidRDefault="004A750E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4186D" w:rsidRPr="00B32669" w:rsidTr="0052433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ind w:left="57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Прибыль (убыток) от продаж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4186D" w:rsidRPr="00B32669" w:rsidRDefault="00885792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4A750E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B4186D" w:rsidRPr="00B32669" w:rsidTr="0052433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Доходы от участия в других организациях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4186D" w:rsidRPr="00B32669" w:rsidRDefault="00885792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0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4A750E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B4186D" w:rsidRPr="00B32669" w:rsidTr="0052433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Проценты к получению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4186D" w:rsidRPr="00B32669" w:rsidRDefault="00885792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036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4186D" w:rsidRPr="00B32669" w:rsidRDefault="004A750E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B4186D" w:rsidRPr="00B32669" w:rsidTr="0052433B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Проценты к уплате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4186D" w:rsidRPr="00B32669" w:rsidRDefault="00885792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15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4186D" w:rsidRPr="00B32669" w:rsidRDefault="004A750E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4186D" w:rsidRPr="00B32669" w:rsidTr="0052433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Прочие доходы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4186D" w:rsidRPr="00B32669" w:rsidRDefault="00885792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1 240 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4186D" w:rsidRPr="00B32669" w:rsidRDefault="004A750E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B4186D" w:rsidRPr="00B32669" w:rsidTr="0052433B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4186D" w:rsidRPr="00B32669" w:rsidRDefault="004E0CBA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</w:t>
            </w:r>
            <w:r w:rsidR="00FA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15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4186D" w:rsidRPr="00B32669" w:rsidRDefault="004A750E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4186D" w:rsidRPr="00B32669" w:rsidTr="0052433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ind w:left="57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Прибыль (убыток) до налогообложения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4186D" w:rsidRPr="00B32669" w:rsidRDefault="004E0CBA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FA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4186D" w:rsidRPr="00B32669" w:rsidRDefault="004A750E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B4186D" w:rsidRPr="00B32669" w:rsidTr="0052433B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Текущий налог на прибыль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4186D" w:rsidRPr="00B32669" w:rsidRDefault="004E0CBA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A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15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4186D" w:rsidRPr="00B32669" w:rsidRDefault="004A750E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4186D" w:rsidRPr="00B32669" w:rsidTr="0052433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ind w:left="57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в т.ч. постоянные налоговые обязательства (активы)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4186D" w:rsidRPr="00B32669" w:rsidRDefault="004E0CBA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4A750E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B4186D" w:rsidRPr="00B32669" w:rsidTr="0052433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Изменение отложенных налоговых обяз</w:t>
            </w: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тельств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4186D" w:rsidRPr="00B32669" w:rsidRDefault="004E0CBA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0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4A750E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B4186D" w:rsidRPr="00B32669" w:rsidTr="0052433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Изменение отложенных налоговых активов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4186D" w:rsidRPr="00B32669" w:rsidRDefault="004E0CBA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0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4A750E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B4186D" w:rsidRPr="00B32669" w:rsidTr="0052433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Прочее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B4186D" w:rsidRPr="00B32669" w:rsidRDefault="004E0CBA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036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4186D" w:rsidRPr="00B32669" w:rsidRDefault="004A750E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B4186D" w:rsidRPr="00B32669" w:rsidTr="0052433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ind w:left="57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Чистая прибыль (убыток)</w:t>
            </w:r>
          </w:p>
        </w:tc>
        <w:tc>
          <w:tcPr>
            <w:tcW w:w="204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B4186D" w:rsidRPr="00B32669" w:rsidRDefault="004E0CBA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542 </w:t>
            </w:r>
          </w:p>
        </w:tc>
        <w:tc>
          <w:tcPr>
            <w:tcW w:w="203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B4186D" w:rsidRPr="00B32669" w:rsidRDefault="004A750E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B4186D" w:rsidRPr="00B32669" w:rsidTr="0052433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СПРАВОЧНО</w:t>
            </w:r>
          </w:p>
        </w:tc>
        <w:tc>
          <w:tcPr>
            <w:tcW w:w="2040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86D" w:rsidRPr="00B32669" w:rsidTr="0052433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before="240"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Результат от переоценки внеоборотных акт</w:t>
            </w: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вов, не включаемый в чистую прибыль (уб</w:t>
            </w: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ток) периода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4186D" w:rsidRPr="00B32669" w:rsidRDefault="004A750E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4A750E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B4186D" w:rsidRPr="00B32669" w:rsidTr="0052433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before="60"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Результат от прочих операций, не включа</w:t>
            </w: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мый в чистую прибыль (убыток) периода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4186D" w:rsidRPr="00B32669" w:rsidRDefault="004A750E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0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4A750E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B4186D" w:rsidRPr="00B32669" w:rsidTr="0052433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 xml:space="preserve">Совокупный финансовый результат периода 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4186D" w:rsidRPr="00B32669" w:rsidRDefault="004A750E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0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4A750E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B4186D" w:rsidRPr="00B32669" w:rsidTr="0052433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Базовая прибыль (убыток) на акцию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4186D" w:rsidRPr="00B32669" w:rsidRDefault="004A750E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0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186D" w:rsidRPr="00B32669" w:rsidRDefault="004A750E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B4186D" w:rsidRPr="00B32669" w:rsidTr="0052433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4186D" w:rsidRPr="00B32669" w:rsidRDefault="00B4186D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Разводненная прибыль (убыток) на акцию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B4186D" w:rsidRPr="00B32669" w:rsidRDefault="004A750E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036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B4186D" w:rsidRPr="00B32669" w:rsidRDefault="004A750E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</w:tbl>
    <w:p w:rsidR="005E3910" w:rsidRPr="00AA5F2F" w:rsidRDefault="005E3910" w:rsidP="005E3910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750E" w:rsidRDefault="004A750E" w:rsidP="00B81F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7429" w:rsidRDefault="00D97429" w:rsidP="00D974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1AC" w:rsidRDefault="009961AC" w:rsidP="00D974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1AC" w:rsidRDefault="009961AC" w:rsidP="00D974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1AC" w:rsidRDefault="009961AC" w:rsidP="009961AC">
      <w:pPr>
        <w:spacing w:after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</w:p>
    <w:p w:rsidR="00643537" w:rsidRDefault="009961AC" w:rsidP="00566BE4">
      <w:pPr>
        <w:spacing w:after="180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</w:t>
      </w:r>
    </w:p>
    <w:p w:rsidR="00643537" w:rsidRPr="00643537" w:rsidRDefault="00643537" w:rsidP="00643537">
      <w:pPr>
        <w:spacing w:after="180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sectPr w:rsidR="00643537" w:rsidRPr="00643537" w:rsidSect="00774A2C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43537" w:rsidRPr="00F74358" w:rsidRDefault="00D814DF" w:rsidP="00643537">
      <w:pPr>
        <w:spacing w:after="0" w:line="240" w:lineRule="auto"/>
        <w:jc w:val="right"/>
        <w:rPr>
          <w:rFonts w:ascii="Cambria" w:hAnsi="Cambria" w:cs="Times New Roman"/>
          <w:color w:val="000000" w:themeColor="text1"/>
          <w:sz w:val="32"/>
          <w:szCs w:val="32"/>
        </w:rPr>
      </w:pPr>
      <w:r w:rsidRPr="00F74358">
        <w:rPr>
          <w:rFonts w:ascii="Cambria" w:hAnsi="Cambria" w:cs="Times New Roman"/>
          <w:color w:val="000000" w:themeColor="text1"/>
          <w:sz w:val="32"/>
          <w:szCs w:val="32"/>
        </w:rPr>
        <w:lastRenderedPageBreak/>
        <w:t>Приложение Б</w:t>
      </w:r>
    </w:p>
    <w:p w:rsidR="009961AC" w:rsidRPr="00643537" w:rsidRDefault="00D97429" w:rsidP="00643537">
      <w:pPr>
        <w:spacing w:after="0" w:line="240" w:lineRule="auto"/>
        <w:ind w:firstLine="709"/>
        <w:rPr>
          <w:rFonts w:ascii="Cambria" w:hAnsi="Cambria" w:cs="Times New Roman"/>
          <w:i/>
          <w:color w:val="000000" w:themeColor="text1"/>
          <w:sz w:val="32"/>
          <w:szCs w:val="32"/>
        </w:rPr>
      </w:pPr>
      <w:r w:rsidRPr="00643537">
        <w:rPr>
          <w:rFonts w:ascii="Times New Roman" w:hAnsi="Times New Roman" w:cs="Times New Roman"/>
          <w:sz w:val="28"/>
          <w:szCs w:val="28"/>
        </w:rPr>
        <w:t>Бухгалтерский баланс</w:t>
      </w:r>
      <w:r w:rsidR="00FA312B">
        <w:rPr>
          <w:rFonts w:ascii="Times New Roman" w:hAnsi="Times New Roman" w:cs="Times New Roman"/>
          <w:sz w:val="28"/>
          <w:szCs w:val="28"/>
        </w:rPr>
        <w:t>, тыс. руб.</w:t>
      </w:r>
      <w:r w:rsidRPr="0064353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5047"/>
        <w:gridCol w:w="141"/>
        <w:gridCol w:w="1134"/>
        <w:gridCol w:w="284"/>
        <w:gridCol w:w="142"/>
        <w:gridCol w:w="1417"/>
        <w:gridCol w:w="142"/>
      </w:tblGrid>
      <w:tr w:rsidR="00D97429" w:rsidRPr="00643537" w:rsidTr="00643537">
        <w:trPr>
          <w:cantSplit/>
          <w:trHeight w:val="745"/>
        </w:trPr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7429" w:rsidRPr="007E1248" w:rsidRDefault="00D97429" w:rsidP="0064353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248">
              <w:rPr>
                <w:rFonts w:ascii="Arial Narrow" w:eastAsia="Times New Roman" w:hAnsi="Arial Narrow" w:cs="Arial Narrow"/>
                <w:sz w:val="18"/>
                <w:szCs w:val="18"/>
                <w:lang w:eastAsia="ru-RU"/>
              </w:rPr>
              <w:t>Пояснения</w:t>
            </w:r>
            <w:r w:rsidRPr="007E1248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5047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D97429" w:rsidRPr="007E1248" w:rsidRDefault="00D97429" w:rsidP="0064353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Наименование показателя </w:t>
            </w:r>
            <w:r w:rsidRPr="007E1248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D97429" w:rsidRPr="007E1248" w:rsidRDefault="00D97429" w:rsidP="00643537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конец</w:t>
            </w:r>
          </w:p>
          <w:p w:rsidR="00D97429" w:rsidRPr="007E1248" w:rsidRDefault="00D97429" w:rsidP="00643537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отчетного </w:t>
            </w:r>
          </w:p>
          <w:p w:rsidR="00D97429" w:rsidRPr="007E1248" w:rsidRDefault="00D97429" w:rsidP="00643537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периода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429" w:rsidRPr="007E1248" w:rsidRDefault="00D97429" w:rsidP="00643537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начало</w:t>
            </w:r>
          </w:p>
          <w:p w:rsidR="00D97429" w:rsidRPr="007E1248" w:rsidRDefault="00D97429" w:rsidP="00643537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отчетного</w:t>
            </w:r>
          </w:p>
          <w:p w:rsidR="00D97429" w:rsidRPr="007E1248" w:rsidRDefault="00D97429" w:rsidP="00643537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периода</w:t>
            </w:r>
          </w:p>
        </w:tc>
      </w:tr>
      <w:tr w:rsidR="00D97429" w:rsidRPr="00643537" w:rsidTr="00643537">
        <w:tc>
          <w:tcPr>
            <w:tcW w:w="1077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АКТИВ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7429" w:rsidRPr="00643537" w:rsidTr="009961AC"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I. ВНЕОБОРОТНЫЕ АКТИВЫ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7429" w:rsidRPr="00643537" w:rsidTr="009961A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Нематериальные активы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7429" w:rsidRPr="00643537" w:rsidTr="009961A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Результаты исследований и разработок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7429" w:rsidRPr="00643537" w:rsidTr="009961A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Нематериальные поисковые активы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7429" w:rsidRPr="00643537" w:rsidTr="009961A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Материальные поисковые активы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7429" w:rsidRPr="00643537" w:rsidTr="009961A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Основные средства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7429" w:rsidRPr="00643537" w:rsidTr="009961A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Доходные вложения в материальные ценности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7429" w:rsidRPr="00643537" w:rsidTr="009961A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Финансовые вложения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7429" w:rsidRPr="00643537" w:rsidTr="009961A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Отложенные налоговые активы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7429" w:rsidRPr="00643537" w:rsidTr="009961AC">
        <w:trPr>
          <w:trHeight w:val="45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внеоборотные активы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7429" w:rsidRPr="00643537" w:rsidTr="009961A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Итого по разделу I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D97429" w:rsidRPr="00643537" w:rsidTr="009961AC"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II. ОБОРОТНЫЕ АКТИВЫ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7429" w:rsidRPr="00643537" w:rsidTr="009961A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Запасы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AD3658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859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7429" w:rsidRPr="00643537" w:rsidTr="009961A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добавленную стоимость по приобретенным це</w:t>
            </w: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</w:t>
            </w: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ностям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7429" w:rsidRPr="00643537" w:rsidTr="009961A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Дебиторская задолженность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97429" w:rsidRPr="007E1248" w:rsidRDefault="00443432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1 600 </w:t>
            </w:r>
          </w:p>
        </w:tc>
      </w:tr>
      <w:tr w:rsidR="00D97429" w:rsidRPr="00643537" w:rsidTr="009961A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Финансовые вложения (за исключением денежных экв</w:t>
            </w: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</w:t>
            </w: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валентов)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7429" w:rsidRPr="00643537" w:rsidTr="009961A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Денежные средства и денежные эквиваленты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443432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7 793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97429" w:rsidRPr="007E1248" w:rsidRDefault="00443432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6 400 </w:t>
            </w:r>
          </w:p>
        </w:tc>
      </w:tr>
      <w:tr w:rsidR="00D97429" w:rsidRPr="00643537" w:rsidTr="009961A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оборотные активы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7429" w:rsidRPr="00643537" w:rsidTr="009961AC">
        <w:trPr>
          <w:trHeight w:val="315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Итого по разделу II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443432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8 65</w:t>
            </w:r>
            <w:r w:rsidR="00FA312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97429" w:rsidRPr="007E1248" w:rsidRDefault="00443432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8 000 </w:t>
            </w:r>
          </w:p>
        </w:tc>
      </w:tr>
      <w:tr w:rsidR="00D97429" w:rsidRPr="00643537" w:rsidTr="009961A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БАЛАНС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D97429" w:rsidRPr="007E1248" w:rsidRDefault="00443432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8 65</w:t>
            </w:r>
            <w:r w:rsidR="00FA312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97429" w:rsidRPr="007E1248" w:rsidRDefault="00443432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8 000 </w:t>
            </w:r>
          </w:p>
        </w:tc>
      </w:tr>
      <w:tr w:rsidR="00D97429" w:rsidRPr="00643537" w:rsidTr="009961AC">
        <w:tc>
          <w:tcPr>
            <w:tcW w:w="107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ПАССИВ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7429" w:rsidRPr="00643537" w:rsidTr="009961AC"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III. КАПИТАЛ И РЕЗЕРВЫ </w:t>
            </w:r>
            <w:r w:rsidRPr="007E1248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7429" w:rsidRPr="00643537" w:rsidTr="009961A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97429" w:rsidRPr="007E1248" w:rsidRDefault="0084603F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8 000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97429" w:rsidRPr="007E1248" w:rsidRDefault="0084603F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8 000 </w:t>
            </w:r>
          </w:p>
        </w:tc>
      </w:tr>
      <w:tr w:rsidR="00D97429" w:rsidRPr="00643537" w:rsidTr="009961AC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Собственные акции, выкупленные у акционеров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(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)</w:t>
            </w:r>
            <w:r w:rsidRPr="007E1248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US" w:eastAsia="ru-RU"/>
              </w:rPr>
              <w:t>7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(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)</w:t>
            </w:r>
          </w:p>
        </w:tc>
      </w:tr>
      <w:tr w:rsidR="00D97429" w:rsidRPr="00643537" w:rsidTr="009961A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Переоценка внеоборотных активов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7429" w:rsidRPr="00643537" w:rsidTr="009961A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Добавочный капитал (без переоценки)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7429" w:rsidRPr="00643537" w:rsidTr="009961A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Резервный капитал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84603F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27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7429" w:rsidRPr="00643537" w:rsidTr="009961A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84603F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386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7429" w:rsidRPr="00643537" w:rsidTr="009961A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Итого по разделу III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84603F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8 413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97429" w:rsidRPr="007E1248" w:rsidRDefault="0084603F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8 000 </w:t>
            </w:r>
          </w:p>
        </w:tc>
      </w:tr>
      <w:tr w:rsidR="00D97429" w:rsidRPr="00643537" w:rsidTr="009961AC"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IV. ДОЛГОСРОЧНЫЕ ОБЯЗАТЕЛЬСТВА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7429" w:rsidRPr="00643537" w:rsidTr="009961A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Заемные средства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7429" w:rsidRPr="00643537" w:rsidTr="009961A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Отложенные налоговые обязательства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7429" w:rsidRPr="00643537" w:rsidTr="009961A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Оценочные обязательства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7429" w:rsidRPr="00643537" w:rsidTr="009961A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обязательства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7429" w:rsidRPr="00643537" w:rsidTr="009961A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Итого по разделу IV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D97429" w:rsidRPr="00643537" w:rsidTr="009961AC"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V. КРАТКОСРОЧНЫЕ ОБЯЗАТЕЛЬСТВА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7429" w:rsidRPr="00643537" w:rsidTr="009961A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Заемные средства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7429" w:rsidRPr="00643537" w:rsidTr="009961A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Кредиторская задолженность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7D1455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239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7429" w:rsidRPr="00643537" w:rsidTr="009961A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будущих периодов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7429" w:rsidRPr="00643537" w:rsidTr="009961A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Оценочные обязательства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7429" w:rsidRPr="00643537" w:rsidTr="009961A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обязательства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7429" w:rsidRPr="00643537" w:rsidTr="009961A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Итого по разделу V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429" w:rsidRPr="007E1248" w:rsidRDefault="007D1455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239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7429" w:rsidRPr="00643537" w:rsidTr="009961A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D97429" w:rsidRPr="007E1248" w:rsidRDefault="00D97429" w:rsidP="009961A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БАЛАНС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D97429" w:rsidRPr="007E1248" w:rsidRDefault="007D1455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8 65</w:t>
            </w:r>
            <w:r w:rsidR="00FA312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97429" w:rsidRPr="007E1248" w:rsidRDefault="00536450" w:rsidP="009961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124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8 000 </w:t>
            </w:r>
          </w:p>
        </w:tc>
      </w:tr>
    </w:tbl>
    <w:p w:rsidR="00D97429" w:rsidRDefault="00D97429" w:rsidP="0037140A">
      <w:pPr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:rsidR="0037140A" w:rsidRDefault="0037140A" w:rsidP="0037140A">
      <w:pPr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sectPr w:rsidR="0037140A" w:rsidSect="0064353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05F" w:rsidRDefault="004C005F" w:rsidP="008E65F7">
      <w:pPr>
        <w:spacing w:after="0" w:line="240" w:lineRule="auto"/>
      </w:pPr>
      <w:r>
        <w:separator/>
      </w:r>
    </w:p>
  </w:endnote>
  <w:endnote w:type="continuationSeparator" w:id="1">
    <w:p w:rsidR="004C005F" w:rsidRDefault="004C005F" w:rsidP="008E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629985"/>
      <w:docPartObj>
        <w:docPartGallery w:val="Page Numbers (Bottom of Page)"/>
        <w:docPartUnique/>
      </w:docPartObj>
    </w:sdtPr>
    <w:sdtContent>
      <w:p w:rsidR="00CF3999" w:rsidRDefault="00CF3999">
        <w:pPr>
          <w:pStyle w:val="a7"/>
          <w:jc w:val="center"/>
        </w:pPr>
        <w:fldSimple w:instr=" PAGE   \* MERGEFORMAT ">
          <w:r w:rsidR="00B86E9E">
            <w:rPr>
              <w:noProof/>
            </w:rPr>
            <w:t>30</w:t>
          </w:r>
        </w:fldSimple>
      </w:p>
    </w:sdtContent>
  </w:sdt>
  <w:p w:rsidR="00CF3999" w:rsidRDefault="00CF399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05F" w:rsidRDefault="004C005F" w:rsidP="008E65F7">
      <w:pPr>
        <w:spacing w:after="0" w:line="240" w:lineRule="auto"/>
      </w:pPr>
      <w:r>
        <w:separator/>
      </w:r>
    </w:p>
  </w:footnote>
  <w:footnote w:type="continuationSeparator" w:id="1">
    <w:p w:rsidR="004C005F" w:rsidRDefault="004C005F" w:rsidP="008E6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999" w:rsidRDefault="00CF3999">
    <w:pPr>
      <w:pStyle w:val="a5"/>
    </w:pPr>
  </w:p>
  <w:p w:rsidR="00CF3999" w:rsidRDefault="00CF399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76A1"/>
    <w:multiLevelType w:val="hybridMultilevel"/>
    <w:tmpl w:val="B824F392"/>
    <w:lvl w:ilvl="0" w:tplc="973A2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63761F"/>
    <w:multiLevelType w:val="hybridMultilevel"/>
    <w:tmpl w:val="B126B2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3D1F80"/>
    <w:multiLevelType w:val="hybridMultilevel"/>
    <w:tmpl w:val="0FAA383A"/>
    <w:lvl w:ilvl="0" w:tplc="878EFCB2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351D43"/>
    <w:multiLevelType w:val="hybridMultilevel"/>
    <w:tmpl w:val="A452564C"/>
    <w:lvl w:ilvl="0" w:tplc="E288FF8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361B7"/>
    <w:multiLevelType w:val="hybridMultilevel"/>
    <w:tmpl w:val="CCC2BCB4"/>
    <w:lvl w:ilvl="0" w:tplc="B6EAB932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FC7EC0"/>
    <w:multiLevelType w:val="hybridMultilevel"/>
    <w:tmpl w:val="92FC594E"/>
    <w:lvl w:ilvl="0" w:tplc="8B8026A8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BA76FE"/>
    <w:multiLevelType w:val="hybridMultilevel"/>
    <w:tmpl w:val="3B767A1E"/>
    <w:lvl w:ilvl="0" w:tplc="88D85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7">
    <w:nsid w:val="23651FE4"/>
    <w:multiLevelType w:val="hybridMultilevel"/>
    <w:tmpl w:val="138AFE3C"/>
    <w:lvl w:ilvl="0" w:tplc="AE3E1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062EC3"/>
    <w:multiLevelType w:val="hybridMultilevel"/>
    <w:tmpl w:val="3E468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E2932"/>
    <w:multiLevelType w:val="hybridMultilevel"/>
    <w:tmpl w:val="32265A00"/>
    <w:lvl w:ilvl="0" w:tplc="D8E45E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288FF84">
      <w:start w:val="1"/>
      <w:numFmt w:val="decimal"/>
      <w:lvlText w:val="%2.1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2261A"/>
    <w:multiLevelType w:val="hybridMultilevel"/>
    <w:tmpl w:val="F210E8B4"/>
    <w:lvl w:ilvl="0" w:tplc="8782F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BA05A6"/>
    <w:multiLevelType w:val="hybridMultilevel"/>
    <w:tmpl w:val="CC0C8E9A"/>
    <w:lvl w:ilvl="0" w:tplc="CCAEA78E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4D2319"/>
    <w:multiLevelType w:val="hybridMultilevel"/>
    <w:tmpl w:val="8050EB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496C14"/>
    <w:multiLevelType w:val="hybridMultilevel"/>
    <w:tmpl w:val="27241D5E"/>
    <w:lvl w:ilvl="0" w:tplc="973A2DC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6385BE8"/>
    <w:multiLevelType w:val="multilevel"/>
    <w:tmpl w:val="6AA25B9C"/>
    <w:lvl w:ilvl="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39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39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9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9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5">
    <w:nsid w:val="566A787D"/>
    <w:multiLevelType w:val="hybridMultilevel"/>
    <w:tmpl w:val="4AE0E9A2"/>
    <w:lvl w:ilvl="0" w:tplc="27BCD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7224712"/>
    <w:multiLevelType w:val="hybridMultilevel"/>
    <w:tmpl w:val="27BCE28E"/>
    <w:lvl w:ilvl="0" w:tplc="1C9C10D6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770C33"/>
    <w:multiLevelType w:val="multilevel"/>
    <w:tmpl w:val="82C686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0122B4A"/>
    <w:multiLevelType w:val="hybridMultilevel"/>
    <w:tmpl w:val="00BC8734"/>
    <w:lvl w:ilvl="0" w:tplc="294CB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2E7690A"/>
    <w:multiLevelType w:val="hybridMultilevel"/>
    <w:tmpl w:val="84786898"/>
    <w:lvl w:ilvl="0" w:tplc="D8E45E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025444"/>
    <w:multiLevelType w:val="multilevel"/>
    <w:tmpl w:val="00ECA8C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39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39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9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9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21">
    <w:nsid w:val="7C800568"/>
    <w:multiLevelType w:val="multilevel"/>
    <w:tmpl w:val="52EECA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5"/>
  </w:num>
  <w:num w:numId="5">
    <w:abstractNumId w:val="12"/>
  </w:num>
  <w:num w:numId="6">
    <w:abstractNumId w:val="8"/>
  </w:num>
  <w:num w:numId="7">
    <w:abstractNumId w:val="1"/>
  </w:num>
  <w:num w:numId="8">
    <w:abstractNumId w:val="18"/>
  </w:num>
  <w:num w:numId="9">
    <w:abstractNumId w:val="6"/>
  </w:num>
  <w:num w:numId="10">
    <w:abstractNumId w:val="3"/>
  </w:num>
  <w:num w:numId="11">
    <w:abstractNumId w:val="4"/>
  </w:num>
  <w:num w:numId="12">
    <w:abstractNumId w:val="11"/>
  </w:num>
  <w:num w:numId="13">
    <w:abstractNumId w:val="14"/>
  </w:num>
  <w:num w:numId="14">
    <w:abstractNumId w:val="0"/>
  </w:num>
  <w:num w:numId="15">
    <w:abstractNumId w:val="13"/>
  </w:num>
  <w:num w:numId="16">
    <w:abstractNumId w:val="20"/>
  </w:num>
  <w:num w:numId="17">
    <w:abstractNumId w:val="17"/>
  </w:num>
  <w:num w:numId="18">
    <w:abstractNumId w:val="19"/>
  </w:num>
  <w:num w:numId="19">
    <w:abstractNumId w:val="9"/>
  </w:num>
  <w:num w:numId="20">
    <w:abstractNumId w:val="21"/>
  </w:num>
  <w:num w:numId="21">
    <w:abstractNumId w:val="1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11D1"/>
    <w:rsid w:val="00006DB3"/>
    <w:rsid w:val="00007E90"/>
    <w:rsid w:val="0001074D"/>
    <w:rsid w:val="00010A31"/>
    <w:rsid w:val="00012742"/>
    <w:rsid w:val="00013631"/>
    <w:rsid w:val="0001461A"/>
    <w:rsid w:val="00016996"/>
    <w:rsid w:val="00022893"/>
    <w:rsid w:val="00027520"/>
    <w:rsid w:val="00027A5F"/>
    <w:rsid w:val="000305C7"/>
    <w:rsid w:val="00030D7E"/>
    <w:rsid w:val="000313A6"/>
    <w:rsid w:val="00037253"/>
    <w:rsid w:val="000422BB"/>
    <w:rsid w:val="00044C04"/>
    <w:rsid w:val="000450BF"/>
    <w:rsid w:val="00057847"/>
    <w:rsid w:val="00057D0C"/>
    <w:rsid w:val="00061348"/>
    <w:rsid w:val="00063001"/>
    <w:rsid w:val="00066497"/>
    <w:rsid w:val="0006700C"/>
    <w:rsid w:val="0006708A"/>
    <w:rsid w:val="0007147E"/>
    <w:rsid w:val="000743B2"/>
    <w:rsid w:val="000814C3"/>
    <w:rsid w:val="00081D57"/>
    <w:rsid w:val="00086FD2"/>
    <w:rsid w:val="00087922"/>
    <w:rsid w:val="00092A64"/>
    <w:rsid w:val="000946A1"/>
    <w:rsid w:val="00094D37"/>
    <w:rsid w:val="000965CB"/>
    <w:rsid w:val="000A0129"/>
    <w:rsid w:val="000A0448"/>
    <w:rsid w:val="000A200F"/>
    <w:rsid w:val="000A4C72"/>
    <w:rsid w:val="000A6D5C"/>
    <w:rsid w:val="000B78DE"/>
    <w:rsid w:val="000B7B19"/>
    <w:rsid w:val="000C133C"/>
    <w:rsid w:val="000C1397"/>
    <w:rsid w:val="000C2340"/>
    <w:rsid w:val="000C4285"/>
    <w:rsid w:val="000C470A"/>
    <w:rsid w:val="000C5F04"/>
    <w:rsid w:val="000C6E50"/>
    <w:rsid w:val="000C7EBD"/>
    <w:rsid w:val="000D086D"/>
    <w:rsid w:val="000D205A"/>
    <w:rsid w:val="000D73FE"/>
    <w:rsid w:val="000E1C27"/>
    <w:rsid w:val="000E39F3"/>
    <w:rsid w:val="000E6DFC"/>
    <w:rsid w:val="000F11E4"/>
    <w:rsid w:val="000F3444"/>
    <w:rsid w:val="000F37FD"/>
    <w:rsid w:val="00102FE8"/>
    <w:rsid w:val="00115B54"/>
    <w:rsid w:val="0012216E"/>
    <w:rsid w:val="001235DA"/>
    <w:rsid w:val="001328CA"/>
    <w:rsid w:val="00132C5E"/>
    <w:rsid w:val="00140BDF"/>
    <w:rsid w:val="00143153"/>
    <w:rsid w:val="00147FBC"/>
    <w:rsid w:val="00151F33"/>
    <w:rsid w:val="00160EA5"/>
    <w:rsid w:val="00164DE8"/>
    <w:rsid w:val="00173DC3"/>
    <w:rsid w:val="00175D14"/>
    <w:rsid w:val="00180007"/>
    <w:rsid w:val="0018241C"/>
    <w:rsid w:val="00184D93"/>
    <w:rsid w:val="00191D4A"/>
    <w:rsid w:val="001938EE"/>
    <w:rsid w:val="0019781D"/>
    <w:rsid w:val="001A179B"/>
    <w:rsid w:val="001A75E0"/>
    <w:rsid w:val="001B0AF4"/>
    <w:rsid w:val="001B3581"/>
    <w:rsid w:val="001B6720"/>
    <w:rsid w:val="001B68FE"/>
    <w:rsid w:val="001C35F7"/>
    <w:rsid w:val="001C4502"/>
    <w:rsid w:val="001C5E6C"/>
    <w:rsid w:val="001D6416"/>
    <w:rsid w:val="001D6E98"/>
    <w:rsid w:val="001E1FD4"/>
    <w:rsid w:val="001E66A5"/>
    <w:rsid w:val="001F2DC2"/>
    <w:rsid w:val="001F329A"/>
    <w:rsid w:val="002245DB"/>
    <w:rsid w:val="00225F17"/>
    <w:rsid w:val="002339A5"/>
    <w:rsid w:val="00234405"/>
    <w:rsid w:val="002353DE"/>
    <w:rsid w:val="00241761"/>
    <w:rsid w:val="00244A7E"/>
    <w:rsid w:val="002452BC"/>
    <w:rsid w:val="0025216B"/>
    <w:rsid w:val="00252A2E"/>
    <w:rsid w:val="00264932"/>
    <w:rsid w:val="00295D89"/>
    <w:rsid w:val="002A02A9"/>
    <w:rsid w:val="002B256E"/>
    <w:rsid w:val="002B7DD6"/>
    <w:rsid w:val="002C2393"/>
    <w:rsid w:val="002C3A7B"/>
    <w:rsid w:val="002E0695"/>
    <w:rsid w:val="002F17B2"/>
    <w:rsid w:val="002F4E12"/>
    <w:rsid w:val="00321989"/>
    <w:rsid w:val="00324719"/>
    <w:rsid w:val="00327D3A"/>
    <w:rsid w:val="00344E38"/>
    <w:rsid w:val="00345680"/>
    <w:rsid w:val="00345D7F"/>
    <w:rsid w:val="003464E0"/>
    <w:rsid w:val="00351552"/>
    <w:rsid w:val="00353F16"/>
    <w:rsid w:val="003562E2"/>
    <w:rsid w:val="00362655"/>
    <w:rsid w:val="00363786"/>
    <w:rsid w:val="00364E4D"/>
    <w:rsid w:val="0037140A"/>
    <w:rsid w:val="00376708"/>
    <w:rsid w:val="00380A50"/>
    <w:rsid w:val="00393525"/>
    <w:rsid w:val="0039533A"/>
    <w:rsid w:val="003A5F6B"/>
    <w:rsid w:val="003A7F22"/>
    <w:rsid w:val="003B0AE7"/>
    <w:rsid w:val="003B2C2F"/>
    <w:rsid w:val="003B6D64"/>
    <w:rsid w:val="003C0E0A"/>
    <w:rsid w:val="003C7566"/>
    <w:rsid w:val="003D70B4"/>
    <w:rsid w:val="003E5C73"/>
    <w:rsid w:val="003F0C20"/>
    <w:rsid w:val="003F7495"/>
    <w:rsid w:val="0040528E"/>
    <w:rsid w:val="00407BDB"/>
    <w:rsid w:val="00413512"/>
    <w:rsid w:val="0042376D"/>
    <w:rsid w:val="004369C7"/>
    <w:rsid w:val="00443432"/>
    <w:rsid w:val="00446D45"/>
    <w:rsid w:val="004526CE"/>
    <w:rsid w:val="00453939"/>
    <w:rsid w:val="004575F6"/>
    <w:rsid w:val="00457E70"/>
    <w:rsid w:val="00464650"/>
    <w:rsid w:val="004655A3"/>
    <w:rsid w:val="00465847"/>
    <w:rsid w:val="00465BC6"/>
    <w:rsid w:val="00467B28"/>
    <w:rsid w:val="004712E1"/>
    <w:rsid w:val="0047259B"/>
    <w:rsid w:val="004732DA"/>
    <w:rsid w:val="00475A07"/>
    <w:rsid w:val="00480284"/>
    <w:rsid w:val="00480290"/>
    <w:rsid w:val="00481372"/>
    <w:rsid w:val="00483469"/>
    <w:rsid w:val="00483599"/>
    <w:rsid w:val="00485263"/>
    <w:rsid w:val="00490A89"/>
    <w:rsid w:val="00490EDE"/>
    <w:rsid w:val="00491007"/>
    <w:rsid w:val="00494127"/>
    <w:rsid w:val="00495F7D"/>
    <w:rsid w:val="00496B51"/>
    <w:rsid w:val="004A4EF8"/>
    <w:rsid w:val="004A750E"/>
    <w:rsid w:val="004B60DC"/>
    <w:rsid w:val="004B6991"/>
    <w:rsid w:val="004C005F"/>
    <w:rsid w:val="004C6DB4"/>
    <w:rsid w:val="004C79AA"/>
    <w:rsid w:val="004D51A5"/>
    <w:rsid w:val="004D5B9F"/>
    <w:rsid w:val="004E0CBA"/>
    <w:rsid w:val="004E3B13"/>
    <w:rsid w:val="004E5FA8"/>
    <w:rsid w:val="004E71B8"/>
    <w:rsid w:val="004F2147"/>
    <w:rsid w:val="004F61FE"/>
    <w:rsid w:val="00501996"/>
    <w:rsid w:val="005130D5"/>
    <w:rsid w:val="00514D84"/>
    <w:rsid w:val="00516707"/>
    <w:rsid w:val="00516EE6"/>
    <w:rsid w:val="0052318B"/>
    <w:rsid w:val="0052433B"/>
    <w:rsid w:val="00526808"/>
    <w:rsid w:val="00526B62"/>
    <w:rsid w:val="00532C90"/>
    <w:rsid w:val="00535846"/>
    <w:rsid w:val="00536450"/>
    <w:rsid w:val="005467CB"/>
    <w:rsid w:val="005475B3"/>
    <w:rsid w:val="005516AD"/>
    <w:rsid w:val="005642DC"/>
    <w:rsid w:val="00566BE4"/>
    <w:rsid w:val="00567AAA"/>
    <w:rsid w:val="0057049E"/>
    <w:rsid w:val="005704B3"/>
    <w:rsid w:val="00572ACA"/>
    <w:rsid w:val="00576DCD"/>
    <w:rsid w:val="00585D5F"/>
    <w:rsid w:val="00593FFC"/>
    <w:rsid w:val="0059499A"/>
    <w:rsid w:val="005A1626"/>
    <w:rsid w:val="005A24EA"/>
    <w:rsid w:val="005B3CDB"/>
    <w:rsid w:val="005C1ED7"/>
    <w:rsid w:val="005C28BF"/>
    <w:rsid w:val="005C7FAC"/>
    <w:rsid w:val="005D32AB"/>
    <w:rsid w:val="005D360E"/>
    <w:rsid w:val="005D7C71"/>
    <w:rsid w:val="005E1936"/>
    <w:rsid w:val="005E1D4B"/>
    <w:rsid w:val="005E3910"/>
    <w:rsid w:val="005E58FB"/>
    <w:rsid w:val="00600CB7"/>
    <w:rsid w:val="0060101F"/>
    <w:rsid w:val="00601E0F"/>
    <w:rsid w:val="00605539"/>
    <w:rsid w:val="00612D01"/>
    <w:rsid w:val="006162D9"/>
    <w:rsid w:val="00617982"/>
    <w:rsid w:val="0062531A"/>
    <w:rsid w:val="0062724D"/>
    <w:rsid w:val="00635FE3"/>
    <w:rsid w:val="00636959"/>
    <w:rsid w:val="00643537"/>
    <w:rsid w:val="00660E00"/>
    <w:rsid w:val="00664529"/>
    <w:rsid w:val="00672B94"/>
    <w:rsid w:val="00674585"/>
    <w:rsid w:val="006767AA"/>
    <w:rsid w:val="0068030B"/>
    <w:rsid w:val="006861D2"/>
    <w:rsid w:val="00686F6B"/>
    <w:rsid w:val="006923A2"/>
    <w:rsid w:val="006A2E00"/>
    <w:rsid w:val="006B11D1"/>
    <w:rsid w:val="006C06AE"/>
    <w:rsid w:val="006C6CA0"/>
    <w:rsid w:val="006E0254"/>
    <w:rsid w:val="006F4680"/>
    <w:rsid w:val="00702597"/>
    <w:rsid w:val="00712C21"/>
    <w:rsid w:val="007145E6"/>
    <w:rsid w:val="007159F6"/>
    <w:rsid w:val="007166CD"/>
    <w:rsid w:val="00720F42"/>
    <w:rsid w:val="00731483"/>
    <w:rsid w:val="007332B2"/>
    <w:rsid w:val="007333E2"/>
    <w:rsid w:val="007354B0"/>
    <w:rsid w:val="00736251"/>
    <w:rsid w:val="00736369"/>
    <w:rsid w:val="00741355"/>
    <w:rsid w:val="00746C7F"/>
    <w:rsid w:val="00752FFA"/>
    <w:rsid w:val="007543B5"/>
    <w:rsid w:val="00754A16"/>
    <w:rsid w:val="00755E48"/>
    <w:rsid w:val="0076110B"/>
    <w:rsid w:val="00771C8B"/>
    <w:rsid w:val="0077485A"/>
    <w:rsid w:val="00774A2C"/>
    <w:rsid w:val="00783CB8"/>
    <w:rsid w:val="00787D0B"/>
    <w:rsid w:val="00787F51"/>
    <w:rsid w:val="007908F8"/>
    <w:rsid w:val="00791459"/>
    <w:rsid w:val="00794186"/>
    <w:rsid w:val="0079499F"/>
    <w:rsid w:val="00795F5A"/>
    <w:rsid w:val="00797894"/>
    <w:rsid w:val="007A03CA"/>
    <w:rsid w:val="007A128C"/>
    <w:rsid w:val="007A63BA"/>
    <w:rsid w:val="007B1890"/>
    <w:rsid w:val="007B473A"/>
    <w:rsid w:val="007B7F25"/>
    <w:rsid w:val="007C5BE1"/>
    <w:rsid w:val="007D1455"/>
    <w:rsid w:val="007D2A30"/>
    <w:rsid w:val="007D31AD"/>
    <w:rsid w:val="007D6DD2"/>
    <w:rsid w:val="007D6E61"/>
    <w:rsid w:val="007E0F8B"/>
    <w:rsid w:val="007E1248"/>
    <w:rsid w:val="007E16B6"/>
    <w:rsid w:val="007E3D75"/>
    <w:rsid w:val="007E5B38"/>
    <w:rsid w:val="007E5D3E"/>
    <w:rsid w:val="007F03F2"/>
    <w:rsid w:val="00800538"/>
    <w:rsid w:val="008052AB"/>
    <w:rsid w:val="0081622D"/>
    <w:rsid w:val="00824D09"/>
    <w:rsid w:val="00830EA7"/>
    <w:rsid w:val="008333D7"/>
    <w:rsid w:val="00842AA7"/>
    <w:rsid w:val="00845C3A"/>
    <w:rsid w:val="0084603F"/>
    <w:rsid w:val="0084639A"/>
    <w:rsid w:val="00852D60"/>
    <w:rsid w:val="00853DC2"/>
    <w:rsid w:val="00853E4B"/>
    <w:rsid w:val="00855CF1"/>
    <w:rsid w:val="0085625E"/>
    <w:rsid w:val="008572D2"/>
    <w:rsid w:val="00862810"/>
    <w:rsid w:val="008818D2"/>
    <w:rsid w:val="00883862"/>
    <w:rsid w:val="00885792"/>
    <w:rsid w:val="008862A8"/>
    <w:rsid w:val="00890BE9"/>
    <w:rsid w:val="00894876"/>
    <w:rsid w:val="00894DAD"/>
    <w:rsid w:val="00895C2D"/>
    <w:rsid w:val="008A08B6"/>
    <w:rsid w:val="008A0F99"/>
    <w:rsid w:val="008A1530"/>
    <w:rsid w:val="008A31BD"/>
    <w:rsid w:val="008B095B"/>
    <w:rsid w:val="008B296A"/>
    <w:rsid w:val="008B52AC"/>
    <w:rsid w:val="008B7EE7"/>
    <w:rsid w:val="008E65F7"/>
    <w:rsid w:val="008E69E2"/>
    <w:rsid w:val="008E7B3B"/>
    <w:rsid w:val="008F0E91"/>
    <w:rsid w:val="008F602E"/>
    <w:rsid w:val="008F7693"/>
    <w:rsid w:val="009004B6"/>
    <w:rsid w:val="009034DE"/>
    <w:rsid w:val="00917B78"/>
    <w:rsid w:val="00920518"/>
    <w:rsid w:val="00920FE2"/>
    <w:rsid w:val="0092447F"/>
    <w:rsid w:val="00931231"/>
    <w:rsid w:val="00935AC9"/>
    <w:rsid w:val="009556C7"/>
    <w:rsid w:val="009632A2"/>
    <w:rsid w:val="00963649"/>
    <w:rsid w:val="00965FC7"/>
    <w:rsid w:val="009662C9"/>
    <w:rsid w:val="0097021D"/>
    <w:rsid w:val="00970A7D"/>
    <w:rsid w:val="009723EF"/>
    <w:rsid w:val="009725D4"/>
    <w:rsid w:val="009775C4"/>
    <w:rsid w:val="0098503C"/>
    <w:rsid w:val="009866E8"/>
    <w:rsid w:val="009946F7"/>
    <w:rsid w:val="009961AC"/>
    <w:rsid w:val="009A3B27"/>
    <w:rsid w:val="009A4477"/>
    <w:rsid w:val="009A71B6"/>
    <w:rsid w:val="009A7E07"/>
    <w:rsid w:val="009B30D1"/>
    <w:rsid w:val="009B42FD"/>
    <w:rsid w:val="009C0626"/>
    <w:rsid w:val="009C7CB7"/>
    <w:rsid w:val="009D5A7B"/>
    <w:rsid w:val="009E1C68"/>
    <w:rsid w:val="009E2C27"/>
    <w:rsid w:val="009E2D9A"/>
    <w:rsid w:val="009F2D5C"/>
    <w:rsid w:val="00A0127C"/>
    <w:rsid w:val="00A102E2"/>
    <w:rsid w:val="00A106DD"/>
    <w:rsid w:val="00A13126"/>
    <w:rsid w:val="00A14158"/>
    <w:rsid w:val="00A27A74"/>
    <w:rsid w:val="00A31DE6"/>
    <w:rsid w:val="00A3242B"/>
    <w:rsid w:val="00A40F80"/>
    <w:rsid w:val="00A41BF5"/>
    <w:rsid w:val="00A42A06"/>
    <w:rsid w:val="00A4693E"/>
    <w:rsid w:val="00A46943"/>
    <w:rsid w:val="00A46CE6"/>
    <w:rsid w:val="00A52FA5"/>
    <w:rsid w:val="00A54BE3"/>
    <w:rsid w:val="00A664AA"/>
    <w:rsid w:val="00A67075"/>
    <w:rsid w:val="00A70EC7"/>
    <w:rsid w:val="00A72810"/>
    <w:rsid w:val="00A73283"/>
    <w:rsid w:val="00A73501"/>
    <w:rsid w:val="00A762AD"/>
    <w:rsid w:val="00A7650E"/>
    <w:rsid w:val="00A812ED"/>
    <w:rsid w:val="00A87857"/>
    <w:rsid w:val="00A96137"/>
    <w:rsid w:val="00AA5F2F"/>
    <w:rsid w:val="00AA7226"/>
    <w:rsid w:val="00AB5D2B"/>
    <w:rsid w:val="00AB7F77"/>
    <w:rsid w:val="00AC1868"/>
    <w:rsid w:val="00AC1D19"/>
    <w:rsid w:val="00AC25F9"/>
    <w:rsid w:val="00AC4238"/>
    <w:rsid w:val="00AC66A2"/>
    <w:rsid w:val="00AD0311"/>
    <w:rsid w:val="00AD0E70"/>
    <w:rsid w:val="00AD2840"/>
    <w:rsid w:val="00AD3658"/>
    <w:rsid w:val="00AD56F5"/>
    <w:rsid w:val="00AF651D"/>
    <w:rsid w:val="00AF66C8"/>
    <w:rsid w:val="00B00553"/>
    <w:rsid w:val="00B0076C"/>
    <w:rsid w:val="00B0423A"/>
    <w:rsid w:val="00B04CE6"/>
    <w:rsid w:val="00B06DD2"/>
    <w:rsid w:val="00B12E56"/>
    <w:rsid w:val="00B137D6"/>
    <w:rsid w:val="00B1428A"/>
    <w:rsid w:val="00B2447A"/>
    <w:rsid w:val="00B24E77"/>
    <w:rsid w:val="00B26113"/>
    <w:rsid w:val="00B40A7A"/>
    <w:rsid w:val="00B4186D"/>
    <w:rsid w:val="00B457A5"/>
    <w:rsid w:val="00B45B54"/>
    <w:rsid w:val="00B471CD"/>
    <w:rsid w:val="00B5194B"/>
    <w:rsid w:val="00B54BAB"/>
    <w:rsid w:val="00B55573"/>
    <w:rsid w:val="00B64915"/>
    <w:rsid w:val="00B72019"/>
    <w:rsid w:val="00B77D9A"/>
    <w:rsid w:val="00B81066"/>
    <w:rsid w:val="00B81C43"/>
    <w:rsid w:val="00B81F9A"/>
    <w:rsid w:val="00B84DF0"/>
    <w:rsid w:val="00B84FB9"/>
    <w:rsid w:val="00B85886"/>
    <w:rsid w:val="00B86E9E"/>
    <w:rsid w:val="00B87A2D"/>
    <w:rsid w:val="00B938F1"/>
    <w:rsid w:val="00BA282A"/>
    <w:rsid w:val="00BA341B"/>
    <w:rsid w:val="00BA65DD"/>
    <w:rsid w:val="00BB713A"/>
    <w:rsid w:val="00BC359C"/>
    <w:rsid w:val="00BC496A"/>
    <w:rsid w:val="00BC7D9B"/>
    <w:rsid w:val="00BD0B4E"/>
    <w:rsid w:val="00BE2A4C"/>
    <w:rsid w:val="00BE2D32"/>
    <w:rsid w:val="00BE445A"/>
    <w:rsid w:val="00BF271C"/>
    <w:rsid w:val="00BF40EC"/>
    <w:rsid w:val="00C004B9"/>
    <w:rsid w:val="00C0086E"/>
    <w:rsid w:val="00C058B6"/>
    <w:rsid w:val="00C1082C"/>
    <w:rsid w:val="00C112DE"/>
    <w:rsid w:val="00C1362E"/>
    <w:rsid w:val="00C1421A"/>
    <w:rsid w:val="00C1466C"/>
    <w:rsid w:val="00C146F9"/>
    <w:rsid w:val="00C226EE"/>
    <w:rsid w:val="00C23B32"/>
    <w:rsid w:val="00C2438B"/>
    <w:rsid w:val="00C26F24"/>
    <w:rsid w:val="00C35914"/>
    <w:rsid w:val="00C43AFA"/>
    <w:rsid w:val="00C4465D"/>
    <w:rsid w:val="00C54CBB"/>
    <w:rsid w:val="00C608FF"/>
    <w:rsid w:val="00C623DD"/>
    <w:rsid w:val="00C66829"/>
    <w:rsid w:val="00C768A5"/>
    <w:rsid w:val="00C867F6"/>
    <w:rsid w:val="00CA3FE7"/>
    <w:rsid w:val="00CC29A2"/>
    <w:rsid w:val="00CC4347"/>
    <w:rsid w:val="00CC4942"/>
    <w:rsid w:val="00CC7B27"/>
    <w:rsid w:val="00CD05DB"/>
    <w:rsid w:val="00CE1684"/>
    <w:rsid w:val="00CE1B77"/>
    <w:rsid w:val="00CF3999"/>
    <w:rsid w:val="00CF7106"/>
    <w:rsid w:val="00D02FA7"/>
    <w:rsid w:val="00D040D6"/>
    <w:rsid w:val="00D07C4D"/>
    <w:rsid w:val="00D12BC8"/>
    <w:rsid w:val="00D14F87"/>
    <w:rsid w:val="00D24CD2"/>
    <w:rsid w:val="00D24E4D"/>
    <w:rsid w:val="00D314A9"/>
    <w:rsid w:val="00D3270C"/>
    <w:rsid w:val="00D34FB1"/>
    <w:rsid w:val="00D369B9"/>
    <w:rsid w:val="00D53598"/>
    <w:rsid w:val="00D5635A"/>
    <w:rsid w:val="00D6213C"/>
    <w:rsid w:val="00D638E1"/>
    <w:rsid w:val="00D664C2"/>
    <w:rsid w:val="00D73C28"/>
    <w:rsid w:val="00D74FB0"/>
    <w:rsid w:val="00D814DF"/>
    <w:rsid w:val="00D840A2"/>
    <w:rsid w:val="00D87E4B"/>
    <w:rsid w:val="00D97429"/>
    <w:rsid w:val="00D97ADC"/>
    <w:rsid w:val="00DA3664"/>
    <w:rsid w:val="00DA68CA"/>
    <w:rsid w:val="00DA79C7"/>
    <w:rsid w:val="00DB2266"/>
    <w:rsid w:val="00DB63C8"/>
    <w:rsid w:val="00DC1A8B"/>
    <w:rsid w:val="00DC7680"/>
    <w:rsid w:val="00DD03E0"/>
    <w:rsid w:val="00DD16DD"/>
    <w:rsid w:val="00DD19E7"/>
    <w:rsid w:val="00DD2093"/>
    <w:rsid w:val="00DD4292"/>
    <w:rsid w:val="00DE5762"/>
    <w:rsid w:val="00DF0250"/>
    <w:rsid w:val="00DF0553"/>
    <w:rsid w:val="00DF6BD5"/>
    <w:rsid w:val="00E00583"/>
    <w:rsid w:val="00E0490A"/>
    <w:rsid w:val="00E06D37"/>
    <w:rsid w:val="00E074EF"/>
    <w:rsid w:val="00E07F0F"/>
    <w:rsid w:val="00E07F88"/>
    <w:rsid w:val="00E116CB"/>
    <w:rsid w:val="00E11BC1"/>
    <w:rsid w:val="00E14752"/>
    <w:rsid w:val="00E32062"/>
    <w:rsid w:val="00E36284"/>
    <w:rsid w:val="00E43C37"/>
    <w:rsid w:val="00E54433"/>
    <w:rsid w:val="00E56FC6"/>
    <w:rsid w:val="00E70A8E"/>
    <w:rsid w:val="00E74C86"/>
    <w:rsid w:val="00E83C5E"/>
    <w:rsid w:val="00E86DC8"/>
    <w:rsid w:val="00E92369"/>
    <w:rsid w:val="00E97181"/>
    <w:rsid w:val="00EA028B"/>
    <w:rsid w:val="00EA0CE1"/>
    <w:rsid w:val="00EA3C24"/>
    <w:rsid w:val="00EA3C30"/>
    <w:rsid w:val="00EA65BD"/>
    <w:rsid w:val="00EA6955"/>
    <w:rsid w:val="00EB0625"/>
    <w:rsid w:val="00EB110A"/>
    <w:rsid w:val="00ED1C73"/>
    <w:rsid w:val="00ED2A95"/>
    <w:rsid w:val="00ED3354"/>
    <w:rsid w:val="00EE207A"/>
    <w:rsid w:val="00EE24FF"/>
    <w:rsid w:val="00EE3053"/>
    <w:rsid w:val="00EE5E92"/>
    <w:rsid w:val="00EE6EB4"/>
    <w:rsid w:val="00EF325E"/>
    <w:rsid w:val="00EF3332"/>
    <w:rsid w:val="00EF4CCA"/>
    <w:rsid w:val="00EF50B7"/>
    <w:rsid w:val="00EF673E"/>
    <w:rsid w:val="00F006A0"/>
    <w:rsid w:val="00F0239D"/>
    <w:rsid w:val="00F02D40"/>
    <w:rsid w:val="00F05F2D"/>
    <w:rsid w:val="00F06A9A"/>
    <w:rsid w:val="00F1021A"/>
    <w:rsid w:val="00F10982"/>
    <w:rsid w:val="00F12A2A"/>
    <w:rsid w:val="00F14D57"/>
    <w:rsid w:val="00F168BC"/>
    <w:rsid w:val="00F17451"/>
    <w:rsid w:val="00F22A1C"/>
    <w:rsid w:val="00F2511C"/>
    <w:rsid w:val="00F25AF3"/>
    <w:rsid w:val="00F31D75"/>
    <w:rsid w:val="00F35066"/>
    <w:rsid w:val="00F36156"/>
    <w:rsid w:val="00F37911"/>
    <w:rsid w:val="00F408B3"/>
    <w:rsid w:val="00F40904"/>
    <w:rsid w:val="00F44F9F"/>
    <w:rsid w:val="00F458E8"/>
    <w:rsid w:val="00F46217"/>
    <w:rsid w:val="00F6269C"/>
    <w:rsid w:val="00F651F1"/>
    <w:rsid w:val="00F667CC"/>
    <w:rsid w:val="00F74358"/>
    <w:rsid w:val="00F82556"/>
    <w:rsid w:val="00F82943"/>
    <w:rsid w:val="00F86AD8"/>
    <w:rsid w:val="00F87629"/>
    <w:rsid w:val="00F9631F"/>
    <w:rsid w:val="00F96830"/>
    <w:rsid w:val="00FA2D51"/>
    <w:rsid w:val="00FA312B"/>
    <w:rsid w:val="00FA4438"/>
    <w:rsid w:val="00FA664F"/>
    <w:rsid w:val="00FC2784"/>
    <w:rsid w:val="00FC4B79"/>
    <w:rsid w:val="00FD0E72"/>
    <w:rsid w:val="00FE7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4" type="connector" idref="#Прямая со стрелкой 20"/>
        <o:r id="V:Rule5" type="connector" idref="#Прямая со стрелкой 21"/>
        <o:r id="V:Rule6" type="connector" idref="#Прямая со стрелкой 19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37F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B35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6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65F7"/>
  </w:style>
  <w:style w:type="paragraph" w:styleId="a7">
    <w:name w:val="footer"/>
    <w:basedOn w:val="a"/>
    <w:link w:val="a8"/>
    <w:uiPriority w:val="99"/>
    <w:unhideWhenUsed/>
    <w:rsid w:val="008E6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65F7"/>
  </w:style>
  <w:style w:type="paragraph" w:customStyle="1" w:styleId="1">
    <w:name w:val="Стиль1"/>
    <w:basedOn w:val="a"/>
    <w:rsid w:val="009662C9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F651F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D5635A"/>
    <w:rPr>
      <w:color w:val="954F72" w:themeColor="followedHyperlink"/>
      <w:u w:val="single"/>
    </w:rPr>
  </w:style>
  <w:style w:type="paragraph" w:customStyle="1" w:styleId="2">
    <w:name w:val="Заголовок 2 новый"/>
    <w:basedOn w:val="a"/>
    <w:link w:val="20"/>
    <w:autoRedefine/>
    <w:qFormat/>
    <w:rsid w:val="00086FD2"/>
    <w:pPr>
      <w:suppressAutoHyphens/>
      <w:spacing w:before="240" w:after="240" w:line="360" w:lineRule="auto"/>
      <w:ind w:left="1218" w:hanging="510"/>
      <w:outlineLvl w:val="1"/>
    </w:pPr>
    <w:rPr>
      <w:rFonts w:ascii="Cambria" w:hAnsi="Cambria" w:cs="Arial"/>
      <w:sz w:val="28"/>
      <w:szCs w:val="28"/>
      <w:lang w:eastAsia="ar-SA"/>
    </w:rPr>
  </w:style>
  <w:style w:type="character" w:customStyle="1" w:styleId="20">
    <w:name w:val="Заголовок 2 новый Знак"/>
    <w:link w:val="2"/>
    <w:rsid w:val="00086FD2"/>
    <w:rPr>
      <w:rFonts w:ascii="Cambria" w:hAnsi="Cambria" w:cs="Arial"/>
      <w:sz w:val="28"/>
      <w:szCs w:val="28"/>
      <w:lang w:eastAsia="ar-SA"/>
    </w:rPr>
  </w:style>
  <w:style w:type="table" w:styleId="aa">
    <w:name w:val="Table Grid"/>
    <w:basedOn w:val="a1"/>
    <w:uiPriority w:val="59"/>
    <w:rsid w:val="00086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086FD2"/>
  </w:style>
  <w:style w:type="paragraph" w:customStyle="1" w:styleId="xl66">
    <w:name w:val="xl66"/>
    <w:basedOn w:val="a"/>
    <w:rsid w:val="00086FD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086F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086F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086F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086F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086FD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086F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086F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086FD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086F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086FD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086F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086F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086F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086FD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086F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086FD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086F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086FD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086F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086FD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086F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086FD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086F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086F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086FD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086FD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086FD2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086F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86F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086FD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086F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086F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086F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86FD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086F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086F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086FD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86F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086F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">
    <w:name w:val="xl107"/>
    <w:basedOn w:val="a"/>
    <w:rsid w:val="00086F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71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6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5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rae.ru/forum2012/246/98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ienceforum.ru/2017/2410/3248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clib.net/23/3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ppnou.ru/print/01059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ience-bsea.bgita.ru/2012/ekonom_2012_17/xaxonova_ref.htm" TargetMode="External"/><Relationship Id="rId10" Type="http://schemas.openxmlformats.org/officeDocument/2006/relationships/hyperlink" Target="http://www.consultant.ru/document/cons_doc_LAW_18125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gaap.ru/articles/reforma_bukhgalterskogo_ucheta_v_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54AAA-E67B-4B09-A0EC-C19CDF152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2275</TotalTime>
  <Pages>1</Pages>
  <Words>10411</Words>
  <Characters>59344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244</cp:revision>
  <cp:lastPrinted>2018-06-05T19:34:00Z</cp:lastPrinted>
  <dcterms:created xsi:type="dcterms:W3CDTF">2018-02-16T20:08:00Z</dcterms:created>
  <dcterms:modified xsi:type="dcterms:W3CDTF">2018-06-05T19:35:00Z</dcterms:modified>
</cp:coreProperties>
</file>