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3D51" w14:textId="4478E74D" w:rsidR="000E4B71" w:rsidRPr="00C1712F" w:rsidRDefault="000E4B71" w:rsidP="000E4B71">
      <w:pPr>
        <w:tabs>
          <w:tab w:val="left" w:pos="709"/>
          <w:tab w:val="left" w:pos="4678"/>
        </w:tabs>
        <w:spacing w:line="240" w:lineRule="auto"/>
        <w:ind w:firstLine="0"/>
        <w:rPr>
          <w:rFonts w:eastAsia="Times New Roman" w:cs="Times New Roman"/>
          <w:color w:val="000000"/>
          <w:sz w:val="22"/>
          <w:szCs w:val="24"/>
          <w:lang w:eastAsia="ru-RU"/>
        </w:rPr>
      </w:pPr>
      <w:r w:rsidRPr="00C1712F">
        <w:rPr>
          <w:rFonts w:eastAsia="Times New Roman" w:cs="Times New Roman"/>
          <w:color w:val="000000"/>
          <w:sz w:val="24"/>
          <w:szCs w:val="24"/>
          <w:lang w:eastAsia="ru-RU"/>
        </w:rPr>
        <w:t>МИНИСТЕРСТВО НАУКИ И ВЫСШЕГО ОБРАЗОВАНИЯ РОССИЙСКОЙ ФЕДЕРАЦИИ</w:t>
      </w:r>
    </w:p>
    <w:p w14:paraId="25E5121C" w14:textId="77777777" w:rsidR="000E4B71" w:rsidRPr="00C1712F" w:rsidRDefault="000E4B71" w:rsidP="000E4B71">
      <w:pPr>
        <w:shd w:val="clear" w:color="auto" w:fill="FFFFFF"/>
        <w:autoSpaceDE w:val="0"/>
        <w:autoSpaceDN w:val="0"/>
        <w:adjustRightInd w:val="0"/>
        <w:spacing w:line="240" w:lineRule="auto"/>
        <w:ind w:firstLine="0"/>
        <w:contextualSpacing w:val="0"/>
        <w:jc w:val="center"/>
        <w:rPr>
          <w:rFonts w:eastAsia="Calibri" w:cs="Times New Roman"/>
          <w:color w:val="000000"/>
          <w:sz w:val="24"/>
          <w:szCs w:val="24"/>
          <w:lang w:eastAsia="ru-RU"/>
        </w:rPr>
      </w:pPr>
      <w:r w:rsidRPr="00C1712F">
        <w:rPr>
          <w:rFonts w:eastAsia="Calibri" w:cs="Times New Roman"/>
          <w:color w:val="000000"/>
          <w:sz w:val="24"/>
          <w:szCs w:val="24"/>
          <w:lang w:eastAsia="ru-RU"/>
        </w:rPr>
        <w:t>Федеральное государственное бюджетное образовательное учреждение</w:t>
      </w:r>
    </w:p>
    <w:p w14:paraId="5FF49329" w14:textId="77777777" w:rsidR="000E4B71" w:rsidRPr="00C1712F" w:rsidRDefault="000E4B71" w:rsidP="000E4B71">
      <w:pPr>
        <w:shd w:val="clear" w:color="auto" w:fill="FFFFFF"/>
        <w:autoSpaceDE w:val="0"/>
        <w:autoSpaceDN w:val="0"/>
        <w:adjustRightInd w:val="0"/>
        <w:spacing w:line="240" w:lineRule="auto"/>
        <w:ind w:firstLine="0"/>
        <w:contextualSpacing w:val="0"/>
        <w:jc w:val="center"/>
        <w:rPr>
          <w:rFonts w:eastAsia="Calibri" w:cs="Times New Roman"/>
          <w:b/>
          <w:color w:val="000000"/>
          <w:sz w:val="24"/>
          <w:szCs w:val="24"/>
          <w:lang w:eastAsia="ru-RU"/>
        </w:rPr>
      </w:pPr>
      <w:r w:rsidRPr="00C1712F">
        <w:rPr>
          <w:rFonts w:eastAsia="Calibri" w:cs="Times New Roman"/>
          <w:color w:val="000000"/>
          <w:sz w:val="24"/>
          <w:szCs w:val="24"/>
          <w:lang w:eastAsia="ru-RU"/>
        </w:rPr>
        <w:t>высшего образования</w:t>
      </w:r>
    </w:p>
    <w:p w14:paraId="44BE87AD" w14:textId="77777777" w:rsidR="000E4B71" w:rsidRPr="00C1712F" w:rsidRDefault="000E4B71" w:rsidP="000E4B71">
      <w:pPr>
        <w:shd w:val="clear" w:color="auto" w:fill="FFFFFF"/>
        <w:autoSpaceDE w:val="0"/>
        <w:autoSpaceDN w:val="0"/>
        <w:adjustRightInd w:val="0"/>
        <w:spacing w:line="240" w:lineRule="auto"/>
        <w:ind w:firstLine="0"/>
        <w:contextualSpacing w:val="0"/>
        <w:jc w:val="center"/>
        <w:rPr>
          <w:rFonts w:eastAsia="Calibri" w:cs="Times New Roman"/>
          <w:b/>
          <w:color w:val="000000"/>
          <w:szCs w:val="28"/>
          <w:lang w:eastAsia="ru-RU"/>
        </w:rPr>
      </w:pPr>
      <w:r w:rsidRPr="00C1712F">
        <w:rPr>
          <w:rFonts w:eastAsia="Calibri" w:cs="Times New Roman"/>
          <w:b/>
          <w:color w:val="000000"/>
          <w:szCs w:val="28"/>
          <w:lang w:eastAsia="ru-RU"/>
        </w:rPr>
        <w:t>«КУБАНСКИЙ ГОСУДАРСТВЕННЫЙ УНИВЕРСИТЕТ»</w:t>
      </w:r>
    </w:p>
    <w:p w14:paraId="5C67D462" w14:textId="77777777" w:rsidR="000E4B71" w:rsidRPr="00C1712F" w:rsidRDefault="000E4B71" w:rsidP="000E4B71">
      <w:pPr>
        <w:shd w:val="clear" w:color="auto" w:fill="FFFFFF"/>
        <w:autoSpaceDE w:val="0"/>
        <w:autoSpaceDN w:val="0"/>
        <w:adjustRightInd w:val="0"/>
        <w:spacing w:line="240" w:lineRule="auto"/>
        <w:ind w:firstLine="0"/>
        <w:contextualSpacing w:val="0"/>
        <w:jc w:val="center"/>
        <w:rPr>
          <w:rFonts w:eastAsia="Calibri" w:cs="Times New Roman"/>
          <w:b/>
          <w:color w:val="000000"/>
          <w:szCs w:val="28"/>
          <w:lang w:eastAsia="ru-RU"/>
        </w:rPr>
      </w:pPr>
      <w:r w:rsidRPr="00C1712F">
        <w:rPr>
          <w:rFonts w:eastAsia="Calibri" w:cs="Times New Roman"/>
          <w:b/>
          <w:color w:val="000000"/>
          <w:szCs w:val="28"/>
          <w:lang w:eastAsia="ru-RU"/>
        </w:rPr>
        <w:t>(ФГБОУ ВО «КубГУ»)</w:t>
      </w:r>
    </w:p>
    <w:p w14:paraId="164B99F5" w14:textId="77777777" w:rsidR="000E4B71" w:rsidRPr="00C1712F" w:rsidRDefault="000E4B71" w:rsidP="000E4B71">
      <w:pPr>
        <w:shd w:val="clear" w:color="auto" w:fill="FFFFFF"/>
        <w:autoSpaceDE w:val="0"/>
        <w:autoSpaceDN w:val="0"/>
        <w:adjustRightInd w:val="0"/>
        <w:spacing w:line="240" w:lineRule="auto"/>
        <w:ind w:firstLine="0"/>
        <w:contextualSpacing w:val="0"/>
        <w:jc w:val="center"/>
        <w:rPr>
          <w:rFonts w:eastAsia="Calibri" w:cs="Times New Roman"/>
          <w:b/>
          <w:color w:val="000000"/>
          <w:szCs w:val="28"/>
          <w:lang w:eastAsia="ru-RU"/>
        </w:rPr>
      </w:pPr>
    </w:p>
    <w:p w14:paraId="6D5E041F" w14:textId="77777777" w:rsidR="000E4B71" w:rsidRPr="00C1712F" w:rsidRDefault="000E4B71" w:rsidP="000E4B71">
      <w:pPr>
        <w:shd w:val="clear" w:color="auto" w:fill="FFFFFF"/>
        <w:autoSpaceDE w:val="0"/>
        <w:autoSpaceDN w:val="0"/>
        <w:adjustRightInd w:val="0"/>
        <w:spacing w:line="240" w:lineRule="auto"/>
        <w:ind w:firstLine="0"/>
        <w:contextualSpacing w:val="0"/>
        <w:jc w:val="center"/>
        <w:rPr>
          <w:rFonts w:eastAsia="Calibri" w:cs="Times New Roman"/>
          <w:b/>
          <w:color w:val="000000"/>
          <w:szCs w:val="28"/>
          <w:lang w:eastAsia="ru-RU"/>
        </w:rPr>
      </w:pPr>
      <w:r w:rsidRPr="00C1712F">
        <w:rPr>
          <w:rFonts w:eastAsia="Calibri" w:cs="Times New Roman"/>
          <w:b/>
          <w:color w:val="000000"/>
          <w:szCs w:val="28"/>
          <w:lang w:eastAsia="ru-RU"/>
        </w:rPr>
        <w:t xml:space="preserve">Экономический факультет </w:t>
      </w:r>
    </w:p>
    <w:p w14:paraId="4AD11B56" w14:textId="77777777" w:rsidR="000E4B71" w:rsidRPr="00C1712F" w:rsidRDefault="000E4B71" w:rsidP="000E4B71">
      <w:pPr>
        <w:shd w:val="clear" w:color="auto" w:fill="FFFFFF"/>
        <w:autoSpaceDE w:val="0"/>
        <w:autoSpaceDN w:val="0"/>
        <w:adjustRightInd w:val="0"/>
        <w:spacing w:line="240" w:lineRule="auto"/>
        <w:ind w:firstLine="0"/>
        <w:contextualSpacing w:val="0"/>
        <w:jc w:val="center"/>
        <w:rPr>
          <w:rFonts w:eastAsia="Calibri" w:cs="Times New Roman"/>
          <w:b/>
          <w:color w:val="000000"/>
          <w:szCs w:val="28"/>
          <w:lang w:eastAsia="ru-RU"/>
        </w:rPr>
      </w:pPr>
      <w:r w:rsidRPr="00C1712F">
        <w:rPr>
          <w:rFonts w:eastAsia="Calibri" w:cs="Times New Roman"/>
          <w:b/>
          <w:color w:val="000000"/>
          <w:szCs w:val="28"/>
          <w:lang w:eastAsia="ru-RU"/>
        </w:rPr>
        <w:t>Кафедра мировой экономики и менеджмента</w:t>
      </w:r>
    </w:p>
    <w:p w14:paraId="531298AB" w14:textId="77777777" w:rsidR="000E4B71" w:rsidRPr="00C1712F" w:rsidRDefault="000E4B71" w:rsidP="000E4B71">
      <w:pPr>
        <w:shd w:val="clear" w:color="auto" w:fill="FFFFFF"/>
        <w:autoSpaceDE w:val="0"/>
        <w:autoSpaceDN w:val="0"/>
        <w:adjustRightInd w:val="0"/>
        <w:spacing w:line="240" w:lineRule="auto"/>
        <w:ind w:firstLine="0"/>
        <w:contextualSpacing w:val="0"/>
        <w:jc w:val="center"/>
        <w:rPr>
          <w:rFonts w:eastAsia="Calibri" w:cs="Times New Roman"/>
          <w:b/>
          <w:color w:val="000000"/>
          <w:szCs w:val="28"/>
          <w:lang w:eastAsia="ru-RU"/>
        </w:rPr>
      </w:pPr>
    </w:p>
    <w:p w14:paraId="0B77BD94" w14:textId="77777777" w:rsidR="000E4B71" w:rsidRPr="00C1712F" w:rsidRDefault="000E4B71" w:rsidP="000E4B71">
      <w:pPr>
        <w:shd w:val="clear" w:color="auto" w:fill="FFFFFF"/>
        <w:autoSpaceDE w:val="0"/>
        <w:autoSpaceDN w:val="0"/>
        <w:adjustRightInd w:val="0"/>
        <w:spacing w:line="240" w:lineRule="auto"/>
        <w:ind w:left="5812" w:firstLine="0"/>
        <w:contextualSpacing w:val="0"/>
        <w:jc w:val="left"/>
        <w:rPr>
          <w:rFonts w:eastAsia="Calibri" w:cs="Times New Roman"/>
          <w:color w:val="000000"/>
          <w:szCs w:val="28"/>
          <w:lang w:eastAsia="ru-RU"/>
        </w:rPr>
      </w:pPr>
      <w:r w:rsidRPr="00C1712F">
        <w:rPr>
          <w:rFonts w:eastAsia="Calibri" w:cs="Times New Roman"/>
          <w:color w:val="000000"/>
          <w:szCs w:val="28"/>
          <w:lang w:eastAsia="ru-RU"/>
        </w:rPr>
        <w:t xml:space="preserve">Допустить к защите </w:t>
      </w:r>
    </w:p>
    <w:p w14:paraId="0BB087FF" w14:textId="77777777" w:rsidR="000E4B71" w:rsidRPr="00C1712F" w:rsidRDefault="000E4B71" w:rsidP="000E4B71">
      <w:pPr>
        <w:shd w:val="clear" w:color="auto" w:fill="FFFFFF"/>
        <w:autoSpaceDE w:val="0"/>
        <w:autoSpaceDN w:val="0"/>
        <w:adjustRightInd w:val="0"/>
        <w:spacing w:line="240" w:lineRule="auto"/>
        <w:ind w:left="5812" w:firstLine="0"/>
        <w:contextualSpacing w:val="0"/>
        <w:jc w:val="left"/>
        <w:rPr>
          <w:rFonts w:eastAsia="Calibri" w:cs="Times New Roman"/>
          <w:color w:val="000000"/>
          <w:szCs w:val="28"/>
          <w:lang w:eastAsia="ru-RU"/>
        </w:rPr>
      </w:pPr>
      <w:r w:rsidRPr="00C1712F">
        <w:rPr>
          <w:rFonts w:eastAsia="Calibri" w:cs="Times New Roman"/>
          <w:color w:val="000000"/>
          <w:szCs w:val="28"/>
          <w:lang w:eastAsia="ru-RU"/>
        </w:rPr>
        <w:t>Заведующий кафедрой</w:t>
      </w:r>
    </w:p>
    <w:p w14:paraId="0E5E0214" w14:textId="77777777" w:rsidR="000E4B71" w:rsidRPr="00C1712F" w:rsidRDefault="000E4B71" w:rsidP="000E4B71">
      <w:pPr>
        <w:shd w:val="clear" w:color="auto" w:fill="FFFFFF"/>
        <w:autoSpaceDE w:val="0"/>
        <w:autoSpaceDN w:val="0"/>
        <w:adjustRightInd w:val="0"/>
        <w:spacing w:line="240" w:lineRule="auto"/>
        <w:ind w:left="5812" w:firstLine="0"/>
        <w:contextualSpacing w:val="0"/>
        <w:jc w:val="left"/>
        <w:rPr>
          <w:rFonts w:eastAsia="Calibri" w:cs="Times New Roman"/>
          <w:color w:val="000000"/>
          <w:szCs w:val="28"/>
          <w:lang w:eastAsia="ru-RU"/>
        </w:rPr>
      </w:pPr>
      <w:r w:rsidRPr="00C1712F">
        <w:rPr>
          <w:rFonts w:eastAsia="Calibri" w:cs="Times New Roman"/>
          <w:color w:val="000000"/>
          <w:szCs w:val="28"/>
          <w:lang w:eastAsia="ru-RU"/>
        </w:rPr>
        <w:t>д-р экон. наук, проф.</w:t>
      </w:r>
    </w:p>
    <w:p w14:paraId="478274D5" w14:textId="77777777" w:rsidR="000E4B71" w:rsidRPr="00C1712F" w:rsidRDefault="000E4B71" w:rsidP="000E4B71">
      <w:pPr>
        <w:shd w:val="clear" w:color="auto" w:fill="FFFFFF"/>
        <w:autoSpaceDE w:val="0"/>
        <w:autoSpaceDN w:val="0"/>
        <w:adjustRightInd w:val="0"/>
        <w:spacing w:line="240" w:lineRule="auto"/>
        <w:ind w:left="5812" w:firstLine="0"/>
        <w:contextualSpacing w:val="0"/>
        <w:jc w:val="left"/>
        <w:rPr>
          <w:rFonts w:eastAsia="Calibri" w:cs="Times New Roman"/>
          <w:color w:val="000000"/>
          <w:szCs w:val="28"/>
          <w:lang w:eastAsia="ru-RU"/>
        </w:rPr>
      </w:pPr>
      <w:r w:rsidRPr="00C1712F">
        <w:rPr>
          <w:rFonts w:eastAsia="Calibri" w:cs="Times New Roman"/>
          <w:color w:val="000000"/>
          <w:szCs w:val="28"/>
          <w:lang w:eastAsia="ru-RU"/>
        </w:rPr>
        <w:t xml:space="preserve">___________ </w:t>
      </w:r>
      <w:proofErr w:type="gramStart"/>
      <w:r w:rsidRPr="00C1712F">
        <w:rPr>
          <w:rFonts w:eastAsia="Calibri" w:cs="Times New Roman"/>
          <w:color w:val="000000"/>
          <w:szCs w:val="28"/>
          <w:lang w:eastAsia="ru-RU"/>
        </w:rPr>
        <w:t>И.В.</w:t>
      </w:r>
      <w:proofErr w:type="gramEnd"/>
      <w:r w:rsidRPr="00C1712F">
        <w:rPr>
          <w:rFonts w:eastAsia="Calibri" w:cs="Times New Roman"/>
          <w:color w:val="000000"/>
          <w:szCs w:val="28"/>
          <w:lang w:eastAsia="ru-RU"/>
        </w:rPr>
        <w:t xml:space="preserve"> Шевченко </w:t>
      </w:r>
    </w:p>
    <w:p w14:paraId="72C8F8BA" w14:textId="77777777" w:rsidR="000E4B71" w:rsidRPr="00C1712F" w:rsidRDefault="000E4B71" w:rsidP="000E4B71">
      <w:pPr>
        <w:shd w:val="clear" w:color="auto" w:fill="FFFFFF"/>
        <w:autoSpaceDE w:val="0"/>
        <w:autoSpaceDN w:val="0"/>
        <w:adjustRightInd w:val="0"/>
        <w:spacing w:line="240" w:lineRule="auto"/>
        <w:ind w:left="5812" w:firstLine="0"/>
        <w:contextualSpacing w:val="0"/>
        <w:jc w:val="left"/>
        <w:rPr>
          <w:rFonts w:eastAsia="Calibri" w:cs="Times New Roman"/>
          <w:color w:val="000000"/>
          <w:sz w:val="24"/>
          <w:szCs w:val="24"/>
          <w:lang w:eastAsia="ru-RU"/>
        </w:rPr>
      </w:pPr>
      <w:r w:rsidRPr="00C1712F">
        <w:rPr>
          <w:rFonts w:eastAsia="Calibri" w:cs="Times New Roman"/>
          <w:color w:val="000000"/>
          <w:sz w:val="20"/>
          <w:szCs w:val="20"/>
          <w:lang w:eastAsia="ru-RU"/>
        </w:rPr>
        <w:t xml:space="preserve">     </w:t>
      </w:r>
      <w:r w:rsidRPr="00C1712F">
        <w:rPr>
          <w:rFonts w:eastAsia="Calibri" w:cs="Times New Roman"/>
          <w:color w:val="000000"/>
          <w:sz w:val="24"/>
          <w:szCs w:val="24"/>
          <w:lang w:eastAsia="ru-RU"/>
        </w:rPr>
        <w:t xml:space="preserve">  (подпись)         </w:t>
      </w:r>
    </w:p>
    <w:p w14:paraId="22FAE03F" w14:textId="77777777" w:rsidR="000E4B71" w:rsidRPr="00C1712F" w:rsidRDefault="000E4B71" w:rsidP="000E4B71">
      <w:pPr>
        <w:shd w:val="clear" w:color="auto" w:fill="FFFFFF"/>
        <w:autoSpaceDE w:val="0"/>
        <w:autoSpaceDN w:val="0"/>
        <w:adjustRightInd w:val="0"/>
        <w:spacing w:line="240" w:lineRule="auto"/>
        <w:ind w:left="5812" w:firstLine="0"/>
        <w:contextualSpacing w:val="0"/>
        <w:jc w:val="left"/>
        <w:rPr>
          <w:rFonts w:eastAsia="Calibri" w:cs="Times New Roman"/>
          <w:color w:val="000000"/>
          <w:szCs w:val="28"/>
          <w:lang w:eastAsia="ru-RU"/>
        </w:rPr>
      </w:pPr>
      <w:r w:rsidRPr="00C1712F">
        <w:rPr>
          <w:rFonts w:eastAsia="Calibri" w:cs="Times New Roman"/>
          <w:color w:val="000000"/>
          <w:szCs w:val="28"/>
          <w:lang w:eastAsia="ru-RU"/>
        </w:rPr>
        <w:t>__________________202</w:t>
      </w:r>
      <w:r>
        <w:rPr>
          <w:rFonts w:eastAsia="Calibri" w:cs="Times New Roman"/>
          <w:color w:val="000000"/>
          <w:szCs w:val="28"/>
          <w:lang w:eastAsia="ru-RU"/>
        </w:rPr>
        <w:t>3</w:t>
      </w:r>
      <w:r w:rsidRPr="00C1712F">
        <w:rPr>
          <w:rFonts w:eastAsia="Calibri" w:cs="Times New Roman"/>
          <w:color w:val="000000"/>
          <w:szCs w:val="28"/>
          <w:lang w:eastAsia="ru-RU"/>
        </w:rPr>
        <w:t xml:space="preserve"> г.</w:t>
      </w:r>
    </w:p>
    <w:p w14:paraId="0D79A14A" w14:textId="77777777" w:rsidR="000E4B71" w:rsidRPr="00C1712F" w:rsidRDefault="000E4B71" w:rsidP="000E4B71">
      <w:pPr>
        <w:shd w:val="clear" w:color="auto" w:fill="FFFFFF"/>
        <w:autoSpaceDE w:val="0"/>
        <w:autoSpaceDN w:val="0"/>
        <w:adjustRightInd w:val="0"/>
        <w:spacing w:line="240" w:lineRule="auto"/>
        <w:ind w:left="-1620" w:firstLine="6300"/>
        <w:contextualSpacing w:val="0"/>
        <w:jc w:val="left"/>
        <w:rPr>
          <w:rFonts w:eastAsia="Calibri" w:cs="Times New Roman"/>
          <w:color w:val="000000"/>
          <w:szCs w:val="28"/>
          <w:lang w:eastAsia="ru-RU"/>
        </w:rPr>
      </w:pPr>
    </w:p>
    <w:p w14:paraId="0E2D438A" w14:textId="77777777" w:rsidR="000E4B71" w:rsidRPr="00C1712F" w:rsidRDefault="000E4B71" w:rsidP="000E4B71">
      <w:pPr>
        <w:tabs>
          <w:tab w:val="center" w:pos="4677"/>
          <w:tab w:val="right" w:pos="9355"/>
        </w:tabs>
        <w:spacing w:line="240" w:lineRule="auto"/>
        <w:ind w:firstLine="0"/>
        <w:contextualSpacing w:val="0"/>
        <w:jc w:val="center"/>
        <w:rPr>
          <w:rFonts w:eastAsia="Calibri" w:cs="Times New Roman"/>
          <w:b/>
          <w:color w:val="000000"/>
          <w:szCs w:val="28"/>
          <w:lang w:eastAsia="ru-RU"/>
        </w:rPr>
      </w:pPr>
    </w:p>
    <w:p w14:paraId="7984CCB0" w14:textId="77777777" w:rsidR="000E4B71" w:rsidRPr="00C1712F" w:rsidRDefault="000E4B71" w:rsidP="000E4B71">
      <w:pPr>
        <w:tabs>
          <w:tab w:val="center" w:pos="4153"/>
          <w:tab w:val="right" w:pos="8306"/>
        </w:tabs>
        <w:spacing w:line="240" w:lineRule="auto"/>
        <w:ind w:firstLine="0"/>
        <w:contextualSpacing w:val="0"/>
        <w:jc w:val="center"/>
        <w:rPr>
          <w:rFonts w:eastAsia="Times New Roman" w:cs="Times New Roman"/>
          <w:b/>
          <w:color w:val="000000"/>
          <w:szCs w:val="28"/>
          <w:lang w:eastAsia="ru-RU"/>
        </w:rPr>
      </w:pPr>
      <w:r w:rsidRPr="00C1712F">
        <w:rPr>
          <w:rFonts w:eastAsia="Times New Roman" w:cs="Times New Roman"/>
          <w:b/>
          <w:color w:val="000000"/>
          <w:szCs w:val="28"/>
          <w:lang w:eastAsia="ru-RU"/>
        </w:rPr>
        <w:t>ВЫПУСКНАЯ КВАЛИФИКАЦИОННАЯ РАБОТА</w:t>
      </w:r>
    </w:p>
    <w:p w14:paraId="76AD67AE" w14:textId="77777777" w:rsidR="000E4B71" w:rsidRPr="00C1712F" w:rsidRDefault="000E4B71" w:rsidP="000E4B71">
      <w:pPr>
        <w:overflowPunct w:val="0"/>
        <w:adjustRightInd w:val="0"/>
        <w:spacing w:line="240" w:lineRule="auto"/>
        <w:ind w:firstLine="0"/>
        <w:contextualSpacing w:val="0"/>
        <w:jc w:val="center"/>
        <w:textAlignment w:val="baseline"/>
        <w:rPr>
          <w:rFonts w:eastAsia="Calibri" w:cs="Times New Roman"/>
          <w:b/>
          <w:caps/>
          <w:color w:val="000000"/>
          <w:szCs w:val="28"/>
          <w:lang w:eastAsia="ru-RU"/>
        </w:rPr>
      </w:pPr>
      <w:r w:rsidRPr="00C1712F">
        <w:rPr>
          <w:rFonts w:eastAsia="Times New Roman" w:cs="Times New Roman"/>
          <w:b/>
          <w:color w:val="000000"/>
          <w:szCs w:val="28"/>
          <w:lang w:eastAsia="ru-RU"/>
        </w:rPr>
        <w:t>(ДИПЛОМНАЯ РАБОТА)</w:t>
      </w:r>
    </w:p>
    <w:p w14:paraId="756F8634" w14:textId="77777777" w:rsidR="000E4B71" w:rsidRPr="00C1712F" w:rsidRDefault="000E4B71" w:rsidP="000E4B71">
      <w:pPr>
        <w:overflowPunct w:val="0"/>
        <w:adjustRightInd w:val="0"/>
        <w:spacing w:line="240" w:lineRule="auto"/>
        <w:ind w:firstLine="0"/>
        <w:contextualSpacing w:val="0"/>
        <w:jc w:val="center"/>
        <w:textAlignment w:val="baseline"/>
        <w:rPr>
          <w:rFonts w:eastAsia="Calibri" w:cs="Times New Roman"/>
          <w:b/>
          <w:caps/>
          <w:color w:val="000000"/>
          <w:szCs w:val="28"/>
          <w:lang w:eastAsia="ru-RU"/>
        </w:rPr>
      </w:pPr>
    </w:p>
    <w:p w14:paraId="527C6CCE" w14:textId="77777777" w:rsidR="000E4B71" w:rsidRPr="00C1712F" w:rsidRDefault="000E4B71" w:rsidP="000E4B71">
      <w:pPr>
        <w:overflowPunct w:val="0"/>
        <w:adjustRightInd w:val="0"/>
        <w:spacing w:line="240" w:lineRule="auto"/>
        <w:ind w:firstLine="0"/>
        <w:contextualSpacing w:val="0"/>
        <w:jc w:val="center"/>
        <w:textAlignment w:val="baseline"/>
        <w:rPr>
          <w:rFonts w:eastAsia="Calibri" w:cs="Times New Roman"/>
          <w:b/>
          <w:caps/>
          <w:color w:val="000000"/>
          <w:szCs w:val="28"/>
          <w:lang w:eastAsia="ru-RU"/>
        </w:rPr>
      </w:pPr>
    </w:p>
    <w:p w14:paraId="1EB315BA" w14:textId="77777777" w:rsidR="000E4B71" w:rsidRPr="00C507F8" w:rsidRDefault="000E4B71" w:rsidP="000E4B71">
      <w:pPr>
        <w:overflowPunct w:val="0"/>
        <w:adjustRightInd w:val="0"/>
        <w:spacing w:line="240" w:lineRule="auto"/>
        <w:ind w:firstLine="0"/>
        <w:contextualSpacing w:val="0"/>
        <w:jc w:val="center"/>
        <w:textAlignment w:val="baseline"/>
        <w:rPr>
          <w:rFonts w:eastAsia="Calibri" w:cs="Times New Roman"/>
          <w:b/>
          <w:caps/>
          <w:color w:val="000000"/>
          <w:szCs w:val="28"/>
          <w:lang w:eastAsia="ru-RU"/>
        </w:rPr>
      </w:pPr>
      <w:r w:rsidRPr="00C507F8">
        <w:rPr>
          <w:rFonts w:eastAsia="Calibri" w:cs="Times New Roman"/>
          <w:b/>
          <w:caps/>
          <w:color w:val="000000"/>
          <w:szCs w:val="28"/>
          <w:lang w:eastAsia="ru-RU"/>
        </w:rPr>
        <w:t>Повышение экономической</w:t>
      </w:r>
    </w:p>
    <w:p w14:paraId="57554DD2" w14:textId="77777777" w:rsidR="000E4B71" w:rsidRPr="00C507F8" w:rsidRDefault="000E4B71" w:rsidP="000E4B71">
      <w:pPr>
        <w:overflowPunct w:val="0"/>
        <w:adjustRightInd w:val="0"/>
        <w:spacing w:line="240" w:lineRule="auto"/>
        <w:ind w:firstLine="0"/>
        <w:contextualSpacing w:val="0"/>
        <w:jc w:val="center"/>
        <w:textAlignment w:val="baseline"/>
        <w:rPr>
          <w:rFonts w:eastAsia="Calibri" w:cs="Times New Roman"/>
          <w:b/>
          <w:caps/>
          <w:color w:val="000000"/>
          <w:szCs w:val="28"/>
          <w:lang w:eastAsia="ru-RU"/>
        </w:rPr>
      </w:pPr>
      <w:r w:rsidRPr="00C507F8">
        <w:rPr>
          <w:rFonts w:eastAsia="Calibri" w:cs="Times New Roman"/>
          <w:b/>
          <w:caps/>
          <w:color w:val="000000"/>
          <w:szCs w:val="28"/>
          <w:lang w:eastAsia="ru-RU"/>
        </w:rPr>
        <w:t>безопасности предприятия в условиях</w:t>
      </w:r>
    </w:p>
    <w:p w14:paraId="3FEE2AFB" w14:textId="7E97558A" w:rsidR="000E4B71" w:rsidRDefault="000E4B71" w:rsidP="000E4B71">
      <w:pPr>
        <w:overflowPunct w:val="0"/>
        <w:adjustRightInd w:val="0"/>
        <w:spacing w:line="240" w:lineRule="auto"/>
        <w:ind w:firstLine="0"/>
        <w:contextualSpacing w:val="0"/>
        <w:jc w:val="center"/>
        <w:textAlignment w:val="baseline"/>
        <w:rPr>
          <w:rFonts w:eastAsia="Calibri" w:cs="Times New Roman"/>
          <w:b/>
          <w:caps/>
          <w:color w:val="000000"/>
          <w:szCs w:val="28"/>
          <w:lang w:eastAsia="ru-RU"/>
        </w:rPr>
      </w:pPr>
      <w:r w:rsidRPr="00C507F8">
        <w:rPr>
          <w:rFonts w:eastAsia="Calibri" w:cs="Times New Roman"/>
          <w:b/>
          <w:caps/>
          <w:color w:val="000000"/>
          <w:szCs w:val="28"/>
          <w:lang w:eastAsia="ru-RU"/>
        </w:rPr>
        <w:t>финансовой нестабильности</w:t>
      </w:r>
    </w:p>
    <w:p w14:paraId="7FF065A8" w14:textId="77777777" w:rsidR="000E4B71" w:rsidRPr="006176BA" w:rsidRDefault="000E4B71" w:rsidP="000E4B71">
      <w:pPr>
        <w:overflowPunct w:val="0"/>
        <w:adjustRightInd w:val="0"/>
        <w:spacing w:line="240" w:lineRule="auto"/>
        <w:ind w:firstLine="0"/>
        <w:contextualSpacing w:val="0"/>
        <w:jc w:val="center"/>
        <w:textAlignment w:val="baseline"/>
        <w:rPr>
          <w:rFonts w:eastAsia="Calibri" w:cs="Times New Roman"/>
          <w:color w:val="000000"/>
          <w:szCs w:val="28"/>
          <w:lang w:eastAsia="ru-RU"/>
        </w:rPr>
      </w:pPr>
    </w:p>
    <w:p w14:paraId="2EF3AAF0" w14:textId="26F5C608" w:rsidR="000E4B71" w:rsidRPr="006176BA" w:rsidRDefault="000E4B71" w:rsidP="000E4B71">
      <w:pPr>
        <w:shd w:val="clear" w:color="auto" w:fill="FFFFFF"/>
        <w:autoSpaceDE w:val="0"/>
        <w:autoSpaceDN w:val="0"/>
        <w:adjustRightInd w:val="0"/>
        <w:spacing w:line="240" w:lineRule="auto"/>
        <w:ind w:firstLine="0"/>
        <w:contextualSpacing w:val="0"/>
        <w:jc w:val="left"/>
        <w:rPr>
          <w:rFonts w:eastAsia="Calibri" w:cs="Times New Roman"/>
          <w:color w:val="000000"/>
          <w:szCs w:val="28"/>
          <w:lang w:eastAsia="ru-RU"/>
        </w:rPr>
      </w:pPr>
      <w:r w:rsidRPr="006176BA">
        <w:rPr>
          <w:rFonts w:eastAsia="Calibri" w:cs="Times New Roman"/>
          <w:color w:val="000000"/>
          <w:szCs w:val="28"/>
          <w:lang w:eastAsia="ru-RU"/>
        </w:rPr>
        <w:t>Работу выполнил</w:t>
      </w:r>
      <w:r>
        <w:rPr>
          <w:rFonts w:eastAsia="Calibri" w:cs="Times New Roman"/>
          <w:color w:val="000000"/>
          <w:szCs w:val="28"/>
          <w:lang w:eastAsia="ru-RU"/>
        </w:rPr>
        <w:t>а</w:t>
      </w:r>
      <w:r w:rsidRPr="006176BA">
        <w:rPr>
          <w:rFonts w:eastAsia="Calibri" w:cs="Times New Roman"/>
          <w:color w:val="000000"/>
          <w:szCs w:val="28"/>
          <w:lang w:eastAsia="ru-RU"/>
        </w:rPr>
        <w:t xml:space="preserve"> ______________________________________</w:t>
      </w:r>
      <w:r w:rsidRPr="000E4B71">
        <w:rPr>
          <w:rFonts w:eastAsia="Calibri" w:cs="Times New Roman"/>
          <w:color w:val="000000"/>
          <w:szCs w:val="28"/>
          <w:lang w:eastAsia="ru-RU"/>
        </w:rPr>
        <w:t xml:space="preserve"> </w:t>
      </w:r>
      <w:r w:rsidRPr="00C507F8">
        <w:rPr>
          <w:rFonts w:eastAsia="Calibri" w:cs="Times New Roman"/>
          <w:color w:val="000000"/>
          <w:szCs w:val="28"/>
          <w:lang w:eastAsia="ru-RU"/>
        </w:rPr>
        <w:t>Д. Р. Благова</w:t>
      </w:r>
    </w:p>
    <w:p w14:paraId="54F1852A" w14:textId="77777777" w:rsidR="000E4B71" w:rsidRPr="006176BA" w:rsidRDefault="000E4B71" w:rsidP="000E4B71">
      <w:pPr>
        <w:shd w:val="clear" w:color="auto" w:fill="FFFFFF"/>
        <w:autoSpaceDE w:val="0"/>
        <w:autoSpaceDN w:val="0"/>
        <w:adjustRightInd w:val="0"/>
        <w:spacing w:line="240" w:lineRule="auto"/>
        <w:ind w:left="3540" w:firstLine="708"/>
        <w:contextualSpacing w:val="0"/>
        <w:rPr>
          <w:rFonts w:eastAsia="Times New Roman" w:cs="Times New Roman"/>
          <w:sz w:val="24"/>
          <w:szCs w:val="24"/>
          <w:lang w:eastAsia="ru-RU"/>
        </w:rPr>
      </w:pPr>
      <w:r w:rsidRPr="006176BA">
        <w:rPr>
          <w:rFonts w:eastAsia="Times New Roman" w:cs="Times New Roman"/>
          <w:sz w:val="24"/>
          <w:szCs w:val="24"/>
          <w:lang w:eastAsia="ru-RU"/>
        </w:rPr>
        <w:t xml:space="preserve"> (подпись)</w:t>
      </w:r>
    </w:p>
    <w:p w14:paraId="508E7D24" w14:textId="77777777" w:rsidR="000E4B71" w:rsidRPr="006176BA" w:rsidRDefault="000E4B71" w:rsidP="000E4B71">
      <w:pPr>
        <w:spacing w:line="240" w:lineRule="auto"/>
        <w:ind w:firstLine="0"/>
        <w:contextualSpacing w:val="0"/>
        <w:jc w:val="left"/>
        <w:rPr>
          <w:rFonts w:eastAsia="Times New Roman" w:cs="Times New Roman"/>
          <w:color w:val="000000"/>
          <w:szCs w:val="28"/>
          <w:lang w:eastAsia="ru-RU"/>
        </w:rPr>
      </w:pPr>
      <w:r w:rsidRPr="006176BA">
        <w:rPr>
          <w:rFonts w:eastAsia="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696E52C" wp14:editId="35E281A2">
                <wp:simplePos x="0" y="0"/>
                <wp:positionH relativeFrom="column">
                  <wp:posOffset>1320165</wp:posOffset>
                </wp:positionH>
                <wp:positionV relativeFrom="paragraph">
                  <wp:posOffset>207010</wp:posOffset>
                </wp:positionV>
                <wp:extent cx="4505325" cy="9525"/>
                <wp:effectExtent l="0" t="0" r="28575" b="28575"/>
                <wp:wrapNone/>
                <wp:docPr id="1768379538" name="Прямая соединительная линия 1768379538"/>
                <wp:cNvGraphicFramePr/>
                <a:graphic xmlns:a="http://schemas.openxmlformats.org/drawingml/2006/main">
                  <a:graphicData uri="http://schemas.microsoft.com/office/word/2010/wordprocessingShape">
                    <wps:wsp>
                      <wps:cNvCnPr/>
                      <wps:spPr>
                        <a:xfrm flipV="1">
                          <a:off x="0" y="0"/>
                          <a:ext cx="45053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6A764E8" id="Прямая соединительная линия 176837953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16.3pt" to="45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" strokecolor="windowText" strokeweight=".5pt">
                <v:stroke joinstyle="miter"/>
              </v:line>
            </w:pict>
          </mc:Fallback>
        </mc:AlternateContent>
      </w:r>
      <w:r w:rsidRPr="006176BA">
        <w:rPr>
          <w:rFonts w:eastAsia="Times New Roman" w:cs="Times New Roman"/>
          <w:color w:val="000000"/>
          <w:szCs w:val="28"/>
          <w:lang w:eastAsia="ru-RU"/>
        </w:rPr>
        <w:t>Специальность   38.05.01 Экономическая безопасность</w:t>
      </w:r>
    </w:p>
    <w:p w14:paraId="0563A29A" w14:textId="77777777" w:rsidR="000E4B71" w:rsidRPr="006176BA" w:rsidRDefault="000E4B71" w:rsidP="000E4B71">
      <w:pPr>
        <w:shd w:val="clear" w:color="auto" w:fill="FFFFFF"/>
        <w:autoSpaceDE w:val="0"/>
        <w:autoSpaceDN w:val="0"/>
        <w:adjustRightInd w:val="0"/>
        <w:spacing w:line="240" w:lineRule="auto"/>
        <w:ind w:firstLine="0"/>
        <w:contextualSpacing w:val="0"/>
        <w:rPr>
          <w:rFonts w:eastAsia="Times New Roman" w:cs="Times New Roman"/>
          <w:sz w:val="24"/>
          <w:szCs w:val="24"/>
          <w:lang w:eastAsia="ru-RU"/>
        </w:rPr>
      </w:pPr>
      <w:r w:rsidRPr="006176BA">
        <w:rPr>
          <w:rFonts w:eastAsia="Times New Roman" w:cs="Times New Roman"/>
          <w:sz w:val="24"/>
          <w:szCs w:val="24"/>
          <w:lang w:eastAsia="ru-RU"/>
        </w:rPr>
        <w:t xml:space="preserve">                                                               (код, наименование)</w:t>
      </w:r>
    </w:p>
    <w:p w14:paraId="5A619D39" w14:textId="77777777" w:rsidR="000E4B71" w:rsidRPr="006176BA" w:rsidRDefault="000E4B71" w:rsidP="000E4B71">
      <w:pPr>
        <w:tabs>
          <w:tab w:val="left" w:pos="1125"/>
          <w:tab w:val="center" w:pos="4819"/>
        </w:tabs>
        <w:spacing w:line="240" w:lineRule="auto"/>
        <w:ind w:left="2127" w:right="-284" w:hanging="2552"/>
        <w:contextualSpacing w:val="0"/>
        <w:jc w:val="left"/>
        <w:rPr>
          <w:rFonts w:eastAsia="Times New Roman" w:cs="Times New Roman"/>
          <w:noProof/>
          <w:sz w:val="12"/>
          <w:szCs w:val="12"/>
          <w:lang w:eastAsia="ru-RU"/>
        </w:rPr>
      </w:pPr>
      <w:r w:rsidRPr="006176BA">
        <w:rPr>
          <w:rFonts w:eastAsia="Times New Roman" w:cs="Times New Roman"/>
          <w:noProof/>
          <w:szCs w:val="28"/>
          <w:lang w:eastAsia="ru-RU"/>
        </w:rPr>
        <w:t xml:space="preserve">      </w:t>
      </w:r>
    </w:p>
    <w:p w14:paraId="6DD98525" w14:textId="77777777" w:rsidR="000E4B71" w:rsidRPr="006176BA" w:rsidRDefault="000E4B71" w:rsidP="000E4B71">
      <w:pPr>
        <w:tabs>
          <w:tab w:val="left" w:pos="1125"/>
          <w:tab w:val="center" w:pos="4819"/>
        </w:tabs>
        <w:spacing w:line="240" w:lineRule="auto"/>
        <w:ind w:left="2127" w:right="-284" w:hanging="2552"/>
        <w:contextualSpacing w:val="0"/>
        <w:jc w:val="left"/>
        <w:rPr>
          <w:rFonts w:eastAsia="Times New Roman" w:cs="Times New Roman"/>
          <w:szCs w:val="28"/>
          <w:lang w:eastAsia="ru-RU"/>
        </w:rPr>
      </w:pPr>
      <w:r w:rsidRPr="006176BA">
        <w:rPr>
          <w:rFonts w:eastAsia="Times New Roman" w:cs="Times New Roman"/>
          <w:noProof/>
          <w:szCs w:val="28"/>
          <w:lang w:eastAsia="ru-RU"/>
        </w:rPr>
        <w:t xml:space="preserve">       Специализация </w:t>
      </w:r>
      <w:r w:rsidRPr="006176BA">
        <w:rPr>
          <w:rFonts w:eastAsia="Times New Roman" w:cs="Times New Roman"/>
          <w:szCs w:val="28"/>
          <w:u w:val="single"/>
          <w:lang w:eastAsia="ru-RU"/>
        </w:rPr>
        <w:t xml:space="preserve">Экономико-правовое обеспечение экономической     </w:t>
      </w:r>
    </w:p>
    <w:p w14:paraId="4CD5DCCB" w14:textId="77777777" w:rsidR="000E4B71" w:rsidRPr="006176BA" w:rsidRDefault="000E4B71" w:rsidP="000E4B71">
      <w:pPr>
        <w:tabs>
          <w:tab w:val="left" w:pos="1125"/>
          <w:tab w:val="center" w:pos="4819"/>
        </w:tabs>
        <w:spacing w:line="240" w:lineRule="auto"/>
        <w:ind w:left="4536" w:right="-284" w:hanging="2552"/>
        <w:contextualSpacing w:val="0"/>
        <w:jc w:val="left"/>
        <w:rPr>
          <w:rFonts w:eastAsia="Times New Roman" w:cs="Times New Roman"/>
          <w:szCs w:val="28"/>
          <w:lang w:eastAsia="ru-RU"/>
        </w:rPr>
      </w:pPr>
      <w:r w:rsidRPr="006176BA">
        <w:rPr>
          <w:rFonts w:eastAsia="Calibri" w:cs="Times New Roman"/>
          <w:szCs w:val="28"/>
          <w:u w:val="single"/>
          <w:lang w:eastAsia="ru-RU"/>
        </w:rPr>
        <w:t>безопасности</w:t>
      </w:r>
      <w:r w:rsidRPr="006176BA">
        <w:rPr>
          <w:rFonts w:eastAsia="Times New Roman" w:cs="Times New Roman"/>
          <w:szCs w:val="28"/>
          <w:u w:val="single"/>
          <w:lang w:eastAsia="ru-RU"/>
        </w:rPr>
        <w:t xml:space="preserve"> </w:t>
      </w:r>
    </w:p>
    <w:p w14:paraId="4384376E" w14:textId="77777777" w:rsidR="000E4B71" w:rsidRPr="006176BA" w:rsidRDefault="000E4B71" w:rsidP="000E4B71">
      <w:pPr>
        <w:spacing w:line="240" w:lineRule="auto"/>
        <w:ind w:firstLine="0"/>
        <w:contextualSpacing w:val="0"/>
        <w:jc w:val="left"/>
        <w:rPr>
          <w:rFonts w:eastAsia="Calibri" w:cs="Times New Roman"/>
          <w:szCs w:val="28"/>
          <w:lang w:eastAsia="ru-RU"/>
        </w:rPr>
      </w:pPr>
    </w:p>
    <w:p w14:paraId="424F4F14" w14:textId="77777777" w:rsidR="000E4B71" w:rsidRPr="006176BA" w:rsidRDefault="000E4B71" w:rsidP="000E4B71">
      <w:pPr>
        <w:spacing w:line="240" w:lineRule="auto"/>
        <w:ind w:firstLine="0"/>
        <w:contextualSpacing w:val="0"/>
        <w:jc w:val="left"/>
        <w:rPr>
          <w:rFonts w:eastAsia="Calibri" w:cs="Times New Roman"/>
          <w:szCs w:val="28"/>
          <w:lang w:eastAsia="ru-RU"/>
        </w:rPr>
      </w:pPr>
      <w:r w:rsidRPr="006176BA">
        <w:rPr>
          <w:rFonts w:eastAsia="Calibri" w:cs="Times New Roman"/>
          <w:szCs w:val="28"/>
          <w:lang w:eastAsia="ru-RU"/>
        </w:rPr>
        <w:t xml:space="preserve">Научный руководитель </w:t>
      </w:r>
    </w:p>
    <w:p w14:paraId="77997D1E" w14:textId="77777777" w:rsidR="000E4B71" w:rsidRPr="006176BA" w:rsidRDefault="000E4B71" w:rsidP="000E4B71">
      <w:pPr>
        <w:tabs>
          <w:tab w:val="left" w:pos="1125"/>
          <w:tab w:val="center" w:pos="4819"/>
        </w:tabs>
        <w:spacing w:line="240" w:lineRule="auto"/>
        <w:ind w:firstLine="0"/>
        <w:contextualSpacing w:val="0"/>
        <w:jc w:val="left"/>
        <w:rPr>
          <w:rFonts w:eastAsia="Calibri" w:cs="Times New Roman"/>
          <w:color w:val="000000"/>
          <w:szCs w:val="28"/>
          <w:lang w:eastAsia="ru-RU"/>
        </w:rPr>
      </w:pPr>
      <w:r w:rsidRPr="006176BA">
        <w:rPr>
          <w:rFonts w:eastAsia="Calibri" w:cs="Times New Roman"/>
          <w:color w:val="000000"/>
          <w:szCs w:val="28"/>
          <w:lang w:eastAsia="ru-RU"/>
        </w:rPr>
        <w:t>канд. экон. наук, доц._________________________________</w:t>
      </w:r>
      <w:r w:rsidRPr="006176BA">
        <w:rPr>
          <w:rFonts w:eastAsia="Calibri" w:cs="Times New Roman"/>
          <w:szCs w:val="28"/>
          <w:lang w:eastAsia="ru-RU"/>
        </w:rPr>
        <w:t xml:space="preserve"> Т. С. Малахова</w:t>
      </w:r>
    </w:p>
    <w:p w14:paraId="5661D358" w14:textId="77777777" w:rsidR="000E4B71" w:rsidRPr="006176BA" w:rsidRDefault="000E4B71" w:rsidP="000E4B71">
      <w:pPr>
        <w:shd w:val="clear" w:color="auto" w:fill="FFFFFF"/>
        <w:autoSpaceDE w:val="0"/>
        <w:autoSpaceDN w:val="0"/>
        <w:adjustRightInd w:val="0"/>
        <w:spacing w:line="240" w:lineRule="auto"/>
        <w:ind w:left="3540" w:firstLine="708"/>
        <w:contextualSpacing w:val="0"/>
        <w:rPr>
          <w:rFonts w:eastAsia="Times New Roman" w:cs="Times New Roman"/>
          <w:sz w:val="24"/>
          <w:szCs w:val="24"/>
          <w:lang w:eastAsia="ru-RU"/>
        </w:rPr>
      </w:pPr>
      <w:r w:rsidRPr="006176BA">
        <w:rPr>
          <w:rFonts w:eastAsia="Times New Roman" w:cs="Times New Roman"/>
          <w:sz w:val="24"/>
          <w:szCs w:val="24"/>
          <w:lang w:eastAsia="ru-RU"/>
        </w:rPr>
        <w:t>(подпись)</w:t>
      </w:r>
    </w:p>
    <w:p w14:paraId="01F5C318" w14:textId="77777777" w:rsidR="000E4B71" w:rsidRPr="006176BA" w:rsidRDefault="000E4B71" w:rsidP="000E4B71">
      <w:pPr>
        <w:spacing w:line="240" w:lineRule="auto"/>
        <w:ind w:firstLine="0"/>
        <w:contextualSpacing w:val="0"/>
        <w:jc w:val="left"/>
        <w:rPr>
          <w:rFonts w:eastAsia="Calibri" w:cs="Times New Roman"/>
          <w:szCs w:val="28"/>
          <w:lang w:eastAsia="ru-RU"/>
        </w:rPr>
      </w:pPr>
      <w:proofErr w:type="spellStart"/>
      <w:r w:rsidRPr="006176BA">
        <w:rPr>
          <w:rFonts w:eastAsia="Calibri" w:cs="Times New Roman"/>
          <w:szCs w:val="28"/>
          <w:lang w:eastAsia="ru-RU"/>
        </w:rPr>
        <w:t>Нормоконтролер</w:t>
      </w:r>
      <w:proofErr w:type="spellEnd"/>
    </w:p>
    <w:p w14:paraId="4C4A2751" w14:textId="77777777" w:rsidR="000E4B71" w:rsidRPr="006176BA" w:rsidRDefault="000E4B71" w:rsidP="000E4B71">
      <w:pPr>
        <w:spacing w:line="240" w:lineRule="auto"/>
        <w:ind w:firstLine="0"/>
        <w:contextualSpacing w:val="0"/>
        <w:jc w:val="left"/>
        <w:rPr>
          <w:rFonts w:eastAsia="Calibri" w:cs="Times New Roman"/>
          <w:szCs w:val="28"/>
          <w:lang w:eastAsia="ru-RU"/>
        </w:rPr>
      </w:pPr>
      <w:proofErr w:type="spellStart"/>
      <w:r w:rsidRPr="006176BA">
        <w:rPr>
          <w:rFonts w:eastAsia="Calibri" w:cs="Times New Roman"/>
          <w:color w:val="000000"/>
          <w:szCs w:val="28"/>
          <w:lang w:eastAsia="ru-RU"/>
        </w:rPr>
        <w:t>преп</w:t>
      </w:r>
      <w:proofErr w:type="spellEnd"/>
      <w:r w:rsidRPr="006176BA">
        <w:rPr>
          <w:rFonts w:eastAsia="Calibri" w:cs="Times New Roman"/>
          <w:color w:val="000000"/>
          <w:szCs w:val="28"/>
          <w:lang w:eastAsia="ru-RU"/>
        </w:rPr>
        <w:t>.______________</w:t>
      </w:r>
      <w:r w:rsidRPr="006176BA">
        <w:rPr>
          <w:rFonts w:eastAsia="Calibri" w:cs="Times New Roman"/>
          <w:szCs w:val="28"/>
          <w:lang w:eastAsia="ru-RU"/>
        </w:rPr>
        <w:t xml:space="preserve">__________________________________Н. В. </w:t>
      </w:r>
      <w:proofErr w:type="spellStart"/>
      <w:r w:rsidRPr="006176BA">
        <w:rPr>
          <w:rFonts w:eastAsia="Calibri" w:cs="Times New Roman"/>
          <w:szCs w:val="28"/>
          <w:lang w:eastAsia="ru-RU"/>
        </w:rPr>
        <w:t>Хубутия</w:t>
      </w:r>
      <w:proofErr w:type="spellEnd"/>
      <w:r w:rsidRPr="006176BA">
        <w:rPr>
          <w:rFonts w:eastAsia="Calibri" w:cs="Times New Roman"/>
          <w:szCs w:val="28"/>
          <w:lang w:eastAsia="ru-RU"/>
        </w:rPr>
        <w:t xml:space="preserve"> </w:t>
      </w:r>
    </w:p>
    <w:p w14:paraId="53D31FB9" w14:textId="77777777" w:rsidR="000E4B71" w:rsidRPr="00C1712F" w:rsidRDefault="000E4B71" w:rsidP="000E4B71">
      <w:pPr>
        <w:shd w:val="clear" w:color="auto" w:fill="FFFFFF"/>
        <w:autoSpaceDE w:val="0"/>
        <w:autoSpaceDN w:val="0"/>
        <w:adjustRightInd w:val="0"/>
        <w:spacing w:line="240" w:lineRule="auto"/>
        <w:ind w:left="3540" w:firstLine="708"/>
        <w:contextualSpacing w:val="0"/>
        <w:rPr>
          <w:rFonts w:eastAsia="Times New Roman" w:cs="Times New Roman"/>
          <w:sz w:val="24"/>
          <w:szCs w:val="24"/>
          <w:lang w:eastAsia="ru-RU"/>
        </w:rPr>
      </w:pPr>
      <w:r w:rsidRPr="006176BA">
        <w:rPr>
          <w:rFonts w:eastAsia="Times New Roman" w:cs="Times New Roman"/>
          <w:sz w:val="24"/>
          <w:szCs w:val="24"/>
          <w:lang w:eastAsia="ru-RU"/>
        </w:rPr>
        <w:t>(подпись)</w:t>
      </w:r>
    </w:p>
    <w:p w14:paraId="6574F01E" w14:textId="77777777" w:rsidR="000E4B71" w:rsidRPr="00C1712F" w:rsidRDefault="000E4B71" w:rsidP="000E4B71">
      <w:pPr>
        <w:spacing w:line="240" w:lineRule="auto"/>
        <w:ind w:firstLine="0"/>
        <w:contextualSpacing w:val="0"/>
        <w:jc w:val="center"/>
        <w:rPr>
          <w:rFonts w:eastAsia="Calibri" w:cs="Times New Roman"/>
          <w:color w:val="000000"/>
          <w:szCs w:val="28"/>
          <w:lang w:eastAsia="ru-RU"/>
        </w:rPr>
      </w:pPr>
    </w:p>
    <w:p w14:paraId="522CAF06" w14:textId="77777777" w:rsidR="000E4B71" w:rsidRPr="00C1712F" w:rsidRDefault="000E4B71" w:rsidP="000E4B71">
      <w:pPr>
        <w:tabs>
          <w:tab w:val="left" w:pos="5640"/>
        </w:tabs>
        <w:spacing w:line="240" w:lineRule="auto"/>
        <w:ind w:firstLine="0"/>
        <w:contextualSpacing w:val="0"/>
        <w:jc w:val="left"/>
        <w:rPr>
          <w:rFonts w:eastAsia="Calibri" w:cs="Times New Roman"/>
          <w:color w:val="000000"/>
          <w:szCs w:val="28"/>
          <w:lang w:eastAsia="ru-RU"/>
        </w:rPr>
      </w:pPr>
      <w:r w:rsidRPr="00C1712F">
        <w:rPr>
          <w:rFonts w:eastAsia="Calibri" w:cs="Times New Roman"/>
          <w:color w:val="000000"/>
          <w:szCs w:val="28"/>
          <w:lang w:eastAsia="ru-RU"/>
        </w:rPr>
        <w:tab/>
      </w:r>
    </w:p>
    <w:p w14:paraId="17436A40" w14:textId="77777777" w:rsidR="000E4B71" w:rsidRPr="00C1712F" w:rsidRDefault="000E4B71" w:rsidP="000E4B71">
      <w:pPr>
        <w:tabs>
          <w:tab w:val="left" w:pos="5640"/>
        </w:tabs>
        <w:spacing w:line="240" w:lineRule="auto"/>
        <w:ind w:firstLine="0"/>
        <w:contextualSpacing w:val="0"/>
        <w:jc w:val="left"/>
        <w:rPr>
          <w:rFonts w:eastAsia="Calibri" w:cs="Times New Roman"/>
          <w:color w:val="000000"/>
          <w:szCs w:val="28"/>
          <w:lang w:eastAsia="ru-RU"/>
        </w:rPr>
      </w:pPr>
    </w:p>
    <w:p w14:paraId="104FD067" w14:textId="77777777" w:rsidR="000E4B71" w:rsidRPr="00C1712F" w:rsidRDefault="000E4B71" w:rsidP="000E4B71">
      <w:pPr>
        <w:spacing w:line="240" w:lineRule="auto"/>
        <w:ind w:firstLine="0"/>
        <w:contextualSpacing w:val="0"/>
        <w:jc w:val="center"/>
        <w:rPr>
          <w:rFonts w:eastAsia="Calibri" w:cs="Times New Roman"/>
          <w:color w:val="000000"/>
          <w:szCs w:val="28"/>
          <w:lang w:eastAsia="ru-RU"/>
        </w:rPr>
      </w:pPr>
    </w:p>
    <w:p w14:paraId="60FAA6E7" w14:textId="77777777" w:rsidR="000E4B71" w:rsidRPr="00C1712F" w:rsidRDefault="000E4B71" w:rsidP="000E4B71">
      <w:pPr>
        <w:tabs>
          <w:tab w:val="center" w:pos="4677"/>
          <w:tab w:val="right" w:pos="9355"/>
        </w:tabs>
        <w:spacing w:line="240" w:lineRule="auto"/>
        <w:ind w:firstLine="0"/>
        <w:contextualSpacing w:val="0"/>
        <w:jc w:val="left"/>
        <w:rPr>
          <w:rFonts w:eastAsia="Calibri" w:cs="Times New Roman"/>
          <w:color w:val="000000"/>
          <w:szCs w:val="28"/>
          <w:lang w:eastAsia="ru-RU"/>
        </w:rPr>
      </w:pPr>
      <w:r w:rsidRPr="00C1712F">
        <w:rPr>
          <w:rFonts w:eastAsia="Calibri" w:cs="Times New Roman"/>
          <w:color w:val="000000"/>
          <w:szCs w:val="28"/>
          <w:lang w:eastAsia="ru-RU"/>
        </w:rPr>
        <w:tab/>
        <w:t>Краснодар</w:t>
      </w:r>
      <w:r w:rsidRPr="00C1712F">
        <w:rPr>
          <w:rFonts w:eastAsia="Calibri" w:cs="Times New Roman"/>
          <w:color w:val="000000"/>
          <w:szCs w:val="28"/>
          <w:lang w:eastAsia="ru-RU"/>
        </w:rPr>
        <w:tab/>
      </w:r>
    </w:p>
    <w:p w14:paraId="6439F065" w14:textId="0AE1E18F" w:rsidR="000E4B71" w:rsidRDefault="000E4B71" w:rsidP="000E4B71">
      <w:pPr>
        <w:spacing w:after="160" w:line="259" w:lineRule="auto"/>
        <w:ind w:firstLine="0"/>
        <w:contextualSpacing w:val="0"/>
        <w:jc w:val="center"/>
        <w:rPr>
          <w:rFonts w:cs="Times New Roman"/>
          <w:b/>
          <w:bCs/>
          <w:szCs w:val="28"/>
        </w:rPr>
      </w:pPr>
      <w:r w:rsidRPr="00C1712F">
        <w:rPr>
          <w:rFonts w:eastAsia="Calibri" w:cs="Times New Roman"/>
          <w:color w:val="000000"/>
          <w:szCs w:val="28"/>
          <w:lang w:eastAsia="ru-RU"/>
        </w:rPr>
        <w:t>202</w:t>
      </w:r>
      <w:r>
        <w:rPr>
          <w:rFonts w:eastAsia="Calibri" w:cs="Times New Roman"/>
          <w:color w:val="000000"/>
          <w:szCs w:val="28"/>
          <w:lang w:eastAsia="ru-RU"/>
        </w:rPr>
        <w:t>3</w:t>
      </w:r>
    </w:p>
    <w:p w14:paraId="52D29F87" w14:textId="77777777" w:rsidR="00C831FD" w:rsidRDefault="00C831FD" w:rsidP="003E6734">
      <w:pPr>
        <w:tabs>
          <w:tab w:val="left" w:pos="6034"/>
        </w:tabs>
        <w:spacing w:after="160" w:line="259" w:lineRule="auto"/>
        <w:ind w:firstLine="0"/>
        <w:contextualSpacing w:val="0"/>
        <w:jc w:val="center"/>
        <w:rPr>
          <w:rFonts w:cs="Times New Roman"/>
          <w:b/>
          <w:bCs/>
          <w:szCs w:val="28"/>
        </w:rPr>
      </w:pPr>
    </w:p>
    <w:p w14:paraId="21BF37D0" w14:textId="73D87A24" w:rsidR="003E6734" w:rsidRDefault="003E6734" w:rsidP="003E6734">
      <w:pPr>
        <w:tabs>
          <w:tab w:val="left" w:pos="6034"/>
        </w:tabs>
        <w:spacing w:after="160" w:line="259" w:lineRule="auto"/>
        <w:ind w:firstLine="0"/>
        <w:contextualSpacing w:val="0"/>
        <w:jc w:val="center"/>
        <w:rPr>
          <w:rFonts w:cs="Times New Roman"/>
          <w:b/>
          <w:bCs/>
          <w:szCs w:val="28"/>
        </w:rPr>
      </w:pPr>
      <w:r w:rsidRPr="00C507F8">
        <w:rPr>
          <w:rFonts w:cs="Times New Roman"/>
          <w:b/>
          <w:bCs/>
          <w:szCs w:val="28"/>
        </w:rPr>
        <w:lastRenderedPageBreak/>
        <w:t>СОДЕРЖАНИЕ</w:t>
      </w:r>
    </w:p>
    <w:p w14:paraId="4AA24CFC" w14:textId="77777777" w:rsidR="003E6734" w:rsidRPr="003E6734" w:rsidRDefault="003E6734" w:rsidP="003E6734">
      <w:pPr>
        <w:tabs>
          <w:tab w:val="left" w:pos="6034"/>
        </w:tabs>
        <w:spacing w:after="160" w:line="259" w:lineRule="auto"/>
        <w:ind w:firstLine="0"/>
        <w:contextualSpacing w:val="0"/>
        <w:jc w:val="center"/>
        <w:rPr>
          <w:rFonts w:cs="Times New Roman"/>
          <w:b/>
          <w:bCs/>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
        <w:gridCol w:w="566"/>
        <w:gridCol w:w="7917"/>
        <w:gridCol w:w="506"/>
      </w:tblGrid>
      <w:tr w:rsidR="003E6734" w:rsidRPr="003E6734" w14:paraId="726EA435" w14:textId="77777777" w:rsidTr="0043061E">
        <w:tc>
          <w:tcPr>
            <w:tcW w:w="8839" w:type="dxa"/>
            <w:gridSpan w:val="3"/>
            <w:vAlign w:val="center"/>
          </w:tcPr>
          <w:p w14:paraId="3FCCDBC3" w14:textId="210C6F24" w:rsidR="003E6734" w:rsidRPr="003E6734" w:rsidRDefault="003E6734" w:rsidP="007A6D39">
            <w:pPr>
              <w:ind w:firstLine="0"/>
              <w:contextualSpacing w:val="0"/>
              <w:jc w:val="left"/>
            </w:pPr>
            <w:r w:rsidRPr="003E6734">
              <w:t>В</w:t>
            </w:r>
            <w:r w:rsidR="003465B1">
              <w:t>в</w:t>
            </w:r>
            <w:r w:rsidRPr="003E6734">
              <w:t>едение………………………………………………………………</w:t>
            </w:r>
            <w:proofErr w:type="gramStart"/>
            <w:r w:rsidRPr="003E6734">
              <w:t>…….</w:t>
            </w:r>
            <w:proofErr w:type="gramEnd"/>
            <w:r w:rsidRPr="003E6734">
              <w:t>.</w:t>
            </w:r>
          </w:p>
        </w:tc>
        <w:tc>
          <w:tcPr>
            <w:tcW w:w="506" w:type="dxa"/>
            <w:vAlign w:val="bottom"/>
          </w:tcPr>
          <w:p w14:paraId="3117A055" w14:textId="77777777" w:rsidR="003E6734" w:rsidRPr="003E6734" w:rsidRDefault="003E6734" w:rsidP="003E6734">
            <w:pPr>
              <w:spacing w:after="160" w:line="259" w:lineRule="auto"/>
              <w:ind w:firstLine="0"/>
              <w:contextualSpacing w:val="0"/>
              <w:jc w:val="center"/>
            </w:pPr>
            <w:r w:rsidRPr="003E6734">
              <w:t>3</w:t>
            </w:r>
          </w:p>
        </w:tc>
      </w:tr>
      <w:tr w:rsidR="003E6734" w:rsidRPr="003E6734" w14:paraId="145220D1" w14:textId="77777777" w:rsidTr="0043061E">
        <w:trPr>
          <w:trHeight w:val="930"/>
        </w:trPr>
        <w:tc>
          <w:tcPr>
            <w:tcW w:w="356" w:type="dxa"/>
          </w:tcPr>
          <w:p w14:paraId="199E8276" w14:textId="77777777" w:rsidR="003E6734" w:rsidRPr="008A111A" w:rsidRDefault="003E6734" w:rsidP="003E6734">
            <w:pPr>
              <w:spacing w:after="160" w:line="259" w:lineRule="auto"/>
              <w:ind w:firstLine="0"/>
              <w:contextualSpacing w:val="0"/>
              <w:jc w:val="left"/>
            </w:pPr>
            <w:r w:rsidRPr="008A111A">
              <w:t>1</w:t>
            </w:r>
          </w:p>
        </w:tc>
        <w:tc>
          <w:tcPr>
            <w:tcW w:w="8483" w:type="dxa"/>
            <w:gridSpan w:val="2"/>
            <w:vAlign w:val="center"/>
          </w:tcPr>
          <w:p w14:paraId="519D06FD" w14:textId="77777777" w:rsidR="00BA149B" w:rsidRPr="008A111A" w:rsidRDefault="004E2352" w:rsidP="0043061E">
            <w:pPr>
              <w:ind w:firstLine="0"/>
              <w:contextualSpacing w:val="0"/>
              <w:jc w:val="left"/>
              <w:rPr>
                <w:rFonts w:cs="Times New Roman"/>
                <w:szCs w:val="28"/>
              </w:rPr>
            </w:pPr>
            <w:r w:rsidRPr="008A111A">
              <w:rPr>
                <w:rFonts w:cs="Times New Roman"/>
                <w:szCs w:val="28"/>
              </w:rPr>
              <w:t xml:space="preserve">Теоретические аспекты экономической безопасности предприятия </w:t>
            </w:r>
          </w:p>
          <w:p w14:paraId="70FFB06C" w14:textId="47E89A4F" w:rsidR="003E6734" w:rsidRPr="008A111A" w:rsidRDefault="004E2352" w:rsidP="0043061E">
            <w:pPr>
              <w:ind w:firstLine="0"/>
              <w:contextualSpacing w:val="0"/>
              <w:jc w:val="left"/>
            </w:pPr>
            <w:r w:rsidRPr="008A111A">
              <w:rPr>
                <w:rFonts w:cs="Times New Roman"/>
                <w:szCs w:val="28"/>
              </w:rPr>
              <w:t>в условиях финансовой нестабильности</w:t>
            </w:r>
            <w:r w:rsidRPr="008A111A">
              <w:t xml:space="preserve"> </w:t>
            </w:r>
            <w:r w:rsidR="003E6734" w:rsidRPr="008A111A">
              <w:t>……………………</w:t>
            </w:r>
            <w:proofErr w:type="gramStart"/>
            <w:r w:rsidR="003E6734" w:rsidRPr="008A111A">
              <w:t>…….</w:t>
            </w:r>
            <w:proofErr w:type="gramEnd"/>
            <w:r w:rsidR="003E6734" w:rsidRPr="008A111A">
              <w:t>…...</w:t>
            </w:r>
          </w:p>
        </w:tc>
        <w:tc>
          <w:tcPr>
            <w:tcW w:w="506" w:type="dxa"/>
            <w:vAlign w:val="bottom"/>
          </w:tcPr>
          <w:p w14:paraId="1C200AFC" w14:textId="66570D35" w:rsidR="003E6734" w:rsidRPr="003E6734" w:rsidRDefault="00E8590E" w:rsidP="003E6734">
            <w:pPr>
              <w:spacing w:after="160" w:line="259" w:lineRule="auto"/>
              <w:ind w:firstLine="0"/>
              <w:contextualSpacing w:val="0"/>
              <w:jc w:val="center"/>
            </w:pPr>
            <w:r>
              <w:t>6</w:t>
            </w:r>
          </w:p>
        </w:tc>
      </w:tr>
      <w:tr w:rsidR="003E6734" w:rsidRPr="003E6734" w14:paraId="695CB5D4" w14:textId="77777777" w:rsidTr="00B576CC">
        <w:tc>
          <w:tcPr>
            <w:tcW w:w="356" w:type="dxa"/>
          </w:tcPr>
          <w:p w14:paraId="2DC1BF67" w14:textId="77777777" w:rsidR="003E6734" w:rsidRPr="003E6734" w:rsidRDefault="003E6734" w:rsidP="003E6734">
            <w:pPr>
              <w:spacing w:after="160" w:line="259" w:lineRule="auto"/>
              <w:ind w:firstLine="0"/>
              <w:contextualSpacing w:val="0"/>
              <w:jc w:val="left"/>
            </w:pPr>
          </w:p>
        </w:tc>
        <w:tc>
          <w:tcPr>
            <w:tcW w:w="566" w:type="dxa"/>
          </w:tcPr>
          <w:p w14:paraId="7CD8A536" w14:textId="77777777" w:rsidR="003E6734" w:rsidRPr="003E6734" w:rsidRDefault="003E6734" w:rsidP="00B576CC">
            <w:pPr>
              <w:spacing w:after="160"/>
              <w:ind w:firstLine="0"/>
              <w:contextualSpacing w:val="0"/>
              <w:jc w:val="left"/>
            </w:pPr>
            <w:r w:rsidRPr="003E6734">
              <w:t>1.1</w:t>
            </w:r>
          </w:p>
        </w:tc>
        <w:tc>
          <w:tcPr>
            <w:tcW w:w="7917" w:type="dxa"/>
            <w:vAlign w:val="center"/>
          </w:tcPr>
          <w:p w14:paraId="46F9B7A7" w14:textId="77777777" w:rsidR="00B576CC" w:rsidRDefault="004E2352" w:rsidP="0043061E">
            <w:pPr>
              <w:ind w:firstLine="0"/>
              <w:contextualSpacing w:val="0"/>
              <w:jc w:val="left"/>
              <w:rPr>
                <w:rFonts w:cs="Times New Roman"/>
                <w:szCs w:val="28"/>
              </w:rPr>
            </w:pPr>
            <w:r w:rsidRPr="00C507F8">
              <w:rPr>
                <w:rFonts w:cs="Times New Roman"/>
                <w:szCs w:val="28"/>
              </w:rPr>
              <w:t xml:space="preserve">Понятие и составляющие элементы экономической </w:t>
            </w:r>
          </w:p>
          <w:p w14:paraId="1E46FDCF" w14:textId="37FB262D" w:rsidR="003E6734" w:rsidRPr="003E6734" w:rsidRDefault="004E2352" w:rsidP="0043061E">
            <w:pPr>
              <w:ind w:firstLine="0"/>
              <w:contextualSpacing w:val="0"/>
              <w:jc w:val="left"/>
            </w:pPr>
            <w:r w:rsidRPr="00C507F8">
              <w:rPr>
                <w:rFonts w:cs="Times New Roman"/>
                <w:szCs w:val="28"/>
              </w:rPr>
              <w:t>б</w:t>
            </w:r>
            <w:r w:rsidR="00406B1A">
              <w:rPr>
                <w:rFonts w:cs="Times New Roman"/>
                <w:szCs w:val="28"/>
              </w:rPr>
              <w:t>е</w:t>
            </w:r>
            <w:r w:rsidRPr="00C507F8">
              <w:rPr>
                <w:rFonts w:cs="Times New Roman"/>
                <w:szCs w:val="28"/>
              </w:rPr>
              <w:t>зопасности предприятия</w:t>
            </w:r>
            <w:r>
              <w:t>………………………………………</w:t>
            </w:r>
            <w:r w:rsidR="00B576CC">
              <w:t>..</w:t>
            </w:r>
            <w:r>
              <w:t>.</w:t>
            </w:r>
          </w:p>
        </w:tc>
        <w:tc>
          <w:tcPr>
            <w:tcW w:w="506" w:type="dxa"/>
            <w:vAlign w:val="bottom"/>
          </w:tcPr>
          <w:p w14:paraId="2483A4F9" w14:textId="5C27E211" w:rsidR="003E6734" w:rsidRPr="003E6734" w:rsidRDefault="00E8590E" w:rsidP="003E6734">
            <w:pPr>
              <w:spacing w:after="160" w:line="259" w:lineRule="auto"/>
              <w:ind w:firstLine="0"/>
              <w:contextualSpacing w:val="0"/>
              <w:jc w:val="center"/>
            </w:pPr>
            <w:r>
              <w:t>6</w:t>
            </w:r>
          </w:p>
        </w:tc>
      </w:tr>
      <w:tr w:rsidR="003E6734" w:rsidRPr="003E6734" w14:paraId="327C68F0" w14:textId="77777777" w:rsidTr="00B576CC">
        <w:tc>
          <w:tcPr>
            <w:tcW w:w="356" w:type="dxa"/>
          </w:tcPr>
          <w:p w14:paraId="24B869E6" w14:textId="77777777" w:rsidR="003E6734" w:rsidRPr="003E6734" w:rsidRDefault="003E6734" w:rsidP="003E6734">
            <w:pPr>
              <w:spacing w:after="160" w:line="259" w:lineRule="auto"/>
              <w:ind w:firstLine="0"/>
              <w:contextualSpacing w:val="0"/>
              <w:jc w:val="left"/>
            </w:pPr>
          </w:p>
        </w:tc>
        <w:tc>
          <w:tcPr>
            <w:tcW w:w="566" w:type="dxa"/>
          </w:tcPr>
          <w:p w14:paraId="51C354E6" w14:textId="77777777" w:rsidR="003E6734" w:rsidRPr="003E6734" w:rsidRDefault="003E6734" w:rsidP="00B576CC">
            <w:pPr>
              <w:spacing w:after="160"/>
              <w:ind w:firstLine="0"/>
              <w:contextualSpacing w:val="0"/>
              <w:jc w:val="left"/>
            </w:pPr>
            <w:r w:rsidRPr="003E6734">
              <w:t>1.2</w:t>
            </w:r>
          </w:p>
        </w:tc>
        <w:tc>
          <w:tcPr>
            <w:tcW w:w="7917" w:type="dxa"/>
            <w:vAlign w:val="center"/>
          </w:tcPr>
          <w:p w14:paraId="065FD826" w14:textId="77777777" w:rsidR="00BA149B" w:rsidRDefault="00884934" w:rsidP="0043061E">
            <w:pPr>
              <w:ind w:firstLine="0"/>
              <w:contextualSpacing w:val="0"/>
              <w:jc w:val="left"/>
              <w:rPr>
                <w:rFonts w:cs="Times New Roman"/>
                <w:szCs w:val="28"/>
              </w:rPr>
            </w:pPr>
            <w:r w:rsidRPr="00C507F8">
              <w:rPr>
                <w:rFonts w:cs="Times New Roman"/>
                <w:szCs w:val="28"/>
              </w:rPr>
              <w:t xml:space="preserve">Методы расчета экономической безопасности предприятия </w:t>
            </w:r>
          </w:p>
          <w:p w14:paraId="4D9CEC2C" w14:textId="160175E7" w:rsidR="003E6734" w:rsidRPr="003E6734" w:rsidRDefault="00884934" w:rsidP="0043061E">
            <w:pPr>
              <w:ind w:firstLine="0"/>
              <w:contextualSpacing w:val="0"/>
              <w:jc w:val="left"/>
            </w:pPr>
            <w:r w:rsidRPr="008A111A">
              <w:rPr>
                <w:rFonts w:cs="Times New Roman"/>
                <w:szCs w:val="28"/>
              </w:rPr>
              <w:t>в</w:t>
            </w:r>
            <w:r w:rsidRPr="00C507F8">
              <w:rPr>
                <w:rFonts w:cs="Times New Roman"/>
                <w:szCs w:val="28"/>
              </w:rPr>
              <w:t xml:space="preserve"> условиях финансовой нестабильности</w:t>
            </w:r>
            <w:r w:rsidRPr="003E6734">
              <w:t xml:space="preserve"> </w:t>
            </w:r>
            <w:r w:rsidR="003E6734" w:rsidRPr="003E6734">
              <w:t>……………</w:t>
            </w:r>
            <w:proofErr w:type="gramStart"/>
            <w:r w:rsidR="003E6734" w:rsidRPr="003E6734">
              <w:t>…….</w:t>
            </w:r>
            <w:proofErr w:type="gramEnd"/>
            <w:r w:rsidR="003E6734" w:rsidRPr="003E6734">
              <w:t>…</w:t>
            </w:r>
            <w:r w:rsidR="0043061E">
              <w:t>.…</w:t>
            </w:r>
          </w:p>
        </w:tc>
        <w:tc>
          <w:tcPr>
            <w:tcW w:w="506" w:type="dxa"/>
            <w:vAlign w:val="bottom"/>
          </w:tcPr>
          <w:p w14:paraId="181D2E0D" w14:textId="77777777" w:rsidR="003E6734" w:rsidRPr="003E6734" w:rsidRDefault="003E6734" w:rsidP="003E6734">
            <w:pPr>
              <w:spacing w:after="160" w:line="259" w:lineRule="auto"/>
              <w:ind w:firstLine="0"/>
              <w:contextualSpacing w:val="0"/>
              <w:jc w:val="center"/>
            </w:pPr>
            <w:r w:rsidRPr="003E6734">
              <w:t>16</w:t>
            </w:r>
          </w:p>
        </w:tc>
      </w:tr>
      <w:tr w:rsidR="003E6734" w:rsidRPr="003E6734" w14:paraId="6B28137B" w14:textId="77777777" w:rsidTr="00B576CC">
        <w:tc>
          <w:tcPr>
            <w:tcW w:w="356" w:type="dxa"/>
          </w:tcPr>
          <w:p w14:paraId="69D28C36" w14:textId="77777777" w:rsidR="003E6734" w:rsidRPr="003E6734" w:rsidRDefault="003E6734" w:rsidP="003E6734">
            <w:pPr>
              <w:spacing w:after="160" w:line="259" w:lineRule="auto"/>
              <w:ind w:firstLine="0"/>
              <w:contextualSpacing w:val="0"/>
              <w:jc w:val="left"/>
            </w:pPr>
          </w:p>
        </w:tc>
        <w:tc>
          <w:tcPr>
            <w:tcW w:w="566" w:type="dxa"/>
          </w:tcPr>
          <w:p w14:paraId="4D59E954" w14:textId="77777777" w:rsidR="003E6734" w:rsidRPr="003E6734" w:rsidRDefault="003E6734" w:rsidP="00B576CC">
            <w:pPr>
              <w:spacing w:after="160"/>
              <w:ind w:firstLine="0"/>
              <w:contextualSpacing w:val="0"/>
              <w:jc w:val="left"/>
            </w:pPr>
            <w:r w:rsidRPr="003E6734">
              <w:t>1.3</w:t>
            </w:r>
          </w:p>
        </w:tc>
        <w:tc>
          <w:tcPr>
            <w:tcW w:w="7917" w:type="dxa"/>
            <w:vAlign w:val="center"/>
          </w:tcPr>
          <w:p w14:paraId="2FA31E11" w14:textId="17CF21B9" w:rsidR="003E6734" w:rsidRPr="003E6734" w:rsidRDefault="00884934" w:rsidP="0043061E">
            <w:pPr>
              <w:ind w:firstLine="0"/>
              <w:contextualSpacing w:val="0"/>
              <w:jc w:val="left"/>
              <w:rPr>
                <w:rFonts w:cs="Times New Roman"/>
                <w:szCs w:val="28"/>
              </w:rPr>
            </w:pPr>
            <w:r w:rsidRPr="00C507F8">
              <w:rPr>
                <w:rFonts w:cs="Times New Roman"/>
                <w:szCs w:val="28"/>
              </w:rPr>
              <w:t>Правовые основы обеспечения экономической безопасности предприятия</w:t>
            </w:r>
            <w:r w:rsidR="003E6734" w:rsidRPr="003E6734">
              <w:t>………………………………………………………...</w:t>
            </w:r>
          </w:p>
        </w:tc>
        <w:tc>
          <w:tcPr>
            <w:tcW w:w="506" w:type="dxa"/>
            <w:vAlign w:val="bottom"/>
          </w:tcPr>
          <w:p w14:paraId="1FC53251" w14:textId="269D2C7A" w:rsidR="003E6734" w:rsidRPr="003E6734" w:rsidRDefault="003E6734" w:rsidP="003E6734">
            <w:pPr>
              <w:spacing w:after="160" w:line="259" w:lineRule="auto"/>
              <w:ind w:firstLine="0"/>
              <w:contextualSpacing w:val="0"/>
              <w:jc w:val="center"/>
            </w:pPr>
            <w:r w:rsidRPr="003E6734">
              <w:t>2</w:t>
            </w:r>
            <w:r w:rsidR="00E8590E">
              <w:t>6</w:t>
            </w:r>
          </w:p>
        </w:tc>
      </w:tr>
      <w:tr w:rsidR="003E6734" w:rsidRPr="003E6734" w14:paraId="351A5374" w14:textId="77777777" w:rsidTr="0043061E">
        <w:tc>
          <w:tcPr>
            <w:tcW w:w="356" w:type="dxa"/>
          </w:tcPr>
          <w:p w14:paraId="7B804F84" w14:textId="77777777" w:rsidR="003E6734" w:rsidRPr="003E6734" w:rsidRDefault="003E6734" w:rsidP="003E6734">
            <w:pPr>
              <w:spacing w:after="160" w:line="259" w:lineRule="auto"/>
              <w:ind w:firstLine="0"/>
              <w:contextualSpacing w:val="0"/>
              <w:jc w:val="left"/>
            </w:pPr>
            <w:r w:rsidRPr="003E6734">
              <w:t>2</w:t>
            </w:r>
          </w:p>
        </w:tc>
        <w:tc>
          <w:tcPr>
            <w:tcW w:w="8483" w:type="dxa"/>
            <w:gridSpan w:val="2"/>
            <w:vAlign w:val="center"/>
          </w:tcPr>
          <w:p w14:paraId="04776249" w14:textId="6B2BED4C" w:rsidR="003E6734" w:rsidRPr="003E6734" w:rsidRDefault="00884934" w:rsidP="0043061E">
            <w:pPr>
              <w:ind w:firstLine="0"/>
              <w:contextualSpacing w:val="0"/>
              <w:jc w:val="left"/>
            </w:pPr>
            <w:r w:rsidRPr="00C507F8">
              <w:rPr>
                <w:rFonts w:cs="Times New Roman"/>
                <w:szCs w:val="28"/>
              </w:rPr>
              <w:t>Анализ и оценка уровня экономической безопасности предприятия: проблемы и противоречия</w:t>
            </w:r>
            <w:r w:rsidRPr="003E6734">
              <w:t xml:space="preserve"> </w:t>
            </w:r>
            <w:r w:rsidR="003E6734" w:rsidRPr="003E6734">
              <w:t>……………………………………</w:t>
            </w:r>
            <w:proofErr w:type="gramStart"/>
            <w:r w:rsidR="003E6734" w:rsidRPr="003E6734">
              <w:t>…….</w:t>
            </w:r>
            <w:proofErr w:type="gramEnd"/>
            <w:r w:rsidR="0043061E">
              <w:t>…..</w:t>
            </w:r>
          </w:p>
        </w:tc>
        <w:tc>
          <w:tcPr>
            <w:tcW w:w="506" w:type="dxa"/>
            <w:vAlign w:val="bottom"/>
          </w:tcPr>
          <w:p w14:paraId="73022A36" w14:textId="409D273C" w:rsidR="003E6734" w:rsidRPr="003E6734" w:rsidRDefault="003E6734" w:rsidP="003E6734">
            <w:pPr>
              <w:spacing w:after="160" w:line="259" w:lineRule="auto"/>
              <w:ind w:firstLine="0"/>
              <w:contextualSpacing w:val="0"/>
              <w:jc w:val="center"/>
            </w:pPr>
            <w:r w:rsidRPr="003E6734">
              <w:t>3</w:t>
            </w:r>
            <w:r w:rsidR="00E8590E">
              <w:t>3</w:t>
            </w:r>
          </w:p>
        </w:tc>
      </w:tr>
      <w:tr w:rsidR="003E6734" w:rsidRPr="003E6734" w14:paraId="42C3ABFB" w14:textId="77777777" w:rsidTr="00B576CC">
        <w:tc>
          <w:tcPr>
            <w:tcW w:w="356" w:type="dxa"/>
          </w:tcPr>
          <w:p w14:paraId="4E004A1A" w14:textId="77777777" w:rsidR="003E6734" w:rsidRPr="003E6734" w:rsidRDefault="003E6734" w:rsidP="003E6734">
            <w:pPr>
              <w:spacing w:after="160" w:line="259" w:lineRule="auto"/>
              <w:ind w:firstLine="0"/>
              <w:contextualSpacing w:val="0"/>
              <w:jc w:val="left"/>
            </w:pPr>
          </w:p>
        </w:tc>
        <w:tc>
          <w:tcPr>
            <w:tcW w:w="566" w:type="dxa"/>
          </w:tcPr>
          <w:p w14:paraId="7C27B3CA" w14:textId="77777777" w:rsidR="003E6734" w:rsidRPr="003E6734" w:rsidRDefault="003E6734" w:rsidP="00B576CC">
            <w:pPr>
              <w:spacing w:after="160"/>
              <w:ind w:firstLine="0"/>
              <w:contextualSpacing w:val="0"/>
              <w:jc w:val="left"/>
            </w:pPr>
            <w:r w:rsidRPr="003E6734">
              <w:t>2.1</w:t>
            </w:r>
          </w:p>
        </w:tc>
        <w:tc>
          <w:tcPr>
            <w:tcW w:w="7917" w:type="dxa"/>
            <w:vAlign w:val="center"/>
          </w:tcPr>
          <w:p w14:paraId="1A293F40" w14:textId="55E93301" w:rsidR="003E6734" w:rsidRPr="003E6734" w:rsidRDefault="00915C77" w:rsidP="0043061E">
            <w:pPr>
              <w:ind w:firstLine="0"/>
              <w:contextualSpacing w:val="0"/>
              <w:jc w:val="left"/>
            </w:pPr>
            <w:r w:rsidRPr="00915C77">
              <w:rPr>
                <w:rFonts w:cs="Times New Roman"/>
                <w:szCs w:val="28"/>
              </w:rPr>
              <w:t xml:space="preserve">Оценка уровня экономической безопасности предприятий        строительной отрасли </w:t>
            </w:r>
            <w:r w:rsidR="003E6734" w:rsidRPr="003E6734">
              <w:t>………………………</w:t>
            </w:r>
            <w:proofErr w:type="gramStart"/>
            <w:r w:rsidR="003E6734" w:rsidRPr="003E6734">
              <w:t>…</w:t>
            </w:r>
            <w:r w:rsidR="0043061E">
              <w:t>….</w:t>
            </w:r>
            <w:proofErr w:type="gramEnd"/>
          </w:p>
        </w:tc>
        <w:tc>
          <w:tcPr>
            <w:tcW w:w="506" w:type="dxa"/>
            <w:vAlign w:val="bottom"/>
          </w:tcPr>
          <w:p w14:paraId="3B6C3F42" w14:textId="0BAE278F" w:rsidR="003E6734" w:rsidRPr="003E6734" w:rsidRDefault="003E6734" w:rsidP="003E6734">
            <w:pPr>
              <w:spacing w:after="160" w:line="259" w:lineRule="auto"/>
              <w:ind w:firstLine="0"/>
              <w:contextualSpacing w:val="0"/>
              <w:jc w:val="center"/>
            </w:pPr>
            <w:r w:rsidRPr="003E6734">
              <w:t>3</w:t>
            </w:r>
            <w:r w:rsidR="00E8590E">
              <w:t>3</w:t>
            </w:r>
          </w:p>
        </w:tc>
      </w:tr>
      <w:tr w:rsidR="003E6734" w:rsidRPr="003E6734" w14:paraId="5927236C" w14:textId="77777777" w:rsidTr="00B576CC">
        <w:tc>
          <w:tcPr>
            <w:tcW w:w="356" w:type="dxa"/>
          </w:tcPr>
          <w:p w14:paraId="67A99053" w14:textId="77777777" w:rsidR="003E6734" w:rsidRPr="003E6734" w:rsidRDefault="003E6734" w:rsidP="003E6734">
            <w:pPr>
              <w:spacing w:after="160" w:line="259" w:lineRule="auto"/>
              <w:ind w:firstLine="0"/>
              <w:contextualSpacing w:val="0"/>
              <w:jc w:val="left"/>
            </w:pPr>
          </w:p>
        </w:tc>
        <w:tc>
          <w:tcPr>
            <w:tcW w:w="566" w:type="dxa"/>
          </w:tcPr>
          <w:p w14:paraId="6F12BFAE" w14:textId="77777777" w:rsidR="003E6734" w:rsidRPr="003E6734" w:rsidRDefault="003E6734" w:rsidP="00B576CC">
            <w:pPr>
              <w:spacing w:after="160"/>
              <w:ind w:firstLine="0"/>
              <w:contextualSpacing w:val="0"/>
              <w:jc w:val="left"/>
            </w:pPr>
            <w:r w:rsidRPr="003E6734">
              <w:t>2.2</w:t>
            </w:r>
          </w:p>
        </w:tc>
        <w:tc>
          <w:tcPr>
            <w:tcW w:w="7917" w:type="dxa"/>
            <w:vAlign w:val="center"/>
          </w:tcPr>
          <w:p w14:paraId="3D5055E5" w14:textId="69EB36DE" w:rsidR="003E6734" w:rsidRPr="003E6734" w:rsidRDefault="00884934" w:rsidP="0043061E">
            <w:pPr>
              <w:ind w:firstLine="0"/>
              <w:contextualSpacing w:val="0"/>
              <w:jc w:val="left"/>
              <w:rPr>
                <w:rFonts w:cs="Times New Roman"/>
                <w:szCs w:val="28"/>
              </w:rPr>
            </w:pPr>
            <w:r w:rsidRPr="00C507F8">
              <w:rPr>
                <w:rFonts w:cs="Times New Roman"/>
                <w:szCs w:val="28"/>
              </w:rPr>
              <w:t>Анализ основных показателей экономической безопасности ООО «</w:t>
            </w:r>
            <w:proofErr w:type="spellStart"/>
            <w:proofErr w:type="gramStart"/>
            <w:r w:rsidRPr="00C507F8">
              <w:rPr>
                <w:rFonts w:cs="Times New Roman"/>
                <w:szCs w:val="28"/>
              </w:rPr>
              <w:t>СтальМастер</w:t>
            </w:r>
            <w:proofErr w:type="spellEnd"/>
            <w:r w:rsidRPr="00C507F8">
              <w:rPr>
                <w:rFonts w:cs="Times New Roman"/>
                <w:szCs w:val="28"/>
              </w:rPr>
              <w:t>»</w:t>
            </w:r>
            <w:r>
              <w:rPr>
                <w:rFonts w:cs="Times New Roman"/>
                <w:szCs w:val="28"/>
              </w:rPr>
              <w:t>…</w:t>
            </w:r>
            <w:proofErr w:type="gramEnd"/>
            <w:r>
              <w:rPr>
                <w:rFonts w:cs="Times New Roman"/>
                <w:szCs w:val="28"/>
              </w:rPr>
              <w:t>………….</w:t>
            </w:r>
            <w:r w:rsidR="0043061E">
              <w:t>…………………………………</w:t>
            </w:r>
          </w:p>
        </w:tc>
        <w:tc>
          <w:tcPr>
            <w:tcW w:w="506" w:type="dxa"/>
            <w:vAlign w:val="bottom"/>
          </w:tcPr>
          <w:p w14:paraId="4DFC0A62" w14:textId="625A9BF4" w:rsidR="003E6734" w:rsidRPr="003E6734" w:rsidRDefault="003E6734" w:rsidP="003E6734">
            <w:pPr>
              <w:spacing w:after="160" w:line="259" w:lineRule="auto"/>
              <w:ind w:firstLine="0"/>
              <w:contextualSpacing w:val="0"/>
              <w:jc w:val="center"/>
            </w:pPr>
            <w:r w:rsidRPr="003E6734">
              <w:t>3</w:t>
            </w:r>
            <w:r w:rsidR="00E8590E">
              <w:t>9</w:t>
            </w:r>
          </w:p>
        </w:tc>
      </w:tr>
      <w:tr w:rsidR="003E6734" w:rsidRPr="003E6734" w14:paraId="1F9631A2" w14:textId="77777777" w:rsidTr="00B576CC">
        <w:tc>
          <w:tcPr>
            <w:tcW w:w="356" w:type="dxa"/>
          </w:tcPr>
          <w:p w14:paraId="4D86CD8F" w14:textId="77777777" w:rsidR="003E6734" w:rsidRPr="003E6734" w:rsidRDefault="003E6734" w:rsidP="003E6734">
            <w:pPr>
              <w:spacing w:after="160" w:line="259" w:lineRule="auto"/>
              <w:ind w:firstLine="0"/>
              <w:contextualSpacing w:val="0"/>
              <w:jc w:val="left"/>
            </w:pPr>
          </w:p>
        </w:tc>
        <w:tc>
          <w:tcPr>
            <w:tcW w:w="566" w:type="dxa"/>
          </w:tcPr>
          <w:p w14:paraId="4788D34C" w14:textId="77777777" w:rsidR="003E6734" w:rsidRPr="003E6734" w:rsidRDefault="003E6734" w:rsidP="00B576CC">
            <w:pPr>
              <w:spacing w:after="160"/>
              <w:ind w:firstLine="0"/>
              <w:contextualSpacing w:val="0"/>
              <w:jc w:val="left"/>
            </w:pPr>
            <w:r w:rsidRPr="003E6734">
              <w:t>2.3</w:t>
            </w:r>
          </w:p>
        </w:tc>
        <w:tc>
          <w:tcPr>
            <w:tcW w:w="7917" w:type="dxa"/>
            <w:vAlign w:val="center"/>
          </w:tcPr>
          <w:p w14:paraId="64158E07" w14:textId="6603FCCF" w:rsidR="00B576CC" w:rsidRDefault="00884934" w:rsidP="0043061E">
            <w:pPr>
              <w:ind w:firstLine="0"/>
              <w:contextualSpacing w:val="0"/>
              <w:jc w:val="left"/>
              <w:rPr>
                <w:rFonts w:cs="Times New Roman"/>
                <w:szCs w:val="28"/>
              </w:rPr>
            </w:pPr>
            <w:r w:rsidRPr="00C507F8">
              <w:rPr>
                <w:rFonts w:cs="Times New Roman"/>
                <w:szCs w:val="28"/>
              </w:rPr>
              <w:t>Влияние внутренних и внешних</w:t>
            </w:r>
            <w:r w:rsidR="00BA149B">
              <w:rPr>
                <w:rFonts w:cs="Times New Roman"/>
                <w:szCs w:val="28"/>
              </w:rPr>
              <w:t xml:space="preserve"> </w:t>
            </w:r>
            <w:r w:rsidR="00BA149B" w:rsidRPr="008A111A">
              <w:rPr>
                <w:rFonts w:cs="Times New Roman"/>
                <w:szCs w:val="28"/>
              </w:rPr>
              <w:t>угроз</w:t>
            </w:r>
            <w:r w:rsidRPr="00C507F8">
              <w:rPr>
                <w:rFonts w:cs="Times New Roman"/>
                <w:szCs w:val="28"/>
              </w:rPr>
              <w:t xml:space="preserve"> на </w:t>
            </w:r>
          </w:p>
          <w:p w14:paraId="671ED71C" w14:textId="31E5F161" w:rsidR="003E6734" w:rsidRPr="003E6734" w:rsidRDefault="00884934" w:rsidP="0043061E">
            <w:pPr>
              <w:ind w:firstLine="0"/>
              <w:contextualSpacing w:val="0"/>
              <w:jc w:val="left"/>
              <w:rPr>
                <w:rFonts w:cs="Times New Roman"/>
                <w:szCs w:val="28"/>
              </w:rPr>
            </w:pPr>
            <w:r w:rsidRPr="00C507F8">
              <w:rPr>
                <w:rFonts w:cs="Times New Roman"/>
                <w:szCs w:val="28"/>
              </w:rPr>
              <w:t>ООО «</w:t>
            </w:r>
            <w:proofErr w:type="spellStart"/>
            <w:r w:rsidRPr="00C507F8">
              <w:rPr>
                <w:rFonts w:cs="Times New Roman"/>
                <w:szCs w:val="28"/>
              </w:rPr>
              <w:t>СтальМастер</w:t>
            </w:r>
            <w:proofErr w:type="spellEnd"/>
            <w:r w:rsidRPr="00C507F8">
              <w:rPr>
                <w:rFonts w:cs="Times New Roman"/>
                <w:szCs w:val="28"/>
              </w:rPr>
              <w:t>» в условиях финансовой нестабильности</w:t>
            </w:r>
            <w:r w:rsidR="003E6734" w:rsidRPr="003E6734">
              <w:t>…</w:t>
            </w:r>
          </w:p>
        </w:tc>
        <w:tc>
          <w:tcPr>
            <w:tcW w:w="506" w:type="dxa"/>
            <w:vAlign w:val="bottom"/>
          </w:tcPr>
          <w:p w14:paraId="252F3879" w14:textId="164A1F5F" w:rsidR="003E6734" w:rsidRPr="003E6734" w:rsidRDefault="003E6734" w:rsidP="003E6734">
            <w:pPr>
              <w:spacing w:after="160" w:line="259" w:lineRule="auto"/>
              <w:ind w:firstLine="0"/>
              <w:contextualSpacing w:val="0"/>
              <w:jc w:val="center"/>
            </w:pPr>
            <w:r w:rsidRPr="003E6734">
              <w:t>5</w:t>
            </w:r>
            <w:r w:rsidR="00E8590E">
              <w:t>7</w:t>
            </w:r>
          </w:p>
        </w:tc>
      </w:tr>
      <w:tr w:rsidR="003E6734" w:rsidRPr="003E6734" w14:paraId="16C62BFC" w14:textId="77777777" w:rsidTr="0043061E">
        <w:tc>
          <w:tcPr>
            <w:tcW w:w="356" w:type="dxa"/>
          </w:tcPr>
          <w:p w14:paraId="5FFAC5C1" w14:textId="77777777" w:rsidR="003E6734" w:rsidRPr="003E6734" w:rsidRDefault="003E6734" w:rsidP="003E6734">
            <w:pPr>
              <w:spacing w:after="160" w:line="259" w:lineRule="auto"/>
              <w:ind w:firstLine="0"/>
              <w:contextualSpacing w:val="0"/>
              <w:jc w:val="left"/>
            </w:pPr>
            <w:r w:rsidRPr="003E6734">
              <w:t>3</w:t>
            </w:r>
          </w:p>
        </w:tc>
        <w:tc>
          <w:tcPr>
            <w:tcW w:w="8483" w:type="dxa"/>
            <w:gridSpan w:val="2"/>
            <w:vAlign w:val="center"/>
          </w:tcPr>
          <w:p w14:paraId="0CE03DD1" w14:textId="77777777" w:rsidR="00BA149B" w:rsidRDefault="00884934" w:rsidP="0043061E">
            <w:pPr>
              <w:ind w:firstLine="0"/>
              <w:contextualSpacing w:val="0"/>
              <w:jc w:val="left"/>
              <w:rPr>
                <w:rFonts w:cs="Times New Roman"/>
                <w:szCs w:val="28"/>
              </w:rPr>
            </w:pPr>
            <w:r w:rsidRPr="00C507F8">
              <w:rPr>
                <w:rFonts w:cs="Times New Roman"/>
                <w:szCs w:val="28"/>
              </w:rPr>
              <w:t xml:space="preserve">Направления повышения экономической безопасности </w:t>
            </w:r>
          </w:p>
          <w:p w14:paraId="328155E8" w14:textId="6661962A" w:rsidR="003E6734" w:rsidRPr="003E6734" w:rsidRDefault="00884934" w:rsidP="0043061E">
            <w:pPr>
              <w:ind w:firstLine="0"/>
              <w:contextualSpacing w:val="0"/>
              <w:jc w:val="left"/>
              <w:rPr>
                <w:rFonts w:cs="Times New Roman"/>
                <w:szCs w:val="28"/>
              </w:rPr>
            </w:pPr>
            <w:r w:rsidRPr="008A111A">
              <w:rPr>
                <w:rFonts w:cs="Times New Roman"/>
                <w:szCs w:val="28"/>
              </w:rPr>
              <w:t>ООО «</w:t>
            </w:r>
            <w:proofErr w:type="spellStart"/>
            <w:proofErr w:type="gramStart"/>
            <w:r w:rsidRPr="008A111A">
              <w:rPr>
                <w:rFonts w:cs="Times New Roman"/>
                <w:szCs w:val="28"/>
              </w:rPr>
              <w:t>СтальМастер</w:t>
            </w:r>
            <w:proofErr w:type="spellEnd"/>
            <w:r w:rsidRPr="008A111A">
              <w:rPr>
                <w:rFonts w:cs="Times New Roman"/>
                <w:szCs w:val="28"/>
              </w:rPr>
              <w:t>»</w:t>
            </w:r>
            <w:r w:rsidR="003E6734" w:rsidRPr="008A111A">
              <w:t>…</w:t>
            </w:r>
            <w:proofErr w:type="gramEnd"/>
            <w:r w:rsidR="003E6734" w:rsidRPr="008A111A">
              <w:t>…………………………………………………</w:t>
            </w:r>
            <w:r w:rsidR="00BA149B" w:rsidRPr="008A111A">
              <w:t>.</w:t>
            </w:r>
          </w:p>
        </w:tc>
        <w:tc>
          <w:tcPr>
            <w:tcW w:w="506" w:type="dxa"/>
            <w:vAlign w:val="bottom"/>
          </w:tcPr>
          <w:p w14:paraId="26C96220" w14:textId="51B83579" w:rsidR="003E6734" w:rsidRPr="003E6734" w:rsidRDefault="00626525" w:rsidP="003E6734">
            <w:pPr>
              <w:spacing w:after="160" w:line="259" w:lineRule="auto"/>
              <w:ind w:firstLine="0"/>
              <w:contextualSpacing w:val="0"/>
              <w:jc w:val="center"/>
            </w:pPr>
            <w:r>
              <w:t>6</w:t>
            </w:r>
            <w:r w:rsidR="00E8590E">
              <w:t>4</w:t>
            </w:r>
          </w:p>
        </w:tc>
      </w:tr>
      <w:tr w:rsidR="003E6734" w:rsidRPr="003E6734" w14:paraId="5B86267F" w14:textId="77777777" w:rsidTr="00A90B88">
        <w:tc>
          <w:tcPr>
            <w:tcW w:w="356" w:type="dxa"/>
          </w:tcPr>
          <w:p w14:paraId="4B922B87" w14:textId="77777777" w:rsidR="003E6734" w:rsidRPr="003E6734" w:rsidRDefault="003E6734" w:rsidP="003E6734">
            <w:pPr>
              <w:spacing w:after="160" w:line="259" w:lineRule="auto"/>
              <w:ind w:firstLine="0"/>
              <w:contextualSpacing w:val="0"/>
              <w:jc w:val="left"/>
            </w:pPr>
          </w:p>
        </w:tc>
        <w:tc>
          <w:tcPr>
            <w:tcW w:w="566" w:type="dxa"/>
            <w:vAlign w:val="center"/>
          </w:tcPr>
          <w:p w14:paraId="419CB0BC" w14:textId="77777777" w:rsidR="003E6734" w:rsidRPr="003E6734" w:rsidRDefault="003E6734" w:rsidP="00A90B88">
            <w:pPr>
              <w:spacing w:after="160"/>
              <w:ind w:firstLine="0"/>
              <w:contextualSpacing w:val="0"/>
              <w:jc w:val="left"/>
            </w:pPr>
            <w:r w:rsidRPr="003E6734">
              <w:t>3.1</w:t>
            </w:r>
          </w:p>
        </w:tc>
        <w:tc>
          <w:tcPr>
            <w:tcW w:w="7917" w:type="dxa"/>
            <w:vAlign w:val="center"/>
          </w:tcPr>
          <w:p w14:paraId="3FE1F257" w14:textId="77777777" w:rsidR="00B576CC" w:rsidRDefault="00EA5EA7" w:rsidP="0043061E">
            <w:pPr>
              <w:ind w:firstLine="0"/>
              <w:contextualSpacing w:val="0"/>
              <w:jc w:val="left"/>
              <w:rPr>
                <w:rFonts w:cs="Times New Roman"/>
                <w:szCs w:val="28"/>
              </w:rPr>
            </w:pPr>
            <w:r>
              <w:rPr>
                <w:rFonts w:cs="Times New Roman"/>
                <w:szCs w:val="28"/>
              </w:rPr>
              <w:t>П</w:t>
            </w:r>
            <w:r w:rsidRPr="00915C77">
              <w:rPr>
                <w:rFonts w:cs="Times New Roman"/>
                <w:szCs w:val="28"/>
              </w:rPr>
              <w:t xml:space="preserve">рактические рекомендации по повышению уровня </w:t>
            </w:r>
          </w:p>
          <w:p w14:paraId="1890BA3C" w14:textId="77777777" w:rsidR="00B576CC" w:rsidRDefault="00EA5EA7" w:rsidP="0043061E">
            <w:pPr>
              <w:ind w:firstLine="0"/>
              <w:contextualSpacing w:val="0"/>
              <w:jc w:val="left"/>
              <w:rPr>
                <w:rFonts w:cs="Times New Roman"/>
                <w:szCs w:val="28"/>
              </w:rPr>
            </w:pPr>
            <w:r w:rsidRPr="00915C77">
              <w:rPr>
                <w:rFonts w:cs="Times New Roman"/>
                <w:szCs w:val="28"/>
              </w:rPr>
              <w:t>экономической безопасности предприятий строительной</w:t>
            </w:r>
            <w:r w:rsidR="00B576CC">
              <w:rPr>
                <w:rFonts w:cs="Times New Roman"/>
                <w:szCs w:val="28"/>
              </w:rPr>
              <w:t xml:space="preserve">  </w:t>
            </w:r>
          </w:p>
          <w:p w14:paraId="3334FC35" w14:textId="40213936" w:rsidR="003E6734" w:rsidRPr="003E6734" w:rsidRDefault="00EA5EA7" w:rsidP="0043061E">
            <w:pPr>
              <w:ind w:firstLine="0"/>
              <w:contextualSpacing w:val="0"/>
              <w:jc w:val="left"/>
            </w:pPr>
            <w:r w:rsidRPr="00915C77">
              <w:rPr>
                <w:rFonts w:cs="Times New Roman"/>
                <w:szCs w:val="28"/>
              </w:rPr>
              <w:t>отрасли</w:t>
            </w:r>
            <w:r w:rsidR="00B576CC" w:rsidRPr="003E6734">
              <w:t>……………………</w:t>
            </w:r>
            <w:r w:rsidR="00B576CC">
              <w:t>…</w:t>
            </w:r>
            <w:r w:rsidR="00B576CC" w:rsidRPr="003E6734">
              <w:t>…………………</w:t>
            </w:r>
            <w:r w:rsidR="00B576CC">
              <w:t>…</w:t>
            </w:r>
            <w:r w:rsidR="00B576CC" w:rsidRPr="003E6734">
              <w:t>………………</w:t>
            </w:r>
            <w:r w:rsidR="00B576CC">
              <w:t>…</w:t>
            </w:r>
          </w:p>
        </w:tc>
        <w:tc>
          <w:tcPr>
            <w:tcW w:w="506" w:type="dxa"/>
            <w:vAlign w:val="bottom"/>
          </w:tcPr>
          <w:p w14:paraId="12BC43EA" w14:textId="42996DF9" w:rsidR="003E6734" w:rsidRPr="003E6734" w:rsidRDefault="00626525" w:rsidP="003E6734">
            <w:pPr>
              <w:spacing w:after="160" w:line="259" w:lineRule="auto"/>
              <w:ind w:firstLine="0"/>
              <w:contextualSpacing w:val="0"/>
              <w:jc w:val="center"/>
            </w:pPr>
            <w:r>
              <w:t>6</w:t>
            </w:r>
            <w:r w:rsidR="00E8590E">
              <w:t>4</w:t>
            </w:r>
          </w:p>
        </w:tc>
      </w:tr>
      <w:tr w:rsidR="003E6734" w:rsidRPr="003E6734" w14:paraId="51B5C1EB" w14:textId="77777777" w:rsidTr="00A90B88">
        <w:tc>
          <w:tcPr>
            <w:tcW w:w="356" w:type="dxa"/>
          </w:tcPr>
          <w:p w14:paraId="447FC2B5" w14:textId="77777777" w:rsidR="003E6734" w:rsidRPr="003E6734" w:rsidRDefault="003E6734" w:rsidP="003E6734">
            <w:pPr>
              <w:spacing w:after="160" w:line="259" w:lineRule="auto"/>
              <w:ind w:firstLine="0"/>
              <w:contextualSpacing w:val="0"/>
              <w:jc w:val="left"/>
            </w:pPr>
          </w:p>
        </w:tc>
        <w:tc>
          <w:tcPr>
            <w:tcW w:w="566" w:type="dxa"/>
            <w:vAlign w:val="center"/>
          </w:tcPr>
          <w:p w14:paraId="745D7B28" w14:textId="77777777" w:rsidR="003E6734" w:rsidRPr="003E6734" w:rsidRDefault="003E6734" w:rsidP="00A90B88">
            <w:pPr>
              <w:spacing w:after="160"/>
              <w:ind w:firstLine="0"/>
              <w:contextualSpacing w:val="0"/>
              <w:jc w:val="left"/>
            </w:pPr>
            <w:r w:rsidRPr="003E6734">
              <w:t>3.2</w:t>
            </w:r>
          </w:p>
        </w:tc>
        <w:tc>
          <w:tcPr>
            <w:tcW w:w="7917" w:type="dxa"/>
            <w:vAlign w:val="center"/>
          </w:tcPr>
          <w:p w14:paraId="414AB2D4" w14:textId="41ACEFF3" w:rsidR="003E6734" w:rsidRPr="00EA5EA7" w:rsidRDefault="00884934" w:rsidP="00EA5EA7">
            <w:pPr>
              <w:ind w:firstLine="0"/>
              <w:rPr>
                <w:rFonts w:cs="Times New Roman"/>
                <w:szCs w:val="28"/>
              </w:rPr>
            </w:pPr>
            <w:r w:rsidRPr="00C507F8">
              <w:rPr>
                <w:rFonts w:cs="Times New Roman"/>
                <w:szCs w:val="28"/>
              </w:rPr>
              <w:t>Совершенствование нормативно-правовой базы</w:t>
            </w:r>
            <w:r w:rsidR="00EA5EA7">
              <w:rPr>
                <w:rFonts w:cs="Times New Roman"/>
                <w:szCs w:val="28"/>
              </w:rPr>
              <w:t xml:space="preserve"> </w:t>
            </w:r>
            <w:r w:rsidR="00EA5EA7" w:rsidRPr="00EA5EA7">
              <w:rPr>
                <w:rFonts w:cs="Times New Roman"/>
                <w:szCs w:val="28"/>
              </w:rPr>
              <w:t xml:space="preserve">предприятий строительной </w:t>
            </w:r>
            <w:proofErr w:type="gramStart"/>
            <w:r w:rsidR="00EA5EA7" w:rsidRPr="00EA5EA7">
              <w:rPr>
                <w:rFonts w:cs="Times New Roman"/>
                <w:szCs w:val="28"/>
              </w:rPr>
              <w:t>отрасли</w:t>
            </w:r>
            <w:r w:rsidR="00EA5EA7">
              <w:rPr>
                <w:rFonts w:cs="Times New Roman"/>
                <w:szCs w:val="28"/>
              </w:rPr>
              <w:t>.</w:t>
            </w:r>
            <w:r w:rsidR="003E6734" w:rsidRPr="003E6734">
              <w:t>…</w:t>
            </w:r>
            <w:proofErr w:type="gramEnd"/>
            <w:r w:rsidR="003E6734" w:rsidRPr="003E6734">
              <w:t>…</w:t>
            </w:r>
            <w:r w:rsidR="0043061E">
              <w:t>…………...</w:t>
            </w:r>
            <w:r w:rsidR="00B576CC" w:rsidRPr="003E6734">
              <w:t>……………………</w:t>
            </w:r>
            <w:r w:rsidR="00B576CC">
              <w:t>………</w:t>
            </w:r>
          </w:p>
        </w:tc>
        <w:tc>
          <w:tcPr>
            <w:tcW w:w="506" w:type="dxa"/>
            <w:vAlign w:val="bottom"/>
          </w:tcPr>
          <w:p w14:paraId="69BB4E3F" w14:textId="679859AB" w:rsidR="003E6734" w:rsidRPr="003E6734" w:rsidRDefault="007363BC" w:rsidP="003E6734">
            <w:pPr>
              <w:spacing w:after="160" w:line="259" w:lineRule="auto"/>
              <w:ind w:firstLine="0"/>
              <w:contextualSpacing w:val="0"/>
              <w:jc w:val="center"/>
            </w:pPr>
            <w:r>
              <w:t>71</w:t>
            </w:r>
          </w:p>
        </w:tc>
      </w:tr>
      <w:tr w:rsidR="003E6734" w:rsidRPr="003E6734" w14:paraId="3AA7790F" w14:textId="77777777" w:rsidTr="0043061E">
        <w:tc>
          <w:tcPr>
            <w:tcW w:w="8839" w:type="dxa"/>
            <w:gridSpan w:val="3"/>
            <w:vAlign w:val="center"/>
          </w:tcPr>
          <w:p w14:paraId="44DD37F3" w14:textId="77777777" w:rsidR="003E6734" w:rsidRPr="003E6734" w:rsidRDefault="003E6734" w:rsidP="0043061E">
            <w:pPr>
              <w:ind w:firstLine="0"/>
              <w:contextualSpacing w:val="0"/>
              <w:jc w:val="left"/>
            </w:pPr>
            <w:r w:rsidRPr="003E6734">
              <w:t>Заключение……………………………………………………………</w:t>
            </w:r>
            <w:proofErr w:type="gramStart"/>
            <w:r w:rsidRPr="003E6734">
              <w:t>…….</w:t>
            </w:r>
            <w:proofErr w:type="gramEnd"/>
            <w:r w:rsidRPr="003E6734">
              <w:t>.</w:t>
            </w:r>
          </w:p>
        </w:tc>
        <w:tc>
          <w:tcPr>
            <w:tcW w:w="506" w:type="dxa"/>
            <w:vAlign w:val="bottom"/>
          </w:tcPr>
          <w:p w14:paraId="75B84E79" w14:textId="4E862E6C" w:rsidR="003E6734" w:rsidRPr="003E6734" w:rsidRDefault="003E6734" w:rsidP="003E6734">
            <w:pPr>
              <w:spacing w:after="160" w:line="259" w:lineRule="auto"/>
              <w:ind w:firstLine="0"/>
              <w:contextualSpacing w:val="0"/>
              <w:jc w:val="center"/>
            </w:pPr>
            <w:r w:rsidRPr="003E6734">
              <w:t>7</w:t>
            </w:r>
            <w:r w:rsidR="00E8590E">
              <w:t>6</w:t>
            </w:r>
          </w:p>
        </w:tc>
      </w:tr>
      <w:tr w:rsidR="002326C0" w:rsidRPr="003E6734" w14:paraId="4E247C44" w14:textId="77777777" w:rsidTr="0043061E">
        <w:tc>
          <w:tcPr>
            <w:tcW w:w="8839" w:type="dxa"/>
            <w:gridSpan w:val="3"/>
            <w:vAlign w:val="center"/>
          </w:tcPr>
          <w:p w14:paraId="482D7A62" w14:textId="210AE006" w:rsidR="002326C0" w:rsidRPr="003E6734" w:rsidRDefault="002326C0" w:rsidP="0043061E">
            <w:pPr>
              <w:ind w:firstLine="0"/>
              <w:contextualSpacing w:val="0"/>
              <w:jc w:val="left"/>
            </w:pPr>
            <w:r w:rsidRPr="003E6734">
              <w:t xml:space="preserve">Список </w:t>
            </w:r>
            <w:r w:rsidRPr="00F35780">
              <w:t>использован</w:t>
            </w:r>
            <w:r w:rsidR="00BA149B" w:rsidRPr="00F35780">
              <w:t>ных</w:t>
            </w:r>
            <w:r w:rsidRPr="003E6734">
              <w:t xml:space="preserve"> источников………</w:t>
            </w:r>
            <w:proofErr w:type="gramStart"/>
            <w:r w:rsidRPr="003E6734">
              <w:t>…….</w:t>
            </w:r>
            <w:proofErr w:type="gramEnd"/>
            <w:r w:rsidRPr="003E6734">
              <w:t>…………….…………</w:t>
            </w:r>
            <w:r>
              <w:t>..</w:t>
            </w:r>
          </w:p>
        </w:tc>
        <w:tc>
          <w:tcPr>
            <w:tcW w:w="506" w:type="dxa"/>
            <w:vAlign w:val="bottom"/>
          </w:tcPr>
          <w:p w14:paraId="13BCD42D" w14:textId="0E9B9311" w:rsidR="002326C0" w:rsidRPr="003E6734" w:rsidRDefault="00E8590E" w:rsidP="003E6734">
            <w:pPr>
              <w:spacing w:after="160" w:line="259" w:lineRule="auto"/>
              <w:ind w:firstLine="0"/>
              <w:contextualSpacing w:val="0"/>
              <w:jc w:val="center"/>
            </w:pPr>
            <w:r>
              <w:t>81</w:t>
            </w:r>
          </w:p>
        </w:tc>
      </w:tr>
      <w:tr w:rsidR="003E6734" w:rsidRPr="003E6734" w14:paraId="5CF7C8B9" w14:textId="77777777" w:rsidTr="002326C0">
        <w:tc>
          <w:tcPr>
            <w:tcW w:w="8839" w:type="dxa"/>
            <w:gridSpan w:val="3"/>
            <w:vAlign w:val="center"/>
          </w:tcPr>
          <w:p w14:paraId="45DC0D17" w14:textId="7A432A97" w:rsidR="003E6734" w:rsidRPr="003E6734" w:rsidRDefault="002326C0" w:rsidP="0043061E">
            <w:pPr>
              <w:spacing w:after="160"/>
              <w:ind w:firstLine="0"/>
              <w:contextualSpacing w:val="0"/>
              <w:jc w:val="left"/>
            </w:pPr>
            <w:r>
              <w:t xml:space="preserve">Приложение А Бухгалтерский баланс </w:t>
            </w:r>
            <w:r w:rsidR="00F25698">
              <w:t>2020–</w:t>
            </w:r>
            <w:proofErr w:type="gramStart"/>
            <w:r w:rsidR="00F25698">
              <w:t xml:space="preserve">2022 </w:t>
            </w:r>
            <w:r>
              <w:t xml:space="preserve"> </w:t>
            </w:r>
            <w:proofErr w:type="spellStart"/>
            <w:r>
              <w:t>гг</w:t>
            </w:r>
            <w:proofErr w:type="spellEnd"/>
            <w:proofErr w:type="gramEnd"/>
            <w:r w:rsidR="003E6734" w:rsidRPr="003E6734">
              <w:t>……………………</w:t>
            </w:r>
            <w:r w:rsidR="00F25698">
              <w:t>..</w:t>
            </w:r>
          </w:p>
        </w:tc>
        <w:tc>
          <w:tcPr>
            <w:tcW w:w="506" w:type="dxa"/>
            <w:vAlign w:val="center"/>
          </w:tcPr>
          <w:p w14:paraId="25EF00A0" w14:textId="37388EB9" w:rsidR="003E6734" w:rsidRPr="003E6734" w:rsidRDefault="002326C0" w:rsidP="002326C0">
            <w:pPr>
              <w:spacing w:after="160" w:line="259" w:lineRule="auto"/>
              <w:ind w:firstLine="0"/>
              <w:contextualSpacing w:val="0"/>
              <w:jc w:val="center"/>
            </w:pPr>
            <w:r>
              <w:t>89</w:t>
            </w:r>
          </w:p>
        </w:tc>
      </w:tr>
    </w:tbl>
    <w:p w14:paraId="352647CE" w14:textId="2639D11E" w:rsidR="003F7DE3" w:rsidRPr="00C507F8" w:rsidRDefault="003F7DE3" w:rsidP="007A6D39">
      <w:pPr>
        <w:spacing w:after="160" w:line="259" w:lineRule="auto"/>
        <w:ind w:firstLine="0"/>
        <w:contextualSpacing w:val="0"/>
        <w:jc w:val="center"/>
        <w:rPr>
          <w:rFonts w:cs="Times New Roman"/>
          <w:b/>
          <w:bCs/>
          <w:szCs w:val="28"/>
        </w:rPr>
      </w:pPr>
      <w:r w:rsidRPr="00C507F8">
        <w:rPr>
          <w:rFonts w:cs="Times New Roman"/>
          <w:b/>
          <w:bCs/>
          <w:szCs w:val="28"/>
        </w:rPr>
        <w:lastRenderedPageBreak/>
        <w:t>ВВЕДЕНИЕ</w:t>
      </w:r>
    </w:p>
    <w:p w14:paraId="7D283186" w14:textId="77777777" w:rsidR="00E46F3A" w:rsidRPr="00C507F8" w:rsidRDefault="00E46F3A" w:rsidP="00AF45C7">
      <w:pPr>
        <w:spacing w:after="160" w:line="240" w:lineRule="auto"/>
        <w:ind w:firstLine="0"/>
        <w:contextualSpacing w:val="0"/>
        <w:jc w:val="center"/>
        <w:rPr>
          <w:rFonts w:cs="Times New Roman"/>
          <w:b/>
          <w:bCs/>
          <w:szCs w:val="28"/>
        </w:rPr>
      </w:pPr>
    </w:p>
    <w:p w14:paraId="738F407D" w14:textId="543BA8B1" w:rsidR="00305139" w:rsidRPr="00C507F8" w:rsidRDefault="00E46F3A" w:rsidP="005D1108">
      <w:pPr>
        <w:rPr>
          <w:rFonts w:cs="Times New Roman"/>
        </w:rPr>
      </w:pPr>
      <w:r w:rsidRPr="00C507F8">
        <w:rPr>
          <w:rFonts w:cs="Times New Roman"/>
        </w:rPr>
        <w:t xml:space="preserve">В условиях </w:t>
      </w:r>
      <w:r w:rsidR="00F85EA1" w:rsidRPr="00C507F8">
        <w:rPr>
          <w:rFonts w:cs="Times New Roman"/>
        </w:rPr>
        <w:t>возрастающ</w:t>
      </w:r>
      <w:r w:rsidR="00542463" w:rsidRPr="00C507F8">
        <w:rPr>
          <w:rFonts w:cs="Times New Roman"/>
        </w:rPr>
        <w:t>его объема</w:t>
      </w:r>
      <w:r w:rsidR="00F85EA1" w:rsidRPr="00C507F8">
        <w:rPr>
          <w:rFonts w:cs="Times New Roman"/>
        </w:rPr>
        <w:t xml:space="preserve"> угроз, обусловленных внешними изменениями в экономической среде</w:t>
      </w:r>
      <w:r w:rsidR="00305139" w:rsidRPr="00C507F8">
        <w:rPr>
          <w:rFonts w:cs="Times New Roman"/>
        </w:rPr>
        <w:t>,</w:t>
      </w:r>
      <w:r w:rsidR="00F85EA1" w:rsidRPr="00C507F8">
        <w:rPr>
          <w:rFonts w:cs="Times New Roman"/>
        </w:rPr>
        <w:t xml:space="preserve"> обеспечение </w:t>
      </w:r>
      <w:r w:rsidR="00305139" w:rsidRPr="00C507F8">
        <w:rPr>
          <w:rFonts w:cs="Times New Roman"/>
        </w:rPr>
        <w:t>экономической безопасности</w:t>
      </w:r>
      <w:r w:rsidR="00F85EA1" w:rsidRPr="00C507F8">
        <w:rPr>
          <w:rFonts w:cs="Times New Roman"/>
        </w:rPr>
        <w:t xml:space="preserve"> становится наиболее важным фактором </w:t>
      </w:r>
      <w:r w:rsidR="004E0487" w:rsidRPr="00C507F8">
        <w:rPr>
          <w:rFonts w:cs="Times New Roman"/>
        </w:rPr>
        <w:t xml:space="preserve">в </w:t>
      </w:r>
      <w:r w:rsidR="00F85EA1" w:rsidRPr="00C507F8">
        <w:rPr>
          <w:rFonts w:cs="Times New Roman"/>
        </w:rPr>
        <w:t>развити</w:t>
      </w:r>
      <w:r w:rsidR="004E0487" w:rsidRPr="00C507F8">
        <w:rPr>
          <w:rFonts w:cs="Times New Roman"/>
        </w:rPr>
        <w:t>и</w:t>
      </w:r>
      <w:r w:rsidR="00F85EA1" w:rsidRPr="00C507F8">
        <w:rPr>
          <w:rFonts w:cs="Times New Roman"/>
        </w:rPr>
        <w:t xml:space="preserve"> предприятий</w:t>
      </w:r>
      <w:r w:rsidR="00F85EA1" w:rsidRPr="00D24B48">
        <w:rPr>
          <w:rFonts w:cs="Times New Roman"/>
        </w:rPr>
        <w:t>.</w:t>
      </w:r>
      <w:r w:rsidR="005D1108" w:rsidRPr="00D24B48">
        <w:rPr>
          <w:rFonts w:cs="Times New Roman"/>
        </w:rPr>
        <w:t xml:space="preserve"> </w:t>
      </w:r>
      <w:r w:rsidR="00305139" w:rsidRPr="00D24B48">
        <w:rPr>
          <w:rFonts w:cs="Times New Roman"/>
        </w:rPr>
        <w:t>Наряду с</w:t>
      </w:r>
      <w:r w:rsidR="00305139" w:rsidRPr="00C507F8">
        <w:rPr>
          <w:rFonts w:cs="Times New Roman"/>
        </w:rPr>
        <w:t xml:space="preserve"> этим</w:t>
      </w:r>
      <w:r w:rsidR="00C25FAD" w:rsidRPr="00C507F8">
        <w:rPr>
          <w:rFonts w:cs="Times New Roman"/>
        </w:rPr>
        <w:t>, ключевую роль в конкурентной борьбе</w:t>
      </w:r>
      <w:r w:rsidR="00471E2A" w:rsidRPr="00C507F8">
        <w:rPr>
          <w:rFonts w:cs="Times New Roman"/>
        </w:rPr>
        <w:t xml:space="preserve"> среди предприятий играет </w:t>
      </w:r>
      <w:r w:rsidR="0039240E" w:rsidRPr="00C507F8">
        <w:rPr>
          <w:rFonts w:cs="Times New Roman"/>
        </w:rPr>
        <w:t>своевременная нейтрализация рисков, связанных с</w:t>
      </w:r>
      <w:r w:rsidR="008C0A0F" w:rsidRPr="00C507F8">
        <w:rPr>
          <w:rFonts w:cs="Times New Roman"/>
        </w:rPr>
        <w:t xml:space="preserve"> финансовой нестабильност</w:t>
      </w:r>
      <w:r w:rsidR="0039240E" w:rsidRPr="00C507F8">
        <w:rPr>
          <w:rFonts w:cs="Times New Roman"/>
        </w:rPr>
        <w:t>ью</w:t>
      </w:r>
      <w:r w:rsidR="008C0A0F" w:rsidRPr="00C507F8">
        <w:rPr>
          <w:rFonts w:cs="Times New Roman"/>
        </w:rPr>
        <w:t xml:space="preserve">, </w:t>
      </w:r>
      <w:r w:rsidR="008C0A0F" w:rsidRPr="00D24B48">
        <w:rPr>
          <w:rFonts w:cs="Times New Roman"/>
        </w:rPr>
        <w:t>препятству</w:t>
      </w:r>
      <w:r w:rsidR="00611B67" w:rsidRPr="00D24B48">
        <w:rPr>
          <w:rFonts w:cs="Times New Roman"/>
        </w:rPr>
        <w:t>ю</w:t>
      </w:r>
      <w:r w:rsidR="00D24B48" w:rsidRPr="00D24B48">
        <w:rPr>
          <w:rFonts w:cs="Times New Roman"/>
        </w:rPr>
        <w:t>щие</w:t>
      </w:r>
      <w:r w:rsidR="008C0A0F" w:rsidRPr="00D24B48">
        <w:rPr>
          <w:rFonts w:cs="Times New Roman"/>
        </w:rPr>
        <w:t xml:space="preserve"> </w:t>
      </w:r>
      <w:r w:rsidR="004E0487" w:rsidRPr="00D24B48">
        <w:rPr>
          <w:rFonts w:cs="Times New Roman"/>
        </w:rPr>
        <w:t>долгосрочному</w:t>
      </w:r>
      <w:r w:rsidR="00DB6B20" w:rsidRPr="00D24B48">
        <w:rPr>
          <w:rFonts w:cs="Times New Roman"/>
        </w:rPr>
        <w:t xml:space="preserve"> функционированию </w:t>
      </w:r>
      <w:r w:rsidR="004E0487" w:rsidRPr="00D24B48">
        <w:rPr>
          <w:rFonts w:cs="Times New Roman"/>
        </w:rPr>
        <w:t xml:space="preserve">субъектов </w:t>
      </w:r>
      <w:r w:rsidR="00611B67" w:rsidRPr="00D24B48">
        <w:rPr>
          <w:rFonts w:cs="Times New Roman"/>
        </w:rPr>
        <w:t>рыночных отношени</w:t>
      </w:r>
      <w:r w:rsidR="004E0487" w:rsidRPr="00D24B48">
        <w:rPr>
          <w:rFonts w:cs="Times New Roman"/>
        </w:rPr>
        <w:t>й</w:t>
      </w:r>
      <w:r w:rsidR="00DB6B20" w:rsidRPr="00D24B48">
        <w:rPr>
          <w:rFonts w:cs="Times New Roman"/>
        </w:rPr>
        <w:t>.</w:t>
      </w:r>
    </w:p>
    <w:p w14:paraId="779619FE" w14:textId="2BF1A816" w:rsidR="00305139" w:rsidRDefault="00305139" w:rsidP="001D6162">
      <w:pPr>
        <w:rPr>
          <w:rFonts w:cs="Times New Roman"/>
        </w:rPr>
      </w:pPr>
      <w:r w:rsidRPr="00C507F8">
        <w:rPr>
          <w:rFonts w:cs="Times New Roman"/>
        </w:rPr>
        <w:t xml:space="preserve">Действительно, </w:t>
      </w:r>
      <w:r w:rsidR="00C37C14" w:rsidRPr="00C507F8">
        <w:rPr>
          <w:rFonts w:cs="Times New Roman"/>
        </w:rPr>
        <w:t>финансово</w:t>
      </w:r>
      <w:r w:rsidR="00BA149B">
        <w:rPr>
          <w:rFonts w:cs="Times New Roman"/>
        </w:rPr>
        <w:t xml:space="preserve"> </w:t>
      </w:r>
      <w:r w:rsidR="00C37C14" w:rsidRPr="00C507F8">
        <w:rPr>
          <w:rFonts w:cs="Times New Roman"/>
        </w:rPr>
        <w:t xml:space="preserve">устойчивое предприятие способно лучше функционировать на рынке, достигать своих целей, быть привлекательным для партнеров и клиентов. </w:t>
      </w:r>
      <w:r w:rsidR="00BB1646">
        <w:rPr>
          <w:rFonts w:cs="Times New Roman"/>
        </w:rPr>
        <w:t>С</w:t>
      </w:r>
      <w:r w:rsidR="00AA00E8">
        <w:rPr>
          <w:rFonts w:cs="Times New Roman"/>
        </w:rPr>
        <w:t>охранение данных факторов, способствующих</w:t>
      </w:r>
      <w:r w:rsidR="00BB1646">
        <w:rPr>
          <w:rFonts w:cs="Times New Roman"/>
        </w:rPr>
        <w:t xml:space="preserve"> обеспечению экономической </w:t>
      </w:r>
      <w:r w:rsidR="00784EA5">
        <w:rPr>
          <w:rFonts w:cs="Times New Roman"/>
        </w:rPr>
        <w:t xml:space="preserve">безопасности, </w:t>
      </w:r>
      <w:r w:rsidR="001D6162">
        <w:rPr>
          <w:rFonts w:cs="Times New Roman"/>
        </w:rPr>
        <w:t xml:space="preserve">является важной задачей для аппарата управления предприятия. </w:t>
      </w:r>
      <w:r w:rsidR="00C37C14" w:rsidRPr="00C507F8">
        <w:rPr>
          <w:rFonts w:cs="Times New Roman"/>
        </w:rPr>
        <w:t xml:space="preserve">Поэтому вопрос обеспечения экономической безопасности является актуальным и требует </w:t>
      </w:r>
      <w:r w:rsidR="00B7605D" w:rsidRPr="00C507F8">
        <w:rPr>
          <w:rFonts w:cs="Times New Roman"/>
        </w:rPr>
        <w:t>детального анализа.</w:t>
      </w:r>
    </w:p>
    <w:p w14:paraId="458F191D" w14:textId="06F5FF0D" w:rsidR="00F6370A" w:rsidRPr="00F35780" w:rsidRDefault="00E153D1" w:rsidP="00BA149B">
      <w:pPr>
        <w:rPr>
          <w:rFonts w:cs="Times New Roman"/>
        </w:rPr>
      </w:pPr>
      <w:r w:rsidRPr="00F35780">
        <w:rPr>
          <w:rFonts w:cs="Times New Roman"/>
        </w:rPr>
        <w:t xml:space="preserve">Цель дипломной работы – </w:t>
      </w:r>
      <w:r w:rsidR="007609B5" w:rsidRPr="00F35780">
        <w:rPr>
          <w:rFonts w:cs="Times New Roman"/>
        </w:rPr>
        <w:t xml:space="preserve">исследовать </w:t>
      </w:r>
      <w:r w:rsidR="005D1108" w:rsidRPr="00F35780">
        <w:rPr>
          <w:rFonts w:cs="Times New Roman"/>
        </w:rPr>
        <w:t xml:space="preserve">современное состояние </w:t>
      </w:r>
      <w:r w:rsidR="00BA149B" w:rsidRPr="00F35780">
        <w:rPr>
          <w:rFonts w:cs="Times New Roman"/>
        </w:rPr>
        <w:t xml:space="preserve">предприятий </w:t>
      </w:r>
      <w:r w:rsidR="00BA149B" w:rsidRPr="00F35780">
        <w:rPr>
          <w:rFonts w:cs="Times New Roman"/>
          <w:szCs w:val="28"/>
        </w:rPr>
        <w:t>строительной отрасли</w:t>
      </w:r>
      <w:r w:rsidR="00BA149B" w:rsidRPr="00F35780">
        <w:rPr>
          <w:rFonts w:cs="Times New Roman"/>
        </w:rPr>
        <w:t xml:space="preserve">, в частности </w:t>
      </w:r>
      <w:r w:rsidR="00BA149B" w:rsidRPr="00F35780">
        <w:rPr>
          <w:rFonts w:cs="Times New Roman"/>
          <w:szCs w:val="28"/>
        </w:rPr>
        <w:t>ООО «</w:t>
      </w:r>
      <w:proofErr w:type="spellStart"/>
      <w:r w:rsidR="00BA149B" w:rsidRPr="00F35780">
        <w:rPr>
          <w:rFonts w:cs="Times New Roman"/>
          <w:szCs w:val="28"/>
        </w:rPr>
        <w:t>СтальМастер</w:t>
      </w:r>
      <w:proofErr w:type="spellEnd"/>
      <w:r w:rsidR="00BA149B" w:rsidRPr="00F35780">
        <w:rPr>
          <w:rFonts w:cs="Times New Roman"/>
          <w:szCs w:val="28"/>
        </w:rPr>
        <w:t>»,</w:t>
      </w:r>
      <w:r w:rsidR="00BA149B" w:rsidRPr="00F35780">
        <w:rPr>
          <w:rFonts w:cs="Times New Roman"/>
        </w:rPr>
        <w:t xml:space="preserve"> </w:t>
      </w:r>
      <w:r w:rsidR="007609B5" w:rsidRPr="00F35780">
        <w:rPr>
          <w:rFonts w:cs="Times New Roman"/>
        </w:rPr>
        <w:t xml:space="preserve">в условиях финансовой нестабильности, а также предложить </w:t>
      </w:r>
      <w:r w:rsidR="005D1108" w:rsidRPr="00F35780">
        <w:rPr>
          <w:rFonts w:cs="Times New Roman"/>
        </w:rPr>
        <w:t>практические рекомендации</w:t>
      </w:r>
      <w:r w:rsidR="00F6370A" w:rsidRPr="00F35780">
        <w:rPr>
          <w:rFonts w:cs="Times New Roman"/>
        </w:rPr>
        <w:t xml:space="preserve"> по </w:t>
      </w:r>
      <w:r w:rsidR="00BA149B" w:rsidRPr="00F35780">
        <w:rPr>
          <w:rFonts w:cs="Times New Roman"/>
        </w:rPr>
        <w:t>обеспечению их экономической безопасности</w:t>
      </w:r>
      <w:r w:rsidR="00F6370A" w:rsidRPr="00F35780">
        <w:rPr>
          <w:rFonts w:cs="Times New Roman"/>
        </w:rPr>
        <w:t>.</w:t>
      </w:r>
    </w:p>
    <w:p w14:paraId="5A623CE7" w14:textId="2B2D2E48" w:rsidR="00EC631D" w:rsidRPr="00196FAB" w:rsidRDefault="005D1108" w:rsidP="005D1108">
      <w:pPr>
        <w:rPr>
          <w:rFonts w:cs="Times New Roman"/>
        </w:rPr>
      </w:pPr>
      <w:r w:rsidRPr="00F35780">
        <w:rPr>
          <w:rFonts w:cs="Times New Roman"/>
        </w:rPr>
        <w:t>Для достижения поставленной цели необходимо</w:t>
      </w:r>
      <w:r w:rsidRPr="00196FAB">
        <w:rPr>
          <w:rFonts w:cs="Times New Roman"/>
        </w:rPr>
        <w:t xml:space="preserve"> решить ряд задач</w:t>
      </w:r>
      <w:r w:rsidR="00EC631D" w:rsidRPr="00196FAB">
        <w:rPr>
          <w:rFonts w:cs="Times New Roman"/>
        </w:rPr>
        <w:t>:</w:t>
      </w:r>
    </w:p>
    <w:p w14:paraId="27580456" w14:textId="5D9147AB" w:rsidR="00EC631D" w:rsidRPr="00196FAB" w:rsidRDefault="00871D6D" w:rsidP="005D1108">
      <w:pPr>
        <w:pStyle w:val="a3"/>
        <w:numPr>
          <w:ilvl w:val="0"/>
          <w:numId w:val="24"/>
        </w:numPr>
        <w:tabs>
          <w:tab w:val="left" w:pos="426"/>
          <w:tab w:val="left" w:pos="993"/>
        </w:tabs>
        <w:ind w:left="0" w:firstLine="709"/>
        <w:rPr>
          <w:rFonts w:cs="Times New Roman"/>
        </w:rPr>
      </w:pPr>
      <w:r>
        <w:rPr>
          <w:rFonts w:cs="Times New Roman"/>
        </w:rPr>
        <w:t>и</w:t>
      </w:r>
      <w:r w:rsidR="004B4480" w:rsidRPr="00196FAB">
        <w:rPr>
          <w:rFonts w:cs="Times New Roman"/>
        </w:rPr>
        <w:t xml:space="preserve">сследовать </w:t>
      </w:r>
      <w:r w:rsidR="004B4480" w:rsidRPr="00196FAB">
        <w:rPr>
          <w:rFonts w:cs="Times New Roman"/>
          <w:szCs w:val="28"/>
        </w:rPr>
        <w:t>теоретические аспекты экономической безопасности предприятия в условиях финансовой нестабильности.</w:t>
      </w:r>
    </w:p>
    <w:p w14:paraId="25C3CDA7" w14:textId="6174CDD4" w:rsidR="00CA02F5" w:rsidRPr="00C507F8" w:rsidRDefault="00871D6D" w:rsidP="005D1108">
      <w:pPr>
        <w:pStyle w:val="a3"/>
        <w:numPr>
          <w:ilvl w:val="0"/>
          <w:numId w:val="24"/>
        </w:numPr>
        <w:tabs>
          <w:tab w:val="left" w:pos="426"/>
          <w:tab w:val="left" w:pos="993"/>
        </w:tabs>
        <w:ind w:left="0" w:firstLine="709"/>
        <w:rPr>
          <w:rFonts w:cs="Times New Roman"/>
        </w:rPr>
      </w:pPr>
      <w:r>
        <w:rPr>
          <w:rFonts w:cs="Times New Roman"/>
          <w:szCs w:val="28"/>
        </w:rPr>
        <w:t>о</w:t>
      </w:r>
      <w:r w:rsidR="005D1108" w:rsidRPr="00196FAB">
        <w:rPr>
          <w:rFonts w:cs="Times New Roman"/>
          <w:szCs w:val="28"/>
        </w:rPr>
        <w:t>характеризовать</w:t>
      </w:r>
      <w:r w:rsidR="00CA02F5" w:rsidRPr="00196FAB">
        <w:rPr>
          <w:rFonts w:cs="Times New Roman"/>
          <w:szCs w:val="28"/>
        </w:rPr>
        <w:t xml:space="preserve"> правовые</w:t>
      </w:r>
      <w:r w:rsidR="00CA02F5" w:rsidRPr="00C507F8">
        <w:rPr>
          <w:rFonts w:cs="Times New Roman"/>
          <w:szCs w:val="28"/>
        </w:rPr>
        <w:t xml:space="preserve"> основы обеспечения экономической безопасности предприятия.</w:t>
      </w:r>
    </w:p>
    <w:p w14:paraId="7B32D3F6" w14:textId="4F0725A8" w:rsidR="00A66EDB" w:rsidRPr="00196FAB" w:rsidRDefault="00871D6D" w:rsidP="005D1108">
      <w:pPr>
        <w:pStyle w:val="a3"/>
        <w:numPr>
          <w:ilvl w:val="0"/>
          <w:numId w:val="24"/>
        </w:numPr>
        <w:tabs>
          <w:tab w:val="left" w:pos="426"/>
          <w:tab w:val="left" w:pos="993"/>
        </w:tabs>
        <w:ind w:left="0" w:firstLine="709"/>
        <w:rPr>
          <w:rFonts w:cs="Times New Roman"/>
        </w:rPr>
      </w:pPr>
      <w:r>
        <w:rPr>
          <w:rFonts w:cs="Times New Roman"/>
        </w:rPr>
        <w:t>о</w:t>
      </w:r>
      <w:r w:rsidR="00A66EDB" w:rsidRPr="00C507F8">
        <w:rPr>
          <w:rFonts w:cs="Times New Roman"/>
        </w:rPr>
        <w:t xml:space="preserve">ценить </w:t>
      </w:r>
      <w:r w:rsidR="00A66EDB" w:rsidRPr="00C507F8">
        <w:rPr>
          <w:rFonts w:cs="Times New Roman"/>
          <w:szCs w:val="28"/>
        </w:rPr>
        <w:t xml:space="preserve">уровень </w:t>
      </w:r>
      <w:r w:rsidR="00A66EDB" w:rsidRPr="00196FAB">
        <w:rPr>
          <w:rFonts w:cs="Times New Roman"/>
          <w:szCs w:val="28"/>
        </w:rPr>
        <w:t xml:space="preserve">экономической безопасности </w:t>
      </w:r>
      <w:r w:rsidR="005D1108" w:rsidRPr="00196FAB">
        <w:rPr>
          <w:rFonts w:cs="Times New Roman"/>
          <w:szCs w:val="28"/>
        </w:rPr>
        <w:t>предприятий</w:t>
      </w:r>
      <w:r w:rsidR="00A66EDB" w:rsidRPr="00196FAB">
        <w:rPr>
          <w:rFonts w:cs="Times New Roman"/>
          <w:szCs w:val="28"/>
        </w:rPr>
        <w:t>.</w:t>
      </w:r>
    </w:p>
    <w:p w14:paraId="4A8C983F" w14:textId="0E225168" w:rsidR="004B4480" w:rsidRPr="00196FAB" w:rsidRDefault="00871D6D" w:rsidP="005D1108">
      <w:pPr>
        <w:pStyle w:val="a3"/>
        <w:numPr>
          <w:ilvl w:val="0"/>
          <w:numId w:val="24"/>
        </w:numPr>
        <w:tabs>
          <w:tab w:val="left" w:pos="426"/>
          <w:tab w:val="left" w:pos="993"/>
        </w:tabs>
        <w:ind w:left="0" w:firstLine="709"/>
        <w:rPr>
          <w:rFonts w:cs="Times New Roman"/>
        </w:rPr>
      </w:pPr>
      <w:r>
        <w:rPr>
          <w:rFonts w:cs="Times New Roman"/>
        </w:rPr>
        <w:t>п</w:t>
      </w:r>
      <w:r w:rsidR="004B4480" w:rsidRPr="00196FAB">
        <w:rPr>
          <w:rFonts w:cs="Times New Roman"/>
        </w:rPr>
        <w:t>ровести анализ основных показателей экономической безопасности ООО «</w:t>
      </w:r>
      <w:proofErr w:type="spellStart"/>
      <w:r w:rsidR="004B4480" w:rsidRPr="00196FAB">
        <w:rPr>
          <w:rFonts w:cs="Times New Roman"/>
        </w:rPr>
        <w:t>СтальМастер</w:t>
      </w:r>
      <w:proofErr w:type="spellEnd"/>
      <w:r w:rsidR="004B4480" w:rsidRPr="00196FAB">
        <w:rPr>
          <w:rFonts w:cs="Times New Roman"/>
        </w:rPr>
        <w:t>».</w:t>
      </w:r>
    </w:p>
    <w:p w14:paraId="55F7517B" w14:textId="060B86FA" w:rsidR="004B4480" w:rsidRPr="00196FAB" w:rsidRDefault="00871D6D" w:rsidP="005D1108">
      <w:pPr>
        <w:pStyle w:val="a3"/>
        <w:numPr>
          <w:ilvl w:val="0"/>
          <w:numId w:val="24"/>
        </w:numPr>
        <w:tabs>
          <w:tab w:val="left" w:pos="426"/>
          <w:tab w:val="left" w:pos="993"/>
        </w:tabs>
        <w:ind w:left="0" w:firstLine="709"/>
        <w:rPr>
          <w:rFonts w:cs="Times New Roman"/>
        </w:rPr>
      </w:pPr>
      <w:r>
        <w:rPr>
          <w:rFonts w:cs="Times New Roman"/>
        </w:rPr>
        <w:t>о</w:t>
      </w:r>
      <w:r w:rsidR="004B4480" w:rsidRPr="00196FAB">
        <w:rPr>
          <w:rFonts w:cs="Times New Roman"/>
        </w:rPr>
        <w:t xml:space="preserve">пределить </w:t>
      </w:r>
      <w:r w:rsidR="004B4480" w:rsidRPr="00196FAB">
        <w:rPr>
          <w:rFonts w:cs="Times New Roman"/>
          <w:szCs w:val="28"/>
        </w:rPr>
        <w:t>влияние внутренних и внешних</w:t>
      </w:r>
      <w:r w:rsidR="005D1108" w:rsidRPr="00196FAB">
        <w:rPr>
          <w:rFonts w:cs="Times New Roman"/>
          <w:szCs w:val="28"/>
        </w:rPr>
        <w:t xml:space="preserve"> угроз</w:t>
      </w:r>
      <w:r w:rsidR="004B4480" w:rsidRPr="00196FAB">
        <w:rPr>
          <w:rFonts w:cs="Times New Roman"/>
          <w:szCs w:val="28"/>
        </w:rPr>
        <w:t xml:space="preserve"> на ООО «</w:t>
      </w:r>
      <w:proofErr w:type="spellStart"/>
      <w:r w:rsidR="004B4480" w:rsidRPr="00196FAB">
        <w:rPr>
          <w:rFonts w:cs="Times New Roman"/>
          <w:szCs w:val="28"/>
        </w:rPr>
        <w:t>СтальМастер</w:t>
      </w:r>
      <w:proofErr w:type="spellEnd"/>
      <w:r w:rsidR="004B4480" w:rsidRPr="00196FAB">
        <w:rPr>
          <w:rFonts w:cs="Times New Roman"/>
          <w:szCs w:val="28"/>
        </w:rPr>
        <w:t>» в условиях финансовой нестабильности.</w:t>
      </w:r>
    </w:p>
    <w:p w14:paraId="064079D8" w14:textId="2C2E0EC3" w:rsidR="00E153D1" w:rsidRPr="00DF4E2E" w:rsidRDefault="00871D6D" w:rsidP="00DF4E2E">
      <w:pPr>
        <w:pStyle w:val="a3"/>
        <w:numPr>
          <w:ilvl w:val="0"/>
          <w:numId w:val="24"/>
        </w:numPr>
        <w:tabs>
          <w:tab w:val="left" w:pos="426"/>
          <w:tab w:val="left" w:pos="993"/>
        </w:tabs>
        <w:ind w:left="0" w:firstLine="709"/>
        <w:rPr>
          <w:rFonts w:cs="Times New Roman"/>
        </w:rPr>
      </w:pPr>
      <w:r>
        <w:rPr>
          <w:rFonts w:cs="Times New Roman"/>
        </w:rPr>
        <w:lastRenderedPageBreak/>
        <w:t>п</w:t>
      </w:r>
      <w:r w:rsidR="004B4480" w:rsidRPr="00C507F8">
        <w:rPr>
          <w:rFonts w:cs="Times New Roman"/>
        </w:rPr>
        <w:t>редложить направления повышения экономической безопасности ООО «</w:t>
      </w:r>
      <w:proofErr w:type="spellStart"/>
      <w:r w:rsidR="004B4480" w:rsidRPr="00C507F8">
        <w:rPr>
          <w:rFonts w:cs="Times New Roman"/>
        </w:rPr>
        <w:t>СтальМастер</w:t>
      </w:r>
      <w:proofErr w:type="spellEnd"/>
      <w:r w:rsidR="004B4480" w:rsidRPr="00C507F8">
        <w:rPr>
          <w:rFonts w:cs="Times New Roman"/>
        </w:rPr>
        <w:t>».</w:t>
      </w:r>
    </w:p>
    <w:p w14:paraId="69C692D3" w14:textId="1BF83129" w:rsidR="007B79B6" w:rsidRPr="00196FAB" w:rsidRDefault="00E153D1" w:rsidP="005D1108">
      <w:pPr>
        <w:rPr>
          <w:rFonts w:cs="Times New Roman"/>
        </w:rPr>
      </w:pPr>
      <w:r w:rsidRPr="00C507F8">
        <w:rPr>
          <w:rFonts w:cs="Times New Roman"/>
        </w:rPr>
        <w:t xml:space="preserve">Объектом работы является </w:t>
      </w:r>
      <w:r w:rsidR="007E1E28" w:rsidRPr="00C507F8">
        <w:rPr>
          <w:rFonts w:cs="Times New Roman"/>
        </w:rPr>
        <w:t xml:space="preserve">ООО </w:t>
      </w:r>
      <w:r w:rsidR="007E1E28" w:rsidRPr="00196FAB">
        <w:rPr>
          <w:rFonts w:cs="Times New Roman"/>
        </w:rPr>
        <w:t>«</w:t>
      </w:r>
      <w:proofErr w:type="spellStart"/>
      <w:r w:rsidR="007E1E28" w:rsidRPr="00196FAB">
        <w:rPr>
          <w:rFonts w:cs="Times New Roman"/>
        </w:rPr>
        <w:t>СтальМастер</w:t>
      </w:r>
      <w:proofErr w:type="spellEnd"/>
      <w:r w:rsidR="007E1E28" w:rsidRPr="00196FAB">
        <w:rPr>
          <w:rFonts w:cs="Times New Roman"/>
        </w:rPr>
        <w:t>»</w:t>
      </w:r>
      <w:r w:rsidR="005D1108" w:rsidRPr="00196FAB">
        <w:rPr>
          <w:rFonts w:cs="Times New Roman"/>
        </w:rPr>
        <w:t xml:space="preserve"> в условиях внутренних и внешних угроз.</w:t>
      </w:r>
    </w:p>
    <w:p w14:paraId="67526113" w14:textId="38CBEA3F" w:rsidR="005D1108" w:rsidRPr="00196FAB" w:rsidRDefault="007E1E28" w:rsidP="005D1108">
      <w:pPr>
        <w:rPr>
          <w:rFonts w:cs="Times New Roman"/>
        </w:rPr>
      </w:pPr>
      <w:r w:rsidRPr="00196FAB">
        <w:rPr>
          <w:rFonts w:cs="Times New Roman"/>
        </w:rPr>
        <w:t xml:space="preserve">Предметом выступают </w:t>
      </w:r>
      <w:r w:rsidR="005D1108" w:rsidRPr="00196FAB">
        <w:rPr>
          <w:rFonts w:cs="Times New Roman"/>
        </w:rPr>
        <w:t>организационно-</w:t>
      </w:r>
      <w:r w:rsidRPr="00196FAB">
        <w:rPr>
          <w:rFonts w:cs="Times New Roman"/>
        </w:rPr>
        <w:t xml:space="preserve">экономические отношения, возникающие между государственными </w:t>
      </w:r>
      <w:r w:rsidR="003F5FBF" w:rsidRPr="00196FAB">
        <w:rPr>
          <w:rFonts w:cs="Times New Roman"/>
        </w:rPr>
        <w:t>институтами</w:t>
      </w:r>
      <w:r w:rsidR="005D1108" w:rsidRPr="00196FAB">
        <w:rPr>
          <w:rFonts w:cs="Times New Roman"/>
        </w:rPr>
        <w:t xml:space="preserve">, </w:t>
      </w:r>
      <w:r w:rsidR="003F5FBF" w:rsidRPr="00196FAB">
        <w:rPr>
          <w:rFonts w:cs="Times New Roman"/>
        </w:rPr>
        <w:t>предприятиями</w:t>
      </w:r>
      <w:r w:rsidR="005D1108" w:rsidRPr="00196FAB">
        <w:rPr>
          <w:rFonts w:cs="Times New Roman"/>
        </w:rPr>
        <w:t>, ориентированные на обеспечение экономической безопасности в стране.</w:t>
      </w:r>
      <w:r w:rsidR="003F5FBF" w:rsidRPr="00196FAB">
        <w:rPr>
          <w:rFonts w:cs="Times New Roman"/>
        </w:rPr>
        <w:t xml:space="preserve"> </w:t>
      </w:r>
    </w:p>
    <w:p w14:paraId="356B531A" w14:textId="43CC5F23" w:rsidR="009C38C9" w:rsidRPr="00C507F8" w:rsidRDefault="009C38C9" w:rsidP="005D1108">
      <w:pPr>
        <w:rPr>
          <w:rFonts w:cs="Times New Roman"/>
          <w:szCs w:val="28"/>
        </w:rPr>
      </w:pPr>
      <w:r w:rsidRPr="00196FAB">
        <w:rPr>
          <w:rFonts w:cs="Times New Roman"/>
          <w:szCs w:val="28"/>
        </w:rPr>
        <w:t>В дипломной работе применялись следующие методы исследования</w:t>
      </w:r>
      <w:r w:rsidRPr="00C507F8">
        <w:rPr>
          <w:rFonts w:cs="Times New Roman"/>
          <w:szCs w:val="28"/>
        </w:rPr>
        <w:t xml:space="preserve">: синтез, анализ, дедукция, </w:t>
      </w:r>
      <w:r w:rsidR="004435E2" w:rsidRPr="00C507F8">
        <w:rPr>
          <w:rFonts w:cs="Times New Roman"/>
          <w:szCs w:val="28"/>
        </w:rPr>
        <w:t>сравнение.</w:t>
      </w:r>
    </w:p>
    <w:p w14:paraId="3A9E65E2" w14:textId="5368731C" w:rsidR="006F4F7E" w:rsidRPr="005D1108" w:rsidRDefault="00931D16" w:rsidP="005D1108">
      <w:pPr>
        <w:rPr>
          <w:rFonts w:cs="Times New Roman"/>
          <w:b/>
          <w:bCs/>
          <w:szCs w:val="28"/>
        </w:rPr>
      </w:pPr>
      <w:r w:rsidRPr="00C507F8">
        <w:rPr>
          <w:rFonts w:cs="Times New Roman"/>
          <w:szCs w:val="28"/>
        </w:rPr>
        <w:t xml:space="preserve">При написании </w:t>
      </w:r>
      <w:r w:rsidRPr="00196FAB">
        <w:rPr>
          <w:rFonts w:cs="Times New Roman"/>
          <w:szCs w:val="28"/>
        </w:rPr>
        <w:t xml:space="preserve">дипломной работы </w:t>
      </w:r>
      <w:r w:rsidR="005D1108" w:rsidRPr="00196FAB">
        <w:rPr>
          <w:rFonts w:cs="Times New Roman"/>
          <w:szCs w:val="28"/>
        </w:rPr>
        <w:t xml:space="preserve">исследованы </w:t>
      </w:r>
      <w:r w:rsidRPr="00196FAB">
        <w:rPr>
          <w:rFonts w:cs="Times New Roman"/>
          <w:szCs w:val="28"/>
        </w:rPr>
        <w:t xml:space="preserve">труды следующих </w:t>
      </w:r>
      <w:r w:rsidR="005D1108" w:rsidRPr="00196FAB">
        <w:rPr>
          <w:rFonts w:cs="Times New Roman"/>
          <w:szCs w:val="28"/>
        </w:rPr>
        <w:t>ученых</w:t>
      </w:r>
      <w:r w:rsidRPr="00196FAB">
        <w:rPr>
          <w:rFonts w:cs="Times New Roman"/>
          <w:szCs w:val="28"/>
        </w:rPr>
        <w:t xml:space="preserve">: </w:t>
      </w:r>
      <w:r w:rsidR="0053745F" w:rsidRPr="00196FAB">
        <w:rPr>
          <w:rFonts w:cs="Times New Roman"/>
          <w:szCs w:val="28"/>
        </w:rPr>
        <w:t xml:space="preserve">Безверхая Е. Н., Губа И. И., Ковалева К. А., Безверхая Е. Н., Ковалева К. А., Гончар А. Г., Глушак В. В., Ермакова И.Н., Михеева Н.Б., </w:t>
      </w:r>
      <w:proofErr w:type="spellStart"/>
      <w:r w:rsidR="0053745F" w:rsidRPr="00196FAB">
        <w:rPr>
          <w:rFonts w:cs="Times New Roman"/>
          <w:szCs w:val="28"/>
        </w:rPr>
        <w:t>Хандогина</w:t>
      </w:r>
      <w:proofErr w:type="spellEnd"/>
      <w:r w:rsidR="0053745F" w:rsidRPr="00196FAB">
        <w:rPr>
          <w:rFonts w:cs="Times New Roman"/>
          <w:szCs w:val="28"/>
        </w:rPr>
        <w:t xml:space="preserve"> Д.С., Ильяшенко С. Н., Касперович С. А., </w:t>
      </w:r>
      <w:proofErr w:type="spellStart"/>
      <w:r w:rsidR="0053745F" w:rsidRPr="00196FAB">
        <w:rPr>
          <w:rFonts w:cs="Times New Roman"/>
          <w:szCs w:val="28"/>
        </w:rPr>
        <w:t>Дербинская</w:t>
      </w:r>
      <w:proofErr w:type="spellEnd"/>
      <w:r w:rsidR="0053745F" w:rsidRPr="00C507F8">
        <w:rPr>
          <w:rFonts w:cs="Times New Roman"/>
          <w:szCs w:val="28"/>
        </w:rPr>
        <w:t xml:space="preserve"> Е. А., Кондрашова Н.Г., Королева М.А., Клейнер Г.Б. и др.</w:t>
      </w:r>
      <w:r w:rsidR="005D1108">
        <w:rPr>
          <w:rFonts w:cs="Times New Roman"/>
          <w:b/>
          <w:bCs/>
          <w:szCs w:val="28"/>
        </w:rPr>
        <w:t xml:space="preserve"> </w:t>
      </w:r>
      <w:r w:rsidR="005D1108" w:rsidRPr="00D24B48">
        <w:rPr>
          <w:rFonts w:cs="Times New Roman"/>
          <w:szCs w:val="28"/>
        </w:rPr>
        <w:t>Помимо этого, и</w:t>
      </w:r>
      <w:r w:rsidR="009C38C9" w:rsidRPr="00D24B48">
        <w:rPr>
          <w:rFonts w:cs="Times New Roman"/>
          <w:szCs w:val="28"/>
        </w:rPr>
        <w:t>нформационная</w:t>
      </w:r>
      <w:r w:rsidR="00C354C1" w:rsidRPr="00D24B48">
        <w:rPr>
          <w:rFonts w:cs="Times New Roman"/>
          <w:szCs w:val="28"/>
        </w:rPr>
        <w:t xml:space="preserve"> база дипломной работы включает в себя данные финансовой отчетности </w:t>
      </w:r>
      <w:r w:rsidR="005D1108" w:rsidRPr="00D24B48">
        <w:rPr>
          <w:rFonts w:cs="Times New Roman"/>
          <w:szCs w:val="28"/>
        </w:rPr>
        <w:t xml:space="preserve">предприятия </w:t>
      </w:r>
      <w:r w:rsidR="00BA149B">
        <w:rPr>
          <w:rFonts w:cs="Times New Roman"/>
          <w:szCs w:val="28"/>
        </w:rPr>
        <w:t xml:space="preserve">    </w:t>
      </w:r>
      <w:r w:rsidR="005D1108" w:rsidRPr="00D24B48">
        <w:rPr>
          <w:rFonts w:cs="Times New Roman"/>
        </w:rPr>
        <w:t>ООО «</w:t>
      </w:r>
      <w:proofErr w:type="spellStart"/>
      <w:r w:rsidR="005D1108" w:rsidRPr="00D24B48">
        <w:rPr>
          <w:rFonts w:cs="Times New Roman"/>
        </w:rPr>
        <w:t>СтальМастер</w:t>
      </w:r>
      <w:proofErr w:type="spellEnd"/>
      <w:r w:rsidR="005D1108" w:rsidRPr="00D24B48">
        <w:rPr>
          <w:rFonts w:cs="Times New Roman"/>
        </w:rPr>
        <w:t xml:space="preserve">» </w:t>
      </w:r>
      <w:r w:rsidR="00C354C1" w:rsidRPr="00D24B48">
        <w:rPr>
          <w:rFonts w:cs="Times New Roman"/>
          <w:szCs w:val="28"/>
        </w:rPr>
        <w:t>за 2018</w:t>
      </w:r>
      <w:r w:rsidR="005D1108" w:rsidRPr="00D24B48">
        <w:rPr>
          <w:rFonts w:cs="Times New Roman"/>
          <w:szCs w:val="28"/>
        </w:rPr>
        <w:t>–</w:t>
      </w:r>
      <w:r w:rsidR="00730D1F" w:rsidRPr="00D24B48">
        <w:rPr>
          <w:rFonts w:cs="Times New Roman"/>
          <w:szCs w:val="28"/>
        </w:rPr>
        <w:t>2022 гг</w:t>
      </w:r>
      <w:r w:rsidR="00C354C1" w:rsidRPr="00D24B48">
        <w:rPr>
          <w:rFonts w:cs="Times New Roman"/>
        </w:rPr>
        <w:t>.</w:t>
      </w:r>
    </w:p>
    <w:p w14:paraId="7A49F9FF" w14:textId="3EAFAC9E" w:rsidR="00DC09E8" w:rsidRPr="00C507F8" w:rsidRDefault="006F4F7E" w:rsidP="005D1108">
      <w:pPr>
        <w:rPr>
          <w:rFonts w:cs="Times New Roman"/>
          <w:szCs w:val="28"/>
        </w:rPr>
      </w:pPr>
      <w:r w:rsidRPr="003F2C6B">
        <w:rPr>
          <w:rFonts w:cs="Times New Roman"/>
          <w:szCs w:val="28"/>
        </w:rPr>
        <w:t>Нормативно-правовой базой послужили</w:t>
      </w:r>
      <w:r w:rsidR="00730D1F" w:rsidRPr="003F2C6B">
        <w:rPr>
          <w:rFonts w:cs="Times New Roman"/>
          <w:szCs w:val="28"/>
        </w:rPr>
        <w:t xml:space="preserve"> Конституция РФ, кодексы, </w:t>
      </w:r>
      <w:r w:rsidR="00DC09E8" w:rsidRPr="003F2C6B">
        <w:rPr>
          <w:rFonts w:cs="Times New Roman"/>
          <w:szCs w:val="28"/>
        </w:rPr>
        <w:t>Федеральный закон «О несостоятельности (банкротстве)» от 26.10.2002 №127-ФЗ</w:t>
      </w:r>
      <w:r w:rsidR="00196FAB" w:rsidRPr="003F2C6B">
        <w:rPr>
          <w:rFonts w:cs="Times New Roman"/>
          <w:szCs w:val="28"/>
        </w:rPr>
        <w:t xml:space="preserve"> (</w:t>
      </w:r>
      <w:r w:rsidR="003F2C6B" w:rsidRPr="003F2C6B">
        <w:rPr>
          <w:rFonts w:cs="Times New Roman"/>
          <w:szCs w:val="28"/>
        </w:rPr>
        <w:t xml:space="preserve">редакция от </w:t>
      </w:r>
      <w:r w:rsidR="00196FAB" w:rsidRPr="003F2C6B">
        <w:rPr>
          <w:rFonts w:cs="Times New Roman"/>
          <w:szCs w:val="28"/>
        </w:rPr>
        <w:t>20.10.2022</w:t>
      </w:r>
      <w:r w:rsidR="003F2C6B" w:rsidRPr="003F2C6B">
        <w:rPr>
          <w:rFonts w:cs="Times New Roman"/>
          <w:szCs w:val="28"/>
        </w:rPr>
        <w:t xml:space="preserve"> г.)</w:t>
      </w:r>
      <w:r w:rsidR="00DC09E8" w:rsidRPr="003F2C6B">
        <w:rPr>
          <w:rFonts w:cs="Times New Roman"/>
          <w:szCs w:val="28"/>
        </w:rPr>
        <w:t>, Федеральный закон «О защите конкуренции» от 26.07.2006 №135-ФЗ</w:t>
      </w:r>
      <w:r w:rsidR="003F2C6B" w:rsidRPr="003F2C6B">
        <w:rPr>
          <w:rFonts w:cs="Times New Roman"/>
          <w:szCs w:val="28"/>
        </w:rPr>
        <w:t xml:space="preserve"> (редакция от 29.12.2022</w:t>
      </w:r>
      <w:r w:rsidR="003F2C6B">
        <w:rPr>
          <w:rFonts w:cs="Times New Roman"/>
          <w:szCs w:val="28"/>
        </w:rPr>
        <w:t xml:space="preserve"> г.) </w:t>
      </w:r>
      <w:r w:rsidR="00DC09E8" w:rsidRPr="00C507F8">
        <w:rPr>
          <w:rFonts w:cs="Times New Roman"/>
          <w:szCs w:val="28"/>
        </w:rPr>
        <w:t>и пр.</w:t>
      </w:r>
    </w:p>
    <w:p w14:paraId="51499959" w14:textId="3876BFFA" w:rsidR="005D1108" w:rsidRPr="003F2C6B" w:rsidRDefault="005D1108" w:rsidP="005D1108">
      <w:pPr>
        <w:rPr>
          <w:rFonts w:cs="Times New Roman"/>
          <w:szCs w:val="28"/>
        </w:rPr>
      </w:pPr>
      <w:r w:rsidRPr="003F2C6B">
        <w:rPr>
          <w:rFonts w:cs="Times New Roman"/>
          <w:szCs w:val="28"/>
        </w:rPr>
        <w:t>В первой главе «</w:t>
      </w:r>
      <w:r w:rsidR="003F2C6B" w:rsidRPr="003F2C6B">
        <w:rPr>
          <w:rFonts w:cs="Times New Roman"/>
          <w:szCs w:val="28"/>
        </w:rPr>
        <w:t>Теоретические аспекты экономической безопасности предприятия в условиях финансовой нестабильности</w:t>
      </w:r>
      <w:r w:rsidRPr="003F2C6B">
        <w:rPr>
          <w:rFonts w:cs="Times New Roman"/>
          <w:szCs w:val="28"/>
        </w:rPr>
        <w:t>» исследовано</w:t>
      </w:r>
      <w:r w:rsidR="003F2C6B" w:rsidRPr="003F2C6B">
        <w:rPr>
          <w:rFonts w:cs="Times New Roman"/>
          <w:szCs w:val="28"/>
        </w:rPr>
        <w:t xml:space="preserve"> понятие и составляющие элементы экономической безопасности предприятия</w:t>
      </w:r>
      <w:r w:rsidR="00915C77">
        <w:rPr>
          <w:rFonts w:cs="Times New Roman"/>
          <w:szCs w:val="28"/>
        </w:rPr>
        <w:t>, м</w:t>
      </w:r>
      <w:r w:rsidR="00915C77" w:rsidRPr="00C507F8">
        <w:rPr>
          <w:rFonts w:cs="Times New Roman"/>
          <w:szCs w:val="28"/>
        </w:rPr>
        <w:t>етоды расчета экономической безопасности предприятия в условиях финансовой нестабильности</w:t>
      </w:r>
      <w:r w:rsidR="00915C77">
        <w:rPr>
          <w:rFonts w:cs="Times New Roman"/>
          <w:szCs w:val="28"/>
        </w:rPr>
        <w:t xml:space="preserve"> и п</w:t>
      </w:r>
      <w:r w:rsidR="00915C77" w:rsidRPr="00915C77">
        <w:rPr>
          <w:rFonts w:cs="Times New Roman"/>
          <w:szCs w:val="28"/>
        </w:rPr>
        <w:t>равовые основы обеспечения экономической безопасности предприятия</w:t>
      </w:r>
      <w:r w:rsidR="00915C77">
        <w:rPr>
          <w:rFonts w:cs="Times New Roman"/>
          <w:szCs w:val="28"/>
        </w:rPr>
        <w:t>.</w:t>
      </w:r>
    </w:p>
    <w:p w14:paraId="33E8AAC3" w14:textId="19A58BD0" w:rsidR="005D1108" w:rsidRPr="00D96083" w:rsidRDefault="005D1108" w:rsidP="005D1108">
      <w:pPr>
        <w:rPr>
          <w:rFonts w:cs="Times New Roman"/>
          <w:szCs w:val="28"/>
        </w:rPr>
      </w:pPr>
      <w:r w:rsidRPr="00915C77">
        <w:rPr>
          <w:rFonts w:cs="Times New Roman"/>
          <w:szCs w:val="28"/>
        </w:rPr>
        <w:t>Во второй главе «</w:t>
      </w:r>
      <w:r w:rsidR="00915C77" w:rsidRPr="00915C77">
        <w:rPr>
          <w:rFonts w:cs="Times New Roman"/>
          <w:szCs w:val="28"/>
        </w:rPr>
        <w:t>Анализ и оценка уровня экономической безопасности предприятия: проблемы и противоречия</w:t>
      </w:r>
      <w:r w:rsidRPr="00915C77">
        <w:rPr>
          <w:rFonts w:cs="Times New Roman"/>
          <w:szCs w:val="28"/>
        </w:rPr>
        <w:t xml:space="preserve">» </w:t>
      </w:r>
      <w:r w:rsidR="00915C77" w:rsidRPr="00915C77">
        <w:rPr>
          <w:rFonts w:cs="Times New Roman"/>
          <w:szCs w:val="28"/>
        </w:rPr>
        <w:t>дана оценка уровн</w:t>
      </w:r>
      <w:r w:rsidR="00915C77">
        <w:rPr>
          <w:rFonts w:cs="Times New Roman"/>
          <w:szCs w:val="28"/>
        </w:rPr>
        <w:t>ю</w:t>
      </w:r>
      <w:r w:rsidR="00915C77" w:rsidRPr="00915C77">
        <w:rPr>
          <w:rFonts w:cs="Times New Roman"/>
          <w:szCs w:val="28"/>
        </w:rPr>
        <w:t xml:space="preserve"> экономической безопасности предприятий строительной отрасли, проанализирован</w:t>
      </w:r>
      <w:r w:rsidR="00915C77">
        <w:rPr>
          <w:rFonts w:cs="Times New Roman"/>
          <w:szCs w:val="28"/>
        </w:rPr>
        <w:t>ы</w:t>
      </w:r>
      <w:r w:rsidR="00915C77" w:rsidRPr="00915C77">
        <w:rPr>
          <w:rFonts w:cs="Times New Roman"/>
          <w:szCs w:val="28"/>
        </w:rPr>
        <w:t xml:space="preserve"> основные показатели экономической безопасности ООО «</w:t>
      </w:r>
      <w:proofErr w:type="spellStart"/>
      <w:r w:rsidR="00915C77" w:rsidRPr="00915C77">
        <w:rPr>
          <w:rFonts w:cs="Times New Roman"/>
          <w:szCs w:val="28"/>
        </w:rPr>
        <w:t>СтальМастер</w:t>
      </w:r>
      <w:proofErr w:type="spellEnd"/>
      <w:r w:rsidR="00915C77" w:rsidRPr="00915C77">
        <w:rPr>
          <w:rFonts w:cs="Times New Roman"/>
          <w:szCs w:val="28"/>
        </w:rPr>
        <w:t>» и</w:t>
      </w:r>
      <w:r w:rsidR="00915C77">
        <w:rPr>
          <w:rFonts w:cs="Times New Roman"/>
          <w:szCs w:val="28"/>
        </w:rPr>
        <w:t xml:space="preserve"> </w:t>
      </w:r>
      <w:r w:rsidR="00915C77" w:rsidRPr="00D96083">
        <w:rPr>
          <w:rFonts w:cs="Times New Roman"/>
          <w:szCs w:val="28"/>
        </w:rPr>
        <w:lastRenderedPageBreak/>
        <w:t>исследовано влияние внутренних и внеш</w:t>
      </w:r>
      <w:r w:rsidR="00915C77" w:rsidRPr="00F35780">
        <w:rPr>
          <w:rFonts w:cs="Times New Roman"/>
          <w:szCs w:val="28"/>
        </w:rPr>
        <w:t>них</w:t>
      </w:r>
      <w:r w:rsidR="00BA149B" w:rsidRPr="00F35780">
        <w:rPr>
          <w:rFonts w:cs="Times New Roman"/>
          <w:szCs w:val="28"/>
        </w:rPr>
        <w:t xml:space="preserve"> угроз</w:t>
      </w:r>
      <w:r w:rsidR="00915C77" w:rsidRPr="00F35780">
        <w:rPr>
          <w:rFonts w:cs="Times New Roman"/>
          <w:szCs w:val="28"/>
        </w:rPr>
        <w:t xml:space="preserve"> на ООО «</w:t>
      </w:r>
      <w:proofErr w:type="spellStart"/>
      <w:r w:rsidR="00915C77" w:rsidRPr="00F35780">
        <w:rPr>
          <w:rFonts w:cs="Times New Roman"/>
          <w:szCs w:val="28"/>
        </w:rPr>
        <w:t>СтальМастер</w:t>
      </w:r>
      <w:proofErr w:type="spellEnd"/>
      <w:r w:rsidR="00915C77" w:rsidRPr="00F35780">
        <w:rPr>
          <w:rFonts w:cs="Times New Roman"/>
          <w:szCs w:val="28"/>
        </w:rPr>
        <w:t>» в условиях финансовой нестабильности.</w:t>
      </w:r>
    </w:p>
    <w:p w14:paraId="4FC9596B" w14:textId="7D3EED94" w:rsidR="005D1108" w:rsidRDefault="005D1108" w:rsidP="00915C77">
      <w:pPr>
        <w:rPr>
          <w:rFonts w:cs="Times New Roman"/>
          <w:szCs w:val="28"/>
        </w:rPr>
      </w:pPr>
      <w:r w:rsidRPr="00D96083">
        <w:rPr>
          <w:rFonts w:cs="Times New Roman"/>
          <w:szCs w:val="28"/>
        </w:rPr>
        <w:t>В третьей главе «</w:t>
      </w:r>
      <w:r w:rsidR="00915C77" w:rsidRPr="00D96083">
        <w:rPr>
          <w:rFonts w:cs="Times New Roman"/>
          <w:szCs w:val="28"/>
        </w:rPr>
        <w:t>Направления повышения экономической безопасности ООО «</w:t>
      </w:r>
      <w:proofErr w:type="spellStart"/>
      <w:r w:rsidR="00915C77" w:rsidRPr="00D96083">
        <w:rPr>
          <w:rFonts w:cs="Times New Roman"/>
          <w:szCs w:val="28"/>
        </w:rPr>
        <w:t>СтальМастер</w:t>
      </w:r>
      <w:proofErr w:type="spellEnd"/>
      <w:r w:rsidR="00915C77" w:rsidRPr="00D96083">
        <w:rPr>
          <w:rFonts w:cs="Times New Roman"/>
          <w:szCs w:val="28"/>
        </w:rPr>
        <w:t>»</w:t>
      </w:r>
      <w:r w:rsidRPr="00D96083">
        <w:rPr>
          <w:rFonts w:cs="Times New Roman"/>
          <w:szCs w:val="28"/>
        </w:rPr>
        <w:t>» предложен</w:t>
      </w:r>
      <w:r w:rsidR="00915C77" w:rsidRPr="00D96083">
        <w:rPr>
          <w:rFonts w:cs="Times New Roman"/>
          <w:szCs w:val="28"/>
        </w:rPr>
        <w:t>ы практические рекомендации по повышению уровня экономической безопасности предприятий строительной отрасли,</w:t>
      </w:r>
      <w:r w:rsidR="00EA5EA7" w:rsidRPr="00D96083">
        <w:rPr>
          <w:rFonts w:cs="Times New Roman"/>
          <w:szCs w:val="28"/>
        </w:rPr>
        <w:t xml:space="preserve"> а также совершенствование нормативно-правовой базы предприятий строительной отрасли.</w:t>
      </w:r>
    </w:p>
    <w:p w14:paraId="285D1A65" w14:textId="5796DA82" w:rsidR="00FF471E" w:rsidRPr="00C507F8" w:rsidRDefault="00FF471E" w:rsidP="005D1108">
      <w:pPr>
        <w:rPr>
          <w:rFonts w:cs="Times New Roman"/>
          <w:szCs w:val="28"/>
        </w:rPr>
      </w:pPr>
      <w:r w:rsidRPr="00C507F8">
        <w:rPr>
          <w:rFonts w:cs="Times New Roman"/>
          <w:szCs w:val="28"/>
        </w:rPr>
        <w:t>Дипломная работа состоит из введения, трех глав,</w:t>
      </w:r>
      <w:r w:rsidR="00BC1977" w:rsidRPr="00C507F8">
        <w:rPr>
          <w:rFonts w:cs="Times New Roman"/>
          <w:szCs w:val="28"/>
        </w:rPr>
        <w:t xml:space="preserve"> заключения, списка использованных источников и двух приложений.</w:t>
      </w:r>
    </w:p>
    <w:p w14:paraId="0A42305D" w14:textId="25982499" w:rsidR="003F7DE3" w:rsidRPr="00C507F8" w:rsidRDefault="00DC09E8" w:rsidP="00DC09E8">
      <w:pPr>
        <w:spacing w:after="160" w:line="259" w:lineRule="auto"/>
        <w:ind w:firstLine="0"/>
        <w:contextualSpacing w:val="0"/>
        <w:jc w:val="left"/>
        <w:rPr>
          <w:rFonts w:cs="Times New Roman"/>
          <w:szCs w:val="28"/>
        </w:rPr>
      </w:pPr>
      <w:r w:rsidRPr="00C507F8">
        <w:rPr>
          <w:rFonts w:cs="Times New Roman"/>
          <w:szCs w:val="28"/>
        </w:rPr>
        <w:br w:type="page"/>
      </w:r>
    </w:p>
    <w:p w14:paraId="60667FFC" w14:textId="129BB3B6" w:rsidR="003B6519" w:rsidRPr="00C507F8" w:rsidRDefault="007B79B6" w:rsidP="007B79B6">
      <w:pPr>
        <w:pStyle w:val="a3"/>
        <w:tabs>
          <w:tab w:val="left" w:pos="993"/>
          <w:tab w:val="left" w:pos="1134"/>
        </w:tabs>
        <w:rPr>
          <w:rFonts w:cs="Times New Roman"/>
          <w:b/>
          <w:bCs/>
          <w:szCs w:val="28"/>
        </w:rPr>
      </w:pPr>
      <w:r w:rsidRPr="00C507F8">
        <w:rPr>
          <w:rFonts w:cs="Times New Roman"/>
          <w:b/>
          <w:bCs/>
          <w:szCs w:val="28"/>
        </w:rPr>
        <w:lastRenderedPageBreak/>
        <w:t>1 Теоретические аспекты экономической безопасности предприятия в условиях финансовой нестабильности</w:t>
      </w:r>
    </w:p>
    <w:p w14:paraId="158CE347" w14:textId="77777777" w:rsidR="007B79B6" w:rsidRPr="00C507F8" w:rsidRDefault="007B79B6" w:rsidP="007B79B6">
      <w:pPr>
        <w:pStyle w:val="a3"/>
        <w:tabs>
          <w:tab w:val="left" w:pos="993"/>
          <w:tab w:val="left" w:pos="1134"/>
        </w:tabs>
        <w:rPr>
          <w:rFonts w:cs="Times New Roman"/>
          <w:b/>
          <w:bCs/>
          <w:szCs w:val="28"/>
        </w:rPr>
      </w:pPr>
    </w:p>
    <w:p w14:paraId="3C224800" w14:textId="77777777" w:rsidR="003B6519" w:rsidRPr="00C507F8" w:rsidRDefault="003B6519" w:rsidP="003B6519">
      <w:pPr>
        <w:pStyle w:val="a3"/>
        <w:numPr>
          <w:ilvl w:val="1"/>
          <w:numId w:val="1"/>
        </w:numPr>
        <w:tabs>
          <w:tab w:val="left" w:pos="993"/>
          <w:tab w:val="left" w:pos="1134"/>
        </w:tabs>
        <w:ind w:left="0" w:firstLine="709"/>
        <w:rPr>
          <w:rFonts w:cs="Times New Roman"/>
          <w:b/>
          <w:bCs/>
          <w:szCs w:val="28"/>
        </w:rPr>
      </w:pPr>
      <w:r w:rsidRPr="00C507F8">
        <w:rPr>
          <w:rFonts w:cs="Times New Roman"/>
          <w:b/>
          <w:bCs/>
          <w:szCs w:val="28"/>
        </w:rPr>
        <w:t xml:space="preserve">Понятие и составляющие элементы экономической безопасности предприятия </w:t>
      </w:r>
    </w:p>
    <w:p w14:paraId="1F25CF53" w14:textId="77777777" w:rsidR="003B6519" w:rsidRPr="00C507F8" w:rsidRDefault="003B6519" w:rsidP="003B6519">
      <w:pPr>
        <w:tabs>
          <w:tab w:val="left" w:pos="993"/>
          <w:tab w:val="left" w:pos="1134"/>
        </w:tabs>
        <w:rPr>
          <w:rFonts w:cs="Times New Roman"/>
          <w:b/>
          <w:bCs/>
          <w:szCs w:val="28"/>
        </w:rPr>
      </w:pPr>
    </w:p>
    <w:p w14:paraId="184BAFAF" w14:textId="70FF4C81" w:rsidR="005B420A" w:rsidRPr="005B420A" w:rsidRDefault="005B420A" w:rsidP="005B420A">
      <w:pPr>
        <w:contextualSpacing w:val="0"/>
        <w:rPr>
          <w:rFonts w:cs="Times New Roman"/>
          <w:color w:val="000000" w:themeColor="text1"/>
          <w:szCs w:val="28"/>
        </w:rPr>
      </w:pPr>
      <w:r w:rsidRPr="005B420A">
        <w:rPr>
          <w:rFonts w:cs="Times New Roman"/>
          <w:color w:val="000000" w:themeColor="text1"/>
          <w:szCs w:val="28"/>
        </w:rPr>
        <w:t>В ходе осуществления бизнес-процессов компании часто сталкиваются с задачей гарантирования защиты своих законных интересов и обеспечения исполнения их прав. Масштабные изменения в экономическом пространстве на уровне мировой экономики придают срочность и важность обеспечению экономической безопасности. Этот вопрос касается не только гигантов макроэкономики, но и всех участников рыночных отношений, включая предприятия разного размера.</w:t>
      </w:r>
    </w:p>
    <w:p w14:paraId="2A9F8034" w14:textId="77777777" w:rsidR="005B420A" w:rsidRPr="005B420A" w:rsidRDefault="005B420A" w:rsidP="005B420A">
      <w:pPr>
        <w:contextualSpacing w:val="0"/>
        <w:rPr>
          <w:rFonts w:cs="Times New Roman"/>
          <w:color w:val="000000" w:themeColor="text1"/>
          <w:szCs w:val="28"/>
        </w:rPr>
      </w:pPr>
      <w:r w:rsidRPr="005B420A">
        <w:rPr>
          <w:rFonts w:cs="Times New Roman"/>
          <w:color w:val="000000" w:themeColor="text1"/>
          <w:szCs w:val="28"/>
        </w:rPr>
        <w:t>Ключевым фактором, влияющим на экономический успех предприятий, является их способность эффективно обеспечивать свою экономическую безопасность [45].</w:t>
      </w:r>
    </w:p>
    <w:p w14:paraId="44061B24" w14:textId="255AA035" w:rsidR="005B420A" w:rsidRPr="005B420A" w:rsidRDefault="005B420A" w:rsidP="005B420A">
      <w:pPr>
        <w:contextualSpacing w:val="0"/>
        <w:rPr>
          <w:rFonts w:cs="Times New Roman"/>
          <w:color w:val="000000" w:themeColor="text1"/>
          <w:szCs w:val="28"/>
        </w:rPr>
      </w:pPr>
      <w:r w:rsidRPr="005B420A">
        <w:rPr>
          <w:rFonts w:cs="Times New Roman"/>
          <w:color w:val="000000" w:themeColor="text1"/>
          <w:szCs w:val="28"/>
        </w:rPr>
        <w:t>В прошлом концепция экономической безопасности в основном подразумевала анализ и исследование внешних угроз, которые могут помешать достижению ожидаемых результатов деятельности, а также устранение или сокращение негативного влияния этих факторов [50].</w:t>
      </w:r>
    </w:p>
    <w:p w14:paraId="394BFC29" w14:textId="77777777" w:rsidR="005B420A" w:rsidRPr="005B420A" w:rsidRDefault="005B420A" w:rsidP="005B420A">
      <w:pPr>
        <w:contextualSpacing w:val="0"/>
        <w:rPr>
          <w:rFonts w:cs="Times New Roman"/>
          <w:color w:val="000000" w:themeColor="text1"/>
          <w:szCs w:val="28"/>
        </w:rPr>
      </w:pPr>
      <w:r w:rsidRPr="005B420A">
        <w:rPr>
          <w:rFonts w:cs="Times New Roman"/>
          <w:color w:val="000000" w:themeColor="text1"/>
          <w:szCs w:val="28"/>
        </w:rPr>
        <w:t>Несмотря на прошедшее время, ученые до сих пор не смогли прийти к единому определению понятия "экономическая безопасность" предприятия, ее основных элементов и критериев, включая присутствие угроз, выполнение определенных функций, или интерпретацию экономической безопасности как состояния системы.</w:t>
      </w:r>
    </w:p>
    <w:p w14:paraId="323BE4A8" w14:textId="77777777" w:rsidR="00A170F2" w:rsidRDefault="002D68FA" w:rsidP="00665026">
      <w:pPr>
        <w:contextualSpacing w:val="0"/>
        <w:rPr>
          <w:rFonts w:cs="Times New Roman"/>
          <w:color w:val="000000" w:themeColor="text1"/>
          <w:szCs w:val="28"/>
        </w:rPr>
      </w:pPr>
      <w:r w:rsidRPr="00C507F8">
        <w:rPr>
          <w:rFonts w:cs="Times New Roman"/>
          <w:color w:val="000000" w:themeColor="text1"/>
          <w:szCs w:val="28"/>
        </w:rPr>
        <w:t xml:space="preserve">В научной литературе </w:t>
      </w:r>
      <w:r w:rsidR="004E734A" w:rsidRPr="00C507F8">
        <w:rPr>
          <w:rFonts w:cs="Times New Roman"/>
          <w:color w:val="000000" w:themeColor="text1"/>
          <w:szCs w:val="28"/>
        </w:rPr>
        <w:t xml:space="preserve">и нормативно-правовых источниках </w:t>
      </w:r>
      <w:r w:rsidRPr="00C507F8">
        <w:rPr>
          <w:rFonts w:cs="Times New Roman"/>
          <w:color w:val="000000" w:themeColor="text1"/>
          <w:szCs w:val="28"/>
        </w:rPr>
        <w:t xml:space="preserve">не регламентировано определение термина «экономическая безопасность предприятия», поэтому в трудах разных авторов отражены разные трактовки данной дефиниции. </w:t>
      </w:r>
      <w:r w:rsidR="00A87AA2">
        <w:rPr>
          <w:rFonts w:cs="Times New Roman"/>
          <w:color w:val="000000" w:themeColor="text1"/>
          <w:szCs w:val="28"/>
        </w:rPr>
        <w:t xml:space="preserve"> </w:t>
      </w:r>
    </w:p>
    <w:p w14:paraId="46E1FFEC" w14:textId="3EBFD600" w:rsidR="00A170F2" w:rsidRPr="00A170F2" w:rsidRDefault="002D68FA" w:rsidP="00A170F2">
      <w:pPr>
        <w:contextualSpacing w:val="0"/>
        <w:rPr>
          <w:rFonts w:cs="Times New Roman"/>
          <w:color w:val="000000" w:themeColor="text1"/>
          <w:szCs w:val="28"/>
        </w:rPr>
      </w:pPr>
      <w:r w:rsidRPr="00C507F8">
        <w:rPr>
          <w:rFonts w:cs="Times New Roman"/>
          <w:color w:val="000000" w:themeColor="text1"/>
          <w:szCs w:val="28"/>
        </w:rPr>
        <w:lastRenderedPageBreak/>
        <w:t xml:space="preserve">В таблице 1 определены подходы к объяснению </w:t>
      </w:r>
      <w:r w:rsidR="004E734A" w:rsidRPr="00C507F8">
        <w:rPr>
          <w:rFonts w:cs="Times New Roman"/>
          <w:color w:val="000000" w:themeColor="text1"/>
          <w:szCs w:val="28"/>
        </w:rPr>
        <w:t>понятия</w:t>
      </w:r>
      <w:r w:rsidR="00831F4A" w:rsidRPr="00C507F8">
        <w:rPr>
          <w:rFonts w:cs="Times New Roman"/>
          <w:color w:val="000000" w:themeColor="text1"/>
          <w:szCs w:val="28"/>
        </w:rPr>
        <w:t xml:space="preserve"> </w:t>
      </w:r>
      <w:r w:rsidRPr="00C507F8">
        <w:rPr>
          <w:rFonts w:cs="Times New Roman"/>
          <w:color w:val="000000" w:themeColor="text1"/>
          <w:szCs w:val="28"/>
        </w:rPr>
        <w:t xml:space="preserve">экономической </w:t>
      </w:r>
      <w:r w:rsidR="00665026">
        <w:rPr>
          <w:rFonts w:cs="Times New Roman"/>
          <w:color w:val="000000" w:themeColor="text1"/>
          <w:szCs w:val="28"/>
        </w:rPr>
        <w:t>безопасности</w:t>
      </w:r>
      <w:r w:rsidR="00553319">
        <w:rPr>
          <w:rFonts w:cs="Times New Roman"/>
          <w:color w:val="000000" w:themeColor="text1"/>
          <w:szCs w:val="28"/>
        </w:rPr>
        <w:t xml:space="preserve"> предприятия</w:t>
      </w:r>
      <w:r w:rsidR="00665026">
        <w:rPr>
          <w:rFonts w:cs="Times New Roman"/>
          <w:color w:val="000000" w:themeColor="text1"/>
          <w:szCs w:val="28"/>
        </w:rPr>
        <w:t>.</w:t>
      </w:r>
    </w:p>
    <w:p w14:paraId="426922C7" w14:textId="6723E4FD" w:rsidR="001C3232" w:rsidRPr="00C507F8" w:rsidRDefault="001C3232" w:rsidP="00E004CE">
      <w:pPr>
        <w:spacing w:line="240" w:lineRule="auto"/>
        <w:ind w:firstLine="0"/>
        <w:jc w:val="left"/>
        <w:rPr>
          <w:rFonts w:cs="Times New Roman"/>
          <w:szCs w:val="28"/>
        </w:rPr>
      </w:pPr>
      <w:r w:rsidRPr="00C507F8">
        <w:rPr>
          <w:rFonts w:cs="Times New Roman"/>
          <w:szCs w:val="28"/>
        </w:rPr>
        <w:t>Таблица 1 – Трактовк</w:t>
      </w:r>
      <w:r w:rsidR="00560530" w:rsidRPr="00C507F8">
        <w:rPr>
          <w:rFonts w:cs="Times New Roman"/>
          <w:szCs w:val="28"/>
        </w:rPr>
        <w:t>а</w:t>
      </w:r>
      <w:r w:rsidRPr="00C507F8">
        <w:rPr>
          <w:rFonts w:cs="Times New Roman"/>
          <w:szCs w:val="28"/>
        </w:rPr>
        <w:t xml:space="preserve"> понятия «экономическая безопасность предприятия» </w:t>
      </w:r>
    </w:p>
    <w:tbl>
      <w:tblPr>
        <w:tblStyle w:val="a5"/>
        <w:tblW w:w="0" w:type="auto"/>
        <w:tblLook w:val="04A0" w:firstRow="1" w:lastRow="0" w:firstColumn="1" w:lastColumn="0" w:noHBand="0" w:noVBand="1"/>
      </w:tblPr>
      <w:tblGrid>
        <w:gridCol w:w="1696"/>
        <w:gridCol w:w="7649"/>
      </w:tblGrid>
      <w:tr w:rsidR="001C3232" w:rsidRPr="00C507F8" w14:paraId="58C65E70" w14:textId="77777777" w:rsidTr="006E4F8C">
        <w:tc>
          <w:tcPr>
            <w:tcW w:w="1696" w:type="dxa"/>
            <w:vAlign w:val="center"/>
          </w:tcPr>
          <w:p w14:paraId="183886D6" w14:textId="7D626CF7" w:rsidR="001C3232" w:rsidRPr="00C507F8" w:rsidRDefault="001C3232" w:rsidP="006E4F8C">
            <w:pPr>
              <w:spacing w:after="160" w:line="259" w:lineRule="auto"/>
              <w:ind w:firstLine="0"/>
              <w:contextualSpacing w:val="0"/>
              <w:jc w:val="center"/>
              <w:rPr>
                <w:rFonts w:cs="Times New Roman"/>
                <w:sz w:val="24"/>
                <w:szCs w:val="24"/>
              </w:rPr>
            </w:pPr>
            <w:r w:rsidRPr="00C507F8">
              <w:rPr>
                <w:rFonts w:cs="Times New Roman"/>
                <w:sz w:val="24"/>
                <w:szCs w:val="24"/>
              </w:rPr>
              <w:t>Автор</w:t>
            </w:r>
          </w:p>
        </w:tc>
        <w:tc>
          <w:tcPr>
            <w:tcW w:w="7649" w:type="dxa"/>
            <w:vAlign w:val="center"/>
          </w:tcPr>
          <w:p w14:paraId="4B997265" w14:textId="017D2E98" w:rsidR="001C3232" w:rsidRPr="00C507F8" w:rsidRDefault="001C3232" w:rsidP="006E4F8C">
            <w:pPr>
              <w:spacing w:after="160" w:line="259" w:lineRule="auto"/>
              <w:ind w:firstLine="0"/>
              <w:contextualSpacing w:val="0"/>
              <w:jc w:val="center"/>
              <w:rPr>
                <w:rFonts w:cs="Times New Roman"/>
                <w:sz w:val="24"/>
                <w:szCs w:val="24"/>
              </w:rPr>
            </w:pPr>
            <w:r w:rsidRPr="00C507F8">
              <w:rPr>
                <w:rFonts w:cs="Times New Roman"/>
                <w:sz w:val="24"/>
                <w:szCs w:val="24"/>
              </w:rPr>
              <w:t>Определение</w:t>
            </w:r>
          </w:p>
        </w:tc>
      </w:tr>
      <w:tr w:rsidR="001C3232" w:rsidRPr="00C507F8" w14:paraId="100DA65C" w14:textId="77777777" w:rsidTr="00791FF6">
        <w:tc>
          <w:tcPr>
            <w:tcW w:w="1696" w:type="dxa"/>
          </w:tcPr>
          <w:p w14:paraId="4D21CF0B" w14:textId="6371BE35" w:rsidR="001C3232" w:rsidRPr="00C507F8" w:rsidRDefault="001C3232" w:rsidP="00457054">
            <w:pPr>
              <w:spacing w:after="160" w:line="259" w:lineRule="auto"/>
              <w:ind w:firstLine="0"/>
              <w:contextualSpacing w:val="0"/>
              <w:rPr>
                <w:rFonts w:cs="Times New Roman"/>
                <w:sz w:val="24"/>
                <w:szCs w:val="24"/>
              </w:rPr>
            </w:pPr>
            <w:r w:rsidRPr="00C507F8">
              <w:rPr>
                <w:rFonts w:cs="Times New Roman"/>
                <w:sz w:val="24"/>
                <w:szCs w:val="24"/>
              </w:rPr>
              <w:t>Грунин О.А. и Грунин С.О.</w:t>
            </w:r>
          </w:p>
        </w:tc>
        <w:tc>
          <w:tcPr>
            <w:tcW w:w="7649" w:type="dxa"/>
          </w:tcPr>
          <w:p w14:paraId="2510C977" w14:textId="4FF342E1" w:rsidR="001C3232" w:rsidRPr="00C507F8" w:rsidRDefault="00D13295" w:rsidP="00576A88">
            <w:pPr>
              <w:spacing w:line="259" w:lineRule="auto"/>
              <w:ind w:firstLine="0"/>
              <w:contextualSpacing w:val="0"/>
              <w:rPr>
                <w:rFonts w:cs="Times New Roman"/>
                <w:sz w:val="24"/>
                <w:szCs w:val="24"/>
              </w:rPr>
            </w:pPr>
            <w:r w:rsidRPr="00D13295">
              <w:rPr>
                <w:rFonts w:cs="Times New Roman"/>
                <w:sz w:val="24"/>
                <w:szCs w:val="24"/>
              </w:rPr>
              <w:t>В условиях конкуренции и риска, хозяйствующий субъект, при наиболее эффективном использовании корпоративных ресурсов, достигает состояния, которое обеспечивает предотвращение, ослабление или защиту от существующих опасностей и угроз, а также приспособление к непредвиденным обстоятельствам. Главная цель этого состояния - достижение бизнес-целей и обеспечение безопасности</w:t>
            </w:r>
            <w:r w:rsidRPr="00C507F8">
              <w:rPr>
                <w:rFonts w:cs="Times New Roman"/>
                <w:sz w:val="24"/>
                <w:szCs w:val="24"/>
              </w:rPr>
              <w:t xml:space="preserve"> </w:t>
            </w:r>
            <w:r w:rsidR="001C3232" w:rsidRPr="00C507F8">
              <w:rPr>
                <w:rFonts w:cs="Times New Roman"/>
                <w:sz w:val="24"/>
                <w:szCs w:val="24"/>
              </w:rPr>
              <w:sym w:font="Symbol" w:char="F05B"/>
            </w:r>
            <w:r w:rsidR="003E4517">
              <w:rPr>
                <w:rFonts w:cs="Times New Roman"/>
                <w:sz w:val="24"/>
                <w:szCs w:val="24"/>
              </w:rPr>
              <w:t>5</w:t>
            </w:r>
            <w:r w:rsidR="001C3232" w:rsidRPr="00C507F8">
              <w:rPr>
                <w:rFonts w:cs="Times New Roman"/>
                <w:sz w:val="24"/>
                <w:szCs w:val="24"/>
              </w:rPr>
              <w:sym w:font="Symbol" w:char="F05D"/>
            </w:r>
          </w:p>
        </w:tc>
      </w:tr>
      <w:tr w:rsidR="001C3232" w:rsidRPr="00C507F8" w14:paraId="3DDBEC09" w14:textId="77777777" w:rsidTr="00791FF6">
        <w:tc>
          <w:tcPr>
            <w:tcW w:w="1696" w:type="dxa"/>
          </w:tcPr>
          <w:p w14:paraId="3D435AAF" w14:textId="041A6A40" w:rsidR="001C3232" w:rsidRPr="00C507F8" w:rsidRDefault="00396C41" w:rsidP="00457054">
            <w:pPr>
              <w:spacing w:after="160" w:line="259" w:lineRule="auto"/>
              <w:ind w:firstLine="0"/>
              <w:contextualSpacing w:val="0"/>
              <w:rPr>
                <w:rFonts w:cs="Times New Roman"/>
                <w:sz w:val="24"/>
                <w:szCs w:val="24"/>
              </w:rPr>
            </w:pPr>
            <w:r w:rsidRPr="00C507F8">
              <w:rPr>
                <w:rFonts w:cs="Times New Roman"/>
                <w:sz w:val="24"/>
                <w:szCs w:val="24"/>
              </w:rPr>
              <w:t>Клейнер Г. Б.</w:t>
            </w:r>
          </w:p>
        </w:tc>
        <w:tc>
          <w:tcPr>
            <w:tcW w:w="7649" w:type="dxa"/>
          </w:tcPr>
          <w:p w14:paraId="5BFAC171" w14:textId="786B62DD" w:rsidR="001C3232" w:rsidRPr="00C507F8" w:rsidRDefault="00D13295" w:rsidP="00576A88">
            <w:pPr>
              <w:spacing w:line="259" w:lineRule="auto"/>
              <w:ind w:firstLine="0"/>
              <w:contextualSpacing w:val="0"/>
              <w:rPr>
                <w:rFonts w:cs="Times New Roman"/>
                <w:sz w:val="24"/>
                <w:szCs w:val="24"/>
              </w:rPr>
            </w:pPr>
            <w:r w:rsidRPr="00D13295">
              <w:rPr>
                <w:rFonts w:cs="Times New Roman"/>
                <w:sz w:val="24"/>
                <w:szCs w:val="24"/>
              </w:rPr>
              <w:t>Критически важные элементы структуры и функционирования данного хозяйственного субъекта обладают высоким уровнем защищенности от нежелательных изменений, достигая таким образом определенного состояния</w:t>
            </w:r>
            <w:r w:rsidRPr="00C507F8">
              <w:rPr>
                <w:rFonts w:cs="Times New Roman"/>
                <w:sz w:val="24"/>
                <w:szCs w:val="24"/>
              </w:rPr>
              <w:t xml:space="preserve"> </w:t>
            </w:r>
            <w:r w:rsidR="00396C41" w:rsidRPr="00C507F8">
              <w:rPr>
                <w:rFonts w:cs="Times New Roman"/>
                <w:sz w:val="24"/>
                <w:szCs w:val="24"/>
              </w:rPr>
              <w:sym w:font="Symbol" w:char="F05B"/>
            </w:r>
            <w:r w:rsidR="003E4517">
              <w:rPr>
                <w:rFonts w:cs="Times New Roman"/>
                <w:sz w:val="24"/>
                <w:szCs w:val="24"/>
              </w:rPr>
              <w:t>13</w:t>
            </w:r>
            <w:r w:rsidR="00396C41" w:rsidRPr="00C507F8">
              <w:rPr>
                <w:rFonts w:cs="Times New Roman"/>
                <w:sz w:val="24"/>
                <w:szCs w:val="24"/>
              </w:rPr>
              <w:sym w:font="Symbol" w:char="F05D"/>
            </w:r>
          </w:p>
        </w:tc>
      </w:tr>
      <w:tr w:rsidR="001C3232" w:rsidRPr="00C507F8" w14:paraId="107089AF" w14:textId="77777777" w:rsidTr="00791FF6">
        <w:tc>
          <w:tcPr>
            <w:tcW w:w="1696" w:type="dxa"/>
          </w:tcPr>
          <w:p w14:paraId="38FAE2E5" w14:textId="15E1C46B" w:rsidR="001C3232" w:rsidRPr="00C507F8" w:rsidRDefault="00D54042" w:rsidP="00457054">
            <w:pPr>
              <w:spacing w:after="160" w:line="259" w:lineRule="auto"/>
              <w:ind w:firstLine="0"/>
              <w:contextualSpacing w:val="0"/>
              <w:rPr>
                <w:rFonts w:cs="Times New Roman"/>
                <w:sz w:val="24"/>
                <w:szCs w:val="24"/>
              </w:rPr>
            </w:pPr>
            <w:r w:rsidRPr="00C507F8">
              <w:rPr>
                <w:rFonts w:cs="Times New Roman"/>
                <w:sz w:val="24"/>
                <w:szCs w:val="24"/>
              </w:rPr>
              <w:t>Ильяшенко С. Н.</w:t>
            </w:r>
          </w:p>
        </w:tc>
        <w:tc>
          <w:tcPr>
            <w:tcW w:w="7649" w:type="dxa"/>
          </w:tcPr>
          <w:p w14:paraId="0BDF4BED" w14:textId="6245A9C1" w:rsidR="001C3232" w:rsidRPr="00C507F8" w:rsidRDefault="00A920E6" w:rsidP="00576A88">
            <w:pPr>
              <w:spacing w:line="259" w:lineRule="auto"/>
              <w:ind w:firstLine="0"/>
              <w:contextualSpacing w:val="0"/>
              <w:rPr>
                <w:rFonts w:cs="Times New Roman"/>
                <w:sz w:val="24"/>
                <w:szCs w:val="24"/>
              </w:rPr>
            </w:pPr>
            <w:r w:rsidRPr="00A920E6">
              <w:rPr>
                <w:rFonts w:cs="Times New Roman"/>
                <w:sz w:val="24"/>
                <w:szCs w:val="24"/>
              </w:rPr>
              <w:t>При эффективном использовании ресурсов и умелом восприятии текущих рыночных возможностей, хозяйствующие субъекты достигают состояния, где они успешно предотвращают как внутренние, так и внешние угрозы. Это состояние обеспечивает долгосрочное выживание и устойчивое развитие на рынке в полном соответствии с выбранной стратегией</w:t>
            </w:r>
            <w:r>
              <w:rPr>
                <w:rFonts w:cs="Times New Roman"/>
                <w:sz w:val="24"/>
                <w:szCs w:val="24"/>
              </w:rPr>
              <w:t xml:space="preserve"> </w:t>
            </w:r>
            <w:r w:rsidR="00D31A93" w:rsidRPr="00C507F8">
              <w:rPr>
                <w:rFonts w:cs="Times New Roman"/>
                <w:sz w:val="24"/>
                <w:szCs w:val="24"/>
              </w:rPr>
              <w:sym w:font="Symbol" w:char="F05B"/>
            </w:r>
            <w:r w:rsidR="003E4517">
              <w:rPr>
                <w:rFonts w:cs="Times New Roman"/>
                <w:sz w:val="24"/>
                <w:szCs w:val="24"/>
              </w:rPr>
              <w:t>10</w:t>
            </w:r>
            <w:r w:rsidR="00D31A93" w:rsidRPr="00C507F8">
              <w:rPr>
                <w:rFonts w:cs="Times New Roman"/>
                <w:sz w:val="24"/>
                <w:szCs w:val="24"/>
              </w:rPr>
              <w:sym w:font="Symbol" w:char="F05D"/>
            </w:r>
          </w:p>
        </w:tc>
      </w:tr>
      <w:tr w:rsidR="001C3232" w:rsidRPr="00C507F8" w14:paraId="6D2F482D" w14:textId="77777777" w:rsidTr="00777056">
        <w:trPr>
          <w:trHeight w:val="1208"/>
        </w:trPr>
        <w:tc>
          <w:tcPr>
            <w:tcW w:w="1696" w:type="dxa"/>
          </w:tcPr>
          <w:p w14:paraId="485EB619" w14:textId="072CA13F" w:rsidR="001C3232" w:rsidRPr="00C507F8" w:rsidRDefault="00893959" w:rsidP="00457054">
            <w:pPr>
              <w:spacing w:after="160" w:line="259" w:lineRule="auto"/>
              <w:ind w:firstLine="0"/>
              <w:contextualSpacing w:val="0"/>
              <w:rPr>
                <w:rFonts w:cs="Times New Roman"/>
                <w:sz w:val="24"/>
                <w:szCs w:val="24"/>
              </w:rPr>
            </w:pPr>
            <w:r w:rsidRPr="00C507F8">
              <w:rPr>
                <w:rFonts w:cs="Times New Roman"/>
                <w:sz w:val="24"/>
                <w:szCs w:val="24"/>
              </w:rPr>
              <w:t xml:space="preserve">Сергеев А. А. </w:t>
            </w:r>
          </w:p>
        </w:tc>
        <w:tc>
          <w:tcPr>
            <w:tcW w:w="7649" w:type="dxa"/>
          </w:tcPr>
          <w:p w14:paraId="747CA768" w14:textId="3EE8C159" w:rsidR="001C3232" w:rsidRPr="00C507F8" w:rsidRDefault="00D13295" w:rsidP="00576A88">
            <w:pPr>
              <w:spacing w:line="259" w:lineRule="auto"/>
              <w:ind w:firstLine="0"/>
              <w:contextualSpacing w:val="0"/>
              <w:rPr>
                <w:rFonts w:cs="Times New Roman"/>
                <w:sz w:val="24"/>
                <w:szCs w:val="24"/>
              </w:rPr>
            </w:pPr>
            <w:r w:rsidRPr="00D13295">
              <w:rPr>
                <w:rFonts w:cs="Times New Roman"/>
                <w:sz w:val="24"/>
                <w:szCs w:val="24"/>
              </w:rPr>
              <w:t>Создается состояние, где все виды ресурсов используются эффективно и стабильно для достижения стратегических целей организации в научно-техническом и социальном развитии</w:t>
            </w:r>
            <w:r w:rsidRPr="00C507F8">
              <w:rPr>
                <w:rFonts w:cs="Times New Roman"/>
                <w:sz w:val="24"/>
                <w:szCs w:val="24"/>
              </w:rPr>
              <w:t xml:space="preserve"> </w:t>
            </w:r>
            <w:r w:rsidR="00D31A93" w:rsidRPr="00C507F8">
              <w:rPr>
                <w:rFonts w:cs="Times New Roman"/>
                <w:sz w:val="24"/>
                <w:szCs w:val="24"/>
              </w:rPr>
              <w:sym w:font="Symbol" w:char="F05B"/>
            </w:r>
            <w:r w:rsidR="003E4517">
              <w:rPr>
                <w:rFonts w:cs="Times New Roman"/>
                <w:sz w:val="24"/>
                <w:szCs w:val="24"/>
              </w:rPr>
              <w:t>40</w:t>
            </w:r>
            <w:r w:rsidR="00D31A93" w:rsidRPr="00C507F8">
              <w:rPr>
                <w:rFonts w:cs="Times New Roman"/>
                <w:sz w:val="24"/>
                <w:szCs w:val="24"/>
              </w:rPr>
              <w:sym w:font="Symbol" w:char="F05D"/>
            </w:r>
          </w:p>
        </w:tc>
      </w:tr>
      <w:tr w:rsidR="00D31A93" w:rsidRPr="00C507F8" w14:paraId="1D8C928A" w14:textId="77777777" w:rsidTr="00791FF6">
        <w:tc>
          <w:tcPr>
            <w:tcW w:w="1696" w:type="dxa"/>
          </w:tcPr>
          <w:p w14:paraId="68779C18" w14:textId="30E5205F" w:rsidR="00D31A93" w:rsidRPr="00C507F8" w:rsidRDefault="00D31A93" w:rsidP="00457054">
            <w:pPr>
              <w:spacing w:after="160" w:line="259" w:lineRule="auto"/>
              <w:ind w:firstLine="0"/>
              <w:contextualSpacing w:val="0"/>
              <w:rPr>
                <w:rFonts w:cs="Times New Roman"/>
                <w:sz w:val="24"/>
                <w:szCs w:val="24"/>
              </w:rPr>
            </w:pPr>
            <w:proofErr w:type="spellStart"/>
            <w:r w:rsidRPr="00C507F8">
              <w:rPr>
                <w:rFonts w:cs="Times New Roman"/>
                <w:sz w:val="24"/>
                <w:szCs w:val="24"/>
              </w:rPr>
              <w:t>Сенчагов</w:t>
            </w:r>
            <w:proofErr w:type="spellEnd"/>
            <w:r w:rsidRPr="00C507F8">
              <w:rPr>
                <w:rFonts w:cs="Times New Roman"/>
                <w:sz w:val="24"/>
                <w:szCs w:val="24"/>
              </w:rPr>
              <w:t xml:space="preserve"> В. Г.</w:t>
            </w:r>
          </w:p>
        </w:tc>
        <w:tc>
          <w:tcPr>
            <w:tcW w:w="7649" w:type="dxa"/>
          </w:tcPr>
          <w:p w14:paraId="4FAC3C27" w14:textId="47822186" w:rsidR="00D31A93" w:rsidRPr="00C507F8" w:rsidRDefault="00D13295" w:rsidP="00576A88">
            <w:pPr>
              <w:spacing w:line="259" w:lineRule="auto"/>
              <w:ind w:firstLine="0"/>
              <w:contextualSpacing w:val="0"/>
              <w:rPr>
                <w:rFonts w:cs="Times New Roman"/>
                <w:sz w:val="24"/>
                <w:szCs w:val="24"/>
              </w:rPr>
            </w:pPr>
            <w:r w:rsidRPr="00D13295">
              <w:rPr>
                <w:rFonts w:cs="Times New Roman"/>
                <w:sz w:val="24"/>
                <w:szCs w:val="24"/>
              </w:rPr>
              <w:t>Для обеспечения защищенности научно-технического, технологического, производственного и кадрового потенциала от экономических угроз, хозяйствующие субъекты принимают меры. Эти угрозы могут быть вызваны неэффективной политикой государства или неблагоприятной внешней средой. Важно отметить, что хозяйствующие субъекты обладают способностью воспроизводить свой потенциал</w:t>
            </w:r>
            <w:r w:rsidRPr="00C507F8">
              <w:rPr>
                <w:rFonts w:cs="Times New Roman"/>
                <w:sz w:val="24"/>
                <w:szCs w:val="24"/>
              </w:rPr>
              <w:t xml:space="preserve"> </w:t>
            </w:r>
            <w:r w:rsidR="00D31A93" w:rsidRPr="00C507F8">
              <w:rPr>
                <w:rFonts w:cs="Times New Roman"/>
                <w:sz w:val="24"/>
                <w:szCs w:val="24"/>
              </w:rPr>
              <w:sym w:font="Symbol" w:char="F05B"/>
            </w:r>
            <w:r w:rsidR="00E46D0A">
              <w:rPr>
                <w:rFonts w:cs="Times New Roman"/>
                <w:sz w:val="24"/>
                <w:szCs w:val="24"/>
              </w:rPr>
              <w:t>9</w:t>
            </w:r>
            <w:r w:rsidR="00D31A93" w:rsidRPr="00C507F8">
              <w:rPr>
                <w:rFonts w:cs="Times New Roman"/>
                <w:sz w:val="24"/>
                <w:szCs w:val="24"/>
              </w:rPr>
              <w:sym w:font="Symbol" w:char="F05D"/>
            </w:r>
          </w:p>
        </w:tc>
      </w:tr>
    </w:tbl>
    <w:p w14:paraId="2DA431FE" w14:textId="1C8C16A4" w:rsidR="00811668" w:rsidRPr="00C507F8" w:rsidRDefault="00811668" w:rsidP="005D78EA">
      <w:pPr>
        <w:spacing w:line="240" w:lineRule="auto"/>
        <w:ind w:firstLine="0"/>
        <w:contextualSpacing w:val="0"/>
        <w:jc w:val="left"/>
        <w:rPr>
          <w:rFonts w:cs="Times New Roman"/>
          <w:szCs w:val="28"/>
        </w:rPr>
      </w:pPr>
    </w:p>
    <w:p w14:paraId="74F0FED9" w14:textId="521A3897" w:rsidR="00151FDE" w:rsidRPr="00151FDE" w:rsidRDefault="00151FDE" w:rsidP="00151FDE">
      <w:pPr>
        <w:contextualSpacing w:val="0"/>
        <w:rPr>
          <w:rFonts w:cs="Times New Roman"/>
          <w:color w:val="000000" w:themeColor="text1"/>
          <w:szCs w:val="28"/>
        </w:rPr>
      </w:pPr>
      <w:r w:rsidRPr="00151FDE">
        <w:rPr>
          <w:rFonts w:cs="Times New Roman"/>
          <w:color w:val="000000" w:themeColor="text1"/>
          <w:szCs w:val="28"/>
        </w:rPr>
        <w:t xml:space="preserve">Рассматриваемый </w:t>
      </w:r>
      <w:r w:rsidRPr="00151FDE">
        <w:rPr>
          <w:rFonts w:cs="Times New Roman"/>
          <w:color w:val="000000" w:themeColor="text1"/>
          <w:szCs w:val="28"/>
        </w:rPr>
        <w:t>термин, подразумева</w:t>
      </w:r>
      <w:r w:rsidRPr="00151FDE">
        <w:rPr>
          <w:rFonts w:cs="Times New Roman"/>
          <w:color w:val="000000" w:themeColor="text1"/>
          <w:szCs w:val="28"/>
        </w:rPr>
        <w:t>ет</w:t>
      </w:r>
      <w:r w:rsidRPr="00151FDE">
        <w:rPr>
          <w:rFonts w:cs="Times New Roman"/>
          <w:color w:val="000000" w:themeColor="text1"/>
          <w:szCs w:val="28"/>
        </w:rPr>
        <w:t xml:space="preserve"> набор концепций, которые могут быть выделены в некоторые ключевые направления.</w:t>
      </w:r>
    </w:p>
    <w:p w14:paraId="5C6DB12F" w14:textId="3CE8ADF5" w:rsidR="00151FDE" w:rsidRPr="00151FDE" w:rsidRDefault="00151FDE" w:rsidP="00151FDE">
      <w:pPr>
        <w:contextualSpacing w:val="0"/>
        <w:rPr>
          <w:rFonts w:cs="Times New Roman"/>
          <w:color w:val="000000" w:themeColor="text1"/>
          <w:szCs w:val="28"/>
        </w:rPr>
      </w:pPr>
      <w:r w:rsidRPr="00151FDE">
        <w:rPr>
          <w:rFonts w:cs="Times New Roman"/>
          <w:color w:val="000000" w:themeColor="text1"/>
          <w:szCs w:val="28"/>
        </w:rPr>
        <w:t xml:space="preserve">Во-первых, одно из направлений трактовки затрагивает концепцию стабильности. </w:t>
      </w:r>
      <w:r w:rsidRPr="00151FDE">
        <w:rPr>
          <w:rFonts w:cs="Times New Roman"/>
          <w:color w:val="000000" w:themeColor="text1"/>
          <w:szCs w:val="28"/>
        </w:rPr>
        <w:t>В данном контексте</w:t>
      </w:r>
      <w:r w:rsidRPr="00151FDE">
        <w:rPr>
          <w:rFonts w:cs="Times New Roman"/>
          <w:color w:val="000000" w:themeColor="text1"/>
          <w:szCs w:val="28"/>
        </w:rPr>
        <w:t xml:space="preserve"> стабильность характеризуется как состояние устойчивости к неблагоприятным изменениям, с которыми организация не способна справиться в силу различных обстоятельств. Такие обстоятельства, как правило, выходят за рамки контроля предприятия, представляя собой экстернальные факторы, что накладывает дополнительные трудности на планирование и реализацию стратегий преодоления таких изменений.</w:t>
      </w:r>
    </w:p>
    <w:p w14:paraId="773336B5" w14:textId="77777777" w:rsidR="00151FDE" w:rsidRPr="00151FDE" w:rsidRDefault="00151FDE" w:rsidP="00151FDE">
      <w:pPr>
        <w:contextualSpacing w:val="0"/>
        <w:rPr>
          <w:rFonts w:cs="Times New Roman"/>
          <w:color w:val="000000" w:themeColor="text1"/>
          <w:szCs w:val="28"/>
        </w:rPr>
      </w:pPr>
      <w:r w:rsidRPr="00151FDE">
        <w:rPr>
          <w:rFonts w:cs="Times New Roman"/>
          <w:color w:val="000000" w:themeColor="text1"/>
          <w:szCs w:val="28"/>
        </w:rPr>
        <w:lastRenderedPageBreak/>
        <w:t>Во-вторых, в контексте обсуждаемого термина важно подчеркнуть роль эффективного управления ресурсами. Ресурсная эффективность представляет собой механизм, способствующий минимизации рисков и противодействию возможным угрозам, которые могут нависнуть над предприятием. Это включает в себя стратегическое планирование, тщательное распределение и оптимизацию использования доступных ресурсов с целью максимальной защищённости и устойчивости организации.</w:t>
      </w:r>
    </w:p>
    <w:p w14:paraId="02C6A768" w14:textId="199E7C43" w:rsidR="00151FDE" w:rsidRPr="00151FDE" w:rsidRDefault="00151FDE" w:rsidP="00151FDE">
      <w:pPr>
        <w:contextualSpacing w:val="0"/>
        <w:rPr>
          <w:rFonts w:cs="Times New Roman"/>
          <w:color w:val="000000" w:themeColor="text1"/>
          <w:szCs w:val="28"/>
        </w:rPr>
      </w:pPr>
      <w:r w:rsidRPr="00151FDE">
        <w:rPr>
          <w:rFonts w:cs="Times New Roman"/>
          <w:color w:val="000000" w:themeColor="text1"/>
          <w:szCs w:val="28"/>
        </w:rPr>
        <w:t>Наконец, в-третьих, система и наличие конкурентных преимуществ являются критическими составляющими в контексте данной темы. Конкурентные преимущества, наличие уникальных активов и способностей, которыми не обладают конкуренты, позволяют организациям обеспечить рост, прогресс и достижение ключевых стратегических целей. Это включает в себя исключительные технологии, квалифицированный персонал, уникальные бизнес-модели или стратегическ</w:t>
      </w:r>
      <w:r>
        <w:rPr>
          <w:rFonts w:cs="Times New Roman"/>
          <w:color w:val="000000" w:themeColor="text1"/>
          <w:szCs w:val="28"/>
        </w:rPr>
        <w:t>ое</w:t>
      </w:r>
      <w:r w:rsidRPr="00151FDE">
        <w:rPr>
          <w:rFonts w:cs="Times New Roman"/>
          <w:color w:val="000000" w:themeColor="text1"/>
          <w:szCs w:val="28"/>
        </w:rPr>
        <w:t xml:space="preserve"> партнёрств</w:t>
      </w:r>
      <w:r>
        <w:rPr>
          <w:rFonts w:cs="Times New Roman"/>
          <w:color w:val="000000" w:themeColor="text1"/>
          <w:szCs w:val="28"/>
        </w:rPr>
        <w:t>о</w:t>
      </w:r>
      <w:r w:rsidRPr="00151FDE">
        <w:rPr>
          <w:rFonts w:cs="Times New Roman"/>
          <w:color w:val="000000" w:themeColor="text1"/>
          <w:szCs w:val="28"/>
        </w:rPr>
        <w:t>, которые в совокупности создают стойкую конкурентную позицию и обеспечивают долгосрочную устойчивость предприятия.</w:t>
      </w:r>
    </w:p>
    <w:p w14:paraId="4AC066BA" w14:textId="48F32FE1" w:rsidR="00A920E6" w:rsidRPr="00A920E6" w:rsidRDefault="00A920E6" w:rsidP="00A920E6">
      <w:pPr>
        <w:contextualSpacing w:val="0"/>
        <w:rPr>
          <w:rFonts w:cs="Times New Roman"/>
          <w:color w:val="000000" w:themeColor="text1"/>
          <w:szCs w:val="28"/>
        </w:rPr>
      </w:pPr>
      <w:r w:rsidRPr="00A920E6">
        <w:rPr>
          <w:rFonts w:cs="Times New Roman"/>
          <w:color w:val="000000" w:themeColor="text1"/>
          <w:szCs w:val="28"/>
        </w:rPr>
        <w:t>Основополагающим элементом стратегического планирования является обеспечение экономической безопасности компании. Целью подобной стратегии становится создание условий для эффективного взаимодействия компании с окружающей средой, таким образом, чтобы поддерживать его потенциал на уровне, обеспечивающем гармоничное развитие и функционирование.</w:t>
      </w:r>
    </w:p>
    <w:p w14:paraId="5231DBDD" w14:textId="77777777" w:rsidR="00A920E6" w:rsidRPr="00A920E6" w:rsidRDefault="00A920E6" w:rsidP="00A920E6">
      <w:pPr>
        <w:contextualSpacing w:val="0"/>
        <w:rPr>
          <w:rFonts w:cs="Times New Roman"/>
          <w:color w:val="000000" w:themeColor="text1"/>
          <w:szCs w:val="28"/>
        </w:rPr>
      </w:pPr>
      <w:r w:rsidRPr="00A920E6">
        <w:rPr>
          <w:rFonts w:cs="Times New Roman"/>
          <w:color w:val="000000" w:themeColor="text1"/>
          <w:szCs w:val="28"/>
        </w:rPr>
        <w:t>Ключевым фактором здесь становится наличие механизма обеспечения экономической безопасности, который характеризуется следующими особенностями:</w:t>
      </w:r>
    </w:p>
    <w:p w14:paraId="5DCC9582" w14:textId="77777777" w:rsidR="00A920E6" w:rsidRPr="00A920E6" w:rsidRDefault="00A920E6" w:rsidP="00A920E6">
      <w:pPr>
        <w:pStyle w:val="a3"/>
        <w:numPr>
          <w:ilvl w:val="0"/>
          <w:numId w:val="34"/>
        </w:numPr>
        <w:contextualSpacing w:val="0"/>
        <w:rPr>
          <w:rFonts w:cs="Times New Roman"/>
          <w:szCs w:val="28"/>
        </w:rPr>
      </w:pPr>
      <w:r w:rsidRPr="00A920E6">
        <w:rPr>
          <w:rFonts w:cs="Times New Roman"/>
          <w:szCs w:val="28"/>
        </w:rPr>
        <w:t>Экономическая безопасность предприятия должна обладать динамичностью, позволяющей адаптироваться к меняющимся условиям.</w:t>
      </w:r>
    </w:p>
    <w:p w14:paraId="0C908F78" w14:textId="77777777" w:rsidR="00A920E6" w:rsidRPr="00A920E6" w:rsidRDefault="00A920E6" w:rsidP="00A920E6">
      <w:pPr>
        <w:pStyle w:val="a3"/>
        <w:numPr>
          <w:ilvl w:val="0"/>
          <w:numId w:val="34"/>
        </w:numPr>
        <w:contextualSpacing w:val="0"/>
        <w:rPr>
          <w:rFonts w:cs="Times New Roman"/>
          <w:szCs w:val="28"/>
        </w:rPr>
      </w:pPr>
      <w:r w:rsidRPr="00A920E6">
        <w:rPr>
          <w:rFonts w:cs="Times New Roman"/>
          <w:szCs w:val="28"/>
        </w:rPr>
        <w:t>Угрозы изнутри компании могут быть столь же опасными, как и внешние.</w:t>
      </w:r>
    </w:p>
    <w:p w14:paraId="145A8D10" w14:textId="3C9BE966" w:rsidR="00BE4D85" w:rsidRPr="00A920E6" w:rsidRDefault="00A920E6" w:rsidP="00A920E6">
      <w:pPr>
        <w:pStyle w:val="a3"/>
        <w:numPr>
          <w:ilvl w:val="0"/>
          <w:numId w:val="34"/>
        </w:numPr>
        <w:contextualSpacing w:val="0"/>
        <w:rPr>
          <w:rFonts w:cs="Times New Roman"/>
          <w:szCs w:val="28"/>
        </w:rPr>
      </w:pPr>
      <w:r w:rsidRPr="00A920E6">
        <w:rPr>
          <w:rFonts w:cs="Times New Roman"/>
          <w:szCs w:val="28"/>
        </w:rPr>
        <w:lastRenderedPageBreak/>
        <w:t>Механизм обеспечения экономической безопасности должен координироваться с государственной системой безопасности</w:t>
      </w:r>
      <w:r>
        <w:rPr>
          <w:rFonts w:cs="Times New Roman"/>
          <w:szCs w:val="28"/>
        </w:rPr>
        <w:t xml:space="preserve"> </w:t>
      </w:r>
      <w:r w:rsidR="00381C07" w:rsidRPr="00C507F8">
        <w:sym w:font="Symbol" w:char="F05B"/>
      </w:r>
      <w:r w:rsidR="003E4517" w:rsidRPr="00A920E6">
        <w:rPr>
          <w:rFonts w:cs="Times New Roman"/>
        </w:rPr>
        <w:t>20</w:t>
      </w:r>
      <w:r w:rsidR="00381C07" w:rsidRPr="00C507F8">
        <w:sym w:font="Symbol" w:char="F05D"/>
      </w:r>
      <w:r w:rsidR="00381C07" w:rsidRPr="00A920E6">
        <w:rPr>
          <w:rFonts w:cs="Times New Roman"/>
        </w:rPr>
        <w:t>.</w:t>
      </w:r>
    </w:p>
    <w:p w14:paraId="124BD539" w14:textId="74186CF8" w:rsidR="0004561D" w:rsidRPr="0004561D" w:rsidRDefault="0004561D" w:rsidP="0004561D">
      <w:pPr>
        <w:contextualSpacing w:val="0"/>
        <w:rPr>
          <w:rFonts w:cs="Times New Roman"/>
          <w:color w:val="000000" w:themeColor="text1"/>
          <w:szCs w:val="28"/>
        </w:rPr>
      </w:pPr>
      <w:r w:rsidRPr="0004561D">
        <w:rPr>
          <w:rFonts w:cs="Times New Roman"/>
          <w:color w:val="000000" w:themeColor="text1"/>
          <w:szCs w:val="28"/>
        </w:rPr>
        <w:t>Состояние</w:t>
      </w:r>
      <w:r w:rsidRPr="0004561D">
        <w:rPr>
          <w:rFonts w:cs="Times New Roman"/>
          <w:color w:val="000000" w:themeColor="text1"/>
          <w:szCs w:val="28"/>
        </w:rPr>
        <w:t xml:space="preserve"> экономической безопасности организации подвержен</w:t>
      </w:r>
      <w:r w:rsidRPr="0004561D">
        <w:rPr>
          <w:rFonts w:cs="Times New Roman"/>
          <w:color w:val="000000" w:themeColor="text1"/>
          <w:szCs w:val="28"/>
        </w:rPr>
        <w:t>о</w:t>
      </w:r>
      <w:r w:rsidRPr="0004561D">
        <w:rPr>
          <w:rFonts w:cs="Times New Roman"/>
          <w:color w:val="000000" w:themeColor="text1"/>
          <w:szCs w:val="28"/>
        </w:rPr>
        <w:t xml:space="preserve"> влиянию ряда переменных, включающих макро- и микроэкономические факторы, а также управленческие и финансовые аспекты функционирования предприятия.</w:t>
      </w:r>
    </w:p>
    <w:p w14:paraId="023FAB66" w14:textId="77777777" w:rsidR="0004561D" w:rsidRPr="0004561D" w:rsidRDefault="0004561D" w:rsidP="0004561D">
      <w:pPr>
        <w:contextualSpacing w:val="0"/>
        <w:rPr>
          <w:rFonts w:cs="Times New Roman"/>
          <w:color w:val="000000" w:themeColor="text1"/>
          <w:szCs w:val="28"/>
        </w:rPr>
      </w:pPr>
      <w:r w:rsidRPr="0004561D">
        <w:rPr>
          <w:rFonts w:cs="Times New Roman"/>
          <w:color w:val="000000" w:themeColor="text1"/>
          <w:szCs w:val="28"/>
        </w:rPr>
        <w:t>На макроэкономическом уровне, стадия развития экономики государства, инфляционные процессы, состояние финансовой системы и государственная политика обуславливают общий экономический климат, в котором функционирует предприятие. Развитие национальной экономики, уровень инфляции и политическая стабильность в существенной степени влияют на экономический потенциал и безопасность предприятия.</w:t>
      </w:r>
    </w:p>
    <w:p w14:paraId="5F9F2AAA" w14:textId="77777777" w:rsidR="0004561D" w:rsidRPr="0004561D" w:rsidRDefault="0004561D" w:rsidP="0004561D">
      <w:pPr>
        <w:contextualSpacing w:val="0"/>
        <w:rPr>
          <w:rFonts w:cs="Times New Roman"/>
          <w:color w:val="000000" w:themeColor="text1"/>
          <w:szCs w:val="28"/>
        </w:rPr>
      </w:pPr>
      <w:r w:rsidRPr="0004561D">
        <w:rPr>
          <w:rFonts w:cs="Times New Roman"/>
          <w:color w:val="000000" w:themeColor="text1"/>
          <w:szCs w:val="28"/>
        </w:rPr>
        <w:t>Управление организацией также играет критическую роль в определении экономической безопасности. Эффективность управленческой структуры, способность адаптироваться к изменяющимся условиям и принимать своевременные решения напрямую связаны с уровнем экономической стабильности и безопасности.</w:t>
      </w:r>
    </w:p>
    <w:p w14:paraId="7834A7F4" w14:textId="77777777" w:rsidR="0004561D" w:rsidRPr="0004561D" w:rsidRDefault="0004561D" w:rsidP="0004561D">
      <w:pPr>
        <w:contextualSpacing w:val="0"/>
        <w:rPr>
          <w:rFonts w:cs="Times New Roman"/>
          <w:color w:val="000000" w:themeColor="text1"/>
          <w:szCs w:val="28"/>
        </w:rPr>
      </w:pPr>
      <w:r w:rsidRPr="0004561D">
        <w:rPr>
          <w:rFonts w:cs="Times New Roman"/>
          <w:color w:val="000000" w:themeColor="text1"/>
          <w:szCs w:val="28"/>
        </w:rPr>
        <w:t>Важную роль в этом контексте играют финансовые показатели: уровень рентабельности, структура капитала, доходность инвестиционных проектов и наличие инвестиционных ресурсов. Эти параметры представляют экономическую жизнеспособность предприятия, его способность к росту и сопротивляемости рискам.</w:t>
      </w:r>
    </w:p>
    <w:p w14:paraId="171C3793" w14:textId="00A7FDBE" w:rsidR="0004561D" w:rsidRPr="0004561D" w:rsidRDefault="0004561D" w:rsidP="0004561D">
      <w:pPr>
        <w:contextualSpacing w:val="0"/>
        <w:rPr>
          <w:rFonts w:cs="Times New Roman"/>
          <w:color w:val="000000" w:themeColor="text1"/>
          <w:szCs w:val="28"/>
        </w:rPr>
      </w:pPr>
      <w:r w:rsidRPr="0004561D">
        <w:rPr>
          <w:rFonts w:cs="Times New Roman"/>
          <w:color w:val="000000" w:themeColor="text1"/>
          <w:szCs w:val="28"/>
        </w:rPr>
        <w:t xml:space="preserve">Для глубокого понимания понятия </w:t>
      </w:r>
      <w:r w:rsidR="00DC23CB">
        <w:rPr>
          <w:rFonts w:cs="Times New Roman"/>
          <w:color w:val="000000" w:themeColor="text1"/>
          <w:szCs w:val="28"/>
        </w:rPr>
        <w:t xml:space="preserve">термина </w:t>
      </w:r>
      <w:r w:rsidRPr="0004561D">
        <w:rPr>
          <w:rFonts w:cs="Times New Roman"/>
          <w:color w:val="000000" w:themeColor="text1"/>
          <w:szCs w:val="28"/>
        </w:rPr>
        <w:t xml:space="preserve">"экономическая безопасность предприятия" важно рассмотреть все эти факторы. В контексте данного исследования под фактором экономической безопасности понимается интегральная система обстоятельств и условий, которые оказывают прямое или косвенное влияние на экономическую устойчивость и способность предприятия к преодолению различных препятствий и угроз. Это многофакторный анализ, который представляет собой комплексный подход к оценке </w:t>
      </w:r>
      <w:r w:rsidRPr="0004561D">
        <w:rPr>
          <w:rFonts w:cs="Times New Roman"/>
          <w:color w:val="000000" w:themeColor="text1"/>
          <w:szCs w:val="28"/>
        </w:rPr>
        <w:lastRenderedPageBreak/>
        <w:t>экономической безопасности и обеспечивает более полное представление об этом сложном и многоаспектном явлении</w:t>
      </w:r>
      <w:r w:rsidR="006D2A6E" w:rsidRPr="006D2A6E">
        <w:rPr>
          <w:rFonts w:cs="Times New Roman"/>
          <w:color w:val="000000" w:themeColor="text1"/>
          <w:szCs w:val="28"/>
        </w:rPr>
        <w:t xml:space="preserve"> </w:t>
      </w:r>
      <w:r w:rsidR="00DC23CB" w:rsidRPr="00DC23CB">
        <w:rPr>
          <w:rFonts w:cs="Times New Roman"/>
          <w:color w:val="000000" w:themeColor="text1"/>
          <w:szCs w:val="28"/>
        </w:rPr>
        <w:t>[27]</w:t>
      </w:r>
      <w:r w:rsidRPr="0004561D">
        <w:rPr>
          <w:rFonts w:cs="Times New Roman"/>
          <w:color w:val="000000" w:themeColor="text1"/>
          <w:szCs w:val="28"/>
        </w:rPr>
        <w:t>.</w:t>
      </w:r>
    </w:p>
    <w:p w14:paraId="45365141" w14:textId="43BB033B" w:rsidR="00242D85" w:rsidRPr="002F5105" w:rsidRDefault="009B1125" w:rsidP="0004561D">
      <w:pPr>
        <w:tabs>
          <w:tab w:val="left" w:pos="709"/>
          <w:tab w:val="left" w:pos="1134"/>
        </w:tabs>
        <w:ind w:firstLine="0"/>
        <w:rPr>
          <w:rFonts w:cs="Times New Roman"/>
          <w:color w:val="000000" w:themeColor="text1"/>
          <w:szCs w:val="28"/>
          <w:shd w:val="clear" w:color="auto" w:fill="FFFFFF"/>
        </w:rPr>
      </w:pPr>
      <w:r w:rsidRPr="00C507F8">
        <w:rPr>
          <w:rFonts w:cs="Times New Roman"/>
          <w:color w:val="000000" w:themeColor="text1"/>
          <w:szCs w:val="28"/>
          <w:shd w:val="clear" w:color="auto" w:fill="FFFFFF"/>
        </w:rPr>
        <w:t xml:space="preserve"> </w:t>
      </w:r>
      <w:r w:rsidR="006D2A6E">
        <w:rPr>
          <w:rFonts w:cs="Times New Roman"/>
          <w:color w:val="000000" w:themeColor="text1"/>
          <w:szCs w:val="28"/>
          <w:shd w:val="clear" w:color="auto" w:fill="FFFFFF"/>
        </w:rPr>
        <w:tab/>
      </w:r>
      <w:r w:rsidR="00A343BC" w:rsidRPr="00C507F8">
        <w:rPr>
          <w:rFonts w:cs="Times New Roman"/>
          <w:color w:val="000000" w:themeColor="text1"/>
          <w:szCs w:val="28"/>
        </w:rPr>
        <w:t>Исходя из задач анализа эффективности коммерческой деятель</w:t>
      </w:r>
      <w:r w:rsidR="00A343BC" w:rsidRPr="00E004CE">
        <w:rPr>
          <w:rFonts w:cs="Times New Roman"/>
          <w:color w:val="000000" w:themeColor="text1"/>
          <w:szCs w:val="28"/>
        </w:rPr>
        <w:t xml:space="preserve">ности, </w:t>
      </w:r>
      <w:r w:rsidRPr="00E004CE">
        <w:rPr>
          <w:rFonts w:cs="Times New Roman"/>
          <w:color w:val="000000" w:themeColor="text1"/>
          <w:szCs w:val="28"/>
        </w:rPr>
        <w:t>важное</w:t>
      </w:r>
      <w:r w:rsidR="00A343BC" w:rsidRPr="00E004CE">
        <w:rPr>
          <w:rFonts w:cs="Times New Roman"/>
          <w:color w:val="000000" w:themeColor="text1"/>
          <w:szCs w:val="28"/>
        </w:rPr>
        <w:t xml:space="preserve"> значение имеет </w:t>
      </w:r>
      <w:r w:rsidRPr="00E004CE">
        <w:rPr>
          <w:rFonts w:cs="Times New Roman"/>
          <w:color w:val="000000" w:themeColor="text1"/>
          <w:szCs w:val="28"/>
        </w:rPr>
        <w:t>раз</w:t>
      </w:r>
      <w:r w:rsidR="00A343BC" w:rsidRPr="00E004CE">
        <w:rPr>
          <w:rFonts w:cs="Times New Roman"/>
          <w:color w:val="000000" w:themeColor="text1"/>
          <w:szCs w:val="28"/>
        </w:rPr>
        <w:t>деление факторов на внутренние и внешние (табл</w:t>
      </w:r>
      <w:r w:rsidR="004F12E8" w:rsidRPr="00E004CE">
        <w:rPr>
          <w:rFonts w:cs="Times New Roman"/>
          <w:color w:val="000000" w:themeColor="text1"/>
          <w:szCs w:val="28"/>
        </w:rPr>
        <w:t xml:space="preserve">ица </w:t>
      </w:r>
      <w:r w:rsidR="00A343BC" w:rsidRPr="00E004CE">
        <w:rPr>
          <w:rFonts w:cs="Times New Roman"/>
          <w:color w:val="000000" w:themeColor="text1"/>
          <w:szCs w:val="28"/>
        </w:rPr>
        <w:t>2).</w:t>
      </w:r>
    </w:p>
    <w:p w14:paraId="7C122EF5" w14:textId="77777777" w:rsidR="006D2A6E" w:rsidRPr="006D2A6E" w:rsidRDefault="006D2A6E" w:rsidP="006D2A6E">
      <w:pPr>
        <w:contextualSpacing w:val="0"/>
        <w:rPr>
          <w:rFonts w:cs="Times New Roman"/>
          <w:color w:val="000000" w:themeColor="text1"/>
          <w:szCs w:val="28"/>
        </w:rPr>
      </w:pPr>
      <w:r w:rsidRPr="006D2A6E">
        <w:rPr>
          <w:rFonts w:cs="Times New Roman"/>
          <w:color w:val="000000" w:themeColor="text1"/>
          <w:szCs w:val="28"/>
        </w:rPr>
        <w:t>Внешние факторы, оказывающие влияние на деятельность организации, обычно классифицируются в следующие три категории:</w:t>
      </w:r>
    </w:p>
    <w:p w14:paraId="60A0669C" w14:textId="77777777" w:rsidR="006D2A6E" w:rsidRPr="006D2A6E" w:rsidRDefault="006D2A6E" w:rsidP="006D2A6E">
      <w:pPr>
        <w:pStyle w:val="a3"/>
        <w:numPr>
          <w:ilvl w:val="0"/>
          <w:numId w:val="55"/>
        </w:numPr>
        <w:contextualSpacing w:val="0"/>
        <w:rPr>
          <w:rFonts w:cs="Times New Roman"/>
          <w:szCs w:val="28"/>
        </w:rPr>
      </w:pPr>
      <w:r w:rsidRPr="006D2A6E">
        <w:rPr>
          <w:rFonts w:cs="Times New Roman"/>
          <w:szCs w:val="28"/>
        </w:rPr>
        <w:t>Макроэкономические факторы: Эта категория включает общие экономические тенденции и условия, которые могут повлиять на работу предприятия. Например, стадия экономического цикла, инфляция, уровень безработицы, процентные ставки, валютные курсы и налоговая политика. Это внешние параметры, которые не могут быть контролируемы предприятием, но которые необходимо учитывать при принятии решений на уровне стратегического управления.</w:t>
      </w:r>
    </w:p>
    <w:p w14:paraId="048D6763" w14:textId="77777777" w:rsidR="006D2A6E" w:rsidRPr="006D2A6E" w:rsidRDefault="006D2A6E" w:rsidP="006D2A6E">
      <w:pPr>
        <w:pStyle w:val="a3"/>
        <w:numPr>
          <w:ilvl w:val="0"/>
          <w:numId w:val="55"/>
        </w:numPr>
        <w:contextualSpacing w:val="0"/>
        <w:rPr>
          <w:rFonts w:cs="Times New Roman"/>
          <w:szCs w:val="28"/>
        </w:rPr>
      </w:pPr>
      <w:r w:rsidRPr="006D2A6E">
        <w:rPr>
          <w:rFonts w:cs="Times New Roman"/>
          <w:szCs w:val="28"/>
        </w:rPr>
        <w:t>Рыночные факторы: В эту категорию входят факторы, связанные с рынком, на котором функционирует организация. Это может включать конкурентную среду, характеристики и предпочтения потребителей, динамику цен, технологические тренды и так далее. Эти переменные важны для определения потенциального рыночного положения организации и оценки возможностей и угроз.</w:t>
      </w:r>
    </w:p>
    <w:p w14:paraId="3FC3E5FB" w14:textId="77777777" w:rsidR="006D2A6E" w:rsidRPr="006D2A6E" w:rsidRDefault="006D2A6E" w:rsidP="006D2A6E">
      <w:pPr>
        <w:pStyle w:val="a3"/>
        <w:numPr>
          <w:ilvl w:val="0"/>
          <w:numId w:val="55"/>
        </w:numPr>
        <w:contextualSpacing w:val="0"/>
        <w:rPr>
          <w:rFonts w:cs="Times New Roman"/>
          <w:szCs w:val="28"/>
        </w:rPr>
      </w:pPr>
      <w:r w:rsidRPr="006D2A6E">
        <w:rPr>
          <w:rFonts w:cs="Times New Roman"/>
          <w:szCs w:val="28"/>
        </w:rPr>
        <w:t xml:space="preserve">Прочие внешние факторы: Эта категория включает в себя различные факторы, которые могут оказывать влияние на предприятие, но которые не вписываются в две предыдущие категории. Это могут быть, например, законы и регуляции, политическая стабильность и климат, социокультурные аспекты, экологические условия и </w:t>
      </w:r>
      <w:proofErr w:type="gramStart"/>
      <w:r w:rsidRPr="006D2A6E">
        <w:rPr>
          <w:rFonts w:cs="Times New Roman"/>
          <w:szCs w:val="28"/>
        </w:rPr>
        <w:t>т.д.</w:t>
      </w:r>
      <w:proofErr w:type="gramEnd"/>
    </w:p>
    <w:p w14:paraId="595A9DAE" w14:textId="77777777" w:rsidR="006D2A6E" w:rsidRPr="006D2A6E" w:rsidRDefault="006D2A6E" w:rsidP="006D2A6E">
      <w:pPr>
        <w:contextualSpacing w:val="0"/>
        <w:rPr>
          <w:rFonts w:cs="Times New Roman"/>
          <w:color w:val="000000" w:themeColor="text1"/>
          <w:szCs w:val="28"/>
        </w:rPr>
      </w:pPr>
      <w:r w:rsidRPr="006D2A6E">
        <w:rPr>
          <w:rFonts w:cs="Times New Roman"/>
          <w:color w:val="000000" w:themeColor="text1"/>
          <w:szCs w:val="28"/>
        </w:rPr>
        <w:t>Учет и анализ этих внешних факторов важны для стратегического планирования и принятия управленческих решений, они также влияют на степень устойчивости и экономической безопасности предприятия в долгосрочной перспективе.</w:t>
      </w:r>
    </w:p>
    <w:p w14:paraId="46C52E64" w14:textId="77777777" w:rsidR="004E7489" w:rsidRDefault="004E7489" w:rsidP="004E7489">
      <w:pPr>
        <w:tabs>
          <w:tab w:val="left" w:pos="709"/>
          <w:tab w:val="left" w:pos="1134"/>
        </w:tabs>
        <w:spacing w:line="240" w:lineRule="auto"/>
        <w:ind w:firstLine="0"/>
        <w:rPr>
          <w:rFonts w:cs="Times New Roman"/>
          <w:color w:val="000000" w:themeColor="text1"/>
          <w:szCs w:val="28"/>
        </w:rPr>
      </w:pPr>
    </w:p>
    <w:p w14:paraId="2284E02A" w14:textId="74711D67" w:rsidR="00A343BC" w:rsidRPr="00C507F8" w:rsidRDefault="00A343BC" w:rsidP="00E004CE">
      <w:pPr>
        <w:tabs>
          <w:tab w:val="left" w:pos="709"/>
          <w:tab w:val="left" w:pos="1134"/>
        </w:tabs>
        <w:spacing w:line="240" w:lineRule="auto"/>
        <w:ind w:firstLine="0"/>
        <w:rPr>
          <w:rFonts w:cs="Times New Roman"/>
          <w:color w:val="000000" w:themeColor="text1"/>
          <w:szCs w:val="28"/>
        </w:rPr>
      </w:pPr>
      <w:r w:rsidRPr="00C507F8">
        <w:rPr>
          <w:rFonts w:cs="Times New Roman"/>
          <w:color w:val="000000" w:themeColor="text1"/>
          <w:szCs w:val="28"/>
        </w:rPr>
        <w:lastRenderedPageBreak/>
        <w:t>Таблица 2 – Факторы экономической безопасности предприятия</w:t>
      </w:r>
      <w:r w:rsidR="00235B56" w:rsidRPr="00C507F8">
        <w:rPr>
          <w:rFonts w:cs="Times New Roman"/>
          <w:color w:val="000000" w:themeColor="text1"/>
          <w:szCs w:val="28"/>
        </w:rPr>
        <w:t xml:space="preserve"> </w:t>
      </w:r>
      <w:r w:rsidRPr="00C507F8">
        <w:rPr>
          <w:rFonts w:cs="Times New Roman"/>
          <w:color w:val="000000" w:themeColor="text1"/>
          <w:szCs w:val="28"/>
        </w:rPr>
        <w:t>[</w:t>
      </w:r>
      <w:r w:rsidR="003E4517">
        <w:rPr>
          <w:rFonts w:cs="Times New Roman"/>
          <w:color w:val="000000" w:themeColor="text1"/>
          <w:szCs w:val="28"/>
        </w:rPr>
        <w:t>4</w:t>
      </w:r>
      <w:r w:rsidRPr="00C507F8">
        <w:rPr>
          <w:rFonts w:cs="Times New Roman"/>
          <w:color w:val="000000" w:themeColor="text1"/>
          <w:szCs w:val="28"/>
        </w:rPr>
        <w:t>]</w:t>
      </w:r>
    </w:p>
    <w:tbl>
      <w:tblPr>
        <w:tblStyle w:val="a5"/>
        <w:tblW w:w="0" w:type="auto"/>
        <w:tblLook w:val="04A0" w:firstRow="1" w:lastRow="0" w:firstColumn="1" w:lastColumn="0" w:noHBand="0" w:noVBand="1"/>
      </w:tblPr>
      <w:tblGrid>
        <w:gridCol w:w="4672"/>
        <w:gridCol w:w="4673"/>
      </w:tblGrid>
      <w:tr w:rsidR="00A343BC" w:rsidRPr="00C507F8" w14:paraId="4A958AE0" w14:textId="77777777" w:rsidTr="00A343BC">
        <w:tc>
          <w:tcPr>
            <w:tcW w:w="4672" w:type="dxa"/>
          </w:tcPr>
          <w:p w14:paraId="25C252FD" w14:textId="08FC4C4F" w:rsidR="00A343BC" w:rsidRPr="00C507F8" w:rsidRDefault="00A343BC" w:rsidP="00680F8A">
            <w:pPr>
              <w:tabs>
                <w:tab w:val="left" w:pos="709"/>
                <w:tab w:val="left" w:pos="1134"/>
              </w:tabs>
              <w:spacing w:line="276" w:lineRule="auto"/>
              <w:ind w:firstLine="0"/>
              <w:jc w:val="center"/>
              <w:rPr>
                <w:rFonts w:cs="Times New Roman"/>
                <w:color w:val="000000" w:themeColor="text1"/>
                <w:sz w:val="24"/>
                <w:szCs w:val="24"/>
              </w:rPr>
            </w:pPr>
            <w:r w:rsidRPr="00C507F8">
              <w:rPr>
                <w:rFonts w:cs="Times New Roman"/>
                <w:color w:val="000000" w:themeColor="text1"/>
                <w:sz w:val="24"/>
                <w:szCs w:val="24"/>
              </w:rPr>
              <w:t>Факторы</w:t>
            </w:r>
          </w:p>
        </w:tc>
        <w:tc>
          <w:tcPr>
            <w:tcW w:w="4673" w:type="dxa"/>
          </w:tcPr>
          <w:p w14:paraId="2AF66BE2" w14:textId="63BAD497" w:rsidR="00A343BC" w:rsidRPr="00C507F8" w:rsidRDefault="00A343BC" w:rsidP="00680F8A">
            <w:pPr>
              <w:tabs>
                <w:tab w:val="left" w:pos="709"/>
                <w:tab w:val="left" w:pos="1134"/>
              </w:tabs>
              <w:spacing w:line="276" w:lineRule="auto"/>
              <w:ind w:firstLine="0"/>
              <w:jc w:val="center"/>
              <w:rPr>
                <w:rFonts w:cs="Times New Roman"/>
                <w:color w:val="000000" w:themeColor="text1"/>
                <w:sz w:val="24"/>
                <w:szCs w:val="24"/>
              </w:rPr>
            </w:pPr>
            <w:r w:rsidRPr="00C507F8">
              <w:rPr>
                <w:rFonts w:cs="Times New Roman"/>
                <w:color w:val="000000" w:themeColor="text1"/>
                <w:sz w:val="24"/>
                <w:szCs w:val="24"/>
              </w:rPr>
              <w:t>Характеристика</w:t>
            </w:r>
          </w:p>
        </w:tc>
      </w:tr>
      <w:tr w:rsidR="00A343BC" w:rsidRPr="00C507F8" w14:paraId="4AAA05A9" w14:textId="77777777" w:rsidTr="00081694">
        <w:tc>
          <w:tcPr>
            <w:tcW w:w="9345" w:type="dxa"/>
            <w:gridSpan w:val="2"/>
          </w:tcPr>
          <w:p w14:paraId="4E3E64B3" w14:textId="4306BE75" w:rsidR="00A343BC" w:rsidRPr="00C507F8" w:rsidRDefault="00A343BC" w:rsidP="003A334D">
            <w:pPr>
              <w:tabs>
                <w:tab w:val="left" w:pos="709"/>
                <w:tab w:val="left" w:pos="1134"/>
              </w:tabs>
              <w:spacing w:line="276" w:lineRule="auto"/>
              <w:ind w:firstLine="0"/>
              <w:jc w:val="center"/>
              <w:rPr>
                <w:rFonts w:cs="Times New Roman"/>
                <w:color w:val="000000" w:themeColor="text1"/>
                <w:sz w:val="24"/>
                <w:szCs w:val="24"/>
              </w:rPr>
            </w:pPr>
            <w:r w:rsidRPr="00C507F8">
              <w:rPr>
                <w:rFonts w:cs="Times New Roman"/>
                <w:color w:val="000000" w:themeColor="text1"/>
                <w:sz w:val="24"/>
                <w:szCs w:val="24"/>
              </w:rPr>
              <w:t>Внешние факторы</w:t>
            </w:r>
          </w:p>
        </w:tc>
      </w:tr>
      <w:tr w:rsidR="00A343BC" w:rsidRPr="00C507F8" w14:paraId="0E3ABCFE" w14:textId="77777777" w:rsidTr="00A343BC">
        <w:tc>
          <w:tcPr>
            <w:tcW w:w="4672" w:type="dxa"/>
          </w:tcPr>
          <w:p w14:paraId="77A80E0A" w14:textId="5D852B52" w:rsidR="00A343BC" w:rsidRPr="00C507F8" w:rsidRDefault="00A343BC" w:rsidP="00680F8A">
            <w:pPr>
              <w:tabs>
                <w:tab w:val="left" w:pos="709"/>
                <w:tab w:val="left" w:pos="1134"/>
              </w:tabs>
              <w:spacing w:line="276" w:lineRule="auto"/>
              <w:ind w:firstLine="0"/>
              <w:rPr>
                <w:rFonts w:cs="Times New Roman"/>
                <w:color w:val="000000" w:themeColor="text1"/>
                <w:sz w:val="24"/>
                <w:szCs w:val="24"/>
              </w:rPr>
            </w:pPr>
            <w:r w:rsidRPr="00C507F8">
              <w:rPr>
                <w:rFonts w:cs="Times New Roman"/>
                <w:color w:val="000000" w:themeColor="text1"/>
                <w:sz w:val="24"/>
                <w:szCs w:val="24"/>
              </w:rPr>
              <w:t>Факторы внешней среды косвенного воздействия.</w:t>
            </w:r>
          </w:p>
        </w:tc>
        <w:tc>
          <w:tcPr>
            <w:tcW w:w="4673" w:type="dxa"/>
          </w:tcPr>
          <w:p w14:paraId="052F9A2F" w14:textId="260C9168" w:rsidR="00A343BC" w:rsidRPr="00C507F8" w:rsidRDefault="00680F8A" w:rsidP="00680F8A">
            <w:pPr>
              <w:tabs>
                <w:tab w:val="left" w:pos="709"/>
                <w:tab w:val="left" w:pos="1134"/>
              </w:tabs>
              <w:spacing w:line="276" w:lineRule="auto"/>
              <w:ind w:firstLine="0"/>
              <w:rPr>
                <w:rFonts w:cs="Times New Roman"/>
                <w:color w:val="000000" w:themeColor="text1"/>
                <w:sz w:val="24"/>
                <w:szCs w:val="24"/>
              </w:rPr>
            </w:pPr>
            <w:r w:rsidRPr="00C507F8">
              <w:rPr>
                <w:rFonts w:cs="Times New Roman"/>
                <w:color w:val="000000" w:themeColor="text1"/>
                <w:sz w:val="24"/>
                <w:szCs w:val="24"/>
              </w:rPr>
              <w:t xml:space="preserve">НТП, социально-экономические условия, групповые интересы и пр. </w:t>
            </w:r>
          </w:p>
        </w:tc>
      </w:tr>
      <w:tr w:rsidR="00A343BC" w:rsidRPr="00C507F8" w14:paraId="3AF3D817" w14:textId="77777777" w:rsidTr="00A343BC">
        <w:tc>
          <w:tcPr>
            <w:tcW w:w="4672" w:type="dxa"/>
          </w:tcPr>
          <w:p w14:paraId="7E710D6C" w14:textId="332F6BA6" w:rsidR="00A343BC" w:rsidRPr="00C507F8" w:rsidRDefault="00680F8A" w:rsidP="00680F8A">
            <w:pPr>
              <w:tabs>
                <w:tab w:val="left" w:pos="709"/>
                <w:tab w:val="left" w:pos="1134"/>
              </w:tabs>
              <w:spacing w:line="276" w:lineRule="auto"/>
              <w:ind w:firstLine="0"/>
              <w:rPr>
                <w:rFonts w:cs="Times New Roman"/>
                <w:color w:val="000000" w:themeColor="text1"/>
                <w:sz w:val="24"/>
                <w:szCs w:val="24"/>
              </w:rPr>
            </w:pPr>
            <w:r w:rsidRPr="00C507F8">
              <w:rPr>
                <w:rFonts w:cs="Times New Roman"/>
                <w:color w:val="000000" w:themeColor="text1"/>
                <w:sz w:val="24"/>
                <w:szCs w:val="24"/>
              </w:rPr>
              <w:t>Факторы внешней среды прямого воздействия</w:t>
            </w:r>
          </w:p>
        </w:tc>
        <w:tc>
          <w:tcPr>
            <w:tcW w:w="4673" w:type="dxa"/>
          </w:tcPr>
          <w:p w14:paraId="521CEE6E" w14:textId="365439AE" w:rsidR="00A343BC" w:rsidRPr="00C507F8" w:rsidRDefault="00680F8A" w:rsidP="00680F8A">
            <w:pPr>
              <w:tabs>
                <w:tab w:val="left" w:pos="709"/>
                <w:tab w:val="left" w:pos="1134"/>
              </w:tabs>
              <w:spacing w:line="276" w:lineRule="auto"/>
              <w:ind w:firstLine="0"/>
              <w:rPr>
                <w:rFonts w:cs="Times New Roman"/>
                <w:color w:val="000000" w:themeColor="text1"/>
                <w:sz w:val="24"/>
                <w:szCs w:val="24"/>
              </w:rPr>
            </w:pPr>
            <w:r w:rsidRPr="00C507F8">
              <w:rPr>
                <w:rFonts w:cs="Times New Roman"/>
                <w:color w:val="000000" w:themeColor="text1"/>
                <w:sz w:val="24"/>
                <w:szCs w:val="24"/>
              </w:rPr>
              <w:t>Трудовые ресурсы, конкуренты, деловые партнеры и пр.</w:t>
            </w:r>
          </w:p>
        </w:tc>
      </w:tr>
      <w:tr w:rsidR="00680F8A" w:rsidRPr="00C507F8" w14:paraId="2702BFDC" w14:textId="77777777" w:rsidTr="00081694">
        <w:tc>
          <w:tcPr>
            <w:tcW w:w="9345" w:type="dxa"/>
            <w:gridSpan w:val="2"/>
          </w:tcPr>
          <w:p w14:paraId="50C4BFE6" w14:textId="6F60402D" w:rsidR="00680F8A" w:rsidRPr="00C507F8" w:rsidRDefault="00680F8A" w:rsidP="003A334D">
            <w:pPr>
              <w:tabs>
                <w:tab w:val="left" w:pos="709"/>
                <w:tab w:val="left" w:pos="1134"/>
              </w:tabs>
              <w:spacing w:line="276" w:lineRule="auto"/>
              <w:ind w:firstLine="0"/>
              <w:jc w:val="center"/>
              <w:rPr>
                <w:rFonts w:cs="Times New Roman"/>
                <w:color w:val="000000" w:themeColor="text1"/>
                <w:sz w:val="24"/>
                <w:szCs w:val="24"/>
              </w:rPr>
            </w:pPr>
            <w:r w:rsidRPr="00C507F8">
              <w:rPr>
                <w:rFonts w:cs="Times New Roman"/>
                <w:color w:val="000000" w:themeColor="text1"/>
                <w:sz w:val="24"/>
                <w:szCs w:val="24"/>
              </w:rPr>
              <w:t>Внутренние факторы</w:t>
            </w:r>
          </w:p>
        </w:tc>
      </w:tr>
      <w:tr w:rsidR="00680F8A" w:rsidRPr="00C507F8" w14:paraId="0C3FF13A" w14:textId="77777777" w:rsidTr="00C974B0">
        <w:tc>
          <w:tcPr>
            <w:tcW w:w="4672" w:type="dxa"/>
            <w:vAlign w:val="center"/>
          </w:tcPr>
          <w:p w14:paraId="52784777" w14:textId="3425EC03" w:rsidR="00680F8A" w:rsidRPr="00C507F8" w:rsidRDefault="00680F8A" w:rsidP="00C974B0">
            <w:pPr>
              <w:tabs>
                <w:tab w:val="left" w:pos="709"/>
                <w:tab w:val="left" w:pos="1134"/>
              </w:tabs>
              <w:spacing w:line="276" w:lineRule="auto"/>
              <w:ind w:firstLine="0"/>
              <w:jc w:val="left"/>
              <w:rPr>
                <w:rFonts w:cs="Times New Roman"/>
                <w:color w:val="000000" w:themeColor="text1"/>
                <w:sz w:val="24"/>
                <w:szCs w:val="24"/>
              </w:rPr>
            </w:pPr>
            <w:r w:rsidRPr="00C507F8">
              <w:rPr>
                <w:rFonts w:cs="Times New Roman"/>
                <w:color w:val="000000" w:themeColor="text1"/>
                <w:sz w:val="24"/>
                <w:szCs w:val="24"/>
              </w:rPr>
              <w:t xml:space="preserve">Основные </w:t>
            </w:r>
          </w:p>
        </w:tc>
        <w:tc>
          <w:tcPr>
            <w:tcW w:w="4673" w:type="dxa"/>
          </w:tcPr>
          <w:p w14:paraId="6B5A8F7F" w14:textId="439A2C3A" w:rsidR="00680F8A" w:rsidRPr="00C507F8" w:rsidRDefault="00680F8A" w:rsidP="00680F8A">
            <w:pPr>
              <w:tabs>
                <w:tab w:val="left" w:pos="709"/>
                <w:tab w:val="left" w:pos="1134"/>
              </w:tabs>
              <w:spacing w:line="276" w:lineRule="auto"/>
              <w:ind w:firstLine="0"/>
              <w:rPr>
                <w:rFonts w:cs="Times New Roman"/>
                <w:color w:val="000000" w:themeColor="text1"/>
                <w:sz w:val="24"/>
                <w:szCs w:val="24"/>
              </w:rPr>
            </w:pPr>
            <w:r w:rsidRPr="00C507F8">
              <w:rPr>
                <w:rFonts w:cs="Times New Roman"/>
                <w:color w:val="000000" w:themeColor="text1"/>
                <w:sz w:val="24"/>
                <w:szCs w:val="24"/>
              </w:rPr>
              <w:t>Факторы, определяющие результаты работы предприятия</w:t>
            </w:r>
          </w:p>
        </w:tc>
      </w:tr>
      <w:tr w:rsidR="00680F8A" w:rsidRPr="00C507F8" w14:paraId="1F22D933" w14:textId="77777777" w:rsidTr="00C974B0">
        <w:tc>
          <w:tcPr>
            <w:tcW w:w="4672" w:type="dxa"/>
            <w:vAlign w:val="center"/>
          </w:tcPr>
          <w:p w14:paraId="7B5D4DB5" w14:textId="0E8509AB" w:rsidR="00680F8A" w:rsidRPr="00C507F8" w:rsidRDefault="00680F8A" w:rsidP="00C974B0">
            <w:pPr>
              <w:tabs>
                <w:tab w:val="left" w:pos="709"/>
                <w:tab w:val="left" w:pos="1134"/>
              </w:tabs>
              <w:spacing w:line="276" w:lineRule="auto"/>
              <w:ind w:firstLine="0"/>
              <w:jc w:val="left"/>
              <w:rPr>
                <w:rFonts w:cs="Times New Roman"/>
                <w:color w:val="000000" w:themeColor="text1"/>
                <w:sz w:val="24"/>
                <w:szCs w:val="24"/>
              </w:rPr>
            </w:pPr>
            <w:r w:rsidRPr="00C507F8">
              <w:rPr>
                <w:rFonts w:cs="Times New Roman"/>
                <w:color w:val="000000" w:themeColor="text1"/>
                <w:sz w:val="24"/>
                <w:szCs w:val="24"/>
              </w:rPr>
              <w:t xml:space="preserve">Неосновные </w:t>
            </w:r>
          </w:p>
        </w:tc>
        <w:tc>
          <w:tcPr>
            <w:tcW w:w="4673" w:type="dxa"/>
          </w:tcPr>
          <w:p w14:paraId="457B1D61" w14:textId="11ECC6FA" w:rsidR="00680F8A" w:rsidRPr="00C507F8" w:rsidRDefault="00680F8A" w:rsidP="00680F8A">
            <w:pPr>
              <w:tabs>
                <w:tab w:val="left" w:pos="709"/>
                <w:tab w:val="left" w:pos="1134"/>
              </w:tabs>
              <w:spacing w:line="276" w:lineRule="auto"/>
              <w:ind w:firstLine="0"/>
              <w:rPr>
                <w:rFonts w:cs="Times New Roman"/>
                <w:color w:val="000000" w:themeColor="text1"/>
                <w:sz w:val="24"/>
                <w:szCs w:val="24"/>
              </w:rPr>
            </w:pPr>
            <w:r w:rsidRPr="00C507F8">
              <w:rPr>
                <w:rFonts w:cs="Times New Roman"/>
                <w:color w:val="000000" w:themeColor="text1"/>
                <w:sz w:val="24"/>
                <w:szCs w:val="24"/>
              </w:rPr>
              <w:t>Факторы, определяющие результаты работы производственного коллектива, но без связи с показателем</w:t>
            </w:r>
          </w:p>
        </w:tc>
      </w:tr>
    </w:tbl>
    <w:p w14:paraId="0E95A7DB" w14:textId="189512CC" w:rsidR="00545096" w:rsidRPr="00C507F8" w:rsidRDefault="00545096" w:rsidP="00654EA0">
      <w:pPr>
        <w:tabs>
          <w:tab w:val="left" w:pos="709"/>
          <w:tab w:val="left" w:pos="1134"/>
        </w:tabs>
        <w:spacing w:line="240" w:lineRule="auto"/>
        <w:ind w:firstLine="0"/>
        <w:rPr>
          <w:rFonts w:cs="Times New Roman"/>
          <w:color w:val="000000" w:themeColor="text1"/>
          <w:szCs w:val="28"/>
        </w:rPr>
      </w:pPr>
    </w:p>
    <w:p w14:paraId="2BEE496B" w14:textId="77777777" w:rsidR="00A920E6" w:rsidRPr="00A920E6" w:rsidRDefault="00A920E6" w:rsidP="00A920E6">
      <w:pPr>
        <w:tabs>
          <w:tab w:val="left" w:pos="709"/>
          <w:tab w:val="left" w:pos="1134"/>
        </w:tabs>
        <w:rPr>
          <w:rFonts w:cs="Times New Roman"/>
          <w:color w:val="000000" w:themeColor="text1"/>
          <w:szCs w:val="28"/>
          <w:shd w:val="clear" w:color="auto" w:fill="FFFFFF"/>
        </w:rPr>
      </w:pPr>
      <w:r w:rsidRPr="00A920E6">
        <w:rPr>
          <w:rFonts w:cs="Times New Roman"/>
          <w:color w:val="000000" w:themeColor="text1"/>
          <w:szCs w:val="28"/>
          <w:shd w:val="clear" w:color="auto" w:fill="FFFFFF"/>
        </w:rPr>
        <w:t>Макроэкономические составляющие включают в себя следующие элементы:</w:t>
      </w:r>
    </w:p>
    <w:p w14:paraId="6F834AC9" w14:textId="77777777" w:rsidR="00A920E6" w:rsidRPr="00A920E6" w:rsidRDefault="00A920E6" w:rsidP="00A920E6">
      <w:pPr>
        <w:pStyle w:val="a3"/>
        <w:numPr>
          <w:ilvl w:val="0"/>
          <w:numId w:val="38"/>
        </w:numPr>
        <w:tabs>
          <w:tab w:val="left" w:pos="709"/>
          <w:tab w:val="left" w:pos="1134"/>
        </w:tabs>
        <w:rPr>
          <w:rFonts w:cs="Times New Roman"/>
          <w:szCs w:val="28"/>
          <w:shd w:val="clear" w:color="auto" w:fill="FFFFFF"/>
        </w:rPr>
      </w:pPr>
      <w:r w:rsidRPr="00A920E6">
        <w:rPr>
          <w:rFonts w:cs="Times New Roman"/>
          <w:szCs w:val="28"/>
          <w:shd w:val="clear" w:color="auto" w:fill="FFFFFF"/>
        </w:rPr>
        <w:t>Состояние экономического развития национальной экономики;</w:t>
      </w:r>
    </w:p>
    <w:p w14:paraId="1AD8F4B6" w14:textId="77777777" w:rsidR="00A920E6" w:rsidRPr="00A920E6" w:rsidRDefault="00A920E6" w:rsidP="00A920E6">
      <w:pPr>
        <w:pStyle w:val="a3"/>
        <w:numPr>
          <w:ilvl w:val="0"/>
          <w:numId w:val="38"/>
        </w:numPr>
        <w:tabs>
          <w:tab w:val="left" w:pos="709"/>
          <w:tab w:val="left" w:pos="1134"/>
        </w:tabs>
        <w:rPr>
          <w:rFonts w:cs="Times New Roman"/>
          <w:szCs w:val="28"/>
          <w:shd w:val="clear" w:color="auto" w:fill="FFFFFF"/>
        </w:rPr>
      </w:pPr>
      <w:r w:rsidRPr="00A920E6">
        <w:rPr>
          <w:rFonts w:cs="Times New Roman"/>
          <w:szCs w:val="28"/>
          <w:shd w:val="clear" w:color="auto" w:fill="FFFFFF"/>
        </w:rPr>
        <w:t>Устойчивость экономического законодательства;</w:t>
      </w:r>
    </w:p>
    <w:p w14:paraId="1030AEFB" w14:textId="77777777" w:rsidR="00A920E6" w:rsidRPr="00A920E6" w:rsidRDefault="00A920E6" w:rsidP="00A920E6">
      <w:pPr>
        <w:pStyle w:val="a3"/>
        <w:numPr>
          <w:ilvl w:val="0"/>
          <w:numId w:val="38"/>
        </w:numPr>
        <w:tabs>
          <w:tab w:val="left" w:pos="709"/>
          <w:tab w:val="left" w:pos="1134"/>
        </w:tabs>
        <w:rPr>
          <w:rFonts w:cs="Times New Roman"/>
          <w:szCs w:val="28"/>
          <w:shd w:val="clear" w:color="auto" w:fill="FFFFFF"/>
        </w:rPr>
      </w:pPr>
      <w:r w:rsidRPr="00A920E6">
        <w:rPr>
          <w:rFonts w:cs="Times New Roman"/>
          <w:szCs w:val="28"/>
          <w:shd w:val="clear" w:color="auto" w:fill="FFFFFF"/>
        </w:rPr>
        <w:t>Размер инфляционного процесса;</w:t>
      </w:r>
    </w:p>
    <w:p w14:paraId="36B583E3" w14:textId="77777777" w:rsidR="00A920E6" w:rsidRPr="00A920E6" w:rsidRDefault="00A920E6" w:rsidP="00A920E6">
      <w:pPr>
        <w:pStyle w:val="a3"/>
        <w:numPr>
          <w:ilvl w:val="0"/>
          <w:numId w:val="38"/>
        </w:numPr>
        <w:tabs>
          <w:tab w:val="left" w:pos="709"/>
          <w:tab w:val="left" w:pos="1134"/>
        </w:tabs>
        <w:rPr>
          <w:rFonts w:cs="Times New Roman"/>
          <w:szCs w:val="28"/>
          <w:shd w:val="clear" w:color="auto" w:fill="FFFFFF"/>
        </w:rPr>
      </w:pPr>
      <w:r w:rsidRPr="00A920E6">
        <w:rPr>
          <w:rFonts w:cs="Times New Roman"/>
          <w:szCs w:val="28"/>
          <w:shd w:val="clear" w:color="auto" w:fill="FFFFFF"/>
        </w:rPr>
        <w:t>Состояние финансовой структуры страны;</w:t>
      </w:r>
    </w:p>
    <w:p w14:paraId="6C9177D9" w14:textId="77777777" w:rsidR="00A920E6" w:rsidRPr="00A920E6" w:rsidRDefault="00A920E6" w:rsidP="00A920E6">
      <w:pPr>
        <w:pStyle w:val="a3"/>
        <w:numPr>
          <w:ilvl w:val="0"/>
          <w:numId w:val="38"/>
        </w:numPr>
        <w:tabs>
          <w:tab w:val="left" w:pos="709"/>
          <w:tab w:val="left" w:pos="1134"/>
        </w:tabs>
        <w:rPr>
          <w:rFonts w:cs="Times New Roman"/>
          <w:szCs w:val="28"/>
          <w:shd w:val="clear" w:color="auto" w:fill="FFFFFF"/>
        </w:rPr>
      </w:pPr>
      <w:r w:rsidRPr="00A920E6">
        <w:rPr>
          <w:rFonts w:cs="Times New Roman"/>
          <w:szCs w:val="28"/>
          <w:shd w:val="clear" w:color="auto" w:fill="FFFFFF"/>
        </w:rPr>
        <w:t>Государственные стратегии (включая антимонопольные меры, инвестиционные активности, налоговое и ценообразование) и так далее.</w:t>
      </w:r>
    </w:p>
    <w:p w14:paraId="23AFBE9D" w14:textId="77777777" w:rsidR="00A920E6" w:rsidRPr="00A920E6" w:rsidRDefault="00A920E6" w:rsidP="00A920E6">
      <w:pPr>
        <w:tabs>
          <w:tab w:val="left" w:pos="709"/>
          <w:tab w:val="left" w:pos="1134"/>
        </w:tabs>
        <w:rPr>
          <w:rFonts w:cs="Times New Roman"/>
          <w:color w:val="000000" w:themeColor="text1"/>
          <w:szCs w:val="28"/>
          <w:shd w:val="clear" w:color="auto" w:fill="FFFFFF"/>
        </w:rPr>
      </w:pPr>
      <w:r w:rsidRPr="00A920E6">
        <w:rPr>
          <w:rFonts w:cs="Times New Roman"/>
          <w:color w:val="000000" w:themeColor="text1"/>
          <w:szCs w:val="28"/>
          <w:shd w:val="clear" w:color="auto" w:fill="FFFFFF"/>
        </w:rPr>
        <w:t>Среди рыночных элементов следует выделить:</w:t>
      </w:r>
    </w:p>
    <w:p w14:paraId="28304D66" w14:textId="77777777" w:rsidR="00A920E6" w:rsidRPr="00A920E6" w:rsidRDefault="00A920E6" w:rsidP="00A920E6">
      <w:pPr>
        <w:pStyle w:val="a3"/>
        <w:numPr>
          <w:ilvl w:val="0"/>
          <w:numId w:val="39"/>
        </w:numPr>
        <w:tabs>
          <w:tab w:val="left" w:pos="709"/>
          <w:tab w:val="left" w:pos="1134"/>
        </w:tabs>
        <w:rPr>
          <w:rFonts w:cs="Times New Roman"/>
          <w:szCs w:val="28"/>
          <w:shd w:val="clear" w:color="auto" w:fill="FFFFFF"/>
        </w:rPr>
      </w:pPr>
      <w:r w:rsidRPr="00A920E6">
        <w:rPr>
          <w:rFonts w:cs="Times New Roman"/>
          <w:szCs w:val="28"/>
          <w:shd w:val="clear" w:color="auto" w:fill="FFFFFF"/>
        </w:rPr>
        <w:t>Спрос на товары и услуги, а также производственный спрос;</w:t>
      </w:r>
    </w:p>
    <w:p w14:paraId="60161D04" w14:textId="77777777" w:rsidR="00A920E6" w:rsidRPr="00A920E6" w:rsidRDefault="00A920E6" w:rsidP="00A920E6">
      <w:pPr>
        <w:pStyle w:val="a3"/>
        <w:numPr>
          <w:ilvl w:val="0"/>
          <w:numId w:val="39"/>
        </w:numPr>
        <w:tabs>
          <w:tab w:val="left" w:pos="709"/>
          <w:tab w:val="left" w:pos="1134"/>
        </w:tabs>
        <w:rPr>
          <w:rFonts w:cs="Times New Roman"/>
          <w:szCs w:val="28"/>
          <w:shd w:val="clear" w:color="auto" w:fill="FFFFFF"/>
        </w:rPr>
      </w:pPr>
      <w:r w:rsidRPr="00A920E6">
        <w:rPr>
          <w:rFonts w:cs="Times New Roman"/>
          <w:szCs w:val="28"/>
          <w:shd w:val="clear" w:color="auto" w:fill="FFFFFF"/>
        </w:rPr>
        <w:t>Уровень ценообразования на сырье и готовые товары;</w:t>
      </w:r>
    </w:p>
    <w:p w14:paraId="4B640FEC" w14:textId="77777777" w:rsidR="00A920E6" w:rsidRPr="00A920E6" w:rsidRDefault="00A920E6" w:rsidP="00A920E6">
      <w:pPr>
        <w:pStyle w:val="a3"/>
        <w:numPr>
          <w:ilvl w:val="0"/>
          <w:numId w:val="39"/>
        </w:numPr>
        <w:tabs>
          <w:tab w:val="left" w:pos="709"/>
          <w:tab w:val="left" w:pos="1134"/>
        </w:tabs>
        <w:rPr>
          <w:rFonts w:cs="Times New Roman"/>
          <w:szCs w:val="28"/>
          <w:shd w:val="clear" w:color="auto" w:fill="FFFFFF"/>
        </w:rPr>
      </w:pPr>
      <w:r w:rsidRPr="00A920E6">
        <w:rPr>
          <w:rFonts w:cs="Times New Roman"/>
          <w:szCs w:val="28"/>
          <w:shd w:val="clear" w:color="auto" w:fill="FFFFFF"/>
        </w:rPr>
        <w:t>Конкурентная среда в определенном регионе и сфере бизнеса;</w:t>
      </w:r>
    </w:p>
    <w:p w14:paraId="58C3B909" w14:textId="77777777" w:rsidR="00A920E6" w:rsidRPr="00A920E6" w:rsidRDefault="00A920E6" w:rsidP="00A920E6">
      <w:pPr>
        <w:pStyle w:val="a3"/>
        <w:numPr>
          <w:ilvl w:val="0"/>
          <w:numId w:val="39"/>
        </w:numPr>
        <w:tabs>
          <w:tab w:val="left" w:pos="709"/>
          <w:tab w:val="left" w:pos="1134"/>
        </w:tabs>
        <w:rPr>
          <w:rFonts w:cs="Times New Roman"/>
          <w:szCs w:val="28"/>
          <w:shd w:val="clear" w:color="auto" w:fill="FFFFFF"/>
        </w:rPr>
      </w:pPr>
      <w:r w:rsidRPr="00A920E6">
        <w:rPr>
          <w:rFonts w:cs="Times New Roman"/>
          <w:szCs w:val="28"/>
          <w:shd w:val="clear" w:color="auto" w:fill="FFFFFF"/>
        </w:rPr>
        <w:t>Стратегии и действия конкурентов на рынке.</w:t>
      </w:r>
    </w:p>
    <w:p w14:paraId="679E621D" w14:textId="77777777" w:rsidR="00A920E6" w:rsidRPr="00A920E6" w:rsidRDefault="00A920E6" w:rsidP="00A920E6">
      <w:pPr>
        <w:tabs>
          <w:tab w:val="left" w:pos="709"/>
          <w:tab w:val="left" w:pos="1134"/>
        </w:tabs>
        <w:ind w:left="710" w:firstLine="0"/>
        <w:rPr>
          <w:rFonts w:cs="Times New Roman"/>
          <w:szCs w:val="28"/>
          <w:shd w:val="clear" w:color="auto" w:fill="FFFFFF"/>
        </w:rPr>
      </w:pPr>
      <w:r w:rsidRPr="00A920E6">
        <w:rPr>
          <w:rFonts w:cs="Times New Roman"/>
          <w:szCs w:val="28"/>
          <w:shd w:val="clear" w:color="auto" w:fill="FFFFFF"/>
        </w:rPr>
        <w:t>Некоторые другие составляющие включают:</w:t>
      </w:r>
    </w:p>
    <w:p w14:paraId="4226D631" w14:textId="77777777" w:rsidR="00A920E6" w:rsidRPr="00A920E6" w:rsidRDefault="00A920E6" w:rsidP="00A920E6">
      <w:pPr>
        <w:pStyle w:val="a3"/>
        <w:numPr>
          <w:ilvl w:val="0"/>
          <w:numId w:val="39"/>
        </w:numPr>
        <w:tabs>
          <w:tab w:val="left" w:pos="709"/>
          <w:tab w:val="left" w:pos="1134"/>
        </w:tabs>
        <w:rPr>
          <w:rFonts w:cs="Times New Roman"/>
          <w:szCs w:val="28"/>
          <w:shd w:val="clear" w:color="auto" w:fill="FFFFFF"/>
        </w:rPr>
      </w:pPr>
      <w:r w:rsidRPr="00A920E6">
        <w:rPr>
          <w:rFonts w:cs="Times New Roman"/>
          <w:szCs w:val="28"/>
          <w:shd w:val="clear" w:color="auto" w:fill="FFFFFF"/>
        </w:rPr>
        <w:t>Прогрессивные темпы научно-технологического развития;</w:t>
      </w:r>
    </w:p>
    <w:p w14:paraId="66F3DF9A" w14:textId="77777777" w:rsidR="00A920E6" w:rsidRPr="00A920E6" w:rsidRDefault="00A920E6" w:rsidP="00A920E6">
      <w:pPr>
        <w:pStyle w:val="a3"/>
        <w:numPr>
          <w:ilvl w:val="0"/>
          <w:numId w:val="39"/>
        </w:numPr>
        <w:tabs>
          <w:tab w:val="left" w:pos="709"/>
          <w:tab w:val="left" w:pos="1134"/>
        </w:tabs>
        <w:rPr>
          <w:rFonts w:cs="Times New Roman"/>
          <w:szCs w:val="28"/>
          <w:shd w:val="clear" w:color="auto" w:fill="FFFFFF"/>
        </w:rPr>
      </w:pPr>
      <w:r w:rsidRPr="00A920E6">
        <w:rPr>
          <w:rFonts w:cs="Times New Roman"/>
          <w:szCs w:val="28"/>
          <w:shd w:val="clear" w:color="auto" w:fill="FFFFFF"/>
        </w:rPr>
        <w:t>Демографические изменения и тенденции;</w:t>
      </w:r>
    </w:p>
    <w:p w14:paraId="34D613ED" w14:textId="77777777" w:rsidR="00A920E6" w:rsidRPr="00A920E6" w:rsidRDefault="00A920E6" w:rsidP="00A920E6">
      <w:pPr>
        <w:pStyle w:val="a3"/>
        <w:numPr>
          <w:ilvl w:val="0"/>
          <w:numId w:val="39"/>
        </w:numPr>
        <w:tabs>
          <w:tab w:val="left" w:pos="709"/>
          <w:tab w:val="left" w:pos="1134"/>
        </w:tabs>
        <w:rPr>
          <w:rFonts w:cs="Times New Roman"/>
          <w:szCs w:val="28"/>
          <w:shd w:val="clear" w:color="auto" w:fill="FFFFFF"/>
        </w:rPr>
      </w:pPr>
      <w:r w:rsidRPr="00A920E6">
        <w:rPr>
          <w:rFonts w:cs="Times New Roman"/>
          <w:szCs w:val="28"/>
          <w:shd w:val="clear" w:color="auto" w:fill="FFFFFF"/>
        </w:rPr>
        <w:t>Естественные и климатические условия и так далее.</w:t>
      </w:r>
    </w:p>
    <w:p w14:paraId="1F25819B" w14:textId="282ED653" w:rsidR="0044125E" w:rsidRPr="00C507F8" w:rsidRDefault="0044125E" w:rsidP="00B0184A">
      <w:pPr>
        <w:tabs>
          <w:tab w:val="left" w:pos="709"/>
          <w:tab w:val="left" w:pos="1134"/>
        </w:tabs>
        <w:ind w:firstLine="0"/>
        <w:rPr>
          <w:rFonts w:cs="Times New Roman"/>
          <w:color w:val="000000" w:themeColor="text1"/>
          <w:szCs w:val="28"/>
        </w:rPr>
      </w:pPr>
      <w:r w:rsidRPr="00C507F8">
        <w:rPr>
          <w:rFonts w:cs="Times New Roman"/>
          <w:color w:val="000000" w:themeColor="text1"/>
          <w:szCs w:val="28"/>
        </w:rPr>
        <w:tab/>
        <w:t>Стабильное функционирование предприятия осуществляется за счет эффективного использования его ресурсов, характеристика которых представлена на рисунке 1.</w:t>
      </w:r>
    </w:p>
    <w:p w14:paraId="45717C79" w14:textId="77777777" w:rsidR="00AB5256" w:rsidRPr="00C507F8" w:rsidRDefault="00AB5256" w:rsidP="00AB5256">
      <w:pPr>
        <w:tabs>
          <w:tab w:val="left" w:pos="709"/>
          <w:tab w:val="left" w:pos="1134"/>
        </w:tabs>
        <w:spacing w:line="240" w:lineRule="auto"/>
        <w:ind w:firstLine="0"/>
        <w:rPr>
          <w:rFonts w:cs="Times New Roman"/>
          <w:color w:val="000000" w:themeColor="text1"/>
          <w:szCs w:val="28"/>
        </w:rPr>
      </w:pPr>
    </w:p>
    <w:p w14:paraId="7273C505" w14:textId="377C02EE" w:rsidR="00F511EF" w:rsidRPr="00C507F8" w:rsidRDefault="00AE4D14" w:rsidP="00B0184A">
      <w:pPr>
        <w:tabs>
          <w:tab w:val="left" w:pos="709"/>
          <w:tab w:val="left" w:pos="1134"/>
        </w:tabs>
        <w:ind w:firstLine="0"/>
        <w:rPr>
          <w:rFonts w:cs="Times New Roman"/>
          <w:color w:val="000000" w:themeColor="text1"/>
          <w:szCs w:val="28"/>
        </w:rPr>
      </w:pPr>
      <w:r w:rsidRPr="00C507F8">
        <w:rPr>
          <w:rFonts w:cs="Times New Roman"/>
          <w:color w:val="000000" w:themeColor="text1"/>
          <w:szCs w:val="28"/>
        </w:rPr>
        <w:tab/>
      </w:r>
      <w:r w:rsidR="004D4FCA" w:rsidRPr="00C507F8">
        <w:rPr>
          <w:rFonts w:cs="Times New Roman"/>
          <w:noProof/>
          <w:color w:val="000000" w:themeColor="text1"/>
          <w:szCs w:val="28"/>
          <w14:ligatures w14:val="standardContextual"/>
        </w:rPr>
        <w:drawing>
          <wp:inline distT="0" distB="0" distL="0" distR="0" wp14:anchorId="2D5C7F80" wp14:editId="1C8933A5">
            <wp:extent cx="5245100" cy="2705100"/>
            <wp:effectExtent l="0" t="0" r="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6ACE38D" w14:textId="3BE35A08" w:rsidR="00F511EF" w:rsidRPr="00C507F8" w:rsidRDefault="00A52690" w:rsidP="00FE08A2">
      <w:pPr>
        <w:tabs>
          <w:tab w:val="left" w:pos="709"/>
          <w:tab w:val="left" w:pos="1134"/>
        </w:tabs>
        <w:spacing w:line="240" w:lineRule="auto"/>
        <w:ind w:firstLine="0"/>
        <w:jc w:val="center"/>
        <w:rPr>
          <w:rFonts w:cs="Times New Roman"/>
          <w:color w:val="000000" w:themeColor="text1"/>
          <w:szCs w:val="28"/>
        </w:rPr>
      </w:pPr>
      <w:r w:rsidRPr="00C507F8">
        <w:rPr>
          <w:rFonts w:cs="Times New Roman"/>
          <w:color w:val="000000" w:themeColor="text1"/>
          <w:szCs w:val="28"/>
        </w:rPr>
        <w:t xml:space="preserve">Рисунок 1 – </w:t>
      </w:r>
      <w:r w:rsidR="006313D9" w:rsidRPr="00C507F8">
        <w:rPr>
          <w:rFonts w:cs="Times New Roman"/>
          <w:color w:val="000000" w:themeColor="text1"/>
          <w:szCs w:val="28"/>
        </w:rPr>
        <w:t xml:space="preserve">Основные ресурсы предприятия </w:t>
      </w:r>
      <w:r w:rsidR="006313D9" w:rsidRPr="00C507F8">
        <w:rPr>
          <w:rFonts w:cs="Times New Roman"/>
          <w:color w:val="000000" w:themeColor="text1"/>
          <w:szCs w:val="28"/>
        </w:rPr>
        <w:sym w:font="Symbol" w:char="F05B"/>
      </w:r>
      <w:r w:rsidR="00536F45">
        <w:rPr>
          <w:rFonts w:cs="Times New Roman"/>
          <w:color w:val="000000" w:themeColor="text1"/>
          <w:szCs w:val="28"/>
        </w:rPr>
        <w:t>12</w:t>
      </w:r>
      <w:r w:rsidR="006313D9" w:rsidRPr="00C507F8">
        <w:rPr>
          <w:rFonts w:cs="Times New Roman"/>
          <w:color w:val="000000" w:themeColor="text1"/>
          <w:szCs w:val="28"/>
        </w:rPr>
        <w:sym w:font="Symbol" w:char="F05D"/>
      </w:r>
    </w:p>
    <w:p w14:paraId="1A3BBA9E" w14:textId="77777777" w:rsidR="008C2A9F" w:rsidRPr="00C507F8" w:rsidRDefault="008C2A9F" w:rsidP="00944A1F">
      <w:pPr>
        <w:tabs>
          <w:tab w:val="left" w:pos="709"/>
          <w:tab w:val="left" w:pos="1134"/>
        </w:tabs>
        <w:spacing w:line="240" w:lineRule="auto"/>
        <w:ind w:firstLine="0"/>
        <w:jc w:val="center"/>
        <w:rPr>
          <w:rFonts w:cs="Times New Roman"/>
          <w:color w:val="000000" w:themeColor="text1"/>
          <w:szCs w:val="28"/>
        </w:rPr>
      </w:pPr>
    </w:p>
    <w:p w14:paraId="7C19FDED" w14:textId="2F850BF8" w:rsidR="00A920E6" w:rsidRPr="00A920E6" w:rsidRDefault="00A920E6" w:rsidP="00A920E6">
      <w:pPr>
        <w:tabs>
          <w:tab w:val="left" w:pos="709"/>
          <w:tab w:val="left" w:pos="1134"/>
        </w:tabs>
        <w:rPr>
          <w:rFonts w:cs="Times New Roman"/>
          <w:color w:val="000000" w:themeColor="text1"/>
          <w:szCs w:val="28"/>
          <w:shd w:val="clear" w:color="auto" w:fill="FFFFFF"/>
        </w:rPr>
      </w:pPr>
      <w:r w:rsidRPr="00A920E6">
        <w:rPr>
          <w:rFonts w:cs="Times New Roman"/>
          <w:color w:val="000000" w:themeColor="text1"/>
          <w:szCs w:val="28"/>
          <w:shd w:val="clear" w:color="auto" w:fill="FFFFFF"/>
        </w:rPr>
        <w:t>Планирование и управление экономической и финансовой сферой деятельности предприятия происходит с помощью ряда управленческих методов и концепций. Существуют следующие базовые принципы экономической безопасности организации:</w:t>
      </w:r>
    </w:p>
    <w:p w14:paraId="0C2F78B1" w14:textId="75436FF8" w:rsidR="00A920E6" w:rsidRPr="00A920E6" w:rsidRDefault="00A920E6" w:rsidP="00A920E6">
      <w:pPr>
        <w:pStyle w:val="a3"/>
        <w:numPr>
          <w:ilvl w:val="0"/>
          <w:numId w:val="41"/>
        </w:numPr>
        <w:tabs>
          <w:tab w:val="left" w:pos="709"/>
          <w:tab w:val="left" w:pos="1134"/>
        </w:tabs>
        <w:rPr>
          <w:rFonts w:cs="Times New Roman"/>
          <w:szCs w:val="28"/>
          <w:shd w:val="clear" w:color="auto" w:fill="FFFFFF"/>
        </w:rPr>
      </w:pPr>
      <w:r w:rsidRPr="00A920E6">
        <w:rPr>
          <w:rFonts w:cs="Times New Roman"/>
          <w:szCs w:val="28"/>
          <w:shd w:val="clear" w:color="auto" w:fill="FFFFFF"/>
        </w:rPr>
        <w:t>Принцип правового регулирования</w:t>
      </w:r>
      <w:proofErr w:type="gramStart"/>
      <w:r w:rsidRPr="00A920E6">
        <w:rPr>
          <w:rFonts w:cs="Times New Roman"/>
          <w:szCs w:val="28"/>
          <w:shd w:val="clear" w:color="auto" w:fill="FFFFFF"/>
        </w:rPr>
        <w:t>: Это</w:t>
      </w:r>
      <w:proofErr w:type="gramEnd"/>
      <w:r w:rsidRPr="00A920E6">
        <w:rPr>
          <w:rFonts w:cs="Times New Roman"/>
          <w:szCs w:val="28"/>
          <w:shd w:val="clear" w:color="auto" w:fill="FFFFFF"/>
        </w:rPr>
        <w:t xml:space="preserve"> направление предлагает разработать меры безопасности в соответствии с существующими российскими законодательными и нормативными требованиями в области корпоративной безопасности. В то же время все управленческие решения должны быть совместимы с действующим законодательством.</w:t>
      </w:r>
    </w:p>
    <w:p w14:paraId="1435E111" w14:textId="77777777" w:rsidR="00A920E6" w:rsidRPr="00A920E6" w:rsidRDefault="00A920E6" w:rsidP="00A920E6">
      <w:pPr>
        <w:pStyle w:val="a3"/>
        <w:numPr>
          <w:ilvl w:val="0"/>
          <w:numId w:val="42"/>
        </w:numPr>
        <w:tabs>
          <w:tab w:val="left" w:pos="709"/>
          <w:tab w:val="left" w:pos="1134"/>
        </w:tabs>
        <w:rPr>
          <w:rFonts w:cs="Times New Roman"/>
          <w:szCs w:val="28"/>
          <w:shd w:val="clear" w:color="auto" w:fill="FFFFFF"/>
        </w:rPr>
      </w:pPr>
      <w:r w:rsidRPr="00A920E6">
        <w:rPr>
          <w:rFonts w:cs="Times New Roman"/>
          <w:szCs w:val="28"/>
          <w:shd w:val="clear" w:color="auto" w:fill="FFFFFF"/>
        </w:rPr>
        <w:t xml:space="preserve">Принцип системного подхода: Он предлагает взаимосвязь и </w:t>
      </w:r>
      <w:proofErr w:type="spellStart"/>
      <w:r w:rsidRPr="00A920E6">
        <w:rPr>
          <w:rFonts w:cs="Times New Roman"/>
          <w:szCs w:val="28"/>
          <w:shd w:val="clear" w:color="auto" w:fill="FFFFFF"/>
        </w:rPr>
        <w:t>консистентность</w:t>
      </w:r>
      <w:proofErr w:type="spellEnd"/>
      <w:r w:rsidRPr="00A920E6">
        <w:rPr>
          <w:rFonts w:cs="Times New Roman"/>
          <w:szCs w:val="28"/>
          <w:shd w:val="clear" w:color="auto" w:fill="FFFFFF"/>
        </w:rPr>
        <w:t xml:space="preserve"> всех элементов управления экономической и финансовой безопасностью организации.</w:t>
      </w:r>
    </w:p>
    <w:p w14:paraId="7207F694" w14:textId="77777777" w:rsidR="00A920E6" w:rsidRPr="00A920E6" w:rsidRDefault="00A920E6" w:rsidP="00A920E6">
      <w:pPr>
        <w:pStyle w:val="a3"/>
        <w:numPr>
          <w:ilvl w:val="0"/>
          <w:numId w:val="42"/>
        </w:numPr>
        <w:tabs>
          <w:tab w:val="left" w:pos="709"/>
          <w:tab w:val="left" w:pos="1134"/>
        </w:tabs>
        <w:rPr>
          <w:rFonts w:cs="Times New Roman"/>
          <w:szCs w:val="28"/>
          <w:shd w:val="clear" w:color="auto" w:fill="FFFFFF"/>
        </w:rPr>
      </w:pPr>
      <w:r w:rsidRPr="00A920E6">
        <w:rPr>
          <w:rFonts w:cs="Times New Roman"/>
          <w:szCs w:val="28"/>
          <w:shd w:val="clear" w:color="auto" w:fill="FFFFFF"/>
        </w:rPr>
        <w:t>Принцип экономической целесообразности: Он указывает, что производительность механизмов безопасности должна быть выше их затрат.</w:t>
      </w:r>
    </w:p>
    <w:p w14:paraId="368B8ED1" w14:textId="77777777" w:rsidR="00A920E6" w:rsidRPr="00A920E6" w:rsidRDefault="00A920E6" w:rsidP="00A920E6">
      <w:pPr>
        <w:pStyle w:val="a3"/>
        <w:numPr>
          <w:ilvl w:val="0"/>
          <w:numId w:val="42"/>
        </w:numPr>
        <w:tabs>
          <w:tab w:val="left" w:pos="709"/>
          <w:tab w:val="left" w:pos="1134"/>
        </w:tabs>
        <w:rPr>
          <w:rFonts w:cs="Times New Roman"/>
          <w:szCs w:val="28"/>
          <w:shd w:val="clear" w:color="auto" w:fill="FFFFFF"/>
        </w:rPr>
      </w:pPr>
      <w:r w:rsidRPr="00A920E6">
        <w:rPr>
          <w:rFonts w:cs="Times New Roman"/>
          <w:szCs w:val="28"/>
          <w:shd w:val="clear" w:color="auto" w:fill="FFFFFF"/>
        </w:rPr>
        <w:t>Принцип эффективности управленческого решения</w:t>
      </w:r>
      <w:proofErr w:type="gramStart"/>
      <w:r w:rsidRPr="00A920E6">
        <w:rPr>
          <w:rFonts w:cs="Times New Roman"/>
          <w:szCs w:val="28"/>
          <w:shd w:val="clear" w:color="auto" w:fill="FFFFFF"/>
        </w:rPr>
        <w:t>: Определяется</w:t>
      </w:r>
      <w:proofErr w:type="gramEnd"/>
      <w:r w:rsidRPr="00A920E6">
        <w:rPr>
          <w:rFonts w:cs="Times New Roman"/>
          <w:szCs w:val="28"/>
          <w:shd w:val="clear" w:color="auto" w:fill="FFFFFF"/>
        </w:rPr>
        <w:t xml:space="preserve"> тем, что затраты на действия по устранению, нейтрализации или </w:t>
      </w:r>
      <w:r w:rsidRPr="00A920E6">
        <w:rPr>
          <w:rFonts w:cs="Times New Roman"/>
          <w:szCs w:val="28"/>
          <w:shd w:val="clear" w:color="auto" w:fill="FFFFFF"/>
        </w:rPr>
        <w:lastRenderedPageBreak/>
        <w:t>сокращению экономических и финансовых угроз для организации должны быть меньше, чем потенциальные потери от их реализации.</w:t>
      </w:r>
    </w:p>
    <w:p w14:paraId="22F2B5EE" w14:textId="77777777" w:rsidR="00A920E6" w:rsidRPr="00A920E6" w:rsidRDefault="00A920E6" w:rsidP="00A920E6">
      <w:pPr>
        <w:pStyle w:val="a3"/>
        <w:numPr>
          <w:ilvl w:val="0"/>
          <w:numId w:val="42"/>
        </w:numPr>
        <w:tabs>
          <w:tab w:val="left" w:pos="709"/>
          <w:tab w:val="left" w:pos="1134"/>
        </w:tabs>
        <w:rPr>
          <w:rFonts w:cs="Times New Roman"/>
          <w:szCs w:val="28"/>
          <w:shd w:val="clear" w:color="auto" w:fill="FFFFFF"/>
        </w:rPr>
      </w:pPr>
      <w:r w:rsidRPr="00A920E6">
        <w:rPr>
          <w:rFonts w:cs="Times New Roman"/>
          <w:szCs w:val="28"/>
          <w:shd w:val="clear" w:color="auto" w:fill="FFFFFF"/>
        </w:rPr>
        <w:t>Принцип результативности: Он гарантирует развитие компании путем своевременного обнаружения и/или эффективного преодоления отрицательного влияния угроз.</w:t>
      </w:r>
    </w:p>
    <w:p w14:paraId="543A224F" w14:textId="77777777" w:rsidR="00A920E6" w:rsidRPr="00A920E6" w:rsidRDefault="00A920E6" w:rsidP="00A920E6">
      <w:pPr>
        <w:pStyle w:val="a3"/>
        <w:numPr>
          <w:ilvl w:val="0"/>
          <w:numId w:val="42"/>
        </w:numPr>
        <w:tabs>
          <w:tab w:val="left" w:pos="709"/>
          <w:tab w:val="left" w:pos="1134"/>
        </w:tabs>
        <w:rPr>
          <w:rFonts w:cs="Times New Roman"/>
          <w:szCs w:val="28"/>
          <w:shd w:val="clear" w:color="auto" w:fill="FFFFFF"/>
        </w:rPr>
      </w:pPr>
      <w:r w:rsidRPr="00A920E6">
        <w:rPr>
          <w:rFonts w:cs="Times New Roman"/>
          <w:szCs w:val="28"/>
          <w:shd w:val="clear" w:color="auto" w:fill="FFFFFF"/>
        </w:rPr>
        <w:t>Принцип оптимизации затрат: Он включает процесс контроля над целесообразностью размера и объема затрат на предотвращение и/или преодоление угроз.</w:t>
      </w:r>
    </w:p>
    <w:p w14:paraId="5543090A" w14:textId="025750D3" w:rsidR="00A920E6" w:rsidRPr="00A920E6" w:rsidRDefault="00A920E6" w:rsidP="00A920E6">
      <w:pPr>
        <w:pStyle w:val="a3"/>
        <w:numPr>
          <w:ilvl w:val="0"/>
          <w:numId w:val="42"/>
        </w:numPr>
        <w:tabs>
          <w:tab w:val="left" w:pos="709"/>
          <w:tab w:val="left" w:pos="1134"/>
        </w:tabs>
        <w:rPr>
          <w:rFonts w:cs="Times New Roman"/>
          <w:szCs w:val="28"/>
          <w:shd w:val="clear" w:color="auto" w:fill="FFFFFF"/>
        </w:rPr>
      </w:pPr>
      <w:r w:rsidRPr="00A920E6">
        <w:rPr>
          <w:rFonts w:cs="Times New Roman"/>
          <w:szCs w:val="28"/>
          <w:shd w:val="clear" w:color="auto" w:fill="FFFFFF"/>
        </w:rPr>
        <w:t>Принцип обоснованности</w:t>
      </w:r>
      <w:r w:rsidR="00F55100" w:rsidRPr="00A920E6">
        <w:rPr>
          <w:rFonts w:cs="Times New Roman"/>
          <w:szCs w:val="28"/>
          <w:shd w:val="clear" w:color="auto" w:fill="FFFFFF"/>
        </w:rPr>
        <w:t>: это</w:t>
      </w:r>
      <w:r w:rsidRPr="00A920E6">
        <w:rPr>
          <w:rFonts w:cs="Times New Roman"/>
          <w:szCs w:val="28"/>
          <w:shd w:val="clear" w:color="auto" w:fill="FFFFFF"/>
        </w:rPr>
        <w:t xml:space="preserve"> направление предполагает контроль над использованием современных достижений науки и техники, обеспечивая надежную защиту на определенных уровнях безопасности при обеспечении экономической безопасности организации.</w:t>
      </w:r>
    </w:p>
    <w:p w14:paraId="25BBCFE2" w14:textId="3B637FAB" w:rsidR="00F55100" w:rsidRPr="00F55100" w:rsidRDefault="00F55100" w:rsidP="00F55100">
      <w:pPr>
        <w:pStyle w:val="a3"/>
        <w:numPr>
          <w:ilvl w:val="0"/>
          <w:numId w:val="42"/>
        </w:numPr>
        <w:tabs>
          <w:tab w:val="left" w:pos="709"/>
          <w:tab w:val="left" w:pos="1134"/>
        </w:tabs>
        <w:rPr>
          <w:rFonts w:cs="Times New Roman"/>
          <w:szCs w:val="28"/>
          <w:shd w:val="clear" w:color="auto" w:fill="FFFFFF"/>
        </w:rPr>
      </w:pPr>
      <w:r w:rsidRPr="00F55100">
        <w:rPr>
          <w:rFonts w:cs="Times New Roman"/>
          <w:szCs w:val="28"/>
          <w:shd w:val="clear" w:color="auto" w:fill="FFFFFF"/>
        </w:rPr>
        <w:t>Принцип всеобъемлющего подхода: предлагает решать проблемы, связанные с созданием экономической безопасности организации, с привлечением всех участников и активов компании.</w:t>
      </w:r>
    </w:p>
    <w:p w14:paraId="3122E15A" w14:textId="55BB089D" w:rsidR="00F55100" w:rsidRPr="00F55100" w:rsidRDefault="00F55100" w:rsidP="00F55100">
      <w:pPr>
        <w:pStyle w:val="a3"/>
        <w:numPr>
          <w:ilvl w:val="0"/>
          <w:numId w:val="42"/>
        </w:numPr>
        <w:tabs>
          <w:tab w:val="left" w:pos="709"/>
          <w:tab w:val="left" w:pos="1134"/>
        </w:tabs>
        <w:rPr>
          <w:rFonts w:cs="Times New Roman"/>
          <w:szCs w:val="28"/>
          <w:shd w:val="clear" w:color="auto" w:fill="FFFFFF"/>
        </w:rPr>
      </w:pPr>
      <w:r w:rsidRPr="00F55100">
        <w:rPr>
          <w:rFonts w:cs="Times New Roman"/>
          <w:szCs w:val="28"/>
          <w:shd w:val="clear" w:color="auto" w:fill="FFFFFF"/>
        </w:rPr>
        <w:t>Принцип равновесия: обеспечивает гармонизацию финансовых интересов организации, ее отдельных подразделений и персонала.</w:t>
      </w:r>
    </w:p>
    <w:p w14:paraId="222C01C7" w14:textId="77777777" w:rsidR="00F55100" w:rsidRPr="00F55100" w:rsidRDefault="00F55100" w:rsidP="00F55100">
      <w:pPr>
        <w:pStyle w:val="a3"/>
        <w:numPr>
          <w:ilvl w:val="0"/>
          <w:numId w:val="42"/>
        </w:numPr>
        <w:tabs>
          <w:tab w:val="left" w:pos="709"/>
          <w:tab w:val="left" w:pos="1134"/>
        </w:tabs>
        <w:rPr>
          <w:rFonts w:cs="Times New Roman"/>
          <w:szCs w:val="28"/>
          <w:shd w:val="clear" w:color="auto" w:fill="FFFFFF"/>
        </w:rPr>
      </w:pPr>
      <w:r w:rsidRPr="00F55100">
        <w:rPr>
          <w:rFonts w:cs="Times New Roman"/>
          <w:szCs w:val="28"/>
          <w:shd w:val="clear" w:color="auto" w:fill="FFFFFF"/>
        </w:rPr>
        <w:t>Принцип своевременности: Задачей этого направления является разработка и реализация мер по нейтрализации угроз финансовой безопасности и финансовым интересам организации в соответствии с установленными сроками, предусмотренными корпоративной политикой.</w:t>
      </w:r>
    </w:p>
    <w:p w14:paraId="0D4CFF18" w14:textId="10B3FF91" w:rsidR="00F55100" w:rsidRPr="00F55100" w:rsidRDefault="00F55100" w:rsidP="00F55100">
      <w:pPr>
        <w:pStyle w:val="a3"/>
        <w:numPr>
          <w:ilvl w:val="0"/>
          <w:numId w:val="42"/>
        </w:numPr>
        <w:tabs>
          <w:tab w:val="left" w:pos="709"/>
          <w:tab w:val="left" w:pos="1134"/>
        </w:tabs>
        <w:rPr>
          <w:rFonts w:cs="Times New Roman"/>
          <w:szCs w:val="28"/>
          <w:shd w:val="clear" w:color="auto" w:fill="FFFFFF"/>
        </w:rPr>
      </w:pPr>
      <w:r w:rsidRPr="00F55100">
        <w:rPr>
          <w:rFonts w:cs="Times New Roman"/>
          <w:szCs w:val="28"/>
          <w:shd w:val="clear" w:color="auto" w:fill="FFFFFF"/>
        </w:rPr>
        <w:t>Принцип непрерывности: это подразумевает постоянное выполнение процесса управления экономической и финансовой безопасностью организации.</w:t>
      </w:r>
    </w:p>
    <w:p w14:paraId="5DE3005A" w14:textId="77777777" w:rsidR="00F55100" w:rsidRPr="00F55100" w:rsidRDefault="00F55100" w:rsidP="00F55100">
      <w:pPr>
        <w:pStyle w:val="a3"/>
        <w:numPr>
          <w:ilvl w:val="0"/>
          <w:numId w:val="42"/>
        </w:numPr>
        <w:tabs>
          <w:tab w:val="left" w:pos="709"/>
          <w:tab w:val="left" w:pos="1134"/>
        </w:tabs>
        <w:rPr>
          <w:rFonts w:cs="Times New Roman"/>
          <w:szCs w:val="28"/>
          <w:shd w:val="clear" w:color="auto" w:fill="FFFFFF"/>
        </w:rPr>
      </w:pPr>
      <w:r w:rsidRPr="00F55100">
        <w:rPr>
          <w:rFonts w:cs="Times New Roman"/>
          <w:szCs w:val="28"/>
          <w:shd w:val="clear" w:color="auto" w:fill="FFFFFF"/>
        </w:rPr>
        <w:t xml:space="preserve">Принцип постоянного наблюдения: Этот принцип говорит о регулярном систематическом мониторинге данных и информации об экономическом и финансовом состоянии организаций подразделениями по экономической безопасности. Он также предполагает мониторинг </w:t>
      </w:r>
      <w:r w:rsidRPr="00F55100">
        <w:rPr>
          <w:rFonts w:cs="Times New Roman"/>
          <w:szCs w:val="28"/>
          <w:shd w:val="clear" w:color="auto" w:fill="FFFFFF"/>
        </w:rPr>
        <w:lastRenderedPageBreak/>
        <w:t>внешнего окружения для своевременного выявления и идентификации угроз финансовым и экономическим интересам организации [42].</w:t>
      </w:r>
    </w:p>
    <w:p w14:paraId="68916538" w14:textId="58DF6690" w:rsidR="00F55100" w:rsidRPr="00F55100" w:rsidRDefault="00F55100" w:rsidP="00F55100">
      <w:pPr>
        <w:tabs>
          <w:tab w:val="left" w:pos="709"/>
          <w:tab w:val="left" w:pos="1134"/>
        </w:tabs>
        <w:rPr>
          <w:rFonts w:cs="Times New Roman"/>
          <w:color w:val="000000" w:themeColor="text1"/>
          <w:szCs w:val="28"/>
        </w:rPr>
      </w:pPr>
      <w:r>
        <w:rPr>
          <w:rFonts w:cs="Times New Roman"/>
          <w:color w:val="000000" w:themeColor="text1"/>
          <w:szCs w:val="28"/>
        </w:rPr>
        <w:t xml:space="preserve">Выполнение </w:t>
      </w:r>
      <w:r w:rsidRPr="00F55100">
        <w:rPr>
          <w:rFonts w:cs="Times New Roman"/>
          <w:color w:val="000000" w:themeColor="text1"/>
          <w:szCs w:val="28"/>
        </w:rPr>
        <w:t xml:space="preserve">вышеуказанных принципов помогает создать надежную систему экономической безопасности для организации, что </w:t>
      </w:r>
      <w:r>
        <w:rPr>
          <w:rFonts w:cs="Times New Roman"/>
          <w:color w:val="000000" w:themeColor="text1"/>
          <w:szCs w:val="28"/>
        </w:rPr>
        <w:t>в свою очередь является необходимым условием для обеспечения стабильности функционирования предприятия</w:t>
      </w:r>
      <w:r w:rsidRPr="00F55100">
        <w:rPr>
          <w:rFonts w:cs="Times New Roman"/>
          <w:color w:val="000000" w:themeColor="text1"/>
          <w:szCs w:val="28"/>
        </w:rPr>
        <w:t>.</w:t>
      </w:r>
    </w:p>
    <w:p w14:paraId="3804F30F" w14:textId="0A7BF2C1" w:rsidR="00A200F7" w:rsidRPr="00C507F8" w:rsidRDefault="00C069BC" w:rsidP="00A200F7">
      <w:pPr>
        <w:tabs>
          <w:tab w:val="left" w:pos="709"/>
          <w:tab w:val="left" w:pos="1134"/>
        </w:tabs>
        <w:rPr>
          <w:rFonts w:cs="Times New Roman"/>
          <w:color w:val="000000" w:themeColor="text1"/>
          <w:szCs w:val="28"/>
        </w:rPr>
      </w:pPr>
      <w:r w:rsidRPr="00C507F8">
        <w:rPr>
          <w:rFonts w:cs="Times New Roman"/>
          <w:color w:val="000000" w:themeColor="text1"/>
          <w:szCs w:val="28"/>
        </w:rPr>
        <w:t xml:space="preserve">Состав экономической безопасности предприятия влияет на оценку экономической безопасности. </w:t>
      </w:r>
    </w:p>
    <w:p w14:paraId="3424FAD0" w14:textId="30ED4551" w:rsidR="00A200F7" w:rsidRPr="00C507F8" w:rsidRDefault="00A200F7" w:rsidP="00A200F7">
      <w:pPr>
        <w:tabs>
          <w:tab w:val="left" w:pos="709"/>
          <w:tab w:val="left" w:pos="1134"/>
        </w:tabs>
        <w:rPr>
          <w:rFonts w:cs="Times New Roman"/>
          <w:color w:val="000000" w:themeColor="text1"/>
          <w:szCs w:val="28"/>
        </w:rPr>
      </w:pPr>
      <w:r w:rsidRPr="00C507F8">
        <w:rPr>
          <w:rFonts w:cs="Times New Roman"/>
          <w:color w:val="000000" w:themeColor="text1"/>
          <w:szCs w:val="28"/>
        </w:rPr>
        <w:t xml:space="preserve">Сам термин «составляющие элементы экономической безопасности предприятия» представляет собой структуру экономической стабильности предприятия, от эффективности функционирования которой зависит ее результативность. </w:t>
      </w:r>
    </w:p>
    <w:p w14:paraId="57F6DDED" w14:textId="1A49FAFC" w:rsidR="009D0151" w:rsidRPr="009D0151" w:rsidRDefault="009D0151" w:rsidP="009D0151">
      <w:pPr>
        <w:tabs>
          <w:tab w:val="left" w:pos="709"/>
          <w:tab w:val="left" w:pos="1134"/>
        </w:tabs>
        <w:rPr>
          <w:rFonts w:cs="Times New Roman"/>
          <w:color w:val="000000" w:themeColor="text1"/>
          <w:szCs w:val="28"/>
        </w:rPr>
      </w:pPr>
      <w:r w:rsidRPr="009D0151">
        <w:rPr>
          <w:rFonts w:cs="Times New Roman"/>
          <w:color w:val="000000" w:themeColor="text1"/>
          <w:szCs w:val="28"/>
        </w:rPr>
        <w:t>В сфере научного сообщества до сих пор нет универсально принятого списка, описывающего составные части</w:t>
      </w:r>
      <w:r>
        <w:rPr>
          <w:rFonts w:cs="Times New Roman"/>
          <w:color w:val="000000" w:themeColor="text1"/>
          <w:szCs w:val="28"/>
        </w:rPr>
        <w:t xml:space="preserve"> данной</w:t>
      </w:r>
      <w:r w:rsidRPr="009D0151">
        <w:rPr>
          <w:rFonts w:cs="Times New Roman"/>
          <w:color w:val="000000" w:themeColor="text1"/>
          <w:szCs w:val="28"/>
        </w:rPr>
        <w:t xml:space="preserve"> категории, однако стоит заметить, что Е. А. Олейников выдвинул свою версию структуры, связанной с экономической </w:t>
      </w:r>
      <w:r>
        <w:rPr>
          <w:rFonts w:cs="Times New Roman"/>
          <w:color w:val="000000" w:themeColor="text1"/>
          <w:szCs w:val="28"/>
        </w:rPr>
        <w:t>безопасностью</w:t>
      </w:r>
      <w:r w:rsidRPr="009D0151">
        <w:rPr>
          <w:rFonts w:cs="Times New Roman"/>
          <w:color w:val="000000" w:themeColor="text1"/>
          <w:szCs w:val="28"/>
        </w:rPr>
        <w:t xml:space="preserve"> организации. В соответствии с представлениями Е. А. Олейникова, составные элементы экономической </w:t>
      </w:r>
      <w:r>
        <w:rPr>
          <w:rFonts w:cs="Times New Roman"/>
          <w:color w:val="000000" w:themeColor="text1"/>
          <w:szCs w:val="28"/>
        </w:rPr>
        <w:t>безопасности</w:t>
      </w:r>
      <w:r w:rsidRPr="009D0151">
        <w:rPr>
          <w:rFonts w:cs="Times New Roman"/>
          <w:color w:val="000000" w:themeColor="text1"/>
          <w:szCs w:val="28"/>
        </w:rPr>
        <w:t xml:space="preserve"> организации, как представлено на рис.2, сформулированы следующим образом.</w:t>
      </w:r>
    </w:p>
    <w:p w14:paraId="407C6715" w14:textId="370868FF" w:rsidR="006D2A6E" w:rsidRPr="006D2A6E" w:rsidRDefault="006D2A6E" w:rsidP="006D2A6E">
      <w:pPr>
        <w:tabs>
          <w:tab w:val="left" w:pos="709"/>
          <w:tab w:val="left" w:pos="1134"/>
        </w:tabs>
        <w:rPr>
          <w:rFonts w:cs="Times New Roman"/>
          <w:color w:val="000000" w:themeColor="text1"/>
          <w:szCs w:val="28"/>
        </w:rPr>
      </w:pPr>
      <w:r w:rsidRPr="006D2A6E">
        <w:rPr>
          <w:rFonts w:cs="Times New Roman"/>
          <w:color w:val="000000" w:themeColor="text1"/>
          <w:szCs w:val="28"/>
        </w:rPr>
        <w:t>При изучении предприятия с точки зрения его экономической безопасности</w:t>
      </w:r>
      <w:r w:rsidRPr="006D2A6E">
        <w:rPr>
          <w:rFonts w:cs="Times New Roman"/>
          <w:color w:val="000000" w:themeColor="text1"/>
          <w:szCs w:val="28"/>
        </w:rPr>
        <w:t xml:space="preserve"> можно выделить три ключевых компонента: финансовый, интеллектуально-персональный и техническо-технологический.</w:t>
      </w:r>
    </w:p>
    <w:p w14:paraId="7F8B5722" w14:textId="77777777" w:rsidR="006D2A6E" w:rsidRPr="006D2A6E" w:rsidRDefault="006D2A6E" w:rsidP="006D2A6E">
      <w:pPr>
        <w:tabs>
          <w:tab w:val="left" w:pos="709"/>
          <w:tab w:val="left" w:pos="1134"/>
        </w:tabs>
        <w:rPr>
          <w:rFonts w:cs="Times New Roman"/>
          <w:color w:val="000000" w:themeColor="text1"/>
          <w:szCs w:val="28"/>
        </w:rPr>
      </w:pPr>
      <w:r w:rsidRPr="006D2A6E">
        <w:rPr>
          <w:rFonts w:cs="Times New Roman"/>
          <w:color w:val="000000" w:themeColor="text1"/>
          <w:szCs w:val="28"/>
        </w:rPr>
        <w:t>Финансовый аспект охватывает критические экономические показатели, такие как рентабельность, доходность инвестиционных проектов, наличие собственного оборотного капитала и ликвидность активов. Он также учитывает структуру капитала и обязательств, представленных в балансе предприятия. Эти метрики являются основополагающими в определении финансовой устойчивости и способности предприятия генерировать доход.</w:t>
      </w:r>
    </w:p>
    <w:p w14:paraId="1F9AB0A2" w14:textId="77777777" w:rsidR="006D2A6E" w:rsidRPr="006D2A6E" w:rsidRDefault="006D2A6E" w:rsidP="006D2A6E">
      <w:pPr>
        <w:tabs>
          <w:tab w:val="left" w:pos="709"/>
          <w:tab w:val="left" w:pos="1134"/>
        </w:tabs>
        <w:rPr>
          <w:rFonts w:cs="Times New Roman"/>
          <w:color w:val="000000" w:themeColor="text1"/>
          <w:szCs w:val="28"/>
        </w:rPr>
      </w:pPr>
      <w:r w:rsidRPr="006D2A6E">
        <w:rPr>
          <w:rFonts w:cs="Times New Roman"/>
          <w:color w:val="000000" w:themeColor="text1"/>
          <w:szCs w:val="28"/>
        </w:rPr>
        <w:t xml:space="preserve">Второй аспект, интеллектуально-персональный, включает в себя организационную структуру, уровень мотивации сотрудников, схемы компенсации, наличие стратегии развития и уровень квалификации персонала. Эти факторы </w:t>
      </w:r>
      <w:r w:rsidRPr="006D2A6E">
        <w:rPr>
          <w:rFonts w:cs="Times New Roman"/>
          <w:color w:val="000000" w:themeColor="text1"/>
          <w:szCs w:val="28"/>
        </w:rPr>
        <w:lastRenderedPageBreak/>
        <w:t>отражают способность предприятия привлекать, удерживать и развивать квалифицированный персонал, а также его способность адаптироваться к меняющимся условиям рынка и новым тенденциям.</w:t>
      </w:r>
    </w:p>
    <w:p w14:paraId="0C77054E" w14:textId="1D86E6C9" w:rsidR="006D2A6E" w:rsidRDefault="006D2A6E" w:rsidP="006D2A6E">
      <w:pPr>
        <w:tabs>
          <w:tab w:val="left" w:pos="709"/>
          <w:tab w:val="left" w:pos="1134"/>
        </w:tabs>
        <w:rPr>
          <w:rFonts w:cs="Times New Roman"/>
          <w:color w:val="000000" w:themeColor="text1"/>
          <w:szCs w:val="28"/>
        </w:rPr>
      </w:pPr>
      <w:r w:rsidRPr="006D2A6E">
        <w:rPr>
          <w:rFonts w:cs="Times New Roman"/>
          <w:color w:val="000000" w:themeColor="text1"/>
          <w:szCs w:val="28"/>
        </w:rPr>
        <w:t>Третий аспект, техническо-технологический, обозначает использование современных технологий, уровень диверсификации поставок сырья, качество поставляемого сырья и постоянство поставок. Эти элементы определяют операционную эффективность и надежность бизнес-процессов, их способность противостоять операционным рискам и устойчивость цепочки поставо</w:t>
      </w:r>
      <w:r>
        <w:rPr>
          <w:rFonts w:cs="Times New Roman"/>
          <w:color w:val="000000" w:themeColor="text1"/>
          <w:szCs w:val="28"/>
        </w:rPr>
        <w:t>к.</w:t>
      </w:r>
    </w:p>
    <w:p w14:paraId="13901071" w14:textId="7EFBB07D" w:rsidR="006D2A6E" w:rsidRPr="006D2A6E" w:rsidRDefault="006D2A6E" w:rsidP="006D2A6E">
      <w:pPr>
        <w:tabs>
          <w:tab w:val="left" w:pos="709"/>
          <w:tab w:val="left" w:pos="1134"/>
        </w:tabs>
        <w:rPr>
          <w:rFonts w:cs="Times New Roman"/>
          <w:color w:val="000000" w:themeColor="text1"/>
          <w:szCs w:val="28"/>
        </w:rPr>
      </w:pPr>
      <w:r w:rsidRPr="006D2A6E">
        <w:rPr>
          <w:rFonts w:cs="Times New Roman"/>
          <w:color w:val="000000" w:themeColor="text1"/>
          <w:szCs w:val="28"/>
        </w:rPr>
        <w:t>Взаимодействие и взаимозависимость этих трех аспектов определяют экономическую безопасность предприятия, его способность преодолевать препятствия и реагировать на возникающие угрозы.</w:t>
      </w:r>
    </w:p>
    <w:p w14:paraId="26AEAE29" w14:textId="77777777" w:rsidR="009D0151" w:rsidRPr="009D0151" w:rsidRDefault="009D0151" w:rsidP="009D0151">
      <w:pPr>
        <w:tabs>
          <w:tab w:val="left" w:pos="709"/>
          <w:tab w:val="left" w:pos="1134"/>
        </w:tabs>
        <w:rPr>
          <w:rFonts w:cs="Times New Roman"/>
          <w:color w:val="000000" w:themeColor="text1"/>
          <w:szCs w:val="28"/>
        </w:rPr>
      </w:pPr>
      <w:r w:rsidRPr="009D0151">
        <w:rPr>
          <w:rFonts w:cs="Times New Roman"/>
          <w:color w:val="000000" w:themeColor="text1"/>
          <w:szCs w:val="28"/>
        </w:rPr>
        <w:t>Таким образом, эта интерпретация смотрит на экономическую безопасность предприятия через призму этих составляющих, обеспечивая ее комплексный анализ и управление.</w:t>
      </w:r>
    </w:p>
    <w:p w14:paraId="543D8971" w14:textId="77777777" w:rsidR="00031437" w:rsidRPr="00C507F8" w:rsidRDefault="00031437" w:rsidP="00031437">
      <w:pPr>
        <w:spacing w:line="240" w:lineRule="auto"/>
      </w:pPr>
    </w:p>
    <w:p w14:paraId="2271C0E6" w14:textId="574283CB" w:rsidR="00441826" w:rsidRPr="00C507F8" w:rsidRDefault="00B82B06" w:rsidP="003E634B">
      <w:pPr>
        <w:tabs>
          <w:tab w:val="left" w:pos="709"/>
          <w:tab w:val="left" w:pos="1134"/>
        </w:tabs>
        <w:ind w:firstLine="0"/>
        <w:rPr>
          <w:rFonts w:cs="Times New Roman"/>
          <w:color w:val="000000" w:themeColor="text1"/>
          <w:szCs w:val="28"/>
        </w:rPr>
      </w:pPr>
      <w:r w:rsidRPr="00C507F8">
        <w:rPr>
          <w:rFonts w:cs="Times New Roman"/>
          <w:noProof/>
          <w:color w:val="000000" w:themeColor="text1"/>
          <w:szCs w:val="28"/>
          <w14:ligatures w14:val="standardContextual"/>
        </w:rPr>
        <w:drawing>
          <wp:inline distT="0" distB="0" distL="0" distR="0" wp14:anchorId="29B676AA" wp14:editId="2DD10850">
            <wp:extent cx="5855970" cy="3603171"/>
            <wp:effectExtent l="0" t="0" r="0" b="1651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10201AA" w14:textId="672E119D" w:rsidR="00441826" w:rsidRPr="00C507F8" w:rsidRDefault="00441826" w:rsidP="00847F00">
      <w:pPr>
        <w:spacing w:after="120" w:line="276" w:lineRule="auto"/>
        <w:jc w:val="center"/>
        <w:rPr>
          <w:rFonts w:cs="Times New Roman"/>
          <w:color w:val="000000" w:themeColor="text1"/>
          <w:szCs w:val="28"/>
        </w:rPr>
      </w:pPr>
      <w:r w:rsidRPr="00C507F8">
        <w:rPr>
          <w:rFonts w:cs="Times New Roman"/>
          <w:color w:val="000000" w:themeColor="text1"/>
          <w:szCs w:val="28"/>
        </w:rPr>
        <w:t xml:space="preserve">Рисунок </w:t>
      </w:r>
      <w:r w:rsidR="0044125E" w:rsidRPr="00C507F8">
        <w:rPr>
          <w:rFonts w:cs="Times New Roman"/>
          <w:color w:val="000000" w:themeColor="text1"/>
          <w:szCs w:val="28"/>
        </w:rPr>
        <w:t>2</w:t>
      </w:r>
      <w:r w:rsidRPr="00C507F8">
        <w:rPr>
          <w:rFonts w:cs="Times New Roman"/>
          <w:color w:val="000000" w:themeColor="text1"/>
          <w:szCs w:val="28"/>
        </w:rPr>
        <w:t xml:space="preserve"> – </w:t>
      </w:r>
      <w:r w:rsidR="00B82B06" w:rsidRPr="00C507F8">
        <w:rPr>
          <w:rFonts w:cs="Times New Roman"/>
          <w:color w:val="000000" w:themeColor="text1"/>
          <w:szCs w:val="28"/>
        </w:rPr>
        <w:t>Составляющие</w:t>
      </w:r>
      <w:r w:rsidR="00793F6D" w:rsidRPr="00C507F8">
        <w:rPr>
          <w:rFonts w:cs="Times New Roman"/>
          <w:color w:val="000000" w:themeColor="text1"/>
          <w:szCs w:val="28"/>
        </w:rPr>
        <w:t xml:space="preserve"> элементы</w:t>
      </w:r>
      <w:r w:rsidR="00B82B06" w:rsidRPr="00C507F8">
        <w:rPr>
          <w:rFonts w:cs="Times New Roman"/>
          <w:color w:val="000000" w:themeColor="text1"/>
          <w:szCs w:val="28"/>
        </w:rPr>
        <w:t xml:space="preserve"> экономической безопасности</w:t>
      </w:r>
      <w:r w:rsidR="00847F00" w:rsidRPr="00C507F8">
        <w:rPr>
          <w:rFonts w:cs="Times New Roman"/>
          <w:color w:val="000000" w:themeColor="text1"/>
          <w:szCs w:val="28"/>
        </w:rPr>
        <w:t xml:space="preserve"> </w:t>
      </w:r>
      <w:r w:rsidR="00813DBF" w:rsidRPr="00C507F8">
        <w:rPr>
          <w:rFonts w:cs="Times New Roman"/>
          <w:color w:val="000000" w:themeColor="text1"/>
          <w:szCs w:val="28"/>
        </w:rPr>
        <w:t>предприятия</w:t>
      </w:r>
      <w:r w:rsidRPr="00C507F8">
        <w:rPr>
          <w:rFonts w:cs="Times New Roman"/>
          <w:color w:val="000000" w:themeColor="text1"/>
          <w:szCs w:val="28"/>
        </w:rPr>
        <w:t xml:space="preserve"> [</w:t>
      </w:r>
      <w:r w:rsidR="00536F45">
        <w:rPr>
          <w:rFonts w:cs="Times New Roman"/>
          <w:color w:val="000000" w:themeColor="text1"/>
          <w:szCs w:val="28"/>
        </w:rPr>
        <w:t>16</w:t>
      </w:r>
      <w:r w:rsidRPr="00C507F8">
        <w:rPr>
          <w:rFonts w:cs="Times New Roman"/>
          <w:color w:val="000000" w:themeColor="text1"/>
          <w:szCs w:val="28"/>
        </w:rPr>
        <w:t>]</w:t>
      </w:r>
    </w:p>
    <w:p w14:paraId="51DDD2DF" w14:textId="7C302951" w:rsidR="006B0489" w:rsidRPr="00C507F8" w:rsidRDefault="006B0489" w:rsidP="004D7D3A">
      <w:pPr>
        <w:tabs>
          <w:tab w:val="left" w:pos="709"/>
          <w:tab w:val="left" w:pos="1134"/>
        </w:tabs>
        <w:spacing w:line="276" w:lineRule="auto"/>
        <w:ind w:firstLine="0"/>
        <w:rPr>
          <w:rFonts w:cs="Times New Roman"/>
          <w:szCs w:val="28"/>
        </w:rPr>
      </w:pPr>
      <w:r w:rsidRPr="00C507F8">
        <w:rPr>
          <w:rFonts w:cs="Times New Roman"/>
          <w:szCs w:val="28"/>
        </w:rPr>
        <w:t xml:space="preserve"> </w:t>
      </w:r>
    </w:p>
    <w:p w14:paraId="463EF103" w14:textId="77777777" w:rsidR="009D0151" w:rsidRPr="009D0151" w:rsidRDefault="001A2FED" w:rsidP="009D0151">
      <w:pPr>
        <w:tabs>
          <w:tab w:val="left" w:pos="709"/>
          <w:tab w:val="left" w:pos="1134"/>
        </w:tabs>
        <w:rPr>
          <w:rFonts w:cs="Times New Roman"/>
          <w:color w:val="000000" w:themeColor="text1"/>
          <w:szCs w:val="28"/>
        </w:rPr>
      </w:pPr>
      <w:r w:rsidRPr="00C507F8">
        <w:rPr>
          <w:rFonts w:cs="Times New Roman"/>
          <w:color w:val="000000" w:themeColor="text1"/>
          <w:szCs w:val="28"/>
        </w:rPr>
        <w:lastRenderedPageBreak/>
        <w:tab/>
      </w:r>
      <w:r w:rsidR="009D0151" w:rsidRPr="009D0151">
        <w:rPr>
          <w:rFonts w:cs="Times New Roman"/>
          <w:color w:val="000000" w:themeColor="text1"/>
          <w:szCs w:val="28"/>
        </w:rPr>
        <w:t>Когда мы вглядываемся в суть процесса поддержания информационного элемента экономической безопасности организации, мы подчеркиваем задачи, которые выполняет информационно-аналитическое подразделение организации. Профессиональное исполнение этих обязанностей является критическим для достижения приемлемого уровня защиты информации организации. Среди этих обязанностей можно выделить:</w:t>
      </w:r>
    </w:p>
    <w:p w14:paraId="77B0E684" w14:textId="77777777" w:rsidR="009D0151" w:rsidRPr="009D0151" w:rsidRDefault="009D0151" w:rsidP="009D0151">
      <w:pPr>
        <w:pStyle w:val="a3"/>
        <w:numPr>
          <w:ilvl w:val="0"/>
          <w:numId w:val="46"/>
        </w:numPr>
        <w:tabs>
          <w:tab w:val="left" w:pos="709"/>
          <w:tab w:val="left" w:pos="1134"/>
        </w:tabs>
        <w:rPr>
          <w:rFonts w:cs="Times New Roman"/>
          <w:szCs w:val="28"/>
        </w:rPr>
      </w:pPr>
      <w:r w:rsidRPr="009D0151">
        <w:rPr>
          <w:rFonts w:cs="Times New Roman"/>
          <w:szCs w:val="28"/>
        </w:rPr>
        <w:t>Прогнозирование тенденций научного и технологического процесса в сфере технологий деятельности предприятия, хозяйственных и политических процессов в стране и в мире, прочих процессов, имеющих отношение к данному бизнесу, а также показателей, которых необходимо достичь предприятию во всех областях своей деятельности;</w:t>
      </w:r>
    </w:p>
    <w:p w14:paraId="58883B68" w14:textId="77777777" w:rsidR="009D0151" w:rsidRPr="009D0151" w:rsidRDefault="009D0151" w:rsidP="009D0151">
      <w:pPr>
        <w:pStyle w:val="a3"/>
        <w:numPr>
          <w:ilvl w:val="0"/>
          <w:numId w:val="46"/>
        </w:numPr>
        <w:tabs>
          <w:tab w:val="left" w:pos="709"/>
          <w:tab w:val="left" w:pos="1134"/>
        </w:tabs>
        <w:rPr>
          <w:rFonts w:cs="Times New Roman"/>
          <w:szCs w:val="28"/>
        </w:rPr>
      </w:pPr>
      <w:r w:rsidRPr="009D0151">
        <w:rPr>
          <w:rFonts w:cs="Times New Roman"/>
          <w:szCs w:val="28"/>
        </w:rPr>
        <w:t>Анализ информации, полученной из различных источников;</w:t>
      </w:r>
    </w:p>
    <w:p w14:paraId="7D5BDC85" w14:textId="77777777" w:rsidR="009D0151" w:rsidRPr="009D0151" w:rsidRDefault="009D0151" w:rsidP="009D0151">
      <w:pPr>
        <w:pStyle w:val="a3"/>
        <w:numPr>
          <w:ilvl w:val="0"/>
          <w:numId w:val="46"/>
        </w:numPr>
        <w:tabs>
          <w:tab w:val="left" w:pos="709"/>
          <w:tab w:val="left" w:pos="1134"/>
        </w:tabs>
        <w:rPr>
          <w:rFonts w:cs="Times New Roman"/>
          <w:szCs w:val="28"/>
        </w:rPr>
      </w:pPr>
      <w:r w:rsidRPr="009D0151">
        <w:rPr>
          <w:rFonts w:cs="Times New Roman"/>
          <w:szCs w:val="28"/>
        </w:rPr>
        <w:t>Сбор различных типов информации, относящихся к конкретной деятельности предприятия.</w:t>
      </w:r>
    </w:p>
    <w:p w14:paraId="4827CF0E" w14:textId="77777777" w:rsidR="009D0151" w:rsidRPr="009D0151" w:rsidRDefault="009D0151" w:rsidP="009D0151">
      <w:pPr>
        <w:tabs>
          <w:tab w:val="left" w:pos="709"/>
          <w:tab w:val="left" w:pos="1134"/>
        </w:tabs>
        <w:rPr>
          <w:rFonts w:cs="Times New Roman"/>
          <w:color w:val="000000" w:themeColor="text1"/>
          <w:szCs w:val="28"/>
        </w:rPr>
      </w:pPr>
      <w:r w:rsidRPr="009D0151">
        <w:rPr>
          <w:rFonts w:cs="Times New Roman"/>
          <w:color w:val="000000" w:themeColor="text1"/>
          <w:szCs w:val="28"/>
        </w:rPr>
        <w:t>По отношению к экологическому компоненту, мы можем включить использование новых технологий и реализацию мер по охране окружающей среды.</w:t>
      </w:r>
    </w:p>
    <w:p w14:paraId="3A3F25ED" w14:textId="77777777" w:rsidR="009D0151" w:rsidRPr="009D0151" w:rsidRDefault="009D0151" w:rsidP="009D0151">
      <w:pPr>
        <w:tabs>
          <w:tab w:val="left" w:pos="709"/>
          <w:tab w:val="left" w:pos="1134"/>
        </w:tabs>
        <w:rPr>
          <w:rFonts w:cs="Times New Roman"/>
          <w:color w:val="000000" w:themeColor="text1"/>
          <w:szCs w:val="28"/>
        </w:rPr>
      </w:pPr>
      <w:r w:rsidRPr="009D0151">
        <w:rPr>
          <w:rFonts w:cs="Times New Roman"/>
          <w:color w:val="000000" w:themeColor="text1"/>
          <w:szCs w:val="28"/>
        </w:rPr>
        <w:t>Когда мы говорим о силовом компоненте экономической безопасности организации, мы имеем в виду сочетание следующих факторов:</w:t>
      </w:r>
    </w:p>
    <w:p w14:paraId="239EC6C6" w14:textId="77777777" w:rsidR="009D0151" w:rsidRPr="009D0151" w:rsidRDefault="009D0151" w:rsidP="009D0151">
      <w:pPr>
        <w:pStyle w:val="a3"/>
        <w:numPr>
          <w:ilvl w:val="0"/>
          <w:numId w:val="47"/>
        </w:numPr>
        <w:tabs>
          <w:tab w:val="left" w:pos="709"/>
          <w:tab w:val="left" w:pos="1134"/>
        </w:tabs>
        <w:rPr>
          <w:rFonts w:cs="Times New Roman"/>
          <w:szCs w:val="28"/>
        </w:rPr>
      </w:pPr>
      <w:r w:rsidRPr="009D0151">
        <w:rPr>
          <w:rFonts w:cs="Times New Roman"/>
          <w:szCs w:val="28"/>
        </w:rPr>
        <w:t>Сохранение активов от вредоносных воздействий, которые могут привести к потере этих активов или уменьшению их стоимости;</w:t>
      </w:r>
    </w:p>
    <w:p w14:paraId="1D3C4CF5" w14:textId="77777777" w:rsidR="009D0151" w:rsidRPr="009D0151" w:rsidRDefault="009D0151" w:rsidP="009D0151">
      <w:pPr>
        <w:pStyle w:val="a3"/>
        <w:numPr>
          <w:ilvl w:val="0"/>
          <w:numId w:val="47"/>
        </w:numPr>
        <w:tabs>
          <w:tab w:val="left" w:pos="709"/>
          <w:tab w:val="left" w:pos="1134"/>
        </w:tabs>
        <w:rPr>
          <w:rFonts w:cs="Times New Roman"/>
          <w:szCs w:val="28"/>
        </w:rPr>
      </w:pPr>
      <w:r w:rsidRPr="009D0151">
        <w:rPr>
          <w:rFonts w:cs="Times New Roman"/>
          <w:szCs w:val="28"/>
        </w:rPr>
        <w:t>Физическая защита сотрудников организации, особенно руководящего персонала организации;</w:t>
      </w:r>
    </w:p>
    <w:p w14:paraId="2D61213B" w14:textId="77777777" w:rsidR="009D0151" w:rsidRPr="009D0151" w:rsidRDefault="009D0151" w:rsidP="009D0151">
      <w:pPr>
        <w:pStyle w:val="a3"/>
        <w:numPr>
          <w:ilvl w:val="0"/>
          <w:numId w:val="47"/>
        </w:numPr>
        <w:tabs>
          <w:tab w:val="left" w:pos="709"/>
          <w:tab w:val="left" w:pos="1134"/>
        </w:tabs>
        <w:rPr>
          <w:rFonts w:cs="Times New Roman"/>
          <w:szCs w:val="28"/>
        </w:rPr>
      </w:pPr>
      <w:r w:rsidRPr="009D0151">
        <w:rPr>
          <w:rFonts w:cs="Times New Roman"/>
          <w:szCs w:val="28"/>
        </w:rPr>
        <w:t>Силовые аспекты защиты информации организации.</w:t>
      </w:r>
    </w:p>
    <w:p w14:paraId="0244A031" w14:textId="77777777" w:rsidR="009D0151" w:rsidRPr="009D0151" w:rsidRDefault="009D0151" w:rsidP="009D0151">
      <w:pPr>
        <w:tabs>
          <w:tab w:val="left" w:pos="709"/>
          <w:tab w:val="left" w:pos="1134"/>
        </w:tabs>
        <w:rPr>
          <w:rFonts w:cs="Times New Roman"/>
          <w:color w:val="000000" w:themeColor="text1"/>
          <w:szCs w:val="28"/>
        </w:rPr>
      </w:pPr>
      <w:r w:rsidRPr="009D0151">
        <w:rPr>
          <w:rFonts w:cs="Times New Roman"/>
          <w:color w:val="000000" w:themeColor="text1"/>
          <w:szCs w:val="28"/>
        </w:rPr>
        <w:t>Все эти элементы вместе формируют общую картину экономической безопасности предприятия, что позволяет ему эффективно и продуктивно функционировать в условиях постоянных изменений и потенциальных угроз.</w:t>
      </w:r>
    </w:p>
    <w:p w14:paraId="30E7E8F5" w14:textId="1DC21D6B" w:rsidR="00CF112C" w:rsidRPr="00C507F8" w:rsidRDefault="00CF112C" w:rsidP="009D0151">
      <w:pPr>
        <w:tabs>
          <w:tab w:val="left" w:pos="709"/>
          <w:tab w:val="left" w:pos="993"/>
        </w:tabs>
        <w:ind w:firstLine="0"/>
        <w:rPr>
          <w:rFonts w:cs="Times New Roman"/>
          <w:color w:val="000000" w:themeColor="text1"/>
          <w:szCs w:val="28"/>
        </w:rPr>
      </w:pPr>
      <w:r w:rsidRPr="00C507F8">
        <w:rPr>
          <w:rFonts w:cs="Times New Roman"/>
          <w:color w:val="000000" w:themeColor="text1"/>
          <w:szCs w:val="28"/>
        </w:rPr>
        <w:tab/>
        <w:t>Кроме указанных элементов можно добавить и так</w:t>
      </w:r>
      <w:r w:rsidR="00007CD1" w:rsidRPr="00C507F8">
        <w:rPr>
          <w:rFonts w:cs="Times New Roman"/>
          <w:color w:val="000000" w:themeColor="text1"/>
          <w:szCs w:val="28"/>
        </w:rPr>
        <w:t>ую составляющую</w:t>
      </w:r>
      <w:r w:rsidR="00B945A3" w:rsidRPr="00C507F8">
        <w:rPr>
          <w:rFonts w:cs="Times New Roman"/>
          <w:color w:val="000000" w:themeColor="text1"/>
          <w:szCs w:val="28"/>
        </w:rPr>
        <w:t>,</w:t>
      </w:r>
      <w:r w:rsidRPr="00C507F8">
        <w:rPr>
          <w:rFonts w:cs="Times New Roman"/>
          <w:color w:val="000000" w:themeColor="text1"/>
          <w:szCs w:val="28"/>
        </w:rPr>
        <w:t xml:space="preserve"> как</w:t>
      </w:r>
      <w:r w:rsidR="00B945A3" w:rsidRPr="00C507F8">
        <w:rPr>
          <w:rFonts w:cs="Times New Roman"/>
          <w:color w:val="000000" w:themeColor="text1"/>
          <w:szCs w:val="28"/>
        </w:rPr>
        <w:t xml:space="preserve"> управленческ</w:t>
      </w:r>
      <w:r w:rsidR="00007CD1" w:rsidRPr="00C507F8">
        <w:rPr>
          <w:rFonts w:cs="Times New Roman"/>
          <w:color w:val="000000" w:themeColor="text1"/>
          <w:szCs w:val="28"/>
        </w:rPr>
        <w:t>ую</w:t>
      </w:r>
      <w:r w:rsidRPr="00C507F8">
        <w:rPr>
          <w:rFonts w:cs="Times New Roman"/>
          <w:color w:val="000000" w:themeColor="text1"/>
          <w:szCs w:val="28"/>
        </w:rPr>
        <w:t xml:space="preserve">. </w:t>
      </w:r>
      <w:r w:rsidR="00007CD1" w:rsidRPr="00C507F8">
        <w:rPr>
          <w:rFonts w:cs="Times New Roman"/>
          <w:color w:val="000000" w:themeColor="text1"/>
          <w:szCs w:val="28"/>
        </w:rPr>
        <w:t xml:space="preserve">Управленческая составляющая предполагает </w:t>
      </w:r>
      <w:r w:rsidR="00007CD1" w:rsidRPr="00C507F8">
        <w:rPr>
          <w:rFonts w:cs="Times New Roman"/>
          <w:color w:val="000000" w:themeColor="text1"/>
          <w:szCs w:val="28"/>
        </w:rPr>
        <w:lastRenderedPageBreak/>
        <w:t>реализацию системы действий и мер на всех уровнях предприятия. Это означает, что экономическая безопасность поддерживается на всех этапах управления: от выработки стратегии, планирования, организации и координации до контроля и анализа результатов.</w:t>
      </w:r>
    </w:p>
    <w:p w14:paraId="504B604D" w14:textId="0D8AD3CB" w:rsidR="00C434F8" w:rsidRDefault="000122EC" w:rsidP="009A7818">
      <w:pPr>
        <w:rPr>
          <w:rFonts w:cs="Times New Roman"/>
          <w:shd w:val="clear" w:color="auto" w:fill="FFFFFF"/>
        </w:rPr>
      </w:pPr>
      <w:r w:rsidRPr="00C507F8">
        <w:rPr>
          <w:rFonts w:cs="Times New Roman"/>
          <w:shd w:val="clear" w:color="auto" w:fill="FFFFFF"/>
        </w:rPr>
        <w:t>Основные процессы, связанные с управлением экономической безопасностью, включают в себя</w:t>
      </w:r>
      <w:r w:rsidR="00BB5489" w:rsidRPr="00C507F8">
        <w:rPr>
          <w:rFonts w:cs="Times New Roman"/>
          <w:shd w:val="clear" w:color="auto" w:fill="FFFFFF"/>
        </w:rPr>
        <w:t xml:space="preserve"> следующие компоненты</w:t>
      </w:r>
      <w:r w:rsidRPr="00C507F8">
        <w:rPr>
          <w:rFonts w:cs="Times New Roman"/>
          <w:shd w:val="clear" w:color="auto" w:fill="FFFFFF"/>
        </w:rPr>
        <w:t>:</w:t>
      </w:r>
    </w:p>
    <w:p w14:paraId="1C16914C" w14:textId="7446AD9E" w:rsidR="009A7818" w:rsidRDefault="009A7818" w:rsidP="002B3022">
      <w:pPr>
        <w:pStyle w:val="a3"/>
        <w:numPr>
          <w:ilvl w:val="0"/>
          <w:numId w:val="31"/>
        </w:numPr>
        <w:tabs>
          <w:tab w:val="left" w:pos="1134"/>
        </w:tabs>
        <w:ind w:left="0" w:firstLine="709"/>
        <w:rPr>
          <w:rFonts w:cs="Times New Roman"/>
          <w:shd w:val="clear" w:color="auto" w:fill="FFFFFF"/>
        </w:rPr>
      </w:pPr>
      <w:r>
        <w:rPr>
          <w:rFonts w:cs="Times New Roman"/>
          <w:shd w:val="clear" w:color="auto" w:fill="FFFFFF"/>
        </w:rPr>
        <w:t>а</w:t>
      </w:r>
      <w:r w:rsidRPr="009A7818">
        <w:rPr>
          <w:rFonts w:cs="Times New Roman"/>
          <w:shd w:val="clear" w:color="auto" w:fill="FFFFFF"/>
        </w:rPr>
        <w:t>нализ факторов внешней и внутренней среды, который предполагает оценку потенциальных угроз и рисков, влияющих на финансовую стабильность предприятия и разработку стратегий для их предотвращения</w:t>
      </w:r>
      <w:r>
        <w:rPr>
          <w:rFonts w:cs="Times New Roman"/>
          <w:shd w:val="clear" w:color="auto" w:fill="FFFFFF"/>
        </w:rPr>
        <w:t>.</w:t>
      </w:r>
    </w:p>
    <w:p w14:paraId="0A21DE5D" w14:textId="77777777" w:rsidR="009A7818" w:rsidRDefault="009A7818" w:rsidP="009A7818">
      <w:pPr>
        <w:pStyle w:val="a3"/>
        <w:numPr>
          <w:ilvl w:val="0"/>
          <w:numId w:val="31"/>
        </w:numPr>
        <w:tabs>
          <w:tab w:val="left" w:pos="993"/>
        </w:tabs>
        <w:ind w:left="0" w:firstLine="709"/>
        <w:rPr>
          <w:rFonts w:cs="Times New Roman"/>
          <w:shd w:val="clear" w:color="auto" w:fill="FFFFFF"/>
        </w:rPr>
      </w:pPr>
      <w:r>
        <w:rPr>
          <w:rFonts w:cs="Times New Roman"/>
          <w:shd w:val="clear" w:color="auto" w:fill="FFFFFF"/>
        </w:rPr>
        <w:t>в</w:t>
      </w:r>
      <w:r w:rsidR="000122EC" w:rsidRPr="009A7818">
        <w:rPr>
          <w:rFonts w:cs="Times New Roman"/>
          <w:shd w:val="clear" w:color="auto" w:fill="FFFFFF"/>
        </w:rPr>
        <w:t xml:space="preserve">ыработка стратегии и планирование. Разработка стратегии включает выбор направления развития, определение целей и планирование ресурсов, необходимых для их достижения. </w:t>
      </w:r>
    </w:p>
    <w:p w14:paraId="7624CAA3" w14:textId="018AAC45" w:rsidR="00694CD1" w:rsidRDefault="00694CD1" w:rsidP="009A7818">
      <w:pPr>
        <w:pStyle w:val="a3"/>
        <w:numPr>
          <w:ilvl w:val="0"/>
          <w:numId w:val="31"/>
        </w:numPr>
        <w:tabs>
          <w:tab w:val="left" w:pos="993"/>
        </w:tabs>
        <w:ind w:left="0" w:firstLine="709"/>
        <w:rPr>
          <w:rFonts w:cs="Times New Roman"/>
          <w:shd w:val="clear" w:color="auto" w:fill="FFFFFF"/>
        </w:rPr>
      </w:pPr>
      <w:r>
        <w:rPr>
          <w:rFonts w:cs="Times New Roman"/>
          <w:shd w:val="clear" w:color="auto" w:fill="FFFFFF"/>
        </w:rPr>
        <w:t>о</w:t>
      </w:r>
      <w:r w:rsidRPr="009A7818">
        <w:rPr>
          <w:rFonts w:cs="Times New Roman"/>
          <w:shd w:val="clear" w:color="auto" w:fill="FFFFFF"/>
        </w:rPr>
        <w:t>рганизация логистики и управление производственными ресурсами</w:t>
      </w:r>
      <w:r>
        <w:rPr>
          <w:rFonts w:cs="Times New Roman"/>
          <w:shd w:val="clear" w:color="auto" w:fill="FFFFFF"/>
        </w:rPr>
        <w:t>.</w:t>
      </w:r>
    </w:p>
    <w:p w14:paraId="489FD6C1" w14:textId="716DEF28" w:rsidR="00694CD1" w:rsidRDefault="00694CD1" w:rsidP="00694CD1">
      <w:pPr>
        <w:rPr>
          <w:shd w:val="clear" w:color="auto" w:fill="FFFFFF"/>
        </w:rPr>
      </w:pPr>
      <w:r w:rsidRPr="009A7818">
        <w:rPr>
          <w:rFonts w:cs="Times New Roman"/>
          <w:shd w:val="clear" w:color="auto" w:fill="FFFFFF"/>
        </w:rPr>
        <w:t>Ключевыми компонентами в этом процессе являются оптимизация</w:t>
      </w:r>
      <w:r w:rsidR="00536F45">
        <w:rPr>
          <w:rFonts w:cs="Times New Roman"/>
          <w:shd w:val="clear" w:color="auto" w:fill="FFFFFF"/>
        </w:rPr>
        <w:t xml:space="preserve"> </w:t>
      </w:r>
      <w:r w:rsidRPr="009A7818">
        <w:rPr>
          <w:rFonts w:cs="Times New Roman"/>
          <w:shd w:val="clear" w:color="auto" w:fill="FFFFFF"/>
        </w:rPr>
        <w:t>использования ресурсов и снижение издержек, управление запасами, логистика и контроль качества.</w:t>
      </w:r>
    </w:p>
    <w:p w14:paraId="087A7342" w14:textId="77777777" w:rsidR="009D0151" w:rsidRPr="009D0151" w:rsidRDefault="009D0151" w:rsidP="009D0151">
      <w:pPr>
        <w:tabs>
          <w:tab w:val="left" w:pos="709"/>
          <w:tab w:val="left" w:pos="1134"/>
        </w:tabs>
        <w:rPr>
          <w:rFonts w:cs="Times New Roman"/>
          <w:color w:val="000000" w:themeColor="text1"/>
          <w:szCs w:val="28"/>
        </w:rPr>
      </w:pPr>
      <w:r w:rsidRPr="009D0151">
        <w:rPr>
          <w:rFonts w:cs="Times New Roman"/>
          <w:color w:val="000000" w:themeColor="text1"/>
          <w:szCs w:val="28"/>
        </w:rPr>
        <w:t>Основные цели, которые обычно преследуются в контексте управления экономической безопасностью организации, включают:</w:t>
      </w:r>
    </w:p>
    <w:p w14:paraId="5CA45323" w14:textId="77777777" w:rsidR="009D0151" w:rsidRPr="009D0151" w:rsidRDefault="009D0151" w:rsidP="009D0151">
      <w:pPr>
        <w:pStyle w:val="a3"/>
        <w:numPr>
          <w:ilvl w:val="0"/>
          <w:numId w:val="50"/>
        </w:numPr>
        <w:tabs>
          <w:tab w:val="left" w:pos="709"/>
          <w:tab w:val="left" w:pos="1134"/>
        </w:tabs>
        <w:rPr>
          <w:rFonts w:cs="Times New Roman"/>
          <w:szCs w:val="28"/>
        </w:rPr>
      </w:pPr>
      <w:r w:rsidRPr="009D0151">
        <w:rPr>
          <w:rFonts w:cs="Times New Roman"/>
          <w:szCs w:val="28"/>
        </w:rPr>
        <w:t>Реализация функционального анализа уровня экономической безопасности предприятия;</w:t>
      </w:r>
    </w:p>
    <w:p w14:paraId="27164D58" w14:textId="77777777" w:rsidR="009D0151" w:rsidRPr="009D0151" w:rsidRDefault="009D0151" w:rsidP="009D0151">
      <w:pPr>
        <w:pStyle w:val="a3"/>
        <w:numPr>
          <w:ilvl w:val="0"/>
          <w:numId w:val="50"/>
        </w:numPr>
        <w:tabs>
          <w:tab w:val="left" w:pos="709"/>
          <w:tab w:val="left" w:pos="1134"/>
        </w:tabs>
        <w:rPr>
          <w:rFonts w:cs="Times New Roman"/>
          <w:szCs w:val="28"/>
        </w:rPr>
      </w:pPr>
      <w:r w:rsidRPr="009D0151">
        <w:rPr>
          <w:rFonts w:cs="Times New Roman"/>
          <w:szCs w:val="28"/>
        </w:rPr>
        <w:t>Стратегическое и тактическое планирование финансовых и операционных активностей организации;</w:t>
      </w:r>
    </w:p>
    <w:p w14:paraId="1DA1E477" w14:textId="77777777" w:rsidR="009D0151" w:rsidRPr="009D0151" w:rsidRDefault="009D0151" w:rsidP="009D0151">
      <w:pPr>
        <w:pStyle w:val="a3"/>
        <w:numPr>
          <w:ilvl w:val="0"/>
          <w:numId w:val="50"/>
        </w:numPr>
        <w:tabs>
          <w:tab w:val="left" w:pos="709"/>
          <w:tab w:val="left" w:pos="1134"/>
        </w:tabs>
        <w:rPr>
          <w:rFonts w:cs="Times New Roman"/>
          <w:szCs w:val="28"/>
        </w:rPr>
      </w:pPr>
      <w:r w:rsidRPr="009D0151">
        <w:rPr>
          <w:rFonts w:cs="Times New Roman"/>
          <w:szCs w:val="28"/>
        </w:rPr>
        <w:t>Тактическое планирование экономической безопасности с учетом ее функциональных компонентов;</w:t>
      </w:r>
    </w:p>
    <w:p w14:paraId="66C6653F" w14:textId="77777777" w:rsidR="009D0151" w:rsidRPr="009D0151" w:rsidRDefault="009D0151" w:rsidP="009D0151">
      <w:pPr>
        <w:pStyle w:val="a3"/>
        <w:numPr>
          <w:ilvl w:val="0"/>
          <w:numId w:val="50"/>
        </w:numPr>
        <w:tabs>
          <w:tab w:val="left" w:pos="709"/>
          <w:tab w:val="left" w:pos="1134"/>
        </w:tabs>
        <w:rPr>
          <w:rFonts w:cs="Times New Roman"/>
          <w:szCs w:val="28"/>
        </w:rPr>
      </w:pPr>
      <w:r w:rsidRPr="009D0151">
        <w:rPr>
          <w:rFonts w:cs="Times New Roman"/>
          <w:szCs w:val="28"/>
        </w:rPr>
        <w:t>Создание необходимых корпоративных ресурсов, таких как капитал, персонал, права, информация и технологии.</w:t>
      </w:r>
    </w:p>
    <w:p w14:paraId="64270EAE" w14:textId="4DE47D2B" w:rsidR="009D0151" w:rsidRPr="009D0151" w:rsidRDefault="009D0151" w:rsidP="009D0151">
      <w:pPr>
        <w:tabs>
          <w:tab w:val="left" w:pos="709"/>
          <w:tab w:val="left" w:pos="1134"/>
        </w:tabs>
        <w:rPr>
          <w:rFonts w:cs="Times New Roman"/>
          <w:color w:val="000000" w:themeColor="text1"/>
          <w:szCs w:val="28"/>
        </w:rPr>
      </w:pPr>
      <w:r w:rsidRPr="009D0151">
        <w:rPr>
          <w:rFonts w:cs="Times New Roman"/>
          <w:color w:val="000000" w:themeColor="text1"/>
          <w:szCs w:val="28"/>
        </w:rPr>
        <w:t>Успешное выполнение каждо</w:t>
      </w:r>
      <w:r>
        <w:rPr>
          <w:rFonts w:cs="Times New Roman"/>
          <w:color w:val="000000" w:themeColor="text1"/>
          <w:szCs w:val="28"/>
        </w:rPr>
        <w:t>й</w:t>
      </w:r>
      <w:r w:rsidRPr="009D0151">
        <w:rPr>
          <w:rFonts w:cs="Times New Roman"/>
          <w:color w:val="000000" w:themeColor="text1"/>
          <w:szCs w:val="28"/>
        </w:rPr>
        <w:t xml:space="preserve"> из этих целей имеет большое значение для достижения главной цели экономической безопасности организации. Важно отметить, что каждая функциональная цель имеет свою собственную </w:t>
      </w:r>
      <w:r w:rsidRPr="009D0151">
        <w:rPr>
          <w:rFonts w:cs="Times New Roman"/>
          <w:color w:val="000000" w:themeColor="text1"/>
          <w:szCs w:val="28"/>
        </w:rPr>
        <w:lastRenderedPageBreak/>
        <w:t>структуру подцелей, которая определяется функциональной целесообразностью и характером деятельности организации.</w:t>
      </w:r>
    </w:p>
    <w:p w14:paraId="496B1F86" w14:textId="77777777" w:rsidR="009D0151" w:rsidRPr="009D0151" w:rsidRDefault="009D0151" w:rsidP="009D0151">
      <w:pPr>
        <w:tabs>
          <w:tab w:val="left" w:pos="709"/>
          <w:tab w:val="left" w:pos="1134"/>
        </w:tabs>
        <w:rPr>
          <w:rFonts w:cs="Times New Roman"/>
          <w:color w:val="000000" w:themeColor="text1"/>
          <w:szCs w:val="28"/>
        </w:rPr>
      </w:pPr>
      <w:r w:rsidRPr="009D0151">
        <w:rPr>
          <w:rFonts w:cs="Times New Roman"/>
          <w:color w:val="000000" w:themeColor="text1"/>
          <w:szCs w:val="28"/>
        </w:rPr>
        <w:t>Вместе с этим, основные задачи, которые ставятся перед системой экономической безопасности предприятия, включают:</w:t>
      </w:r>
    </w:p>
    <w:p w14:paraId="2DA52A41" w14:textId="77777777" w:rsidR="009D0151" w:rsidRPr="009D0151" w:rsidRDefault="009D0151" w:rsidP="009D0151">
      <w:pPr>
        <w:pStyle w:val="a3"/>
        <w:numPr>
          <w:ilvl w:val="0"/>
          <w:numId w:val="50"/>
        </w:numPr>
        <w:tabs>
          <w:tab w:val="left" w:pos="709"/>
          <w:tab w:val="left" w:pos="1134"/>
        </w:tabs>
        <w:rPr>
          <w:rFonts w:cs="Times New Roman"/>
          <w:szCs w:val="28"/>
        </w:rPr>
      </w:pPr>
      <w:r w:rsidRPr="009D0151">
        <w:rPr>
          <w:rFonts w:cs="Times New Roman"/>
          <w:szCs w:val="28"/>
        </w:rPr>
        <w:t>Физическая и техническая охрана зданий, сооружений, территории и транспортных средств;</w:t>
      </w:r>
    </w:p>
    <w:p w14:paraId="3452B989" w14:textId="77777777" w:rsidR="009D0151" w:rsidRPr="009D0151" w:rsidRDefault="009D0151" w:rsidP="009D0151">
      <w:pPr>
        <w:pStyle w:val="a3"/>
        <w:numPr>
          <w:ilvl w:val="0"/>
          <w:numId w:val="50"/>
        </w:numPr>
        <w:tabs>
          <w:tab w:val="left" w:pos="709"/>
          <w:tab w:val="left" w:pos="1134"/>
        </w:tabs>
        <w:rPr>
          <w:rFonts w:cs="Times New Roman"/>
          <w:szCs w:val="28"/>
        </w:rPr>
      </w:pPr>
      <w:r w:rsidRPr="009D0151">
        <w:rPr>
          <w:rFonts w:cs="Times New Roman"/>
          <w:szCs w:val="28"/>
        </w:rPr>
        <w:t>Обеспечение сохранности материальных ценностей и информации, являющейся коммерческой тайной организации;</w:t>
      </w:r>
    </w:p>
    <w:p w14:paraId="64A47FE7" w14:textId="77777777" w:rsidR="009D0151" w:rsidRPr="009D0151" w:rsidRDefault="009D0151" w:rsidP="009D0151">
      <w:pPr>
        <w:pStyle w:val="a3"/>
        <w:numPr>
          <w:ilvl w:val="0"/>
          <w:numId w:val="50"/>
        </w:numPr>
        <w:tabs>
          <w:tab w:val="left" w:pos="709"/>
          <w:tab w:val="left" w:pos="1134"/>
        </w:tabs>
        <w:rPr>
          <w:rFonts w:cs="Times New Roman"/>
          <w:szCs w:val="28"/>
        </w:rPr>
      </w:pPr>
      <w:r w:rsidRPr="009D0151">
        <w:rPr>
          <w:rFonts w:cs="Times New Roman"/>
          <w:szCs w:val="28"/>
        </w:rPr>
        <w:t>Защита законных прав и интересов организации и ее сотрудников;</w:t>
      </w:r>
    </w:p>
    <w:p w14:paraId="15CBB788" w14:textId="77777777" w:rsidR="009D0151" w:rsidRPr="009D0151" w:rsidRDefault="009D0151" w:rsidP="009D0151">
      <w:pPr>
        <w:pStyle w:val="a3"/>
        <w:numPr>
          <w:ilvl w:val="0"/>
          <w:numId w:val="50"/>
        </w:numPr>
        <w:tabs>
          <w:tab w:val="left" w:pos="709"/>
          <w:tab w:val="left" w:pos="1134"/>
        </w:tabs>
        <w:rPr>
          <w:rFonts w:cs="Times New Roman"/>
          <w:szCs w:val="28"/>
        </w:rPr>
      </w:pPr>
      <w:r w:rsidRPr="009D0151">
        <w:rPr>
          <w:rFonts w:cs="Times New Roman"/>
          <w:szCs w:val="28"/>
        </w:rPr>
        <w:t>Сбор, анализ, оценка данных и прогнозирование развития организации;</w:t>
      </w:r>
    </w:p>
    <w:p w14:paraId="434CA47D" w14:textId="77777777" w:rsidR="009D0151" w:rsidRPr="009D0151" w:rsidRDefault="009D0151" w:rsidP="009D0151">
      <w:pPr>
        <w:pStyle w:val="a3"/>
        <w:numPr>
          <w:ilvl w:val="0"/>
          <w:numId w:val="50"/>
        </w:numPr>
        <w:tabs>
          <w:tab w:val="left" w:pos="709"/>
          <w:tab w:val="left" w:pos="1134"/>
        </w:tabs>
        <w:rPr>
          <w:rFonts w:cs="Times New Roman"/>
          <w:szCs w:val="28"/>
        </w:rPr>
      </w:pPr>
      <w:r w:rsidRPr="009D0151">
        <w:rPr>
          <w:rFonts w:cs="Times New Roman"/>
          <w:szCs w:val="28"/>
        </w:rPr>
        <w:t>Недопущение проникновения в организацию структур экономической разведки конкурентов, организованной преступности и отдельных лиц с противоправными намерениями;</w:t>
      </w:r>
    </w:p>
    <w:p w14:paraId="7952B66F" w14:textId="76266FCC" w:rsidR="002D2594" w:rsidRPr="009D0151" w:rsidRDefault="009D0151" w:rsidP="009D0151">
      <w:pPr>
        <w:pStyle w:val="a3"/>
        <w:numPr>
          <w:ilvl w:val="0"/>
          <w:numId w:val="50"/>
        </w:numPr>
        <w:tabs>
          <w:tab w:val="left" w:pos="709"/>
          <w:tab w:val="left" w:pos="1134"/>
        </w:tabs>
        <w:rPr>
          <w:rFonts w:cs="Times New Roman"/>
          <w:szCs w:val="28"/>
        </w:rPr>
      </w:pPr>
      <w:r w:rsidRPr="009D0151">
        <w:rPr>
          <w:rFonts w:cs="Times New Roman"/>
          <w:szCs w:val="28"/>
        </w:rPr>
        <w:t xml:space="preserve">Сбор необходимой информации для принятия </w:t>
      </w:r>
      <w:proofErr w:type="gramStart"/>
      <w:r w:rsidRPr="009D0151">
        <w:rPr>
          <w:rFonts w:cs="Times New Roman"/>
          <w:szCs w:val="28"/>
        </w:rPr>
        <w:t>наиболее оптимальных</w:t>
      </w:r>
      <w:proofErr w:type="gramEnd"/>
      <w:r w:rsidRPr="009D0151">
        <w:rPr>
          <w:rFonts w:cs="Times New Roman"/>
          <w:szCs w:val="28"/>
        </w:rPr>
        <w:t xml:space="preserve"> управленческих решений по вопросам стратегии и тактики экономической деятельности компании</w:t>
      </w:r>
      <w:r>
        <w:rPr>
          <w:rFonts w:cs="Times New Roman"/>
          <w:szCs w:val="28"/>
        </w:rPr>
        <w:t xml:space="preserve"> </w:t>
      </w:r>
      <w:r w:rsidR="00FC2613" w:rsidRPr="00C507F8">
        <w:sym w:font="Symbol" w:char="F05B"/>
      </w:r>
      <w:r w:rsidR="00536F45" w:rsidRPr="009D0151">
        <w:rPr>
          <w:rFonts w:cs="Times New Roman"/>
        </w:rPr>
        <w:t>11</w:t>
      </w:r>
      <w:r w:rsidR="00FC2613" w:rsidRPr="00C507F8">
        <w:sym w:font="Symbol" w:char="F05D"/>
      </w:r>
      <w:r w:rsidR="002D2594" w:rsidRPr="009D0151">
        <w:rPr>
          <w:rFonts w:cs="Times New Roman"/>
        </w:rPr>
        <w:t>.</w:t>
      </w:r>
    </w:p>
    <w:p w14:paraId="5092F14F" w14:textId="65E687CF" w:rsidR="0070260B" w:rsidRPr="00C507F8" w:rsidRDefault="00077376" w:rsidP="00A21531">
      <w:pPr>
        <w:tabs>
          <w:tab w:val="left" w:pos="709"/>
          <w:tab w:val="left" w:pos="1134"/>
        </w:tabs>
        <w:rPr>
          <w:rFonts w:cs="Times New Roman"/>
          <w:szCs w:val="28"/>
        </w:rPr>
      </w:pPr>
      <w:r w:rsidRPr="00C507F8">
        <w:rPr>
          <w:rFonts w:cs="Times New Roman"/>
          <w:szCs w:val="28"/>
        </w:rPr>
        <w:t>Можно сформировать свое определение данного поняти</w:t>
      </w:r>
      <w:r w:rsidR="00E91042" w:rsidRPr="00C507F8">
        <w:rPr>
          <w:rFonts w:cs="Times New Roman"/>
          <w:szCs w:val="28"/>
        </w:rPr>
        <w:t>я</w:t>
      </w:r>
      <w:r w:rsidRPr="00C507F8">
        <w:rPr>
          <w:rFonts w:cs="Times New Roman"/>
          <w:szCs w:val="28"/>
        </w:rPr>
        <w:t xml:space="preserve">. Так, экономическая безопасность предприятия </w:t>
      </w:r>
      <w:r w:rsidR="0070260B" w:rsidRPr="00C507F8">
        <w:rPr>
          <w:rFonts w:cs="Times New Roman"/>
          <w:szCs w:val="28"/>
        </w:rPr>
        <w:t xml:space="preserve">– многоаспектная среда стабильного функционирования предприятия, позволяющая в справедливых условиях реализовать свою деятельность, состоящая из мер, направленных на обеспечение устойчивой деятельности предприятия в условиях изменчивой экономической среды, защиту её экономических интересов и ресурсов от возможных внутренних и внешних угроз, а также обеспечение долгосрочной прибыльности и конкурентоспособности. </w:t>
      </w:r>
    </w:p>
    <w:p w14:paraId="709ADCA5" w14:textId="61115188" w:rsidR="009D0151" w:rsidRPr="009D0151" w:rsidRDefault="006546FE" w:rsidP="00847F00">
      <w:pPr>
        <w:tabs>
          <w:tab w:val="left" w:pos="709"/>
          <w:tab w:val="left" w:pos="1134"/>
        </w:tabs>
        <w:rPr>
          <w:rFonts w:cs="Times New Roman"/>
          <w:szCs w:val="28"/>
        </w:rPr>
      </w:pPr>
      <w:r w:rsidRPr="00C507F8">
        <w:rPr>
          <w:rFonts w:cs="Times New Roman"/>
          <w:color w:val="000000" w:themeColor="text1"/>
          <w:szCs w:val="28"/>
        </w:rPr>
        <w:t xml:space="preserve">Таким образом, исследованы подходы к определению дефиниции «экономическая безопасность предприятия». </w:t>
      </w:r>
      <w:r w:rsidR="009D0151" w:rsidRPr="009D0151">
        <w:rPr>
          <w:rFonts w:cs="Times New Roman"/>
          <w:szCs w:val="28"/>
        </w:rPr>
        <w:t xml:space="preserve">Состояние экономической безопасности предприятия, по мнению А. А. Сергеева, определяется эффективным использованием и стабильным функционированием всех видов ресурсов. Это </w:t>
      </w:r>
      <w:r w:rsidR="009D0151" w:rsidRPr="009D0151">
        <w:rPr>
          <w:rFonts w:cs="Times New Roman"/>
          <w:szCs w:val="28"/>
        </w:rPr>
        <w:lastRenderedPageBreak/>
        <w:t>состояние необходимо для обеспечения динамичного научно-технического и социального развития организации, а также для достижения стратегических целей.</w:t>
      </w:r>
    </w:p>
    <w:p w14:paraId="54B65855" w14:textId="21F9360A" w:rsidR="005012A4" w:rsidRDefault="00DE5462" w:rsidP="00847F00">
      <w:pPr>
        <w:tabs>
          <w:tab w:val="left" w:pos="709"/>
          <w:tab w:val="left" w:pos="1134"/>
        </w:tabs>
        <w:rPr>
          <w:rFonts w:cs="Times New Roman"/>
          <w:szCs w:val="28"/>
        </w:rPr>
      </w:pPr>
      <w:r w:rsidRPr="00C507F8">
        <w:rPr>
          <w:rFonts w:cs="Times New Roman"/>
          <w:szCs w:val="28"/>
        </w:rPr>
        <w:t xml:space="preserve">Кроме того, обозначены факторы непосредственно влияющие на экономическую безопасность предприятия и охарактеризованы ее составляющие элементы. </w:t>
      </w:r>
      <w:r w:rsidR="00AA6260" w:rsidRPr="00C507F8">
        <w:rPr>
          <w:rFonts w:cs="Times New Roman"/>
          <w:szCs w:val="28"/>
        </w:rPr>
        <w:t>Внешние факторы – совокупность условий, которые отражаются на действии предприятия, но не зависят от них напрямую. Внутренние факторы – совокупность процессов, происходящих внутри предприятия</w:t>
      </w:r>
      <w:r w:rsidR="00575F7A" w:rsidRPr="00C507F8">
        <w:rPr>
          <w:rFonts w:cs="Times New Roman"/>
          <w:szCs w:val="28"/>
        </w:rPr>
        <w:t>,</w:t>
      </w:r>
      <w:r w:rsidR="00AA6260" w:rsidRPr="00C507F8">
        <w:rPr>
          <w:rFonts w:cs="Times New Roman"/>
          <w:szCs w:val="28"/>
        </w:rPr>
        <w:t xml:space="preserve"> и напрямую влияющ</w:t>
      </w:r>
      <w:r w:rsidR="005012A4" w:rsidRPr="00C507F8">
        <w:rPr>
          <w:rFonts w:cs="Times New Roman"/>
          <w:szCs w:val="28"/>
        </w:rPr>
        <w:t>ие</w:t>
      </w:r>
      <w:r w:rsidR="00AA6260" w:rsidRPr="00C507F8">
        <w:rPr>
          <w:rFonts w:cs="Times New Roman"/>
          <w:szCs w:val="28"/>
        </w:rPr>
        <w:t xml:space="preserve"> на его развитие.</w:t>
      </w:r>
      <w:r w:rsidR="005012A4" w:rsidRPr="00C507F8">
        <w:rPr>
          <w:rFonts w:cs="Times New Roman"/>
          <w:szCs w:val="28"/>
        </w:rPr>
        <w:t xml:space="preserve"> </w:t>
      </w:r>
    </w:p>
    <w:p w14:paraId="63B8F78F" w14:textId="135BCA15" w:rsidR="00813DBF" w:rsidRPr="009D0151" w:rsidRDefault="009D0151" w:rsidP="009D0151">
      <w:pPr>
        <w:tabs>
          <w:tab w:val="left" w:pos="709"/>
          <w:tab w:val="left" w:pos="1134"/>
        </w:tabs>
        <w:rPr>
          <w:rFonts w:cs="Times New Roman"/>
          <w:szCs w:val="28"/>
        </w:rPr>
      </w:pPr>
      <w:r w:rsidRPr="009D0151">
        <w:rPr>
          <w:rFonts w:cs="Times New Roman"/>
          <w:szCs w:val="28"/>
        </w:rPr>
        <w:t>Экологическая, финансовая, информационная, технико-технологическая, политико-правовая, интеллектуально-кадровая и силовая составляющие были выявлены в процессе исследования как ключевые элементы экономической безопасности предприятия.</w:t>
      </w:r>
      <w:r w:rsidR="00813DBF" w:rsidRPr="009D0151">
        <w:rPr>
          <w:rFonts w:cs="Times New Roman"/>
          <w:szCs w:val="28"/>
        </w:rPr>
        <w:tab/>
        <w:t xml:space="preserve"> </w:t>
      </w:r>
    </w:p>
    <w:p w14:paraId="719DB259" w14:textId="64BB153A" w:rsidR="00655FE8" w:rsidRPr="00C507F8" w:rsidRDefault="00655FE8" w:rsidP="0070706A">
      <w:pPr>
        <w:rPr>
          <w:rFonts w:cs="Times New Roman"/>
          <w:b/>
          <w:bCs/>
          <w:szCs w:val="28"/>
        </w:rPr>
      </w:pPr>
      <w:r w:rsidRPr="00C507F8">
        <w:rPr>
          <w:rFonts w:cs="Times New Roman"/>
          <w:b/>
          <w:bCs/>
          <w:szCs w:val="28"/>
        </w:rPr>
        <w:t xml:space="preserve">1.2 </w:t>
      </w:r>
      <w:r w:rsidR="007B79B6" w:rsidRPr="00C507F8">
        <w:rPr>
          <w:rFonts w:cs="Times New Roman"/>
          <w:b/>
          <w:bCs/>
          <w:szCs w:val="28"/>
        </w:rPr>
        <w:t xml:space="preserve">Методы расчета экономической безопасности предприятия </w:t>
      </w:r>
      <w:r w:rsidR="004F12E8">
        <w:rPr>
          <w:rFonts w:cs="Times New Roman"/>
          <w:b/>
          <w:bCs/>
          <w:szCs w:val="28"/>
        </w:rPr>
        <w:t xml:space="preserve">              </w:t>
      </w:r>
      <w:r w:rsidR="007B79B6" w:rsidRPr="00E004CE">
        <w:rPr>
          <w:rFonts w:cs="Times New Roman"/>
          <w:b/>
          <w:bCs/>
          <w:szCs w:val="28"/>
        </w:rPr>
        <w:t>в</w:t>
      </w:r>
      <w:r w:rsidR="007B79B6" w:rsidRPr="00C507F8">
        <w:rPr>
          <w:rFonts w:cs="Times New Roman"/>
          <w:b/>
          <w:bCs/>
          <w:szCs w:val="28"/>
        </w:rPr>
        <w:t xml:space="preserve"> условиях финансовой нестабильности</w:t>
      </w:r>
    </w:p>
    <w:p w14:paraId="09B4C6ED" w14:textId="77777777" w:rsidR="004463CF" w:rsidRPr="00C507F8" w:rsidRDefault="004463CF" w:rsidP="0070706A">
      <w:pPr>
        <w:rPr>
          <w:rFonts w:cs="Times New Roman"/>
          <w:b/>
          <w:bCs/>
          <w:szCs w:val="28"/>
        </w:rPr>
      </w:pPr>
    </w:p>
    <w:p w14:paraId="1088CDA9" w14:textId="77777777" w:rsidR="00925C71" w:rsidRDefault="0098253C" w:rsidP="007B7258">
      <w:pPr>
        <w:rPr>
          <w:rFonts w:cs="Times New Roman"/>
        </w:rPr>
      </w:pPr>
      <w:r w:rsidRPr="00C507F8">
        <w:rPr>
          <w:rFonts w:cs="Times New Roman"/>
        </w:rPr>
        <w:t xml:space="preserve">Экономическая нестабильность –ситуация, которая может возникнуть в экономике и способствовать снижению показателей экономической безопасности предприятия. </w:t>
      </w:r>
    </w:p>
    <w:p w14:paraId="42A783EA" w14:textId="2F9C0C18" w:rsidR="0098253C" w:rsidRPr="00C507F8" w:rsidRDefault="0098253C" w:rsidP="007B7258">
      <w:pPr>
        <w:rPr>
          <w:rFonts w:cs="Times New Roman"/>
        </w:rPr>
      </w:pPr>
      <w:r w:rsidRPr="00C507F8">
        <w:rPr>
          <w:rFonts w:cs="Times New Roman"/>
        </w:rPr>
        <w:t>Такая нестабильность может проявляться в виде внезапных изменений на рынке, кризисов и других факторов, влияющих на экономическую деятельность предприятия.</w:t>
      </w:r>
    </w:p>
    <w:p w14:paraId="2079B199" w14:textId="77777777" w:rsidR="00007F95" w:rsidRDefault="0098253C" w:rsidP="007B7258">
      <w:pPr>
        <w:rPr>
          <w:rFonts w:ascii="Segoe UI" w:hAnsi="Segoe UI" w:cs="Segoe UI"/>
          <w:color w:val="374151"/>
          <w:shd w:val="clear" w:color="auto" w:fill="F7F7F8"/>
        </w:rPr>
      </w:pPr>
      <w:r w:rsidRPr="00C507F8">
        <w:rPr>
          <w:rFonts w:cs="Times New Roman"/>
          <w:color w:val="000000"/>
          <w:sz w:val="20"/>
          <w:szCs w:val="20"/>
          <w:shd w:val="clear" w:color="auto" w:fill="FFFFFF"/>
        </w:rPr>
        <w:t> </w:t>
      </w:r>
      <w:r w:rsidR="00007F95" w:rsidRPr="00007F95">
        <w:rPr>
          <w:rFonts w:cs="Times New Roman"/>
        </w:rPr>
        <w:t>Определение уровня экономической безопасности предприятия тесно связано с применяемыми методологическими подходами.</w:t>
      </w:r>
    </w:p>
    <w:p w14:paraId="2A3AE5AC" w14:textId="12D214EE" w:rsidR="001E4A57" w:rsidRPr="00C507F8" w:rsidRDefault="001E4A57" w:rsidP="007B7258">
      <w:pPr>
        <w:rPr>
          <w:rFonts w:cs="Times New Roman"/>
        </w:rPr>
      </w:pPr>
      <w:r>
        <w:t xml:space="preserve">При формировании методического подхода следует исходить из того, что критериями экономической безопасности служат признаки, на основании которых определяется способность предприятия к устойчивому развитию в условиях действия дестабилизирующих факторов </w:t>
      </w:r>
      <w:r w:rsidRPr="00C507F8">
        <w:rPr>
          <w:rFonts w:cs="Times New Roman"/>
        </w:rPr>
        <w:sym w:font="Symbol" w:char="F05B"/>
      </w:r>
      <w:r w:rsidR="00BD78E5">
        <w:rPr>
          <w:rFonts w:cs="Times New Roman"/>
        </w:rPr>
        <w:t>1</w:t>
      </w:r>
      <w:r w:rsidRPr="00C507F8">
        <w:rPr>
          <w:rFonts w:cs="Times New Roman"/>
        </w:rPr>
        <w:sym w:font="Symbol" w:char="F05D"/>
      </w:r>
      <w:r>
        <w:rPr>
          <w:rFonts w:cs="Times New Roman"/>
        </w:rPr>
        <w:t>.</w:t>
      </w:r>
    </w:p>
    <w:p w14:paraId="55270BFD" w14:textId="15EF4866" w:rsidR="002D2594" w:rsidRDefault="006734C1" w:rsidP="006734C1">
      <w:pPr>
        <w:rPr>
          <w:rFonts w:cs="Times New Roman"/>
        </w:rPr>
      </w:pPr>
      <w:r w:rsidRPr="00C507F8">
        <w:rPr>
          <w:rFonts w:cs="Times New Roman"/>
        </w:rPr>
        <w:lastRenderedPageBreak/>
        <w:t>В подавляющем большинстве случаев экономическая безопасность предприятия рассматривается как состояние защищенности от угроз, могущих ухудшить экономические показатели деятельности предприятия. Но при этом набор показателей, характеризующих успешность деятельности предприятия, стабильность ее деятельности и устойчивость развития предприятия у разных авторов отличается.</w:t>
      </w:r>
    </w:p>
    <w:p w14:paraId="3CE330A2" w14:textId="77777777" w:rsidR="00007F95" w:rsidRPr="00007F95" w:rsidRDefault="00007F95" w:rsidP="00007F95">
      <w:r w:rsidRPr="00007F95">
        <w:t>Использование методологии статистического анализа с множеством переменных способствует исследованию тенденций развития показателей экономической безопасности корпорации, выявлению прошлых закономерностей и прогнозированию их актуальности для будущего.</w:t>
      </w:r>
    </w:p>
    <w:p w14:paraId="72CD933C" w14:textId="77777777" w:rsidR="00007F95" w:rsidRPr="00007F95" w:rsidRDefault="00007F95" w:rsidP="00007F95">
      <w:r w:rsidRPr="00007F95">
        <w:t>Некоторые эксперты считают, что центральным принципом в построении оценочной системы экономической безопасности является методика, основанная на формировании критериев.</w:t>
      </w:r>
    </w:p>
    <w:p w14:paraId="53966393" w14:textId="65C58F6B" w:rsidR="00007F95" w:rsidRPr="00007F95" w:rsidRDefault="00007F95" w:rsidP="00007F95">
      <w:r w:rsidRPr="00007F95">
        <w:t xml:space="preserve">Реализация мер по поддержанию экономической безопасности </w:t>
      </w:r>
      <w:r>
        <w:t xml:space="preserve">компании </w:t>
      </w:r>
      <w:r w:rsidRPr="00007F95">
        <w:t>включает в себя поддержание уровня безопасности в финансовом, информационном, персональном, интеллектуальном и других аспектах на требуемом уровне.</w:t>
      </w:r>
    </w:p>
    <w:p w14:paraId="4B76E521" w14:textId="77777777" w:rsidR="00007F95" w:rsidRPr="00007F95" w:rsidRDefault="00007F95" w:rsidP="00007F95">
      <w:r w:rsidRPr="00007F95">
        <w:t>Достижение экономической безопасности организации требует последовательного исполнения мер, которые в итоге бы способствовали реализации целей безопасности предприятия.</w:t>
      </w:r>
    </w:p>
    <w:p w14:paraId="2B40FDF4" w14:textId="2DC7BF3C" w:rsidR="00007F95" w:rsidRPr="00007F95" w:rsidRDefault="00007F95" w:rsidP="00007F95">
      <w:r w:rsidRPr="00007F95">
        <w:t xml:space="preserve">Различные этапы, необходимые для достижения экономической безопасности организации, представлены </w:t>
      </w:r>
      <w:r>
        <w:t>рисунке</w:t>
      </w:r>
      <w:r w:rsidRPr="00007F95">
        <w:t xml:space="preserve"> 3.</w:t>
      </w:r>
    </w:p>
    <w:p w14:paraId="41A7AB3B" w14:textId="77777777" w:rsidR="00925C71" w:rsidRPr="00C507F8" w:rsidRDefault="00925C71" w:rsidP="00244BAA">
      <w:pPr>
        <w:spacing w:line="240" w:lineRule="auto"/>
        <w:rPr>
          <w:rFonts w:cs="Times New Roman"/>
        </w:rPr>
      </w:pPr>
    </w:p>
    <w:p w14:paraId="4F133BF8" w14:textId="5017BFD7" w:rsidR="00C42CD8" w:rsidRPr="00C507F8" w:rsidRDefault="00C42CD8" w:rsidP="00C42CD8">
      <w:pPr>
        <w:ind w:firstLine="0"/>
        <w:rPr>
          <w:rFonts w:cs="Times New Roman"/>
        </w:rPr>
      </w:pPr>
      <w:r w:rsidRPr="00C507F8">
        <w:rPr>
          <w:rFonts w:cs="Times New Roman"/>
          <w:noProof/>
          <w14:ligatures w14:val="standardContextual"/>
        </w:rPr>
        <w:lastRenderedPageBreak/>
        <w:drawing>
          <wp:inline distT="0" distB="0" distL="0" distR="0" wp14:anchorId="3A277CD0" wp14:editId="47F5EEAC">
            <wp:extent cx="5779770" cy="4517572"/>
            <wp:effectExtent l="0" t="0" r="0" b="5461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230A92B" w14:textId="3B87C278" w:rsidR="00BE4D85" w:rsidRPr="00F35780" w:rsidRDefault="00C42CD8" w:rsidP="00BA149B">
      <w:pPr>
        <w:spacing w:line="240" w:lineRule="auto"/>
        <w:ind w:firstLine="0"/>
        <w:jc w:val="center"/>
        <w:rPr>
          <w:rFonts w:cs="Times New Roman"/>
        </w:rPr>
      </w:pPr>
      <w:r w:rsidRPr="00F35780">
        <w:rPr>
          <w:rFonts w:cs="Times New Roman"/>
          <w:szCs w:val="28"/>
        </w:rPr>
        <w:t xml:space="preserve">Рисунок </w:t>
      </w:r>
      <w:r w:rsidR="00076869" w:rsidRPr="00F35780">
        <w:rPr>
          <w:rFonts w:cs="Times New Roman"/>
          <w:szCs w:val="28"/>
        </w:rPr>
        <w:t>3</w:t>
      </w:r>
      <w:r w:rsidRPr="00F35780">
        <w:rPr>
          <w:rFonts w:cs="Times New Roman"/>
          <w:szCs w:val="28"/>
        </w:rPr>
        <w:t xml:space="preserve"> – Этапы </w:t>
      </w:r>
      <w:r w:rsidRPr="00F35780">
        <w:rPr>
          <w:rFonts w:cs="Times New Roman"/>
        </w:rPr>
        <w:t xml:space="preserve">обеспечения экономической безопасности </w:t>
      </w:r>
    </w:p>
    <w:p w14:paraId="3C3487DD" w14:textId="22788602" w:rsidR="00C42CD8" w:rsidRPr="00C507F8" w:rsidRDefault="00C42CD8" w:rsidP="00BA149B">
      <w:pPr>
        <w:spacing w:line="240" w:lineRule="auto"/>
        <w:ind w:firstLine="0"/>
        <w:jc w:val="center"/>
        <w:rPr>
          <w:rFonts w:cs="Times New Roman"/>
          <w:szCs w:val="28"/>
        </w:rPr>
      </w:pPr>
      <w:r w:rsidRPr="00F35780">
        <w:rPr>
          <w:rFonts w:cs="Times New Roman"/>
        </w:rPr>
        <w:t xml:space="preserve">предприятия </w:t>
      </w:r>
      <w:r w:rsidRPr="00F35780">
        <w:rPr>
          <w:rFonts w:cs="Times New Roman"/>
        </w:rPr>
        <w:sym w:font="Symbol" w:char="F05B"/>
      </w:r>
      <w:r w:rsidR="00BD78E5" w:rsidRPr="00F35780">
        <w:rPr>
          <w:rFonts w:cs="Times New Roman"/>
        </w:rPr>
        <w:t>42</w:t>
      </w:r>
      <w:r w:rsidRPr="00F35780">
        <w:rPr>
          <w:rFonts w:cs="Times New Roman"/>
        </w:rPr>
        <w:sym w:font="Symbol" w:char="F05D"/>
      </w:r>
    </w:p>
    <w:p w14:paraId="6165B44E" w14:textId="77777777" w:rsidR="00655FE8" w:rsidRPr="00C507F8" w:rsidRDefault="00655FE8" w:rsidP="004D7D3A">
      <w:pPr>
        <w:spacing w:line="276" w:lineRule="auto"/>
        <w:jc w:val="left"/>
        <w:rPr>
          <w:rFonts w:cs="Times New Roman"/>
          <w:szCs w:val="28"/>
        </w:rPr>
      </w:pPr>
    </w:p>
    <w:p w14:paraId="3049EFA1" w14:textId="25CD1E46" w:rsidR="001734AA" w:rsidRPr="001734AA" w:rsidRDefault="001734AA" w:rsidP="001734AA">
      <w:r w:rsidRPr="001734AA">
        <w:t xml:space="preserve">В контексте оценки экономической безопасности бизнес-структуры применяется специфический критерий. Этот критерий характеризуется наличием отдельных атрибутов либо их комбинацией, </w:t>
      </w:r>
      <w:r>
        <w:t>выступающих в роли индикаторов</w:t>
      </w:r>
      <w:r w:rsidRPr="001734AA">
        <w:t xml:space="preserve"> </w:t>
      </w:r>
      <w:r>
        <w:t>наличия</w:t>
      </w:r>
      <w:r w:rsidRPr="001734AA">
        <w:t xml:space="preserve"> или отсутствия экономической устойчивости организации. Этот процесс анализа важен для гармоничного функционирования и долгосрочной устойчивости корпоративной структуры.</w:t>
      </w:r>
    </w:p>
    <w:p w14:paraId="1F7AC649" w14:textId="66732A35" w:rsidR="001734AA" w:rsidRPr="001734AA" w:rsidRDefault="001734AA" w:rsidP="001734AA">
      <w:r w:rsidRPr="001734AA">
        <w:t xml:space="preserve">На </w:t>
      </w:r>
      <w:r>
        <w:t>рисунке</w:t>
      </w:r>
      <w:r w:rsidRPr="001734AA">
        <w:t xml:space="preserve"> №4 визуализирован набор количественных показателей, специфически разработанный для данного процесса оценки. Эти показатели представляют собой объективные и измеримые характеристики, позволяющие учёным и специалистам по экономической безопасности применять статистический анализ и динамическое моделирование для расчёта уровня безопасности.</w:t>
      </w:r>
    </w:p>
    <w:p w14:paraId="4415AD58" w14:textId="657CAA38" w:rsidR="001734AA" w:rsidRPr="001734AA" w:rsidRDefault="001734AA" w:rsidP="001734AA">
      <w:r w:rsidRPr="001734AA">
        <w:lastRenderedPageBreak/>
        <w:t xml:space="preserve">Исследуя информацию, представленную на </w:t>
      </w:r>
      <w:r>
        <w:t>рисунке</w:t>
      </w:r>
      <w:r w:rsidRPr="001734AA">
        <w:t xml:space="preserve"> №4, можно заметить, что количественные метрики для изучения экономической безопасности организации строятся на трех основных группах показателей. Это производственные, финансовые и социальные показатели.</w:t>
      </w:r>
    </w:p>
    <w:p w14:paraId="0EA7E61C" w14:textId="2C08332A" w:rsidR="001734AA" w:rsidRPr="001734AA" w:rsidRDefault="001734AA" w:rsidP="001734AA">
      <w:r w:rsidRPr="001734AA">
        <w:t xml:space="preserve">Производственные показатели обычно включают в себя метрики, связанные с эффективностью процессов, таких как производительность, качество продукции и процент отказов. Финансовые показатели часто включают доходы, прибыльность и рентабельность инвестиций, позволяя оценить финансовое положение компании. Социальные показатели могут включать такие </w:t>
      </w:r>
      <w:r>
        <w:t>аспекты</w:t>
      </w:r>
      <w:r w:rsidRPr="001734AA">
        <w:t>, как уровень удовлетворенности сотрудников, социальную ответственность компании и вклад в общество.</w:t>
      </w:r>
    </w:p>
    <w:p w14:paraId="5A336B2E" w14:textId="77777777" w:rsidR="001734AA" w:rsidRPr="001734AA" w:rsidRDefault="001734AA" w:rsidP="001734AA">
      <w:r w:rsidRPr="001734AA">
        <w:t>В целом, это исчерпывающий подход, который включает в себя все ключевые области, необходимые для устойчивого развития предприятия и его экономической безопасности.</w:t>
      </w:r>
    </w:p>
    <w:p w14:paraId="173E33EA" w14:textId="4E6D30CF" w:rsidR="006734C1" w:rsidRPr="00C507F8" w:rsidRDefault="00244BAA" w:rsidP="00244BAA">
      <w:pPr>
        <w:rPr>
          <w:rFonts w:cs="Times New Roman"/>
          <w:szCs w:val="28"/>
        </w:rPr>
      </w:pPr>
      <w:r>
        <w:rPr>
          <w:rFonts w:cs="Times New Roman"/>
          <w:szCs w:val="28"/>
        </w:rPr>
        <w:t>Так, показатели оценки делятся на финансовые, социальные и производственные.</w:t>
      </w:r>
    </w:p>
    <w:p w14:paraId="6C27941C" w14:textId="77777777" w:rsidR="00D036FE" w:rsidRPr="00C507F8" w:rsidRDefault="00D036FE" w:rsidP="00C731EE">
      <w:pPr>
        <w:tabs>
          <w:tab w:val="left" w:pos="567"/>
        </w:tabs>
        <w:ind w:firstLine="0"/>
        <w:rPr>
          <w:rFonts w:cs="Times New Roman"/>
          <w:szCs w:val="28"/>
        </w:rPr>
      </w:pPr>
      <w:r w:rsidRPr="00C507F8">
        <w:rPr>
          <w:rFonts w:cs="Times New Roman"/>
          <w:noProof/>
          <w:szCs w:val="28"/>
          <w:lang w:eastAsia="ru-RU"/>
        </w:rPr>
        <w:drawing>
          <wp:inline distT="0" distB="0" distL="0" distR="0" wp14:anchorId="0B3D8826" wp14:editId="7868B0FF">
            <wp:extent cx="5486400" cy="2806700"/>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69E2025" w14:textId="77777777" w:rsidR="004F12E8" w:rsidRPr="00F35780" w:rsidRDefault="00D036FE" w:rsidP="00BA149B">
      <w:pPr>
        <w:spacing w:line="240" w:lineRule="auto"/>
        <w:ind w:firstLine="0"/>
        <w:jc w:val="center"/>
        <w:rPr>
          <w:rFonts w:cs="Times New Roman"/>
          <w:szCs w:val="28"/>
        </w:rPr>
      </w:pPr>
      <w:r w:rsidRPr="00F35780">
        <w:rPr>
          <w:rFonts w:cs="Times New Roman"/>
          <w:szCs w:val="28"/>
        </w:rPr>
        <w:t>Рисунок</w:t>
      </w:r>
      <w:r w:rsidR="00A527C4" w:rsidRPr="00F35780">
        <w:rPr>
          <w:rFonts w:cs="Times New Roman"/>
          <w:szCs w:val="28"/>
        </w:rPr>
        <w:t xml:space="preserve"> </w:t>
      </w:r>
      <w:r w:rsidR="00076869" w:rsidRPr="00F35780">
        <w:rPr>
          <w:rFonts w:cs="Times New Roman"/>
          <w:szCs w:val="28"/>
        </w:rPr>
        <w:t>4</w:t>
      </w:r>
      <w:r w:rsidR="001577C3" w:rsidRPr="00F35780">
        <w:rPr>
          <w:rFonts w:cs="Times New Roman"/>
          <w:szCs w:val="28"/>
        </w:rPr>
        <w:t xml:space="preserve"> </w:t>
      </w:r>
      <w:r w:rsidRPr="00F35780">
        <w:rPr>
          <w:rFonts w:cs="Times New Roman"/>
          <w:szCs w:val="28"/>
        </w:rPr>
        <w:t>–</w:t>
      </w:r>
      <w:r w:rsidR="00B76E85" w:rsidRPr="00F35780">
        <w:rPr>
          <w:rFonts w:cs="Times New Roman"/>
          <w:szCs w:val="28"/>
        </w:rPr>
        <w:t xml:space="preserve"> </w:t>
      </w:r>
      <w:r w:rsidRPr="00F35780">
        <w:rPr>
          <w:rFonts w:cs="Times New Roman"/>
          <w:szCs w:val="28"/>
        </w:rPr>
        <w:t>Система количественных показателей</w:t>
      </w:r>
      <w:r w:rsidR="00723ECF" w:rsidRPr="00F35780">
        <w:rPr>
          <w:rFonts w:cs="Times New Roman"/>
          <w:szCs w:val="28"/>
        </w:rPr>
        <w:t xml:space="preserve"> экономической </w:t>
      </w:r>
    </w:p>
    <w:p w14:paraId="74ACB945" w14:textId="7A555144" w:rsidR="00B76E85" w:rsidRPr="00C507F8" w:rsidRDefault="00723ECF" w:rsidP="00BA149B">
      <w:pPr>
        <w:spacing w:line="240" w:lineRule="auto"/>
        <w:ind w:firstLine="0"/>
        <w:jc w:val="center"/>
        <w:rPr>
          <w:rFonts w:cs="Times New Roman"/>
          <w:szCs w:val="28"/>
        </w:rPr>
      </w:pPr>
      <w:r w:rsidRPr="00F35780">
        <w:rPr>
          <w:rFonts w:cs="Times New Roman"/>
          <w:szCs w:val="28"/>
        </w:rPr>
        <w:t>безопасности предприятия</w:t>
      </w:r>
      <w:r w:rsidR="00D036FE" w:rsidRPr="00F35780">
        <w:rPr>
          <w:rFonts w:cs="Times New Roman"/>
          <w:szCs w:val="28"/>
        </w:rPr>
        <w:t xml:space="preserve"> </w:t>
      </w:r>
      <w:r w:rsidR="00D036FE" w:rsidRPr="00F35780">
        <w:rPr>
          <w:rFonts w:cs="Times New Roman"/>
          <w:szCs w:val="28"/>
        </w:rPr>
        <w:sym w:font="Symbol" w:char="F05B"/>
      </w:r>
      <w:r w:rsidR="00BD78E5" w:rsidRPr="00F35780">
        <w:rPr>
          <w:rFonts w:cs="Times New Roman"/>
          <w:szCs w:val="28"/>
        </w:rPr>
        <w:t>15</w:t>
      </w:r>
      <w:r w:rsidR="00D036FE" w:rsidRPr="00F35780">
        <w:rPr>
          <w:rFonts w:cs="Times New Roman"/>
          <w:szCs w:val="28"/>
        </w:rPr>
        <w:sym w:font="Symbol" w:char="F05D"/>
      </w:r>
    </w:p>
    <w:p w14:paraId="39D14495" w14:textId="77777777" w:rsidR="004463CF" w:rsidRPr="00C507F8" w:rsidRDefault="004463CF" w:rsidP="00C731EE">
      <w:pPr>
        <w:spacing w:line="240" w:lineRule="auto"/>
        <w:jc w:val="center"/>
        <w:rPr>
          <w:rFonts w:cs="Times New Roman"/>
          <w:szCs w:val="28"/>
        </w:rPr>
      </w:pPr>
    </w:p>
    <w:p w14:paraId="60730B72" w14:textId="256333F9" w:rsidR="001734AA" w:rsidRPr="001734AA" w:rsidRDefault="001734AA" w:rsidP="001734AA">
      <w:r>
        <w:t>Количественные показатели</w:t>
      </w:r>
      <w:r w:rsidRPr="001734AA">
        <w:t xml:space="preserve"> для оценки экономической стабильности предприятия группируются в следующие категории:</w:t>
      </w:r>
    </w:p>
    <w:p w14:paraId="388B10F2" w14:textId="77777777" w:rsidR="001734AA" w:rsidRPr="001734AA" w:rsidRDefault="001734AA" w:rsidP="001734AA">
      <w:r w:rsidRPr="001734AA">
        <w:lastRenderedPageBreak/>
        <w:t>В первую очередь, производственные метрики, среди которых степень использования оборудования, объем производимой продукции, доля новых продуктов в общем объеме производства (инновационная активность), коэффициент обновления основных производственных фондов, состояние оборудования по возрасту, доля научно-исследовательских и опытно-конструкторских работ в общем объеме работ, а также ритмичность производства.</w:t>
      </w:r>
    </w:p>
    <w:p w14:paraId="4A15E968" w14:textId="77777777" w:rsidR="001734AA" w:rsidRPr="001734AA" w:rsidRDefault="001734AA" w:rsidP="001734AA">
      <w:r w:rsidRPr="001734AA">
        <w:t>Далее следуют финансовые показатели, включающие в себя рентабельность производства, дебиторскую и кредиторскую задолженность, объем заказов (предполагаемых продаж) в качестве показателя уровня спроса, доля обеспеченности собственными оборотными средствами, требуемый и реальный объем инвестиций для простого и расширенного воспроизводства, а также капиталоемкость производства (фондоотдача).</w:t>
      </w:r>
    </w:p>
    <w:p w14:paraId="45A81E49" w14:textId="77777777" w:rsidR="001734AA" w:rsidRPr="001734AA" w:rsidRDefault="001734AA" w:rsidP="001734AA">
      <w:r w:rsidRPr="001734AA">
        <w:t>Заключительный раздел охватывает социальные метрики, включая уровень оплаты труда (по сравнению со средним уровнем по отрасли, региону, промышленности, экономике страны), размер и динамику задолженности по зарплате, структуру кадрового состава (возрастная, квалификационная), потери рабочего времени и простои, а также текучесть кадров [14].</w:t>
      </w:r>
    </w:p>
    <w:p w14:paraId="5D9EB8C0" w14:textId="34231B6A" w:rsidR="001734AA" w:rsidRPr="001734AA" w:rsidRDefault="001734AA" w:rsidP="001734AA">
      <w:r w:rsidRPr="001734AA">
        <w:t xml:space="preserve">Оценка экономической </w:t>
      </w:r>
      <w:r w:rsidR="00D835DC">
        <w:t>безопасности</w:t>
      </w:r>
      <w:r w:rsidRPr="001734AA">
        <w:t xml:space="preserve"> организации осуществляется путем сопоставления фактических абсолютных или относительных показателей деятельности предприятия указанными индикаторами. Этот процесс предполагает интегрированный подход к оценке, где каждый из критериев имеет свое значение, и все вместе они предоставляют общую картину уровня экономической безопасности предприятия.</w:t>
      </w:r>
    </w:p>
    <w:p w14:paraId="1F860671" w14:textId="44CFFC1B" w:rsidR="00A85618" w:rsidRPr="00C507F8" w:rsidRDefault="00A85618" w:rsidP="00A6404E">
      <w:pPr>
        <w:rPr>
          <w:rFonts w:cs="Times New Roman"/>
        </w:rPr>
      </w:pPr>
      <w:r w:rsidRPr="00C507F8">
        <w:rPr>
          <w:rFonts w:cs="Times New Roman"/>
        </w:rPr>
        <w:t>Основные подходы, их преимущества и недостатки представлены в таблице 3.</w:t>
      </w:r>
    </w:p>
    <w:p w14:paraId="3CE4044C" w14:textId="6A25142E" w:rsidR="00616501" w:rsidRPr="00616501" w:rsidRDefault="00616501" w:rsidP="00B344AD">
      <w:r w:rsidRPr="00616501">
        <w:t>В результате проведенного сопоставления различных подходов можно сделать вывод, что наиболее эффективным на практике является применение комплексного подхода при оценке уровня экономической безопасности предприятий.</w:t>
      </w:r>
    </w:p>
    <w:p w14:paraId="1B866EE7" w14:textId="05A8EEF6" w:rsidR="00B344AD" w:rsidRDefault="00B344AD" w:rsidP="00B344AD">
      <w:pPr>
        <w:rPr>
          <w:rFonts w:cs="Times New Roman"/>
          <w:shd w:val="clear" w:color="auto" w:fill="FFFFFF"/>
        </w:rPr>
      </w:pPr>
      <w:r w:rsidRPr="00C507F8">
        <w:rPr>
          <w:rFonts w:cs="Times New Roman"/>
          <w:shd w:val="clear" w:color="auto" w:fill="FFFFFF"/>
        </w:rPr>
        <w:lastRenderedPageBreak/>
        <w:t>В условиях нестабильности рынка предприятие может столкнуться с экономическими трудностями, связанными с отсутствием наличных средств. В этом случае важно следить за уровнем ликвидности, иметь резервы для обеспечения стабильной финансовой деятельности и оптимизировать текущие расходы.</w:t>
      </w:r>
    </w:p>
    <w:p w14:paraId="1AB554E5" w14:textId="7DE04DC3" w:rsidR="006D2A6E" w:rsidRPr="006D2A6E" w:rsidRDefault="006D2A6E" w:rsidP="006D2A6E">
      <w:r w:rsidRPr="006D2A6E">
        <w:t xml:space="preserve">Применение индикативного подхода в экономическом анализе включает в себя процесс нормирования исходных значений используемых аналитических коэффициентов, иначе известных как индикаторов. Этот процесс предполагает </w:t>
      </w:r>
      <w:r>
        <w:t>со</w:t>
      </w:r>
      <w:r w:rsidRPr="006D2A6E">
        <w:t xml:space="preserve">отнесение этих значений </w:t>
      </w:r>
      <w:r>
        <w:t>с</w:t>
      </w:r>
      <w:r w:rsidRPr="006D2A6E">
        <w:t xml:space="preserve"> их нормативным</w:t>
      </w:r>
      <w:r>
        <w:t>и</w:t>
      </w:r>
      <w:r w:rsidRPr="006D2A6E">
        <w:t xml:space="preserve"> значениям</w:t>
      </w:r>
      <w:r>
        <w:t>и</w:t>
      </w:r>
      <w:r w:rsidRPr="006D2A6E">
        <w:t>, которые обычно определяются на основе средних показателей для определенной отрасли или региона.</w:t>
      </w:r>
    </w:p>
    <w:p w14:paraId="39868F90" w14:textId="77777777" w:rsidR="006D2A6E" w:rsidRPr="006D2A6E" w:rsidRDefault="006D2A6E" w:rsidP="006D2A6E">
      <w:r w:rsidRPr="006D2A6E">
        <w:t>Это позволяет сравнивать показатели различных предприятий, даже если они функционируют в разных экономических условиях или отраслях. Например, предприятие в одной отрасли может иметь более высокий уровень рентабельности по сравнению с предприятием в другой отрасли, но это не обязательно означает, что первое предприятие более успешно, поскольку нормы рентабельности могут варьироваться в зависимости от отрасли.</w:t>
      </w:r>
    </w:p>
    <w:p w14:paraId="3328A379" w14:textId="7CDAE91A" w:rsidR="00C731EE" w:rsidRPr="006D2A6E" w:rsidRDefault="006D2A6E" w:rsidP="006D2A6E">
      <w:r w:rsidRPr="006D2A6E">
        <w:t>Следовательно, индикативный подход обеспечивает стандартизированный метод для сравнения и анализа показателей различных предприятий. Это помогает аналитикам, инвесторам и другим заинтересованным сторонам оценивать относительную производительность и стабильность предприятий, а также определять потенциальные риски и возможности.</w:t>
      </w:r>
      <w:r w:rsidR="00C731EE" w:rsidRPr="00C507F8">
        <w:rPr>
          <w:rFonts w:cs="Times New Roman"/>
          <w:szCs w:val="28"/>
        </w:rPr>
        <w:sym w:font="Symbol" w:char="F05B"/>
      </w:r>
      <w:r w:rsidR="00BD78E5">
        <w:rPr>
          <w:rFonts w:cs="Times New Roman"/>
          <w:szCs w:val="28"/>
        </w:rPr>
        <w:t>19</w:t>
      </w:r>
      <w:r w:rsidR="00C731EE" w:rsidRPr="00C507F8">
        <w:rPr>
          <w:rFonts w:cs="Times New Roman"/>
          <w:szCs w:val="28"/>
        </w:rPr>
        <w:sym w:font="Symbol" w:char="F05D"/>
      </w:r>
      <w:r w:rsidR="00C731EE">
        <w:rPr>
          <w:rFonts w:cs="Times New Roman"/>
          <w:szCs w:val="28"/>
        </w:rPr>
        <w:t>.</w:t>
      </w:r>
    </w:p>
    <w:p w14:paraId="312AB0CC" w14:textId="0569B3F8" w:rsidR="006734C1" w:rsidRDefault="006734C1" w:rsidP="008478AC">
      <w:pPr>
        <w:spacing w:line="240" w:lineRule="auto"/>
        <w:rPr>
          <w:rFonts w:cs="Times New Roman"/>
        </w:rPr>
      </w:pPr>
    </w:p>
    <w:p w14:paraId="4329EB2A" w14:textId="77777777" w:rsidR="00BA149B" w:rsidRPr="00C507F8" w:rsidRDefault="00BA149B" w:rsidP="008478AC">
      <w:pPr>
        <w:spacing w:line="240" w:lineRule="auto"/>
        <w:rPr>
          <w:rFonts w:cs="Times New Roman"/>
        </w:rPr>
      </w:pPr>
    </w:p>
    <w:p w14:paraId="2308B05E" w14:textId="77777777" w:rsidR="00BA149B" w:rsidRDefault="00BA149B" w:rsidP="005A73D7">
      <w:pPr>
        <w:spacing w:line="240" w:lineRule="auto"/>
        <w:ind w:firstLine="0"/>
        <w:rPr>
          <w:rFonts w:cs="Times New Roman"/>
        </w:rPr>
      </w:pPr>
    </w:p>
    <w:p w14:paraId="4A9B33E2" w14:textId="3F22544C" w:rsidR="00BA149B" w:rsidRDefault="00A85618" w:rsidP="005A73D7">
      <w:pPr>
        <w:spacing w:line="240" w:lineRule="auto"/>
        <w:ind w:firstLine="0"/>
        <w:rPr>
          <w:rFonts w:cs="Times New Roman"/>
        </w:rPr>
      </w:pPr>
      <w:r w:rsidRPr="00C507F8">
        <w:rPr>
          <w:rFonts w:cs="Times New Roman"/>
        </w:rPr>
        <w:t xml:space="preserve">Таблица 3 – Преимущества и недостатки подходов к оценке уровня </w:t>
      </w:r>
    </w:p>
    <w:p w14:paraId="4EA3F03E" w14:textId="3A2F7B55" w:rsidR="00A85618" w:rsidRPr="00C507F8" w:rsidRDefault="00A85618" w:rsidP="005A73D7">
      <w:pPr>
        <w:spacing w:line="240" w:lineRule="auto"/>
        <w:ind w:firstLine="0"/>
        <w:rPr>
          <w:rFonts w:cs="Times New Roman"/>
        </w:rPr>
      </w:pPr>
      <w:r w:rsidRPr="00F35780">
        <w:rPr>
          <w:rFonts w:cs="Times New Roman"/>
        </w:rPr>
        <w:t>экономической</w:t>
      </w:r>
      <w:r w:rsidRPr="00C507F8">
        <w:rPr>
          <w:rFonts w:cs="Times New Roman"/>
        </w:rPr>
        <w:t xml:space="preserve"> безопасности предприятия </w:t>
      </w:r>
      <w:r w:rsidRPr="00C507F8">
        <w:rPr>
          <w:rFonts w:cs="Times New Roman"/>
          <w:szCs w:val="28"/>
        </w:rPr>
        <w:sym w:font="Symbol" w:char="F05B"/>
      </w:r>
      <w:r w:rsidR="00AD094C">
        <w:rPr>
          <w:rFonts w:cs="Times New Roman"/>
          <w:szCs w:val="28"/>
        </w:rPr>
        <w:t>18</w:t>
      </w:r>
      <w:r w:rsidRPr="00C507F8">
        <w:rPr>
          <w:rFonts w:cs="Times New Roman"/>
          <w:szCs w:val="28"/>
        </w:rPr>
        <w:sym w:font="Symbol" w:char="F05D"/>
      </w:r>
    </w:p>
    <w:tbl>
      <w:tblPr>
        <w:tblStyle w:val="a5"/>
        <w:tblW w:w="0" w:type="auto"/>
        <w:tblLook w:val="04A0" w:firstRow="1" w:lastRow="0" w:firstColumn="1" w:lastColumn="0" w:noHBand="0" w:noVBand="1"/>
      </w:tblPr>
      <w:tblGrid>
        <w:gridCol w:w="2336"/>
        <w:gridCol w:w="2195"/>
        <w:gridCol w:w="2477"/>
        <w:gridCol w:w="2337"/>
      </w:tblGrid>
      <w:tr w:rsidR="005A73D7" w:rsidRPr="00C507F8" w14:paraId="60484D7E" w14:textId="77777777" w:rsidTr="00D74C5B">
        <w:tc>
          <w:tcPr>
            <w:tcW w:w="2336" w:type="dxa"/>
            <w:vAlign w:val="center"/>
          </w:tcPr>
          <w:p w14:paraId="34DCAB7B" w14:textId="139A334D" w:rsidR="005A73D7" w:rsidRPr="00C507F8" w:rsidRDefault="00A6404E" w:rsidP="005A73D7">
            <w:pPr>
              <w:spacing w:line="276" w:lineRule="auto"/>
              <w:ind w:firstLine="0"/>
              <w:jc w:val="center"/>
              <w:rPr>
                <w:rFonts w:cs="Times New Roman"/>
                <w:sz w:val="24"/>
                <w:szCs w:val="24"/>
              </w:rPr>
            </w:pPr>
            <w:r w:rsidRPr="00C507F8">
              <w:rPr>
                <w:rFonts w:cs="Times New Roman"/>
                <w:sz w:val="24"/>
                <w:szCs w:val="24"/>
              </w:rPr>
              <w:t>Подход</w:t>
            </w:r>
          </w:p>
        </w:tc>
        <w:tc>
          <w:tcPr>
            <w:tcW w:w="2195" w:type="dxa"/>
            <w:vAlign w:val="center"/>
          </w:tcPr>
          <w:p w14:paraId="10AB4E80" w14:textId="60C7D9A8" w:rsidR="005A73D7" w:rsidRPr="00C507F8" w:rsidRDefault="00A6404E" w:rsidP="005A73D7">
            <w:pPr>
              <w:spacing w:line="276" w:lineRule="auto"/>
              <w:ind w:firstLine="0"/>
              <w:jc w:val="center"/>
              <w:rPr>
                <w:rFonts w:cs="Times New Roman"/>
                <w:sz w:val="24"/>
                <w:szCs w:val="24"/>
              </w:rPr>
            </w:pPr>
            <w:r w:rsidRPr="00C507F8">
              <w:rPr>
                <w:rFonts w:cs="Times New Roman"/>
                <w:sz w:val="24"/>
                <w:szCs w:val="24"/>
              </w:rPr>
              <w:t>Характеристика</w:t>
            </w:r>
          </w:p>
        </w:tc>
        <w:tc>
          <w:tcPr>
            <w:tcW w:w="2477" w:type="dxa"/>
            <w:vAlign w:val="center"/>
          </w:tcPr>
          <w:p w14:paraId="16EF3C8D" w14:textId="60AE464E" w:rsidR="005A73D7" w:rsidRPr="00C507F8" w:rsidRDefault="005A73D7" w:rsidP="005A73D7">
            <w:pPr>
              <w:spacing w:line="276" w:lineRule="auto"/>
              <w:ind w:firstLine="0"/>
              <w:jc w:val="center"/>
              <w:rPr>
                <w:rFonts w:cs="Times New Roman"/>
                <w:sz w:val="24"/>
                <w:szCs w:val="24"/>
              </w:rPr>
            </w:pPr>
            <w:r w:rsidRPr="00C507F8">
              <w:rPr>
                <w:rFonts w:cs="Times New Roman"/>
                <w:sz w:val="24"/>
                <w:szCs w:val="24"/>
              </w:rPr>
              <w:t>Преимущества</w:t>
            </w:r>
          </w:p>
        </w:tc>
        <w:tc>
          <w:tcPr>
            <w:tcW w:w="2337" w:type="dxa"/>
            <w:vAlign w:val="center"/>
          </w:tcPr>
          <w:p w14:paraId="72F29B9A" w14:textId="77E349A6" w:rsidR="005A73D7" w:rsidRPr="00C507F8" w:rsidRDefault="005A73D7" w:rsidP="005A73D7">
            <w:pPr>
              <w:spacing w:line="276" w:lineRule="auto"/>
              <w:ind w:firstLine="0"/>
              <w:jc w:val="center"/>
              <w:rPr>
                <w:rFonts w:cs="Times New Roman"/>
                <w:sz w:val="24"/>
                <w:szCs w:val="24"/>
              </w:rPr>
            </w:pPr>
            <w:r w:rsidRPr="00C507F8">
              <w:rPr>
                <w:rFonts w:cs="Times New Roman"/>
                <w:sz w:val="24"/>
                <w:szCs w:val="24"/>
              </w:rPr>
              <w:t>Недостатки</w:t>
            </w:r>
          </w:p>
        </w:tc>
      </w:tr>
      <w:tr w:rsidR="005A73D7" w:rsidRPr="00C507F8" w14:paraId="04D3CDF7" w14:textId="77777777" w:rsidTr="00B8741D">
        <w:tc>
          <w:tcPr>
            <w:tcW w:w="2336" w:type="dxa"/>
            <w:vAlign w:val="center"/>
          </w:tcPr>
          <w:p w14:paraId="50D1C000" w14:textId="651D9B2A" w:rsidR="005A73D7" w:rsidRPr="00C507F8" w:rsidRDefault="005A73D7" w:rsidP="00B8741D">
            <w:pPr>
              <w:spacing w:line="276" w:lineRule="auto"/>
              <w:ind w:firstLine="0"/>
              <w:jc w:val="left"/>
              <w:rPr>
                <w:rFonts w:cs="Times New Roman"/>
                <w:sz w:val="24"/>
                <w:szCs w:val="24"/>
              </w:rPr>
            </w:pPr>
            <w:r w:rsidRPr="00C507F8">
              <w:rPr>
                <w:rFonts w:cs="Times New Roman"/>
                <w:sz w:val="24"/>
                <w:szCs w:val="24"/>
              </w:rPr>
              <w:t>Индикаторный</w:t>
            </w:r>
          </w:p>
        </w:tc>
        <w:tc>
          <w:tcPr>
            <w:tcW w:w="2195" w:type="dxa"/>
            <w:vAlign w:val="center"/>
          </w:tcPr>
          <w:p w14:paraId="19BFA90D" w14:textId="5E73BB90" w:rsidR="005A73D7" w:rsidRPr="00C507F8" w:rsidRDefault="00616501" w:rsidP="00B8741D">
            <w:pPr>
              <w:spacing w:line="276" w:lineRule="auto"/>
              <w:ind w:firstLine="0"/>
              <w:jc w:val="left"/>
              <w:rPr>
                <w:rFonts w:cs="Times New Roman"/>
                <w:sz w:val="24"/>
                <w:szCs w:val="24"/>
              </w:rPr>
            </w:pPr>
            <w:r w:rsidRPr="00616501">
              <w:rPr>
                <w:rFonts w:cs="Times New Roman"/>
                <w:sz w:val="24"/>
                <w:szCs w:val="24"/>
              </w:rPr>
              <w:t>Обеспечение безопасности от угроз. Присутствие конкурентных преимуществ.</w:t>
            </w:r>
          </w:p>
        </w:tc>
        <w:tc>
          <w:tcPr>
            <w:tcW w:w="2477" w:type="dxa"/>
            <w:vAlign w:val="center"/>
          </w:tcPr>
          <w:p w14:paraId="68C52486" w14:textId="5E868A48" w:rsidR="005A73D7" w:rsidRPr="00C507F8" w:rsidRDefault="00616501" w:rsidP="00B8741D">
            <w:pPr>
              <w:spacing w:line="276" w:lineRule="auto"/>
              <w:ind w:firstLine="0"/>
              <w:jc w:val="left"/>
              <w:rPr>
                <w:rFonts w:cs="Times New Roman"/>
                <w:sz w:val="24"/>
                <w:szCs w:val="24"/>
              </w:rPr>
            </w:pPr>
            <w:r w:rsidRPr="00616501">
              <w:rPr>
                <w:rFonts w:cs="Times New Roman"/>
                <w:sz w:val="24"/>
                <w:szCs w:val="24"/>
              </w:rPr>
              <w:t xml:space="preserve">Расчеты выполняются без проблем. Анализ показателей в сравнении с пороговыми значениями </w:t>
            </w:r>
            <w:r w:rsidRPr="00616501">
              <w:rPr>
                <w:rFonts w:cs="Times New Roman"/>
                <w:sz w:val="24"/>
                <w:szCs w:val="24"/>
              </w:rPr>
              <w:lastRenderedPageBreak/>
              <w:t>дает возможность сделать объективные выводы.</w:t>
            </w:r>
          </w:p>
        </w:tc>
        <w:tc>
          <w:tcPr>
            <w:tcW w:w="2337" w:type="dxa"/>
            <w:vAlign w:val="center"/>
          </w:tcPr>
          <w:p w14:paraId="6E17097C" w14:textId="3FA7D808" w:rsidR="005A73D7" w:rsidRPr="00C507F8" w:rsidRDefault="00616501" w:rsidP="00B8741D">
            <w:pPr>
              <w:spacing w:line="276" w:lineRule="auto"/>
              <w:ind w:firstLine="0"/>
              <w:jc w:val="left"/>
              <w:rPr>
                <w:rFonts w:cs="Times New Roman"/>
                <w:sz w:val="24"/>
                <w:szCs w:val="24"/>
              </w:rPr>
            </w:pPr>
            <w:r>
              <w:rPr>
                <w:rFonts w:cs="Times New Roman"/>
                <w:sz w:val="24"/>
                <w:szCs w:val="24"/>
              </w:rPr>
              <w:lastRenderedPageBreak/>
              <w:t>Некоторые отраслевые особенности не учитываются</w:t>
            </w:r>
            <w:r w:rsidR="005A73D7" w:rsidRPr="00C507F8">
              <w:rPr>
                <w:rFonts w:cs="Times New Roman"/>
                <w:sz w:val="24"/>
                <w:szCs w:val="24"/>
              </w:rPr>
              <w:t>.</w:t>
            </w:r>
          </w:p>
        </w:tc>
      </w:tr>
      <w:tr w:rsidR="005A73D7" w:rsidRPr="00C507F8" w14:paraId="2664DCD7" w14:textId="77777777" w:rsidTr="00B8741D">
        <w:tc>
          <w:tcPr>
            <w:tcW w:w="2336" w:type="dxa"/>
            <w:vAlign w:val="center"/>
          </w:tcPr>
          <w:p w14:paraId="4C913035" w14:textId="00C13281" w:rsidR="005A73D7" w:rsidRPr="00C507F8" w:rsidRDefault="005A73D7" w:rsidP="00B8741D">
            <w:pPr>
              <w:spacing w:line="276" w:lineRule="auto"/>
              <w:ind w:firstLine="0"/>
              <w:jc w:val="left"/>
              <w:rPr>
                <w:rFonts w:cs="Times New Roman"/>
                <w:sz w:val="24"/>
                <w:szCs w:val="24"/>
              </w:rPr>
            </w:pPr>
            <w:r w:rsidRPr="00C507F8">
              <w:rPr>
                <w:rFonts w:cs="Times New Roman"/>
                <w:sz w:val="24"/>
                <w:szCs w:val="24"/>
              </w:rPr>
              <w:t>Ресурсно-потенциальный</w:t>
            </w:r>
          </w:p>
        </w:tc>
        <w:tc>
          <w:tcPr>
            <w:tcW w:w="2195" w:type="dxa"/>
            <w:vAlign w:val="center"/>
          </w:tcPr>
          <w:p w14:paraId="78F332EC" w14:textId="7FE98C39" w:rsidR="005A73D7" w:rsidRPr="00C507F8" w:rsidRDefault="00616501" w:rsidP="00B8741D">
            <w:pPr>
              <w:spacing w:line="276" w:lineRule="auto"/>
              <w:ind w:firstLine="0"/>
              <w:jc w:val="left"/>
              <w:rPr>
                <w:rFonts w:cs="Times New Roman"/>
                <w:sz w:val="24"/>
                <w:szCs w:val="24"/>
              </w:rPr>
            </w:pPr>
            <w:r w:rsidRPr="00616501">
              <w:rPr>
                <w:rFonts w:cs="Times New Roman"/>
                <w:sz w:val="24"/>
                <w:szCs w:val="24"/>
              </w:rPr>
              <w:t>Состояние безопасности от потенциальных угроз</w:t>
            </w:r>
            <w:r w:rsidR="005A73D7" w:rsidRPr="00C507F8">
              <w:rPr>
                <w:rFonts w:cs="Times New Roman"/>
                <w:sz w:val="24"/>
                <w:szCs w:val="24"/>
              </w:rPr>
              <w:t>.</w:t>
            </w:r>
          </w:p>
        </w:tc>
        <w:tc>
          <w:tcPr>
            <w:tcW w:w="2477" w:type="dxa"/>
            <w:vAlign w:val="center"/>
          </w:tcPr>
          <w:p w14:paraId="24F5877D" w14:textId="1A84A7E7" w:rsidR="005A73D7" w:rsidRPr="00C507F8" w:rsidRDefault="00616501" w:rsidP="00B8741D">
            <w:pPr>
              <w:spacing w:line="276" w:lineRule="auto"/>
              <w:ind w:firstLine="0"/>
              <w:jc w:val="left"/>
              <w:rPr>
                <w:rFonts w:cs="Times New Roman"/>
                <w:sz w:val="24"/>
                <w:szCs w:val="24"/>
              </w:rPr>
            </w:pPr>
            <w:r w:rsidRPr="00616501">
              <w:rPr>
                <w:rFonts w:cs="Times New Roman"/>
                <w:sz w:val="24"/>
                <w:szCs w:val="24"/>
              </w:rPr>
              <w:t>Позволяет осуществить детальное исследование каждого функционального компонента</w:t>
            </w:r>
            <w:r>
              <w:rPr>
                <w:rFonts w:ascii="Segoe UI" w:hAnsi="Segoe UI" w:cs="Segoe UI"/>
                <w:color w:val="374151"/>
                <w:shd w:val="clear" w:color="auto" w:fill="F7F7F8"/>
              </w:rPr>
              <w:t>.</w:t>
            </w:r>
          </w:p>
        </w:tc>
        <w:tc>
          <w:tcPr>
            <w:tcW w:w="2337" w:type="dxa"/>
            <w:vAlign w:val="center"/>
          </w:tcPr>
          <w:p w14:paraId="7A5B94B5" w14:textId="08D13E95" w:rsidR="005A73D7" w:rsidRPr="00C507F8" w:rsidRDefault="00616501" w:rsidP="00B8741D">
            <w:pPr>
              <w:spacing w:line="276" w:lineRule="auto"/>
              <w:ind w:firstLine="0"/>
              <w:jc w:val="left"/>
              <w:rPr>
                <w:rFonts w:cs="Times New Roman"/>
                <w:sz w:val="24"/>
                <w:szCs w:val="24"/>
              </w:rPr>
            </w:pPr>
            <w:r w:rsidRPr="00616501">
              <w:rPr>
                <w:rFonts w:cs="Times New Roman"/>
                <w:sz w:val="24"/>
                <w:szCs w:val="24"/>
              </w:rPr>
              <w:t xml:space="preserve">Фокусировка на </w:t>
            </w:r>
            <w:r>
              <w:rPr>
                <w:rFonts w:cs="Times New Roman"/>
                <w:sz w:val="24"/>
                <w:szCs w:val="24"/>
              </w:rPr>
              <w:t>определённых</w:t>
            </w:r>
            <w:r w:rsidRPr="00616501">
              <w:rPr>
                <w:rFonts w:cs="Times New Roman"/>
                <w:sz w:val="24"/>
                <w:szCs w:val="24"/>
              </w:rPr>
              <w:t xml:space="preserve"> аспектах экономической безопасности.</w:t>
            </w:r>
          </w:p>
        </w:tc>
      </w:tr>
      <w:tr w:rsidR="005A73D7" w:rsidRPr="00C507F8" w14:paraId="47BE16B6" w14:textId="77777777" w:rsidTr="00B8741D">
        <w:tc>
          <w:tcPr>
            <w:tcW w:w="2336" w:type="dxa"/>
            <w:vAlign w:val="center"/>
          </w:tcPr>
          <w:p w14:paraId="0678EBF7" w14:textId="1D9BEF3C" w:rsidR="005A73D7" w:rsidRPr="00C507F8" w:rsidRDefault="005A73D7" w:rsidP="00B8741D">
            <w:pPr>
              <w:spacing w:line="276" w:lineRule="auto"/>
              <w:ind w:firstLine="0"/>
              <w:jc w:val="left"/>
              <w:rPr>
                <w:rFonts w:cs="Times New Roman"/>
                <w:sz w:val="24"/>
                <w:szCs w:val="24"/>
              </w:rPr>
            </w:pPr>
            <w:r w:rsidRPr="00C507F8">
              <w:rPr>
                <w:rFonts w:cs="Times New Roman"/>
                <w:sz w:val="24"/>
                <w:szCs w:val="24"/>
              </w:rPr>
              <w:t>Комплексный</w:t>
            </w:r>
          </w:p>
        </w:tc>
        <w:tc>
          <w:tcPr>
            <w:tcW w:w="2195" w:type="dxa"/>
            <w:vAlign w:val="center"/>
          </w:tcPr>
          <w:p w14:paraId="68011D9F" w14:textId="22533ABE" w:rsidR="005A73D7" w:rsidRPr="00C507F8" w:rsidRDefault="00616501" w:rsidP="00B8741D">
            <w:pPr>
              <w:spacing w:line="276" w:lineRule="auto"/>
              <w:ind w:firstLine="0"/>
              <w:jc w:val="left"/>
              <w:rPr>
                <w:rFonts w:cs="Times New Roman"/>
                <w:sz w:val="24"/>
                <w:szCs w:val="24"/>
              </w:rPr>
            </w:pPr>
            <w:r w:rsidRPr="00616501">
              <w:rPr>
                <w:rFonts w:cs="Times New Roman"/>
                <w:sz w:val="24"/>
                <w:szCs w:val="24"/>
              </w:rPr>
              <w:t>Устойчивая способность к функционированию и развитию. Присутствие конкурентных преимуществ.</w:t>
            </w:r>
          </w:p>
        </w:tc>
        <w:tc>
          <w:tcPr>
            <w:tcW w:w="2477" w:type="dxa"/>
            <w:vAlign w:val="center"/>
          </w:tcPr>
          <w:p w14:paraId="0DDA5420" w14:textId="1A6405C2" w:rsidR="005A73D7" w:rsidRPr="00C507F8" w:rsidRDefault="00616501" w:rsidP="00B8741D">
            <w:pPr>
              <w:spacing w:line="276" w:lineRule="auto"/>
              <w:ind w:firstLine="0"/>
              <w:jc w:val="left"/>
              <w:rPr>
                <w:rFonts w:cs="Times New Roman"/>
                <w:sz w:val="24"/>
                <w:szCs w:val="24"/>
              </w:rPr>
            </w:pPr>
            <w:r w:rsidRPr="00616501">
              <w:rPr>
                <w:rFonts w:cs="Times New Roman"/>
                <w:sz w:val="24"/>
                <w:szCs w:val="24"/>
              </w:rPr>
              <w:t xml:space="preserve">Принимает во внимание несколько различных функциональных компонентов. Позволяет сделать обоснованный вывод </w:t>
            </w:r>
            <w:proofErr w:type="gramStart"/>
            <w:r w:rsidRPr="00616501">
              <w:rPr>
                <w:rFonts w:cs="Times New Roman"/>
                <w:sz w:val="24"/>
                <w:szCs w:val="24"/>
              </w:rPr>
              <w:t>о всей</w:t>
            </w:r>
            <w:proofErr w:type="gramEnd"/>
            <w:r w:rsidRPr="00616501">
              <w:rPr>
                <w:rFonts w:cs="Times New Roman"/>
                <w:sz w:val="24"/>
                <w:szCs w:val="24"/>
              </w:rPr>
              <w:t xml:space="preserve"> общей экономической безопасности предприятия.</w:t>
            </w:r>
          </w:p>
        </w:tc>
        <w:tc>
          <w:tcPr>
            <w:tcW w:w="2337" w:type="dxa"/>
            <w:vAlign w:val="center"/>
          </w:tcPr>
          <w:p w14:paraId="0BDA10AB" w14:textId="33D7BAD7" w:rsidR="005A73D7" w:rsidRPr="00C507F8" w:rsidRDefault="00616501" w:rsidP="00B8741D">
            <w:pPr>
              <w:spacing w:line="276" w:lineRule="auto"/>
              <w:ind w:firstLine="0"/>
              <w:jc w:val="left"/>
              <w:rPr>
                <w:rFonts w:cs="Times New Roman"/>
                <w:sz w:val="24"/>
                <w:szCs w:val="24"/>
              </w:rPr>
            </w:pPr>
            <w:r w:rsidRPr="00616501">
              <w:rPr>
                <w:rFonts w:cs="Times New Roman"/>
                <w:sz w:val="24"/>
                <w:szCs w:val="24"/>
              </w:rPr>
              <w:t>Возникают трудности при выполнении расчетов из-за необходимости определения интегрального показателя.</w:t>
            </w:r>
          </w:p>
        </w:tc>
      </w:tr>
    </w:tbl>
    <w:p w14:paraId="4BE5556F" w14:textId="77777777" w:rsidR="003307AC" w:rsidRPr="00C507F8" w:rsidRDefault="003307AC" w:rsidP="00771DE8">
      <w:pPr>
        <w:spacing w:line="240" w:lineRule="auto"/>
        <w:ind w:firstLine="708"/>
        <w:rPr>
          <w:rFonts w:cs="Times New Roman"/>
          <w:szCs w:val="28"/>
        </w:rPr>
      </w:pPr>
    </w:p>
    <w:p w14:paraId="1ADCA361" w14:textId="1123D2DA" w:rsidR="007E4ECA" w:rsidRDefault="00616501" w:rsidP="007E4ECA">
      <w:pPr>
        <w:ind w:right="-2" w:firstLine="567"/>
        <w:rPr>
          <w:rFonts w:cs="Times New Roman"/>
        </w:rPr>
      </w:pPr>
      <w:r w:rsidRPr="00616501">
        <w:rPr>
          <w:rFonts w:cs="Times New Roman"/>
        </w:rPr>
        <w:t>Для расчета интегрального показателя экономической безопасности применяется комплексный метод. Комплексный метод расчета интегрального показателя экономической безопасности предприятия обладает преимуществами, такими как полн</w:t>
      </w:r>
      <w:r>
        <w:rPr>
          <w:rFonts w:cs="Times New Roman"/>
        </w:rPr>
        <w:t>ый</w:t>
      </w:r>
      <w:r w:rsidRPr="00616501">
        <w:rPr>
          <w:rFonts w:cs="Times New Roman"/>
        </w:rPr>
        <w:t xml:space="preserve"> охват всех составляющих, которые определяют общий уровень экономической безопасности.</w:t>
      </w:r>
      <w:r w:rsidRPr="00C507F8">
        <w:rPr>
          <w:rFonts w:cs="Times New Roman"/>
          <w:szCs w:val="28"/>
        </w:rPr>
        <w:t xml:space="preserve"> </w:t>
      </w:r>
      <w:r w:rsidR="007E4ECA" w:rsidRPr="00C507F8">
        <w:rPr>
          <w:rFonts w:cs="Times New Roman"/>
          <w:szCs w:val="28"/>
        </w:rPr>
        <w:sym w:font="Symbol" w:char="F05B"/>
      </w:r>
      <w:r w:rsidR="00AD094C">
        <w:rPr>
          <w:rFonts w:cs="Times New Roman"/>
          <w:szCs w:val="28"/>
        </w:rPr>
        <w:t>41</w:t>
      </w:r>
      <w:r w:rsidR="007E4ECA" w:rsidRPr="00C507F8">
        <w:rPr>
          <w:rFonts w:cs="Times New Roman"/>
          <w:szCs w:val="28"/>
        </w:rPr>
        <w:sym w:font="Symbol" w:char="F05D"/>
      </w:r>
      <w:r w:rsidR="007E4ECA">
        <w:rPr>
          <w:rFonts w:cs="Times New Roman"/>
          <w:szCs w:val="28"/>
        </w:rPr>
        <w:t>.</w:t>
      </w:r>
    </w:p>
    <w:p w14:paraId="427A4A1E" w14:textId="1744A6DB" w:rsidR="007E0EEC" w:rsidRPr="007E4ECA" w:rsidRDefault="007E4ECA" w:rsidP="007174F4">
      <w:pPr>
        <w:ind w:right="-2" w:firstLine="567"/>
        <w:rPr>
          <w:rFonts w:cs="Times New Roman"/>
        </w:rPr>
      </w:pPr>
      <w:r>
        <w:rPr>
          <w:rFonts w:cs="Times New Roman"/>
        </w:rPr>
        <w:t>В рамках дипломной работы применим комплексный подход в целях анализа наиболее важных составляющих экономической безопасности предприятия и разработки рекомендаций для повышения эффективности стабильного функционирования.</w:t>
      </w:r>
    </w:p>
    <w:p w14:paraId="0A7EE9CC" w14:textId="77777777" w:rsidR="007174F4" w:rsidRDefault="0098253C" w:rsidP="0098253C">
      <w:pPr>
        <w:ind w:firstLine="708"/>
        <w:rPr>
          <w:rFonts w:cs="Times New Roman"/>
          <w:szCs w:val="28"/>
        </w:rPr>
      </w:pPr>
      <w:r w:rsidRPr="00C507F8">
        <w:rPr>
          <w:rFonts w:cs="Times New Roman"/>
          <w:szCs w:val="28"/>
        </w:rPr>
        <w:t xml:space="preserve">Исследуем подробно показатели основных составляющих экономической безопасности предприятия. </w:t>
      </w:r>
    </w:p>
    <w:p w14:paraId="2C0C81D8" w14:textId="76DE056C" w:rsidR="007174F4" w:rsidRDefault="007174F4" w:rsidP="007174F4">
      <w:pPr>
        <w:ind w:right="-2" w:firstLine="567"/>
        <w:rPr>
          <w:rFonts w:cs="Times New Roman"/>
        </w:rPr>
      </w:pPr>
      <w:r w:rsidRPr="00C507F8">
        <w:rPr>
          <w:rFonts w:cs="Times New Roman"/>
        </w:rPr>
        <w:t>Экономический анализ финансовой составляющей включает оценку внутренних и внешних факторов, повлиявших на состояние хозяйственной деятельности и структуру капитала</w:t>
      </w:r>
      <w:r>
        <w:rPr>
          <w:rFonts w:cs="Times New Roman"/>
        </w:rPr>
        <w:t>.</w:t>
      </w:r>
    </w:p>
    <w:p w14:paraId="6730559F" w14:textId="3FC1D7C1" w:rsidR="0098253C" w:rsidRPr="00C507F8" w:rsidRDefault="0098253C" w:rsidP="0098253C">
      <w:pPr>
        <w:ind w:firstLine="708"/>
        <w:rPr>
          <w:rFonts w:cs="Times New Roman"/>
          <w:szCs w:val="28"/>
        </w:rPr>
      </w:pPr>
      <w:r w:rsidRPr="00C507F8">
        <w:rPr>
          <w:rFonts w:cs="Times New Roman"/>
          <w:szCs w:val="28"/>
        </w:rPr>
        <w:t xml:space="preserve">Так, </w:t>
      </w:r>
      <w:r w:rsidRPr="00C507F8">
        <w:rPr>
          <w:rFonts w:cs="Times New Roman"/>
          <w:color w:val="000000" w:themeColor="text1"/>
          <w:szCs w:val="28"/>
        </w:rPr>
        <w:t>в таблице 4 перечислены показатели, по которым можно сделать вывод об уровне финансовой составляющей предприятия</w:t>
      </w:r>
      <w:r w:rsidRPr="00C507F8">
        <w:rPr>
          <w:rFonts w:cs="Times New Roman"/>
          <w:szCs w:val="28"/>
        </w:rPr>
        <w:t>.</w:t>
      </w:r>
    </w:p>
    <w:p w14:paraId="6F1239E8" w14:textId="77777777" w:rsidR="0036349D" w:rsidRPr="00C507F8" w:rsidRDefault="0036349D" w:rsidP="0058706D">
      <w:pPr>
        <w:spacing w:line="240" w:lineRule="auto"/>
        <w:ind w:firstLine="0"/>
        <w:rPr>
          <w:rFonts w:cs="Times New Roman"/>
          <w:szCs w:val="28"/>
        </w:rPr>
      </w:pPr>
    </w:p>
    <w:p w14:paraId="3EF609D6" w14:textId="3E1EF44C" w:rsidR="0036349D" w:rsidRPr="00C507F8" w:rsidRDefault="0036349D" w:rsidP="004F12E8">
      <w:pPr>
        <w:spacing w:line="240" w:lineRule="auto"/>
        <w:ind w:firstLine="0"/>
        <w:rPr>
          <w:rFonts w:cs="Times New Roman"/>
          <w:szCs w:val="28"/>
        </w:rPr>
      </w:pPr>
      <w:r w:rsidRPr="00E004CE">
        <w:rPr>
          <w:rFonts w:cs="Times New Roman"/>
          <w:szCs w:val="28"/>
        </w:rPr>
        <w:lastRenderedPageBreak/>
        <w:t xml:space="preserve">Таблица 4 – </w:t>
      </w:r>
      <w:r w:rsidR="00197CBB" w:rsidRPr="00E004CE">
        <w:rPr>
          <w:rFonts w:cs="Times New Roman"/>
          <w:color w:val="000000" w:themeColor="text1"/>
          <w:szCs w:val="28"/>
        </w:rPr>
        <w:t xml:space="preserve">Коэффициенты </w:t>
      </w:r>
      <w:r w:rsidR="009765F5" w:rsidRPr="00E004CE">
        <w:rPr>
          <w:rFonts w:cs="Times New Roman"/>
          <w:color w:val="000000" w:themeColor="text1"/>
          <w:szCs w:val="28"/>
        </w:rPr>
        <w:t>плат</w:t>
      </w:r>
      <w:r w:rsidR="008B7FB4" w:rsidRPr="00E004CE">
        <w:rPr>
          <w:rFonts w:cs="Times New Roman"/>
          <w:color w:val="000000" w:themeColor="text1"/>
          <w:szCs w:val="28"/>
        </w:rPr>
        <w:t>е</w:t>
      </w:r>
      <w:r w:rsidR="009765F5" w:rsidRPr="00E004CE">
        <w:rPr>
          <w:rFonts w:cs="Times New Roman"/>
          <w:color w:val="000000" w:themeColor="text1"/>
          <w:szCs w:val="28"/>
        </w:rPr>
        <w:t>жеспособности</w:t>
      </w:r>
      <w:r w:rsidR="00FE5991" w:rsidRPr="00E004CE">
        <w:rPr>
          <w:rFonts w:cs="Times New Roman"/>
          <w:color w:val="000000" w:themeColor="text1"/>
          <w:szCs w:val="28"/>
        </w:rPr>
        <w:t xml:space="preserve"> предприятия</w:t>
      </w:r>
      <w:r w:rsidR="0014711E" w:rsidRPr="00E004CE">
        <w:rPr>
          <w:rFonts w:cs="Times New Roman"/>
          <w:color w:val="000000" w:themeColor="text1"/>
          <w:szCs w:val="28"/>
        </w:rPr>
        <w:t>, реализующиеся в условиях финансовой нестабильности</w:t>
      </w:r>
      <w:r w:rsidR="00197CBB" w:rsidRPr="00C507F8">
        <w:rPr>
          <w:rFonts w:cs="Times New Roman"/>
          <w:color w:val="000000" w:themeColor="text1"/>
          <w:szCs w:val="28"/>
        </w:rPr>
        <w:t xml:space="preserve"> </w:t>
      </w:r>
      <w:r w:rsidR="00197CBB" w:rsidRPr="00C507F8">
        <w:rPr>
          <w:rFonts w:cs="Times New Roman"/>
          <w:color w:val="000000" w:themeColor="text1"/>
          <w:szCs w:val="28"/>
        </w:rPr>
        <w:sym w:font="Symbol" w:char="F05B"/>
      </w:r>
      <w:r w:rsidR="00A15FD8">
        <w:rPr>
          <w:rFonts w:cs="Times New Roman"/>
          <w:color w:val="000000" w:themeColor="text1"/>
          <w:szCs w:val="28"/>
        </w:rPr>
        <w:t>10</w:t>
      </w:r>
      <w:r w:rsidR="00197CBB" w:rsidRPr="00C507F8">
        <w:rPr>
          <w:rFonts w:cs="Times New Roman"/>
          <w:color w:val="000000" w:themeColor="text1"/>
          <w:szCs w:val="28"/>
        </w:rPr>
        <w:sym w:font="Symbol" w:char="F05D"/>
      </w:r>
    </w:p>
    <w:tbl>
      <w:tblPr>
        <w:tblStyle w:val="a5"/>
        <w:tblW w:w="0" w:type="auto"/>
        <w:tblLook w:val="04A0" w:firstRow="1" w:lastRow="0" w:firstColumn="1" w:lastColumn="0" w:noHBand="0" w:noVBand="1"/>
      </w:tblPr>
      <w:tblGrid>
        <w:gridCol w:w="3159"/>
        <w:gridCol w:w="4633"/>
        <w:gridCol w:w="1553"/>
      </w:tblGrid>
      <w:tr w:rsidR="008B7FB4" w:rsidRPr="00C507F8" w14:paraId="73B5E360" w14:textId="77777777" w:rsidTr="007174F4">
        <w:tc>
          <w:tcPr>
            <w:tcW w:w="0" w:type="auto"/>
            <w:vAlign w:val="center"/>
          </w:tcPr>
          <w:p w14:paraId="084199A9" w14:textId="39AD1017" w:rsidR="00D33CB9" w:rsidRPr="00C507F8" w:rsidRDefault="00D33CB9" w:rsidP="00B8741D">
            <w:pPr>
              <w:spacing w:line="276" w:lineRule="auto"/>
              <w:ind w:firstLine="0"/>
              <w:jc w:val="center"/>
              <w:rPr>
                <w:rFonts w:cs="Times New Roman"/>
                <w:sz w:val="24"/>
                <w:szCs w:val="24"/>
              </w:rPr>
            </w:pPr>
            <w:r w:rsidRPr="00C507F8">
              <w:rPr>
                <w:rFonts w:cs="Times New Roman"/>
                <w:sz w:val="24"/>
                <w:szCs w:val="24"/>
              </w:rPr>
              <w:t>Показатель</w:t>
            </w:r>
          </w:p>
        </w:tc>
        <w:tc>
          <w:tcPr>
            <w:tcW w:w="4633" w:type="dxa"/>
            <w:vAlign w:val="center"/>
          </w:tcPr>
          <w:p w14:paraId="57B0A89B" w14:textId="3A827C83" w:rsidR="00D33CB9" w:rsidRPr="00C507F8" w:rsidRDefault="00D33CB9" w:rsidP="00B8741D">
            <w:pPr>
              <w:spacing w:line="276" w:lineRule="auto"/>
              <w:ind w:firstLine="0"/>
              <w:jc w:val="center"/>
              <w:rPr>
                <w:rFonts w:cs="Times New Roman"/>
                <w:sz w:val="24"/>
                <w:szCs w:val="24"/>
              </w:rPr>
            </w:pPr>
            <w:r w:rsidRPr="00C507F8">
              <w:rPr>
                <w:rFonts w:cs="Times New Roman"/>
                <w:sz w:val="24"/>
                <w:szCs w:val="24"/>
              </w:rPr>
              <w:t>Формула</w:t>
            </w:r>
          </w:p>
        </w:tc>
        <w:tc>
          <w:tcPr>
            <w:tcW w:w="1553" w:type="dxa"/>
            <w:vAlign w:val="center"/>
          </w:tcPr>
          <w:p w14:paraId="2F4135B3" w14:textId="33DF979A" w:rsidR="00D33CB9" w:rsidRPr="00C507F8" w:rsidRDefault="00D33CB9" w:rsidP="00B8741D">
            <w:pPr>
              <w:spacing w:line="276" w:lineRule="auto"/>
              <w:ind w:firstLine="0"/>
              <w:jc w:val="center"/>
              <w:rPr>
                <w:rFonts w:cs="Times New Roman"/>
                <w:sz w:val="24"/>
                <w:szCs w:val="24"/>
              </w:rPr>
            </w:pPr>
            <w:r w:rsidRPr="00C507F8">
              <w:rPr>
                <w:rFonts w:cs="Times New Roman"/>
                <w:sz w:val="24"/>
                <w:szCs w:val="24"/>
              </w:rPr>
              <w:t>Нормативное значение</w:t>
            </w:r>
          </w:p>
        </w:tc>
      </w:tr>
      <w:tr w:rsidR="008B7FB4" w:rsidRPr="00C507F8" w14:paraId="01E6DF11" w14:textId="77777777" w:rsidTr="007174F4">
        <w:tc>
          <w:tcPr>
            <w:tcW w:w="0" w:type="auto"/>
            <w:vAlign w:val="center"/>
          </w:tcPr>
          <w:p w14:paraId="23E0C16E" w14:textId="7F2BFDE6" w:rsidR="008B7FB4" w:rsidRPr="00C507F8" w:rsidRDefault="008B7FB4" w:rsidP="00116356">
            <w:pPr>
              <w:spacing w:line="276" w:lineRule="auto"/>
              <w:ind w:firstLine="0"/>
              <w:rPr>
                <w:rFonts w:cs="Times New Roman"/>
                <w:sz w:val="24"/>
                <w:szCs w:val="24"/>
              </w:rPr>
            </w:pPr>
            <w:r w:rsidRPr="00C507F8">
              <w:rPr>
                <w:rFonts w:eastAsia="Times New Roman" w:cs="Times New Roman"/>
                <w:color w:val="000000" w:themeColor="text1"/>
                <w:sz w:val="24"/>
                <w:szCs w:val="24"/>
              </w:rPr>
              <w:t>Коэффициент абсолютной ликвидности</w:t>
            </w:r>
          </w:p>
        </w:tc>
        <w:tc>
          <w:tcPr>
            <w:tcW w:w="4633" w:type="dxa"/>
          </w:tcPr>
          <w:p w14:paraId="46AE0DD3" w14:textId="77777777" w:rsidR="008B7FB4" w:rsidRPr="00C507F8" w:rsidRDefault="00000000" w:rsidP="00116356">
            <w:pPr>
              <w:spacing w:line="276" w:lineRule="auto"/>
              <w:ind w:firstLine="0"/>
              <w:rPr>
                <w:rFonts w:eastAsiaTheme="minorEastAsia"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ДС+КФВ</m:t>
                    </m:r>
                  </m:num>
                  <m:den>
                    <m:r>
                      <w:rPr>
                        <w:rFonts w:ascii="Cambria Math" w:hAnsi="Cambria Math" w:cs="Times New Roman"/>
                        <w:sz w:val="24"/>
                        <w:szCs w:val="24"/>
                      </w:rPr>
                      <m:t>КО</m:t>
                    </m:r>
                  </m:den>
                </m:f>
              </m:oMath>
            </m:oMathPara>
          </w:p>
          <w:p w14:paraId="3CCBE4DB" w14:textId="3BA49996" w:rsidR="008B7FB4" w:rsidRPr="00C507F8" w:rsidRDefault="008B7FB4" w:rsidP="00116356">
            <w:pPr>
              <w:spacing w:line="276" w:lineRule="auto"/>
              <w:ind w:firstLine="0"/>
              <w:rPr>
                <w:rFonts w:eastAsiaTheme="minorEastAsia" w:cs="Times New Roman"/>
                <w:sz w:val="24"/>
                <w:szCs w:val="24"/>
              </w:rPr>
            </w:pPr>
            <w:r w:rsidRPr="00C507F8">
              <w:rPr>
                <w:rFonts w:eastAsiaTheme="minorEastAsia" w:cs="Times New Roman"/>
                <w:sz w:val="24"/>
                <w:szCs w:val="24"/>
              </w:rPr>
              <w:t>где</w:t>
            </w:r>
          </w:p>
          <w:p w14:paraId="02F5482D" w14:textId="77777777" w:rsidR="008B7FB4" w:rsidRPr="00C507F8" w:rsidRDefault="008B7FB4" w:rsidP="00116356">
            <w:pPr>
              <w:spacing w:line="276" w:lineRule="auto"/>
              <w:ind w:firstLine="0"/>
              <w:rPr>
                <w:rFonts w:eastAsiaTheme="minorEastAsia" w:cs="Times New Roman"/>
                <w:sz w:val="24"/>
                <w:szCs w:val="24"/>
              </w:rPr>
            </w:pPr>
            <w:r w:rsidRPr="00C507F8">
              <w:rPr>
                <w:rFonts w:eastAsiaTheme="minorEastAsia" w:cs="Times New Roman"/>
                <w:sz w:val="24"/>
                <w:szCs w:val="24"/>
              </w:rPr>
              <w:t>ДС – денежные средства,</w:t>
            </w:r>
          </w:p>
          <w:p w14:paraId="39E2AEC5" w14:textId="77777777" w:rsidR="008B7FB4" w:rsidRPr="00C507F8" w:rsidRDefault="008B7FB4" w:rsidP="00116356">
            <w:pPr>
              <w:spacing w:line="276" w:lineRule="auto"/>
              <w:ind w:firstLine="0"/>
              <w:rPr>
                <w:rFonts w:cs="Times New Roman"/>
                <w:sz w:val="24"/>
                <w:szCs w:val="24"/>
              </w:rPr>
            </w:pPr>
            <w:r w:rsidRPr="00C507F8">
              <w:rPr>
                <w:rFonts w:cs="Times New Roman"/>
                <w:sz w:val="24"/>
                <w:szCs w:val="24"/>
              </w:rPr>
              <w:t>КФВ – краткосрочные финансовые вложения,</w:t>
            </w:r>
          </w:p>
          <w:p w14:paraId="00694DA4" w14:textId="7C4A60AC" w:rsidR="008B7FB4" w:rsidRPr="00C507F8" w:rsidRDefault="008B7FB4" w:rsidP="00116356">
            <w:pPr>
              <w:spacing w:line="276" w:lineRule="auto"/>
              <w:ind w:firstLine="0"/>
              <w:rPr>
                <w:rFonts w:cs="Times New Roman"/>
                <w:sz w:val="24"/>
                <w:szCs w:val="24"/>
              </w:rPr>
            </w:pPr>
            <w:r w:rsidRPr="00C507F8">
              <w:rPr>
                <w:rFonts w:cs="Times New Roman"/>
                <w:sz w:val="24"/>
                <w:szCs w:val="24"/>
              </w:rPr>
              <w:t>КО – краткосрочные обязательства</w:t>
            </w:r>
          </w:p>
        </w:tc>
        <w:tc>
          <w:tcPr>
            <w:tcW w:w="1553" w:type="dxa"/>
            <w:vAlign w:val="center"/>
          </w:tcPr>
          <w:p w14:paraId="62D4344A" w14:textId="3420E263" w:rsidR="008B7FB4" w:rsidRPr="00C507F8" w:rsidRDefault="008B7FB4" w:rsidP="00A527C4">
            <w:pPr>
              <w:spacing w:line="276" w:lineRule="auto"/>
              <w:ind w:firstLine="0"/>
              <w:jc w:val="center"/>
              <w:rPr>
                <w:rFonts w:cs="Times New Roman"/>
                <w:sz w:val="24"/>
                <w:szCs w:val="24"/>
              </w:rPr>
            </w:pPr>
            <w:proofErr w:type="gramStart"/>
            <w:r w:rsidRPr="00C507F8">
              <w:rPr>
                <w:rFonts w:cs="Times New Roman"/>
              </w:rPr>
              <w:t>&gt;=</w:t>
            </w:r>
            <w:proofErr w:type="gramEnd"/>
            <w:r w:rsidRPr="00C507F8">
              <w:rPr>
                <w:rFonts w:cs="Times New Roman"/>
              </w:rPr>
              <w:t>0,2</w:t>
            </w:r>
          </w:p>
        </w:tc>
      </w:tr>
      <w:tr w:rsidR="008B7FB4" w:rsidRPr="00C507F8" w14:paraId="42215B8B" w14:textId="77777777" w:rsidTr="007174F4">
        <w:tc>
          <w:tcPr>
            <w:tcW w:w="0" w:type="auto"/>
            <w:vAlign w:val="center"/>
          </w:tcPr>
          <w:p w14:paraId="6FA51DE2" w14:textId="000A4D4A" w:rsidR="008B7FB4" w:rsidRPr="00C507F8" w:rsidRDefault="008B7FB4" w:rsidP="00116356">
            <w:pPr>
              <w:spacing w:line="276" w:lineRule="auto"/>
              <w:ind w:firstLine="0"/>
              <w:rPr>
                <w:rFonts w:eastAsia="Times New Roman" w:cs="Times New Roman"/>
                <w:color w:val="000000" w:themeColor="text1"/>
                <w:sz w:val="24"/>
                <w:szCs w:val="24"/>
              </w:rPr>
            </w:pPr>
            <w:r w:rsidRPr="00C507F8">
              <w:rPr>
                <w:rFonts w:eastAsia="Times New Roman" w:cs="Times New Roman"/>
                <w:color w:val="000000" w:themeColor="text1"/>
                <w:sz w:val="24"/>
                <w:szCs w:val="24"/>
              </w:rPr>
              <w:t>Коэффициент текущей ликвидности</w:t>
            </w:r>
          </w:p>
        </w:tc>
        <w:tc>
          <w:tcPr>
            <w:tcW w:w="4633" w:type="dxa"/>
          </w:tcPr>
          <w:p w14:paraId="157284D2" w14:textId="61F19619" w:rsidR="008B7FB4" w:rsidRPr="00C507F8" w:rsidRDefault="00000000" w:rsidP="00116356">
            <w:pPr>
              <w:spacing w:line="276" w:lineRule="auto"/>
              <w:ind w:firstLine="0"/>
              <w:rPr>
                <w:rFonts w:eastAsia="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ОА</m:t>
                    </m:r>
                  </m:num>
                  <m:den>
                    <m:r>
                      <w:rPr>
                        <w:rFonts w:ascii="Cambria Math" w:hAnsi="Cambria Math" w:cs="Times New Roman"/>
                        <w:sz w:val="24"/>
                        <w:szCs w:val="24"/>
                      </w:rPr>
                      <m:t>КО</m:t>
                    </m:r>
                  </m:den>
                </m:f>
              </m:oMath>
            </m:oMathPara>
          </w:p>
          <w:p w14:paraId="1C48C215" w14:textId="38FDB567" w:rsidR="008B7FB4" w:rsidRPr="00C507F8" w:rsidRDefault="008B7FB4" w:rsidP="00116356">
            <w:pPr>
              <w:spacing w:line="276" w:lineRule="auto"/>
              <w:ind w:firstLine="0"/>
              <w:rPr>
                <w:rFonts w:eastAsia="Times New Roman" w:cs="Times New Roman"/>
                <w:sz w:val="24"/>
                <w:szCs w:val="24"/>
              </w:rPr>
            </w:pPr>
            <w:r w:rsidRPr="00C507F8">
              <w:rPr>
                <w:rFonts w:eastAsia="Times New Roman" w:cs="Times New Roman"/>
                <w:sz w:val="24"/>
                <w:szCs w:val="24"/>
              </w:rPr>
              <w:t>где</w:t>
            </w:r>
          </w:p>
          <w:p w14:paraId="3C2726E8" w14:textId="08842409" w:rsidR="008B7FB4" w:rsidRPr="00C507F8" w:rsidRDefault="008B7FB4" w:rsidP="00116356">
            <w:pPr>
              <w:spacing w:line="276" w:lineRule="auto"/>
              <w:ind w:firstLine="0"/>
              <w:rPr>
                <w:rFonts w:eastAsia="Times New Roman" w:cs="Times New Roman"/>
                <w:sz w:val="24"/>
                <w:szCs w:val="24"/>
              </w:rPr>
            </w:pPr>
            <w:r w:rsidRPr="00C507F8">
              <w:rPr>
                <w:rFonts w:eastAsia="Times New Roman" w:cs="Times New Roman"/>
                <w:sz w:val="24"/>
                <w:szCs w:val="24"/>
              </w:rPr>
              <w:t>ОА – оборотные активы предприятия</w:t>
            </w:r>
          </w:p>
          <w:p w14:paraId="2C785938" w14:textId="77777777" w:rsidR="008B7FB4" w:rsidRPr="00C507F8" w:rsidRDefault="008B7FB4" w:rsidP="00116356">
            <w:pPr>
              <w:spacing w:line="276" w:lineRule="auto"/>
              <w:ind w:firstLine="0"/>
              <w:rPr>
                <w:rFonts w:eastAsia="Calibri" w:cs="Times New Roman"/>
                <w:sz w:val="24"/>
                <w:szCs w:val="24"/>
              </w:rPr>
            </w:pPr>
          </w:p>
        </w:tc>
        <w:tc>
          <w:tcPr>
            <w:tcW w:w="1553" w:type="dxa"/>
            <w:vAlign w:val="center"/>
          </w:tcPr>
          <w:p w14:paraId="20038566" w14:textId="2643C1F0" w:rsidR="008B7FB4" w:rsidRPr="00C507F8" w:rsidRDefault="008B7FB4" w:rsidP="00A527C4">
            <w:pPr>
              <w:spacing w:line="276" w:lineRule="auto"/>
              <w:ind w:firstLine="0"/>
              <w:jc w:val="center"/>
              <w:rPr>
                <w:rFonts w:cs="Times New Roman"/>
              </w:rPr>
            </w:pPr>
            <w:proofErr w:type="gramStart"/>
            <w:r w:rsidRPr="00C507F8">
              <w:rPr>
                <w:rFonts w:cs="Times New Roman"/>
              </w:rPr>
              <w:t>&gt;=</w:t>
            </w:r>
            <w:proofErr w:type="gramEnd"/>
            <w:r w:rsidRPr="00C507F8">
              <w:rPr>
                <w:rFonts w:cs="Times New Roman"/>
              </w:rPr>
              <w:t>1,5</w:t>
            </w:r>
          </w:p>
        </w:tc>
      </w:tr>
      <w:tr w:rsidR="008B7FB4" w:rsidRPr="00C507F8" w14:paraId="686120E1" w14:textId="77777777" w:rsidTr="007174F4">
        <w:tc>
          <w:tcPr>
            <w:tcW w:w="0" w:type="auto"/>
            <w:vAlign w:val="center"/>
          </w:tcPr>
          <w:p w14:paraId="11084B6C" w14:textId="55B85EF5" w:rsidR="008B7FB4" w:rsidRPr="00C507F8" w:rsidRDefault="008B7FB4" w:rsidP="00116356">
            <w:pPr>
              <w:spacing w:line="276" w:lineRule="auto"/>
              <w:ind w:firstLine="0"/>
              <w:rPr>
                <w:rFonts w:cs="Times New Roman"/>
                <w:sz w:val="24"/>
                <w:szCs w:val="24"/>
              </w:rPr>
            </w:pPr>
            <w:r w:rsidRPr="00C507F8">
              <w:rPr>
                <w:rFonts w:eastAsia="Times New Roman" w:cs="Times New Roman"/>
                <w:color w:val="000000" w:themeColor="text1"/>
                <w:sz w:val="24"/>
                <w:szCs w:val="24"/>
              </w:rPr>
              <w:t>Коэффициент критической ликвидности</w:t>
            </w:r>
          </w:p>
        </w:tc>
        <w:tc>
          <w:tcPr>
            <w:tcW w:w="4633" w:type="dxa"/>
          </w:tcPr>
          <w:p w14:paraId="506722D8" w14:textId="5C93C621" w:rsidR="008B7FB4" w:rsidRPr="00C507F8" w:rsidRDefault="00000000" w:rsidP="00116356">
            <w:pPr>
              <w:spacing w:line="276" w:lineRule="auto"/>
              <w:ind w:firstLine="0"/>
              <w:rPr>
                <w:rFonts w:eastAsiaTheme="minorEastAsia"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ДЗ+КФВ+ДС+ПОА</m:t>
                    </m:r>
                  </m:num>
                  <m:den>
                    <m:r>
                      <w:rPr>
                        <w:rFonts w:ascii="Cambria Math" w:hAnsi="Cambria Math" w:cs="Times New Roman"/>
                        <w:sz w:val="24"/>
                        <w:szCs w:val="24"/>
                      </w:rPr>
                      <m:t>КО</m:t>
                    </m:r>
                  </m:den>
                </m:f>
              </m:oMath>
            </m:oMathPara>
          </w:p>
          <w:p w14:paraId="7D878A59" w14:textId="0A6A0344" w:rsidR="008B7FB4" w:rsidRPr="00C507F8" w:rsidRDefault="008B7FB4" w:rsidP="00116356">
            <w:pPr>
              <w:spacing w:line="276" w:lineRule="auto"/>
              <w:ind w:firstLine="0"/>
              <w:rPr>
                <w:rFonts w:cs="Times New Roman"/>
                <w:sz w:val="24"/>
                <w:szCs w:val="24"/>
              </w:rPr>
            </w:pPr>
            <w:r w:rsidRPr="00C507F8">
              <w:rPr>
                <w:rFonts w:cs="Times New Roman"/>
                <w:sz w:val="24"/>
                <w:szCs w:val="24"/>
              </w:rPr>
              <w:t>где</w:t>
            </w:r>
          </w:p>
          <w:p w14:paraId="247B1BEE" w14:textId="77777777" w:rsidR="008B7FB4" w:rsidRPr="00C507F8" w:rsidRDefault="008B7FB4" w:rsidP="00116356">
            <w:pPr>
              <w:spacing w:line="276" w:lineRule="auto"/>
              <w:ind w:firstLine="0"/>
              <w:rPr>
                <w:rFonts w:cs="Times New Roman"/>
                <w:sz w:val="24"/>
                <w:szCs w:val="24"/>
              </w:rPr>
            </w:pPr>
            <w:r w:rsidRPr="00C507F8">
              <w:rPr>
                <w:rFonts w:cs="Times New Roman"/>
                <w:sz w:val="24"/>
                <w:szCs w:val="24"/>
              </w:rPr>
              <w:t>ДЗ – дебиторская задолженность,</w:t>
            </w:r>
          </w:p>
          <w:p w14:paraId="06422337" w14:textId="0835E5F8" w:rsidR="008B7FB4" w:rsidRPr="00C507F8" w:rsidRDefault="008B7FB4" w:rsidP="00116356">
            <w:pPr>
              <w:spacing w:line="276" w:lineRule="auto"/>
              <w:ind w:firstLine="0"/>
              <w:rPr>
                <w:rFonts w:cs="Times New Roman"/>
                <w:sz w:val="24"/>
                <w:szCs w:val="24"/>
              </w:rPr>
            </w:pPr>
            <w:r w:rsidRPr="00C507F8">
              <w:rPr>
                <w:rFonts w:cs="Times New Roman"/>
                <w:sz w:val="24"/>
                <w:szCs w:val="24"/>
              </w:rPr>
              <w:t>ПОА – прочие оборотные активы</w:t>
            </w:r>
          </w:p>
        </w:tc>
        <w:tc>
          <w:tcPr>
            <w:tcW w:w="1553" w:type="dxa"/>
            <w:vAlign w:val="center"/>
          </w:tcPr>
          <w:p w14:paraId="324DA935" w14:textId="6C99BC2A" w:rsidR="008B7FB4" w:rsidRPr="00C507F8" w:rsidRDefault="008B7FB4" w:rsidP="00A527C4">
            <w:pPr>
              <w:spacing w:line="276" w:lineRule="auto"/>
              <w:ind w:firstLine="0"/>
              <w:jc w:val="center"/>
              <w:rPr>
                <w:rFonts w:cs="Times New Roman"/>
                <w:sz w:val="24"/>
                <w:szCs w:val="24"/>
              </w:rPr>
            </w:pPr>
            <w:proofErr w:type="gramStart"/>
            <w:r w:rsidRPr="00C507F8">
              <w:rPr>
                <w:rFonts w:cs="Times New Roman"/>
              </w:rPr>
              <w:t>&gt;=</w:t>
            </w:r>
            <w:proofErr w:type="gramEnd"/>
            <w:r w:rsidRPr="00C507F8">
              <w:rPr>
                <w:rFonts w:cs="Times New Roman"/>
              </w:rPr>
              <w:t>1</w:t>
            </w:r>
          </w:p>
        </w:tc>
      </w:tr>
    </w:tbl>
    <w:p w14:paraId="33A77A1A" w14:textId="77777777" w:rsidR="007174F4" w:rsidRDefault="007174F4" w:rsidP="007174F4">
      <w:pPr>
        <w:spacing w:line="240" w:lineRule="auto"/>
        <w:ind w:right="-2" w:firstLine="567"/>
        <w:rPr>
          <w:rFonts w:cs="Times New Roman"/>
        </w:rPr>
      </w:pPr>
    </w:p>
    <w:p w14:paraId="519437DA" w14:textId="77777777" w:rsidR="009A734C" w:rsidRPr="009A734C" w:rsidRDefault="009A734C" w:rsidP="009A734C">
      <w:pPr>
        <w:ind w:right="-2" w:firstLine="567"/>
        <w:rPr>
          <w:rFonts w:cs="Times New Roman"/>
        </w:rPr>
      </w:pPr>
      <w:r w:rsidRPr="009A734C">
        <w:rPr>
          <w:rFonts w:cs="Times New Roman"/>
        </w:rPr>
        <w:t>Для анализа финансовой устойчивости предприятия используются коэффициенты оценки, которые характеризуют структуру капитала и стабильность в ходе развития (Таблица 5).</w:t>
      </w:r>
    </w:p>
    <w:p w14:paraId="64EC6257" w14:textId="10BB3B59" w:rsidR="00B8741D" w:rsidRDefault="009A734C" w:rsidP="00B8741D">
      <w:pPr>
        <w:ind w:right="-2"/>
        <w:rPr>
          <w:rFonts w:cs="Times New Roman"/>
          <w:color w:val="000000" w:themeColor="text1"/>
          <w:szCs w:val="28"/>
        </w:rPr>
      </w:pPr>
      <w:r w:rsidRPr="009A734C">
        <w:rPr>
          <w:rFonts w:cs="Times New Roman"/>
        </w:rPr>
        <w:t>Удельный вес собственных средств в общей сумме источников финансирования выражается через коэффициент финансовой независимости.</w:t>
      </w:r>
      <w:r>
        <w:rPr>
          <w:rFonts w:cs="Times New Roman"/>
        </w:rPr>
        <w:t xml:space="preserve"> </w:t>
      </w:r>
      <w:r w:rsidR="0058706D" w:rsidRPr="009A734C">
        <w:rPr>
          <w:rFonts w:cs="Times New Roman"/>
        </w:rPr>
        <w:t>Е</w:t>
      </w:r>
      <w:r w:rsidR="0058706D">
        <w:t xml:space="preserve">сли рассчитанное значение коэффициента меньше 0,5, то предприятие не считается финансово-независимым. Это означает, что активы предприятия формируются за счет источников собственных средств, превышение собственных источников над обязательствами </w:t>
      </w:r>
      <w:r w:rsidR="0058706D" w:rsidRPr="00C507F8">
        <w:rPr>
          <w:rFonts w:cs="Times New Roman"/>
          <w:color w:val="000000" w:themeColor="text1"/>
          <w:szCs w:val="28"/>
        </w:rPr>
        <w:sym w:font="Symbol" w:char="F05B"/>
      </w:r>
      <w:r w:rsidR="00AD094C">
        <w:rPr>
          <w:rFonts w:cs="Times New Roman"/>
          <w:color w:val="000000" w:themeColor="text1"/>
          <w:szCs w:val="28"/>
        </w:rPr>
        <w:t>39</w:t>
      </w:r>
      <w:r w:rsidR="0058706D" w:rsidRPr="00C507F8">
        <w:rPr>
          <w:rFonts w:cs="Times New Roman"/>
          <w:color w:val="000000" w:themeColor="text1"/>
          <w:szCs w:val="28"/>
        </w:rPr>
        <w:sym w:font="Symbol" w:char="F05D"/>
      </w:r>
      <w:r w:rsidR="0058706D">
        <w:rPr>
          <w:rFonts w:cs="Times New Roman"/>
          <w:color w:val="000000" w:themeColor="text1"/>
          <w:szCs w:val="28"/>
        </w:rPr>
        <w:t>.</w:t>
      </w:r>
    </w:p>
    <w:p w14:paraId="509B2DD2" w14:textId="77777777" w:rsidR="0058706D" w:rsidRPr="00C507F8" w:rsidRDefault="0058706D" w:rsidP="0058706D">
      <w:pPr>
        <w:spacing w:line="240" w:lineRule="auto"/>
        <w:ind w:right="-2"/>
        <w:rPr>
          <w:rFonts w:cs="Times New Roman"/>
          <w:color w:val="000000" w:themeColor="text1"/>
          <w:szCs w:val="28"/>
        </w:rPr>
      </w:pPr>
    </w:p>
    <w:p w14:paraId="2B9D0819" w14:textId="77777777" w:rsidR="00BA149B" w:rsidRDefault="008B7FB4" w:rsidP="0014711E">
      <w:pPr>
        <w:spacing w:line="240" w:lineRule="auto"/>
        <w:ind w:right="-2" w:firstLine="0"/>
        <w:rPr>
          <w:rFonts w:cs="Times New Roman"/>
          <w:color w:val="000000" w:themeColor="text1"/>
          <w:szCs w:val="28"/>
        </w:rPr>
      </w:pPr>
      <w:r w:rsidRPr="00C507F8">
        <w:rPr>
          <w:rFonts w:cs="Times New Roman"/>
          <w:color w:val="000000" w:themeColor="text1"/>
          <w:szCs w:val="28"/>
        </w:rPr>
        <w:t xml:space="preserve">Таблица 5 – </w:t>
      </w:r>
      <w:r w:rsidR="00F31BCB" w:rsidRPr="00C507F8">
        <w:rPr>
          <w:rFonts w:cs="Times New Roman"/>
          <w:color w:val="000000" w:themeColor="text1"/>
          <w:szCs w:val="28"/>
        </w:rPr>
        <w:t>Коэффициенты финансовой устойчивости</w:t>
      </w:r>
      <w:r w:rsidR="0014711E" w:rsidRPr="00C507F8">
        <w:rPr>
          <w:rFonts w:cs="Times New Roman"/>
          <w:color w:val="000000" w:themeColor="text1"/>
          <w:szCs w:val="28"/>
        </w:rPr>
        <w:t xml:space="preserve"> предприятий </w:t>
      </w:r>
    </w:p>
    <w:p w14:paraId="5461763F" w14:textId="61910DF5" w:rsidR="00F31BCB" w:rsidRPr="00C507F8" w:rsidRDefault="0014711E" w:rsidP="0014711E">
      <w:pPr>
        <w:spacing w:line="240" w:lineRule="auto"/>
        <w:ind w:right="-2" w:firstLine="0"/>
        <w:rPr>
          <w:rFonts w:cs="Times New Roman"/>
          <w:color w:val="000000" w:themeColor="text1"/>
          <w:szCs w:val="28"/>
        </w:rPr>
      </w:pPr>
      <w:r w:rsidRPr="004D7D3A">
        <w:rPr>
          <w:rFonts w:cs="Times New Roman"/>
          <w:color w:val="000000" w:themeColor="text1"/>
          <w:szCs w:val="28"/>
        </w:rPr>
        <w:t>в условиях</w:t>
      </w:r>
      <w:r w:rsidRPr="00C507F8">
        <w:rPr>
          <w:rFonts w:cs="Times New Roman"/>
          <w:color w:val="000000" w:themeColor="text1"/>
          <w:szCs w:val="28"/>
        </w:rPr>
        <w:t xml:space="preserve"> финансовой нестабильности</w:t>
      </w:r>
      <w:r w:rsidR="00F31BCB" w:rsidRPr="00C507F8">
        <w:rPr>
          <w:rFonts w:cs="Times New Roman"/>
          <w:color w:val="000000" w:themeColor="text1"/>
          <w:szCs w:val="28"/>
        </w:rPr>
        <w:t xml:space="preserve"> </w:t>
      </w:r>
      <w:r w:rsidR="00F31BCB" w:rsidRPr="00C507F8">
        <w:rPr>
          <w:rFonts w:cs="Times New Roman"/>
          <w:color w:val="000000" w:themeColor="text1"/>
          <w:szCs w:val="28"/>
        </w:rPr>
        <w:sym w:font="Symbol" w:char="F05B"/>
      </w:r>
      <w:r w:rsidR="00A15FD8">
        <w:rPr>
          <w:rFonts w:cs="Times New Roman"/>
          <w:color w:val="000000" w:themeColor="text1"/>
          <w:szCs w:val="28"/>
        </w:rPr>
        <w:t>12</w:t>
      </w:r>
      <w:r w:rsidR="00F31BCB" w:rsidRPr="00C507F8">
        <w:rPr>
          <w:rFonts w:cs="Times New Roman"/>
          <w:color w:val="000000" w:themeColor="text1"/>
          <w:szCs w:val="28"/>
        </w:rPr>
        <w:sym w:font="Symbol" w:char="F05D"/>
      </w:r>
    </w:p>
    <w:tbl>
      <w:tblPr>
        <w:tblStyle w:val="a5"/>
        <w:tblW w:w="0" w:type="auto"/>
        <w:tblLook w:val="04A0" w:firstRow="1" w:lastRow="0" w:firstColumn="1" w:lastColumn="0" w:noHBand="0" w:noVBand="1"/>
      </w:tblPr>
      <w:tblGrid>
        <w:gridCol w:w="3539"/>
        <w:gridCol w:w="3868"/>
        <w:gridCol w:w="1938"/>
      </w:tblGrid>
      <w:tr w:rsidR="00F31BCB" w:rsidRPr="00C507F8" w14:paraId="568EF128" w14:textId="77777777" w:rsidTr="007174F4">
        <w:tc>
          <w:tcPr>
            <w:tcW w:w="3539" w:type="dxa"/>
            <w:vAlign w:val="center"/>
          </w:tcPr>
          <w:p w14:paraId="6A321969" w14:textId="7C80967B" w:rsidR="00F31BCB" w:rsidRPr="00C507F8" w:rsidRDefault="00F31BCB" w:rsidP="003734A6">
            <w:pPr>
              <w:spacing w:line="276" w:lineRule="auto"/>
              <w:ind w:right="-2" w:firstLine="0"/>
              <w:jc w:val="center"/>
              <w:rPr>
                <w:rFonts w:cs="Times New Roman"/>
                <w:color w:val="000000" w:themeColor="text1"/>
                <w:sz w:val="24"/>
                <w:szCs w:val="24"/>
              </w:rPr>
            </w:pPr>
            <w:r w:rsidRPr="00C507F8">
              <w:rPr>
                <w:rFonts w:cs="Times New Roman"/>
                <w:color w:val="000000" w:themeColor="text1"/>
                <w:sz w:val="24"/>
                <w:szCs w:val="24"/>
              </w:rPr>
              <w:t>Показатель</w:t>
            </w:r>
          </w:p>
        </w:tc>
        <w:tc>
          <w:tcPr>
            <w:tcW w:w="3868" w:type="dxa"/>
            <w:vAlign w:val="center"/>
          </w:tcPr>
          <w:p w14:paraId="1F05AECF" w14:textId="6C19D6DB" w:rsidR="00F31BCB" w:rsidRPr="00C507F8" w:rsidRDefault="00F31BCB" w:rsidP="003734A6">
            <w:pPr>
              <w:spacing w:line="276" w:lineRule="auto"/>
              <w:ind w:right="-2" w:firstLine="0"/>
              <w:jc w:val="center"/>
              <w:rPr>
                <w:rFonts w:cs="Times New Roman"/>
                <w:color w:val="000000" w:themeColor="text1"/>
                <w:sz w:val="24"/>
                <w:szCs w:val="24"/>
              </w:rPr>
            </w:pPr>
            <w:r w:rsidRPr="00C507F8">
              <w:rPr>
                <w:rFonts w:cs="Times New Roman"/>
                <w:color w:val="000000" w:themeColor="text1"/>
                <w:sz w:val="24"/>
                <w:szCs w:val="24"/>
              </w:rPr>
              <w:t>Формула</w:t>
            </w:r>
          </w:p>
        </w:tc>
        <w:tc>
          <w:tcPr>
            <w:tcW w:w="0" w:type="auto"/>
            <w:vAlign w:val="center"/>
          </w:tcPr>
          <w:p w14:paraId="380FF0A0" w14:textId="3654783C" w:rsidR="00F31BCB" w:rsidRPr="00C507F8" w:rsidRDefault="00F31BCB" w:rsidP="003734A6">
            <w:pPr>
              <w:spacing w:line="276" w:lineRule="auto"/>
              <w:ind w:right="-2" w:firstLine="0"/>
              <w:jc w:val="center"/>
              <w:rPr>
                <w:rFonts w:cs="Times New Roman"/>
                <w:color w:val="000000" w:themeColor="text1"/>
                <w:sz w:val="24"/>
                <w:szCs w:val="24"/>
              </w:rPr>
            </w:pPr>
            <w:r w:rsidRPr="00C507F8">
              <w:rPr>
                <w:rFonts w:cs="Times New Roman"/>
                <w:color w:val="000000" w:themeColor="text1"/>
                <w:sz w:val="24"/>
                <w:szCs w:val="24"/>
              </w:rPr>
              <w:t>Рекомендуемое значение</w:t>
            </w:r>
          </w:p>
        </w:tc>
      </w:tr>
      <w:tr w:rsidR="00F31BCB" w:rsidRPr="00C507F8" w14:paraId="785BC2BB" w14:textId="77777777" w:rsidTr="007174F4">
        <w:tc>
          <w:tcPr>
            <w:tcW w:w="3539" w:type="dxa"/>
            <w:vAlign w:val="center"/>
          </w:tcPr>
          <w:p w14:paraId="44C66CDD" w14:textId="61956631" w:rsidR="00F31BCB" w:rsidRPr="00C507F8" w:rsidRDefault="00F31BCB"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t>Коэффициент капитализации</w:t>
            </w:r>
          </w:p>
        </w:tc>
        <w:tc>
          <w:tcPr>
            <w:tcW w:w="3868" w:type="dxa"/>
            <w:vAlign w:val="center"/>
          </w:tcPr>
          <w:p w14:paraId="66912F93" w14:textId="31C34D28" w:rsidR="001B0ED2" w:rsidRPr="00C507F8" w:rsidRDefault="00000000" w:rsidP="0004534E">
            <w:pPr>
              <w:spacing w:line="276" w:lineRule="auto"/>
              <w:ind w:right="-2" w:firstLine="0"/>
              <w:jc w:val="left"/>
              <w:rPr>
                <w:rFonts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ЗК</m:t>
                    </m:r>
                  </m:num>
                  <m:den>
                    <m:r>
                      <w:rPr>
                        <w:rFonts w:ascii="Cambria Math" w:hAnsi="Cambria Math" w:cs="Times New Roman"/>
                        <w:color w:val="000000" w:themeColor="text1"/>
                        <w:sz w:val="24"/>
                        <w:szCs w:val="24"/>
                      </w:rPr>
                      <m:t>СК</m:t>
                    </m:r>
                  </m:den>
                </m:f>
              </m:oMath>
            </m:oMathPara>
          </w:p>
          <w:p w14:paraId="756D4D14" w14:textId="0A1C51E2" w:rsidR="00F31BCB" w:rsidRPr="00C507F8" w:rsidRDefault="001B0ED2"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t>где</w:t>
            </w:r>
          </w:p>
          <w:p w14:paraId="4F4B78A6" w14:textId="77777777" w:rsidR="001B0ED2" w:rsidRPr="00C507F8" w:rsidRDefault="001B0ED2"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t>ЗК – заемный капитал,</w:t>
            </w:r>
          </w:p>
          <w:p w14:paraId="0B4B3241" w14:textId="2D345F98" w:rsidR="001B0ED2" w:rsidRPr="00C507F8" w:rsidRDefault="001B0ED2"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lastRenderedPageBreak/>
              <w:t>СК – собственный капитал</w:t>
            </w:r>
          </w:p>
        </w:tc>
        <w:tc>
          <w:tcPr>
            <w:tcW w:w="0" w:type="auto"/>
            <w:vAlign w:val="center"/>
          </w:tcPr>
          <w:p w14:paraId="5ED3A487" w14:textId="7A896CA1" w:rsidR="00F31BCB" w:rsidRPr="00C507F8" w:rsidRDefault="00F31BCB" w:rsidP="0022575D">
            <w:pPr>
              <w:spacing w:line="276" w:lineRule="auto"/>
              <w:ind w:right="-2" w:firstLine="0"/>
              <w:jc w:val="center"/>
              <w:rPr>
                <w:rFonts w:cs="Times New Roman"/>
                <w:color w:val="000000" w:themeColor="text1"/>
                <w:sz w:val="24"/>
                <w:szCs w:val="24"/>
              </w:rPr>
            </w:pPr>
            <w:r w:rsidRPr="00C507F8">
              <w:rPr>
                <w:rFonts w:cs="Times New Roman"/>
                <w:color w:val="000000" w:themeColor="text1"/>
                <w:sz w:val="24"/>
                <w:szCs w:val="24"/>
              </w:rPr>
              <w:lastRenderedPageBreak/>
              <w:t>&lt;=1,0</w:t>
            </w:r>
          </w:p>
        </w:tc>
      </w:tr>
      <w:tr w:rsidR="00F31BCB" w:rsidRPr="00C507F8" w14:paraId="5E67A545" w14:textId="77777777" w:rsidTr="007174F4">
        <w:tc>
          <w:tcPr>
            <w:tcW w:w="3539" w:type="dxa"/>
            <w:vAlign w:val="center"/>
          </w:tcPr>
          <w:p w14:paraId="734A6B27" w14:textId="0519483D" w:rsidR="00F31BCB" w:rsidRPr="00C507F8" w:rsidRDefault="00F31BCB"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t>Коэффициент обеспеченности собственными источниками финансирования</w:t>
            </w:r>
          </w:p>
        </w:tc>
        <w:tc>
          <w:tcPr>
            <w:tcW w:w="3868" w:type="dxa"/>
            <w:vAlign w:val="center"/>
          </w:tcPr>
          <w:p w14:paraId="0840ACCB" w14:textId="6E0B6102" w:rsidR="001B0ED2" w:rsidRPr="00C507F8" w:rsidRDefault="00000000" w:rsidP="0004534E">
            <w:pPr>
              <w:spacing w:line="276" w:lineRule="auto"/>
              <w:ind w:right="-2" w:firstLine="0"/>
              <w:jc w:val="left"/>
              <w:rPr>
                <w:rFonts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СК-ВОА</m:t>
                    </m:r>
                  </m:num>
                  <m:den>
                    <m:r>
                      <w:rPr>
                        <w:rFonts w:ascii="Cambria Math" w:hAnsi="Cambria Math" w:cs="Times New Roman"/>
                        <w:color w:val="000000" w:themeColor="text1"/>
                        <w:sz w:val="24"/>
                        <w:szCs w:val="24"/>
                      </w:rPr>
                      <m:t>ОА</m:t>
                    </m:r>
                  </m:den>
                </m:f>
              </m:oMath>
            </m:oMathPara>
          </w:p>
          <w:p w14:paraId="016D4EE4" w14:textId="7BD5408E" w:rsidR="001B0ED2" w:rsidRPr="00C507F8" w:rsidRDefault="001B0ED2"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t>где</w:t>
            </w:r>
          </w:p>
          <w:p w14:paraId="79C55C3D" w14:textId="77777777" w:rsidR="00F31BCB" w:rsidRPr="00C507F8" w:rsidRDefault="001B0ED2"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t>ВОА – внеоборотные активы,</w:t>
            </w:r>
          </w:p>
          <w:p w14:paraId="08FDB4AD" w14:textId="15E14543" w:rsidR="001B0ED2" w:rsidRPr="00C507F8" w:rsidRDefault="001B0ED2"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t>ОА – оборотные активы</w:t>
            </w:r>
          </w:p>
        </w:tc>
        <w:tc>
          <w:tcPr>
            <w:tcW w:w="0" w:type="auto"/>
            <w:vAlign w:val="center"/>
          </w:tcPr>
          <w:p w14:paraId="08090DEB" w14:textId="142AD471" w:rsidR="00F31BCB" w:rsidRPr="00C507F8" w:rsidRDefault="00F31BCB" w:rsidP="0022575D">
            <w:pPr>
              <w:spacing w:line="276" w:lineRule="auto"/>
              <w:ind w:right="-2" w:firstLine="0"/>
              <w:jc w:val="center"/>
              <w:rPr>
                <w:rFonts w:cs="Times New Roman"/>
                <w:color w:val="000000" w:themeColor="text1"/>
                <w:sz w:val="24"/>
                <w:szCs w:val="24"/>
              </w:rPr>
            </w:pPr>
            <w:proofErr w:type="gramStart"/>
            <w:r w:rsidRPr="00C507F8">
              <w:rPr>
                <w:rFonts w:cs="Times New Roman"/>
                <w:color w:val="000000" w:themeColor="text1"/>
                <w:sz w:val="24"/>
                <w:szCs w:val="24"/>
              </w:rPr>
              <w:t>&gt;=</w:t>
            </w:r>
            <w:proofErr w:type="gramEnd"/>
            <w:r w:rsidRPr="00C507F8">
              <w:rPr>
                <w:rFonts w:cs="Times New Roman"/>
                <w:color w:val="000000" w:themeColor="text1"/>
                <w:sz w:val="24"/>
                <w:szCs w:val="24"/>
              </w:rPr>
              <w:t>0,1</w:t>
            </w:r>
          </w:p>
        </w:tc>
      </w:tr>
      <w:tr w:rsidR="00F31BCB" w:rsidRPr="00C507F8" w14:paraId="236D5DDF" w14:textId="77777777" w:rsidTr="007174F4">
        <w:tc>
          <w:tcPr>
            <w:tcW w:w="3539" w:type="dxa"/>
            <w:vAlign w:val="center"/>
          </w:tcPr>
          <w:p w14:paraId="493C2B0C" w14:textId="4A249F7C" w:rsidR="00F31BCB" w:rsidRPr="00C507F8" w:rsidRDefault="00F31BCB"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t>Коэффициент финансовой независимости (автономии)</w:t>
            </w:r>
          </w:p>
        </w:tc>
        <w:tc>
          <w:tcPr>
            <w:tcW w:w="3868" w:type="dxa"/>
            <w:vAlign w:val="center"/>
          </w:tcPr>
          <w:p w14:paraId="74C9D227" w14:textId="5C024A1E" w:rsidR="001B0ED2" w:rsidRPr="00C507F8" w:rsidRDefault="00000000" w:rsidP="0004534E">
            <w:pPr>
              <w:spacing w:line="276" w:lineRule="auto"/>
              <w:ind w:right="-2" w:firstLine="0"/>
              <w:jc w:val="left"/>
              <w:rPr>
                <w:rFonts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СК</m:t>
                    </m:r>
                  </m:num>
                  <m:den>
                    <m:r>
                      <w:rPr>
                        <w:rFonts w:ascii="Cambria Math" w:hAnsi="Cambria Math" w:cs="Times New Roman"/>
                        <w:color w:val="000000" w:themeColor="text1"/>
                        <w:sz w:val="24"/>
                        <w:szCs w:val="24"/>
                      </w:rPr>
                      <m:t>ВБ</m:t>
                    </m:r>
                  </m:den>
                </m:f>
              </m:oMath>
            </m:oMathPara>
          </w:p>
          <w:p w14:paraId="75DFB06F" w14:textId="6581FA0D" w:rsidR="00F31BCB" w:rsidRPr="00C507F8" w:rsidRDefault="001B0ED2"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t>где</w:t>
            </w:r>
          </w:p>
          <w:p w14:paraId="244C432D" w14:textId="2DDBB930" w:rsidR="001B0ED2" w:rsidRPr="00C507F8" w:rsidRDefault="001B0ED2"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t>ВБ – валюта баланса</w:t>
            </w:r>
          </w:p>
        </w:tc>
        <w:tc>
          <w:tcPr>
            <w:tcW w:w="0" w:type="auto"/>
            <w:vAlign w:val="center"/>
          </w:tcPr>
          <w:p w14:paraId="1CB9EAB2" w14:textId="7F6B1625" w:rsidR="00F31BCB" w:rsidRPr="00C507F8" w:rsidRDefault="00F31BCB" w:rsidP="0022575D">
            <w:pPr>
              <w:spacing w:line="276" w:lineRule="auto"/>
              <w:ind w:right="-2" w:firstLine="0"/>
              <w:jc w:val="center"/>
              <w:rPr>
                <w:rFonts w:cs="Times New Roman"/>
                <w:color w:val="000000" w:themeColor="text1"/>
                <w:sz w:val="24"/>
                <w:szCs w:val="24"/>
              </w:rPr>
            </w:pPr>
            <w:proofErr w:type="gramStart"/>
            <w:r w:rsidRPr="00C507F8">
              <w:rPr>
                <w:rFonts w:cs="Times New Roman"/>
                <w:color w:val="000000" w:themeColor="text1"/>
                <w:sz w:val="24"/>
                <w:szCs w:val="24"/>
              </w:rPr>
              <w:t>&gt;=</w:t>
            </w:r>
            <w:proofErr w:type="gramEnd"/>
            <w:r w:rsidRPr="00C507F8">
              <w:rPr>
                <w:rFonts w:cs="Times New Roman"/>
                <w:color w:val="000000" w:themeColor="text1"/>
                <w:sz w:val="24"/>
                <w:szCs w:val="24"/>
              </w:rPr>
              <w:t>0,5</w:t>
            </w:r>
          </w:p>
        </w:tc>
      </w:tr>
      <w:tr w:rsidR="00F31BCB" w:rsidRPr="00C507F8" w14:paraId="4BA8DDD9" w14:textId="77777777" w:rsidTr="007174F4">
        <w:tc>
          <w:tcPr>
            <w:tcW w:w="3539" w:type="dxa"/>
            <w:vAlign w:val="center"/>
          </w:tcPr>
          <w:p w14:paraId="60373481" w14:textId="4A3D8140" w:rsidR="00F31BCB" w:rsidRPr="00C507F8" w:rsidRDefault="00F31BCB"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t>Коэффициент финансирования</w:t>
            </w:r>
          </w:p>
        </w:tc>
        <w:tc>
          <w:tcPr>
            <w:tcW w:w="3868" w:type="dxa"/>
            <w:vAlign w:val="center"/>
          </w:tcPr>
          <w:p w14:paraId="220898CA" w14:textId="01ABB3CA" w:rsidR="00234921" w:rsidRPr="00C507F8" w:rsidRDefault="00000000" w:rsidP="0004534E">
            <w:pPr>
              <w:spacing w:line="276" w:lineRule="auto"/>
              <w:ind w:right="-2" w:firstLine="0"/>
              <w:jc w:val="left"/>
              <w:rPr>
                <w:rFonts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СК</m:t>
                    </m:r>
                  </m:num>
                  <m:den>
                    <m:r>
                      <w:rPr>
                        <w:rFonts w:ascii="Cambria Math" w:hAnsi="Cambria Math" w:cs="Times New Roman"/>
                        <w:color w:val="000000" w:themeColor="text1"/>
                        <w:sz w:val="24"/>
                        <w:szCs w:val="24"/>
                      </w:rPr>
                      <m:t>ЗК</m:t>
                    </m:r>
                  </m:den>
                </m:f>
              </m:oMath>
            </m:oMathPara>
          </w:p>
          <w:p w14:paraId="40E61B2B" w14:textId="6B873F26" w:rsidR="00234921" w:rsidRPr="00C507F8" w:rsidRDefault="00234921" w:rsidP="0004534E">
            <w:pPr>
              <w:spacing w:line="276" w:lineRule="auto"/>
              <w:ind w:right="-2" w:firstLine="0"/>
              <w:jc w:val="left"/>
              <w:rPr>
                <w:rFonts w:cs="Times New Roman"/>
                <w:color w:val="000000" w:themeColor="text1"/>
                <w:sz w:val="24"/>
                <w:szCs w:val="24"/>
              </w:rPr>
            </w:pPr>
          </w:p>
        </w:tc>
        <w:tc>
          <w:tcPr>
            <w:tcW w:w="0" w:type="auto"/>
            <w:vAlign w:val="center"/>
          </w:tcPr>
          <w:p w14:paraId="56AD2673" w14:textId="3B13FC8B" w:rsidR="00F31BCB" w:rsidRPr="00C507F8" w:rsidRDefault="00F31BCB" w:rsidP="0022575D">
            <w:pPr>
              <w:spacing w:line="276" w:lineRule="auto"/>
              <w:ind w:right="-2" w:firstLine="0"/>
              <w:jc w:val="center"/>
              <w:rPr>
                <w:rFonts w:cs="Times New Roman"/>
                <w:color w:val="000000" w:themeColor="text1"/>
                <w:sz w:val="24"/>
                <w:szCs w:val="24"/>
              </w:rPr>
            </w:pPr>
            <w:proofErr w:type="gramStart"/>
            <w:r w:rsidRPr="00C507F8">
              <w:rPr>
                <w:rFonts w:cs="Times New Roman"/>
                <w:color w:val="000000" w:themeColor="text1"/>
                <w:sz w:val="24"/>
                <w:szCs w:val="24"/>
              </w:rPr>
              <w:t>&gt;=</w:t>
            </w:r>
            <w:proofErr w:type="gramEnd"/>
            <w:r w:rsidRPr="00C507F8">
              <w:rPr>
                <w:rFonts w:cs="Times New Roman"/>
                <w:color w:val="000000" w:themeColor="text1"/>
                <w:sz w:val="24"/>
                <w:szCs w:val="24"/>
              </w:rPr>
              <w:t>1,0</w:t>
            </w:r>
          </w:p>
        </w:tc>
      </w:tr>
      <w:tr w:rsidR="00F31BCB" w:rsidRPr="00C507F8" w14:paraId="5436F7CD" w14:textId="77777777" w:rsidTr="007174F4">
        <w:tc>
          <w:tcPr>
            <w:tcW w:w="3539" w:type="dxa"/>
            <w:vAlign w:val="center"/>
          </w:tcPr>
          <w:p w14:paraId="5D0FBCA6" w14:textId="08CC2702" w:rsidR="00F31BCB" w:rsidRPr="00C507F8" w:rsidRDefault="00F31BCB"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t>Коэффициент финансовой устойчивости</w:t>
            </w:r>
          </w:p>
        </w:tc>
        <w:tc>
          <w:tcPr>
            <w:tcW w:w="3868" w:type="dxa"/>
            <w:vAlign w:val="center"/>
          </w:tcPr>
          <w:p w14:paraId="1684C285" w14:textId="42B119F6" w:rsidR="00234921" w:rsidRPr="00C507F8" w:rsidRDefault="00000000" w:rsidP="0004534E">
            <w:pPr>
              <w:spacing w:line="276" w:lineRule="auto"/>
              <w:ind w:right="-2" w:firstLine="0"/>
              <w:jc w:val="left"/>
              <w:rPr>
                <w:rFonts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СК+ДО</m:t>
                    </m:r>
                  </m:num>
                  <m:den>
                    <m:r>
                      <w:rPr>
                        <w:rFonts w:ascii="Cambria Math" w:hAnsi="Cambria Math" w:cs="Times New Roman"/>
                        <w:color w:val="000000" w:themeColor="text1"/>
                        <w:sz w:val="24"/>
                        <w:szCs w:val="24"/>
                      </w:rPr>
                      <m:t>ВБ</m:t>
                    </m:r>
                  </m:den>
                </m:f>
              </m:oMath>
            </m:oMathPara>
          </w:p>
          <w:p w14:paraId="79E9B9AB" w14:textId="0967BA37" w:rsidR="00234921" w:rsidRPr="00C507F8" w:rsidRDefault="00234921"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t>где</w:t>
            </w:r>
          </w:p>
          <w:p w14:paraId="3FC52670" w14:textId="3A97780F" w:rsidR="00F31BCB" w:rsidRPr="00C507F8" w:rsidRDefault="00234921" w:rsidP="0004534E">
            <w:pPr>
              <w:spacing w:line="276" w:lineRule="auto"/>
              <w:ind w:right="-2" w:firstLine="0"/>
              <w:jc w:val="left"/>
              <w:rPr>
                <w:rFonts w:cs="Times New Roman"/>
                <w:color w:val="000000" w:themeColor="text1"/>
                <w:sz w:val="24"/>
                <w:szCs w:val="24"/>
              </w:rPr>
            </w:pPr>
            <w:r w:rsidRPr="00C507F8">
              <w:rPr>
                <w:rFonts w:cs="Times New Roman"/>
                <w:color w:val="000000" w:themeColor="text1"/>
                <w:sz w:val="24"/>
                <w:szCs w:val="24"/>
              </w:rPr>
              <w:t>ДО – долговые обязательства</w:t>
            </w:r>
          </w:p>
        </w:tc>
        <w:tc>
          <w:tcPr>
            <w:tcW w:w="0" w:type="auto"/>
            <w:vAlign w:val="center"/>
          </w:tcPr>
          <w:p w14:paraId="09607361" w14:textId="1673209C" w:rsidR="00F31BCB" w:rsidRPr="00C507F8" w:rsidRDefault="00F31BCB" w:rsidP="0022575D">
            <w:pPr>
              <w:spacing w:line="276" w:lineRule="auto"/>
              <w:ind w:right="-2" w:firstLine="0"/>
              <w:jc w:val="center"/>
              <w:rPr>
                <w:rFonts w:cs="Times New Roman"/>
                <w:color w:val="000000" w:themeColor="text1"/>
                <w:sz w:val="24"/>
                <w:szCs w:val="24"/>
              </w:rPr>
            </w:pPr>
            <w:proofErr w:type="gramStart"/>
            <w:r w:rsidRPr="00C507F8">
              <w:rPr>
                <w:rFonts w:cs="Times New Roman"/>
                <w:color w:val="000000" w:themeColor="text1"/>
                <w:sz w:val="24"/>
                <w:szCs w:val="24"/>
              </w:rPr>
              <w:t>&gt;=</w:t>
            </w:r>
            <w:proofErr w:type="gramEnd"/>
            <w:r w:rsidRPr="00C507F8">
              <w:rPr>
                <w:rFonts w:cs="Times New Roman"/>
                <w:color w:val="000000" w:themeColor="text1"/>
                <w:sz w:val="24"/>
                <w:szCs w:val="24"/>
              </w:rPr>
              <w:t>0,6</w:t>
            </w:r>
          </w:p>
        </w:tc>
      </w:tr>
    </w:tbl>
    <w:p w14:paraId="0159C84E" w14:textId="77777777" w:rsidR="00F31BCB" w:rsidRPr="00C507F8" w:rsidRDefault="00F31BCB" w:rsidP="0098253C">
      <w:pPr>
        <w:spacing w:line="240" w:lineRule="auto"/>
        <w:ind w:right="-2" w:firstLine="0"/>
        <w:rPr>
          <w:rFonts w:cs="Times New Roman"/>
          <w:color w:val="000000" w:themeColor="text1"/>
          <w:szCs w:val="28"/>
        </w:rPr>
      </w:pPr>
    </w:p>
    <w:p w14:paraId="02D8E66C" w14:textId="77777777" w:rsidR="003C46E5" w:rsidRPr="003C46E5" w:rsidRDefault="003C46E5" w:rsidP="00197CBB">
      <w:pPr>
        <w:rPr>
          <w:rFonts w:cs="Times New Roman"/>
          <w:color w:val="000000" w:themeColor="text1"/>
          <w:szCs w:val="28"/>
        </w:rPr>
      </w:pPr>
      <w:r w:rsidRPr="003C46E5">
        <w:rPr>
          <w:rFonts w:cs="Times New Roman"/>
          <w:color w:val="000000" w:themeColor="text1"/>
          <w:szCs w:val="28"/>
        </w:rPr>
        <w:t>Коэффициент финансирования демонстрирует, какая часть деятельности компании финансируется с использованием заемных средств, а какая с использованием собственных средств.</w:t>
      </w:r>
    </w:p>
    <w:p w14:paraId="3B5149DF" w14:textId="7E33ED7F" w:rsidR="003C46E5" w:rsidRPr="003C46E5" w:rsidRDefault="003C46E5" w:rsidP="00073906">
      <w:pPr>
        <w:rPr>
          <w:rFonts w:cs="Times New Roman"/>
          <w:color w:val="000000" w:themeColor="text1"/>
          <w:szCs w:val="28"/>
        </w:rPr>
      </w:pPr>
      <w:r>
        <w:rPr>
          <w:rFonts w:cs="Times New Roman"/>
          <w:color w:val="000000" w:themeColor="text1"/>
          <w:szCs w:val="28"/>
        </w:rPr>
        <w:t>Та ч</w:t>
      </w:r>
      <w:r w:rsidRPr="003C46E5">
        <w:rPr>
          <w:rFonts w:cs="Times New Roman"/>
          <w:color w:val="000000" w:themeColor="text1"/>
          <w:szCs w:val="28"/>
        </w:rPr>
        <w:t xml:space="preserve">асть активов, </w:t>
      </w:r>
      <w:r>
        <w:rPr>
          <w:rFonts w:cs="Times New Roman"/>
          <w:color w:val="000000" w:themeColor="text1"/>
          <w:szCs w:val="28"/>
        </w:rPr>
        <w:t xml:space="preserve">которая </w:t>
      </w:r>
      <w:r w:rsidRPr="003C46E5">
        <w:rPr>
          <w:rFonts w:cs="Times New Roman"/>
          <w:color w:val="000000" w:themeColor="text1"/>
          <w:szCs w:val="28"/>
        </w:rPr>
        <w:t>финансируе</w:t>
      </w:r>
      <w:r>
        <w:rPr>
          <w:rFonts w:cs="Times New Roman"/>
          <w:color w:val="000000" w:themeColor="text1"/>
          <w:szCs w:val="28"/>
        </w:rPr>
        <w:t>тся</w:t>
      </w:r>
      <w:r w:rsidRPr="003C46E5">
        <w:rPr>
          <w:rFonts w:cs="Times New Roman"/>
          <w:color w:val="000000" w:themeColor="text1"/>
          <w:szCs w:val="28"/>
        </w:rPr>
        <w:t xml:space="preserve"> с использованием стабильных источников, отражается </w:t>
      </w:r>
      <w:r>
        <w:rPr>
          <w:rFonts w:cs="Times New Roman"/>
          <w:color w:val="000000" w:themeColor="text1"/>
          <w:szCs w:val="28"/>
        </w:rPr>
        <w:t>с помощью</w:t>
      </w:r>
      <w:r w:rsidRPr="003C46E5">
        <w:rPr>
          <w:rFonts w:cs="Times New Roman"/>
          <w:color w:val="000000" w:themeColor="text1"/>
          <w:szCs w:val="28"/>
        </w:rPr>
        <w:t xml:space="preserve"> коэффициент</w:t>
      </w:r>
      <w:r>
        <w:rPr>
          <w:rFonts w:cs="Times New Roman"/>
          <w:color w:val="000000" w:themeColor="text1"/>
          <w:szCs w:val="28"/>
        </w:rPr>
        <w:t>а</w:t>
      </w:r>
      <w:r w:rsidRPr="003C46E5">
        <w:rPr>
          <w:rFonts w:cs="Times New Roman"/>
          <w:color w:val="000000" w:themeColor="text1"/>
          <w:szCs w:val="28"/>
        </w:rPr>
        <w:t xml:space="preserve"> финансовой устойчивости.</w:t>
      </w:r>
    </w:p>
    <w:p w14:paraId="42E1CD03" w14:textId="6EBBF274" w:rsidR="007E190D" w:rsidRPr="00C507F8" w:rsidRDefault="002B28BB" w:rsidP="00073906">
      <w:pPr>
        <w:rPr>
          <w:rFonts w:cs="Times New Roman"/>
          <w:color w:val="000000" w:themeColor="text1"/>
          <w:szCs w:val="28"/>
        </w:rPr>
      </w:pPr>
      <w:r w:rsidRPr="00C507F8">
        <w:rPr>
          <w:rFonts w:cs="Times New Roman"/>
          <w:color w:val="000000" w:themeColor="text1"/>
          <w:szCs w:val="28"/>
        </w:rPr>
        <w:t xml:space="preserve">К производственно-сбытовой составляющей </w:t>
      </w:r>
      <w:r w:rsidR="001577C3" w:rsidRPr="00C507F8">
        <w:rPr>
          <w:rFonts w:cs="Times New Roman"/>
        </w:rPr>
        <w:t xml:space="preserve">предприятия </w:t>
      </w:r>
      <w:r w:rsidRPr="00C507F8">
        <w:rPr>
          <w:rFonts w:cs="Times New Roman"/>
          <w:color w:val="000000" w:themeColor="text1"/>
          <w:szCs w:val="28"/>
        </w:rPr>
        <w:t>относятся показатели, представленные в таблице 6.</w:t>
      </w:r>
    </w:p>
    <w:p w14:paraId="7EBB8B28" w14:textId="77777777" w:rsidR="00B8741D" w:rsidRPr="00C507F8" w:rsidRDefault="00B8741D" w:rsidP="00B8741D">
      <w:pPr>
        <w:rPr>
          <w:rFonts w:cs="Times New Roman"/>
          <w:szCs w:val="28"/>
        </w:rPr>
      </w:pPr>
      <w:r w:rsidRPr="00C507F8">
        <w:rPr>
          <w:rFonts w:cs="Times New Roman"/>
        </w:rPr>
        <w:t xml:space="preserve">Рентабельность отражает экономическую эффективность деятельности организации, показывает соотношение результата к затратам. </w:t>
      </w:r>
      <w:r w:rsidRPr="00C507F8">
        <w:rPr>
          <w:rFonts w:cs="Times New Roman"/>
          <w:shd w:val="clear" w:color="auto" w:fill="FFFFFF"/>
        </w:rPr>
        <w:t>В условиях нестабильности важно рассчитывать планируемую и фактическую рентабельность, управлять производственными и расходными потоками, а также контролировать возможные изменения на рынке.</w:t>
      </w:r>
    </w:p>
    <w:p w14:paraId="10AE4721" w14:textId="77777777" w:rsidR="007E190D" w:rsidRPr="00C507F8" w:rsidRDefault="007E190D" w:rsidP="0098253C">
      <w:pPr>
        <w:spacing w:line="240" w:lineRule="auto"/>
        <w:rPr>
          <w:rFonts w:cs="Times New Roman"/>
          <w:color w:val="000000" w:themeColor="text1"/>
          <w:szCs w:val="28"/>
        </w:rPr>
      </w:pPr>
    </w:p>
    <w:p w14:paraId="4E9EF05D" w14:textId="7ECA0352" w:rsidR="007E190D" w:rsidRPr="00C507F8" w:rsidRDefault="007E190D" w:rsidP="00797C0D">
      <w:pPr>
        <w:spacing w:line="240" w:lineRule="auto"/>
        <w:ind w:firstLine="0"/>
        <w:rPr>
          <w:rFonts w:cs="Times New Roman"/>
          <w:color w:val="000000" w:themeColor="text1"/>
          <w:szCs w:val="28"/>
        </w:rPr>
      </w:pPr>
      <w:r w:rsidRPr="00C507F8">
        <w:rPr>
          <w:rFonts w:cs="Times New Roman"/>
          <w:color w:val="000000" w:themeColor="text1"/>
          <w:szCs w:val="28"/>
        </w:rPr>
        <w:t xml:space="preserve">Таблица 6 – Показатели производственно-сбытовой составляющей экономической безопасности предприятия </w:t>
      </w:r>
      <w:r w:rsidR="00AF6127" w:rsidRPr="00C507F8">
        <w:rPr>
          <w:rFonts w:cs="Times New Roman"/>
          <w:color w:val="000000" w:themeColor="text1"/>
          <w:szCs w:val="28"/>
        </w:rPr>
        <w:sym w:font="Symbol" w:char="F05B"/>
      </w:r>
      <w:r w:rsidR="00A15FD8">
        <w:rPr>
          <w:rFonts w:cs="Times New Roman"/>
          <w:color w:val="000000" w:themeColor="text1"/>
          <w:szCs w:val="28"/>
        </w:rPr>
        <w:t>14</w:t>
      </w:r>
      <w:r w:rsidR="00AF6127" w:rsidRPr="00C507F8">
        <w:rPr>
          <w:rFonts w:cs="Times New Roman"/>
          <w:color w:val="000000" w:themeColor="text1"/>
          <w:szCs w:val="28"/>
        </w:rPr>
        <w:sym w:font="Symbol" w:char="F05D"/>
      </w:r>
    </w:p>
    <w:tbl>
      <w:tblPr>
        <w:tblStyle w:val="a5"/>
        <w:tblW w:w="9380" w:type="dxa"/>
        <w:tblLook w:val="04A0" w:firstRow="1" w:lastRow="0" w:firstColumn="1" w:lastColumn="0" w:noHBand="0" w:noVBand="1"/>
      </w:tblPr>
      <w:tblGrid>
        <w:gridCol w:w="4690"/>
        <w:gridCol w:w="4690"/>
      </w:tblGrid>
      <w:tr w:rsidR="00797C0D" w:rsidRPr="00C507F8" w14:paraId="6BA2EFE8" w14:textId="77777777" w:rsidTr="00B8741D">
        <w:trPr>
          <w:trHeight w:val="480"/>
        </w:trPr>
        <w:tc>
          <w:tcPr>
            <w:tcW w:w="4690" w:type="dxa"/>
            <w:vAlign w:val="center"/>
          </w:tcPr>
          <w:p w14:paraId="0BFDB74E" w14:textId="58E1B7F9" w:rsidR="00797C0D" w:rsidRPr="00C507F8" w:rsidRDefault="00797C0D" w:rsidP="00B8741D">
            <w:pPr>
              <w:ind w:firstLine="0"/>
              <w:jc w:val="center"/>
              <w:rPr>
                <w:rFonts w:cs="Times New Roman"/>
                <w:color w:val="000000" w:themeColor="text1"/>
                <w:sz w:val="24"/>
                <w:szCs w:val="24"/>
              </w:rPr>
            </w:pPr>
            <w:r w:rsidRPr="00C507F8">
              <w:rPr>
                <w:rFonts w:cs="Times New Roman"/>
                <w:color w:val="000000" w:themeColor="text1"/>
                <w:sz w:val="24"/>
                <w:szCs w:val="24"/>
              </w:rPr>
              <w:t>Показатель</w:t>
            </w:r>
          </w:p>
        </w:tc>
        <w:tc>
          <w:tcPr>
            <w:tcW w:w="4690" w:type="dxa"/>
            <w:vAlign w:val="center"/>
          </w:tcPr>
          <w:p w14:paraId="1F6DE5DB" w14:textId="11B3060D" w:rsidR="00797C0D" w:rsidRPr="00C507F8" w:rsidRDefault="00797C0D" w:rsidP="00B8741D">
            <w:pPr>
              <w:ind w:firstLine="0"/>
              <w:jc w:val="center"/>
              <w:rPr>
                <w:rFonts w:cs="Times New Roman"/>
                <w:color w:val="000000" w:themeColor="text1"/>
                <w:sz w:val="24"/>
                <w:szCs w:val="24"/>
              </w:rPr>
            </w:pPr>
            <w:r w:rsidRPr="00C507F8">
              <w:rPr>
                <w:rFonts w:cs="Times New Roman"/>
                <w:color w:val="000000" w:themeColor="text1"/>
                <w:sz w:val="24"/>
                <w:szCs w:val="24"/>
              </w:rPr>
              <w:t>Формула</w:t>
            </w:r>
          </w:p>
        </w:tc>
      </w:tr>
      <w:tr w:rsidR="00797C0D" w:rsidRPr="00C507F8" w14:paraId="12D22CDD" w14:textId="77777777" w:rsidTr="00446D56">
        <w:trPr>
          <w:trHeight w:val="460"/>
        </w:trPr>
        <w:tc>
          <w:tcPr>
            <w:tcW w:w="4690" w:type="dxa"/>
            <w:vAlign w:val="center"/>
          </w:tcPr>
          <w:p w14:paraId="64DA88B9" w14:textId="47687CC9" w:rsidR="00797C0D" w:rsidRPr="00C507F8" w:rsidRDefault="00AF6127" w:rsidP="00446D56">
            <w:pPr>
              <w:ind w:firstLine="0"/>
              <w:jc w:val="left"/>
              <w:rPr>
                <w:rFonts w:cs="Times New Roman"/>
                <w:color w:val="000000" w:themeColor="text1"/>
                <w:sz w:val="24"/>
                <w:szCs w:val="24"/>
              </w:rPr>
            </w:pPr>
            <w:r w:rsidRPr="00C507F8">
              <w:rPr>
                <w:rFonts w:cs="Times New Roman"/>
                <w:color w:val="000000" w:themeColor="text1"/>
                <w:sz w:val="24"/>
                <w:szCs w:val="24"/>
              </w:rPr>
              <w:t xml:space="preserve">Рентабельность </w:t>
            </w:r>
            <w:r w:rsidR="00FB3EBB" w:rsidRPr="00C507F8">
              <w:rPr>
                <w:rFonts w:cs="Times New Roman"/>
                <w:color w:val="000000" w:themeColor="text1"/>
                <w:sz w:val="24"/>
                <w:szCs w:val="24"/>
              </w:rPr>
              <w:t>продукции</w:t>
            </w:r>
          </w:p>
        </w:tc>
        <w:tc>
          <w:tcPr>
            <w:tcW w:w="4690" w:type="dxa"/>
          </w:tcPr>
          <w:p w14:paraId="2EBBFB59" w14:textId="0DD6A375" w:rsidR="00797C0D" w:rsidRPr="00C507F8" w:rsidRDefault="00000000" w:rsidP="007E190D">
            <w:pPr>
              <w:ind w:firstLine="0"/>
              <w:rPr>
                <w:rFonts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Прибыль</m:t>
                    </m:r>
                  </m:num>
                  <m:den>
                    <m:r>
                      <w:rPr>
                        <w:rFonts w:ascii="Cambria Math" w:hAnsi="Cambria Math" w:cs="Times New Roman"/>
                        <w:color w:val="000000" w:themeColor="text1"/>
                        <w:sz w:val="24"/>
                        <w:szCs w:val="24"/>
                      </w:rPr>
                      <m:t>Себестоимость</m:t>
                    </m:r>
                  </m:den>
                </m:f>
                <m:r>
                  <w:rPr>
                    <w:rFonts w:ascii="Cambria Math" w:hAnsi="Cambria Math" w:cs="Times New Roman"/>
                    <w:color w:val="000000" w:themeColor="text1"/>
                    <w:sz w:val="24"/>
                    <w:szCs w:val="24"/>
                  </w:rPr>
                  <m:t>*100%</m:t>
                </m:r>
              </m:oMath>
            </m:oMathPara>
          </w:p>
        </w:tc>
      </w:tr>
      <w:tr w:rsidR="00797C0D" w:rsidRPr="00C507F8" w14:paraId="65039D3C" w14:textId="77777777" w:rsidTr="00446D56">
        <w:trPr>
          <w:trHeight w:val="480"/>
        </w:trPr>
        <w:tc>
          <w:tcPr>
            <w:tcW w:w="4690" w:type="dxa"/>
            <w:vAlign w:val="center"/>
          </w:tcPr>
          <w:p w14:paraId="240FC3B9" w14:textId="2C7B35C5" w:rsidR="00797C0D" w:rsidRPr="00C507F8" w:rsidRDefault="00AF6127" w:rsidP="00446D56">
            <w:pPr>
              <w:ind w:firstLine="0"/>
              <w:jc w:val="left"/>
              <w:rPr>
                <w:rFonts w:cs="Times New Roman"/>
                <w:color w:val="000000" w:themeColor="text1"/>
                <w:sz w:val="24"/>
                <w:szCs w:val="24"/>
              </w:rPr>
            </w:pPr>
            <w:r w:rsidRPr="00C507F8">
              <w:rPr>
                <w:rFonts w:cs="Times New Roman"/>
                <w:color w:val="000000" w:themeColor="text1"/>
                <w:sz w:val="24"/>
                <w:szCs w:val="24"/>
              </w:rPr>
              <w:t>Рентабельность активов</w:t>
            </w:r>
          </w:p>
        </w:tc>
        <w:tc>
          <w:tcPr>
            <w:tcW w:w="4690" w:type="dxa"/>
          </w:tcPr>
          <w:p w14:paraId="0BD454D8" w14:textId="298D0C7E" w:rsidR="00797C0D" w:rsidRPr="00C507F8" w:rsidRDefault="00000000" w:rsidP="007E190D">
            <w:pPr>
              <w:ind w:firstLine="0"/>
              <w:rPr>
                <w:rFonts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Прибыль</m:t>
                    </m:r>
                  </m:num>
                  <m:den>
                    <m:r>
                      <w:rPr>
                        <w:rFonts w:ascii="Cambria Math" w:hAnsi="Cambria Math" w:cs="Times New Roman"/>
                        <w:color w:val="000000" w:themeColor="text1"/>
                        <w:sz w:val="24"/>
                        <w:szCs w:val="24"/>
                      </w:rPr>
                      <m:t>Активы</m:t>
                    </m:r>
                  </m:den>
                </m:f>
                <m:r>
                  <w:rPr>
                    <w:rFonts w:ascii="Cambria Math" w:hAnsi="Cambria Math" w:cs="Times New Roman"/>
                    <w:color w:val="000000" w:themeColor="text1"/>
                    <w:sz w:val="24"/>
                    <w:szCs w:val="24"/>
                  </w:rPr>
                  <m:t>*100%</m:t>
                </m:r>
              </m:oMath>
            </m:oMathPara>
          </w:p>
        </w:tc>
      </w:tr>
      <w:tr w:rsidR="00797C0D" w:rsidRPr="00C507F8" w14:paraId="089F581E" w14:textId="77777777" w:rsidTr="00446D56">
        <w:trPr>
          <w:trHeight w:val="480"/>
        </w:trPr>
        <w:tc>
          <w:tcPr>
            <w:tcW w:w="4690" w:type="dxa"/>
            <w:vAlign w:val="center"/>
          </w:tcPr>
          <w:p w14:paraId="56B4049A" w14:textId="61E5AA3C" w:rsidR="00797C0D" w:rsidRPr="00C507F8" w:rsidRDefault="00AF6127" w:rsidP="00446D56">
            <w:pPr>
              <w:ind w:firstLine="0"/>
              <w:jc w:val="left"/>
              <w:rPr>
                <w:rFonts w:cs="Times New Roman"/>
                <w:color w:val="000000" w:themeColor="text1"/>
                <w:sz w:val="24"/>
                <w:szCs w:val="24"/>
              </w:rPr>
            </w:pPr>
            <w:r w:rsidRPr="00C507F8">
              <w:rPr>
                <w:rFonts w:cs="Times New Roman"/>
                <w:color w:val="000000" w:themeColor="text1"/>
                <w:sz w:val="24"/>
                <w:szCs w:val="24"/>
              </w:rPr>
              <w:lastRenderedPageBreak/>
              <w:t>Рентабельность собственного капитала</w:t>
            </w:r>
          </w:p>
        </w:tc>
        <w:tc>
          <w:tcPr>
            <w:tcW w:w="4690" w:type="dxa"/>
          </w:tcPr>
          <w:p w14:paraId="532160CF" w14:textId="22F38370" w:rsidR="00797C0D" w:rsidRPr="00C507F8" w:rsidRDefault="00000000" w:rsidP="007E190D">
            <w:pPr>
              <w:ind w:firstLine="0"/>
              <w:rPr>
                <w:rFonts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Прибыль</m:t>
                    </m:r>
                  </m:num>
                  <m:den>
                    <m:r>
                      <w:rPr>
                        <w:rFonts w:ascii="Cambria Math" w:hAnsi="Cambria Math" w:cs="Times New Roman"/>
                        <w:color w:val="000000" w:themeColor="text1"/>
                        <w:sz w:val="24"/>
                        <w:szCs w:val="24"/>
                      </w:rPr>
                      <m:t>Собственный капитал</m:t>
                    </m:r>
                  </m:den>
                </m:f>
                <m:r>
                  <w:rPr>
                    <w:rFonts w:ascii="Cambria Math" w:hAnsi="Cambria Math" w:cs="Times New Roman"/>
                    <w:color w:val="000000" w:themeColor="text1"/>
                    <w:sz w:val="24"/>
                    <w:szCs w:val="24"/>
                  </w:rPr>
                  <m:t>*100%</m:t>
                </m:r>
              </m:oMath>
            </m:oMathPara>
          </w:p>
        </w:tc>
      </w:tr>
    </w:tbl>
    <w:p w14:paraId="7E3758CA" w14:textId="77777777" w:rsidR="00797C0D" w:rsidRPr="00C507F8" w:rsidRDefault="00797C0D" w:rsidP="00C507F8">
      <w:pPr>
        <w:spacing w:line="240" w:lineRule="auto"/>
        <w:ind w:firstLine="0"/>
        <w:rPr>
          <w:rFonts w:cs="Times New Roman"/>
          <w:color w:val="000000" w:themeColor="text1"/>
          <w:szCs w:val="28"/>
        </w:rPr>
      </w:pPr>
    </w:p>
    <w:p w14:paraId="3438EDA8" w14:textId="423B540E" w:rsidR="00CE3402" w:rsidRPr="00C507F8" w:rsidRDefault="00EB248F" w:rsidP="00814131">
      <w:pPr>
        <w:rPr>
          <w:rFonts w:cs="Times New Roman"/>
        </w:rPr>
      </w:pPr>
      <w:r w:rsidRPr="00C507F8">
        <w:rPr>
          <w:rFonts w:cs="Times New Roman"/>
        </w:rPr>
        <w:t>Для расчета показателей рентабельности используются сведения, которые отражены в бухгалтерской и финансовой отчетности, а также внутренних регистров бухгалтерского учета на предприятии.</w:t>
      </w:r>
    </w:p>
    <w:p w14:paraId="6D3688B2" w14:textId="658F3D99" w:rsidR="0085202B" w:rsidRPr="003C46E5" w:rsidRDefault="003C46E5" w:rsidP="003C46E5">
      <w:pPr>
        <w:rPr>
          <w:rFonts w:cs="Times New Roman"/>
          <w:color w:val="000000" w:themeColor="text1"/>
          <w:szCs w:val="28"/>
        </w:rPr>
      </w:pPr>
      <w:r w:rsidRPr="003C46E5">
        <w:rPr>
          <w:rFonts w:cs="Times New Roman"/>
          <w:color w:val="000000" w:themeColor="text1"/>
          <w:szCs w:val="28"/>
        </w:rPr>
        <w:t>В таблице 7 представлена методика расчета показателей, относящихся к технико-технологической составляющей экономической безопасности предприятия.</w:t>
      </w:r>
    </w:p>
    <w:p w14:paraId="4D03AD2B" w14:textId="77777777" w:rsidR="004F12E8" w:rsidRDefault="001E34C5" w:rsidP="001E34C5">
      <w:pPr>
        <w:spacing w:line="240" w:lineRule="auto"/>
        <w:ind w:firstLine="0"/>
        <w:rPr>
          <w:rFonts w:cs="Times New Roman"/>
        </w:rPr>
      </w:pPr>
      <w:r w:rsidRPr="00C507F8">
        <w:rPr>
          <w:rFonts w:cs="Times New Roman"/>
        </w:rPr>
        <w:t xml:space="preserve">Таблица 7 – </w:t>
      </w:r>
      <w:r w:rsidRPr="00C507F8">
        <w:rPr>
          <w:rFonts w:cs="Times New Roman"/>
          <w:color w:val="000000" w:themeColor="text1"/>
          <w:szCs w:val="28"/>
        </w:rPr>
        <w:t>Показатели</w:t>
      </w:r>
      <w:r w:rsidRPr="00C507F8">
        <w:rPr>
          <w:rFonts w:cs="Times New Roman"/>
        </w:rPr>
        <w:t xml:space="preserve"> технико-технологической составляющей </w:t>
      </w:r>
    </w:p>
    <w:p w14:paraId="78C0CE4C" w14:textId="2B217EDD" w:rsidR="001E34C5" w:rsidRPr="000E4B71" w:rsidRDefault="001E34C5" w:rsidP="001E34C5">
      <w:pPr>
        <w:spacing w:line="240" w:lineRule="auto"/>
        <w:ind w:firstLine="0"/>
        <w:rPr>
          <w:rFonts w:cs="Times New Roman"/>
          <w:color w:val="000000" w:themeColor="text1"/>
          <w:szCs w:val="28"/>
        </w:rPr>
      </w:pPr>
      <w:r w:rsidRPr="00C507F8">
        <w:rPr>
          <w:rFonts w:cs="Times New Roman"/>
        </w:rPr>
        <w:t>экономической безопасности</w:t>
      </w:r>
      <w:r w:rsidRPr="00C507F8">
        <w:rPr>
          <w:rFonts w:cs="Times New Roman"/>
          <w:color w:val="000000" w:themeColor="text1"/>
          <w:szCs w:val="28"/>
        </w:rPr>
        <w:t xml:space="preserve"> </w:t>
      </w:r>
      <w:r w:rsidRPr="00AD094C">
        <w:rPr>
          <w:rFonts w:cs="Times New Roman"/>
          <w:color w:val="000000" w:themeColor="text1"/>
          <w:szCs w:val="28"/>
        </w:rPr>
        <w:t>предприятия</w:t>
      </w:r>
      <w:r w:rsidR="004F12E8" w:rsidRPr="00AD094C">
        <w:rPr>
          <w:rFonts w:cs="Times New Roman"/>
          <w:color w:val="000000" w:themeColor="text1"/>
          <w:szCs w:val="28"/>
        </w:rPr>
        <w:t xml:space="preserve"> [</w:t>
      </w:r>
      <w:r w:rsidR="00AD094C" w:rsidRPr="00AD094C">
        <w:rPr>
          <w:rFonts w:cs="Times New Roman"/>
          <w:color w:val="000000" w:themeColor="text1"/>
          <w:szCs w:val="28"/>
        </w:rPr>
        <w:t>47</w:t>
      </w:r>
      <w:r w:rsidR="004F12E8" w:rsidRPr="00AD094C">
        <w:rPr>
          <w:rFonts w:cs="Times New Roman"/>
          <w:color w:val="000000" w:themeColor="text1"/>
          <w:szCs w:val="28"/>
        </w:rPr>
        <w:t>]</w:t>
      </w:r>
    </w:p>
    <w:tbl>
      <w:tblPr>
        <w:tblStyle w:val="a5"/>
        <w:tblW w:w="0" w:type="auto"/>
        <w:tblLook w:val="04A0" w:firstRow="1" w:lastRow="0" w:firstColumn="1" w:lastColumn="0" w:noHBand="0" w:noVBand="1"/>
      </w:tblPr>
      <w:tblGrid>
        <w:gridCol w:w="3681"/>
        <w:gridCol w:w="5664"/>
      </w:tblGrid>
      <w:tr w:rsidR="003158EB" w:rsidRPr="00C507F8" w14:paraId="167E760D" w14:textId="77777777" w:rsidTr="003158EB">
        <w:tc>
          <w:tcPr>
            <w:tcW w:w="3681" w:type="dxa"/>
          </w:tcPr>
          <w:p w14:paraId="741004D6" w14:textId="0242FD51" w:rsidR="00DC4F99" w:rsidRPr="00C507F8" w:rsidRDefault="003158EB" w:rsidP="00DC4F99">
            <w:pPr>
              <w:spacing w:line="276" w:lineRule="auto"/>
              <w:ind w:firstLine="0"/>
              <w:jc w:val="center"/>
              <w:rPr>
                <w:rFonts w:cs="Times New Roman"/>
                <w:sz w:val="24"/>
                <w:szCs w:val="24"/>
              </w:rPr>
            </w:pPr>
            <w:r w:rsidRPr="00C507F8">
              <w:rPr>
                <w:rFonts w:cs="Times New Roman"/>
                <w:sz w:val="24"/>
                <w:szCs w:val="24"/>
              </w:rPr>
              <w:t>Показатель</w:t>
            </w:r>
          </w:p>
        </w:tc>
        <w:tc>
          <w:tcPr>
            <w:tcW w:w="5664" w:type="dxa"/>
          </w:tcPr>
          <w:p w14:paraId="25966A73" w14:textId="1D0E12F6" w:rsidR="003158EB" w:rsidRPr="00C507F8" w:rsidRDefault="003158EB" w:rsidP="00DC4F99">
            <w:pPr>
              <w:spacing w:line="276" w:lineRule="auto"/>
              <w:ind w:firstLine="0"/>
              <w:jc w:val="center"/>
              <w:rPr>
                <w:rFonts w:cs="Times New Roman"/>
                <w:sz w:val="24"/>
                <w:szCs w:val="24"/>
              </w:rPr>
            </w:pPr>
            <w:r w:rsidRPr="00C507F8">
              <w:rPr>
                <w:rFonts w:cs="Times New Roman"/>
                <w:sz w:val="24"/>
                <w:szCs w:val="24"/>
              </w:rPr>
              <w:t>Формула</w:t>
            </w:r>
          </w:p>
        </w:tc>
      </w:tr>
      <w:tr w:rsidR="003158EB" w:rsidRPr="00C507F8" w14:paraId="46C746D9" w14:textId="77777777" w:rsidTr="001577C3">
        <w:tc>
          <w:tcPr>
            <w:tcW w:w="3681" w:type="dxa"/>
            <w:vAlign w:val="center"/>
          </w:tcPr>
          <w:p w14:paraId="0C839403" w14:textId="75410901" w:rsidR="003158EB" w:rsidRPr="00C507F8" w:rsidRDefault="003158EB" w:rsidP="001577C3">
            <w:pPr>
              <w:spacing w:line="276" w:lineRule="auto"/>
              <w:ind w:firstLine="0"/>
              <w:jc w:val="left"/>
              <w:rPr>
                <w:rFonts w:cs="Times New Roman"/>
                <w:sz w:val="24"/>
                <w:szCs w:val="24"/>
              </w:rPr>
            </w:pPr>
            <w:r w:rsidRPr="00C507F8">
              <w:rPr>
                <w:rFonts w:cs="Times New Roman"/>
                <w:sz w:val="24"/>
                <w:szCs w:val="24"/>
              </w:rPr>
              <w:t>Фондоотдача</w:t>
            </w:r>
          </w:p>
        </w:tc>
        <w:tc>
          <w:tcPr>
            <w:tcW w:w="5664" w:type="dxa"/>
          </w:tcPr>
          <w:p w14:paraId="2ED1EEEA" w14:textId="549DB4D0" w:rsidR="003158EB" w:rsidRPr="00C507F8" w:rsidRDefault="00000000" w:rsidP="00DC4F99">
            <w:pPr>
              <w:spacing w:line="276" w:lineRule="auto"/>
              <w:ind w:firstLine="0"/>
              <w:jc w:val="left"/>
              <w:rPr>
                <w:rFonts w:cs="Times New Roman"/>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Выручка</m:t>
                    </m:r>
                  </m:num>
                  <m:den>
                    <m:r>
                      <w:rPr>
                        <w:rFonts w:ascii="Cambria Math" w:hAnsi="Cambria Math" w:cs="Times New Roman"/>
                        <w:color w:val="000000" w:themeColor="text1"/>
                        <w:sz w:val="24"/>
                        <w:szCs w:val="24"/>
                      </w:rPr>
                      <m:t>Среднегодовая стоимость основных средств</m:t>
                    </m:r>
                  </m:den>
                </m:f>
              </m:oMath>
            </m:oMathPara>
          </w:p>
        </w:tc>
      </w:tr>
      <w:tr w:rsidR="003158EB" w:rsidRPr="00C507F8" w14:paraId="7A6FA9ED" w14:textId="77777777" w:rsidTr="001577C3">
        <w:tc>
          <w:tcPr>
            <w:tcW w:w="3681" w:type="dxa"/>
            <w:vAlign w:val="center"/>
          </w:tcPr>
          <w:p w14:paraId="043E145C" w14:textId="3C4BF0D8" w:rsidR="003158EB" w:rsidRPr="00C507F8" w:rsidRDefault="003158EB" w:rsidP="001577C3">
            <w:pPr>
              <w:spacing w:line="276" w:lineRule="auto"/>
              <w:ind w:firstLine="0"/>
              <w:jc w:val="left"/>
              <w:rPr>
                <w:rFonts w:cs="Times New Roman"/>
                <w:sz w:val="24"/>
                <w:szCs w:val="24"/>
              </w:rPr>
            </w:pPr>
            <w:proofErr w:type="spellStart"/>
            <w:r w:rsidRPr="00C507F8">
              <w:rPr>
                <w:rFonts w:cs="Times New Roman"/>
                <w:sz w:val="24"/>
                <w:szCs w:val="24"/>
              </w:rPr>
              <w:t>Фондоемкость</w:t>
            </w:r>
            <w:proofErr w:type="spellEnd"/>
            <w:r w:rsidRPr="00C507F8">
              <w:rPr>
                <w:rFonts w:cs="Times New Roman"/>
                <w:sz w:val="24"/>
                <w:szCs w:val="24"/>
              </w:rPr>
              <w:t xml:space="preserve"> </w:t>
            </w:r>
          </w:p>
        </w:tc>
        <w:tc>
          <w:tcPr>
            <w:tcW w:w="5664" w:type="dxa"/>
          </w:tcPr>
          <w:p w14:paraId="5C9FD307" w14:textId="576728A9" w:rsidR="003158EB" w:rsidRPr="00C507F8" w:rsidRDefault="00000000" w:rsidP="00DC4F99">
            <w:pPr>
              <w:spacing w:line="276" w:lineRule="auto"/>
              <w:ind w:firstLine="0"/>
              <w:jc w:val="left"/>
              <w:rPr>
                <w:rFonts w:cs="Times New Roman"/>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Среднегодовая стоимость основных средств</m:t>
                    </m:r>
                  </m:num>
                  <m:den>
                    <m:r>
                      <w:rPr>
                        <w:rFonts w:ascii="Cambria Math" w:hAnsi="Cambria Math" w:cs="Times New Roman"/>
                        <w:color w:val="000000" w:themeColor="text1"/>
                        <w:sz w:val="24"/>
                        <w:szCs w:val="24"/>
                      </w:rPr>
                      <m:t>Выручка</m:t>
                    </m:r>
                  </m:den>
                </m:f>
              </m:oMath>
            </m:oMathPara>
          </w:p>
        </w:tc>
      </w:tr>
    </w:tbl>
    <w:p w14:paraId="1A21AC08" w14:textId="77777777" w:rsidR="001E34C5" w:rsidRPr="00C507F8" w:rsidRDefault="001E34C5" w:rsidP="00C507F8">
      <w:pPr>
        <w:spacing w:line="240" w:lineRule="auto"/>
        <w:ind w:firstLine="0"/>
        <w:jc w:val="left"/>
        <w:rPr>
          <w:rFonts w:cs="Times New Roman"/>
        </w:rPr>
      </w:pPr>
    </w:p>
    <w:p w14:paraId="38E72DAA" w14:textId="3832B9DF" w:rsidR="00DC4F99" w:rsidRPr="00C507F8" w:rsidRDefault="00DC4F99" w:rsidP="00814131">
      <w:pPr>
        <w:ind w:firstLine="708"/>
        <w:rPr>
          <w:rFonts w:cs="Times New Roman"/>
        </w:rPr>
      </w:pPr>
      <w:r w:rsidRPr="00C507F8">
        <w:rPr>
          <w:rFonts w:cs="Times New Roman"/>
        </w:rPr>
        <w:t>Следующая составляющая, которой стоит уделить внимание, это кадровая. Кадровая составляющая подразумевает под собой обеспечение экономической безопасности</w:t>
      </w:r>
      <w:r w:rsidR="00814131" w:rsidRPr="00C507F8">
        <w:rPr>
          <w:rFonts w:cs="Times New Roman"/>
        </w:rPr>
        <w:t xml:space="preserve"> предприятия</w:t>
      </w:r>
      <w:r w:rsidRPr="00C507F8">
        <w:rPr>
          <w:rFonts w:cs="Times New Roman"/>
        </w:rPr>
        <w:t xml:space="preserve"> путем работы с персоналом с целью снизить риски и угрозы, которые могут возникать в связи с некачественной работой данного персонала, его недостаточной уровне интеллектуального потенциала, а также в связи с напряженными трудовыми отношениям</w:t>
      </w:r>
      <w:r w:rsidR="00B743B4">
        <w:rPr>
          <w:rFonts w:cs="Times New Roman"/>
        </w:rPr>
        <w:t xml:space="preserve">и </w:t>
      </w:r>
      <w:r w:rsidR="00B743B4">
        <w:rPr>
          <w:rFonts w:cs="Times New Roman"/>
          <w:color w:val="000000" w:themeColor="text1"/>
          <w:szCs w:val="28"/>
        </w:rPr>
        <w:sym w:font="Symbol" w:char="F05B"/>
      </w:r>
      <w:r w:rsidR="00B743B4">
        <w:rPr>
          <w:rFonts w:cs="Times New Roman"/>
          <w:color w:val="000000" w:themeColor="text1"/>
          <w:szCs w:val="28"/>
        </w:rPr>
        <w:t>28</w:t>
      </w:r>
      <w:r w:rsidR="00B743B4">
        <w:rPr>
          <w:rFonts w:cs="Times New Roman"/>
          <w:color w:val="000000" w:themeColor="text1"/>
          <w:szCs w:val="28"/>
        </w:rPr>
        <w:sym w:font="Symbol" w:char="F05D"/>
      </w:r>
      <w:r w:rsidR="00B743B4">
        <w:rPr>
          <w:rFonts w:cs="Times New Roman"/>
        </w:rPr>
        <w:t>.</w:t>
      </w:r>
    </w:p>
    <w:p w14:paraId="36C030DB" w14:textId="1D36EB62" w:rsidR="00C507F8" w:rsidRDefault="00DC4F99" w:rsidP="007174F4">
      <w:pPr>
        <w:ind w:firstLine="708"/>
        <w:rPr>
          <w:rFonts w:cs="Times New Roman"/>
        </w:rPr>
      </w:pPr>
      <w:r w:rsidRPr="00C507F8">
        <w:rPr>
          <w:rFonts w:cs="Times New Roman"/>
        </w:rPr>
        <w:t xml:space="preserve">В таблице 8 представлены показатели, входящие в </w:t>
      </w:r>
      <w:r w:rsidR="00814131" w:rsidRPr="00C507F8">
        <w:rPr>
          <w:rFonts w:cs="Times New Roman"/>
        </w:rPr>
        <w:t>структуру</w:t>
      </w:r>
      <w:r w:rsidRPr="00C507F8">
        <w:rPr>
          <w:rFonts w:cs="Times New Roman"/>
        </w:rPr>
        <w:t xml:space="preserve"> кадровой составляющей организации.</w:t>
      </w:r>
    </w:p>
    <w:p w14:paraId="2E5D4497" w14:textId="7EAD208E" w:rsidR="00DC4F99" w:rsidRPr="00C507F8" w:rsidRDefault="00DC4F99" w:rsidP="00DC4F99">
      <w:pPr>
        <w:spacing w:line="240" w:lineRule="auto"/>
        <w:ind w:firstLine="0"/>
        <w:rPr>
          <w:rFonts w:cs="Times New Roman"/>
          <w:color w:val="000000" w:themeColor="text1"/>
          <w:szCs w:val="28"/>
        </w:rPr>
      </w:pPr>
      <w:r w:rsidRPr="00C507F8">
        <w:rPr>
          <w:rFonts w:cs="Times New Roman"/>
        </w:rPr>
        <w:t xml:space="preserve">Таблица 8 – </w:t>
      </w:r>
      <w:r w:rsidRPr="00C507F8">
        <w:rPr>
          <w:rFonts w:cs="Times New Roman"/>
          <w:color w:val="000000" w:themeColor="text1"/>
          <w:szCs w:val="28"/>
        </w:rPr>
        <w:t xml:space="preserve">Показатели кадровой </w:t>
      </w:r>
      <w:r w:rsidRPr="00C507F8">
        <w:rPr>
          <w:rFonts w:cs="Times New Roman"/>
        </w:rPr>
        <w:t>составляющей экономической безопасности</w:t>
      </w:r>
      <w:r w:rsidRPr="00C507F8">
        <w:rPr>
          <w:rFonts w:cs="Times New Roman"/>
          <w:color w:val="000000" w:themeColor="text1"/>
          <w:szCs w:val="28"/>
        </w:rPr>
        <w:t xml:space="preserve"> предприятия</w:t>
      </w:r>
      <w:r w:rsidR="00164242" w:rsidRPr="00C507F8">
        <w:rPr>
          <w:rFonts w:cs="Times New Roman"/>
          <w:color w:val="000000" w:themeColor="text1"/>
          <w:szCs w:val="28"/>
        </w:rPr>
        <w:t xml:space="preserve"> </w:t>
      </w:r>
      <w:r w:rsidR="00164242" w:rsidRPr="00C507F8">
        <w:rPr>
          <w:rFonts w:cs="Times New Roman"/>
          <w:color w:val="000000" w:themeColor="text1"/>
          <w:szCs w:val="28"/>
        </w:rPr>
        <w:sym w:font="Symbol" w:char="F05B"/>
      </w:r>
      <w:r w:rsidR="00655691">
        <w:rPr>
          <w:rFonts w:cs="Times New Roman"/>
          <w:color w:val="000000" w:themeColor="text1"/>
          <w:szCs w:val="28"/>
        </w:rPr>
        <w:t>29</w:t>
      </w:r>
      <w:r w:rsidR="00164242" w:rsidRPr="00C507F8">
        <w:rPr>
          <w:rFonts w:cs="Times New Roman"/>
          <w:color w:val="000000" w:themeColor="text1"/>
          <w:szCs w:val="28"/>
        </w:rPr>
        <w:sym w:font="Symbol" w:char="F05D"/>
      </w:r>
    </w:p>
    <w:tbl>
      <w:tblPr>
        <w:tblStyle w:val="a5"/>
        <w:tblW w:w="0" w:type="auto"/>
        <w:tblLook w:val="04A0" w:firstRow="1" w:lastRow="0" w:firstColumn="1" w:lastColumn="0" w:noHBand="0" w:noVBand="1"/>
      </w:tblPr>
      <w:tblGrid>
        <w:gridCol w:w="3823"/>
        <w:gridCol w:w="5522"/>
      </w:tblGrid>
      <w:tr w:rsidR="00DC4F99" w:rsidRPr="00C507F8" w14:paraId="58D050A4" w14:textId="77777777" w:rsidTr="00FB6C95">
        <w:tc>
          <w:tcPr>
            <w:tcW w:w="3823" w:type="dxa"/>
          </w:tcPr>
          <w:p w14:paraId="2EDF8C8F" w14:textId="20789FC5" w:rsidR="00DC4F99" w:rsidRPr="00C507F8" w:rsidRDefault="00DC4F99" w:rsidP="003C3FB9">
            <w:pPr>
              <w:spacing w:line="240" w:lineRule="auto"/>
              <w:ind w:firstLine="0"/>
              <w:jc w:val="center"/>
              <w:rPr>
                <w:rFonts w:cs="Times New Roman"/>
                <w:sz w:val="24"/>
                <w:szCs w:val="24"/>
              </w:rPr>
            </w:pPr>
            <w:r w:rsidRPr="00C507F8">
              <w:rPr>
                <w:rFonts w:cs="Times New Roman"/>
                <w:sz w:val="24"/>
                <w:szCs w:val="24"/>
              </w:rPr>
              <w:t>Показатель</w:t>
            </w:r>
          </w:p>
        </w:tc>
        <w:tc>
          <w:tcPr>
            <w:tcW w:w="5522" w:type="dxa"/>
          </w:tcPr>
          <w:p w14:paraId="5120224A" w14:textId="4E95FBD1" w:rsidR="00DC4F99" w:rsidRPr="00C507F8" w:rsidRDefault="00DC4F99" w:rsidP="003C3FB9">
            <w:pPr>
              <w:spacing w:line="240" w:lineRule="auto"/>
              <w:ind w:firstLine="0"/>
              <w:jc w:val="center"/>
              <w:rPr>
                <w:rFonts w:cs="Times New Roman"/>
                <w:sz w:val="24"/>
                <w:szCs w:val="24"/>
              </w:rPr>
            </w:pPr>
            <w:r w:rsidRPr="00C507F8">
              <w:rPr>
                <w:rFonts w:cs="Times New Roman"/>
                <w:sz w:val="24"/>
                <w:szCs w:val="24"/>
              </w:rPr>
              <w:t>Формула</w:t>
            </w:r>
          </w:p>
        </w:tc>
      </w:tr>
      <w:tr w:rsidR="00F30D2D" w:rsidRPr="00C507F8" w14:paraId="5FA0EA15" w14:textId="77777777" w:rsidTr="00FB6C95">
        <w:tc>
          <w:tcPr>
            <w:tcW w:w="3823" w:type="dxa"/>
            <w:vAlign w:val="center"/>
          </w:tcPr>
          <w:p w14:paraId="2E028873" w14:textId="6B8825A1" w:rsidR="00F30D2D" w:rsidRPr="00C507F8" w:rsidRDefault="00F30D2D" w:rsidP="00FB6C95">
            <w:pPr>
              <w:spacing w:line="240" w:lineRule="auto"/>
              <w:ind w:firstLine="0"/>
              <w:jc w:val="left"/>
              <w:rPr>
                <w:rFonts w:cs="Times New Roman"/>
                <w:sz w:val="24"/>
                <w:szCs w:val="24"/>
              </w:rPr>
            </w:pPr>
            <w:r w:rsidRPr="00C507F8">
              <w:rPr>
                <w:rFonts w:cs="Times New Roman"/>
                <w:sz w:val="24"/>
                <w:szCs w:val="24"/>
              </w:rPr>
              <w:t>Коэффициент постоянства кадров</w:t>
            </w:r>
          </w:p>
        </w:tc>
        <w:tc>
          <w:tcPr>
            <w:tcW w:w="5522" w:type="dxa"/>
            <w:vAlign w:val="center"/>
          </w:tcPr>
          <w:p w14:paraId="6500069E" w14:textId="332F4187" w:rsidR="001603D0" w:rsidRPr="00C507F8" w:rsidRDefault="00000000" w:rsidP="003C3FB9">
            <w:pPr>
              <w:spacing w:line="240" w:lineRule="auto"/>
              <w:ind w:firstLine="0"/>
              <w:jc w:val="center"/>
              <w:rPr>
                <w:rFonts w:eastAsiaTheme="minorEastAsia"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Чп</m:t>
                    </m:r>
                  </m:num>
                  <m:den>
                    <m:r>
                      <w:rPr>
                        <w:rFonts w:ascii="Cambria Math" w:hAnsi="Cambria Math" w:cs="Times New Roman"/>
                        <w:sz w:val="24"/>
                        <w:szCs w:val="24"/>
                      </w:rPr>
                      <m:t>Чк</m:t>
                    </m:r>
                  </m:den>
                </m:f>
              </m:oMath>
            </m:oMathPara>
          </w:p>
          <w:p w14:paraId="1FECE972" w14:textId="0E024526" w:rsidR="00164242" w:rsidRPr="00C507F8" w:rsidRDefault="003C3FB9" w:rsidP="003C3FB9">
            <w:pPr>
              <w:spacing w:line="240" w:lineRule="auto"/>
              <w:ind w:firstLine="0"/>
              <w:jc w:val="center"/>
              <w:rPr>
                <w:rFonts w:cs="Times New Roman"/>
                <w:sz w:val="24"/>
                <w:szCs w:val="24"/>
              </w:rPr>
            </w:pPr>
            <w:r w:rsidRPr="00C507F8">
              <w:rPr>
                <w:rFonts w:cs="Times New Roman"/>
                <w:sz w:val="24"/>
                <w:szCs w:val="24"/>
              </w:rPr>
              <w:t>г</w:t>
            </w:r>
            <w:r w:rsidR="00164242" w:rsidRPr="00C507F8">
              <w:rPr>
                <w:rFonts w:cs="Times New Roman"/>
                <w:sz w:val="24"/>
                <w:szCs w:val="24"/>
              </w:rPr>
              <w:t>де</w:t>
            </w:r>
          </w:p>
          <w:p w14:paraId="7F9B7037" w14:textId="55D91EAB" w:rsidR="00164242" w:rsidRPr="00C507F8" w:rsidRDefault="00164242" w:rsidP="003C3FB9">
            <w:pPr>
              <w:spacing w:line="240" w:lineRule="auto"/>
              <w:ind w:firstLine="0"/>
              <w:jc w:val="center"/>
              <w:rPr>
                <w:rFonts w:cs="Times New Roman"/>
                <w:sz w:val="24"/>
                <w:szCs w:val="24"/>
              </w:rPr>
            </w:pPr>
            <w:proofErr w:type="spellStart"/>
            <w:r w:rsidRPr="00C507F8">
              <w:rPr>
                <w:rFonts w:cs="Times New Roman"/>
                <w:sz w:val="24"/>
                <w:szCs w:val="24"/>
              </w:rPr>
              <w:t>Чп</w:t>
            </w:r>
            <w:proofErr w:type="spellEnd"/>
            <w:r w:rsidRPr="00C507F8">
              <w:rPr>
                <w:rFonts w:cs="Times New Roman"/>
                <w:sz w:val="24"/>
                <w:szCs w:val="24"/>
              </w:rPr>
              <w:t xml:space="preserve"> – число работников, проработавших весь отчетный период</w:t>
            </w:r>
            <w:r w:rsidR="003C3FB9" w:rsidRPr="00C507F8">
              <w:rPr>
                <w:rFonts w:cs="Times New Roman"/>
                <w:sz w:val="24"/>
                <w:szCs w:val="24"/>
              </w:rPr>
              <w:t>,</w:t>
            </w:r>
          </w:p>
          <w:p w14:paraId="323969E9" w14:textId="71CAA586" w:rsidR="00164242" w:rsidRPr="00C507F8" w:rsidRDefault="00164242" w:rsidP="003C3FB9">
            <w:pPr>
              <w:spacing w:line="240" w:lineRule="auto"/>
              <w:ind w:firstLine="0"/>
              <w:jc w:val="center"/>
              <w:rPr>
                <w:rFonts w:cs="Times New Roman"/>
                <w:sz w:val="24"/>
                <w:szCs w:val="24"/>
              </w:rPr>
            </w:pPr>
            <w:proofErr w:type="spellStart"/>
            <w:r w:rsidRPr="00C507F8">
              <w:rPr>
                <w:rFonts w:cs="Times New Roman"/>
                <w:sz w:val="24"/>
                <w:szCs w:val="24"/>
              </w:rPr>
              <w:t>Чк</w:t>
            </w:r>
            <w:proofErr w:type="spellEnd"/>
            <w:r w:rsidRPr="00C507F8">
              <w:rPr>
                <w:rFonts w:cs="Times New Roman"/>
                <w:sz w:val="24"/>
                <w:szCs w:val="24"/>
              </w:rPr>
              <w:t xml:space="preserve"> – число работников на конец отчетного года</w:t>
            </w:r>
          </w:p>
        </w:tc>
      </w:tr>
      <w:tr w:rsidR="00DC4F99" w:rsidRPr="00C507F8" w14:paraId="4E64F083" w14:textId="77777777" w:rsidTr="00FB6C95">
        <w:tc>
          <w:tcPr>
            <w:tcW w:w="3823" w:type="dxa"/>
            <w:vAlign w:val="center"/>
          </w:tcPr>
          <w:p w14:paraId="07B434E3" w14:textId="43A65A9B" w:rsidR="00DC4F99" w:rsidRPr="00C507F8" w:rsidRDefault="00F30D2D" w:rsidP="00FB6C95">
            <w:pPr>
              <w:spacing w:line="240" w:lineRule="auto"/>
              <w:ind w:firstLine="0"/>
              <w:jc w:val="left"/>
              <w:rPr>
                <w:rFonts w:cs="Times New Roman"/>
                <w:sz w:val="24"/>
                <w:szCs w:val="24"/>
              </w:rPr>
            </w:pPr>
            <w:r w:rsidRPr="00C507F8">
              <w:rPr>
                <w:rFonts w:cs="Times New Roman"/>
                <w:sz w:val="24"/>
                <w:szCs w:val="24"/>
              </w:rPr>
              <w:t>Текучесть кадров</w:t>
            </w:r>
          </w:p>
        </w:tc>
        <w:tc>
          <w:tcPr>
            <w:tcW w:w="5522" w:type="dxa"/>
            <w:vAlign w:val="center"/>
          </w:tcPr>
          <w:p w14:paraId="0CF636A9" w14:textId="1D01A085" w:rsidR="00164242" w:rsidRPr="00C507F8" w:rsidRDefault="00000000" w:rsidP="003C3FB9">
            <w:pPr>
              <w:spacing w:line="240" w:lineRule="auto"/>
              <w:ind w:firstLine="0"/>
              <w:jc w:val="center"/>
              <w:rPr>
                <w:rFonts w:eastAsiaTheme="minorEastAsia"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Чув</m:t>
                    </m:r>
                  </m:num>
                  <m:den>
                    <m:r>
                      <w:rPr>
                        <w:rFonts w:ascii="Cambria Math" w:hAnsi="Cambria Math" w:cs="Times New Roman"/>
                        <w:sz w:val="24"/>
                        <w:szCs w:val="24"/>
                      </w:rPr>
                      <m:t>Чсп</m:t>
                    </m:r>
                  </m:den>
                </m:f>
                <m:r>
                  <w:rPr>
                    <w:rFonts w:ascii="Cambria Math" w:hAnsi="Cambria Math" w:cs="Times New Roman"/>
                    <w:sz w:val="24"/>
                    <w:szCs w:val="24"/>
                  </w:rPr>
                  <m:t>*100</m:t>
                </m:r>
              </m:oMath>
            </m:oMathPara>
          </w:p>
          <w:p w14:paraId="18698582" w14:textId="79693049" w:rsidR="00164242" w:rsidRPr="00C507F8" w:rsidRDefault="003C3FB9" w:rsidP="003C3FB9">
            <w:pPr>
              <w:spacing w:line="240" w:lineRule="auto"/>
              <w:ind w:firstLine="0"/>
              <w:jc w:val="center"/>
              <w:rPr>
                <w:rFonts w:cs="Times New Roman"/>
                <w:sz w:val="24"/>
                <w:szCs w:val="24"/>
              </w:rPr>
            </w:pPr>
            <w:r w:rsidRPr="00C507F8">
              <w:rPr>
                <w:rFonts w:cs="Times New Roman"/>
                <w:sz w:val="24"/>
                <w:szCs w:val="24"/>
              </w:rPr>
              <w:t>г</w:t>
            </w:r>
            <w:r w:rsidR="00164242" w:rsidRPr="00C507F8">
              <w:rPr>
                <w:rFonts w:cs="Times New Roman"/>
                <w:sz w:val="24"/>
                <w:szCs w:val="24"/>
              </w:rPr>
              <w:t>де</w:t>
            </w:r>
          </w:p>
          <w:p w14:paraId="4C05C90F" w14:textId="77777777" w:rsidR="00164242" w:rsidRPr="00C507F8" w:rsidRDefault="00164242" w:rsidP="003C3FB9">
            <w:pPr>
              <w:spacing w:line="240" w:lineRule="auto"/>
              <w:ind w:firstLine="0"/>
              <w:jc w:val="center"/>
              <w:rPr>
                <w:rFonts w:cs="Times New Roman"/>
                <w:sz w:val="24"/>
                <w:szCs w:val="24"/>
              </w:rPr>
            </w:pPr>
            <w:r w:rsidRPr="00C507F8">
              <w:rPr>
                <w:rFonts w:cs="Times New Roman"/>
                <w:sz w:val="24"/>
                <w:szCs w:val="24"/>
              </w:rPr>
              <w:t>Чув – число уволившихся,</w:t>
            </w:r>
          </w:p>
          <w:p w14:paraId="275DA3E3" w14:textId="4D5C4DB1" w:rsidR="00164242" w:rsidRPr="00C507F8" w:rsidRDefault="00164242" w:rsidP="003C3FB9">
            <w:pPr>
              <w:spacing w:line="240" w:lineRule="auto"/>
              <w:ind w:firstLine="0"/>
              <w:jc w:val="center"/>
              <w:rPr>
                <w:rFonts w:cs="Times New Roman"/>
                <w:sz w:val="24"/>
                <w:szCs w:val="24"/>
              </w:rPr>
            </w:pPr>
            <w:proofErr w:type="spellStart"/>
            <w:r w:rsidRPr="00C507F8">
              <w:rPr>
                <w:rFonts w:cs="Times New Roman"/>
                <w:sz w:val="24"/>
                <w:szCs w:val="24"/>
              </w:rPr>
              <w:lastRenderedPageBreak/>
              <w:t>Чсп</w:t>
            </w:r>
            <w:proofErr w:type="spellEnd"/>
            <w:r w:rsidRPr="00C507F8">
              <w:rPr>
                <w:rFonts w:cs="Times New Roman"/>
                <w:sz w:val="24"/>
                <w:szCs w:val="24"/>
              </w:rPr>
              <w:t xml:space="preserve"> – среднее количество работающих</w:t>
            </w:r>
          </w:p>
        </w:tc>
      </w:tr>
      <w:tr w:rsidR="001603D0" w:rsidRPr="00C507F8" w14:paraId="1296449D" w14:textId="77777777" w:rsidTr="00FB6C95">
        <w:tc>
          <w:tcPr>
            <w:tcW w:w="3823" w:type="dxa"/>
            <w:vAlign w:val="center"/>
          </w:tcPr>
          <w:p w14:paraId="486B5179" w14:textId="07E05194" w:rsidR="001603D0" w:rsidRPr="00C507F8" w:rsidRDefault="001603D0" w:rsidP="00FB6C95">
            <w:pPr>
              <w:spacing w:line="240" w:lineRule="auto"/>
              <w:ind w:firstLine="0"/>
              <w:jc w:val="left"/>
              <w:rPr>
                <w:rFonts w:cs="Times New Roman"/>
                <w:sz w:val="24"/>
                <w:szCs w:val="24"/>
              </w:rPr>
            </w:pPr>
            <w:r w:rsidRPr="00C507F8">
              <w:rPr>
                <w:rFonts w:cs="Times New Roman"/>
                <w:sz w:val="24"/>
                <w:szCs w:val="24"/>
              </w:rPr>
              <w:lastRenderedPageBreak/>
              <w:t>Рентабельность персонала</w:t>
            </w:r>
          </w:p>
        </w:tc>
        <w:tc>
          <w:tcPr>
            <w:tcW w:w="5522" w:type="dxa"/>
            <w:vAlign w:val="center"/>
          </w:tcPr>
          <w:p w14:paraId="2E95978C" w14:textId="77777777" w:rsidR="001603D0" w:rsidRPr="00C507F8" w:rsidRDefault="00000000" w:rsidP="003C3FB9">
            <w:pPr>
              <w:spacing w:line="240" w:lineRule="auto"/>
              <w:ind w:firstLine="0"/>
              <w:jc w:val="center"/>
              <w:rPr>
                <w:rFonts w:eastAsiaTheme="minorEastAsia"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П</m:t>
                    </m:r>
                  </m:num>
                  <m:den>
                    <m:r>
                      <w:rPr>
                        <w:rFonts w:ascii="Cambria Math" w:hAnsi="Cambria Math" w:cs="Times New Roman"/>
                        <w:sz w:val="24"/>
                        <w:szCs w:val="24"/>
                      </w:rPr>
                      <m:t>С</m:t>
                    </m:r>
                  </m:den>
                </m:f>
              </m:oMath>
            </m:oMathPara>
          </w:p>
          <w:p w14:paraId="00AB7A13" w14:textId="4D534170" w:rsidR="001603D0" w:rsidRPr="00C507F8" w:rsidRDefault="003C3FB9" w:rsidP="003C3FB9">
            <w:pPr>
              <w:spacing w:line="240" w:lineRule="auto"/>
              <w:ind w:firstLine="0"/>
              <w:jc w:val="center"/>
              <w:rPr>
                <w:rFonts w:eastAsiaTheme="minorEastAsia" w:cs="Times New Roman"/>
                <w:sz w:val="24"/>
                <w:szCs w:val="24"/>
              </w:rPr>
            </w:pPr>
            <w:r w:rsidRPr="00C507F8">
              <w:rPr>
                <w:rFonts w:eastAsiaTheme="minorEastAsia" w:cs="Times New Roman"/>
                <w:sz w:val="24"/>
                <w:szCs w:val="24"/>
              </w:rPr>
              <w:t>г</w:t>
            </w:r>
            <w:r w:rsidR="001603D0" w:rsidRPr="00C507F8">
              <w:rPr>
                <w:rFonts w:eastAsiaTheme="minorEastAsia" w:cs="Times New Roman"/>
                <w:sz w:val="24"/>
                <w:szCs w:val="24"/>
              </w:rPr>
              <w:t>де</w:t>
            </w:r>
          </w:p>
          <w:p w14:paraId="72084720" w14:textId="77777777" w:rsidR="001603D0" w:rsidRPr="00C507F8" w:rsidRDefault="001603D0" w:rsidP="003C3FB9">
            <w:pPr>
              <w:spacing w:line="240" w:lineRule="auto"/>
              <w:ind w:firstLine="0"/>
              <w:jc w:val="center"/>
              <w:rPr>
                <w:rFonts w:eastAsiaTheme="minorEastAsia" w:cs="Times New Roman"/>
                <w:sz w:val="24"/>
                <w:szCs w:val="24"/>
              </w:rPr>
            </w:pPr>
            <w:r w:rsidRPr="00C507F8">
              <w:rPr>
                <w:rFonts w:eastAsiaTheme="minorEastAsia" w:cs="Times New Roman"/>
                <w:sz w:val="24"/>
                <w:szCs w:val="24"/>
              </w:rPr>
              <w:t>П – прибыль,</w:t>
            </w:r>
          </w:p>
          <w:p w14:paraId="58215A69" w14:textId="1C2C5D49" w:rsidR="001603D0" w:rsidRPr="00C507F8" w:rsidRDefault="001603D0" w:rsidP="003C3FB9">
            <w:pPr>
              <w:spacing w:line="240" w:lineRule="auto"/>
              <w:ind w:firstLine="0"/>
              <w:jc w:val="center"/>
              <w:rPr>
                <w:rFonts w:eastAsiaTheme="minorEastAsia" w:cs="Times New Roman"/>
                <w:sz w:val="24"/>
                <w:szCs w:val="24"/>
              </w:rPr>
            </w:pPr>
            <w:r w:rsidRPr="00C507F8">
              <w:rPr>
                <w:rFonts w:eastAsiaTheme="minorEastAsia" w:cs="Times New Roman"/>
                <w:sz w:val="24"/>
                <w:szCs w:val="24"/>
              </w:rPr>
              <w:t>С – количество сотрудников</w:t>
            </w:r>
          </w:p>
        </w:tc>
      </w:tr>
      <w:tr w:rsidR="00DC4F99" w:rsidRPr="00C507F8" w14:paraId="3AB7C291" w14:textId="77777777" w:rsidTr="00FB6C95">
        <w:tc>
          <w:tcPr>
            <w:tcW w:w="3823" w:type="dxa"/>
            <w:vAlign w:val="center"/>
          </w:tcPr>
          <w:p w14:paraId="116BC283" w14:textId="38184C38" w:rsidR="00DC4F99" w:rsidRPr="00C507F8" w:rsidRDefault="00F30D2D" w:rsidP="00FB6C95">
            <w:pPr>
              <w:spacing w:line="240" w:lineRule="auto"/>
              <w:ind w:firstLine="0"/>
              <w:jc w:val="left"/>
              <w:rPr>
                <w:rFonts w:cs="Times New Roman"/>
                <w:sz w:val="24"/>
                <w:szCs w:val="24"/>
              </w:rPr>
            </w:pPr>
            <w:r w:rsidRPr="00C507F8">
              <w:rPr>
                <w:rFonts w:cs="Times New Roman"/>
                <w:sz w:val="24"/>
                <w:szCs w:val="24"/>
              </w:rPr>
              <w:t>Производительность труда</w:t>
            </w:r>
          </w:p>
        </w:tc>
        <w:tc>
          <w:tcPr>
            <w:tcW w:w="5522" w:type="dxa"/>
            <w:vAlign w:val="center"/>
          </w:tcPr>
          <w:p w14:paraId="6EAAF75E" w14:textId="77777777" w:rsidR="00DC4F99" w:rsidRPr="00C507F8" w:rsidRDefault="00000000" w:rsidP="003C3FB9">
            <w:pPr>
              <w:spacing w:line="240" w:lineRule="auto"/>
              <w:ind w:firstLine="0"/>
              <w:jc w:val="center"/>
              <w:rPr>
                <w:rFonts w:eastAsiaTheme="minorEastAsia"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О</m:t>
                    </m:r>
                  </m:num>
                  <m:den>
                    <m:r>
                      <w:rPr>
                        <w:rFonts w:ascii="Cambria Math" w:hAnsi="Cambria Math" w:cs="Times New Roman"/>
                        <w:sz w:val="24"/>
                        <w:szCs w:val="24"/>
                      </w:rPr>
                      <m:t>С</m:t>
                    </m:r>
                  </m:den>
                </m:f>
              </m:oMath>
            </m:oMathPara>
          </w:p>
          <w:p w14:paraId="66D66238" w14:textId="65BCB9C0" w:rsidR="001603D0" w:rsidRPr="00C507F8" w:rsidRDefault="001603D0" w:rsidP="003C3FB9">
            <w:pPr>
              <w:spacing w:line="240" w:lineRule="auto"/>
              <w:ind w:firstLine="0"/>
              <w:jc w:val="center"/>
              <w:rPr>
                <w:rFonts w:eastAsiaTheme="minorEastAsia" w:cs="Times New Roman"/>
                <w:sz w:val="24"/>
                <w:szCs w:val="24"/>
              </w:rPr>
            </w:pPr>
            <w:r w:rsidRPr="00C507F8">
              <w:rPr>
                <w:rFonts w:eastAsiaTheme="minorEastAsia" w:cs="Times New Roman"/>
                <w:sz w:val="24"/>
                <w:szCs w:val="24"/>
              </w:rPr>
              <w:t>где</w:t>
            </w:r>
          </w:p>
          <w:p w14:paraId="6E11C4CC" w14:textId="5BD1C4BE" w:rsidR="001603D0" w:rsidRPr="00C507F8" w:rsidRDefault="001603D0" w:rsidP="003C3FB9">
            <w:pPr>
              <w:spacing w:line="240" w:lineRule="auto"/>
              <w:ind w:firstLine="0"/>
              <w:jc w:val="center"/>
              <w:rPr>
                <w:rFonts w:eastAsiaTheme="minorEastAsia" w:cs="Times New Roman"/>
                <w:sz w:val="24"/>
                <w:szCs w:val="24"/>
              </w:rPr>
            </w:pPr>
            <w:r w:rsidRPr="00C507F8">
              <w:rPr>
                <w:rFonts w:eastAsiaTheme="minorEastAsia" w:cs="Times New Roman"/>
                <w:sz w:val="24"/>
                <w:szCs w:val="24"/>
              </w:rPr>
              <w:t>О – объем работы за единицу времени</w:t>
            </w:r>
          </w:p>
        </w:tc>
      </w:tr>
    </w:tbl>
    <w:p w14:paraId="0BAFCB08" w14:textId="4B1D2C5F" w:rsidR="00DC4F99" w:rsidRPr="00C507F8" w:rsidRDefault="00DC4F99" w:rsidP="00160581">
      <w:pPr>
        <w:spacing w:line="240" w:lineRule="auto"/>
        <w:ind w:firstLine="0"/>
        <w:jc w:val="left"/>
        <w:rPr>
          <w:rFonts w:cs="Times New Roman"/>
        </w:rPr>
      </w:pPr>
    </w:p>
    <w:p w14:paraId="215748B7" w14:textId="24B6870D" w:rsidR="008E0005" w:rsidRPr="003C46E5" w:rsidRDefault="003C46E5" w:rsidP="00B50A65">
      <w:r w:rsidRPr="003C46E5">
        <w:t>Обеспечение функциональности системы управления и производственной системы организации является главной целью кадровой политики. Это достигается через создание соответствующих рабочих мест.</w:t>
      </w:r>
    </w:p>
    <w:p w14:paraId="33734AA3" w14:textId="113CE4D7" w:rsidR="007E0EEC" w:rsidRPr="00D654F9" w:rsidRDefault="007E0EEC" w:rsidP="00B50A65">
      <w:pPr>
        <w:rPr>
          <w:rFonts w:cs="Times New Roman"/>
        </w:rPr>
      </w:pPr>
      <w:r>
        <w:t xml:space="preserve">Политика и стратегия так же учитывается при обеспечении экономической безопасности. Под политикой экономической безопасности принято принимать систему взглядов и решений в области ее обеспечения, которые могут помочь создать подходящую среду для выполнения положительных </w:t>
      </w:r>
      <w:r w:rsidRPr="00655691">
        <w:t xml:space="preserve">результатов </w:t>
      </w:r>
      <w:r w:rsidRPr="00655691">
        <w:rPr>
          <w:rFonts w:cs="Times New Roman"/>
          <w:color w:val="000000" w:themeColor="text1"/>
          <w:szCs w:val="28"/>
        </w:rPr>
        <w:t>[</w:t>
      </w:r>
      <w:r w:rsidR="00655691" w:rsidRPr="00655691">
        <w:rPr>
          <w:rFonts w:cs="Times New Roman"/>
          <w:color w:val="000000" w:themeColor="text1"/>
          <w:szCs w:val="28"/>
        </w:rPr>
        <w:t>21</w:t>
      </w:r>
      <w:r w:rsidRPr="00655691">
        <w:rPr>
          <w:rFonts w:cs="Times New Roman"/>
          <w:color w:val="000000" w:themeColor="text1"/>
          <w:szCs w:val="28"/>
        </w:rPr>
        <w:t>].</w:t>
      </w:r>
    </w:p>
    <w:p w14:paraId="31F82649" w14:textId="77777777" w:rsidR="003C46E5" w:rsidRPr="003C46E5" w:rsidRDefault="00042065" w:rsidP="00A4370C">
      <w:r w:rsidRPr="00D654F9">
        <w:rPr>
          <w:rFonts w:cs="Times New Roman"/>
        </w:rPr>
        <w:t>Так</w:t>
      </w:r>
      <w:r w:rsidR="004F12E8" w:rsidRPr="00D654F9">
        <w:rPr>
          <w:rFonts w:cs="Times New Roman"/>
        </w:rPr>
        <w:t>им образом</w:t>
      </w:r>
      <w:r w:rsidRPr="00D654F9">
        <w:rPr>
          <w:rFonts w:cs="Times New Roman"/>
        </w:rPr>
        <w:t xml:space="preserve">, </w:t>
      </w:r>
      <w:bookmarkStart w:id="0" w:name="_Hlk135695932"/>
      <w:r w:rsidR="00A4370C" w:rsidRPr="00D654F9">
        <w:rPr>
          <w:rFonts w:cs="Times New Roman"/>
        </w:rPr>
        <w:t>определены</w:t>
      </w:r>
      <w:r w:rsidR="00A4370C" w:rsidRPr="00C507F8">
        <w:rPr>
          <w:rFonts w:cs="Times New Roman"/>
        </w:rPr>
        <w:t xml:space="preserve"> этапы обеспечения экономической безопасности предприятия. </w:t>
      </w:r>
      <w:r w:rsidR="003C46E5" w:rsidRPr="003C46E5">
        <w:t>Для обеспечения экономической безопасности предприятия сначала проводится анализ роли конкурирующих предприятий в отрасли. Затем выявляются показатели обеспечения экономической безопасности и определяются уровни ресурсного обеспечения. Важными шагами являются поиск оптимального уровня обеспечения экономической безопасности предприятия, выявление слабых сторон и разработка мероприятий по их устранению.</w:t>
      </w:r>
    </w:p>
    <w:p w14:paraId="5615BA59" w14:textId="1E83664C" w:rsidR="003F70D7" w:rsidRPr="00C507F8" w:rsidRDefault="003F70D7" w:rsidP="00A4370C">
      <w:pPr>
        <w:rPr>
          <w:rFonts w:cs="Times New Roman"/>
        </w:rPr>
      </w:pPr>
      <w:r w:rsidRPr="00C507F8">
        <w:rPr>
          <w:rFonts w:cs="Times New Roman"/>
        </w:rPr>
        <w:t>Выделена система количественных показателей экономической безопасности предприятия, в которую входят финансовые, социальные и производственные показатели экономической безопасности предприятия.</w:t>
      </w:r>
    </w:p>
    <w:p w14:paraId="7E62C570" w14:textId="77777777" w:rsidR="00807C7C" w:rsidRPr="00807C7C" w:rsidRDefault="00807C7C" w:rsidP="00352903">
      <w:r w:rsidRPr="00807C7C">
        <w:t xml:space="preserve">Для оценки уровня экономической безопасности предприятия выбран комплексный подход, учитывающий преимущества и недостатки различных методов оценки. Такой подход позволяет провести всесторонний анализ и </w:t>
      </w:r>
      <w:r w:rsidRPr="00807C7C">
        <w:lastRenderedPageBreak/>
        <w:t>достичь обоснованного вывода о общем уровне экономической безопасности компании.</w:t>
      </w:r>
    </w:p>
    <w:bookmarkEnd w:id="0"/>
    <w:p w14:paraId="44AC410E" w14:textId="018EAB25" w:rsidR="008E0005" w:rsidRPr="00C507F8" w:rsidRDefault="00807C7C" w:rsidP="00807C7C">
      <w:pPr>
        <w:rPr>
          <w:rFonts w:cs="Times New Roman"/>
        </w:rPr>
      </w:pPr>
      <w:r w:rsidRPr="00807C7C">
        <w:rPr>
          <w:rFonts w:cs="Times New Roman"/>
        </w:rPr>
        <w:t>Финансовая, производственно-сбытовая, технико-технологическая и кадровая составляющие являются важными факторами, учитываемыми при оценке уровня экономической безопасности предприятия.</w:t>
      </w:r>
    </w:p>
    <w:p w14:paraId="6819358B" w14:textId="3B360F34" w:rsidR="00655FE8" w:rsidRPr="00C507F8" w:rsidRDefault="00655FE8" w:rsidP="00655FE8">
      <w:pPr>
        <w:rPr>
          <w:rFonts w:cs="Times New Roman"/>
          <w:b/>
          <w:bCs/>
          <w:szCs w:val="28"/>
        </w:rPr>
      </w:pPr>
      <w:r w:rsidRPr="00C507F8">
        <w:rPr>
          <w:rFonts w:cs="Times New Roman"/>
          <w:b/>
          <w:bCs/>
          <w:szCs w:val="28"/>
        </w:rPr>
        <w:t>1.3 Правовые основы обеспечения экономической безопасности предприятия</w:t>
      </w:r>
    </w:p>
    <w:p w14:paraId="591B69C0" w14:textId="77777777" w:rsidR="00CD7057" w:rsidRPr="00C507F8" w:rsidRDefault="00CD7057" w:rsidP="00CD7057">
      <w:pPr>
        <w:tabs>
          <w:tab w:val="left" w:pos="709"/>
          <w:tab w:val="left" w:pos="1134"/>
        </w:tabs>
        <w:rPr>
          <w:rFonts w:cs="Times New Roman"/>
          <w:color w:val="000000" w:themeColor="text1"/>
          <w:szCs w:val="28"/>
        </w:rPr>
      </w:pPr>
    </w:p>
    <w:p w14:paraId="1F5B4062" w14:textId="163D6891" w:rsidR="00A24467" w:rsidRPr="00A24467" w:rsidRDefault="00A24467" w:rsidP="00A24467">
      <w:r>
        <w:t>Правовой</w:t>
      </w:r>
      <w:r w:rsidRPr="00A24467">
        <w:t xml:space="preserve"> аспект представляет собой критическую составляющую экономической безопасности любого коммерческого предприятия. Он определяется комплексом законов и нормативных актов, регулирующих бизнес-процессы и определяющих права и обязанности его участников.</w:t>
      </w:r>
    </w:p>
    <w:p w14:paraId="0AC1BB5C" w14:textId="5A1BC2E5" w:rsidR="00A24467" w:rsidRPr="00A24467" w:rsidRDefault="00E1439C" w:rsidP="00A24467">
      <w:r>
        <w:t>Правовая</w:t>
      </w:r>
      <w:r w:rsidR="00A24467" w:rsidRPr="00A24467">
        <w:t xml:space="preserve"> основа функционирования предприятия представляет собой </w:t>
      </w:r>
      <w:r w:rsidR="0012190D">
        <w:t xml:space="preserve">раздел </w:t>
      </w:r>
      <w:r w:rsidR="00A24467" w:rsidRPr="00A24467">
        <w:t>законодательства, которое регулирует его операции в различных юрисдикционных сферах. Это включает в себя множество актов от общих законов, регулирующих создание и управление предприятием, до более специфических, касающихся таких областей, как трудовое право, налоговое право, право интеллектуальной собственности, корпоративное право, право конкуренции, и так далее.</w:t>
      </w:r>
    </w:p>
    <w:p w14:paraId="453D5E09" w14:textId="77777777" w:rsidR="00A24467" w:rsidRPr="00A24467" w:rsidRDefault="00A24467" w:rsidP="00A24467">
      <w:r w:rsidRPr="00A24467">
        <w:t>Компетентное соблюдение этих законов и регулятивных требований обеспечивает предприятию необходимую защиту от юридических рисков, включая юридические санкции, штрафы, иски и потерю репутации. Кроме того, оно гарантирует предприятию возможность функционировать в законных рамках, защищая его права и интересы и предоставляя надежную основу для его экономической стабильности и успешного развития.</w:t>
      </w:r>
    </w:p>
    <w:p w14:paraId="78F6CA78" w14:textId="5E4D6026" w:rsidR="004A60CA" w:rsidRPr="00C507F8" w:rsidRDefault="004A60CA" w:rsidP="00A24467">
      <w:pPr>
        <w:tabs>
          <w:tab w:val="left" w:pos="709"/>
          <w:tab w:val="left" w:pos="1134"/>
        </w:tabs>
        <w:ind w:firstLine="0"/>
        <w:rPr>
          <w:rFonts w:cs="Times New Roman"/>
          <w:szCs w:val="28"/>
        </w:rPr>
      </w:pPr>
      <w:r w:rsidRPr="00C507F8">
        <w:rPr>
          <w:rFonts w:cs="Times New Roman"/>
          <w:szCs w:val="28"/>
        </w:rPr>
        <w:tab/>
        <w:t>Соблюдая правила и требования закона, предприятие может обеспечить стабильность своей деятельности и устойчивость на рынке.</w:t>
      </w:r>
    </w:p>
    <w:p w14:paraId="396B69E8" w14:textId="6172A263" w:rsidR="002A3302" w:rsidRPr="00C507F8" w:rsidRDefault="002A3302" w:rsidP="002A3302">
      <w:pPr>
        <w:tabs>
          <w:tab w:val="left" w:pos="709"/>
          <w:tab w:val="left" w:pos="1134"/>
        </w:tabs>
        <w:ind w:firstLine="0"/>
        <w:rPr>
          <w:rFonts w:cs="Times New Roman"/>
          <w:szCs w:val="28"/>
        </w:rPr>
      </w:pPr>
      <w:r w:rsidRPr="00C507F8">
        <w:rPr>
          <w:rFonts w:cs="Times New Roman"/>
          <w:szCs w:val="28"/>
        </w:rPr>
        <w:tab/>
        <w:t>Стандартно для всех юридических лиц их хозяйственная жизнь регулируются различными нормативно-правовыми актами на федеральном уровне (табл</w:t>
      </w:r>
      <w:r w:rsidR="00C507F8">
        <w:rPr>
          <w:rFonts w:cs="Times New Roman"/>
          <w:szCs w:val="28"/>
        </w:rPr>
        <w:t>ица</w:t>
      </w:r>
      <w:r w:rsidRPr="00C507F8">
        <w:rPr>
          <w:rFonts w:cs="Times New Roman"/>
          <w:szCs w:val="28"/>
        </w:rPr>
        <w:t xml:space="preserve"> 9).</w:t>
      </w:r>
    </w:p>
    <w:p w14:paraId="58BDF691" w14:textId="77777777" w:rsidR="0039211E" w:rsidRDefault="0039211E" w:rsidP="008478AC">
      <w:pPr>
        <w:tabs>
          <w:tab w:val="left" w:pos="709"/>
          <w:tab w:val="left" w:pos="1134"/>
        </w:tabs>
        <w:spacing w:line="240" w:lineRule="auto"/>
        <w:ind w:firstLine="0"/>
        <w:rPr>
          <w:rFonts w:cs="Times New Roman"/>
          <w:szCs w:val="28"/>
        </w:rPr>
      </w:pPr>
    </w:p>
    <w:p w14:paraId="3667B747" w14:textId="77777777" w:rsidR="004F12E8" w:rsidRDefault="002A3302" w:rsidP="00470D17">
      <w:pPr>
        <w:tabs>
          <w:tab w:val="left" w:pos="709"/>
          <w:tab w:val="left" w:pos="1134"/>
        </w:tabs>
        <w:spacing w:line="240" w:lineRule="auto"/>
        <w:ind w:firstLine="0"/>
        <w:rPr>
          <w:rFonts w:cs="Times New Roman"/>
          <w:szCs w:val="28"/>
        </w:rPr>
      </w:pPr>
      <w:r w:rsidRPr="00C507F8">
        <w:rPr>
          <w:rFonts w:cs="Times New Roman"/>
          <w:szCs w:val="28"/>
        </w:rPr>
        <w:t xml:space="preserve">Таблица 9 – </w:t>
      </w:r>
      <w:r w:rsidR="00DE59B7" w:rsidRPr="00C507F8">
        <w:rPr>
          <w:rFonts w:cs="Times New Roman"/>
          <w:szCs w:val="28"/>
        </w:rPr>
        <w:t>Нормативные источники,</w:t>
      </w:r>
      <w:r w:rsidRPr="00C507F8">
        <w:rPr>
          <w:rFonts w:cs="Times New Roman"/>
          <w:szCs w:val="28"/>
        </w:rPr>
        <w:t xml:space="preserve"> регулирующие деятельность </w:t>
      </w:r>
    </w:p>
    <w:p w14:paraId="26C88F05" w14:textId="6B36F527" w:rsidR="002A3302" w:rsidRPr="00C507F8" w:rsidRDefault="002A3302" w:rsidP="00470D17">
      <w:pPr>
        <w:tabs>
          <w:tab w:val="left" w:pos="709"/>
          <w:tab w:val="left" w:pos="1134"/>
        </w:tabs>
        <w:spacing w:line="240" w:lineRule="auto"/>
        <w:ind w:firstLine="0"/>
        <w:rPr>
          <w:rFonts w:cs="Times New Roman"/>
          <w:szCs w:val="28"/>
        </w:rPr>
      </w:pPr>
      <w:r w:rsidRPr="00C507F8">
        <w:rPr>
          <w:rFonts w:cs="Times New Roman"/>
          <w:szCs w:val="28"/>
        </w:rPr>
        <w:t>предприятий</w:t>
      </w:r>
    </w:p>
    <w:tbl>
      <w:tblPr>
        <w:tblStyle w:val="a5"/>
        <w:tblW w:w="0" w:type="auto"/>
        <w:tblLook w:val="04A0" w:firstRow="1" w:lastRow="0" w:firstColumn="1" w:lastColumn="0" w:noHBand="0" w:noVBand="1"/>
      </w:tblPr>
      <w:tblGrid>
        <w:gridCol w:w="445"/>
        <w:gridCol w:w="2102"/>
        <w:gridCol w:w="6798"/>
      </w:tblGrid>
      <w:tr w:rsidR="00C77EF1" w:rsidRPr="00C507F8" w14:paraId="058CDDA9" w14:textId="77777777" w:rsidTr="00470D17">
        <w:tc>
          <w:tcPr>
            <w:tcW w:w="0" w:type="auto"/>
          </w:tcPr>
          <w:p w14:paraId="3DC8D49A" w14:textId="6380AD9F" w:rsidR="00C77EF1" w:rsidRPr="00293206" w:rsidRDefault="00C77EF1" w:rsidP="004F12E8">
            <w:pPr>
              <w:tabs>
                <w:tab w:val="left" w:pos="709"/>
                <w:tab w:val="left" w:pos="1134"/>
              </w:tabs>
              <w:spacing w:line="240" w:lineRule="auto"/>
              <w:ind w:firstLine="0"/>
              <w:jc w:val="center"/>
              <w:rPr>
                <w:rFonts w:cs="Times New Roman"/>
                <w:sz w:val="24"/>
                <w:szCs w:val="24"/>
              </w:rPr>
            </w:pPr>
            <w:r w:rsidRPr="00293206">
              <w:rPr>
                <w:rFonts w:cs="Times New Roman"/>
                <w:sz w:val="24"/>
                <w:szCs w:val="24"/>
              </w:rPr>
              <w:t>№</w:t>
            </w:r>
          </w:p>
        </w:tc>
        <w:tc>
          <w:tcPr>
            <w:tcW w:w="2102" w:type="dxa"/>
          </w:tcPr>
          <w:p w14:paraId="5C90EBA4" w14:textId="23E72385" w:rsidR="00C77EF1" w:rsidRPr="00293206" w:rsidRDefault="00C77EF1" w:rsidP="004F12E8">
            <w:pPr>
              <w:tabs>
                <w:tab w:val="left" w:pos="709"/>
                <w:tab w:val="left" w:pos="1134"/>
              </w:tabs>
              <w:spacing w:line="240" w:lineRule="auto"/>
              <w:ind w:firstLine="0"/>
              <w:jc w:val="center"/>
              <w:rPr>
                <w:rFonts w:cs="Times New Roman"/>
                <w:sz w:val="24"/>
                <w:szCs w:val="24"/>
              </w:rPr>
            </w:pPr>
            <w:r w:rsidRPr="00293206">
              <w:rPr>
                <w:rFonts w:cs="Times New Roman"/>
                <w:sz w:val="24"/>
                <w:szCs w:val="24"/>
              </w:rPr>
              <w:t>Наименование</w:t>
            </w:r>
          </w:p>
        </w:tc>
        <w:tc>
          <w:tcPr>
            <w:tcW w:w="6798" w:type="dxa"/>
          </w:tcPr>
          <w:p w14:paraId="3EACC84C" w14:textId="703D8D87" w:rsidR="00C77EF1" w:rsidRPr="00293206" w:rsidRDefault="0095613F" w:rsidP="004F12E8">
            <w:pPr>
              <w:tabs>
                <w:tab w:val="left" w:pos="709"/>
                <w:tab w:val="left" w:pos="1134"/>
              </w:tabs>
              <w:spacing w:line="240" w:lineRule="auto"/>
              <w:ind w:firstLine="0"/>
              <w:jc w:val="center"/>
              <w:rPr>
                <w:rFonts w:cs="Times New Roman"/>
                <w:sz w:val="24"/>
                <w:szCs w:val="24"/>
              </w:rPr>
            </w:pPr>
            <w:r w:rsidRPr="00293206">
              <w:rPr>
                <w:rFonts w:cs="Times New Roman"/>
                <w:sz w:val="24"/>
                <w:szCs w:val="24"/>
              </w:rPr>
              <w:t>Содержание</w:t>
            </w:r>
          </w:p>
        </w:tc>
      </w:tr>
      <w:tr w:rsidR="00C77EF1" w:rsidRPr="00C507F8" w14:paraId="57356835" w14:textId="77777777" w:rsidTr="00470D17">
        <w:tc>
          <w:tcPr>
            <w:tcW w:w="0" w:type="auto"/>
          </w:tcPr>
          <w:p w14:paraId="08204BE7" w14:textId="5A91980F" w:rsidR="00C77EF1" w:rsidRPr="00C507F8" w:rsidRDefault="00C77EF1" w:rsidP="00470D17">
            <w:pPr>
              <w:tabs>
                <w:tab w:val="left" w:pos="709"/>
                <w:tab w:val="left" w:pos="1134"/>
              </w:tabs>
              <w:spacing w:line="240" w:lineRule="auto"/>
              <w:ind w:firstLine="0"/>
              <w:rPr>
                <w:rFonts w:cs="Times New Roman"/>
                <w:sz w:val="24"/>
                <w:szCs w:val="24"/>
              </w:rPr>
            </w:pPr>
            <w:r w:rsidRPr="00C507F8">
              <w:rPr>
                <w:rFonts w:cs="Times New Roman"/>
                <w:sz w:val="24"/>
                <w:szCs w:val="24"/>
              </w:rPr>
              <w:t>1</w:t>
            </w:r>
          </w:p>
        </w:tc>
        <w:tc>
          <w:tcPr>
            <w:tcW w:w="2102" w:type="dxa"/>
          </w:tcPr>
          <w:p w14:paraId="5A0C9689" w14:textId="2A15A5E5" w:rsidR="00C77EF1" w:rsidRPr="00C507F8" w:rsidRDefault="00C77EF1" w:rsidP="00470D17">
            <w:pPr>
              <w:tabs>
                <w:tab w:val="left" w:pos="709"/>
                <w:tab w:val="left" w:pos="1134"/>
              </w:tabs>
              <w:spacing w:line="240" w:lineRule="auto"/>
              <w:ind w:firstLine="0"/>
              <w:rPr>
                <w:rFonts w:cs="Times New Roman"/>
                <w:sz w:val="24"/>
                <w:szCs w:val="24"/>
              </w:rPr>
            </w:pPr>
            <w:r w:rsidRPr="00C507F8">
              <w:rPr>
                <w:rFonts w:cs="Times New Roman"/>
                <w:sz w:val="24"/>
                <w:szCs w:val="24"/>
              </w:rPr>
              <w:t>Конституция РФ</w:t>
            </w:r>
            <w:r w:rsidR="009C2A68" w:rsidRPr="00C507F8">
              <w:rPr>
                <w:rFonts w:cs="Times New Roman"/>
                <w:sz w:val="24"/>
                <w:szCs w:val="24"/>
              </w:rPr>
              <w:sym w:font="Symbol" w:char="F05B"/>
            </w:r>
            <w:r w:rsidR="000C636C">
              <w:rPr>
                <w:rFonts w:cs="Times New Roman"/>
                <w:sz w:val="24"/>
                <w:szCs w:val="24"/>
              </w:rPr>
              <w:t>31</w:t>
            </w:r>
            <w:r w:rsidR="009C2A68" w:rsidRPr="00C507F8">
              <w:rPr>
                <w:rFonts w:cs="Times New Roman"/>
                <w:sz w:val="24"/>
                <w:szCs w:val="24"/>
              </w:rPr>
              <w:sym w:font="Symbol" w:char="F05D"/>
            </w:r>
          </w:p>
        </w:tc>
        <w:tc>
          <w:tcPr>
            <w:tcW w:w="6798" w:type="dxa"/>
          </w:tcPr>
          <w:p w14:paraId="2FF7F9C3" w14:textId="3220D3B2" w:rsidR="00C77EF1" w:rsidRPr="00C507F8" w:rsidRDefault="000477F7" w:rsidP="00470D17">
            <w:pPr>
              <w:tabs>
                <w:tab w:val="left" w:pos="709"/>
                <w:tab w:val="left" w:pos="1134"/>
              </w:tabs>
              <w:spacing w:line="240" w:lineRule="auto"/>
              <w:ind w:firstLine="0"/>
              <w:rPr>
                <w:rFonts w:cs="Times New Roman"/>
                <w:sz w:val="24"/>
                <w:szCs w:val="24"/>
              </w:rPr>
            </w:pPr>
            <w:r w:rsidRPr="00C507F8">
              <w:rPr>
                <w:rFonts w:cs="Times New Roman"/>
                <w:sz w:val="24"/>
                <w:szCs w:val="24"/>
              </w:rPr>
              <w:t>Закрепляет фундаментальные основы социально-экономического устройства общества. В ней признается существование многообразия форм собственности</w:t>
            </w:r>
          </w:p>
        </w:tc>
      </w:tr>
      <w:tr w:rsidR="00C77EF1" w:rsidRPr="00C507F8" w14:paraId="197DBEC7" w14:textId="77777777" w:rsidTr="00470D17">
        <w:tc>
          <w:tcPr>
            <w:tcW w:w="0" w:type="auto"/>
          </w:tcPr>
          <w:p w14:paraId="36EBA633" w14:textId="1E83557D" w:rsidR="00C77EF1" w:rsidRPr="00C507F8" w:rsidRDefault="00C77EF1" w:rsidP="00470D17">
            <w:pPr>
              <w:tabs>
                <w:tab w:val="left" w:pos="709"/>
                <w:tab w:val="left" w:pos="1134"/>
              </w:tabs>
              <w:spacing w:line="240" w:lineRule="auto"/>
              <w:ind w:firstLine="0"/>
              <w:rPr>
                <w:rFonts w:cs="Times New Roman"/>
                <w:sz w:val="24"/>
                <w:szCs w:val="24"/>
              </w:rPr>
            </w:pPr>
            <w:r w:rsidRPr="00C507F8">
              <w:rPr>
                <w:rFonts w:cs="Times New Roman"/>
                <w:sz w:val="24"/>
                <w:szCs w:val="24"/>
              </w:rPr>
              <w:t>2</w:t>
            </w:r>
          </w:p>
        </w:tc>
        <w:tc>
          <w:tcPr>
            <w:tcW w:w="2102" w:type="dxa"/>
          </w:tcPr>
          <w:p w14:paraId="0953D06B" w14:textId="3224039B" w:rsidR="00C77EF1" w:rsidRPr="00C507F8" w:rsidRDefault="000477F7" w:rsidP="00470D17">
            <w:pPr>
              <w:tabs>
                <w:tab w:val="left" w:pos="709"/>
                <w:tab w:val="left" w:pos="1134"/>
              </w:tabs>
              <w:spacing w:line="240" w:lineRule="auto"/>
              <w:ind w:firstLine="0"/>
              <w:rPr>
                <w:rFonts w:cs="Times New Roman"/>
                <w:sz w:val="24"/>
                <w:szCs w:val="24"/>
              </w:rPr>
            </w:pPr>
            <w:r w:rsidRPr="00C507F8">
              <w:rPr>
                <w:rFonts w:cs="Times New Roman"/>
                <w:sz w:val="24"/>
                <w:szCs w:val="24"/>
              </w:rPr>
              <w:t>Налоговый кодекс РФ</w:t>
            </w:r>
            <w:r w:rsidR="006F7CD1" w:rsidRPr="00C507F8">
              <w:rPr>
                <w:rFonts w:cs="Times New Roman"/>
                <w:sz w:val="24"/>
                <w:szCs w:val="24"/>
              </w:rPr>
              <w:sym w:font="Symbol" w:char="F05B"/>
            </w:r>
            <w:r w:rsidR="000C636C">
              <w:rPr>
                <w:rFonts w:cs="Times New Roman"/>
                <w:sz w:val="24"/>
                <w:szCs w:val="24"/>
              </w:rPr>
              <w:t>30</w:t>
            </w:r>
            <w:r w:rsidR="006F7CD1" w:rsidRPr="00C507F8">
              <w:rPr>
                <w:rFonts w:cs="Times New Roman"/>
                <w:sz w:val="24"/>
                <w:szCs w:val="24"/>
              </w:rPr>
              <w:sym w:font="Symbol" w:char="F05D"/>
            </w:r>
          </w:p>
        </w:tc>
        <w:tc>
          <w:tcPr>
            <w:tcW w:w="6798" w:type="dxa"/>
          </w:tcPr>
          <w:p w14:paraId="6F6F3CD6" w14:textId="6B6C9BFE" w:rsidR="00C77EF1" w:rsidRPr="00C507F8" w:rsidRDefault="000477F7" w:rsidP="00470D17">
            <w:pPr>
              <w:tabs>
                <w:tab w:val="left" w:pos="709"/>
                <w:tab w:val="left" w:pos="1134"/>
              </w:tabs>
              <w:spacing w:line="240" w:lineRule="auto"/>
              <w:ind w:firstLine="0"/>
              <w:rPr>
                <w:rFonts w:cs="Times New Roman"/>
                <w:sz w:val="24"/>
                <w:szCs w:val="24"/>
              </w:rPr>
            </w:pPr>
            <w:r w:rsidRPr="00C507F8">
              <w:rPr>
                <w:rFonts w:cs="Times New Roman"/>
                <w:sz w:val="24"/>
                <w:szCs w:val="24"/>
              </w:rPr>
              <w:t>Регламентирует порядок исполнения налоговых обязательств, права и обязанности налогоплательщиков и пр.</w:t>
            </w:r>
          </w:p>
        </w:tc>
      </w:tr>
      <w:tr w:rsidR="00C77EF1" w:rsidRPr="00C507F8" w14:paraId="399135F8" w14:textId="77777777" w:rsidTr="00470D17">
        <w:tc>
          <w:tcPr>
            <w:tcW w:w="0" w:type="auto"/>
          </w:tcPr>
          <w:p w14:paraId="080C9477" w14:textId="2F734E50" w:rsidR="00C77EF1" w:rsidRPr="00F35780" w:rsidRDefault="00C77EF1" w:rsidP="00470D17">
            <w:pPr>
              <w:tabs>
                <w:tab w:val="left" w:pos="709"/>
                <w:tab w:val="left" w:pos="1134"/>
              </w:tabs>
              <w:spacing w:line="240" w:lineRule="auto"/>
              <w:ind w:firstLine="0"/>
              <w:rPr>
                <w:rFonts w:cs="Times New Roman"/>
                <w:sz w:val="24"/>
                <w:szCs w:val="24"/>
              </w:rPr>
            </w:pPr>
            <w:r w:rsidRPr="00F35780">
              <w:rPr>
                <w:rFonts w:cs="Times New Roman"/>
                <w:sz w:val="24"/>
                <w:szCs w:val="24"/>
              </w:rPr>
              <w:t>3</w:t>
            </w:r>
          </w:p>
        </w:tc>
        <w:tc>
          <w:tcPr>
            <w:tcW w:w="2102" w:type="dxa"/>
          </w:tcPr>
          <w:p w14:paraId="5506ABB7" w14:textId="77777777" w:rsidR="00BA149B" w:rsidRPr="00F35780" w:rsidRDefault="000477F7" w:rsidP="00470D17">
            <w:pPr>
              <w:tabs>
                <w:tab w:val="left" w:pos="709"/>
                <w:tab w:val="left" w:pos="1134"/>
              </w:tabs>
              <w:spacing w:line="240" w:lineRule="auto"/>
              <w:ind w:firstLine="0"/>
              <w:rPr>
                <w:rFonts w:cs="Times New Roman"/>
                <w:sz w:val="24"/>
                <w:szCs w:val="24"/>
              </w:rPr>
            </w:pPr>
            <w:r w:rsidRPr="00F35780">
              <w:rPr>
                <w:rFonts w:cs="Times New Roman"/>
                <w:sz w:val="24"/>
                <w:szCs w:val="24"/>
              </w:rPr>
              <w:t xml:space="preserve">Гражданский </w:t>
            </w:r>
          </w:p>
          <w:p w14:paraId="65A8473C" w14:textId="37E48673" w:rsidR="00C77EF1" w:rsidRPr="00F35780" w:rsidRDefault="000477F7" w:rsidP="00470D17">
            <w:pPr>
              <w:tabs>
                <w:tab w:val="left" w:pos="709"/>
                <w:tab w:val="left" w:pos="1134"/>
              </w:tabs>
              <w:spacing w:line="240" w:lineRule="auto"/>
              <w:ind w:firstLine="0"/>
              <w:rPr>
                <w:rFonts w:cs="Times New Roman"/>
                <w:sz w:val="24"/>
                <w:szCs w:val="24"/>
              </w:rPr>
            </w:pPr>
            <w:r w:rsidRPr="00F35780">
              <w:rPr>
                <w:rFonts w:cs="Times New Roman"/>
                <w:sz w:val="24"/>
                <w:szCs w:val="24"/>
              </w:rPr>
              <w:t>кодекс</w:t>
            </w:r>
            <w:r w:rsidR="006F7CD1" w:rsidRPr="00F35780">
              <w:rPr>
                <w:rFonts w:cs="Times New Roman"/>
                <w:sz w:val="24"/>
                <w:szCs w:val="24"/>
              </w:rPr>
              <w:t xml:space="preserve"> </w:t>
            </w:r>
            <w:r w:rsidR="006F7CD1" w:rsidRPr="00F35780">
              <w:rPr>
                <w:rFonts w:cs="Times New Roman"/>
                <w:sz w:val="24"/>
                <w:szCs w:val="24"/>
              </w:rPr>
              <w:sym w:font="Symbol" w:char="F05B"/>
            </w:r>
            <w:r w:rsidR="000C636C" w:rsidRPr="00F35780">
              <w:rPr>
                <w:rFonts w:cs="Times New Roman"/>
                <w:sz w:val="24"/>
                <w:szCs w:val="24"/>
              </w:rPr>
              <w:t>32</w:t>
            </w:r>
            <w:r w:rsidR="006F7CD1" w:rsidRPr="00F35780">
              <w:rPr>
                <w:rFonts w:cs="Times New Roman"/>
                <w:sz w:val="24"/>
                <w:szCs w:val="24"/>
              </w:rPr>
              <w:sym w:font="Symbol" w:char="F05D"/>
            </w:r>
          </w:p>
        </w:tc>
        <w:tc>
          <w:tcPr>
            <w:tcW w:w="6798" w:type="dxa"/>
          </w:tcPr>
          <w:p w14:paraId="03C1B6DF" w14:textId="4115F4C9" w:rsidR="00C77EF1" w:rsidRPr="00C507F8" w:rsidRDefault="004454C0" w:rsidP="00470D17">
            <w:pPr>
              <w:tabs>
                <w:tab w:val="left" w:pos="709"/>
                <w:tab w:val="left" w:pos="1134"/>
              </w:tabs>
              <w:spacing w:line="240" w:lineRule="auto"/>
              <w:ind w:firstLine="0"/>
              <w:rPr>
                <w:rFonts w:cs="Times New Roman"/>
                <w:sz w:val="24"/>
                <w:szCs w:val="24"/>
              </w:rPr>
            </w:pPr>
            <w:r w:rsidRPr="004454C0">
              <w:rPr>
                <w:rFonts w:cs="Times New Roman"/>
                <w:sz w:val="24"/>
                <w:szCs w:val="24"/>
              </w:rPr>
              <w:t>Регулируют отношения, основанные на равенстве участников, и обеспечивают их автономию в принятии решений и самостоятельность в управлении имуществом</w:t>
            </w:r>
          </w:p>
        </w:tc>
      </w:tr>
    </w:tbl>
    <w:p w14:paraId="6DE4921E" w14:textId="77777777" w:rsidR="002A3302" w:rsidRPr="00C507F8" w:rsidRDefault="002A3302" w:rsidP="004A60CA">
      <w:pPr>
        <w:tabs>
          <w:tab w:val="left" w:pos="709"/>
          <w:tab w:val="left" w:pos="1134"/>
        </w:tabs>
        <w:spacing w:line="240" w:lineRule="auto"/>
        <w:ind w:firstLine="0"/>
        <w:rPr>
          <w:rFonts w:cs="Times New Roman"/>
          <w:szCs w:val="28"/>
        </w:rPr>
      </w:pPr>
    </w:p>
    <w:p w14:paraId="55DB23F2" w14:textId="0D077960" w:rsidR="00470D17" w:rsidRPr="00293206" w:rsidRDefault="00470D17" w:rsidP="002A3302">
      <w:pPr>
        <w:tabs>
          <w:tab w:val="left" w:pos="709"/>
          <w:tab w:val="left" w:pos="1134"/>
        </w:tabs>
        <w:ind w:firstLine="0"/>
        <w:rPr>
          <w:rFonts w:cs="Times New Roman"/>
          <w:szCs w:val="28"/>
        </w:rPr>
      </w:pPr>
      <w:r w:rsidRPr="00C507F8">
        <w:rPr>
          <w:rFonts w:cs="Times New Roman"/>
          <w:szCs w:val="28"/>
        </w:rPr>
        <w:tab/>
        <w:t xml:space="preserve">Кроме того, деятельность предприятий и обеспечение экономической безопасности регулируется федеральными законами РФ </w:t>
      </w:r>
      <w:r w:rsidRPr="00293206">
        <w:rPr>
          <w:rFonts w:cs="Times New Roman"/>
          <w:szCs w:val="28"/>
        </w:rPr>
        <w:t>(табл</w:t>
      </w:r>
      <w:r w:rsidR="004F12E8" w:rsidRPr="00293206">
        <w:rPr>
          <w:rFonts w:cs="Times New Roman"/>
          <w:szCs w:val="28"/>
        </w:rPr>
        <w:t>ица</w:t>
      </w:r>
      <w:r w:rsidRPr="00293206">
        <w:rPr>
          <w:rFonts w:cs="Times New Roman"/>
          <w:szCs w:val="28"/>
        </w:rPr>
        <w:t xml:space="preserve"> 10)</w:t>
      </w:r>
      <w:r w:rsidR="007174F4">
        <w:rPr>
          <w:rFonts w:cs="Times New Roman"/>
          <w:szCs w:val="28"/>
        </w:rPr>
        <w:t>.</w:t>
      </w:r>
    </w:p>
    <w:p w14:paraId="0412397F" w14:textId="77777777" w:rsidR="00073906" w:rsidRPr="00293206" w:rsidRDefault="00073906" w:rsidP="0039211E">
      <w:pPr>
        <w:tabs>
          <w:tab w:val="left" w:pos="709"/>
          <w:tab w:val="left" w:pos="1134"/>
        </w:tabs>
        <w:spacing w:line="240" w:lineRule="auto"/>
        <w:ind w:firstLine="0"/>
        <w:rPr>
          <w:rFonts w:cs="Times New Roman"/>
          <w:szCs w:val="28"/>
        </w:rPr>
      </w:pPr>
    </w:p>
    <w:p w14:paraId="0247C572" w14:textId="25AB8FEE" w:rsidR="00470D17" w:rsidRPr="00C507F8" w:rsidRDefault="00470D17" w:rsidP="0039211E">
      <w:pPr>
        <w:tabs>
          <w:tab w:val="left" w:pos="709"/>
          <w:tab w:val="left" w:pos="1134"/>
        </w:tabs>
        <w:spacing w:line="240" w:lineRule="auto"/>
        <w:ind w:firstLine="0"/>
        <w:rPr>
          <w:rFonts w:cs="Times New Roman"/>
          <w:szCs w:val="28"/>
        </w:rPr>
      </w:pPr>
      <w:r w:rsidRPr="00293206">
        <w:rPr>
          <w:rFonts w:cs="Times New Roman"/>
          <w:szCs w:val="28"/>
        </w:rPr>
        <w:t>Таблица 10 – Ф</w:t>
      </w:r>
      <w:r w:rsidR="004F12E8" w:rsidRPr="00293206">
        <w:rPr>
          <w:rFonts w:cs="Times New Roman"/>
          <w:szCs w:val="28"/>
        </w:rPr>
        <w:t>едеральные законы</w:t>
      </w:r>
      <w:r w:rsidRPr="00293206">
        <w:rPr>
          <w:rFonts w:cs="Times New Roman"/>
          <w:szCs w:val="28"/>
        </w:rPr>
        <w:t>, регулирующие деятельность</w:t>
      </w:r>
      <w:r w:rsidRPr="00C507F8">
        <w:rPr>
          <w:rFonts w:cs="Times New Roman"/>
          <w:szCs w:val="28"/>
        </w:rPr>
        <w:t xml:space="preserve"> предприятий</w:t>
      </w:r>
      <w:r w:rsidR="0014711E" w:rsidRPr="00C507F8">
        <w:rPr>
          <w:rFonts w:cs="Times New Roman"/>
          <w:szCs w:val="28"/>
        </w:rPr>
        <w:t xml:space="preserve"> </w:t>
      </w:r>
      <w:r w:rsidR="0014711E" w:rsidRPr="00C507F8">
        <w:rPr>
          <w:rFonts w:cs="Times New Roman"/>
          <w:color w:val="000000" w:themeColor="text1"/>
          <w:szCs w:val="28"/>
        </w:rPr>
        <w:t>в условиях финансовой нестабильности</w:t>
      </w:r>
      <w:r w:rsidR="00A11C23">
        <w:rPr>
          <w:rFonts w:cs="Times New Roman"/>
          <w:color w:val="000000" w:themeColor="text1"/>
          <w:szCs w:val="28"/>
        </w:rPr>
        <w:t xml:space="preserve"> </w:t>
      </w:r>
      <w:r w:rsidR="00A11C23">
        <w:rPr>
          <w:rFonts w:cs="Times New Roman"/>
          <w:color w:val="000000" w:themeColor="text1"/>
          <w:szCs w:val="28"/>
        </w:rPr>
        <w:sym w:font="Symbol" w:char="F05B"/>
      </w:r>
      <w:r w:rsidR="00A11C23">
        <w:rPr>
          <w:rFonts w:cs="Times New Roman"/>
          <w:color w:val="000000" w:themeColor="text1"/>
          <w:szCs w:val="28"/>
        </w:rPr>
        <w:t>3</w:t>
      </w:r>
      <w:r w:rsidR="00A11C23">
        <w:rPr>
          <w:rFonts w:cs="Times New Roman"/>
          <w:color w:val="000000" w:themeColor="text1"/>
          <w:szCs w:val="28"/>
        </w:rPr>
        <w:sym w:font="Symbol" w:char="F05D"/>
      </w:r>
    </w:p>
    <w:tbl>
      <w:tblPr>
        <w:tblStyle w:val="a5"/>
        <w:tblW w:w="0" w:type="auto"/>
        <w:tblLook w:val="04A0" w:firstRow="1" w:lastRow="0" w:firstColumn="1" w:lastColumn="0" w:noHBand="0" w:noVBand="1"/>
      </w:tblPr>
      <w:tblGrid>
        <w:gridCol w:w="445"/>
        <w:gridCol w:w="2811"/>
        <w:gridCol w:w="6089"/>
      </w:tblGrid>
      <w:tr w:rsidR="002C02FA" w:rsidRPr="00C507F8" w14:paraId="2DD9DFD5" w14:textId="77777777" w:rsidTr="007174F4">
        <w:tc>
          <w:tcPr>
            <w:tcW w:w="0" w:type="auto"/>
          </w:tcPr>
          <w:p w14:paraId="4B2C519D" w14:textId="0A3720C7" w:rsidR="002C02FA" w:rsidRPr="00C507F8" w:rsidRDefault="002C02FA" w:rsidP="00CC3282">
            <w:pPr>
              <w:tabs>
                <w:tab w:val="left" w:pos="709"/>
                <w:tab w:val="left" w:pos="1134"/>
              </w:tabs>
              <w:ind w:firstLine="0"/>
              <w:jc w:val="center"/>
              <w:rPr>
                <w:rFonts w:cs="Times New Roman"/>
                <w:sz w:val="24"/>
                <w:szCs w:val="24"/>
              </w:rPr>
            </w:pPr>
            <w:r w:rsidRPr="00C507F8">
              <w:rPr>
                <w:rFonts w:cs="Times New Roman"/>
                <w:sz w:val="24"/>
                <w:szCs w:val="24"/>
              </w:rPr>
              <w:t>№</w:t>
            </w:r>
          </w:p>
        </w:tc>
        <w:tc>
          <w:tcPr>
            <w:tcW w:w="2811" w:type="dxa"/>
          </w:tcPr>
          <w:p w14:paraId="7E43C029" w14:textId="7FF11BA6" w:rsidR="002C02FA" w:rsidRPr="00C507F8" w:rsidRDefault="002C02FA" w:rsidP="00CC3282">
            <w:pPr>
              <w:tabs>
                <w:tab w:val="left" w:pos="709"/>
                <w:tab w:val="left" w:pos="1134"/>
              </w:tabs>
              <w:ind w:firstLine="0"/>
              <w:jc w:val="center"/>
              <w:rPr>
                <w:rFonts w:cs="Times New Roman"/>
                <w:sz w:val="24"/>
                <w:szCs w:val="24"/>
              </w:rPr>
            </w:pPr>
            <w:r w:rsidRPr="00C507F8">
              <w:rPr>
                <w:rFonts w:cs="Times New Roman"/>
                <w:sz w:val="24"/>
                <w:szCs w:val="24"/>
              </w:rPr>
              <w:t>Наименование</w:t>
            </w:r>
          </w:p>
        </w:tc>
        <w:tc>
          <w:tcPr>
            <w:tcW w:w="6089" w:type="dxa"/>
          </w:tcPr>
          <w:p w14:paraId="082FD3B8" w14:textId="5FBEB9B2" w:rsidR="002C02FA" w:rsidRPr="00C507F8" w:rsidRDefault="002C02FA" w:rsidP="00CC3282">
            <w:pPr>
              <w:tabs>
                <w:tab w:val="left" w:pos="709"/>
                <w:tab w:val="left" w:pos="1134"/>
              </w:tabs>
              <w:ind w:firstLine="0"/>
              <w:jc w:val="center"/>
              <w:rPr>
                <w:rFonts w:cs="Times New Roman"/>
                <w:sz w:val="24"/>
                <w:szCs w:val="24"/>
              </w:rPr>
            </w:pPr>
            <w:r w:rsidRPr="00C507F8">
              <w:rPr>
                <w:rFonts w:cs="Times New Roman"/>
                <w:sz w:val="24"/>
                <w:szCs w:val="24"/>
              </w:rPr>
              <w:t>Содержание</w:t>
            </w:r>
          </w:p>
        </w:tc>
      </w:tr>
      <w:tr w:rsidR="002C02FA" w:rsidRPr="00C507F8" w14:paraId="17E39E3A" w14:textId="77777777" w:rsidTr="007174F4">
        <w:tc>
          <w:tcPr>
            <w:tcW w:w="0" w:type="auto"/>
            <w:vAlign w:val="center"/>
          </w:tcPr>
          <w:p w14:paraId="1A6CCBBE" w14:textId="3214BAA7" w:rsidR="002C02FA" w:rsidRPr="00C507F8" w:rsidRDefault="002C02FA" w:rsidP="007174F4">
            <w:pPr>
              <w:tabs>
                <w:tab w:val="left" w:pos="709"/>
                <w:tab w:val="left" w:pos="1134"/>
              </w:tabs>
              <w:ind w:firstLine="0"/>
              <w:jc w:val="center"/>
              <w:rPr>
                <w:rFonts w:cs="Times New Roman"/>
                <w:sz w:val="24"/>
                <w:szCs w:val="24"/>
              </w:rPr>
            </w:pPr>
            <w:r w:rsidRPr="00C507F8">
              <w:rPr>
                <w:rFonts w:cs="Times New Roman"/>
                <w:sz w:val="24"/>
                <w:szCs w:val="24"/>
              </w:rPr>
              <w:t>1</w:t>
            </w:r>
          </w:p>
        </w:tc>
        <w:tc>
          <w:tcPr>
            <w:tcW w:w="2811" w:type="dxa"/>
            <w:vAlign w:val="center"/>
          </w:tcPr>
          <w:p w14:paraId="5AD0F7F0" w14:textId="3350B90D" w:rsidR="002C02FA" w:rsidRPr="00C507F8" w:rsidRDefault="002C02FA" w:rsidP="007174F4">
            <w:pPr>
              <w:tabs>
                <w:tab w:val="left" w:pos="709"/>
                <w:tab w:val="left" w:pos="1134"/>
              </w:tabs>
              <w:spacing w:line="240" w:lineRule="auto"/>
              <w:ind w:firstLine="0"/>
              <w:jc w:val="left"/>
              <w:rPr>
                <w:rFonts w:cs="Times New Roman"/>
                <w:sz w:val="24"/>
                <w:szCs w:val="24"/>
              </w:rPr>
            </w:pPr>
            <w:r w:rsidRPr="00C507F8">
              <w:rPr>
                <w:rFonts w:cs="Times New Roman"/>
                <w:sz w:val="24"/>
                <w:szCs w:val="24"/>
              </w:rPr>
              <w:t xml:space="preserve">Федеральный закон </w:t>
            </w:r>
            <w:r w:rsidR="001135BF" w:rsidRPr="00C507F8">
              <w:rPr>
                <w:rFonts w:cs="Times New Roman"/>
                <w:sz w:val="24"/>
                <w:szCs w:val="24"/>
              </w:rPr>
              <w:t>«</w:t>
            </w:r>
            <w:r w:rsidRPr="00C507F8">
              <w:rPr>
                <w:rFonts w:cs="Times New Roman"/>
                <w:sz w:val="24"/>
                <w:szCs w:val="24"/>
              </w:rPr>
              <w:t>О бухгалтерском учете</w:t>
            </w:r>
            <w:r w:rsidR="001135BF" w:rsidRPr="00C507F8">
              <w:rPr>
                <w:rFonts w:cs="Times New Roman"/>
                <w:sz w:val="24"/>
                <w:szCs w:val="24"/>
              </w:rPr>
              <w:t>»</w:t>
            </w:r>
            <w:r w:rsidRPr="00C507F8">
              <w:rPr>
                <w:rFonts w:cs="Times New Roman"/>
                <w:sz w:val="24"/>
                <w:szCs w:val="24"/>
              </w:rPr>
              <w:t xml:space="preserve"> от 06.12.2011 N 402-ФЗ</w:t>
            </w:r>
            <w:r w:rsidR="009736DC" w:rsidRPr="00C507F8">
              <w:rPr>
                <w:rFonts w:cs="Times New Roman"/>
                <w:sz w:val="24"/>
                <w:szCs w:val="24"/>
              </w:rPr>
              <w:t xml:space="preserve"> </w:t>
            </w:r>
            <w:r w:rsidR="009736DC" w:rsidRPr="00C507F8">
              <w:rPr>
                <w:rFonts w:cs="Times New Roman"/>
                <w:sz w:val="24"/>
                <w:szCs w:val="24"/>
              </w:rPr>
              <w:sym w:font="Symbol" w:char="F05B"/>
            </w:r>
            <w:r w:rsidR="000C636C">
              <w:rPr>
                <w:rFonts w:cs="Times New Roman"/>
                <w:sz w:val="24"/>
                <w:szCs w:val="24"/>
              </w:rPr>
              <w:t>35</w:t>
            </w:r>
            <w:r w:rsidR="009736DC" w:rsidRPr="00C507F8">
              <w:rPr>
                <w:rFonts w:cs="Times New Roman"/>
                <w:sz w:val="24"/>
                <w:szCs w:val="24"/>
              </w:rPr>
              <w:sym w:font="Symbol" w:char="F05D"/>
            </w:r>
          </w:p>
        </w:tc>
        <w:tc>
          <w:tcPr>
            <w:tcW w:w="6089" w:type="dxa"/>
          </w:tcPr>
          <w:p w14:paraId="1DC489B5" w14:textId="686A642F" w:rsidR="002C02FA" w:rsidRPr="00C507F8" w:rsidRDefault="004454C0" w:rsidP="007174F4">
            <w:pPr>
              <w:tabs>
                <w:tab w:val="left" w:pos="709"/>
                <w:tab w:val="left" w:pos="1134"/>
              </w:tabs>
              <w:spacing w:line="240" w:lineRule="auto"/>
              <w:ind w:firstLine="0"/>
              <w:rPr>
                <w:rFonts w:cs="Times New Roman"/>
                <w:sz w:val="24"/>
                <w:szCs w:val="24"/>
              </w:rPr>
            </w:pPr>
            <w:r w:rsidRPr="004454C0">
              <w:rPr>
                <w:rFonts w:cs="Times New Roman"/>
                <w:sz w:val="24"/>
                <w:szCs w:val="24"/>
              </w:rPr>
              <w:t>Создание правового механизма регулирования бухгалтерского учета, включая установление единых требований к бухгалтерскому учету и отчетности.</w:t>
            </w:r>
          </w:p>
        </w:tc>
      </w:tr>
      <w:tr w:rsidR="002C02FA" w:rsidRPr="00C507F8" w14:paraId="7286A162" w14:textId="77777777" w:rsidTr="007174F4">
        <w:tc>
          <w:tcPr>
            <w:tcW w:w="0" w:type="auto"/>
            <w:vAlign w:val="center"/>
          </w:tcPr>
          <w:p w14:paraId="1239D6C3" w14:textId="604963D2" w:rsidR="002C02FA" w:rsidRPr="00C507F8" w:rsidRDefault="002C02FA" w:rsidP="007174F4">
            <w:pPr>
              <w:tabs>
                <w:tab w:val="left" w:pos="709"/>
                <w:tab w:val="left" w:pos="1134"/>
              </w:tabs>
              <w:ind w:firstLine="0"/>
              <w:jc w:val="center"/>
              <w:rPr>
                <w:rFonts w:cs="Times New Roman"/>
                <w:sz w:val="24"/>
                <w:szCs w:val="24"/>
              </w:rPr>
            </w:pPr>
            <w:r w:rsidRPr="00C507F8">
              <w:rPr>
                <w:rFonts w:cs="Times New Roman"/>
                <w:sz w:val="24"/>
                <w:szCs w:val="24"/>
              </w:rPr>
              <w:t>2</w:t>
            </w:r>
          </w:p>
        </w:tc>
        <w:tc>
          <w:tcPr>
            <w:tcW w:w="2811" w:type="dxa"/>
            <w:vAlign w:val="center"/>
          </w:tcPr>
          <w:p w14:paraId="4FF0B973" w14:textId="0B4E3C3E" w:rsidR="002C02FA" w:rsidRPr="00C507F8" w:rsidRDefault="002C02FA" w:rsidP="007174F4">
            <w:pPr>
              <w:tabs>
                <w:tab w:val="left" w:pos="709"/>
                <w:tab w:val="left" w:pos="1134"/>
              </w:tabs>
              <w:spacing w:line="240" w:lineRule="auto"/>
              <w:ind w:firstLine="0"/>
              <w:jc w:val="left"/>
              <w:rPr>
                <w:rFonts w:cs="Times New Roman"/>
                <w:sz w:val="24"/>
                <w:szCs w:val="24"/>
              </w:rPr>
            </w:pPr>
            <w:r w:rsidRPr="00C507F8">
              <w:rPr>
                <w:rFonts w:cs="Times New Roman"/>
                <w:sz w:val="24"/>
                <w:szCs w:val="24"/>
              </w:rPr>
              <w:t xml:space="preserve">Федеральный закон </w:t>
            </w:r>
            <w:r w:rsidR="001135BF" w:rsidRPr="00C507F8">
              <w:rPr>
                <w:rFonts w:cs="Times New Roman"/>
                <w:sz w:val="24"/>
                <w:szCs w:val="24"/>
              </w:rPr>
              <w:t>«</w:t>
            </w:r>
            <w:r w:rsidRPr="00C507F8">
              <w:rPr>
                <w:rFonts w:cs="Times New Roman"/>
                <w:sz w:val="24"/>
                <w:szCs w:val="24"/>
              </w:rPr>
              <w:t>О коммерческой тайне</w:t>
            </w:r>
            <w:r w:rsidR="001135BF" w:rsidRPr="00C507F8">
              <w:rPr>
                <w:rFonts w:cs="Times New Roman"/>
                <w:sz w:val="24"/>
                <w:szCs w:val="24"/>
              </w:rPr>
              <w:t>»</w:t>
            </w:r>
            <w:r w:rsidRPr="00C507F8">
              <w:rPr>
                <w:rFonts w:cs="Times New Roman"/>
                <w:sz w:val="24"/>
                <w:szCs w:val="24"/>
              </w:rPr>
              <w:t xml:space="preserve"> от 29.07.2004 N 98-ФЗ</w:t>
            </w:r>
            <w:r w:rsidR="009736DC" w:rsidRPr="00C507F8">
              <w:rPr>
                <w:rFonts w:cs="Times New Roman"/>
                <w:sz w:val="24"/>
                <w:szCs w:val="24"/>
              </w:rPr>
              <w:t xml:space="preserve"> </w:t>
            </w:r>
            <w:r w:rsidR="00EA6776" w:rsidRPr="00C507F8">
              <w:rPr>
                <w:rFonts w:cs="Times New Roman"/>
                <w:sz w:val="24"/>
                <w:szCs w:val="24"/>
              </w:rPr>
              <w:sym w:font="Symbol" w:char="F05B"/>
            </w:r>
            <w:r w:rsidR="000C636C">
              <w:rPr>
                <w:rFonts w:cs="Times New Roman"/>
                <w:sz w:val="24"/>
                <w:szCs w:val="24"/>
              </w:rPr>
              <w:t>34</w:t>
            </w:r>
            <w:r w:rsidR="00EA6776" w:rsidRPr="00C507F8">
              <w:rPr>
                <w:rFonts w:cs="Times New Roman"/>
                <w:sz w:val="24"/>
                <w:szCs w:val="24"/>
              </w:rPr>
              <w:sym w:font="Symbol" w:char="F05D"/>
            </w:r>
          </w:p>
        </w:tc>
        <w:tc>
          <w:tcPr>
            <w:tcW w:w="6089" w:type="dxa"/>
          </w:tcPr>
          <w:p w14:paraId="61075CF9" w14:textId="5F6E4A9B" w:rsidR="002C02FA" w:rsidRPr="00C507F8" w:rsidRDefault="004454C0" w:rsidP="007174F4">
            <w:pPr>
              <w:tabs>
                <w:tab w:val="left" w:pos="709"/>
                <w:tab w:val="left" w:pos="1134"/>
              </w:tabs>
              <w:spacing w:line="240" w:lineRule="auto"/>
              <w:ind w:firstLine="0"/>
              <w:rPr>
                <w:rFonts w:cs="Times New Roman"/>
                <w:sz w:val="24"/>
                <w:szCs w:val="24"/>
              </w:rPr>
            </w:pPr>
            <w:r w:rsidRPr="004454C0">
              <w:rPr>
                <w:rFonts w:cs="Times New Roman"/>
                <w:sz w:val="24"/>
                <w:szCs w:val="24"/>
              </w:rPr>
              <w:t>Регулирование отношений касательно коммерческой тайны - информации, имеющей коммерческую ценность и неизвестной третьим лицам.</w:t>
            </w:r>
          </w:p>
        </w:tc>
      </w:tr>
      <w:tr w:rsidR="002C02FA" w:rsidRPr="00C507F8" w14:paraId="110B735A" w14:textId="77777777" w:rsidTr="007174F4">
        <w:tc>
          <w:tcPr>
            <w:tcW w:w="0" w:type="auto"/>
            <w:vAlign w:val="center"/>
          </w:tcPr>
          <w:p w14:paraId="0FB9F7AB" w14:textId="5FC71992" w:rsidR="002C02FA" w:rsidRPr="00C507F8" w:rsidRDefault="006137FA" w:rsidP="007174F4">
            <w:pPr>
              <w:tabs>
                <w:tab w:val="left" w:pos="709"/>
                <w:tab w:val="left" w:pos="1134"/>
              </w:tabs>
              <w:ind w:firstLine="0"/>
              <w:jc w:val="center"/>
              <w:rPr>
                <w:rFonts w:cs="Times New Roman"/>
                <w:sz w:val="24"/>
                <w:szCs w:val="24"/>
              </w:rPr>
            </w:pPr>
            <w:r w:rsidRPr="00C507F8">
              <w:rPr>
                <w:rFonts w:cs="Times New Roman"/>
                <w:sz w:val="24"/>
                <w:szCs w:val="24"/>
              </w:rPr>
              <w:t>3</w:t>
            </w:r>
          </w:p>
        </w:tc>
        <w:tc>
          <w:tcPr>
            <w:tcW w:w="2811" w:type="dxa"/>
            <w:vAlign w:val="center"/>
          </w:tcPr>
          <w:p w14:paraId="6C5F0F0B" w14:textId="4D4D1C64" w:rsidR="002C02FA" w:rsidRPr="00C507F8" w:rsidRDefault="002C02FA" w:rsidP="007174F4">
            <w:pPr>
              <w:tabs>
                <w:tab w:val="left" w:pos="709"/>
                <w:tab w:val="left" w:pos="1134"/>
              </w:tabs>
              <w:spacing w:line="240" w:lineRule="auto"/>
              <w:ind w:firstLine="0"/>
              <w:jc w:val="left"/>
              <w:rPr>
                <w:rFonts w:cs="Times New Roman"/>
                <w:sz w:val="24"/>
                <w:szCs w:val="24"/>
              </w:rPr>
            </w:pPr>
            <w:r w:rsidRPr="00C507F8">
              <w:rPr>
                <w:rFonts w:cs="Times New Roman"/>
                <w:sz w:val="24"/>
                <w:szCs w:val="24"/>
              </w:rPr>
              <w:t xml:space="preserve">Федеральный закон </w:t>
            </w:r>
            <w:r w:rsidR="001135BF" w:rsidRPr="00C507F8">
              <w:rPr>
                <w:rFonts w:cs="Times New Roman"/>
                <w:sz w:val="24"/>
                <w:szCs w:val="24"/>
              </w:rPr>
              <w:t>«</w:t>
            </w:r>
            <w:r w:rsidRPr="00C507F8">
              <w:rPr>
                <w:rFonts w:cs="Times New Roman"/>
                <w:sz w:val="24"/>
                <w:szCs w:val="24"/>
              </w:rPr>
              <w:t>О противодействии коррупции</w:t>
            </w:r>
            <w:r w:rsidR="001135BF" w:rsidRPr="00C507F8">
              <w:rPr>
                <w:rFonts w:cs="Times New Roman"/>
                <w:sz w:val="24"/>
                <w:szCs w:val="24"/>
              </w:rPr>
              <w:t>»</w:t>
            </w:r>
            <w:r w:rsidRPr="00C507F8">
              <w:rPr>
                <w:rFonts w:cs="Times New Roman"/>
                <w:sz w:val="24"/>
                <w:szCs w:val="24"/>
              </w:rPr>
              <w:t xml:space="preserve"> от 25.12.2008 N 273-ФЗ</w:t>
            </w:r>
            <w:r w:rsidR="009736DC" w:rsidRPr="00C507F8">
              <w:rPr>
                <w:rFonts w:cs="Times New Roman"/>
                <w:sz w:val="24"/>
                <w:szCs w:val="24"/>
              </w:rPr>
              <w:t xml:space="preserve"> </w:t>
            </w:r>
            <w:r w:rsidR="009736DC" w:rsidRPr="00C507F8">
              <w:rPr>
                <w:rFonts w:cs="Times New Roman"/>
                <w:sz w:val="24"/>
                <w:szCs w:val="24"/>
              </w:rPr>
              <w:sym w:font="Symbol" w:char="F05B"/>
            </w:r>
            <w:r w:rsidR="000C636C">
              <w:rPr>
                <w:rFonts w:cs="Times New Roman"/>
                <w:sz w:val="24"/>
                <w:szCs w:val="24"/>
              </w:rPr>
              <w:t>33</w:t>
            </w:r>
            <w:r w:rsidR="009736DC" w:rsidRPr="00C507F8">
              <w:rPr>
                <w:rFonts w:cs="Times New Roman"/>
                <w:sz w:val="24"/>
                <w:szCs w:val="24"/>
              </w:rPr>
              <w:sym w:font="Symbol" w:char="F05D"/>
            </w:r>
          </w:p>
        </w:tc>
        <w:tc>
          <w:tcPr>
            <w:tcW w:w="6089" w:type="dxa"/>
          </w:tcPr>
          <w:p w14:paraId="15D1147B" w14:textId="6E1192BA" w:rsidR="002C02FA" w:rsidRPr="00C507F8" w:rsidRDefault="004454C0" w:rsidP="007174F4">
            <w:pPr>
              <w:tabs>
                <w:tab w:val="left" w:pos="709"/>
                <w:tab w:val="left" w:pos="1134"/>
              </w:tabs>
              <w:spacing w:line="240" w:lineRule="auto"/>
              <w:ind w:firstLine="0"/>
              <w:rPr>
                <w:rFonts w:cs="Times New Roman"/>
                <w:sz w:val="24"/>
                <w:szCs w:val="24"/>
              </w:rPr>
            </w:pPr>
            <w:r w:rsidRPr="004454C0">
              <w:rPr>
                <w:rFonts w:cs="Times New Roman"/>
                <w:sz w:val="24"/>
                <w:szCs w:val="24"/>
              </w:rPr>
              <w:t>Принципы борьбы с коррупцией, правовые основы предупреждения и противодействия коррупции, а также организационные меры для минимизации или устранения последствий коррупционных правонарушений являются основными составляющими в этой сфере.</w:t>
            </w:r>
          </w:p>
        </w:tc>
      </w:tr>
      <w:tr w:rsidR="007702C4" w:rsidRPr="00C507F8" w14:paraId="699CC048" w14:textId="77777777" w:rsidTr="007174F4">
        <w:tc>
          <w:tcPr>
            <w:tcW w:w="0" w:type="auto"/>
            <w:vAlign w:val="center"/>
          </w:tcPr>
          <w:p w14:paraId="011A9FE0" w14:textId="3D898437" w:rsidR="007702C4" w:rsidRPr="00C507F8" w:rsidRDefault="007702C4" w:rsidP="007174F4">
            <w:pPr>
              <w:tabs>
                <w:tab w:val="left" w:pos="709"/>
                <w:tab w:val="left" w:pos="1134"/>
              </w:tabs>
              <w:ind w:firstLine="0"/>
              <w:jc w:val="center"/>
              <w:rPr>
                <w:rFonts w:cs="Times New Roman"/>
                <w:sz w:val="24"/>
                <w:szCs w:val="24"/>
              </w:rPr>
            </w:pPr>
            <w:r w:rsidRPr="00C507F8">
              <w:rPr>
                <w:rFonts w:cs="Times New Roman"/>
                <w:sz w:val="24"/>
                <w:szCs w:val="24"/>
              </w:rPr>
              <w:t>4</w:t>
            </w:r>
          </w:p>
        </w:tc>
        <w:tc>
          <w:tcPr>
            <w:tcW w:w="2811" w:type="dxa"/>
            <w:vAlign w:val="center"/>
          </w:tcPr>
          <w:p w14:paraId="7573F21E" w14:textId="3DEE7B9C" w:rsidR="007702C4" w:rsidRPr="00C507F8" w:rsidRDefault="007702C4" w:rsidP="007174F4">
            <w:pPr>
              <w:tabs>
                <w:tab w:val="left" w:pos="709"/>
                <w:tab w:val="left" w:pos="1134"/>
              </w:tabs>
              <w:spacing w:line="240" w:lineRule="auto"/>
              <w:ind w:firstLine="0"/>
              <w:jc w:val="left"/>
              <w:rPr>
                <w:rFonts w:cs="Times New Roman"/>
                <w:sz w:val="24"/>
                <w:szCs w:val="24"/>
              </w:rPr>
            </w:pPr>
            <w:r w:rsidRPr="00C507F8">
              <w:rPr>
                <w:rFonts w:cs="Times New Roman"/>
                <w:sz w:val="24"/>
                <w:szCs w:val="24"/>
              </w:rPr>
              <w:t xml:space="preserve">Федеральный закон «О несостоятельности (банкротстве)» от 26.10.2002 N 127-ФЗ </w:t>
            </w:r>
            <w:r w:rsidRPr="00C507F8">
              <w:rPr>
                <w:rFonts w:cs="Times New Roman"/>
                <w:sz w:val="24"/>
                <w:szCs w:val="24"/>
              </w:rPr>
              <w:sym w:font="Symbol" w:char="F05B"/>
            </w:r>
            <w:r w:rsidR="000C636C">
              <w:rPr>
                <w:rFonts w:cs="Times New Roman"/>
                <w:sz w:val="24"/>
                <w:szCs w:val="24"/>
              </w:rPr>
              <w:t>37</w:t>
            </w:r>
            <w:r w:rsidRPr="00C507F8">
              <w:rPr>
                <w:rFonts w:cs="Times New Roman"/>
                <w:sz w:val="24"/>
                <w:szCs w:val="24"/>
              </w:rPr>
              <w:sym w:font="Symbol" w:char="F05D"/>
            </w:r>
          </w:p>
        </w:tc>
        <w:tc>
          <w:tcPr>
            <w:tcW w:w="6089" w:type="dxa"/>
          </w:tcPr>
          <w:p w14:paraId="7C1C6D5F" w14:textId="3FCD527F" w:rsidR="007702C4" w:rsidRPr="00C507F8" w:rsidRDefault="004454C0" w:rsidP="007174F4">
            <w:pPr>
              <w:tabs>
                <w:tab w:val="left" w:pos="709"/>
                <w:tab w:val="left" w:pos="1134"/>
              </w:tabs>
              <w:spacing w:line="240" w:lineRule="auto"/>
              <w:ind w:firstLine="0"/>
              <w:rPr>
                <w:rFonts w:cs="Times New Roman"/>
                <w:sz w:val="24"/>
                <w:szCs w:val="24"/>
              </w:rPr>
            </w:pPr>
            <w:r w:rsidRPr="004454C0">
              <w:rPr>
                <w:rFonts w:cs="Times New Roman"/>
                <w:sz w:val="24"/>
                <w:szCs w:val="24"/>
              </w:rPr>
              <w:t>Правовые нормы определяют признание должника банкротом, регулируют процедуры банкротства и права участников.</w:t>
            </w:r>
          </w:p>
        </w:tc>
      </w:tr>
    </w:tbl>
    <w:p w14:paraId="013EC942" w14:textId="77777777" w:rsidR="00470D17" w:rsidRPr="00C507F8" w:rsidRDefault="00470D17" w:rsidP="0098253C">
      <w:pPr>
        <w:tabs>
          <w:tab w:val="left" w:pos="709"/>
          <w:tab w:val="left" w:pos="1134"/>
        </w:tabs>
        <w:spacing w:line="240" w:lineRule="auto"/>
        <w:ind w:firstLine="0"/>
        <w:rPr>
          <w:rFonts w:cs="Times New Roman"/>
          <w:sz w:val="24"/>
          <w:szCs w:val="24"/>
        </w:rPr>
      </w:pPr>
    </w:p>
    <w:p w14:paraId="22466E8D" w14:textId="2826096C" w:rsidR="0099169F" w:rsidRPr="00C507F8" w:rsidRDefault="0033102C" w:rsidP="007702C4">
      <w:pPr>
        <w:tabs>
          <w:tab w:val="left" w:pos="709"/>
          <w:tab w:val="left" w:pos="1134"/>
        </w:tabs>
        <w:ind w:firstLine="0"/>
        <w:rPr>
          <w:rFonts w:cs="Times New Roman"/>
          <w:szCs w:val="28"/>
        </w:rPr>
      </w:pPr>
      <w:r w:rsidRPr="00C507F8">
        <w:rPr>
          <w:rFonts w:cs="Times New Roman"/>
          <w:sz w:val="24"/>
          <w:szCs w:val="24"/>
        </w:rPr>
        <w:tab/>
      </w:r>
      <w:r w:rsidRPr="00C507F8">
        <w:rPr>
          <w:rFonts w:cs="Times New Roman"/>
          <w:szCs w:val="28"/>
        </w:rPr>
        <w:t xml:space="preserve">Кроме приведенных выше нормативных источников, существует ряд </w:t>
      </w:r>
      <w:r w:rsidR="00BD7E2A" w:rsidRPr="00C507F8">
        <w:rPr>
          <w:rFonts w:cs="Times New Roman"/>
          <w:szCs w:val="28"/>
        </w:rPr>
        <w:t xml:space="preserve">документов, которые обеспечивают функционирование предприятий. Существует комплекс документов, </w:t>
      </w:r>
      <w:r w:rsidR="00EB3196" w:rsidRPr="00C507F8">
        <w:rPr>
          <w:rFonts w:cs="Times New Roman"/>
          <w:szCs w:val="28"/>
        </w:rPr>
        <w:t>призванных создавать комфортную среду для предприятий, защищать их деятельность, гарантировать справедливую политику в сфере регулирования субъектов рыночных отношений.</w:t>
      </w:r>
    </w:p>
    <w:p w14:paraId="39D17FDC" w14:textId="35C83A38" w:rsidR="00391A4E" w:rsidRPr="00C507F8" w:rsidRDefault="00391A4E" w:rsidP="007702C4">
      <w:pPr>
        <w:tabs>
          <w:tab w:val="left" w:pos="709"/>
          <w:tab w:val="left" w:pos="1134"/>
        </w:tabs>
        <w:ind w:firstLine="0"/>
        <w:rPr>
          <w:rFonts w:cs="Times New Roman"/>
          <w:szCs w:val="28"/>
        </w:rPr>
      </w:pPr>
      <w:r w:rsidRPr="00C507F8">
        <w:rPr>
          <w:rFonts w:cs="Times New Roman"/>
          <w:szCs w:val="28"/>
        </w:rPr>
        <w:tab/>
        <w:t xml:space="preserve">Тем не менее, в процессе исследования были выявлены некоторые нормативные источники, имеющие </w:t>
      </w:r>
      <w:r w:rsidR="004F12E8" w:rsidRPr="00293206">
        <w:rPr>
          <w:rFonts w:cs="Times New Roman"/>
          <w:szCs w:val="28"/>
        </w:rPr>
        <w:t>определенные</w:t>
      </w:r>
      <w:r w:rsidRPr="00C507F8">
        <w:rPr>
          <w:rFonts w:cs="Times New Roman"/>
          <w:szCs w:val="28"/>
        </w:rPr>
        <w:t xml:space="preserve"> недостатки (таблица 11).</w:t>
      </w:r>
    </w:p>
    <w:p w14:paraId="5C07DB73" w14:textId="77777777" w:rsidR="00391A4E" w:rsidRPr="00C507F8" w:rsidRDefault="00391A4E" w:rsidP="0039211E">
      <w:pPr>
        <w:tabs>
          <w:tab w:val="left" w:pos="709"/>
          <w:tab w:val="left" w:pos="1134"/>
        </w:tabs>
        <w:spacing w:line="240" w:lineRule="auto"/>
        <w:ind w:firstLine="0"/>
        <w:rPr>
          <w:rFonts w:cs="Times New Roman"/>
          <w:szCs w:val="28"/>
        </w:rPr>
      </w:pPr>
    </w:p>
    <w:p w14:paraId="638DCA97" w14:textId="029C7462" w:rsidR="00391A4E" w:rsidRPr="00C507F8" w:rsidRDefault="00391A4E" w:rsidP="00391A4E">
      <w:pPr>
        <w:tabs>
          <w:tab w:val="left" w:pos="709"/>
          <w:tab w:val="left" w:pos="1134"/>
        </w:tabs>
        <w:spacing w:line="240" w:lineRule="auto"/>
        <w:ind w:firstLine="0"/>
        <w:rPr>
          <w:rFonts w:cs="Times New Roman"/>
          <w:szCs w:val="28"/>
        </w:rPr>
      </w:pPr>
      <w:r w:rsidRPr="00C507F8">
        <w:rPr>
          <w:rFonts w:cs="Times New Roman"/>
          <w:szCs w:val="28"/>
        </w:rPr>
        <w:t>Таблица 11 – Нормативно-правовые источники обеспечения экономической безопасности предприятия в условиях финансовой нестабильности</w:t>
      </w:r>
    </w:p>
    <w:tbl>
      <w:tblPr>
        <w:tblStyle w:val="a5"/>
        <w:tblW w:w="0" w:type="auto"/>
        <w:tblLook w:val="04A0" w:firstRow="1" w:lastRow="0" w:firstColumn="1" w:lastColumn="0" w:noHBand="0" w:noVBand="1"/>
      </w:tblPr>
      <w:tblGrid>
        <w:gridCol w:w="704"/>
        <w:gridCol w:w="4394"/>
        <w:gridCol w:w="4247"/>
      </w:tblGrid>
      <w:tr w:rsidR="00972B0B" w:rsidRPr="00C507F8" w14:paraId="1C83F4E8" w14:textId="77777777" w:rsidTr="00E50276">
        <w:tc>
          <w:tcPr>
            <w:tcW w:w="704" w:type="dxa"/>
          </w:tcPr>
          <w:p w14:paraId="56E7E68D" w14:textId="3B7829B0" w:rsidR="00972B0B" w:rsidRPr="00C507F8" w:rsidRDefault="00972B0B" w:rsidP="00972B0B">
            <w:pPr>
              <w:tabs>
                <w:tab w:val="left" w:pos="709"/>
                <w:tab w:val="left" w:pos="1134"/>
              </w:tabs>
              <w:spacing w:line="240" w:lineRule="auto"/>
              <w:ind w:firstLine="0"/>
              <w:jc w:val="center"/>
              <w:rPr>
                <w:rFonts w:cs="Times New Roman"/>
                <w:sz w:val="24"/>
                <w:szCs w:val="24"/>
              </w:rPr>
            </w:pPr>
            <w:r w:rsidRPr="00C507F8">
              <w:rPr>
                <w:rFonts w:cs="Times New Roman"/>
                <w:sz w:val="24"/>
                <w:szCs w:val="24"/>
              </w:rPr>
              <w:t>№</w:t>
            </w:r>
          </w:p>
        </w:tc>
        <w:tc>
          <w:tcPr>
            <w:tcW w:w="4394" w:type="dxa"/>
          </w:tcPr>
          <w:p w14:paraId="26921C64" w14:textId="7E09BEC1" w:rsidR="00972B0B" w:rsidRPr="00C507F8" w:rsidRDefault="00972B0B" w:rsidP="00972B0B">
            <w:pPr>
              <w:tabs>
                <w:tab w:val="left" w:pos="709"/>
                <w:tab w:val="left" w:pos="1134"/>
              </w:tabs>
              <w:spacing w:line="240" w:lineRule="auto"/>
              <w:ind w:firstLine="0"/>
              <w:jc w:val="center"/>
              <w:rPr>
                <w:rFonts w:cs="Times New Roman"/>
                <w:sz w:val="24"/>
                <w:szCs w:val="24"/>
              </w:rPr>
            </w:pPr>
            <w:r w:rsidRPr="00C507F8">
              <w:rPr>
                <w:rFonts w:cs="Times New Roman"/>
                <w:sz w:val="24"/>
                <w:szCs w:val="24"/>
              </w:rPr>
              <w:t>Наименование</w:t>
            </w:r>
          </w:p>
        </w:tc>
        <w:tc>
          <w:tcPr>
            <w:tcW w:w="4247" w:type="dxa"/>
          </w:tcPr>
          <w:p w14:paraId="4E57E1F3" w14:textId="3A15B651" w:rsidR="00972B0B" w:rsidRPr="00C507F8" w:rsidRDefault="00972B0B" w:rsidP="00972B0B">
            <w:pPr>
              <w:tabs>
                <w:tab w:val="left" w:pos="709"/>
                <w:tab w:val="left" w:pos="1134"/>
              </w:tabs>
              <w:spacing w:line="240" w:lineRule="auto"/>
              <w:ind w:firstLine="0"/>
              <w:jc w:val="center"/>
              <w:rPr>
                <w:rFonts w:cs="Times New Roman"/>
                <w:sz w:val="24"/>
                <w:szCs w:val="24"/>
              </w:rPr>
            </w:pPr>
            <w:r w:rsidRPr="00C507F8">
              <w:rPr>
                <w:rFonts w:cs="Times New Roman"/>
                <w:sz w:val="24"/>
                <w:szCs w:val="24"/>
              </w:rPr>
              <w:t>Недостатки</w:t>
            </w:r>
          </w:p>
        </w:tc>
      </w:tr>
      <w:tr w:rsidR="00972B0B" w:rsidRPr="00C507F8" w14:paraId="3FC3A023" w14:textId="77777777" w:rsidTr="009252CD">
        <w:tc>
          <w:tcPr>
            <w:tcW w:w="704" w:type="dxa"/>
          </w:tcPr>
          <w:p w14:paraId="0E1D6A62" w14:textId="0BE41E41" w:rsidR="00972B0B" w:rsidRPr="00C507F8" w:rsidRDefault="00972B0B" w:rsidP="00972B0B">
            <w:pPr>
              <w:tabs>
                <w:tab w:val="left" w:pos="709"/>
                <w:tab w:val="left" w:pos="1134"/>
              </w:tabs>
              <w:spacing w:line="240" w:lineRule="auto"/>
              <w:ind w:firstLine="0"/>
              <w:rPr>
                <w:rFonts w:cs="Times New Roman"/>
                <w:sz w:val="24"/>
                <w:szCs w:val="24"/>
              </w:rPr>
            </w:pPr>
            <w:r w:rsidRPr="00C507F8">
              <w:rPr>
                <w:rFonts w:cs="Times New Roman"/>
                <w:sz w:val="24"/>
                <w:szCs w:val="24"/>
              </w:rPr>
              <w:t>1</w:t>
            </w:r>
          </w:p>
        </w:tc>
        <w:tc>
          <w:tcPr>
            <w:tcW w:w="4394" w:type="dxa"/>
            <w:vAlign w:val="center"/>
          </w:tcPr>
          <w:p w14:paraId="0D5722A7" w14:textId="7BC03ACA" w:rsidR="00972B0B" w:rsidRPr="00C507F8" w:rsidRDefault="00972B0B" w:rsidP="009252CD">
            <w:pPr>
              <w:tabs>
                <w:tab w:val="left" w:pos="709"/>
                <w:tab w:val="left" w:pos="1134"/>
              </w:tabs>
              <w:spacing w:line="240" w:lineRule="auto"/>
              <w:ind w:firstLine="0"/>
              <w:jc w:val="left"/>
              <w:rPr>
                <w:rFonts w:cs="Times New Roman"/>
                <w:sz w:val="24"/>
                <w:szCs w:val="24"/>
              </w:rPr>
            </w:pPr>
            <w:r w:rsidRPr="00C507F8">
              <w:rPr>
                <w:rFonts w:cs="Times New Roman"/>
                <w:sz w:val="24"/>
                <w:szCs w:val="24"/>
              </w:rPr>
              <w:t xml:space="preserve">Федеральный закон «О несостоятельности (банкротстве)» от 26.10.2002 </w:t>
            </w:r>
            <w:r w:rsidR="00627C94" w:rsidRPr="00C507F8">
              <w:rPr>
                <w:rFonts w:cs="Times New Roman"/>
                <w:sz w:val="24"/>
                <w:szCs w:val="24"/>
              </w:rPr>
              <w:t xml:space="preserve">№ </w:t>
            </w:r>
            <w:r w:rsidRPr="00C507F8">
              <w:rPr>
                <w:rFonts w:cs="Times New Roman"/>
                <w:sz w:val="24"/>
                <w:szCs w:val="24"/>
              </w:rPr>
              <w:t>127-ФЗ</w:t>
            </w:r>
            <w:r w:rsidR="00EA6776" w:rsidRPr="00C507F8">
              <w:rPr>
                <w:rFonts w:cs="Times New Roman"/>
                <w:sz w:val="24"/>
                <w:szCs w:val="24"/>
              </w:rPr>
              <w:t xml:space="preserve"> </w:t>
            </w:r>
            <w:r w:rsidR="00EA6776" w:rsidRPr="00C507F8">
              <w:rPr>
                <w:rFonts w:cs="Times New Roman"/>
                <w:sz w:val="24"/>
                <w:szCs w:val="24"/>
              </w:rPr>
              <w:sym w:font="Symbol" w:char="F05B"/>
            </w:r>
            <w:r w:rsidR="004E5363">
              <w:rPr>
                <w:rFonts w:cs="Times New Roman"/>
                <w:sz w:val="24"/>
                <w:szCs w:val="24"/>
              </w:rPr>
              <w:t>37</w:t>
            </w:r>
            <w:r w:rsidR="00EA6776" w:rsidRPr="00C507F8">
              <w:rPr>
                <w:rFonts w:cs="Times New Roman"/>
                <w:sz w:val="24"/>
                <w:szCs w:val="24"/>
              </w:rPr>
              <w:sym w:font="Symbol" w:char="F05D"/>
            </w:r>
          </w:p>
        </w:tc>
        <w:tc>
          <w:tcPr>
            <w:tcW w:w="4247" w:type="dxa"/>
          </w:tcPr>
          <w:p w14:paraId="6115E6D5" w14:textId="77777777" w:rsidR="00972B0B" w:rsidRPr="00C507F8" w:rsidRDefault="00972B0B" w:rsidP="00972B0B">
            <w:pPr>
              <w:pStyle w:val="a3"/>
              <w:numPr>
                <w:ilvl w:val="0"/>
                <w:numId w:val="12"/>
              </w:numPr>
              <w:tabs>
                <w:tab w:val="left" w:pos="221"/>
                <w:tab w:val="left" w:pos="709"/>
                <w:tab w:val="left" w:pos="1134"/>
              </w:tabs>
              <w:spacing w:line="240" w:lineRule="auto"/>
              <w:ind w:left="0" w:firstLine="0"/>
              <w:rPr>
                <w:rFonts w:cs="Times New Roman"/>
                <w:sz w:val="24"/>
                <w:szCs w:val="24"/>
              </w:rPr>
            </w:pPr>
            <w:r w:rsidRPr="00C507F8">
              <w:rPr>
                <w:rFonts w:cs="Times New Roman"/>
                <w:sz w:val="24"/>
                <w:szCs w:val="24"/>
              </w:rPr>
              <w:t>невыплата заработной платы работникам в процедурах банкротства в случае нехватки средств должника;</w:t>
            </w:r>
          </w:p>
          <w:p w14:paraId="3EF38721" w14:textId="77777777" w:rsidR="00972B0B" w:rsidRPr="00C507F8" w:rsidRDefault="00972B0B" w:rsidP="00972B0B">
            <w:pPr>
              <w:pStyle w:val="a3"/>
              <w:numPr>
                <w:ilvl w:val="0"/>
                <w:numId w:val="12"/>
              </w:numPr>
              <w:tabs>
                <w:tab w:val="left" w:pos="221"/>
                <w:tab w:val="left" w:pos="709"/>
                <w:tab w:val="left" w:pos="1134"/>
              </w:tabs>
              <w:spacing w:line="240" w:lineRule="auto"/>
              <w:ind w:left="0" w:firstLine="0"/>
              <w:rPr>
                <w:rFonts w:cs="Times New Roman"/>
                <w:sz w:val="24"/>
                <w:szCs w:val="24"/>
              </w:rPr>
            </w:pPr>
            <w:r w:rsidRPr="00C507F8">
              <w:rPr>
                <w:rFonts w:cs="Times New Roman"/>
                <w:sz w:val="24"/>
                <w:szCs w:val="24"/>
              </w:rPr>
              <w:t>проблема очередности удовлетворения требований кредиторов;</w:t>
            </w:r>
          </w:p>
          <w:p w14:paraId="62D92740" w14:textId="48C50D60" w:rsidR="00972B0B" w:rsidRPr="00C507F8" w:rsidRDefault="00972B0B" w:rsidP="00972B0B">
            <w:pPr>
              <w:pStyle w:val="a3"/>
              <w:numPr>
                <w:ilvl w:val="0"/>
                <w:numId w:val="12"/>
              </w:numPr>
              <w:tabs>
                <w:tab w:val="left" w:pos="221"/>
                <w:tab w:val="left" w:pos="709"/>
                <w:tab w:val="left" w:pos="1134"/>
              </w:tabs>
              <w:spacing w:line="240" w:lineRule="auto"/>
              <w:ind w:left="0" w:firstLine="0"/>
              <w:rPr>
                <w:rFonts w:cs="Times New Roman"/>
                <w:sz w:val="24"/>
                <w:szCs w:val="24"/>
              </w:rPr>
            </w:pPr>
            <w:r w:rsidRPr="00C507F8">
              <w:rPr>
                <w:rFonts w:cs="Times New Roman"/>
                <w:sz w:val="24"/>
                <w:szCs w:val="24"/>
              </w:rPr>
              <w:t>отсутствие четкого разделения между ситуацией предвидения банкротства и фиктивного банкротства.</w:t>
            </w:r>
          </w:p>
        </w:tc>
      </w:tr>
      <w:tr w:rsidR="00972B0B" w:rsidRPr="00C507F8" w14:paraId="53FF2AFF" w14:textId="77777777" w:rsidTr="009252CD">
        <w:trPr>
          <w:trHeight w:val="311"/>
        </w:trPr>
        <w:tc>
          <w:tcPr>
            <w:tcW w:w="704" w:type="dxa"/>
          </w:tcPr>
          <w:p w14:paraId="66C4454C" w14:textId="49696ADF" w:rsidR="00972B0B" w:rsidRPr="00C507F8" w:rsidRDefault="00972B0B" w:rsidP="00972B0B">
            <w:pPr>
              <w:tabs>
                <w:tab w:val="left" w:pos="709"/>
                <w:tab w:val="left" w:pos="1134"/>
              </w:tabs>
              <w:spacing w:line="240" w:lineRule="auto"/>
              <w:ind w:firstLine="0"/>
              <w:rPr>
                <w:rFonts w:cs="Times New Roman"/>
                <w:sz w:val="24"/>
                <w:szCs w:val="24"/>
              </w:rPr>
            </w:pPr>
            <w:r w:rsidRPr="00C507F8">
              <w:rPr>
                <w:rFonts w:cs="Times New Roman"/>
                <w:sz w:val="24"/>
                <w:szCs w:val="24"/>
              </w:rPr>
              <w:t>2</w:t>
            </w:r>
          </w:p>
        </w:tc>
        <w:tc>
          <w:tcPr>
            <w:tcW w:w="4394" w:type="dxa"/>
            <w:vAlign w:val="center"/>
          </w:tcPr>
          <w:p w14:paraId="4EE3290B" w14:textId="48AA9274" w:rsidR="00972B0B" w:rsidRPr="00C507F8" w:rsidRDefault="004C38EC" w:rsidP="009252CD">
            <w:pPr>
              <w:tabs>
                <w:tab w:val="left" w:pos="709"/>
                <w:tab w:val="left" w:pos="1134"/>
              </w:tabs>
              <w:spacing w:line="240" w:lineRule="auto"/>
              <w:ind w:firstLine="0"/>
              <w:jc w:val="left"/>
              <w:rPr>
                <w:rFonts w:cs="Times New Roman"/>
                <w:sz w:val="24"/>
                <w:szCs w:val="24"/>
              </w:rPr>
            </w:pPr>
            <w:r w:rsidRPr="00C507F8">
              <w:rPr>
                <w:rFonts w:cs="Times New Roman"/>
                <w:sz w:val="24"/>
                <w:szCs w:val="24"/>
              </w:rPr>
              <w:t xml:space="preserve">Федеральный закон «О защите конкуренции» от 26.07.2006 </w:t>
            </w:r>
            <w:r w:rsidR="00627C94" w:rsidRPr="00C507F8">
              <w:rPr>
                <w:rFonts w:cs="Times New Roman"/>
                <w:sz w:val="24"/>
                <w:szCs w:val="24"/>
              </w:rPr>
              <w:t xml:space="preserve">№ </w:t>
            </w:r>
            <w:r w:rsidRPr="00C507F8">
              <w:rPr>
                <w:rFonts w:cs="Times New Roman"/>
                <w:sz w:val="24"/>
                <w:szCs w:val="24"/>
              </w:rPr>
              <w:t>135-ФЗ</w:t>
            </w:r>
            <w:r w:rsidR="00EA6776" w:rsidRPr="00C507F8">
              <w:rPr>
                <w:rFonts w:cs="Times New Roman"/>
                <w:sz w:val="24"/>
                <w:szCs w:val="24"/>
              </w:rPr>
              <w:t xml:space="preserve"> </w:t>
            </w:r>
            <w:r w:rsidR="00EA6776" w:rsidRPr="00C507F8">
              <w:rPr>
                <w:rFonts w:cs="Times New Roman"/>
                <w:sz w:val="24"/>
                <w:szCs w:val="24"/>
              </w:rPr>
              <w:sym w:font="Symbol" w:char="F05B"/>
            </w:r>
            <w:r w:rsidR="004E5363">
              <w:rPr>
                <w:rFonts w:cs="Times New Roman"/>
                <w:sz w:val="24"/>
                <w:szCs w:val="24"/>
              </w:rPr>
              <w:t>38</w:t>
            </w:r>
            <w:r w:rsidR="00EA6776" w:rsidRPr="00C507F8">
              <w:rPr>
                <w:rFonts w:cs="Times New Roman"/>
                <w:sz w:val="24"/>
                <w:szCs w:val="24"/>
              </w:rPr>
              <w:sym w:font="Symbol" w:char="F05D"/>
            </w:r>
          </w:p>
        </w:tc>
        <w:tc>
          <w:tcPr>
            <w:tcW w:w="4247" w:type="dxa"/>
          </w:tcPr>
          <w:p w14:paraId="3990D273" w14:textId="77777777" w:rsidR="00972B0B" w:rsidRPr="00C507F8" w:rsidRDefault="000E0E8F" w:rsidP="000E0E8F">
            <w:pPr>
              <w:pStyle w:val="a3"/>
              <w:numPr>
                <w:ilvl w:val="0"/>
                <w:numId w:val="12"/>
              </w:numPr>
              <w:tabs>
                <w:tab w:val="left" w:pos="240"/>
                <w:tab w:val="left" w:pos="709"/>
                <w:tab w:val="left" w:pos="1134"/>
              </w:tabs>
              <w:spacing w:line="240" w:lineRule="auto"/>
              <w:ind w:left="0" w:firstLine="0"/>
              <w:rPr>
                <w:rFonts w:cs="Times New Roman"/>
                <w:sz w:val="24"/>
                <w:szCs w:val="24"/>
              </w:rPr>
            </w:pPr>
            <w:r w:rsidRPr="00C507F8">
              <w:rPr>
                <w:rFonts w:cs="Times New Roman"/>
                <w:sz w:val="24"/>
                <w:szCs w:val="24"/>
              </w:rPr>
              <w:t>неравноправность крупных, средних и малых предприятий</w:t>
            </w:r>
            <w:r w:rsidR="00E50276" w:rsidRPr="00C507F8">
              <w:rPr>
                <w:rFonts w:cs="Times New Roman"/>
                <w:sz w:val="24"/>
                <w:szCs w:val="24"/>
              </w:rPr>
              <w:t>;</w:t>
            </w:r>
          </w:p>
          <w:p w14:paraId="5405D234" w14:textId="77777777" w:rsidR="00E50276" w:rsidRPr="00C507F8" w:rsidRDefault="00E50276" w:rsidP="000E0E8F">
            <w:pPr>
              <w:pStyle w:val="a3"/>
              <w:numPr>
                <w:ilvl w:val="0"/>
                <w:numId w:val="12"/>
              </w:numPr>
              <w:tabs>
                <w:tab w:val="left" w:pos="240"/>
                <w:tab w:val="left" w:pos="709"/>
                <w:tab w:val="left" w:pos="1134"/>
              </w:tabs>
              <w:spacing w:line="240" w:lineRule="auto"/>
              <w:ind w:left="0" w:firstLine="0"/>
              <w:rPr>
                <w:rFonts w:cs="Times New Roman"/>
                <w:sz w:val="24"/>
                <w:szCs w:val="24"/>
              </w:rPr>
            </w:pPr>
            <w:r w:rsidRPr="00C507F8">
              <w:rPr>
                <w:rFonts w:cs="Times New Roman"/>
                <w:sz w:val="24"/>
                <w:szCs w:val="24"/>
              </w:rPr>
              <w:t>недостаточная организация механизмов контроля за исполнением данного закона</w:t>
            </w:r>
            <w:r w:rsidR="001F2CA9" w:rsidRPr="00C507F8">
              <w:rPr>
                <w:rFonts w:cs="Times New Roman"/>
                <w:sz w:val="24"/>
                <w:szCs w:val="24"/>
              </w:rPr>
              <w:t>;</w:t>
            </w:r>
          </w:p>
          <w:p w14:paraId="7BAA6C06" w14:textId="7B78775D" w:rsidR="001F2CA9" w:rsidRPr="00C507F8" w:rsidRDefault="001F2CA9" w:rsidP="000E0E8F">
            <w:pPr>
              <w:pStyle w:val="a3"/>
              <w:numPr>
                <w:ilvl w:val="0"/>
                <w:numId w:val="12"/>
              </w:numPr>
              <w:tabs>
                <w:tab w:val="left" w:pos="240"/>
                <w:tab w:val="left" w:pos="709"/>
                <w:tab w:val="left" w:pos="1134"/>
              </w:tabs>
              <w:spacing w:line="240" w:lineRule="auto"/>
              <w:ind w:left="0" w:firstLine="0"/>
              <w:rPr>
                <w:rFonts w:cs="Times New Roman"/>
                <w:sz w:val="24"/>
                <w:szCs w:val="24"/>
              </w:rPr>
            </w:pPr>
            <w:r w:rsidRPr="00C507F8">
              <w:rPr>
                <w:rFonts w:cs="Times New Roman"/>
                <w:sz w:val="24"/>
                <w:szCs w:val="24"/>
              </w:rPr>
              <w:t>не установлены санкции за нарушения правил конкуренции в международном контексте.</w:t>
            </w:r>
          </w:p>
        </w:tc>
      </w:tr>
    </w:tbl>
    <w:p w14:paraId="5B95F546" w14:textId="77777777" w:rsidR="00391A4E" w:rsidRPr="00C507F8" w:rsidRDefault="00391A4E" w:rsidP="00320B6A">
      <w:pPr>
        <w:tabs>
          <w:tab w:val="left" w:pos="709"/>
          <w:tab w:val="left" w:pos="1134"/>
        </w:tabs>
        <w:spacing w:line="240" w:lineRule="auto"/>
        <w:ind w:firstLine="0"/>
        <w:rPr>
          <w:rFonts w:cs="Times New Roman"/>
          <w:szCs w:val="28"/>
        </w:rPr>
      </w:pPr>
    </w:p>
    <w:p w14:paraId="5E1FFD08" w14:textId="77777777" w:rsidR="003C25E1" w:rsidRPr="003F00BC" w:rsidRDefault="0099169F" w:rsidP="003F00BC">
      <w:pPr>
        <w:tabs>
          <w:tab w:val="left" w:pos="709"/>
          <w:tab w:val="left" w:pos="1134"/>
        </w:tabs>
        <w:ind w:firstLine="0"/>
        <w:rPr>
          <w:rFonts w:cs="Times New Roman"/>
          <w:szCs w:val="28"/>
        </w:rPr>
      </w:pPr>
      <w:r w:rsidRPr="00C507F8">
        <w:rPr>
          <w:rFonts w:cs="Times New Roman"/>
          <w:szCs w:val="28"/>
        </w:rPr>
        <w:tab/>
      </w:r>
      <w:r w:rsidR="003C25E1" w:rsidRPr="003F00BC">
        <w:rPr>
          <w:rFonts w:cs="Times New Roman"/>
          <w:szCs w:val="28"/>
        </w:rPr>
        <w:t>Переместим своё внимание на "Закон о несостоятельности (банкротстве)" в рамках федерального законодательства. Данный нормативный акт служит гарантией исполнения финансовых обязанностей должника перед кредиторами на любом этапе банкротства. Законодательная установка направлена на охрану интересов всех участников банкротства и поддержание платёжной дисциплины.</w:t>
      </w:r>
    </w:p>
    <w:p w14:paraId="0C3B0EED" w14:textId="0208CD39" w:rsidR="003C25E1" w:rsidRPr="003F00BC" w:rsidRDefault="003F00BC" w:rsidP="003F00BC">
      <w:pPr>
        <w:tabs>
          <w:tab w:val="left" w:pos="709"/>
          <w:tab w:val="left" w:pos="1134"/>
        </w:tabs>
        <w:ind w:firstLine="0"/>
        <w:rPr>
          <w:rFonts w:cs="Times New Roman"/>
          <w:szCs w:val="28"/>
        </w:rPr>
      </w:pPr>
      <w:r>
        <w:rPr>
          <w:rFonts w:cs="Times New Roman"/>
          <w:szCs w:val="28"/>
        </w:rPr>
        <w:tab/>
      </w:r>
      <w:r w:rsidR="003C25E1" w:rsidRPr="003F00BC">
        <w:rPr>
          <w:rFonts w:cs="Times New Roman"/>
          <w:szCs w:val="28"/>
        </w:rPr>
        <w:t>Однако, вместе с плюсами законодательства о банкротстве, существуют определённые ограничения. В числе таких ограничений – проблема невозможности выплаты заработной платы работникам при недостатке финансовых ресурсов у должника во время процедуры банкротства.</w:t>
      </w:r>
    </w:p>
    <w:p w14:paraId="50B8469B" w14:textId="34326A6B" w:rsidR="003C25E1" w:rsidRPr="003F00BC" w:rsidRDefault="003F00BC" w:rsidP="003F00BC">
      <w:pPr>
        <w:tabs>
          <w:tab w:val="left" w:pos="709"/>
          <w:tab w:val="left" w:pos="1134"/>
        </w:tabs>
        <w:ind w:firstLine="0"/>
        <w:rPr>
          <w:rFonts w:cs="Times New Roman"/>
          <w:szCs w:val="28"/>
        </w:rPr>
      </w:pPr>
      <w:r>
        <w:rPr>
          <w:rFonts w:cs="Times New Roman"/>
          <w:szCs w:val="28"/>
        </w:rPr>
        <w:tab/>
      </w:r>
      <w:r w:rsidR="003C25E1" w:rsidRPr="003F00BC">
        <w:rPr>
          <w:rFonts w:cs="Times New Roman"/>
          <w:szCs w:val="28"/>
        </w:rPr>
        <w:t>В</w:t>
      </w:r>
      <w:r w:rsidR="003C25E1" w:rsidRPr="003F00BC">
        <w:rPr>
          <w:rFonts w:cs="Times New Roman"/>
          <w:szCs w:val="28"/>
        </w:rPr>
        <w:t xml:space="preserve"> пункт</w:t>
      </w:r>
      <w:r w:rsidR="003C25E1" w:rsidRPr="003F00BC">
        <w:rPr>
          <w:rFonts w:cs="Times New Roman"/>
          <w:szCs w:val="28"/>
        </w:rPr>
        <w:t>е</w:t>
      </w:r>
      <w:r w:rsidR="003C25E1" w:rsidRPr="003F00BC">
        <w:rPr>
          <w:rFonts w:cs="Times New Roman"/>
          <w:szCs w:val="28"/>
        </w:rPr>
        <w:t xml:space="preserve"> 9 статьи 142</w:t>
      </w:r>
      <w:r w:rsidR="003C25E1" w:rsidRPr="003F00BC">
        <w:rPr>
          <w:rFonts w:cs="Times New Roman"/>
          <w:szCs w:val="28"/>
        </w:rPr>
        <w:t xml:space="preserve"> </w:t>
      </w:r>
      <w:r w:rsidRPr="003F00BC">
        <w:rPr>
          <w:rFonts w:cs="Times New Roman"/>
          <w:szCs w:val="28"/>
        </w:rPr>
        <w:t>указано</w:t>
      </w:r>
      <w:r w:rsidR="003C25E1" w:rsidRPr="003F00BC">
        <w:rPr>
          <w:rFonts w:cs="Times New Roman"/>
          <w:szCs w:val="28"/>
        </w:rPr>
        <w:t>: "Финансовые требования кредиторов, не удовлетворённые из-за отсутствия активов у должника, признаются погашенными". Такая регулировка исключает возможность предъявления таких требований в будущем, что в свою очередь лишает работников предприятия-должника шанса получить заработные платы.</w:t>
      </w:r>
    </w:p>
    <w:p w14:paraId="48797E1A" w14:textId="0D296503" w:rsidR="003C25E1" w:rsidRPr="003F00BC" w:rsidRDefault="003F00BC" w:rsidP="003F00BC">
      <w:pPr>
        <w:tabs>
          <w:tab w:val="left" w:pos="709"/>
          <w:tab w:val="left" w:pos="1134"/>
        </w:tabs>
        <w:ind w:firstLine="0"/>
        <w:rPr>
          <w:rFonts w:cs="Times New Roman"/>
          <w:szCs w:val="28"/>
        </w:rPr>
      </w:pPr>
      <w:r>
        <w:rPr>
          <w:rFonts w:cs="Times New Roman"/>
          <w:szCs w:val="28"/>
        </w:rPr>
        <w:tab/>
      </w:r>
      <w:r w:rsidR="003C25E1" w:rsidRPr="003F00BC">
        <w:rPr>
          <w:rFonts w:cs="Times New Roman"/>
          <w:szCs w:val="28"/>
        </w:rPr>
        <w:t xml:space="preserve">Однако, стоит обратить внимание на ещё одну актуальную проблему, связанную с приоритетами удовлетворения требований кредиторов. </w:t>
      </w:r>
      <w:r w:rsidRPr="003F00BC">
        <w:rPr>
          <w:rFonts w:cs="Times New Roman"/>
          <w:szCs w:val="28"/>
        </w:rPr>
        <w:t xml:space="preserve">В </w:t>
      </w:r>
      <w:r w:rsidRPr="003F00BC">
        <w:rPr>
          <w:rFonts w:cs="Times New Roman"/>
          <w:szCs w:val="28"/>
        </w:rPr>
        <w:lastRenderedPageBreak/>
        <w:t>контексте банкротства</w:t>
      </w:r>
      <w:r w:rsidR="003C25E1" w:rsidRPr="003F00BC">
        <w:rPr>
          <w:rFonts w:cs="Times New Roman"/>
          <w:szCs w:val="28"/>
        </w:rPr>
        <w:t xml:space="preserve"> обычно возникает сложность, связанная с тем, что не все требования кредиторов могут быть в полной мере удовлетворены, ведь активов должника часто не хватает для удовлетворения требований всех групп кредиторов. </w:t>
      </w:r>
      <w:r w:rsidRPr="003F00BC">
        <w:rPr>
          <w:rFonts w:cs="Times New Roman"/>
          <w:szCs w:val="28"/>
        </w:rPr>
        <w:t>В данной ситуации</w:t>
      </w:r>
      <w:r w:rsidR="003C25E1" w:rsidRPr="003F00BC">
        <w:rPr>
          <w:rFonts w:cs="Times New Roman"/>
          <w:szCs w:val="28"/>
        </w:rPr>
        <w:t xml:space="preserve"> некоторые из кредиторов неизбежно несут убытки.</w:t>
      </w:r>
    </w:p>
    <w:p w14:paraId="0F3AE406" w14:textId="2592A556" w:rsidR="005D0D71" w:rsidRPr="003F00BC" w:rsidRDefault="003F00BC" w:rsidP="003F00BC">
      <w:pPr>
        <w:tabs>
          <w:tab w:val="left" w:pos="709"/>
          <w:tab w:val="left" w:pos="1134"/>
        </w:tabs>
        <w:ind w:firstLine="0"/>
        <w:rPr>
          <w:rFonts w:cs="Times New Roman"/>
          <w:szCs w:val="28"/>
        </w:rPr>
      </w:pPr>
      <w:r>
        <w:rPr>
          <w:rFonts w:cs="Times New Roman"/>
          <w:szCs w:val="28"/>
        </w:rPr>
        <w:tab/>
      </w:r>
      <w:r w:rsidR="003C25E1" w:rsidRPr="003F00BC">
        <w:rPr>
          <w:rFonts w:cs="Times New Roman"/>
          <w:szCs w:val="28"/>
        </w:rPr>
        <w:t>В заключительной части данного анализа необходимо подчеркнуть, что требуется дополнительная проработка специфического механизма применения мер предотвращения банкротства. Более того, необходимо внедрение дополнительных нормативов в законодательство, уточняющих процедуры санации, включая нормы, которые определяют процесс, сроки, ответственность участников санации и</w:t>
      </w:r>
      <w:r w:rsidR="003C25E1" w:rsidRPr="003F00BC">
        <w:rPr>
          <w:rFonts w:cs="Times New Roman"/>
          <w:szCs w:val="28"/>
        </w:rPr>
        <w:t xml:space="preserve"> регулирование.</w:t>
      </w:r>
    </w:p>
    <w:p w14:paraId="10335256" w14:textId="1020C429" w:rsidR="007E6BCD" w:rsidRPr="007E6BCD" w:rsidRDefault="007E6BCD" w:rsidP="007E6BCD">
      <w:pPr>
        <w:tabs>
          <w:tab w:val="left" w:pos="709"/>
          <w:tab w:val="left" w:pos="993"/>
        </w:tabs>
        <w:ind w:firstLine="0"/>
        <w:rPr>
          <w:rFonts w:cs="Times New Roman"/>
        </w:rPr>
      </w:pPr>
      <w:r>
        <w:rPr>
          <w:rFonts w:cs="Times New Roman"/>
        </w:rPr>
        <w:tab/>
      </w:r>
      <w:r w:rsidRPr="007E6BCD">
        <w:rPr>
          <w:rFonts w:cs="Times New Roman"/>
        </w:rPr>
        <w:t>Существуют некоторые проблемы, касающиеся правового регулирования экономической безопасности организаций в России. В первую очередь, можно выделить отсутствие формального определения понятия "экономическая безопасность предприятия" в законодательстве, что приводит к его многообразным трактовкам в бизнес-сообществе. Например, некоторые корпоративные структуры сводят понятие экономической безопасности исключительно к противодействию преступлениям, игнорируя интегрированный подход к обеспечению безопасности бизнеса.</w:t>
      </w:r>
    </w:p>
    <w:p w14:paraId="1BEA5BB3" w14:textId="23E12A4E" w:rsidR="007E6BCD" w:rsidRPr="007E6BCD" w:rsidRDefault="007E6BCD" w:rsidP="007E6BCD">
      <w:pPr>
        <w:tabs>
          <w:tab w:val="left" w:pos="709"/>
          <w:tab w:val="left" w:pos="993"/>
        </w:tabs>
        <w:ind w:firstLine="0"/>
        <w:rPr>
          <w:rFonts w:cs="Times New Roman"/>
        </w:rPr>
      </w:pPr>
      <w:r>
        <w:rPr>
          <w:rFonts w:cs="Times New Roman"/>
        </w:rPr>
        <w:tab/>
      </w:r>
      <w:r w:rsidRPr="007E6BCD">
        <w:rPr>
          <w:rFonts w:cs="Times New Roman"/>
        </w:rPr>
        <w:t>Далее, следует упомянуть об отсутствии законодательно урегулированных принципов и условий для обеспечения экономической безопасности предприятия. Кроме того, не существует универсальных показателей, которые позволили бы оценить определенный уровень экономической безопасности организации.</w:t>
      </w:r>
    </w:p>
    <w:p w14:paraId="7976F8BF" w14:textId="1715B5F8" w:rsidR="003F00BC" w:rsidRPr="003F00BC" w:rsidRDefault="007E6BCD" w:rsidP="003F00BC">
      <w:pPr>
        <w:tabs>
          <w:tab w:val="left" w:pos="709"/>
          <w:tab w:val="left" w:pos="993"/>
        </w:tabs>
        <w:ind w:firstLine="0"/>
        <w:rPr>
          <w:rFonts w:cs="Times New Roman"/>
          <w:szCs w:val="28"/>
        </w:rPr>
      </w:pPr>
      <w:r>
        <w:rPr>
          <w:rFonts w:cs="Times New Roman"/>
        </w:rPr>
        <w:tab/>
      </w:r>
      <w:r w:rsidR="003F00BC" w:rsidRPr="003F00BC">
        <w:rPr>
          <w:rFonts w:cs="Times New Roman"/>
          <w:szCs w:val="28"/>
        </w:rPr>
        <w:t xml:space="preserve">Представляется необходимым </w:t>
      </w:r>
      <w:r w:rsidR="003F00BC">
        <w:rPr>
          <w:rFonts w:cs="Times New Roman"/>
          <w:szCs w:val="28"/>
        </w:rPr>
        <w:t>о</w:t>
      </w:r>
      <w:r w:rsidR="003F00BC" w:rsidRPr="003F00BC">
        <w:rPr>
          <w:rFonts w:cs="Times New Roman"/>
          <w:szCs w:val="28"/>
        </w:rPr>
        <w:t xml:space="preserve">светить взгляды, касательно процедуры наблюдения в рамках банкротства. Бесспорно, данная процедура обладает рядом преимуществ: в ее ходе проводится детальный анализ финансовой стабильности должника, и формулируется наиболее подходящее решение относительно будущих действий, учитывающее интересы как кредиторов, так и самого должника. Но, вместе с этим, процедура наблюдения нагружена своими </w:t>
      </w:r>
      <w:r w:rsidR="003F00BC" w:rsidRPr="003F00BC">
        <w:rPr>
          <w:rFonts w:cs="Times New Roman"/>
          <w:szCs w:val="28"/>
        </w:rPr>
        <w:lastRenderedPageBreak/>
        <w:t>дефектами. Специфически, ограничена возможностью скорого принятия решений, что критически важно в рамках банкротства. В определенных ситуациях кредиторы могли бы рассмотреть в качестве лучшего решения быструю реализацию некоторых неликвидных активов бизнеса должника, до того, как их ценность упадет в результате запуска процедуры банкротства.</w:t>
      </w:r>
    </w:p>
    <w:p w14:paraId="6431B09E" w14:textId="77596E95" w:rsidR="003F00BC" w:rsidRPr="003F00BC" w:rsidRDefault="003F00BC" w:rsidP="003F00BC">
      <w:pPr>
        <w:tabs>
          <w:tab w:val="left" w:pos="709"/>
          <w:tab w:val="left" w:pos="993"/>
        </w:tabs>
        <w:ind w:firstLine="0"/>
        <w:rPr>
          <w:rFonts w:cs="Times New Roman"/>
          <w:szCs w:val="28"/>
        </w:rPr>
      </w:pPr>
      <w:r>
        <w:rPr>
          <w:rFonts w:cs="Times New Roman"/>
          <w:szCs w:val="28"/>
        </w:rPr>
        <w:tab/>
      </w:r>
      <w:r w:rsidRPr="003F00BC">
        <w:rPr>
          <w:rFonts w:cs="Times New Roman"/>
          <w:szCs w:val="28"/>
        </w:rPr>
        <w:t xml:space="preserve">Также целесообразно выделить проблему неясности границ между предвидением банкротства и фиктивным банкротством в рамках применения закона о несостоятельности. В обеих ситуациях должник может обратиться в арбитражный суд, даже в отсутствии симптомов банкротства. Кредиторы вправе предъявить обвинения должника в фиктивном банкротстве и требовать возмещения убытков. В данной ситуации должнику при подаче иска стоит представить доказательства обстоятельств, указывающих на предполагаемую неспособность удовлетворить требования кредиторов в будущем. </w:t>
      </w:r>
    </w:p>
    <w:p w14:paraId="6FB23D13" w14:textId="615199B4" w:rsidR="00E36AFF" w:rsidRPr="00C507F8" w:rsidRDefault="000E0E8F" w:rsidP="003F00BC">
      <w:pPr>
        <w:tabs>
          <w:tab w:val="left" w:pos="709"/>
          <w:tab w:val="left" w:pos="993"/>
        </w:tabs>
        <w:ind w:firstLine="0"/>
        <w:rPr>
          <w:rFonts w:cs="Times New Roman"/>
          <w:szCs w:val="28"/>
        </w:rPr>
      </w:pPr>
      <w:r w:rsidRPr="00C507F8">
        <w:rPr>
          <w:rFonts w:cs="Times New Roman"/>
          <w:szCs w:val="28"/>
        </w:rPr>
        <w:tab/>
        <w:t xml:space="preserve">Исследуем следующий документ, а именно Федеральный закон «О защите конкуренции» от 26.07.2006 </w:t>
      </w:r>
      <w:r w:rsidR="000A61FB" w:rsidRPr="00C507F8">
        <w:rPr>
          <w:rFonts w:cs="Times New Roman"/>
          <w:szCs w:val="28"/>
        </w:rPr>
        <w:t xml:space="preserve">№ </w:t>
      </w:r>
      <w:r w:rsidRPr="00C507F8">
        <w:rPr>
          <w:rFonts w:cs="Times New Roman"/>
          <w:szCs w:val="28"/>
        </w:rPr>
        <w:t xml:space="preserve">135-ФЗ.  </w:t>
      </w:r>
      <w:r w:rsidR="00E36AFF" w:rsidRPr="00C507F8">
        <w:rPr>
          <w:rFonts w:cs="Times New Roman"/>
          <w:szCs w:val="28"/>
        </w:rPr>
        <w:t>Федеральный закон устанавливает правовые основы государственной политики в области защиты конкуренции и пресекает нарушения в данной сфере. Однако, в законе есть пробелы, которые не позволяют достичь полной эффективности в борьбе с нарушениями конкурентного законодательства</w:t>
      </w:r>
    </w:p>
    <w:p w14:paraId="32C7C944" w14:textId="3C3BB9DE" w:rsidR="00A3352E" w:rsidRPr="00C507F8" w:rsidRDefault="00A3352E" w:rsidP="002A3302">
      <w:pPr>
        <w:tabs>
          <w:tab w:val="left" w:pos="709"/>
          <w:tab w:val="left" w:pos="1134"/>
        </w:tabs>
        <w:ind w:firstLine="0"/>
        <w:rPr>
          <w:rFonts w:cs="Times New Roman"/>
          <w:szCs w:val="28"/>
        </w:rPr>
      </w:pPr>
      <w:r w:rsidRPr="00C507F8">
        <w:rPr>
          <w:rFonts w:cs="Times New Roman"/>
          <w:szCs w:val="28"/>
        </w:rPr>
        <w:tab/>
        <w:t xml:space="preserve">Закон </w:t>
      </w:r>
      <w:r w:rsidR="00E9035F" w:rsidRPr="00C507F8">
        <w:rPr>
          <w:rFonts w:cs="Times New Roman"/>
          <w:szCs w:val="28"/>
        </w:rPr>
        <w:t>«</w:t>
      </w:r>
      <w:r w:rsidR="00892D5F" w:rsidRPr="00C507F8">
        <w:rPr>
          <w:rFonts w:cs="Times New Roman"/>
          <w:szCs w:val="28"/>
        </w:rPr>
        <w:t>О</w:t>
      </w:r>
      <w:r w:rsidRPr="00C507F8">
        <w:rPr>
          <w:rFonts w:cs="Times New Roman"/>
          <w:szCs w:val="28"/>
        </w:rPr>
        <w:t xml:space="preserve"> конкуренции</w:t>
      </w:r>
      <w:r w:rsidR="00E9035F" w:rsidRPr="00C507F8">
        <w:rPr>
          <w:rFonts w:cs="Times New Roman"/>
          <w:szCs w:val="28"/>
        </w:rPr>
        <w:t>»</w:t>
      </w:r>
      <w:r w:rsidRPr="00C507F8">
        <w:rPr>
          <w:rFonts w:cs="Times New Roman"/>
          <w:szCs w:val="28"/>
        </w:rPr>
        <w:t xml:space="preserve"> может привести к неравноправности, особенно в сфере м</w:t>
      </w:r>
      <w:r w:rsidR="00E36AFF" w:rsidRPr="00C507F8">
        <w:rPr>
          <w:rFonts w:cs="Times New Roman"/>
          <w:szCs w:val="28"/>
        </w:rPr>
        <w:t xml:space="preserve">алого </w:t>
      </w:r>
      <w:r w:rsidRPr="00C507F8">
        <w:rPr>
          <w:rFonts w:cs="Times New Roman"/>
          <w:szCs w:val="28"/>
        </w:rPr>
        <w:t>и среднего бизнеса. Крупные предприятия, имеющие большие ресурсы, могут легко справиться с любой конкуренцией, которая появляется на их пути и даже используют нетипичные методы, чтобы исключить своих конкурентов.</w:t>
      </w:r>
    </w:p>
    <w:p w14:paraId="2B302CC8" w14:textId="1D5A221A" w:rsidR="00E36AFF" w:rsidRPr="00C507F8" w:rsidRDefault="00E36AFF" w:rsidP="00E36AFF">
      <w:pPr>
        <w:rPr>
          <w:rFonts w:cs="Times New Roman"/>
          <w:shd w:val="clear" w:color="auto" w:fill="FFFFFF"/>
        </w:rPr>
      </w:pPr>
      <w:r w:rsidRPr="00C507F8">
        <w:rPr>
          <w:rFonts w:cs="Times New Roman"/>
          <w:shd w:val="clear" w:color="auto" w:fill="FFFFFF"/>
        </w:rPr>
        <w:t>Один из проблемных моментов заключается в недостаточной организации механизмов контроля за выполнением ФЗ «О конкуренции». Например, федеральная антимонопольная служба не имеет права самостоятельно проводить расследование дел государственных предприятий и корпораций по нарушению конкуренции. Вследствие этого крупные компании могут проводить глобальные монополизации рынков, не опасаясь судебных преследований.</w:t>
      </w:r>
    </w:p>
    <w:p w14:paraId="5A85FAC0" w14:textId="5A13344D" w:rsidR="00856D9C" w:rsidRPr="00C507F8" w:rsidRDefault="00856D9C" w:rsidP="007669E8">
      <w:pPr>
        <w:rPr>
          <w:rFonts w:cs="Times New Roman"/>
          <w:szCs w:val="28"/>
        </w:rPr>
      </w:pPr>
      <w:r w:rsidRPr="00C507F8">
        <w:rPr>
          <w:rFonts w:cs="Times New Roman"/>
          <w:szCs w:val="28"/>
        </w:rPr>
        <w:lastRenderedPageBreak/>
        <w:t>Еще один пробел в законе заключается в определении перечня нарушений. Определение некоторых установленных в законе нарушений, таких как «злоупотребление доминирующим положением на рынке», является нечётким, что ограничивает возможность эффективно или однозначно пресекать подобные нарушения. К тому же, нередко субъекты закона используют нечёткость определений в своих интересах.</w:t>
      </w:r>
      <w:r w:rsidR="00DC1FAF" w:rsidRPr="00C507F8">
        <w:rPr>
          <w:rFonts w:cs="Times New Roman"/>
          <w:szCs w:val="28"/>
        </w:rPr>
        <w:t xml:space="preserve"> </w:t>
      </w:r>
      <w:r w:rsidRPr="00C507F8">
        <w:rPr>
          <w:rFonts w:cs="Times New Roman"/>
          <w:szCs w:val="28"/>
        </w:rPr>
        <w:t>Также законом не установлены санкции за нарушения правил конкуренции в международном контексте. Это позволяет корпорациям, имеющим партнерские отношения с иностранными компаниями, проводить монополизацию на рынки других стран, не опасаясь юридических последствий.</w:t>
      </w:r>
    </w:p>
    <w:p w14:paraId="6F621037" w14:textId="2FAE8C0E" w:rsidR="00A3352E" w:rsidRPr="00C507F8" w:rsidRDefault="00A3352E" w:rsidP="002A3302">
      <w:pPr>
        <w:tabs>
          <w:tab w:val="left" w:pos="709"/>
          <w:tab w:val="left" w:pos="1134"/>
        </w:tabs>
        <w:ind w:firstLine="0"/>
        <w:rPr>
          <w:rFonts w:cs="Times New Roman"/>
          <w:szCs w:val="28"/>
        </w:rPr>
      </w:pPr>
      <w:r w:rsidRPr="00C507F8">
        <w:rPr>
          <w:rFonts w:cs="Times New Roman"/>
          <w:szCs w:val="28"/>
        </w:rPr>
        <w:tab/>
        <w:t>Кроме того, некоторые предприятия нарушают закон о конкуренции, но из-за недостаточного контроля и мониторинга они не могут быть пойманы. Это также основная причина того, что многие корпорации могут переключаться с одной области на другую, чтобы избежать того, чтобы быть считаемыми монополистами.</w:t>
      </w:r>
    </w:p>
    <w:p w14:paraId="3CDB1160" w14:textId="77777777" w:rsidR="007669E8" w:rsidRPr="00C507F8" w:rsidRDefault="00036A11" w:rsidP="002A3302">
      <w:pPr>
        <w:tabs>
          <w:tab w:val="left" w:pos="709"/>
          <w:tab w:val="left" w:pos="1134"/>
        </w:tabs>
        <w:ind w:firstLine="0"/>
        <w:rPr>
          <w:rFonts w:cs="Times New Roman"/>
          <w:szCs w:val="28"/>
        </w:rPr>
      </w:pPr>
      <w:r w:rsidRPr="00C507F8">
        <w:rPr>
          <w:rFonts w:cs="Times New Roman"/>
          <w:szCs w:val="28"/>
        </w:rPr>
        <w:tab/>
        <w:t>В некоторых случаях Закон о конкуренции может усугубить монополию, что приводит к еще более высоким ценам и ограничению выбора потребителей. Некоторые предприятия могут использовать закон о конкуренции, чтобы исключить своих конкурентов с рынка, что может привести к тому, что они станут монополистами на определенном рынке</w:t>
      </w:r>
      <w:r w:rsidR="00856D9C" w:rsidRPr="00C507F8">
        <w:rPr>
          <w:rFonts w:cs="Times New Roman"/>
          <w:szCs w:val="28"/>
        </w:rPr>
        <w:t xml:space="preserve">. </w:t>
      </w:r>
    </w:p>
    <w:p w14:paraId="0D4BC47C" w14:textId="3B36648B" w:rsidR="00036A11" w:rsidRPr="00C507F8" w:rsidRDefault="007669E8" w:rsidP="002A3302">
      <w:pPr>
        <w:tabs>
          <w:tab w:val="left" w:pos="709"/>
          <w:tab w:val="left" w:pos="1134"/>
        </w:tabs>
        <w:ind w:firstLine="0"/>
        <w:rPr>
          <w:rFonts w:cs="Times New Roman"/>
          <w:szCs w:val="28"/>
        </w:rPr>
      </w:pPr>
      <w:r w:rsidRPr="00C507F8">
        <w:rPr>
          <w:rFonts w:cs="Times New Roman"/>
          <w:szCs w:val="28"/>
        </w:rPr>
        <w:tab/>
      </w:r>
      <w:r w:rsidR="00856D9C" w:rsidRPr="00C507F8">
        <w:rPr>
          <w:rFonts w:cs="Times New Roman"/>
          <w:szCs w:val="28"/>
        </w:rPr>
        <w:t xml:space="preserve">Исходя из вышесказанного становится очевидным разработка новых мер по реформированию ФЗ «О конкуренции», которая позволит повысить эффективность его выполнения, усилить борьбу с нарушениями на рынке и обеспечить прозрачность в контроле за его </w:t>
      </w:r>
      <w:r w:rsidR="00487F06" w:rsidRPr="00C507F8">
        <w:rPr>
          <w:rFonts w:cs="Times New Roman"/>
          <w:szCs w:val="28"/>
        </w:rPr>
        <w:t xml:space="preserve">выполнением. </w:t>
      </w:r>
    </w:p>
    <w:p w14:paraId="4CB89EFE" w14:textId="77777777" w:rsidR="00C1772C" w:rsidRPr="00C1772C" w:rsidRDefault="00036A11" w:rsidP="00C1772C">
      <w:pPr>
        <w:tabs>
          <w:tab w:val="left" w:pos="709"/>
          <w:tab w:val="left" w:pos="1134"/>
        </w:tabs>
        <w:ind w:firstLine="0"/>
        <w:rPr>
          <w:rFonts w:cs="Times New Roman"/>
          <w:szCs w:val="28"/>
        </w:rPr>
      </w:pPr>
      <w:r w:rsidRPr="00C507F8">
        <w:rPr>
          <w:rFonts w:cs="Times New Roman"/>
        </w:rPr>
        <w:tab/>
      </w:r>
      <w:r w:rsidR="00C1772C" w:rsidRPr="00C1772C">
        <w:rPr>
          <w:rFonts w:cs="Times New Roman"/>
          <w:szCs w:val="28"/>
        </w:rPr>
        <w:t xml:space="preserve">В рамках данного исследования был осуществлен анализ обширного комплекса нормативно-правовых актов, регламентирующих деятельность бизнес-структур. К числу них относятся Конституция Российской Федерации, различные кодексы, а также Федеральные законы. Особое внимание было уделено изучению следующих документов: Федеральный закон "О несостоятельности (банкротстве)" от 26 октября 2002 года № 127-ФЗ и Федеральный закон </w:t>
      </w:r>
      <w:r w:rsidR="00C1772C" w:rsidRPr="00C1772C">
        <w:rPr>
          <w:rFonts w:cs="Times New Roman"/>
          <w:szCs w:val="28"/>
        </w:rPr>
        <w:lastRenderedPageBreak/>
        <w:t>"О защите конкуренции" от 26 июля 2006 года № 135-ФЗ. Влияние этих законодательных актов на экономическую безопасность предприятий является неоспоримым и прямым.</w:t>
      </w:r>
    </w:p>
    <w:p w14:paraId="61B85C06" w14:textId="1CC6A55F" w:rsidR="00C1772C" w:rsidRPr="00C1772C" w:rsidRDefault="00C1772C" w:rsidP="00C1772C">
      <w:pPr>
        <w:tabs>
          <w:tab w:val="left" w:pos="709"/>
          <w:tab w:val="left" w:pos="1134"/>
        </w:tabs>
        <w:ind w:firstLine="0"/>
        <w:rPr>
          <w:rFonts w:cs="Times New Roman"/>
          <w:szCs w:val="28"/>
        </w:rPr>
      </w:pPr>
      <w:r>
        <w:rPr>
          <w:rFonts w:cs="Times New Roman"/>
          <w:szCs w:val="28"/>
        </w:rPr>
        <w:tab/>
        <w:t>Отдельного внимания заслуживает</w:t>
      </w:r>
      <w:r w:rsidRPr="00C1772C">
        <w:rPr>
          <w:rFonts w:cs="Times New Roman"/>
          <w:szCs w:val="28"/>
        </w:rPr>
        <w:t xml:space="preserve"> Федеральный закон "О несостоятельности (банкротстве)" от 26 октября 2002 года № 127-ФЗ, </w:t>
      </w:r>
      <w:r>
        <w:rPr>
          <w:rFonts w:cs="Times New Roman"/>
          <w:szCs w:val="28"/>
        </w:rPr>
        <w:t>при изучении</w:t>
      </w:r>
      <w:r w:rsidRPr="00C1772C">
        <w:rPr>
          <w:rFonts w:cs="Times New Roman"/>
          <w:szCs w:val="28"/>
        </w:rPr>
        <w:t xml:space="preserve"> которого были выявлены и обозначены определенные проблемные моменты. В частности, актуальной остается проблема выплаты заработной платы сотрудникам организации во время проведения процедуры банкротства, если финансовые ресурсы должника недостаточны. Также вызывает опасения вопрос, связанный с очередностью удовлетворения требований кредиторов.</w:t>
      </w:r>
    </w:p>
    <w:p w14:paraId="78AF45A4" w14:textId="52712B37" w:rsidR="00C1772C" w:rsidRPr="00C1772C" w:rsidRDefault="00C1772C" w:rsidP="00C1772C">
      <w:pPr>
        <w:tabs>
          <w:tab w:val="left" w:pos="709"/>
          <w:tab w:val="left" w:pos="1134"/>
        </w:tabs>
        <w:ind w:firstLine="0"/>
        <w:rPr>
          <w:rFonts w:cs="Times New Roman"/>
          <w:szCs w:val="28"/>
        </w:rPr>
      </w:pPr>
      <w:r>
        <w:rPr>
          <w:rFonts w:cs="Times New Roman"/>
          <w:szCs w:val="28"/>
        </w:rPr>
        <w:tab/>
      </w:r>
      <w:r w:rsidRPr="00C1772C">
        <w:rPr>
          <w:rFonts w:cs="Times New Roman"/>
          <w:szCs w:val="28"/>
        </w:rPr>
        <w:t>В контексте существующего правового пол</w:t>
      </w:r>
      <w:r>
        <w:rPr>
          <w:rFonts w:cs="Times New Roman"/>
          <w:szCs w:val="28"/>
        </w:rPr>
        <w:t>я</w:t>
      </w:r>
      <w:r w:rsidRPr="00C1772C">
        <w:rPr>
          <w:rFonts w:cs="Times New Roman"/>
          <w:szCs w:val="28"/>
        </w:rPr>
        <w:t xml:space="preserve"> эти проблемы приводят к значительным трудностям при реализации экономической безопасности на предприятиях. Это подчеркивает актуальность внесения корректив в соответствующие законодательные акты с целью минимизации рисков и повышения стабильности бизнес-структур.</w:t>
      </w:r>
    </w:p>
    <w:p w14:paraId="770FA141" w14:textId="3FDD3D8E" w:rsidR="00C1772C" w:rsidRPr="00C1772C" w:rsidRDefault="00C1772C" w:rsidP="00C1772C">
      <w:pPr>
        <w:tabs>
          <w:tab w:val="left" w:pos="709"/>
          <w:tab w:val="left" w:pos="1134"/>
        </w:tabs>
        <w:ind w:firstLine="0"/>
        <w:rPr>
          <w:rFonts w:cs="Times New Roman"/>
          <w:szCs w:val="28"/>
        </w:rPr>
      </w:pPr>
      <w:r>
        <w:rPr>
          <w:rFonts w:cs="Times New Roman"/>
          <w:szCs w:val="28"/>
        </w:rPr>
        <w:tab/>
      </w:r>
      <w:r w:rsidRPr="00C1772C">
        <w:rPr>
          <w:rFonts w:cs="Times New Roman"/>
          <w:szCs w:val="28"/>
        </w:rPr>
        <w:t>Также стоит отметить, что эти проблемы могут быть устранены с помощью более детального и проработанного законодательного регулирования, обеспечивающего четкую и последовательную реализацию принципов экономической безопасности.</w:t>
      </w:r>
    </w:p>
    <w:p w14:paraId="4AFF8BC9" w14:textId="5A93AFA0" w:rsidR="007B79B6" w:rsidRPr="00C507F8" w:rsidRDefault="00C1772C" w:rsidP="00C1772C">
      <w:pPr>
        <w:tabs>
          <w:tab w:val="left" w:pos="709"/>
          <w:tab w:val="left" w:pos="993"/>
        </w:tabs>
        <w:ind w:firstLine="0"/>
        <w:rPr>
          <w:rFonts w:cs="Times New Roman"/>
        </w:rPr>
      </w:pPr>
      <w:r>
        <w:rPr>
          <w:rFonts w:cs="Times New Roman"/>
        </w:rPr>
        <w:tab/>
      </w:r>
      <w:r w:rsidR="00036A11" w:rsidRPr="00C507F8">
        <w:rPr>
          <w:rFonts w:cs="Times New Roman"/>
        </w:rPr>
        <w:t>Кроме того, существует необходимость разработки конкретного механизма применения мер по стабилизации предприятий, в частности экономической безопасности, который не регламентирован в данном законе.</w:t>
      </w:r>
    </w:p>
    <w:p w14:paraId="0FB210BD" w14:textId="0044B10F" w:rsidR="00BA501D" w:rsidRPr="00C507F8" w:rsidRDefault="007B79B6" w:rsidP="00036A11">
      <w:pPr>
        <w:tabs>
          <w:tab w:val="left" w:pos="709"/>
          <w:tab w:val="left" w:pos="993"/>
        </w:tabs>
        <w:ind w:firstLine="0"/>
        <w:rPr>
          <w:rFonts w:cs="Times New Roman"/>
        </w:rPr>
      </w:pPr>
      <w:r w:rsidRPr="00C507F8">
        <w:rPr>
          <w:rFonts w:cs="Times New Roman"/>
        </w:rPr>
        <w:tab/>
      </w:r>
      <w:r w:rsidR="00036A11" w:rsidRPr="00C507F8">
        <w:rPr>
          <w:rFonts w:cs="Times New Roman"/>
          <w:szCs w:val="28"/>
        </w:rPr>
        <w:t xml:space="preserve">В </w:t>
      </w:r>
      <w:r w:rsidR="00036A11" w:rsidRPr="00C507F8">
        <w:rPr>
          <w:rFonts w:cs="Times New Roman"/>
        </w:rPr>
        <w:t xml:space="preserve">ФЗ </w:t>
      </w:r>
      <w:r w:rsidR="00036A11" w:rsidRPr="00C507F8">
        <w:rPr>
          <w:rFonts w:cs="Times New Roman"/>
          <w:szCs w:val="28"/>
        </w:rPr>
        <w:t xml:space="preserve">«О защите конкуренции» выделены </w:t>
      </w:r>
      <w:r w:rsidR="00036A11" w:rsidRPr="00C507F8">
        <w:rPr>
          <w:rFonts w:cs="Times New Roman"/>
        </w:rPr>
        <w:t>недостатки:</w:t>
      </w:r>
      <w:r w:rsidR="00F91148" w:rsidRPr="00C507F8">
        <w:rPr>
          <w:rFonts w:cs="Times New Roman"/>
          <w:sz w:val="24"/>
          <w:szCs w:val="24"/>
        </w:rPr>
        <w:t xml:space="preserve"> </w:t>
      </w:r>
      <w:r w:rsidR="00F91148" w:rsidRPr="00C507F8">
        <w:rPr>
          <w:rFonts w:cs="Times New Roman"/>
        </w:rPr>
        <w:t>неравноправность крупных, средних и малых предприятий</w:t>
      </w:r>
      <w:r w:rsidR="001F2CA9" w:rsidRPr="00C507F8">
        <w:rPr>
          <w:rFonts w:cs="Times New Roman"/>
        </w:rPr>
        <w:t>, отсутствие санкций за нарушения правил конкуренции в международном контексте, недостаточная организация механизмов контроля за исполнением данного закона.</w:t>
      </w:r>
    </w:p>
    <w:p w14:paraId="6649344F" w14:textId="56EA9DD7" w:rsidR="00BA501D" w:rsidRPr="00C507F8" w:rsidRDefault="00BA501D" w:rsidP="007669E8">
      <w:pPr>
        <w:spacing w:after="160"/>
        <w:ind w:firstLine="0"/>
        <w:contextualSpacing w:val="0"/>
        <w:rPr>
          <w:rFonts w:cs="Times New Roman"/>
          <w:szCs w:val="28"/>
        </w:rPr>
      </w:pPr>
      <w:r w:rsidRPr="00C507F8">
        <w:rPr>
          <w:rFonts w:cs="Times New Roman"/>
        </w:rPr>
        <w:br w:type="page"/>
      </w:r>
    </w:p>
    <w:p w14:paraId="2168ACD2" w14:textId="263EC9BB" w:rsidR="00BA501D" w:rsidRPr="00C507F8" w:rsidRDefault="00BA501D" w:rsidP="007814F7">
      <w:pPr>
        <w:tabs>
          <w:tab w:val="left" w:pos="1134"/>
        </w:tabs>
        <w:rPr>
          <w:rFonts w:cs="Times New Roman"/>
          <w:b/>
          <w:bCs/>
        </w:rPr>
      </w:pPr>
      <w:r w:rsidRPr="00C507F8">
        <w:rPr>
          <w:rFonts w:cs="Times New Roman"/>
          <w:b/>
          <w:bCs/>
        </w:rPr>
        <w:lastRenderedPageBreak/>
        <w:t>2</w:t>
      </w:r>
      <w:r w:rsidRPr="00C507F8">
        <w:rPr>
          <w:rFonts w:cs="Times New Roman"/>
          <w:b/>
          <w:bCs/>
        </w:rPr>
        <w:tab/>
        <w:t xml:space="preserve">Анализ и оценка уровня экономической безопасности </w:t>
      </w:r>
      <w:r w:rsidR="00CC08E2">
        <w:rPr>
          <w:rFonts w:cs="Times New Roman"/>
          <w:b/>
          <w:bCs/>
        </w:rPr>
        <w:t xml:space="preserve">               </w:t>
      </w:r>
      <w:r w:rsidRPr="007B1D13">
        <w:rPr>
          <w:rFonts w:cs="Times New Roman"/>
          <w:b/>
          <w:bCs/>
        </w:rPr>
        <w:t>предприятия:</w:t>
      </w:r>
      <w:r w:rsidRPr="00C507F8">
        <w:rPr>
          <w:rFonts w:cs="Times New Roman"/>
          <w:b/>
          <w:bCs/>
        </w:rPr>
        <w:t xml:space="preserve"> проблемы и противоречия</w:t>
      </w:r>
    </w:p>
    <w:p w14:paraId="2F8035E2" w14:textId="77777777" w:rsidR="00BA501D" w:rsidRPr="00C507F8" w:rsidRDefault="00BA501D" w:rsidP="00BA501D">
      <w:pPr>
        <w:tabs>
          <w:tab w:val="left" w:pos="1134"/>
        </w:tabs>
        <w:rPr>
          <w:rFonts w:cs="Times New Roman"/>
          <w:b/>
          <w:bCs/>
        </w:rPr>
      </w:pPr>
    </w:p>
    <w:p w14:paraId="47BAA84A" w14:textId="1D5409B5" w:rsidR="00BA501D" w:rsidRPr="00C507F8" w:rsidRDefault="00BA501D" w:rsidP="00BA501D">
      <w:pPr>
        <w:tabs>
          <w:tab w:val="left" w:pos="1134"/>
        </w:tabs>
        <w:rPr>
          <w:rFonts w:cs="Times New Roman"/>
          <w:b/>
          <w:bCs/>
        </w:rPr>
      </w:pPr>
      <w:r w:rsidRPr="007B1D13">
        <w:rPr>
          <w:rFonts w:cs="Times New Roman"/>
          <w:b/>
          <w:bCs/>
        </w:rPr>
        <w:t>2.1</w:t>
      </w:r>
      <w:r w:rsidRPr="007B1D13">
        <w:rPr>
          <w:rFonts w:cs="Times New Roman"/>
          <w:b/>
          <w:bCs/>
        </w:rPr>
        <w:tab/>
        <w:t xml:space="preserve">Оценка уровня экономической безопасности </w:t>
      </w:r>
      <w:r w:rsidR="00CC08E2" w:rsidRPr="007B1D13">
        <w:rPr>
          <w:rFonts w:cs="Times New Roman"/>
          <w:b/>
          <w:bCs/>
        </w:rPr>
        <w:t>предприятий        строительной отрасли</w:t>
      </w:r>
    </w:p>
    <w:p w14:paraId="6366BD8A" w14:textId="77777777" w:rsidR="00BA501D" w:rsidRPr="00C507F8" w:rsidRDefault="00BA501D" w:rsidP="00BA501D">
      <w:pPr>
        <w:tabs>
          <w:tab w:val="left" w:pos="1134"/>
        </w:tabs>
        <w:rPr>
          <w:rFonts w:cs="Times New Roman"/>
          <w:b/>
          <w:bCs/>
        </w:rPr>
      </w:pPr>
    </w:p>
    <w:p w14:paraId="14BD7B3C" w14:textId="46C80BFA" w:rsidR="003815CF" w:rsidRPr="00C507F8" w:rsidRDefault="003815CF" w:rsidP="003815CF">
      <w:pPr>
        <w:tabs>
          <w:tab w:val="left" w:pos="1134"/>
        </w:tabs>
        <w:rPr>
          <w:rFonts w:cs="Times New Roman"/>
        </w:rPr>
      </w:pPr>
      <w:r w:rsidRPr="00C507F8">
        <w:rPr>
          <w:rFonts w:cs="Times New Roman"/>
        </w:rPr>
        <w:t xml:space="preserve">Рынок металлоконструкций </w:t>
      </w:r>
      <w:r w:rsidR="004D582D" w:rsidRPr="00C507F8">
        <w:rPr>
          <w:rFonts w:cs="Times New Roman"/>
        </w:rPr>
        <w:t>является часть</w:t>
      </w:r>
      <w:r w:rsidR="00A940CA" w:rsidRPr="00C507F8">
        <w:rPr>
          <w:rFonts w:cs="Times New Roman"/>
        </w:rPr>
        <w:t>ю</w:t>
      </w:r>
      <w:r w:rsidRPr="00C507F8">
        <w:rPr>
          <w:rFonts w:cs="Times New Roman"/>
        </w:rPr>
        <w:t xml:space="preserve"> сфер</w:t>
      </w:r>
      <w:r w:rsidR="004D582D" w:rsidRPr="00C507F8">
        <w:rPr>
          <w:rFonts w:cs="Times New Roman"/>
        </w:rPr>
        <w:t>ы</w:t>
      </w:r>
      <w:r w:rsidRPr="00C507F8">
        <w:rPr>
          <w:rFonts w:cs="Times New Roman"/>
        </w:rPr>
        <w:t xml:space="preserve"> строительства поскольку все чаще при возведении сооружений отдается предпочтение металлическому каркасу.</w:t>
      </w:r>
      <w:r w:rsidR="004D582D" w:rsidRPr="00C507F8">
        <w:rPr>
          <w:rFonts w:cs="Times New Roman"/>
        </w:rPr>
        <w:t xml:space="preserve"> </w:t>
      </w:r>
    </w:p>
    <w:p w14:paraId="3FECB53E" w14:textId="3BFACD4B" w:rsidR="00C1772C" w:rsidRPr="00C1772C" w:rsidRDefault="00C1772C" w:rsidP="00C1772C">
      <w:pPr>
        <w:tabs>
          <w:tab w:val="left" w:pos="709"/>
        </w:tabs>
        <w:ind w:firstLine="0"/>
        <w:rPr>
          <w:rFonts w:cs="Times New Roman"/>
        </w:rPr>
      </w:pPr>
      <w:r>
        <w:rPr>
          <w:rFonts w:cs="Times New Roman"/>
        </w:rPr>
        <w:tab/>
      </w:r>
      <w:r w:rsidRPr="00C1772C">
        <w:rPr>
          <w:rFonts w:cs="Times New Roman"/>
        </w:rPr>
        <w:t>Комплекс строительной сферы в Российской Федерации представлен сложной межсекторной производственно-экономической структурой. В состав этой системы входят предприятия, занимающиеся выпуском строительных материалов, продукции и структур, а также специализирующиеся на проектировании, строительстве и реконструкции объектов здравоохранения [43].</w:t>
      </w:r>
    </w:p>
    <w:p w14:paraId="76F1DE2B" w14:textId="7C2D8571" w:rsidR="00C1772C" w:rsidRPr="00C1772C" w:rsidRDefault="00C1772C" w:rsidP="00C1772C">
      <w:pPr>
        <w:tabs>
          <w:tab w:val="left" w:pos="709"/>
        </w:tabs>
        <w:ind w:firstLine="0"/>
        <w:rPr>
          <w:rFonts w:cs="Times New Roman"/>
        </w:rPr>
      </w:pPr>
      <w:r>
        <w:rPr>
          <w:rFonts w:cs="Times New Roman"/>
        </w:rPr>
        <w:tab/>
      </w:r>
      <w:r w:rsidRPr="00C1772C">
        <w:rPr>
          <w:rFonts w:cs="Times New Roman"/>
        </w:rPr>
        <w:t>Как и люб</w:t>
      </w:r>
      <w:r>
        <w:rPr>
          <w:rFonts w:cs="Times New Roman"/>
        </w:rPr>
        <w:t>ая</w:t>
      </w:r>
      <w:r w:rsidRPr="00C1772C">
        <w:rPr>
          <w:rFonts w:cs="Times New Roman"/>
        </w:rPr>
        <w:t xml:space="preserve"> отрасл</w:t>
      </w:r>
      <w:r>
        <w:rPr>
          <w:rFonts w:cs="Times New Roman"/>
        </w:rPr>
        <w:t>ь хозяйственной деятельности</w:t>
      </w:r>
      <w:r w:rsidRPr="00C1772C">
        <w:rPr>
          <w:rFonts w:cs="Times New Roman"/>
        </w:rPr>
        <w:t>, строительство несет в себе риски, которые могут подорвать экономическую безопасность компаний, действующих в этой области.</w:t>
      </w:r>
    </w:p>
    <w:p w14:paraId="37E4FEE0" w14:textId="0D4C626E" w:rsidR="00C1772C" w:rsidRPr="00C1772C" w:rsidRDefault="00C1772C" w:rsidP="00C1772C">
      <w:pPr>
        <w:tabs>
          <w:tab w:val="left" w:pos="709"/>
        </w:tabs>
        <w:ind w:firstLine="0"/>
        <w:rPr>
          <w:rFonts w:cs="Times New Roman"/>
        </w:rPr>
      </w:pPr>
      <w:r>
        <w:rPr>
          <w:rFonts w:cs="Times New Roman"/>
        </w:rPr>
        <w:tab/>
        <w:t>Поддержание</w:t>
      </w:r>
      <w:r w:rsidRPr="00C1772C">
        <w:rPr>
          <w:rFonts w:cs="Times New Roman"/>
        </w:rPr>
        <w:t xml:space="preserve"> экономической безопасности является важной задачей для любой организации. Ее реализация требует стратегического подхода,</w:t>
      </w:r>
      <w:r>
        <w:rPr>
          <w:rFonts w:cs="Times New Roman"/>
        </w:rPr>
        <w:t xml:space="preserve"> грамотного</w:t>
      </w:r>
      <w:r w:rsidRPr="00C1772C">
        <w:rPr>
          <w:rFonts w:cs="Times New Roman"/>
        </w:rPr>
        <w:t xml:space="preserve"> управления</w:t>
      </w:r>
      <w:r>
        <w:rPr>
          <w:rFonts w:cs="Times New Roman"/>
        </w:rPr>
        <w:t xml:space="preserve"> и</w:t>
      </w:r>
      <w:r w:rsidRPr="00C1772C">
        <w:rPr>
          <w:rFonts w:cs="Times New Roman"/>
        </w:rPr>
        <w:t xml:space="preserve"> финансового руководства, обучения и внедрения инновационных технологий.</w:t>
      </w:r>
    </w:p>
    <w:p w14:paraId="6712968A" w14:textId="468FD960" w:rsidR="00C1772C" w:rsidRPr="00C1772C" w:rsidRDefault="00C1772C" w:rsidP="00C1772C">
      <w:pPr>
        <w:tabs>
          <w:tab w:val="left" w:pos="709"/>
        </w:tabs>
        <w:ind w:firstLine="0"/>
        <w:rPr>
          <w:rFonts w:cs="Times New Roman"/>
        </w:rPr>
      </w:pPr>
      <w:r>
        <w:rPr>
          <w:rFonts w:cs="Times New Roman"/>
        </w:rPr>
        <w:tab/>
      </w:r>
      <w:r w:rsidRPr="00C1772C">
        <w:rPr>
          <w:rFonts w:cs="Times New Roman"/>
        </w:rPr>
        <w:t>В более широком смысле экономическая устойчивость в сфере строительства включает в себя множество составляющих:</w:t>
      </w:r>
    </w:p>
    <w:p w14:paraId="4F260AB1" w14:textId="77777777" w:rsidR="00C1772C" w:rsidRPr="00C1772C" w:rsidRDefault="00C1772C" w:rsidP="00C1772C">
      <w:pPr>
        <w:pStyle w:val="a3"/>
        <w:numPr>
          <w:ilvl w:val="0"/>
          <w:numId w:val="53"/>
        </w:numPr>
        <w:tabs>
          <w:tab w:val="left" w:pos="709"/>
        </w:tabs>
        <w:rPr>
          <w:rFonts w:cs="Times New Roman"/>
        </w:rPr>
      </w:pPr>
      <w:r w:rsidRPr="00C1772C">
        <w:rPr>
          <w:rFonts w:cs="Times New Roman"/>
        </w:rPr>
        <w:t>Финансовая устойчивость, обусловленная эффективным управлением и использованием финансовых ресурсов;</w:t>
      </w:r>
    </w:p>
    <w:p w14:paraId="01750AFC" w14:textId="77777777" w:rsidR="00C1772C" w:rsidRPr="00C1772C" w:rsidRDefault="00C1772C" w:rsidP="00C1772C">
      <w:pPr>
        <w:pStyle w:val="a3"/>
        <w:numPr>
          <w:ilvl w:val="0"/>
          <w:numId w:val="53"/>
        </w:numPr>
        <w:tabs>
          <w:tab w:val="left" w:pos="709"/>
        </w:tabs>
        <w:rPr>
          <w:rFonts w:cs="Times New Roman"/>
        </w:rPr>
      </w:pPr>
      <w:r w:rsidRPr="00C1772C">
        <w:rPr>
          <w:rFonts w:cs="Times New Roman"/>
        </w:rPr>
        <w:t>Производственная устойчивость и наличие производственного потенциала, который может обеспечить рентабельный уровень производства;</w:t>
      </w:r>
    </w:p>
    <w:p w14:paraId="0233217E" w14:textId="77777777" w:rsidR="00C1772C" w:rsidRPr="00C1772C" w:rsidRDefault="00C1772C" w:rsidP="00C1772C">
      <w:pPr>
        <w:pStyle w:val="a3"/>
        <w:numPr>
          <w:ilvl w:val="0"/>
          <w:numId w:val="53"/>
        </w:numPr>
        <w:tabs>
          <w:tab w:val="left" w:pos="709"/>
        </w:tabs>
        <w:rPr>
          <w:rFonts w:cs="Times New Roman"/>
        </w:rPr>
      </w:pPr>
      <w:r w:rsidRPr="00C1772C">
        <w:rPr>
          <w:rFonts w:cs="Times New Roman"/>
        </w:rPr>
        <w:t>Технологическая устойчивость, выражающаяся в способности адаптироваться к научным достижениям и новым технологиям.</w:t>
      </w:r>
    </w:p>
    <w:p w14:paraId="7E989E3C" w14:textId="4668CA56" w:rsidR="00C1772C" w:rsidRPr="00C1772C" w:rsidRDefault="00C1772C" w:rsidP="00C1772C">
      <w:pPr>
        <w:tabs>
          <w:tab w:val="left" w:pos="709"/>
        </w:tabs>
        <w:ind w:firstLine="0"/>
        <w:rPr>
          <w:rFonts w:cs="Times New Roman"/>
        </w:rPr>
      </w:pPr>
      <w:r>
        <w:rPr>
          <w:rFonts w:cs="Times New Roman"/>
        </w:rPr>
        <w:lastRenderedPageBreak/>
        <w:tab/>
      </w:r>
      <w:r w:rsidRPr="00C1772C">
        <w:rPr>
          <w:rFonts w:cs="Times New Roman"/>
        </w:rPr>
        <w:t>Требования к экономической безопасности в строительной отрасли обуславливаются определенным набором характеристик, при наличии которых предприятие функционирует стабильно (рисунок 5).</w:t>
      </w:r>
    </w:p>
    <w:p w14:paraId="3C84094B" w14:textId="77777777" w:rsidR="00AE476B" w:rsidRPr="00C507F8" w:rsidRDefault="00AE476B" w:rsidP="00131D75">
      <w:pPr>
        <w:tabs>
          <w:tab w:val="left" w:pos="1134"/>
        </w:tabs>
        <w:spacing w:line="240" w:lineRule="auto"/>
        <w:rPr>
          <w:rFonts w:cs="Times New Roman"/>
          <w:szCs w:val="28"/>
        </w:rPr>
      </w:pPr>
    </w:p>
    <w:p w14:paraId="17A7A64A" w14:textId="2D0CD18B" w:rsidR="003F48B5" w:rsidRPr="00C507F8" w:rsidRDefault="003F48B5" w:rsidP="00AE476B">
      <w:pPr>
        <w:tabs>
          <w:tab w:val="left" w:pos="1134"/>
        </w:tabs>
        <w:ind w:firstLine="0"/>
        <w:jc w:val="center"/>
        <w:rPr>
          <w:rFonts w:cs="Times New Roman"/>
          <w:szCs w:val="28"/>
        </w:rPr>
      </w:pPr>
      <w:r w:rsidRPr="00C507F8">
        <w:rPr>
          <w:rFonts w:cs="Times New Roman"/>
          <w:noProof/>
          <w:szCs w:val="28"/>
          <w14:ligatures w14:val="standardContextual"/>
        </w:rPr>
        <w:drawing>
          <wp:inline distT="0" distB="0" distL="0" distR="0" wp14:anchorId="5FCF8FCB" wp14:editId="09A37F1D">
            <wp:extent cx="5339443" cy="1817370"/>
            <wp:effectExtent l="38100" t="0" r="71120" b="0"/>
            <wp:docPr id="148666434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2A2F5A7" w14:textId="1701DD09" w:rsidR="00C57AC5" w:rsidRPr="00C507F8" w:rsidRDefault="00C57AC5" w:rsidP="00523457">
      <w:pPr>
        <w:tabs>
          <w:tab w:val="left" w:pos="1134"/>
        </w:tabs>
        <w:spacing w:line="240" w:lineRule="auto"/>
        <w:ind w:firstLine="0"/>
        <w:jc w:val="center"/>
        <w:rPr>
          <w:rFonts w:cs="Times New Roman"/>
          <w:szCs w:val="28"/>
        </w:rPr>
      </w:pPr>
      <w:r w:rsidRPr="00C507F8">
        <w:rPr>
          <w:rFonts w:cs="Times New Roman"/>
        </w:rPr>
        <w:t xml:space="preserve">Рисунок 5 – Требования к </w:t>
      </w:r>
      <w:r w:rsidRPr="00C507F8">
        <w:rPr>
          <w:rFonts w:cs="Times New Roman"/>
          <w:szCs w:val="28"/>
        </w:rPr>
        <w:t xml:space="preserve">экономической безопасности организации </w:t>
      </w:r>
      <w:r w:rsidRPr="00C507F8">
        <w:rPr>
          <w:rFonts w:cs="Times New Roman"/>
          <w:szCs w:val="28"/>
        </w:rPr>
        <w:sym w:font="Symbol" w:char="F05B"/>
      </w:r>
      <w:r w:rsidR="004E5363">
        <w:rPr>
          <w:rFonts w:cs="Times New Roman"/>
          <w:szCs w:val="28"/>
        </w:rPr>
        <w:t>48</w:t>
      </w:r>
      <w:r w:rsidRPr="00C507F8">
        <w:rPr>
          <w:rFonts w:cs="Times New Roman"/>
          <w:szCs w:val="28"/>
        </w:rPr>
        <w:sym w:font="Symbol" w:char="F05D"/>
      </w:r>
    </w:p>
    <w:p w14:paraId="18EDCEE8" w14:textId="77777777" w:rsidR="00C57AC5" w:rsidRPr="00C507F8" w:rsidRDefault="00C57AC5" w:rsidP="00A62335">
      <w:pPr>
        <w:tabs>
          <w:tab w:val="left" w:pos="1134"/>
        </w:tabs>
        <w:spacing w:line="276" w:lineRule="auto"/>
        <w:jc w:val="center"/>
        <w:rPr>
          <w:rFonts w:cs="Times New Roman"/>
        </w:rPr>
      </w:pPr>
    </w:p>
    <w:p w14:paraId="0C833860" w14:textId="40F91FC5" w:rsidR="002C1E1A" w:rsidRPr="00C507F8" w:rsidRDefault="002C1E1A" w:rsidP="00BA501D">
      <w:pPr>
        <w:tabs>
          <w:tab w:val="left" w:pos="1134"/>
        </w:tabs>
        <w:rPr>
          <w:rFonts w:cs="Times New Roman"/>
        </w:rPr>
      </w:pPr>
      <w:r w:rsidRPr="00C507F8">
        <w:rPr>
          <w:rFonts w:cs="Times New Roman"/>
        </w:rPr>
        <w:t xml:space="preserve">На 2022 год </w:t>
      </w:r>
      <w:r w:rsidR="00192EEB" w:rsidRPr="00C507F8">
        <w:rPr>
          <w:rFonts w:cs="Times New Roman"/>
        </w:rPr>
        <w:t xml:space="preserve">в Российской Федерации </w:t>
      </w:r>
      <w:r w:rsidRPr="00C507F8">
        <w:rPr>
          <w:rFonts w:cs="Times New Roman"/>
        </w:rPr>
        <w:t>функционируют 7,87 тыс. предприятий в отрасли.</w:t>
      </w:r>
    </w:p>
    <w:p w14:paraId="550B55DF" w14:textId="45455BA9" w:rsidR="00737A9E" w:rsidRPr="00C507F8" w:rsidRDefault="00737A9E" w:rsidP="003C168F">
      <w:pPr>
        <w:tabs>
          <w:tab w:val="left" w:pos="1134"/>
        </w:tabs>
        <w:rPr>
          <w:rFonts w:cs="Times New Roman"/>
        </w:rPr>
      </w:pPr>
      <w:r w:rsidRPr="00C507F8">
        <w:rPr>
          <w:rFonts w:cs="Times New Roman"/>
        </w:rPr>
        <w:t xml:space="preserve">Для того, чтобы понимать, какое место занимает исследуемый объект </w:t>
      </w:r>
      <w:r w:rsidR="001E45B9" w:rsidRPr="00C507F8">
        <w:rPr>
          <w:rFonts w:cs="Times New Roman"/>
        </w:rPr>
        <w:t>среди предприятий данной отрасли,</w:t>
      </w:r>
      <w:r w:rsidRPr="00C507F8">
        <w:rPr>
          <w:rFonts w:cs="Times New Roman"/>
        </w:rPr>
        <w:t xml:space="preserve"> сформируем в таблице 12 рейтинг.</w:t>
      </w:r>
    </w:p>
    <w:p w14:paraId="608380CE" w14:textId="77777777" w:rsidR="001E45B9" w:rsidRPr="00C507F8" w:rsidRDefault="001E45B9" w:rsidP="001E45B9">
      <w:pPr>
        <w:tabs>
          <w:tab w:val="left" w:pos="1134"/>
        </w:tabs>
        <w:spacing w:line="240" w:lineRule="auto"/>
        <w:rPr>
          <w:rFonts w:cs="Times New Roman"/>
        </w:rPr>
      </w:pPr>
    </w:p>
    <w:p w14:paraId="6983F94D" w14:textId="4D63B0D2" w:rsidR="00737A9E" w:rsidRPr="00C507F8" w:rsidRDefault="00737A9E" w:rsidP="00131D75">
      <w:pPr>
        <w:tabs>
          <w:tab w:val="left" w:pos="1134"/>
        </w:tabs>
        <w:spacing w:line="240" w:lineRule="auto"/>
        <w:ind w:firstLine="0"/>
        <w:rPr>
          <w:rFonts w:cs="Times New Roman"/>
        </w:rPr>
      </w:pPr>
      <w:r w:rsidRPr="00C507F8">
        <w:rPr>
          <w:rFonts w:cs="Times New Roman"/>
        </w:rPr>
        <w:t xml:space="preserve">Таблица 12 – </w:t>
      </w:r>
      <w:r w:rsidR="00EE30D7" w:rsidRPr="00C507F8">
        <w:rPr>
          <w:rFonts w:cs="Times New Roman"/>
        </w:rPr>
        <w:t xml:space="preserve">Рейтинг </w:t>
      </w:r>
      <w:r w:rsidR="00081259" w:rsidRPr="00C507F8">
        <w:rPr>
          <w:rFonts w:cs="Times New Roman"/>
        </w:rPr>
        <w:t xml:space="preserve">предприятий </w:t>
      </w:r>
      <w:r w:rsidR="00EE30D7" w:rsidRPr="00C507F8">
        <w:rPr>
          <w:rFonts w:cs="Times New Roman"/>
        </w:rPr>
        <w:t>в 2022 г.</w:t>
      </w:r>
      <w:r w:rsidR="00131D75" w:rsidRPr="00C507F8">
        <w:rPr>
          <w:rFonts w:cs="Times New Roman"/>
        </w:rPr>
        <w:t xml:space="preserve"> по выручке и активам</w:t>
      </w:r>
      <w:r w:rsidR="00813167" w:rsidRPr="00C507F8">
        <w:rPr>
          <w:rFonts w:cs="Times New Roman"/>
        </w:rPr>
        <w:t>, млн руб.</w:t>
      </w:r>
      <w:r w:rsidR="00EE30D7" w:rsidRPr="00C507F8">
        <w:rPr>
          <w:rFonts w:cs="Times New Roman"/>
          <w:szCs w:val="28"/>
        </w:rPr>
        <w:sym w:font="Symbol" w:char="F05B"/>
      </w:r>
      <w:r w:rsidR="004E5363">
        <w:rPr>
          <w:rFonts w:cs="Times New Roman"/>
          <w:szCs w:val="28"/>
        </w:rPr>
        <w:t>28</w:t>
      </w:r>
      <w:r w:rsidR="00EE30D7" w:rsidRPr="00C507F8">
        <w:rPr>
          <w:rFonts w:cs="Times New Roman"/>
          <w:szCs w:val="28"/>
        </w:rPr>
        <w:sym w:font="Symbol" w:char="F05D"/>
      </w:r>
    </w:p>
    <w:tbl>
      <w:tblPr>
        <w:tblStyle w:val="a5"/>
        <w:tblW w:w="0" w:type="auto"/>
        <w:tblLook w:val="04A0" w:firstRow="1" w:lastRow="0" w:firstColumn="1" w:lastColumn="0" w:noHBand="0" w:noVBand="1"/>
      </w:tblPr>
      <w:tblGrid>
        <w:gridCol w:w="988"/>
        <w:gridCol w:w="2551"/>
        <w:gridCol w:w="2191"/>
        <w:gridCol w:w="1890"/>
        <w:gridCol w:w="1725"/>
      </w:tblGrid>
      <w:tr w:rsidR="00813167" w:rsidRPr="00C507F8" w14:paraId="289E131F" w14:textId="4EF14ED1" w:rsidTr="00BF645C">
        <w:trPr>
          <w:trHeight w:val="350"/>
        </w:trPr>
        <w:tc>
          <w:tcPr>
            <w:tcW w:w="988" w:type="dxa"/>
          </w:tcPr>
          <w:p w14:paraId="427791D8" w14:textId="5556BBE3" w:rsidR="00813167" w:rsidRPr="00C507F8" w:rsidRDefault="00813167" w:rsidP="00EE30D7">
            <w:pPr>
              <w:tabs>
                <w:tab w:val="left" w:pos="1134"/>
              </w:tabs>
              <w:spacing w:line="240" w:lineRule="auto"/>
              <w:ind w:firstLine="0"/>
              <w:jc w:val="center"/>
              <w:rPr>
                <w:rFonts w:cs="Times New Roman"/>
                <w:sz w:val="24"/>
                <w:szCs w:val="24"/>
              </w:rPr>
            </w:pPr>
            <w:r w:rsidRPr="00C507F8">
              <w:rPr>
                <w:rFonts w:cs="Times New Roman"/>
                <w:sz w:val="24"/>
                <w:szCs w:val="24"/>
              </w:rPr>
              <w:t>Место</w:t>
            </w:r>
          </w:p>
        </w:tc>
        <w:tc>
          <w:tcPr>
            <w:tcW w:w="2551" w:type="dxa"/>
          </w:tcPr>
          <w:p w14:paraId="0022D461" w14:textId="7D18C97D" w:rsidR="00813167" w:rsidRPr="00C507F8" w:rsidRDefault="00813167" w:rsidP="00EE30D7">
            <w:pPr>
              <w:tabs>
                <w:tab w:val="left" w:pos="1134"/>
              </w:tabs>
              <w:spacing w:line="240" w:lineRule="auto"/>
              <w:ind w:firstLine="0"/>
              <w:jc w:val="center"/>
              <w:rPr>
                <w:rFonts w:cs="Times New Roman"/>
                <w:sz w:val="24"/>
                <w:szCs w:val="24"/>
              </w:rPr>
            </w:pPr>
            <w:r w:rsidRPr="00C507F8">
              <w:rPr>
                <w:rFonts w:cs="Times New Roman"/>
                <w:sz w:val="24"/>
                <w:szCs w:val="24"/>
              </w:rPr>
              <w:t>Наименование</w:t>
            </w:r>
          </w:p>
        </w:tc>
        <w:tc>
          <w:tcPr>
            <w:tcW w:w="2191" w:type="dxa"/>
          </w:tcPr>
          <w:p w14:paraId="533A3699" w14:textId="411B488C" w:rsidR="00813167" w:rsidRPr="00C507F8" w:rsidRDefault="00813167" w:rsidP="00EE30D7">
            <w:pPr>
              <w:tabs>
                <w:tab w:val="left" w:pos="1134"/>
              </w:tabs>
              <w:spacing w:line="240" w:lineRule="auto"/>
              <w:ind w:firstLine="0"/>
              <w:jc w:val="center"/>
              <w:rPr>
                <w:rFonts w:cs="Times New Roman"/>
                <w:sz w:val="24"/>
                <w:szCs w:val="24"/>
              </w:rPr>
            </w:pPr>
            <w:r w:rsidRPr="00C507F8">
              <w:rPr>
                <w:rFonts w:cs="Times New Roman"/>
                <w:sz w:val="24"/>
                <w:szCs w:val="24"/>
              </w:rPr>
              <w:t>Регион</w:t>
            </w:r>
          </w:p>
        </w:tc>
        <w:tc>
          <w:tcPr>
            <w:tcW w:w="1890" w:type="dxa"/>
          </w:tcPr>
          <w:p w14:paraId="7B4D6F9C" w14:textId="687DE732" w:rsidR="00813167" w:rsidRPr="00C507F8" w:rsidRDefault="00813167" w:rsidP="00EE30D7">
            <w:pPr>
              <w:tabs>
                <w:tab w:val="left" w:pos="1134"/>
              </w:tabs>
              <w:spacing w:line="240" w:lineRule="auto"/>
              <w:ind w:firstLine="0"/>
              <w:jc w:val="center"/>
              <w:rPr>
                <w:rFonts w:cs="Times New Roman"/>
                <w:sz w:val="24"/>
                <w:szCs w:val="24"/>
              </w:rPr>
            </w:pPr>
            <w:r w:rsidRPr="00C507F8">
              <w:rPr>
                <w:rFonts w:cs="Times New Roman"/>
                <w:sz w:val="24"/>
                <w:szCs w:val="24"/>
              </w:rPr>
              <w:t>Выручка</w:t>
            </w:r>
          </w:p>
        </w:tc>
        <w:tc>
          <w:tcPr>
            <w:tcW w:w="1725" w:type="dxa"/>
          </w:tcPr>
          <w:p w14:paraId="1A698032" w14:textId="0CC52265" w:rsidR="00813167" w:rsidRPr="00C507F8" w:rsidRDefault="00813167" w:rsidP="00EE30D7">
            <w:pPr>
              <w:tabs>
                <w:tab w:val="left" w:pos="1134"/>
              </w:tabs>
              <w:spacing w:line="240" w:lineRule="auto"/>
              <w:ind w:firstLine="0"/>
              <w:jc w:val="center"/>
              <w:rPr>
                <w:rFonts w:cs="Times New Roman"/>
                <w:sz w:val="24"/>
                <w:szCs w:val="24"/>
              </w:rPr>
            </w:pPr>
            <w:r w:rsidRPr="00C507F8">
              <w:rPr>
                <w:rFonts w:cs="Times New Roman"/>
                <w:sz w:val="24"/>
                <w:szCs w:val="24"/>
              </w:rPr>
              <w:t>Активы</w:t>
            </w:r>
          </w:p>
        </w:tc>
      </w:tr>
      <w:tr w:rsidR="00813167" w:rsidRPr="00C507F8" w14:paraId="511BF365" w14:textId="5C67B097" w:rsidTr="00BF645C">
        <w:trPr>
          <w:trHeight w:val="328"/>
        </w:trPr>
        <w:tc>
          <w:tcPr>
            <w:tcW w:w="988" w:type="dxa"/>
            <w:vAlign w:val="center"/>
          </w:tcPr>
          <w:p w14:paraId="53505D09" w14:textId="6BCB3248" w:rsidR="00813167" w:rsidRPr="00C507F8" w:rsidRDefault="00813167" w:rsidP="00AE347A">
            <w:pPr>
              <w:tabs>
                <w:tab w:val="left" w:pos="1134"/>
              </w:tabs>
              <w:spacing w:line="240" w:lineRule="auto"/>
              <w:ind w:firstLine="0"/>
              <w:jc w:val="center"/>
              <w:rPr>
                <w:rFonts w:cs="Times New Roman"/>
                <w:sz w:val="24"/>
                <w:szCs w:val="24"/>
              </w:rPr>
            </w:pPr>
            <w:r w:rsidRPr="00C507F8">
              <w:rPr>
                <w:rFonts w:cs="Times New Roman"/>
                <w:sz w:val="24"/>
                <w:szCs w:val="24"/>
              </w:rPr>
              <w:t>1</w:t>
            </w:r>
          </w:p>
        </w:tc>
        <w:tc>
          <w:tcPr>
            <w:tcW w:w="2551" w:type="dxa"/>
            <w:vAlign w:val="center"/>
          </w:tcPr>
          <w:p w14:paraId="4D0DF4C4" w14:textId="3F4D4B68" w:rsidR="00813167" w:rsidRPr="00C507F8" w:rsidRDefault="00813167" w:rsidP="001C2717">
            <w:pPr>
              <w:tabs>
                <w:tab w:val="left" w:pos="1134"/>
              </w:tabs>
              <w:spacing w:line="240" w:lineRule="auto"/>
              <w:ind w:firstLine="0"/>
              <w:jc w:val="left"/>
              <w:rPr>
                <w:rFonts w:cs="Times New Roman"/>
                <w:sz w:val="24"/>
                <w:szCs w:val="24"/>
              </w:rPr>
            </w:pPr>
            <w:r w:rsidRPr="00C507F8">
              <w:rPr>
                <w:rFonts w:cs="Times New Roman"/>
                <w:sz w:val="24"/>
                <w:szCs w:val="24"/>
              </w:rPr>
              <w:t>АО «Д</w:t>
            </w:r>
            <w:r w:rsidR="00AE2DE6" w:rsidRPr="00C507F8">
              <w:rPr>
                <w:rFonts w:cs="Times New Roman"/>
                <w:sz w:val="24"/>
                <w:szCs w:val="24"/>
              </w:rPr>
              <w:t>иэлектрические кабельные системы</w:t>
            </w:r>
            <w:r w:rsidRPr="00C507F8">
              <w:rPr>
                <w:rFonts w:cs="Times New Roman"/>
                <w:sz w:val="24"/>
                <w:szCs w:val="24"/>
              </w:rPr>
              <w:t>»</w:t>
            </w:r>
          </w:p>
        </w:tc>
        <w:tc>
          <w:tcPr>
            <w:tcW w:w="2191" w:type="dxa"/>
            <w:vAlign w:val="center"/>
          </w:tcPr>
          <w:p w14:paraId="2B73DC85" w14:textId="66338EDA" w:rsidR="00813167" w:rsidRPr="00C507F8" w:rsidRDefault="00813167" w:rsidP="001C2717">
            <w:pPr>
              <w:tabs>
                <w:tab w:val="left" w:pos="1134"/>
              </w:tabs>
              <w:spacing w:line="240" w:lineRule="auto"/>
              <w:ind w:firstLine="0"/>
              <w:jc w:val="left"/>
              <w:rPr>
                <w:rFonts w:cs="Times New Roman"/>
                <w:sz w:val="24"/>
                <w:szCs w:val="24"/>
              </w:rPr>
            </w:pPr>
            <w:r w:rsidRPr="00C507F8">
              <w:rPr>
                <w:rFonts w:cs="Times New Roman"/>
                <w:sz w:val="24"/>
                <w:szCs w:val="24"/>
              </w:rPr>
              <w:t>Тверская область</w:t>
            </w:r>
          </w:p>
        </w:tc>
        <w:tc>
          <w:tcPr>
            <w:tcW w:w="1890" w:type="dxa"/>
            <w:vAlign w:val="center"/>
          </w:tcPr>
          <w:p w14:paraId="16DFA193" w14:textId="3420FF70" w:rsidR="00813167" w:rsidRPr="00C507F8" w:rsidRDefault="00813167" w:rsidP="001C2717">
            <w:pPr>
              <w:tabs>
                <w:tab w:val="left" w:pos="1134"/>
              </w:tabs>
              <w:spacing w:line="240" w:lineRule="auto"/>
              <w:ind w:firstLine="0"/>
              <w:jc w:val="center"/>
              <w:rPr>
                <w:rFonts w:cs="Times New Roman"/>
                <w:sz w:val="24"/>
                <w:szCs w:val="24"/>
              </w:rPr>
            </w:pPr>
            <w:r w:rsidRPr="00C507F8">
              <w:rPr>
                <w:rFonts w:cs="Times New Roman"/>
                <w:sz w:val="24"/>
                <w:szCs w:val="24"/>
              </w:rPr>
              <w:t>35850</w:t>
            </w:r>
          </w:p>
        </w:tc>
        <w:tc>
          <w:tcPr>
            <w:tcW w:w="1725" w:type="dxa"/>
            <w:vAlign w:val="center"/>
          </w:tcPr>
          <w:p w14:paraId="10EE7410" w14:textId="4CEC1435" w:rsidR="00813167" w:rsidRPr="00C507F8" w:rsidRDefault="00813167" w:rsidP="001C2717">
            <w:pPr>
              <w:tabs>
                <w:tab w:val="left" w:pos="1134"/>
              </w:tabs>
              <w:spacing w:line="240" w:lineRule="auto"/>
              <w:ind w:firstLine="0"/>
              <w:jc w:val="center"/>
              <w:rPr>
                <w:rFonts w:cs="Times New Roman"/>
                <w:sz w:val="24"/>
                <w:szCs w:val="24"/>
              </w:rPr>
            </w:pPr>
            <w:r w:rsidRPr="00C507F8">
              <w:rPr>
                <w:rFonts w:cs="Times New Roman"/>
                <w:sz w:val="24"/>
                <w:szCs w:val="24"/>
              </w:rPr>
              <w:t>30759</w:t>
            </w:r>
          </w:p>
        </w:tc>
      </w:tr>
      <w:tr w:rsidR="00813167" w:rsidRPr="00C507F8" w14:paraId="70A633B7" w14:textId="26E7502C" w:rsidTr="00BF645C">
        <w:trPr>
          <w:trHeight w:val="350"/>
        </w:trPr>
        <w:tc>
          <w:tcPr>
            <w:tcW w:w="988" w:type="dxa"/>
            <w:vAlign w:val="center"/>
          </w:tcPr>
          <w:p w14:paraId="38554E19" w14:textId="6D54EB97" w:rsidR="00813167" w:rsidRPr="00C507F8" w:rsidRDefault="00813167" w:rsidP="00AE347A">
            <w:pPr>
              <w:tabs>
                <w:tab w:val="left" w:pos="1134"/>
              </w:tabs>
              <w:spacing w:line="240" w:lineRule="auto"/>
              <w:ind w:firstLine="0"/>
              <w:jc w:val="center"/>
              <w:rPr>
                <w:rFonts w:cs="Times New Roman"/>
                <w:sz w:val="24"/>
                <w:szCs w:val="24"/>
              </w:rPr>
            </w:pPr>
            <w:r w:rsidRPr="00C507F8">
              <w:rPr>
                <w:rFonts w:cs="Times New Roman"/>
                <w:sz w:val="24"/>
                <w:szCs w:val="24"/>
              </w:rPr>
              <w:t>2</w:t>
            </w:r>
          </w:p>
        </w:tc>
        <w:tc>
          <w:tcPr>
            <w:tcW w:w="2551" w:type="dxa"/>
            <w:vAlign w:val="center"/>
          </w:tcPr>
          <w:p w14:paraId="3BA1D7D8" w14:textId="384FB5C3" w:rsidR="00813167" w:rsidRPr="00C507F8" w:rsidRDefault="00813167" w:rsidP="001C2717">
            <w:pPr>
              <w:tabs>
                <w:tab w:val="left" w:pos="1134"/>
              </w:tabs>
              <w:spacing w:line="240" w:lineRule="auto"/>
              <w:ind w:firstLine="0"/>
              <w:jc w:val="left"/>
              <w:rPr>
                <w:rFonts w:cs="Times New Roman"/>
                <w:sz w:val="24"/>
                <w:szCs w:val="24"/>
              </w:rPr>
            </w:pPr>
            <w:r w:rsidRPr="00C507F8">
              <w:rPr>
                <w:rFonts w:cs="Times New Roman"/>
                <w:sz w:val="24"/>
                <w:szCs w:val="24"/>
              </w:rPr>
              <w:t>ООО «ПО «Металлист»</w:t>
            </w:r>
          </w:p>
        </w:tc>
        <w:tc>
          <w:tcPr>
            <w:tcW w:w="2191" w:type="dxa"/>
            <w:vAlign w:val="center"/>
          </w:tcPr>
          <w:p w14:paraId="4AE24D3D" w14:textId="26983F5D" w:rsidR="00813167" w:rsidRPr="00C507F8" w:rsidRDefault="00813167" w:rsidP="001C2717">
            <w:pPr>
              <w:tabs>
                <w:tab w:val="left" w:pos="1134"/>
              </w:tabs>
              <w:spacing w:line="240" w:lineRule="auto"/>
              <w:ind w:firstLine="0"/>
              <w:jc w:val="left"/>
              <w:rPr>
                <w:rFonts w:cs="Times New Roman"/>
                <w:sz w:val="24"/>
                <w:szCs w:val="24"/>
              </w:rPr>
            </w:pPr>
            <w:r w:rsidRPr="00C507F8">
              <w:rPr>
                <w:rFonts w:cs="Times New Roman"/>
                <w:sz w:val="24"/>
                <w:szCs w:val="24"/>
              </w:rPr>
              <w:t>Калужская область</w:t>
            </w:r>
          </w:p>
        </w:tc>
        <w:tc>
          <w:tcPr>
            <w:tcW w:w="1890" w:type="dxa"/>
            <w:vAlign w:val="center"/>
          </w:tcPr>
          <w:p w14:paraId="66B9F9D8" w14:textId="56EE9270" w:rsidR="00813167" w:rsidRPr="00C507F8" w:rsidRDefault="00AE347A" w:rsidP="001C2717">
            <w:pPr>
              <w:tabs>
                <w:tab w:val="left" w:pos="1134"/>
              </w:tabs>
              <w:spacing w:line="240" w:lineRule="auto"/>
              <w:ind w:firstLine="0"/>
              <w:jc w:val="center"/>
              <w:rPr>
                <w:rFonts w:cs="Times New Roman"/>
                <w:sz w:val="24"/>
                <w:szCs w:val="24"/>
              </w:rPr>
            </w:pPr>
            <w:r w:rsidRPr="00C507F8">
              <w:rPr>
                <w:rFonts w:cs="Times New Roman"/>
                <w:sz w:val="24"/>
                <w:szCs w:val="24"/>
              </w:rPr>
              <w:t>33687</w:t>
            </w:r>
          </w:p>
        </w:tc>
        <w:tc>
          <w:tcPr>
            <w:tcW w:w="1725" w:type="dxa"/>
            <w:vAlign w:val="center"/>
          </w:tcPr>
          <w:p w14:paraId="12FB70F8" w14:textId="61B0CE7E" w:rsidR="00813167" w:rsidRPr="00C507F8" w:rsidRDefault="00AE347A" w:rsidP="001C2717">
            <w:pPr>
              <w:tabs>
                <w:tab w:val="left" w:pos="1134"/>
              </w:tabs>
              <w:spacing w:line="240" w:lineRule="auto"/>
              <w:ind w:firstLine="0"/>
              <w:jc w:val="center"/>
              <w:rPr>
                <w:rFonts w:cs="Times New Roman"/>
                <w:sz w:val="24"/>
                <w:szCs w:val="24"/>
              </w:rPr>
            </w:pPr>
            <w:r w:rsidRPr="00C507F8">
              <w:rPr>
                <w:rFonts w:cs="Times New Roman"/>
                <w:sz w:val="24"/>
                <w:szCs w:val="24"/>
              </w:rPr>
              <w:t>19777</w:t>
            </w:r>
          </w:p>
        </w:tc>
      </w:tr>
      <w:tr w:rsidR="00813167" w:rsidRPr="00C507F8" w14:paraId="77FC4614" w14:textId="53298A6C" w:rsidTr="00BF645C">
        <w:trPr>
          <w:trHeight w:val="350"/>
        </w:trPr>
        <w:tc>
          <w:tcPr>
            <w:tcW w:w="988" w:type="dxa"/>
            <w:vAlign w:val="center"/>
          </w:tcPr>
          <w:p w14:paraId="6B02B62D" w14:textId="241956C4" w:rsidR="00813167" w:rsidRPr="00C507F8" w:rsidRDefault="00813167" w:rsidP="00AE347A">
            <w:pPr>
              <w:tabs>
                <w:tab w:val="left" w:pos="1134"/>
              </w:tabs>
              <w:spacing w:line="240" w:lineRule="auto"/>
              <w:ind w:firstLine="0"/>
              <w:jc w:val="center"/>
              <w:rPr>
                <w:rFonts w:cs="Times New Roman"/>
                <w:sz w:val="24"/>
                <w:szCs w:val="24"/>
              </w:rPr>
            </w:pPr>
            <w:r w:rsidRPr="00C507F8">
              <w:rPr>
                <w:rFonts w:cs="Times New Roman"/>
                <w:sz w:val="24"/>
                <w:szCs w:val="24"/>
              </w:rPr>
              <w:t>3</w:t>
            </w:r>
          </w:p>
        </w:tc>
        <w:tc>
          <w:tcPr>
            <w:tcW w:w="2551" w:type="dxa"/>
            <w:vAlign w:val="center"/>
          </w:tcPr>
          <w:p w14:paraId="6213CACA" w14:textId="6883E9E2" w:rsidR="00813167" w:rsidRPr="00C507F8" w:rsidRDefault="00516590" w:rsidP="001C2717">
            <w:pPr>
              <w:tabs>
                <w:tab w:val="left" w:pos="1134"/>
              </w:tabs>
              <w:spacing w:line="240" w:lineRule="auto"/>
              <w:ind w:firstLine="0"/>
              <w:jc w:val="left"/>
              <w:rPr>
                <w:rFonts w:cs="Times New Roman"/>
                <w:sz w:val="24"/>
                <w:szCs w:val="24"/>
              </w:rPr>
            </w:pPr>
            <w:r w:rsidRPr="00C507F8">
              <w:rPr>
                <w:rFonts w:cs="Times New Roman"/>
                <w:sz w:val="24"/>
                <w:szCs w:val="24"/>
              </w:rPr>
              <w:t>ЗАО «</w:t>
            </w:r>
            <w:proofErr w:type="spellStart"/>
            <w:r w:rsidR="00AE2DE6" w:rsidRPr="00C507F8">
              <w:rPr>
                <w:rFonts w:cs="Times New Roman"/>
                <w:sz w:val="24"/>
                <w:szCs w:val="24"/>
              </w:rPr>
              <w:t>Курганстальмост</w:t>
            </w:r>
            <w:proofErr w:type="spellEnd"/>
            <w:r w:rsidRPr="00C507F8">
              <w:rPr>
                <w:rFonts w:cs="Times New Roman"/>
                <w:sz w:val="24"/>
                <w:szCs w:val="24"/>
              </w:rPr>
              <w:t>»</w:t>
            </w:r>
          </w:p>
        </w:tc>
        <w:tc>
          <w:tcPr>
            <w:tcW w:w="2191" w:type="dxa"/>
            <w:vAlign w:val="center"/>
          </w:tcPr>
          <w:p w14:paraId="2C579DB2" w14:textId="32A36DAE" w:rsidR="00813167" w:rsidRPr="00C507F8" w:rsidRDefault="00516590" w:rsidP="001C2717">
            <w:pPr>
              <w:tabs>
                <w:tab w:val="left" w:pos="1134"/>
              </w:tabs>
              <w:spacing w:line="240" w:lineRule="auto"/>
              <w:ind w:firstLine="0"/>
              <w:jc w:val="left"/>
              <w:rPr>
                <w:rFonts w:cs="Times New Roman"/>
                <w:sz w:val="24"/>
                <w:szCs w:val="24"/>
              </w:rPr>
            </w:pPr>
            <w:r w:rsidRPr="00C507F8">
              <w:rPr>
                <w:rFonts w:cs="Times New Roman"/>
                <w:sz w:val="24"/>
                <w:szCs w:val="24"/>
              </w:rPr>
              <w:t>Курганская область</w:t>
            </w:r>
          </w:p>
        </w:tc>
        <w:tc>
          <w:tcPr>
            <w:tcW w:w="1890" w:type="dxa"/>
            <w:vAlign w:val="center"/>
          </w:tcPr>
          <w:p w14:paraId="3849883C" w14:textId="63D6806B" w:rsidR="00813167" w:rsidRPr="00C507F8" w:rsidRDefault="00516590" w:rsidP="001C2717">
            <w:pPr>
              <w:tabs>
                <w:tab w:val="left" w:pos="1134"/>
              </w:tabs>
              <w:spacing w:line="240" w:lineRule="auto"/>
              <w:ind w:firstLine="0"/>
              <w:jc w:val="center"/>
              <w:rPr>
                <w:rFonts w:cs="Times New Roman"/>
                <w:sz w:val="24"/>
                <w:szCs w:val="24"/>
              </w:rPr>
            </w:pPr>
            <w:r w:rsidRPr="00C507F8">
              <w:rPr>
                <w:rFonts w:cs="Times New Roman"/>
                <w:sz w:val="24"/>
                <w:szCs w:val="24"/>
              </w:rPr>
              <w:t>24143</w:t>
            </w:r>
          </w:p>
        </w:tc>
        <w:tc>
          <w:tcPr>
            <w:tcW w:w="1725" w:type="dxa"/>
            <w:vAlign w:val="center"/>
          </w:tcPr>
          <w:p w14:paraId="7BB03124" w14:textId="7443C651" w:rsidR="00813167" w:rsidRPr="00C507F8" w:rsidRDefault="00516590" w:rsidP="001C2717">
            <w:pPr>
              <w:tabs>
                <w:tab w:val="left" w:pos="1134"/>
              </w:tabs>
              <w:spacing w:line="240" w:lineRule="auto"/>
              <w:ind w:firstLine="0"/>
              <w:jc w:val="center"/>
              <w:rPr>
                <w:rFonts w:cs="Times New Roman"/>
                <w:sz w:val="24"/>
                <w:szCs w:val="24"/>
              </w:rPr>
            </w:pPr>
            <w:r w:rsidRPr="00C507F8">
              <w:rPr>
                <w:rFonts w:cs="Times New Roman"/>
                <w:sz w:val="24"/>
                <w:szCs w:val="24"/>
              </w:rPr>
              <w:t>23748</w:t>
            </w:r>
          </w:p>
        </w:tc>
      </w:tr>
      <w:tr w:rsidR="00813167" w:rsidRPr="00C507F8" w14:paraId="2376D92D" w14:textId="315A1F1A" w:rsidTr="00BF645C">
        <w:trPr>
          <w:trHeight w:val="350"/>
        </w:trPr>
        <w:tc>
          <w:tcPr>
            <w:tcW w:w="988" w:type="dxa"/>
            <w:vAlign w:val="center"/>
          </w:tcPr>
          <w:p w14:paraId="1775F342" w14:textId="7B226D73" w:rsidR="00813167" w:rsidRPr="00C507F8" w:rsidRDefault="00813167" w:rsidP="00AE347A">
            <w:pPr>
              <w:tabs>
                <w:tab w:val="left" w:pos="1134"/>
              </w:tabs>
              <w:spacing w:line="240" w:lineRule="auto"/>
              <w:ind w:firstLine="0"/>
              <w:jc w:val="center"/>
              <w:rPr>
                <w:rFonts w:cs="Times New Roman"/>
                <w:sz w:val="24"/>
                <w:szCs w:val="24"/>
              </w:rPr>
            </w:pPr>
            <w:r w:rsidRPr="00C507F8">
              <w:rPr>
                <w:rFonts w:cs="Times New Roman"/>
                <w:sz w:val="24"/>
                <w:szCs w:val="24"/>
              </w:rPr>
              <w:t>4</w:t>
            </w:r>
          </w:p>
        </w:tc>
        <w:tc>
          <w:tcPr>
            <w:tcW w:w="2551" w:type="dxa"/>
            <w:vAlign w:val="center"/>
          </w:tcPr>
          <w:p w14:paraId="2301EC3E" w14:textId="7D090EF2" w:rsidR="00813167" w:rsidRPr="00C507F8" w:rsidRDefault="00516590" w:rsidP="001C2717">
            <w:pPr>
              <w:tabs>
                <w:tab w:val="left" w:pos="1134"/>
              </w:tabs>
              <w:spacing w:line="240" w:lineRule="auto"/>
              <w:ind w:firstLine="0"/>
              <w:jc w:val="left"/>
              <w:rPr>
                <w:rFonts w:cs="Times New Roman"/>
                <w:sz w:val="24"/>
                <w:szCs w:val="24"/>
              </w:rPr>
            </w:pPr>
            <w:r w:rsidRPr="00C507F8">
              <w:rPr>
                <w:rFonts w:cs="Times New Roman"/>
                <w:sz w:val="24"/>
                <w:szCs w:val="24"/>
              </w:rPr>
              <w:t>ООО «</w:t>
            </w:r>
            <w:proofErr w:type="spellStart"/>
            <w:r w:rsidR="00AE2DE6" w:rsidRPr="00C507F8">
              <w:rPr>
                <w:rFonts w:cs="Times New Roman"/>
                <w:sz w:val="24"/>
                <w:szCs w:val="24"/>
              </w:rPr>
              <w:t>Дорхан</w:t>
            </w:r>
            <w:proofErr w:type="spellEnd"/>
            <w:r w:rsidR="00AE2DE6" w:rsidRPr="00C507F8">
              <w:rPr>
                <w:rFonts w:cs="Times New Roman"/>
                <w:sz w:val="24"/>
                <w:szCs w:val="24"/>
              </w:rPr>
              <w:t xml:space="preserve"> - торговый дом</w:t>
            </w:r>
            <w:r w:rsidRPr="00C507F8">
              <w:rPr>
                <w:rFonts w:cs="Times New Roman"/>
                <w:sz w:val="24"/>
                <w:szCs w:val="24"/>
              </w:rPr>
              <w:t>»</w:t>
            </w:r>
          </w:p>
        </w:tc>
        <w:tc>
          <w:tcPr>
            <w:tcW w:w="2191" w:type="dxa"/>
            <w:vAlign w:val="center"/>
          </w:tcPr>
          <w:p w14:paraId="1BD0C205" w14:textId="362CB38F" w:rsidR="00813167" w:rsidRPr="00C507F8" w:rsidRDefault="00516590" w:rsidP="001C2717">
            <w:pPr>
              <w:tabs>
                <w:tab w:val="left" w:pos="1134"/>
              </w:tabs>
              <w:spacing w:line="240" w:lineRule="auto"/>
              <w:ind w:firstLine="0"/>
              <w:jc w:val="left"/>
              <w:rPr>
                <w:rFonts w:cs="Times New Roman"/>
                <w:sz w:val="24"/>
                <w:szCs w:val="24"/>
              </w:rPr>
            </w:pPr>
            <w:r w:rsidRPr="00C507F8">
              <w:rPr>
                <w:rFonts w:cs="Times New Roman"/>
                <w:sz w:val="24"/>
                <w:szCs w:val="24"/>
              </w:rPr>
              <w:t>Московская область</w:t>
            </w:r>
          </w:p>
        </w:tc>
        <w:tc>
          <w:tcPr>
            <w:tcW w:w="1890" w:type="dxa"/>
            <w:vAlign w:val="center"/>
          </w:tcPr>
          <w:p w14:paraId="32AFF5D6" w14:textId="1D5958B2" w:rsidR="00813167" w:rsidRPr="00C507F8" w:rsidRDefault="00516590" w:rsidP="001C2717">
            <w:pPr>
              <w:tabs>
                <w:tab w:val="left" w:pos="1134"/>
              </w:tabs>
              <w:spacing w:line="240" w:lineRule="auto"/>
              <w:ind w:firstLine="0"/>
              <w:jc w:val="center"/>
              <w:rPr>
                <w:rFonts w:cs="Times New Roman"/>
                <w:sz w:val="24"/>
                <w:szCs w:val="24"/>
              </w:rPr>
            </w:pPr>
            <w:r w:rsidRPr="00C507F8">
              <w:rPr>
                <w:rFonts w:cs="Times New Roman"/>
                <w:sz w:val="24"/>
                <w:szCs w:val="24"/>
              </w:rPr>
              <w:t>16655</w:t>
            </w:r>
          </w:p>
        </w:tc>
        <w:tc>
          <w:tcPr>
            <w:tcW w:w="1725" w:type="dxa"/>
            <w:vAlign w:val="center"/>
          </w:tcPr>
          <w:p w14:paraId="6967E702" w14:textId="6D3EF2EE" w:rsidR="00813167" w:rsidRPr="00C507F8" w:rsidRDefault="00516590" w:rsidP="001C2717">
            <w:pPr>
              <w:tabs>
                <w:tab w:val="left" w:pos="1134"/>
              </w:tabs>
              <w:spacing w:line="240" w:lineRule="auto"/>
              <w:ind w:firstLine="0"/>
              <w:jc w:val="center"/>
              <w:rPr>
                <w:rFonts w:cs="Times New Roman"/>
                <w:sz w:val="24"/>
                <w:szCs w:val="24"/>
              </w:rPr>
            </w:pPr>
            <w:r w:rsidRPr="00C507F8">
              <w:rPr>
                <w:rFonts w:cs="Times New Roman"/>
                <w:sz w:val="24"/>
                <w:szCs w:val="24"/>
              </w:rPr>
              <w:t>9359</w:t>
            </w:r>
          </w:p>
        </w:tc>
      </w:tr>
      <w:tr w:rsidR="00813167" w:rsidRPr="00C507F8" w14:paraId="5610EA84" w14:textId="52162B44" w:rsidTr="00BF645C">
        <w:trPr>
          <w:trHeight w:val="350"/>
        </w:trPr>
        <w:tc>
          <w:tcPr>
            <w:tcW w:w="988" w:type="dxa"/>
            <w:vAlign w:val="center"/>
          </w:tcPr>
          <w:p w14:paraId="531592F4" w14:textId="72CDC338" w:rsidR="00813167" w:rsidRPr="00C507F8" w:rsidRDefault="00813167" w:rsidP="00AE347A">
            <w:pPr>
              <w:tabs>
                <w:tab w:val="left" w:pos="1134"/>
              </w:tabs>
              <w:spacing w:line="240" w:lineRule="auto"/>
              <w:ind w:firstLine="0"/>
              <w:jc w:val="center"/>
              <w:rPr>
                <w:rFonts w:cs="Times New Roman"/>
                <w:sz w:val="24"/>
                <w:szCs w:val="24"/>
              </w:rPr>
            </w:pPr>
            <w:r w:rsidRPr="00C507F8">
              <w:rPr>
                <w:rFonts w:cs="Times New Roman"/>
                <w:sz w:val="24"/>
                <w:szCs w:val="24"/>
              </w:rPr>
              <w:t>5</w:t>
            </w:r>
          </w:p>
        </w:tc>
        <w:tc>
          <w:tcPr>
            <w:tcW w:w="2551" w:type="dxa"/>
            <w:vAlign w:val="center"/>
          </w:tcPr>
          <w:p w14:paraId="7DB3808A" w14:textId="463B87E8" w:rsidR="00813167" w:rsidRPr="00C507F8" w:rsidRDefault="00516590" w:rsidP="001C2717">
            <w:pPr>
              <w:tabs>
                <w:tab w:val="left" w:pos="1134"/>
              </w:tabs>
              <w:spacing w:line="240" w:lineRule="auto"/>
              <w:ind w:firstLine="0"/>
              <w:jc w:val="left"/>
              <w:rPr>
                <w:rFonts w:cs="Times New Roman"/>
                <w:sz w:val="24"/>
                <w:szCs w:val="24"/>
              </w:rPr>
            </w:pPr>
            <w:r w:rsidRPr="00C507F8">
              <w:rPr>
                <w:rFonts w:cs="Times New Roman"/>
                <w:sz w:val="24"/>
                <w:szCs w:val="24"/>
              </w:rPr>
              <w:t>ООО «Верхневолжский Сервисный Металло-Центр»</w:t>
            </w:r>
          </w:p>
        </w:tc>
        <w:tc>
          <w:tcPr>
            <w:tcW w:w="2191" w:type="dxa"/>
            <w:vAlign w:val="center"/>
          </w:tcPr>
          <w:p w14:paraId="6A572F88" w14:textId="0DF28EBE" w:rsidR="00813167" w:rsidRPr="00C507F8" w:rsidRDefault="00516590" w:rsidP="001C2717">
            <w:pPr>
              <w:tabs>
                <w:tab w:val="left" w:pos="1134"/>
              </w:tabs>
              <w:spacing w:line="240" w:lineRule="auto"/>
              <w:ind w:firstLine="0"/>
              <w:jc w:val="left"/>
              <w:rPr>
                <w:rFonts w:cs="Times New Roman"/>
                <w:sz w:val="24"/>
                <w:szCs w:val="24"/>
              </w:rPr>
            </w:pPr>
            <w:r w:rsidRPr="00C507F8">
              <w:rPr>
                <w:rFonts w:cs="Times New Roman"/>
                <w:sz w:val="24"/>
                <w:szCs w:val="24"/>
              </w:rPr>
              <w:t>Ивановская область</w:t>
            </w:r>
          </w:p>
        </w:tc>
        <w:tc>
          <w:tcPr>
            <w:tcW w:w="1890" w:type="dxa"/>
            <w:vAlign w:val="center"/>
          </w:tcPr>
          <w:p w14:paraId="2DC768EC" w14:textId="52CF907B" w:rsidR="00813167" w:rsidRPr="00C507F8" w:rsidRDefault="00516590" w:rsidP="001C2717">
            <w:pPr>
              <w:tabs>
                <w:tab w:val="left" w:pos="1134"/>
              </w:tabs>
              <w:spacing w:line="240" w:lineRule="auto"/>
              <w:ind w:firstLine="0"/>
              <w:jc w:val="center"/>
              <w:rPr>
                <w:rFonts w:cs="Times New Roman"/>
                <w:sz w:val="24"/>
                <w:szCs w:val="24"/>
              </w:rPr>
            </w:pPr>
            <w:r w:rsidRPr="00C507F8">
              <w:rPr>
                <w:rFonts w:cs="Times New Roman"/>
                <w:sz w:val="24"/>
                <w:szCs w:val="24"/>
              </w:rPr>
              <w:t>15449</w:t>
            </w:r>
          </w:p>
        </w:tc>
        <w:tc>
          <w:tcPr>
            <w:tcW w:w="1725" w:type="dxa"/>
            <w:vAlign w:val="center"/>
          </w:tcPr>
          <w:p w14:paraId="3786ACFD" w14:textId="47F54B31" w:rsidR="00813167" w:rsidRPr="00C507F8" w:rsidRDefault="00516590" w:rsidP="001C2717">
            <w:pPr>
              <w:tabs>
                <w:tab w:val="left" w:pos="1134"/>
              </w:tabs>
              <w:spacing w:line="240" w:lineRule="auto"/>
              <w:ind w:firstLine="0"/>
              <w:jc w:val="center"/>
              <w:rPr>
                <w:rFonts w:cs="Times New Roman"/>
                <w:sz w:val="24"/>
                <w:szCs w:val="24"/>
              </w:rPr>
            </w:pPr>
            <w:r w:rsidRPr="00C507F8">
              <w:rPr>
                <w:rFonts w:cs="Times New Roman"/>
                <w:sz w:val="24"/>
                <w:szCs w:val="24"/>
              </w:rPr>
              <w:t>7001</w:t>
            </w:r>
          </w:p>
        </w:tc>
      </w:tr>
      <w:tr w:rsidR="00813167" w:rsidRPr="00C507F8" w14:paraId="2E724F81" w14:textId="77777777" w:rsidTr="00BF645C">
        <w:trPr>
          <w:trHeight w:val="350"/>
        </w:trPr>
        <w:tc>
          <w:tcPr>
            <w:tcW w:w="988" w:type="dxa"/>
            <w:vAlign w:val="center"/>
          </w:tcPr>
          <w:p w14:paraId="4EE1DBDB" w14:textId="0C76512A" w:rsidR="00813167" w:rsidRPr="00C507F8" w:rsidRDefault="00813167" w:rsidP="00AE347A">
            <w:pPr>
              <w:tabs>
                <w:tab w:val="left" w:pos="1134"/>
              </w:tabs>
              <w:spacing w:line="240" w:lineRule="auto"/>
              <w:ind w:firstLine="0"/>
              <w:jc w:val="center"/>
              <w:rPr>
                <w:rFonts w:cs="Times New Roman"/>
                <w:sz w:val="24"/>
                <w:szCs w:val="24"/>
              </w:rPr>
            </w:pPr>
            <w:r w:rsidRPr="00C507F8">
              <w:rPr>
                <w:rFonts w:cs="Times New Roman"/>
                <w:sz w:val="24"/>
                <w:szCs w:val="24"/>
              </w:rPr>
              <w:t>223</w:t>
            </w:r>
          </w:p>
        </w:tc>
        <w:tc>
          <w:tcPr>
            <w:tcW w:w="2551" w:type="dxa"/>
            <w:vAlign w:val="center"/>
          </w:tcPr>
          <w:p w14:paraId="49BC41D1" w14:textId="4EA5915E" w:rsidR="00813167" w:rsidRPr="00C507F8" w:rsidRDefault="00813167" w:rsidP="001C2717">
            <w:pPr>
              <w:tabs>
                <w:tab w:val="left" w:pos="1134"/>
              </w:tabs>
              <w:spacing w:line="240" w:lineRule="auto"/>
              <w:ind w:firstLine="0"/>
              <w:jc w:val="left"/>
              <w:rPr>
                <w:rFonts w:cs="Times New Roman"/>
                <w:sz w:val="24"/>
                <w:szCs w:val="24"/>
              </w:rPr>
            </w:pPr>
            <w:r w:rsidRPr="00C507F8">
              <w:rPr>
                <w:rFonts w:cs="Times New Roman"/>
                <w:sz w:val="24"/>
                <w:szCs w:val="24"/>
              </w:rPr>
              <w:t>ООО «</w:t>
            </w:r>
            <w:proofErr w:type="spellStart"/>
            <w:r w:rsidRPr="00C507F8">
              <w:rPr>
                <w:rFonts w:cs="Times New Roman"/>
                <w:sz w:val="24"/>
                <w:szCs w:val="24"/>
              </w:rPr>
              <w:t>Сталь</w:t>
            </w:r>
            <w:r w:rsidR="00C579D6" w:rsidRPr="00C507F8">
              <w:rPr>
                <w:rFonts w:cs="Times New Roman"/>
                <w:sz w:val="24"/>
                <w:szCs w:val="24"/>
              </w:rPr>
              <w:t>М</w:t>
            </w:r>
            <w:r w:rsidRPr="00C507F8">
              <w:rPr>
                <w:rFonts w:cs="Times New Roman"/>
                <w:sz w:val="24"/>
                <w:szCs w:val="24"/>
              </w:rPr>
              <w:t>астер</w:t>
            </w:r>
            <w:proofErr w:type="spellEnd"/>
            <w:r w:rsidRPr="00C507F8">
              <w:rPr>
                <w:rFonts w:cs="Times New Roman"/>
                <w:sz w:val="24"/>
                <w:szCs w:val="24"/>
              </w:rPr>
              <w:t>»</w:t>
            </w:r>
          </w:p>
        </w:tc>
        <w:tc>
          <w:tcPr>
            <w:tcW w:w="2191" w:type="dxa"/>
            <w:vAlign w:val="center"/>
          </w:tcPr>
          <w:p w14:paraId="5635BFEC" w14:textId="49216FD2" w:rsidR="00813167" w:rsidRPr="00C507F8" w:rsidRDefault="00813167" w:rsidP="001C2717">
            <w:pPr>
              <w:tabs>
                <w:tab w:val="left" w:pos="1134"/>
              </w:tabs>
              <w:spacing w:line="240" w:lineRule="auto"/>
              <w:ind w:firstLine="0"/>
              <w:jc w:val="left"/>
              <w:rPr>
                <w:rFonts w:cs="Times New Roman"/>
                <w:sz w:val="24"/>
                <w:szCs w:val="24"/>
              </w:rPr>
            </w:pPr>
            <w:r w:rsidRPr="00C507F8">
              <w:rPr>
                <w:rFonts w:cs="Times New Roman"/>
                <w:sz w:val="24"/>
                <w:szCs w:val="24"/>
              </w:rPr>
              <w:t>Краснодарский край</w:t>
            </w:r>
          </w:p>
        </w:tc>
        <w:tc>
          <w:tcPr>
            <w:tcW w:w="1890" w:type="dxa"/>
            <w:vAlign w:val="center"/>
          </w:tcPr>
          <w:p w14:paraId="6710A822" w14:textId="45DF50D3" w:rsidR="00813167" w:rsidRPr="00C507F8" w:rsidRDefault="00813167" w:rsidP="001C2717">
            <w:pPr>
              <w:tabs>
                <w:tab w:val="left" w:pos="1134"/>
              </w:tabs>
              <w:spacing w:line="240" w:lineRule="auto"/>
              <w:ind w:firstLine="0"/>
              <w:jc w:val="center"/>
              <w:rPr>
                <w:rFonts w:cs="Times New Roman"/>
                <w:sz w:val="24"/>
                <w:szCs w:val="24"/>
              </w:rPr>
            </w:pPr>
            <w:r w:rsidRPr="00C507F8">
              <w:rPr>
                <w:rFonts w:cs="Times New Roman"/>
                <w:sz w:val="24"/>
                <w:szCs w:val="24"/>
              </w:rPr>
              <w:t>867</w:t>
            </w:r>
          </w:p>
        </w:tc>
        <w:tc>
          <w:tcPr>
            <w:tcW w:w="1725" w:type="dxa"/>
            <w:vAlign w:val="center"/>
          </w:tcPr>
          <w:p w14:paraId="050F13AC" w14:textId="49A61F0F" w:rsidR="00813167" w:rsidRPr="00C507F8" w:rsidRDefault="00813167" w:rsidP="001C2717">
            <w:pPr>
              <w:tabs>
                <w:tab w:val="left" w:pos="1134"/>
              </w:tabs>
              <w:spacing w:line="240" w:lineRule="auto"/>
              <w:ind w:firstLine="0"/>
              <w:jc w:val="center"/>
              <w:rPr>
                <w:rFonts w:cs="Times New Roman"/>
                <w:sz w:val="24"/>
                <w:szCs w:val="24"/>
              </w:rPr>
            </w:pPr>
            <w:r w:rsidRPr="00C507F8">
              <w:rPr>
                <w:rFonts w:cs="Times New Roman"/>
                <w:sz w:val="24"/>
                <w:szCs w:val="24"/>
              </w:rPr>
              <w:t>71,4</w:t>
            </w:r>
          </w:p>
        </w:tc>
      </w:tr>
    </w:tbl>
    <w:p w14:paraId="4C0D7E48" w14:textId="77777777" w:rsidR="007B1D13" w:rsidRDefault="003019BC" w:rsidP="00F658D9">
      <w:pPr>
        <w:tabs>
          <w:tab w:val="left" w:pos="709"/>
        </w:tabs>
        <w:spacing w:line="240" w:lineRule="auto"/>
        <w:ind w:firstLine="0"/>
        <w:rPr>
          <w:rFonts w:cs="Times New Roman"/>
        </w:rPr>
      </w:pPr>
      <w:r w:rsidRPr="00C507F8">
        <w:rPr>
          <w:rFonts w:cs="Times New Roman"/>
        </w:rPr>
        <w:tab/>
      </w:r>
    </w:p>
    <w:p w14:paraId="4DEB3F5A" w14:textId="3CB27B9B" w:rsidR="00BD3FA9" w:rsidRPr="00C507F8" w:rsidRDefault="007B1D13" w:rsidP="003019BC">
      <w:pPr>
        <w:tabs>
          <w:tab w:val="left" w:pos="709"/>
        </w:tabs>
        <w:ind w:firstLine="0"/>
        <w:rPr>
          <w:rFonts w:cs="Times New Roman"/>
        </w:rPr>
      </w:pPr>
      <w:r>
        <w:rPr>
          <w:rFonts w:cs="Times New Roman"/>
        </w:rPr>
        <w:tab/>
      </w:r>
      <w:r w:rsidR="00BD3FA9" w:rsidRPr="00C507F8">
        <w:rPr>
          <w:rFonts w:cs="Times New Roman"/>
        </w:rPr>
        <w:t xml:space="preserve">Среди них </w:t>
      </w:r>
      <w:r w:rsidR="00BD3FA9" w:rsidRPr="00C507F8">
        <w:rPr>
          <w:rFonts w:cs="Times New Roman"/>
          <w:szCs w:val="28"/>
        </w:rPr>
        <w:t xml:space="preserve">первое место в рейтинге по выручке занимает АО </w:t>
      </w:r>
      <w:r w:rsidR="00AE2DE6" w:rsidRPr="00C507F8">
        <w:rPr>
          <w:rFonts w:cs="Times New Roman"/>
          <w:szCs w:val="28"/>
        </w:rPr>
        <w:t xml:space="preserve">«Диэлектрические кабельные системы», </w:t>
      </w:r>
      <w:r w:rsidR="00BD3FA9" w:rsidRPr="00C507F8">
        <w:rPr>
          <w:rFonts w:cs="Times New Roman"/>
          <w:szCs w:val="28"/>
        </w:rPr>
        <w:t>где данный показатель</w:t>
      </w:r>
      <w:r w:rsidR="00BD3FA9" w:rsidRPr="00C507F8">
        <w:rPr>
          <w:rFonts w:cs="Times New Roman"/>
        </w:rPr>
        <w:t xml:space="preserve"> в 2022 году составил 35850 млн руб. </w:t>
      </w:r>
      <w:r w:rsidR="002C1349" w:rsidRPr="00C507F8">
        <w:rPr>
          <w:rFonts w:cs="Times New Roman"/>
        </w:rPr>
        <w:t xml:space="preserve">О больших производственных возможностях свидетельствует </w:t>
      </w:r>
      <w:r w:rsidR="002C1349" w:rsidRPr="00C507F8">
        <w:rPr>
          <w:rFonts w:cs="Times New Roman"/>
        </w:rPr>
        <w:lastRenderedPageBreak/>
        <w:t xml:space="preserve">высокая стоимость активов – в отчетном году их объем составил 30759 </w:t>
      </w:r>
      <w:r w:rsidR="00BD3FA9" w:rsidRPr="00C507F8">
        <w:rPr>
          <w:rFonts w:cs="Times New Roman"/>
        </w:rPr>
        <w:t>млн руб.</w:t>
      </w:r>
    </w:p>
    <w:p w14:paraId="79A42704" w14:textId="0C64F688" w:rsidR="00AB545E" w:rsidRPr="00C507F8" w:rsidRDefault="00AB545E" w:rsidP="00BA501D">
      <w:pPr>
        <w:tabs>
          <w:tab w:val="left" w:pos="1134"/>
        </w:tabs>
        <w:rPr>
          <w:rFonts w:cs="Times New Roman"/>
        </w:rPr>
      </w:pPr>
      <w:r w:rsidRPr="00C507F8">
        <w:rPr>
          <w:rFonts w:cs="Times New Roman"/>
        </w:rPr>
        <w:t>Второе место занимает ООО «ПО «Металлист»</w:t>
      </w:r>
      <w:r w:rsidR="001E6846" w:rsidRPr="00C507F8">
        <w:rPr>
          <w:rFonts w:cs="Times New Roman"/>
        </w:rPr>
        <w:t>, выручка которого в 2021 г. составила 33687 млн руб., что говорит о высок</w:t>
      </w:r>
      <w:r w:rsidR="00B73145" w:rsidRPr="00C507F8">
        <w:rPr>
          <w:rFonts w:cs="Times New Roman"/>
        </w:rPr>
        <w:t>их объемах продаж и достаточно устойчивом спросе на производимую продукцию.</w:t>
      </w:r>
      <w:r w:rsidR="00D875B9" w:rsidRPr="00C507F8">
        <w:rPr>
          <w:rFonts w:cs="Times New Roman"/>
        </w:rPr>
        <w:t xml:space="preserve"> Что касается активов, то их величина составила 19777 млн руб.</w:t>
      </w:r>
      <w:r w:rsidR="001E45B9" w:rsidRPr="00C507F8">
        <w:rPr>
          <w:rFonts w:cs="Times New Roman"/>
        </w:rPr>
        <w:t xml:space="preserve"> </w:t>
      </w:r>
    </w:p>
    <w:p w14:paraId="5399F190" w14:textId="77777777" w:rsidR="001E45B9" w:rsidRPr="00C507F8" w:rsidRDefault="001E45B9" w:rsidP="00BA501D">
      <w:pPr>
        <w:tabs>
          <w:tab w:val="left" w:pos="1134"/>
        </w:tabs>
        <w:rPr>
          <w:rFonts w:cs="Times New Roman"/>
        </w:rPr>
      </w:pPr>
      <w:r w:rsidRPr="00C507F8">
        <w:rPr>
          <w:rFonts w:cs="Times New Roman"/>
        </w:rPr>
        <w:t>Наглядно рейтинг предприятий по выручке представлен на рисунке 6.</w:t>
      </w:r>
    </w:p>
    <w:p w14:paraId="08F1B2E1" w14:textId="77777777" w:rsidR="00FE02C0" w:rsidRPr="00C507F8" w:rsidRDefault="00FE02C0" w:rsidP="00FE02C0">
      <w:pPr>
        <w:tabs>
          <w:tab w:val="left" w:pos="1134"/>
        </w:tabs>
        <w:spacing w:line="240" w:lineRule="auto"/>
        <w:rPr>
          <w:rFonts w:cs="Times New Roman"/>
        </w:rPr>
      </w:pPr>
    </w:p>
    <w:p w14:paraId="382C19A7" w14:textId="48930B38" w:rsidR="001E45B9" w:rsidRPr="00C507F8" w:rsidRDefault="00E511E1" w:rsidP="001C0CD3">
      <w:pPr>
        <w:tabs>
          <w:tab w:val="left" w:pos="1134"/>
        </w:tabs>
        <w:ind w:firstLine="0"/>
        <w:jc w:val="center"/>
        <w:rPr>
          <w:rFonts w:cs="Times New Roman"/>
        </w:rPr>
      </w:pPr>
      <w:r w:rsidRPr="00C507F8">
        <w:rPr>
          <w:rFonts w:cs="Times New Roman"/>
          <w:noProof/>
          <w14:ligatures w14:val="standardContextual"/>
        </w:rPr>
        <w:drawing>
          <wp:inline distT="0" distB="0" distL="0" distR="0" wp14:anchorId="518A913B" wp14:editId="7DA417FE">
            <wp:extent cx="5855970" cy="4310743"/>
            <wp:effectExtent l="0" t="0" r="11430" b="13970"/>
            <wp:docPr id="134841588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8AB1E60" w14:textId="77777777" w:rsidR="004E5363" w:rsidRPr="004D7D3A" w:rsidRDefault="001E45B9" w:rsidP="00D27B87">
      <w:pPr>
        <w:tabs>
          <w:tab w:val="left" w:pos="1134"/>
        </w:tabs>
        <w:spacing w:line="240" w:lineRule="auto"/>
        <w:ind w:firstLine="0"/>
        <w:jc w:val="center"/>
        <w:rPr>
          <w:rFonts w:cs="Times New Roman"/>
        </w:rPr>
      </w:pPr>
      <w:r w:rsidRPr="00C507F8">
        <w:rPr>
          <w:rFonts w:cs="Times New Roman"/>
        </w:rPr>
        <w:t xml:space="preserve">Рисунок 6 – </w:t>
      </w:r>
      <w:r w:rsidRPr="004D7D3A">
        <w:rPr>
          <w:rFonts w:cs="Times New Roman"/>
        </w:rPr>
        <w:t>Рейтинг предприятий по выручке в отрасли</w:t>
      </w:r>
      <w:r w:rsidR="00D27B87" w:rsidRPr="004D7D3A">
        <w:rPr>
          <w:rFonts w:cs="Times New Roman"/>
        </w:rPr>
        <w:t xml:space="preserve">, </w:t>
      </w:r>
    </w:p>
    <w:p w14:paraId="635D5A41" w14:textId="2DF44CC7" w:rsidR="001E45B9" w:rsidRPr="00C507F8" w:rsidRDefault="00D27B87" w:rsidP="00D27B87">
      <w:pPr>
        <w:tabs>
          <w:tab w:val="left" w:pos="1134"/>
        </w:tabs>
        <w:spacing w:line="240" w:lineRule="auto"/>
        <w:ind w:firstLine="0"/>
        <w:jc w:val="center"/>
        <w:rPr>
          <w:rFonts w:cs="Times New Roman"/>
        </w:rPr>
      </w:pPr>
      <w:r w:rsidRPr="004D7D3A">
        <w:rPr>
          <w:rFonts w:cs="Times New Roman"/>
        </w:rPr>
        <w:t>2022 г.</w:t>
      </w:r>
      <w:r w:rsidR="004E5363" w:rsidRPr="004D7D3A">
        <w:rPr>
          <w:rFonts w:cs="Times New Roman"/>
        </w:rPr>
        <w:t xml:space="preserve"> </w:t>
      </w:r>
      <w:r w:rsidR="006C6198" w:rsidRPr="004D7D3A">
        <w:rPr>
          <w:rFonts w:cs="Times New Roman"/>
        </w:rPr>
        <w:t>(</w:t>
      </w:r>
      <w:r w:rsidR="004E5363" w:rsidRPr="004D7D3A">
        <w:rPr>
          <w:rFonts w:cs="Times New Roman"/>
        </w:rPr>
        <w:t>составлено автором</w:t>
      </w:r>
      <w:r w:rsidR="006C6198" w:rsidRPr="004D7D3A">
        <w:rPr>
          <w:rFonts w:cs="Times New Roman"/>
        </w:rPr>
        <w:t>)</w:t>
      </w:r>
    </w:p>
    <w:p w14:paraId="67462197" w14:textId="77777777" w:rsidR="001E45B9" w:rsidRPr="00C507F8" w:rsidRDefault="001E45B9" w:rsidP="00D27B87">
      <w:pPr>
        <w:tabs>
          <w:tab w:val="left" w:pos="1134"/>
        </w:tabs>
        <w:spacing w:line="240" w:lineRule="auto"/>
        <w:rPr>
          <w:rFonts w:cs="Times New Roman"/>
        </w:rPr>
      </w:pPr>
    </w:p>
    <w:p w14:paraId="3AD3FB80" w14:textId="7E858620" w:rsidR="008E173D" w:rsidRPr="00C507F8" w:rsidRDefault="00F52462" w:rsidP="00BA501D">
      <w:pPr>
        <w:tabs>
          <w:tab w:val="left" w:pos="1134"/>
        </w:tabs>
        <w:rPr>
          <w:rFonts w:cs="Times New Roman"/>
        </w:rPr>
      </w:pPr>
      <w:r w:rsidRPr="00C507F8">
        <w:rPr>
          <w:rFonts w:cs="Times New Roman"/>
        </w:rPr>
        <w:t>ЗАО «</w:t>
      </w:r>
      <w:proofErr w:type="spellStart"/>
      <w:r w:rsidRPr="00C507F8">
        <w:rPr>
          <w:rFonts w:cs="Times New Roman"/>
        </w:rPr>
        <w:t>Курганстальмост</w:t>
      </w:r>
      <w:proofErr w:type="spellEnd"/>
      <w:r w:rsidRPr="00C507F8">
        <w:rPr>
          <w:rFonts w:cs="Times New Roman"/>
        </w:rPr>
        <w:t xml:space="preserve">» </w:t>
      </w:r>
      <w:r w:rsidR="008E173D" w:rsidRPr="00C507F8">
        <w:rPr>
          <w:rFonts w:cs="Times New Roman"/>
        </w:rPr>
        <w:t xml:space="preserve">занял </w:t>
      </w:r>
      <w:r w:rsidRPr="00C507F8">
        <w:rPr>
          <w:rFonts w:cs="Times New Roman"/>
        </w:rPr>
        <w:t>третье</w:t>
      </w:r>
      <w:r w:rsidR="008E173D" w:rsidRPr="00C507F8">
        <w:rPr>
          <w:rFonts w:cs="Times New Roman"/>
        </w:rPr>
        <w:t xml:space="preserve"> место в рейтинге с объемом выручки 24143 млн руб., что также положительно характеризует предприятие.</w:t>
      </w:r>
      <w:r w:rsidRPr="00C507F8">
        <w:rPr>
          <w:rFonts w:cs="Times New Roman"/>
        </w:rPr>
        <w:t xml:space="preserve"> Активы в отчетном году составили 23748 млн руб.</w:t>
      </w:r>
      <w:r w:rsidR="008E173D" w:rsidRPr="00C507F8">
        <w:rPr>
          <w:rFonts w:cs="Times New Roman"/>
        </w:rPr>
        <w:t xml:space="preserve">  </w:t>
      </w:r>
    </w:p>
    <w:p w14:paraId="04EB5F1F" w14:textId="609771F1" w:rsidR="00F52462" w:rsidRPr="00C507F8" w:rsidRDefault="00F52462" w:rsidP="00BA501D">
      <w:pPr>
        <w:tabs>
          <w:tab w:val="left" w:pos="1134"/>
        </w:tabs>
        <w:rPr>
          <w:rFonts w:cs="Times New Roman"/>
        </w:rPr>
      </w:pPr>
      <w:r w:rsidRPr="00C507F8">
        <w:rPr>
          <w:rFonts w:cs="Times New Roman"/>
        </w:rPr>
        <w:lastRenderedPageBreak/>
        <w:t>Пятое место в рейтинге предприятий занял ООО «Верхневолжский Сервисный Металло-Центр» с выручкой в размере 15449 млн руб. и активами в объеме 7001 млн руб.</w:t>
      </w:r>
    </w:p>
    <w:p w14:paraId="07D96685" w14:textId="1A0C7373" w:rsidR="00EE398D" w:rsidRPr="00C507F8" w:rsidRDefault="00EE398D" w:rsidP="00BA501D">
      <w:pPr>
        <w:tabs>
          <w:tab w:val="left" w:pos="1134"/>
        </w:tabs>
        <w:rPr>
          <w:rFonts w:cs="Times New Roman"/>
        </w:rPr>
      </w:pPr>
      <w:r w:rsidRPr="00C507F8">
        <w:rPr>
          <w:rFonts w:cs="Times New Roman"/>
        </w:rPr>
        <w:t>Исследуемый в дипломной работе объект, а именно ООО «</w:t>
      </w:r>
      <w:proofErr w:type="spellStart"/>
      <w:r w:rsidRPr="00C507F8">
        <w:rPr>
          <w:rFonts w:cs="Times New Roman"/>
        </w:rPr>
        <w:t>Сталь</w:t>
      </w:r>
      <w:r w:rsidR="001D6413" w:rsidRPr="00C507F8">
        <w:rPr>
          <w:rFonts w:cs="Times New Roman"/>
        </w:rPr>
        <w:t>М</w:t>
      </w:r>
      <w:r w:rsidRPr="00C507F8">
        <w:rPr>
          <w:rFonts w:cs="Times New Roman"/>
        </w:rPr>
        <w:t>астер</w:t>
      </w:r>
      <w:proofErr w:type="spellEnd"/>
      <w:r w:rsidRPr="00C507F8">
        <w:rPr>
          <w:rFonts w:cs="Times New Roman"/>
        </w:rPr>
        <w:t>»</w:t>
      </w:r>
      <w:r w:rsidR="00BB7110" w:rsidRPr="00C507F8">
        <w:rPr>
          <w:rFonts w:cs="Times New Roman"/>
        </w:rPr>
        <w:t>,</w:t>
      </w:r>
      <w:r w:rsidR="00E125E8" w:rsidRPr="00C507F8">
        <w:rPr>
          <w:rFonts w:cs="Times New Roman"/>
        </w:rPr>
        <w:t xml:space="preserve"> находится на 223 месте в данном рейтинге. </w:t>
      </w:r>
      <w:r w:rsidR="009307B3" w:rsidRPr="00C507F8">
        <w:rPr>
          <w:rFonts w:cs="Times New Roman"/>
        </w:rPr>
        <w:t xml:space="preserve">Выручка предприятия составила 867 млн руб., а активы на отчетный год </w:t>
      </w:r>
      <w:r w:rsidR="00BB7110" w:rsidRPr="00C507F8">
        <w:rPr>
          <w:rFonts w:cs="Times New Roman"/>
        </w:rPr>
        <w:t>приняли значение равное</w:t>
      </w:r>
      <w:r w:rsidR="007418AF" w:rsidRPr="00C507F8">
        <w:rPr>
          <w:rFonts w:cs="Times New Roman"/>
        </w:rPr>
        <w:t xml:space="preserve"> 71,4 млн руб.</w:t>
      </w:r>
    </w:p>
    <w:p w14:paraId="4B8D7D3F" w14:textId="24BA20A1" w:rsidR="00081259" w:rsidRPr="00C507F8" w:rsidRDefault="00081259" w:rsidP="00A233BC">
      <w:pPr>
        <w:tabs>
          <w:tab w:val="left" w:pos="1134"/>
        </w:tabs>
        <w:rPr>
          <w:rFonts w:cs="Times New Roman"/>
        </w:rPr>
      </w:pPr>
      <w:r w:rsidRPr="00C507F8">
        <w:rPr>
          <w:rFonts w:cs="Times New Roman"/>
        </w:rPr>
        <w:t>Далее исследуем рентабельность данных предприятий в таблице 13.</w:t>
      </w:r>
    </w:p>
    <w:p w14:paraId="0EDE39F3" w14:textId="77777777" w:rsidR="00A233BC" w:rsidRPr="00C507F8" w:rsidRDefault="00A233BC" w:rsidP="007B1D13">
      <w:pPr>
        <w:tabs>
          <w:tab w:val="left" w:pos="1134"/>
        </w:tabs>
        <w:spacing w:line="240" w:lineRule="auto"/>
        <w:rPr>
          <w:rFonts w:cs="Times New Roman"/>
        </w:rPr>
      </w:pPr>
    </w:p>
    <w:p w14:paraId="49DA6C8C" w14:textId="6126B2B7" w:rsidR="00081259" w:rsidRPr="00C507F8" w:rsidRDefault="00081259" w:rsidP="007B1D13">
      <w:pPr>
        <w:tabs>
          <w:tab w:val="left" w:pos="1134"/>
        </w:tabs>
        <w:spacing w:line="240" w:lineRule="auto"/>
        <w:ind w:firstLine="0"/>
        <w:rPr>
          <w:rFonts w:cs="Times New Roman"/>
        </w:rPr>
      </w:pPr>
      <w:r w:rsidRPr="00F35780">
        <w:rPr>
          <w:rFonts w:cs="Times New Roman"/>
        </w:rPr>
        <w:t>Таблица 13 – Рейтинг предприятий в 2022 г.</w:t>
      </w:r>
      <w:r w:rsidR="00131D75" w:rsidRPr="00F35780">
        <w:rPr>
          <w:rFonts w:cs="Times New Roman"/>
        </w:rPr>
        <w:t xml:space="preserve"> по рентабельности</w:t>
      </w:r>
      <w:r w:rsidRPr="00F35780">
        <w:rPr>
          <w:rFonts w:cs="Times New Roman"/>
        </w:rPr>
        <w:t xml:space="preserve">, </w:t>
      </w:r>
      <w:r w:rsidR="00CD4E96" w:rsidRPr="00F35780">
        <w:rPr>
          <w:rFonts w:cs="Times New Roman"/>
        </w:rPr>
        <w:t>%</w:t>
      </w:r>
      <w:r w:rsidR="004E5363" w:rsidRPr="00F35780">
        <w:rPr>
          <w:rFonts w:cs="Times New Roman"/>
        </w:rPr>
        <w:t xml:space="preserve"> </w:t>
      </w:r>
      <w:r w:rsidR="006C6198" w:rsidRPr="00F35780">
        <w:rPr>
          <w:rFonts w:cs="Times New Roman"/>
        </w:rPr>
        <w:t>(</w:t>
      </w:r>
      <w:r w:rsidR="004E5363" w:rsidRPr="00F35780">
        <w:rPr>
          <w:rFonts w:cs="Times New Roman"/>
        </w:rPr>
        <w:t>составлено автором</w:t>
      </w:r>
      <w:r w:rsidR="006C6198" w:rsidRPr="00F35780">
        <w:rPr>
          <w:rFonts w:cs="Times New Roman"/>
        </w:rPr>
        <w:t>)</w:t>
      </w:r>
    </w:p>
    <w:tbl>
      <w:tblPr>
        <w:tblStyle w:val="a5"/>
        <w:tblW w:w="0" w:type="auto"/>
        <w:tblLook w:val="04A0" w:firstRow="1" w:lastRow="0" w:firstColumn="1" w:lastColumn="0" w:noHBand="0" w:noVBand="1"/>
      </w:tblPr>
      <w:tblGrid>
        <w:gridCol w:w="988"/>
        <w:gridCol w:w="3684"/>
        <w:gridCol w:w="2336"/>
        <w:gridCol w:w="2337"/>
      </w:tblGrid>
      <w:tr w:rsidR="00A233BC" w:rsidRPr="00C507F8" w14:paraId="2190F43E" w14:textId="77777777" w:rsidTr="003815CF">
        <w:tc>
          <w:tcPr>
            <w:tcW w:w="988" w:type="dxa"/>
            <w:vAlign w:val="center"/>
          </w:tcPr>
          <w:p w14:paraId="7F6F4378" w14:textId="0BB93DF9" w:rsidR="00A233BC" w:rsidRPr="00C507F8" w:rsidRDefault="00A233BC" w:rsidP="00031A21">
            <w:pPr>
              <w:tabs>
                <w:tab w:val="left" w:pos="1134"/>
              </w:tabs>
              <w:spacing w:line="240" w:lineRule="auto"/>
              <w:ind w:firstLine="0"/>
              <w:jc w:val="center"/>
              <w:rPr>
                <w:rFonts w:cs="Times New Roman"/>
                <w:sz w:val="24"/>
                <w:szCs w:val="24"/>
              </w:rPr>
            </w:pPr>
            <w:r w:rsidRPr="00C507F8">
              <w:rPr>
                <w:rFonts w:cs="Times New Roman"/>
                <w:sz w:val="24"/>
                <w:szCs w:val="24"/>
              </w:rPr>
              <w:t>Место</w:t>
            </w:r>
          </w:p>
        </w:tc>
        <w:tc>
          <w:tcPr>
            <w:tcW w:w="3684" w:type="dxa"/>
            <w:vAlign w:val="center"/>
          </w:tcPr>
          <w:p w14:paraId="6A7C4F6C" w14:textId="5C8B2DD5" w:rsidR="00A233BC" w:rsidRPr="00C507F8" w:rsidRDefault="00A233BC" w:rsidP="00031A21">
            <w:pPr>
              <w:tabs>
                <w:tab w:val="left" w:pos="1134"/>
              </w:tabs>
              <w:spacing w:line="240" w:lineRule="auto"/>
              <w:ind w:firstLine="0"/>
              <w:jc w:val="center"/>
              <w:rPr>
                <w:rFonts w:cs="Times New Roman"/>
                <w:sz w:val="24"/>
                <w:szCs w:val="24"/>
              </w:rPr>
            </w:pPr>
            <w:r w:rsidRPr="00C507F8">
              <w:rPr>
                <w:rFonts w:cs="Times New Roman"/>
                <w:sz w:val="24"/>
                <w:szCs w:val="24"/>
              </w:rPr>
              <w:t>Наименование</w:t>
            </w:r>
          </w:p>
        </w:tc>
        <w:tc>
          <w:tcPr>
            <w:tcW w:w="2336" w:type="dxa"/>
            <w:vAlign w:val="center"/>
          </w:tcPr>
          <w:p w14:paraId="3DFFD3C0" w14:textId="1DE2DAF3" w:rsidR="00A233BC" w:rsidRPr="00C507F8" w:rsidRDefault="00031A21" w:rsidP="00031A21">
            <w:pPr>
              <w:tabs>
                <w:tab w:val="left" w:pos="1134"/>
              </w:tabs>
              <w:spacing w:line="240" w:lineRule="auto"/>
              <w:ind w:firstLine="0"/>
              <w:jc w:val="center"/>
              <w:rPr>
                <w:rFonts w:cs="Times New Roman"/>
                <w:sz w:val="24"/>
                <w:szCs w:val="24"/>
              </w:rPr>
            </w:pPr>
            <w:r w:rsidRPr="00C507F8">
              <w:rPr>
                <w:rFonts w:cs="Times New Roman"/>
                <w:sz w:val="24"/>
                <w:szCs w:val="24"/>
              </w:rPr>
              <w:t>Рентабельность продаж (по чистой прибыли)</w:t>
            </w:r>
          </w:p>
        </w:tc>
        <w:tc>
          <w:tcPr>
            <w:tcW w:w="2337" w:type="dxa"/>
            <w:vAlign w:val="center"/>
          </w:tcPr>
          <w:p w14:paraId="56B47143" w14:textId="77777777" w:rsidR="00395BA3" w:rsidRDefault="00031A21" w:rsidP="00031A21">
            <w:pPr>
              <w:tabs>
                <w:tab w:val="left" w:pos="1134"/>
              </w:tabs>
              <w:spacing w:line="240" w:lineRule="auto"/>
              <w:ind w:firstLine="0"/>
              <w:jc w:val="center"/>
              <w:rPr>
                <w:rFonts w:cs="Times New Roman"/>
                <w:sz w:val="24"/>
                <w:szCs w:val="24"/>
              </w:rPr>
            </w:pPr>
            <w:r w:rsidRPr="00C507F8">
              <w:rPr>
                <w:rFonts w:cs="Times New Roman"/>
                <w:sz w:val="24"/>
                <w:szCs w:val="24"/>
              </w:rPr>
              <w:t xml:space="preserve">Рентабельность </w:t>
            </w:r>
          </w:p>
          <w:p w14:paraId="1A6B4DB6" w14:textId="4132D8D0" w:rsidR="00A233BC" w:rsidRPr="00C507F8" w:rsidRDefault="00031A21" w:rsidP="00031A21">
            <w:pPr>
              <w:tabs>
                <w:tab w:val="left" w:pos="1134"/>
              </w:tabs>
              <w:spacing w:line="240" w:lineRule="auto"/>
              <w:ind w:firstLine="0"/>
              <w:jc w:val="center"/>
              <w:rPr>
                <w:rFonts w:cs="Times New Roman"/>
                <w:sz w:val="24"/>
                <w:szCs w:val="24"/>
              </w:rPr>
            </w:pPr>
            <w:r w:rsidRPr="007B1D13">
              <w:rPr>
                <w:rFonts w:cs="Times New Roman"/>
                <w:sz w:val="24"/>
                <w:szCs w:val="24"/>
              </w:rPr>
              <w:t>активов</w:t>
            </w:r>
          </w:p>
        </w:tc>
      </w:tr>
      <w:tr w:rsidR="00031A21" w:rsidRPr="00C507F8" w14:paraId="16CDEBAB" w14:textId="77777777" w:rsidTr="003815CF">
        <w:tc>
          <w:tcPr>
            <w:tcW w:w="988" w:type="dxa"/>
            <w:vAlign w:val="center"/>
          </w:tcPr>
          <w:p w14:paraId="50F6C00B" w14:textId="6C1EC316" w:rsidR="00031A21" w:rsidRPr="00C507F8" w:rsidRDefault="00031A21" w:rsidP="00031A21">
            <w:pPr>
              <w:tabs>
                <w:tab w:val="left" w:pos="1134"/>
              </w:tabs>
              <w:spacing w:line="240" w:lineRule="auto"/>
              <w:ind w:firstLine="0"/>
              <w:jc w:val="center"/>
              <w:rPr>
                <w:rFonts w:cs="Times New Roman"/>
                <w:sz w:val="24"/>
                <w:szCs w:val="24"/>
              </w:rPr>
            </w:pPr>
            <w:r w:rsidRPr="00C507F8">
              <w:rPr>
                <w:rFonts w:cs="Times New Roman"/>
                <w:sz w:val="24"/>
                <w:szCs w:val="24"/>
              </w:rPr>
              <w:t>1</w:t>
            </w:r>
          </w:p>
        </w:tc>
        <w:tc>
          <w:tcPr>
            <w:tcW w:w="3684" w:type="dxa"/>
            <w:vAlign w:val="center"/>
          </w:tcPr>
          <w:p w14:paraId="253257D0" w14:textId="14D6EB2B" w:rsidR="00031A21" w:rsidRPr="00C507F8" w:rsidRDefault="00031A21" w:rsidP="00380208">
            <w:pPr>
              <w:tabs>
                <w:tab w:val="left" w:pos="1134"/>
              </w:tabs>
              <w:spacing w:line="240" w:lineRule="auto"/>
              <w:ind w:firstLine="0"/>
              <w:jc w:val="left"/>
              <w:rPr>
                <w:rFonts w:cs="Times New Roman"/>
                <w:sz w:val="24"/>
                <w:szCs w:val="24"/>
              </w:rPr>
            </w:pPr>
            <w:r w:rsidRPr="00C507F8">
              <w:rPr>
                <w:rFonts w:cs="Times New Roman"/>
                <w:sz w:val="24"/>
                <w:szCs w:val="24"/>
              </w:rPr>
              <w:t>АО «Диэлектрические кабельные системы»</w:t>
            </w:r>
          </w:p>
        </w:tc>
        <w:tc>
          <w:tcPr>
            <w:tcW w:w="2336" w:type="dxa"/>
            <w:vAlign w:val="center"/>
          </w:tcPr>
          <w:p w14:paraId="175F9D08" w14:textId="4C23356F" w:rsidR="00031A21" w:rsidRPr="00C507F8" w:rsidRDefault="0099555C" w:rsidP="0099555C">
            <w:pPr>
              <w:tabs>
                <w:tab w:val="left" w:pos="1134"/>
              </w:tabs>
              <w:spacing w:line="240" w:lineRule="auto"/>
              <w:ind w:firstLine="0"/>
              <w:jc w:val="center"/>
              <w:rPr>
                <w:rFonts w:cs="Times New Roman"/>
                <w:sz w:val="24"/>
                <w:szCs w:val="24"/>
              </w:rPr>
            </w:pPr>
            <w:r w:rsidRPr="00C507F8">
              <w:rPr>
                <w:rFonts w:cs="Times New Roman"/>
                <w:sz w:val="24"/>
                <w:szCs w:val="24"/>
              </w:rPr>
              <w:t>23</w:t>
            </w:r>
          </w:p>
        </w:tc>
        <w:tc>
          <w:tcPr>
            <w:tcW w:w="2337" w:type="dxa"/>
            <w:vAlign w:val="center"/>
          </w:tcPr>
          <w:p w14:paraId="4A1806E9" w14:textId="7870C275" w:rsidR="00031A21" w:rsidRPr="00C507F8" w:rsidRDefault="0099555C" w:rsidP="0099555C">
            <w:pPr>
              <w:tabs>
                <w:tab w:val="left" w:pos="1134"/>
              </w:tabs>
              <w:spacing w:line="240" w:lineRule="auto"/>
              <w:ind w:firstLine="0"/>
              <w:jc w:val="center"/>
              <w:rPr>
                <w:rFonts w:cs="Times New Roman"/>
                <w:sz w:val="24"/>
                <w:szCs w:val="24"/>
              </w:rPr>
            </w:pPr>
            <w:r w:rsidRPr="00C507F8">
              <w:rPr>
                <w:rFonts w:cs="Times New Roman"/>
                <w:sz w:val="24"/>
                <w:szCs w:val="24"/>
              </w:rPr>
              <w:t>39</w:t>
            </w:r>
          </w:p>
        </w:tc>
      </w:tr>
      <w:tr w:rsidR="00031A21" w:rsidRPr="00C507F8" w14:paraId="24966CF8" w14:textId="77777777" w:rsidTr="003815CF">
        <w:tc>
          <w:tcPr>
            <w:tcW w:w="988" w:type="dxa"/>
            <w:vAlign w:val="center"/>
          </w:tcPr>
          <w:p w14:paraId="74D6BC7C" w14:textId="732F26B7" w:rsidR="00031A21" w:rsidRPr="00C507F8" w:rsidRDefault="00031A21" w:rsidP="00031A21">
            <w:pPr>
              <w:tabs>
                <w:tab w:val="left" w:pos="1134"/>
              </w:tabs>
              <w:spacing w:line="240" w:lineRule="auto"/>
              <w:ind w:firstLine="0"/>
              <w:jc w:val="center"/>
              <w:rPr>
                <w:rFonts w:cs="Times New Roman"/>
                <w:sz w:val="24"/>
                <w:szCs w:val="24"/>
              </w:rPr>
            </w:pPr>
            <w:r w:rsidRPr="00C507F8">
              <w:rPr>
                <w:rFonts w:cs="Times New Roman"/>
                <w:sz w:val="24"/>
                <w:szCs w:val="24"/>
              </w:rPr>
              <w:t>2</w:t>
            </w:r>
          </w:p>
        </w:tc>
        <w:tc>
          <w:tcPr>
            <w:tcW w:w="3684" w:type="dxa"/>
            <w:vAlign w:val="center"/>
          </w:tcPr>
          <w:p w14:paraId="6D09D82E" w14:textId="14089449" w:rsidR="00031A21" w:rsidRPr="00C507F8" w:rsidRDefault="00031A21" w:rsidP="00380208">
            <w:pPr>
              <w:tabs>
                <w:tab w:val="left" w:pos="1134"/>
              </w:tabs>
              <w:spacing w:line="240" w:lineRule="auto"/>
              <w:ind w:firstLine="0"/>
              <w:jc w:val="left"/>
              <w:rPr>
                <w:rFonts w:cs="Times New Roman"/>
                <w:sz w:val="24"/>
                <w:szCs w:val="24"/>
              </w:rPr>
            </w:pPr>
            <w:r w:rsidRPr="00C507F8">
              <w:rPr>
                <w:rFonts w:cs="Times New Roman"/>
                <w:sz w:val="24"/>
                <w:szCs w:val="24"/>
              </w:rPr>
              <w:t>ООО «ПО «Металлист»</w:t>
            </w:r>
          </w:p>
        </w:tc>
        <w:tc>
          <w:tcPr>
            <w:tcW w:w="2336" w:type="dxa"/>
            <w:vAlign w:val="center"/>
          </w:tcPr>
          <w:p w14:paraId="2DB755B9" w14:textId="2A3352C9" w:rsidR="00031A21" w:rsidRPr="00C507F8" w:rsidRDefault="0099555C" w:rsidP="0099555C">
            <w:pPr>
              <w:tabs>
                <w:tab w:val="left" w:pos="1134"/>
              </w:tabs>
              <w:spacing w:line="240" w:lineRule="auto"/>
              <w:ind w:firstLine="0"/>
              <w:jc w:val="center"/>
              <w:rPr>
                <w:rFonts w:cs="Times New Roman"/>
                <w:sz w:val="24"/>
                <w:szCs w:val="24"/>
              </w:rPr>
            </w:pPr>
            <w:r w:rsidRPr="00C507F8">
              <w:rPr>
                <w:rFonts w:cs="Times New Roman"/>
                <w:sz w:val="24"/>
                <w:szCs w:val="24"/>
              </w:rPr>
              <w:t>10,70</w:t>
            </w:r>
          </w:p>
        </w:tc>
        <w:tc>
          <w:tcPr>
            <w:tcW w:w="2337" w:type="dxa"/>
            <w:vAlign w:val="center"/>
          </w:tcPr>
          <w:p w14:paraId="6D605B2B" w14:textId="699FE55E" w:rsidR="00031A21" w:rsidRPr="00C507F8" w:rsidRDefault="0099555C" w:rsidP="0099555C">
            <w:pPr>
              <w:tabs>
                <w:tab w:val="left" w:pos="1134"/>
              </w:tabs>
              <w:spacing w:line="240" w:lineRule="auto"/>
              <w:ind w:firstLine="0"/>
              <w:jc w:val="center"/>
              <w:rPr>
                <w:rFonts w:cs="Times New Roman"/>
                <w:sz w:val="24"/>
                <w:szCs w:val="24"/>
              </w:rPr>
            </w:pPr>
            <w:r w:rsidRPr="00C507F8">
              <w:rPr>
                <w:rFonts w:cs="Times New Roman"/>
                <w:sz w:val="24"/>
                <w:szCs w:val="24"/>
              </w:rPr>
              <w:t>24,88</w:t>
            </w:r>
          </w:p>
        </w:tc>
      </w:tr>
      <w:tr w:rsidR="00031A21" w:rsidRPr="00C507F8" w14:paraId="2E809F16" w14:textId="77777777" w:rsidTr="003815CF">
        <w:tc>
          <w:tcPr>
            <w:tcW w:w="988" w:type="dxa"/>
            <w:vAlign w:val="center"/>
          </w:tcPr>
          <w:p w14:paraId="59862CC9" w14:textId="72ED20E8" w:rsidR="00031A21" w:rsidRPr="00C507F8" w:rsidRDefault="00031A21" w:rsidP="00031A21">
            <w:pPr>
              <w:tabs>
                <w:tab w:val="left" w:pos="1134"/>
              </w:tabs>
              <w:spacing w:line="240" w:lineRule="auto"/>
              <w:ind w:firstLine="0"/>
              <w:jc w:val="center"/>
              <w:rPr>
                <w:rFonts w:cs="Times New Roman"/>
                <w:sz w:val="24"/>
                <w:szCs w:val="24"/>
              </w:rPr>
            </w:pPr>
            <w:r w:rsidRPr="00C507F8">
              <w:rPr>
                <w:rFonts w:cs="Times New Roman"/>
                <w:sz w:val="24"/>
                <w:szCs w:val="24"/>
              </w:rPr>
              <w:t>3</w:t>
            </w:r>
          </w:p>
        </w:tc>
        <w:tc>
          <w:tcPr>
            <w:tcW w:w="3684" w:type="dxa"/>
            <w:vAlign w:val="center"/>
          </w:tcPr>
          <w:p w14:paraId="0B7104D2" w14:textId="282D68D2" w:rsidR="00031A21" w:rsidRPr="00C507F8" w:rsidRDefault="00031A21" w:rsidP="00380208">
            <w:pPr>
              <w:tabs>
                <w:tab w:val="left" w:pos="1134"/>
              </w:tabs>
              <w:spacing w:line="240" w:lineRule="auto"/>
              <w:ind w:firstLine="0"/>
              <w:jc w:val="left"/>
              <w:rPr>
                <w:rFonts w:cs="Times New Roman"/>
                <w:sz w:val="24"/>
                <w:szCs w:val="24"/>
              </w:rPr>
            </w:pPr>
            <w:r w:rsidRPr="00C507F8">
              <w:rPr>
                <w:rFonts w:cs="Times New Roman"/>
                <w:sz w:val="24"/>
                <w:szCs w:val="24"/>
              </w:rPr>
              <w:t>ЗАО «</w:t>
            </w:r>
            <w:proofErr w:type="spellStart"/>
            <w:r w:rsidRPr="00C507F8">
              <w:rPr>
                <w:rFonts w:cs="Times New Roman"/>
                <w:sz w:val="24"/>
                <w:szCs w:val="24"/>
              </w:rPr>
              <w:t>Курганстальмост</w:t>
            </w:r>
            <w:proofErr w:type="spellEnd"/>
            <w:r w:rsidRPr="00C507F8">
              <w:rPr>
                <w:rFonts w:cs="Times New Roman"/>
                <w:sz w:val="24"/>
                <w:szCs w:val="24"/>
              </w:rPr>
              <w:t>»</w:t>
            </w:r>
          </w:p>
        </w:tc>
        <w:tc>
          <w:tcPr>
            <w:tcW w:w="2336" w:type="dxa"/>
            <w:vAlign w:val="center"/>
          </w:tcPr>
          <w:p w14:paraId="09D2B20D" w14:textId="07C61800" w:rsidR="00031A21" w:rsidRPr="00C507F8" w:rsidRDefault="0099555C" w:rsidP="0099555C">
            <w:pPr>
              <w:tabs>
                <w:tab w:val="left" w:pos="1134"/>
              </w:tabs>
              <w:spacing w:line="240" w:lineRule="auto"/>
              <w:ind w:firstLine="0"/>
              <w:jc w:val="center"/>
              <w:rPr>
                <w:rFonts w:cs="Times New Roman"/>
                <w:sz w:val="24"/>
                <w:szCs w:val="24"/>
              </w:rPr>
            </w:pPr>
            <w:r w:rsidRPr="00C507F8">
              <w:rPr>
                <w:rFonts w:cs="Times New Roman"/>
                <w:sz w:val="24"/>
                <w:szCs w:val="24"/>
              </w:rPr>
              <w:t>3,73</w:t>
            </w:r>
          </w:p>
        </w:tc>
        <w:tc>
          <w:tcPr>
            <w:tcW w:w="2337" w:type="dxa"/>
            <w:vAlign w:val="center"/>
          </w:tcPr>
          <w:p w14:paraId="73055451" w14:textId="362F4135" w:rsidR="00031A21" w:rsidRPr="00C507F8" w:rsidRDefault="0099555C" w:rsidP="0099555C">
            <w:pPr>
              <w:tabs>
                <w:tab w:val="left" w:pos="1134"/>
              </w:tabs>
              <w:spacing w:line="240" w:lineRule="auto"/>
              <w:ind w:firstLine="0"/>
              <w:jc w:val="center"/>
              <w:rPr>
                <w:rFonts w:cs="Times New Roman"/>
                <w:sz w:val="24"/>
                <w:szCs w:val="24"/>
              </w:rPr>
            </w:pPr>
            <w:r w:rsidRPr="00C507F8">
              <w:rPr>
                <w:rFonts w:cs="Times New Roman"/>
                <w:sz w:val="24"/>
                <w:szCs w:val="24"/>
              </w:rPr>
              <w:t>8</w:t>
            </w:r>
          </w:p>
        </w:tc>
      </w:tr>
      <w:tr w:rsidR="00031A21" w:rsidRPr="00C507F8" w14:paraId="07021A28" w14:textId="77777777" w:rsidTr="003815CF">
        <w:tc>
          <w:tcPr>
            <w:tcW w:w="988" w:type="dxa"/>
            <w:vAlign w:val="center"/>
          </w:tcPr>
          <w:p w14:paraId="6CA77A05" w14:textId="0E1449D0" w:rsidR="00031A21" w:rsidRPr="00C507F8" w:rsidRDefault="00031A21" w:rsidP="00031A21">
            <w:pPr>
              <w:tabs>
                <w:tab w:val="left" w:pos="1134"/>
              </w:tabs>
              <w:spacing w:line="240" w:lineRule="auto"/>
              <w:ind w:firstLine="0"/>
              <w:jc w:val="center"/>
              <w:rPr>
                <w:rFonts w:cs="Times New Roman"/>
                <w:sz w:val="24"/>
                <w:szCs w:val="24"/>
              </w:rPr>
            </w:pPr>
            <w:r w:rsidRPr="00C507F8">
              <w:rPr>
                <w:rFonts w:cs="Times New Roman"/>
                <w:sz w:val="24"/>
                <w:szCs w:val="24"/>
              </w:rPr>
              <w:t>4</w:t>
            </w:r>
          </w:p>
        </w:tc>
        <w:tc>
          <w:tcPr>
            <w:tcW w:w="3684" w:type="dxa"/>
            <w:vAlign w:val="center"/>
          </w:tcPr>
          <w:p w14:paraId="70010D12" w14:textId="711B11E2" w:rsidR="00031A21" w:rsidRPr="00C507F8" w:rsidRDefault="00031A21" w:rsidP="00380208">
            <w:pPr>
              <w:tabs>
                <w:tab w:val="left" w:pos="1134"/>
              </w:tabs>
              <w:spacing w:line="240" w:lineRule="auto"/>
              <w:ind w:firstLine="0"/>
              <w:jc w:val="left"/>
              <w:rPr>
                <w:rFonts w:cs="Times New Roman"/>
                <w:sz w:val="24"/>
                <w:szCs w:val="24"/>
              </w:rPr>
            </w:pPr>
            <w:r w:rsidRPr="00C507F8">
              <w:rPr>
                <w:rFonts w:cs="Times New Roman"/>
                <w:sz w:val="24"/>
                <w:szCs w:val="24"/>
              </w:rPr>
              <w:t>ООО «</w:t>
            </w:r>
            <w:proofErr w:type="spellStart"/>
            <w:r w:rsidRPr="00C507F8">
              <w:rPr>
                <w:rFonts w:cs="Times New Roman"/>
                <w:sz w:val="24"/>
                <w:szCs w:val="24"/>
              </w:rPr>
              <w:t>Дорхан</w:t>
            </w:r>
            <w:proofErr w:type="spellEnd"/>
            <w:r w:rsidRPr="00C507F8">
              <w:rPr>
                <w:rFonts w:cs="Times New Roman"/>
                <w:sz w:val="24"/>
                <w:szCs w:val="24"/>
              </w:rPr>
              <w:t xml:space="preserve"> - торговый дом»</w:t>
            </w:r>
          </w:p>
        </w:tc>
        <w:tc>
          <w:tcPr>
            <w:tcW w:w="2336" w:type="dxa"/>
            <w:vAlign w:val="center"/>
          </w:tcPr>
          <w:p w14:paraId="735F6419" w14:textId="1A56347E" w:rsidR="00031A21" w:rsidRPr="00C507F8" w:rsidRDefault="0099555C" w:rsidP="0099555C">
            <w:pPr>
              <w:tabs>
                <w:tab w:val="left" w:pos="1134"/>
              </w:tabs>
              <w:spacing w:line="240" w:lineRule="auto"/>
              <w:ind w:firstLine="0"/>
              <w:jc w:val="center"/>
              <w:rPr>
                <w:rFonts w:cs="Times New Roman"/>
                <w:sz w:val="24"/>
                <w:szCs w:val="24"/>
              </w:rPr>
            </w:pPr>
            <w:r w:rsidRPr="00C507F8">
              <w:rPr>
                <w:rFonts w:cs="Times New Roman"/>
                <w:sz w:val="24"/>
                <w:szCs w:val="24"/>
              </w:rPr>
              <w:t>11,22</w:t>
            </w:r>
          </w:p>
        </w:tc>
        <w:tc>
          <w:tcPr>
            <w:tcW w:w="2337" w:type="dxa"/>
            <w:vAlign w:val="center"/>
          </w:tcPr>
          <w:p w14:paraId="2D8FF6F7" w14:textId="67F76CBC" w:rsidR="00031A21" w:rsidRPr="00C507F8" w:rsidRDefault="0099555C" w:rsidP="0099555C">
            <w:pPr>
              <w:tabs>
                <w:tab w:val="left" w:pos="1134"/>
              </w:tabs>
              <w:spacing w:line="240" w:lineRule="auto"/>
              <w:ind w:firstLine="0"/>
              <w:jc w:val="center"/>
              <w:rPr>
                <w:rFonts w:cs="Times New Roman"/>
                <w:sz w:val="24"/>
                <w:szCs w:val="24"/>
              </w:rPr>
            </w:pPr>
            <w:r w:rsidRPr="00C507F8">
              <w:rPr>
                <w:rFonts w:cs="Times New Roman"/>
                <w:sz w:val="24"/>
                <w:szCs w:val="24"/>
              </w:rPr>
              <w:t>29,82</w:t>
            </w:r>
          </w:p>
        </w:tc>
      </w:tr>
      <w:tr w:rsidR="00031A21" w:rsidRPr="00C507F8" w14:paraId="58328C18" w14:textId="77777777" w:rsidTr="003815CF">
        <w:tc>
          <w:tcPr>
            <w:tcW w:w="988" w:type="dxa"/>
            <w:vAlign w:val="center"/>
          </w:tcPr>
          <w:p w14:paraId="7F194D08" w14:textId="3B6068D6" w:rsidR="00031A21" w:rsidRPr="00C507F8" w:rsidRDefault="00031A21" w:rsidP="00031A21">
            <w:pPr>
              <w:tabs>
                <w:tab w:val="left" w:pos="1134"/>
              </w:tabs>
              <w:spacing w:line="240" w:lineRule="auto"/>
              <w:ind w:firstLine="0"/>
              <w:jc w:val="center"/>
              <w:rPr>
                <w:rFonts w:cs="Times New Roman"/>
                <w:sz w:val="24"/>
                <w:szCs w:val="24"/>
              </w:rPr>
            </w:pPr>
            <w:r w:rsidRPr="00C507F8">
              <w:rPr>
                <w:rFonts w:cs="Times New Roman"/>
                <w:sz w:val="24"/>
                <w:szCs w:val="24"/>
              </w:rPr>
              <w:t>5</w:t>
            </w:r>
          </w:p>
        </w:tc>
        <w:tc>
          <w:tcPr>
            <w:tcW w:w="3684" w:type="dxa"/>
            <w:vAlign w:val="center"/>
          </w:tcPr>
          <w:p w14:paraId="08AD3208" w14:textId="368A03E3" w:rsidR="00031A21" w:rsidRPr="00C507F8" w:rsidRDefault="00031A21" w:rsidP="00380208">
            <w:pPr>
              <w:tabs>
                <w:tab w:val="left" w:pos="1134"/>
              </w:tabs>
              <w:spacing w:line="240" w:lineRule="auto"/>
              <w:ind w:firstLine="0"/>
              <w:jc w:val="left"/>
              <w:rPr>
                <w:rFonts w:cs="Times New Roman"/>
                <w:sz w:val="24"/>
                <w:szCs w:val="24"/>
              </w:rPr>
            </w:pPr>
            <w:r w:rsidRPr="00C507F8">
              <w:rPr>
                <w:rFonts w:cs="Times New Roman"/>
                <w:sz w:val="24"/>
                <w:szCs w:val="24"/>
              </w:rPr>
              <w:t>ООО «Верхневолжский Сервисный Металло-Центр»</w:t>
            </w:r>
          </w:p>
        </w:tc>
        <w:tc>
          <w:tcPr>
            <w:tcW w:w="2336" w:type="dxa"/>
            <w:vAlign w:val="center"/>
          </w:tcPr>
          <w:p w14:paraId="776515C6" w14:textId="0494D5D6" w:rsidR="00031A21" w:rsidRPr="00C507F8" w:rsidRDefault="0099555C" w:rsidP="0099555C">
            <w:pPr>
              <w:tabs>
                <w:tab w:val="left" w:pos="1134"/>
              </w:tabs>
              <w:spacing w:line="240" w:lineRule="auto"/>
              <w:ind w:firstLine="0"/>
              <w:jc w:val="center"/>
              <w:rPr>
                <w:rFonts w:cs="Times New Roman"/>
                <w:sz w:val="24"/>
                <w:szCs w:val="24"/>
              </w:rPr>
            </w:pPr>
            <w:r w:rsidRPr="00C507F8">
              <w:rPr>
                <w:rFonts w:cs="Times New Roman"/>
                <w:sz w:val="24"/>
                <w:szCs w:val="24"/>
              </w:rPr>
              <w:t>6,94</w:t>
            </w:r>
          </w:p>
        </w:tc>
        <w:tc>
          <w:tcPr>
            <w:tcW w:w="2337" w:type="dxa"/>
            <w:vAlign w:val="center"/>
          </w:tcPr>
          <w:p w14:paraId="7C0147F5" w14:textId="11EBDA6E" w:rsidR="00031A21" w:rsidRPr="00C507F8" w:rsidRDefault="0099555C" w:rsidP="0099555C">
            <w:pPr>
              <w:tabs>
                <w:tab w:val="left" w:pos="1134"/>
              </w:tabs>
              <w:spacing w:line="240" w:lineRule="auto"/>
              <w:ind w:firstLine="0"/>
              <w:jc w:val="center"/>
              <w:rPr>
                <w:rFonts w:cs="Times New Roman"/>
                <w:sz w:val="24"/>
                <w:szCs w:val="24"/>
              </w:rPr>
            </w:pPr>
            <w:r w:rsidRPr="00C507F8">
              <w:rPr>
                <w:rFonts w:cs="Times New Roman"/>
                <w:sz w:val="24"/>
                <w:szCs w:val="24"/>
              </w:rPr>
              <w:t>19,23</w:t>
            </w:r>
          </w:p>
        </w:tc>
      </w:tr>
      <w:tr w:rsidR="00031A21" w:rsidRPr="00C507F8" w14:paraId="77ABC054" w14:textId="77777777" w:rsidTr="003815CF">
        <w:trPr>
          <w:trHeight w:val="79"/>
        </w:trPr>
        <w:tc>
          <w:tcPr>
            <w:tcW w:w="988" w:type="dxa"/>
            <w:vAlign w:val="center"/>
          </w:tcPr>
          <w:p w14:paraId="550B7F7B" w14:textId="3335186C" w:rsidR="00031A21" w:rsidRPr="00C507F8" w:rsidRDefault="00031A21" w:rsidP="00031A21">
            <w:pPr>
              <w:tabs>
                <w:tab w:val="left" w:pos="1134"/>
              </w:tabs>
              <w:spacing w:line="240" w:lineRule="auto"/>
              <w:ind w:firstLine="0"/>
              <w:jc w:val="center"/>
              <w:rPr>
                <w:rFonts w:cs="Times New Roman"/>
                <w:sz w:val="24"/>
                <w:szCs w:val="24"/>
              </w:rPr>
            </w:pPr>
            <w:r w:rsidRPr="00C507F8">
              <w:rPr>
                <w:rFonts w:cs="Times New Roman"/>
                <w:sz w:val="24"/>
                <w:szCs w:val="24"/>
              </w:rPr>
              <w:t>223</w:t>
            </w:r>
          </w:p>
        </w:tc>
        <w:tc>
          <w:tcPr>
            <w:tcW w:w="3684" w:type="dxa"/>
            <w:vAlign w:val="center"/>
          </w:tcPr>
          <w:p w14:paraId="352663CE" w14:textId="0D27D02B" w:rsidR="00031A21" w:rsidRPr="00C507F8" w:rsidRDefault="00031A21" w:rsidP="00380208">
            <w:pPr>
              <w:tabs>
                <w:tab w:val="left" w:pos="1134"/>
              </w:tabs>
              <w:spacing w:line="240" w:lineRule="auto"/>
              <w:ind w:firstLine="0"/>
              <w:jc w:val="left"/>
              <w:rPr>
                <w:rFonts w:cs="Times New Roman"/>
                <w:sz w:val="24"/>
                <w:szCs w:val="24"/>
              </w:rPr>
            </w:pPr>
            <w:r w:rsidRPr="00C507F8">
              <w:rPr>
                <w:rFonts w:cs="Times New Roman"/>
                <w:sz w:val="24"/>
                <w:szCs w:val="24"/>
              </w:rPr>
              <w:t>ООО «</w:t>
            </w:r>
            <w:proofErr w:type="spellStart"/>
            <w:r w:rsidRPr="00C507F8">
              <w:rPr>
                <w:rFonts w:cs="Times New Roman"/>
                <w:sz w:val="24"/>
                <w:szCs w:val="24"/>
              </w:rPr>
              <w:t>Сталь</w:t>
            </w:r>
            <w:r w:rsidR="00E511E1" w:rsidRPr="00C507F8">
              <w:rPr>
                <w:rFonts w:cs="Times New Roman"/>
                <w:sz w:val="24"/>
                <w:szCs w:val="24"/>
              </w:rPr>
              <w:t>М</w:t>
            </w:r>
            <w:r w:rsidRPr="00C507F8">
              <w:rPr>
                <w:rFonts w:cs="Times New Roman"/>
                <w:sz w:val="24"/>
                <w:szCs w:val="24"/>
              </w:rPr>
              <w:t>астер</w:t>
            </w:r>
            <w:proofErr w:type="spellEnd"/>
            <w:r w:rsidRPr="00C507F8">
              <w:rPr>
                <w:rFonts w:cs="Times New Roman"/>
                <w:sz w:val="24"/>
                <w:szCs w:val="24"/>
              </w:rPr>
              <w:t>»</w:t>
            </w:r>
          </w:p>
        </w:tc>
        <w:tc>
          <w:tcPr>
            <w:tcW w:w="2336" w:type="dxa"/>
            <w:vAlign w:val="center"/>
          </w:tcPr>
          <w:p w14:paraId="1CCFB2AD" w14:textId="090A3616" w:rsidR="00031A21" w:rsidRPr="00C507F8" w:rsidRDefault="00CD4E96" w:rsidP="0099555C">
            <w:pPr>
              <w:tabs>
                <w:tab w:val="left" w:pos="1134"/>
              </w:tabs>
              <w:spacing w:line="240" w:lineRule="auto"/>
              <w:ind w:firstLine="0"/>
              <w:jc w:val="center"/>
              <w:rPr>
                <w:rFonts w:cs="Times New Roman"/>
                <w:sz w:val="24"/>
                <w:szCs w:val="24"/>
              </w:rPr>
            </w:pPr>
            <w:r w:rsidRPr="00C507F8">
              <w:rPr>
                <w:rFonts w:cs="Times New Roman"/>
                <w:sz w:val="24"/>
                <w:szCs w:val="24"/>
              </w:rPr>
              <w:t>1,18</w:t>
            </w:r>
          </w:p>
        </w:tc>
        <w:tc>
          <w:tcPr>
            <w:tcW w:w="2337" w:type="dxa"/>
            <w:vAlign w:val="center"/>
          </w:tcPr>
          <w:p w14:paraId="67064C58" w14:textId="219C48A8" w:rsidR="00031A21" w:rsidRPr="00C507F8" w:rsidRDefault="00CD4E96" w:rsidP="0099555C">
            <w:pPr>
              <w:tabs>
                <w:tab w:val="left" w:pos="1134"/>
              </w:tabs>
              <w:spacing w:line="240" w:lineRule="auto"/>
              <w:ind w:firstLine="0"/>
              <w:jc w:val="center"/>
              <w:rPr>
                <w:rFonts w:cs="Times New Roman"/>
                <w:sz w:val="24"/>
                <w:szCs w:val="24"/>
              </w:rPr>
            </w:pPr>
            <w:r w:rsidRPr="00C507F8">
              <w:rPr>
                <w:rFonts w:cs="Times New Roman"/>
                <w:sz w:val="24"/>
                <w:szCs w:val="24"/>
              </w:rPr>
              <w:t>3,89</w:t>
            </w:r>
          </w:p>
        </w:tc>
      </w:tr>
    </w:tbl>
    <w:p w14:paraId="5B10FC82" w14:textId="77777777" w:rsidR="00131D75" w:rsidRPr="00C507F8" w:rsidRDefault="00131D75" w:rsidP="003B7B7C">
      <w:pPr>
        <w:tabs>
          <w:tab w:val="left" w:pos="1134"/>
        </w:tabs>
        <w:spacing w:line="240" w:lineRule="auto"/>
        <w:ind w:firstLine="0"/>
        <w:rPr>
          <w:rFonts w:cs="Times New Roman"/>
        </w:rPr>
      </w:pPr>
    </w:p>
    <w:p w14:paraId="15462BA0" w14:textId="02B4810B" w:rsidR="00131D75" w:rsidRPr="00C507F8" w:rsidRDefault="00380208" w:rsidP="00380208">
      <w:pPr>
        <w:tabs>
          <w:tab w:val="left" w:pos="709"/>
        </w:tabs>
        <w:ind w:firstLine="0"/>
        <w:rPr>
          <w:rFonts w:cs="Times New Roman"/>
        </w:rPr>
      </w:pPr>
      <w:r w:rsidRPr="00C507F8">
        <w:rPr>
          <w:rFonts w:cs="Times New Roman"/>
        </w:rPr>
        <w:tab/>
        <w:t>Согласно данным таблицы 13 в АО «Диэлектрические кабельные системы» рентабельность продаж по чистой прибыли в отчетном году составила 23 %.</w:t>
      </w:r>
      <w:r w:rsidR="003B7B7C" w:rsidRPr="00C507F8">
        <w:rPr>
          <w:rFonts w:cs="Times New Roman"/>
        </w:rPr>
        <w:t xml:space="preserve"> Высокое значение рентабельности показывает эффективность производственного процесса и методов реализации продукции.</w:t>
      </w:r>
    </w:p>
    <w:p w14:paraId="254C91C7" w14:textId="552C4F8B" w:rsidR="001B24C3" w:rsidRPr="00C507F8" w:rsidRDefault="001B24C3" w:rsidP="00380208">
      <w:pPr>
        <w:tabs>
          <w:tab w:val="left" w:pos="709"/>
        </w:tabs>
        <w:ind w:firstLine="0"/>
        <w:rPr>
          <w:rFonts w:cs="Times New Roman"/>
        </w:rPr>
      </w:pPr>
      <w:r w:rsidRPr="00C507F8">
        <w:rPr>
          <w:rFonts w:cs="Times New Roman"/>
        </w:rPr>
        <w:tab/>
        <w:t xml:space="preserve">Рентабельность активов </w:t>
      </w:r>
      <w:r w:rsidR="00356C51" w:rsidRPr="00C507F8">
        <w:rPr>
          <w:rFonts w:cs="Times New Roman"/>
        </w:rPr>
        <w:t>на данном предприятии приняло зна</w:t>
      </w:r>
      <w:r w:rsidR="005030A1" w:rsidRPr="00C507F8">
        <w:rPr>
          <w:rFonts w:cs="Times New Roman"/>
        </w:rPr>
        <w:t>чение, равное 39 %</w:t>
      </w:r>
      <w:r w:rsidR="009168BF" w:rsidRPr="00C507F8">
        <w:rPr>
          <w:rFonts w:cs="Times New Roman"/>
        </w:rPr>
        <w:t>, что говорит о том, что на рубль активов приходится 39 копеек прибыли</w:t>
      </w:r>
      <w:r w:rsidR="007B3F80" w:rsidRPr="00C507F8">
        <w:rPr>
          <w:rFonts w:cs="Times New Roman"/>
        </w:rPr>
        <w:t>.</w:t>
      </w:r>
    </w:p>
    <w:p w14:paraId="3B57D3FD" w14:textId="62C5D42F" w:rsidR="007B3F80" w:rsidRDefault="007B3F80" w:rsidP="00380208">
      <w:pPr>
        <w:tabs>
          <w:tab w:val="left" w:pos="709"/>
        </w:tabs>
        <w:ind w:firstLine="0"/>
        <w:rPr>
          <w:rFonts w:cs="Times New Roman"/>
        </w:rPr>
      </w:pPr>
      <w:r w:rsidRPr="00C507F8">
        <w:rPr>
          <w:rFonts w:cs="Times New Roman"/>
        </w:rPr>
        <w:tab/>
        <w:t>В ООО «</w:t>
      </w:r>
      <w:proofErr w:type="spellStart"/>
      <w:r w:rsidRPr="00C507F8">
        <w:rPr>
          <w:rFonts w:cs="Times New Roman"/>
        </w:rPr>
        <w:t>Сталь</w:t>
      </w:r>
      <w:r w:rsidR="00C579D6" w:rsidRPr="00C507F8">
        <w:rPr>
          <w:rFonts w:cs="Times New Roman"/>
        </w:rPr>
        <w:t>М</w:t>
      </w:r>
      <w:r w:rsidRPr="00C507F8">
        <w:rPr>
          <w:rFonts w:cs="Times New Roman"/>
        </w:rPr>
        <w:t>астер</w:t>
      </w:r>
      <w:proofErr w:type="spellEnd"/>
      <w:r w:rsidRPr="00C507F8">
        <w:rPr>
          <w:rFonts w:cs="Times New Roman"/>
        </w:rPr>
        <w:t xml:space="preserve">» рентабельность продаж равна 1,18 %, а рентабельность активов составляет 3,89 %. То есть на рубль выручки приходится </w:t>
      </w:r>
      <w:r w:rsidR="00D24DD7" w:rsidRPr="00C507F8">
        <w:rPr>
          <w:rFonts w:cs="Times New Roman"/>
        </w:rPr>
        <w:t xml:space="preserve">2 </w:t>
      </w:r>
      <w:r w:rsidRPr="00C507F8">
        <w:rPr>
          <w:rFonts w:cs="Times New Roman"/>
        </w:rPr>
        <w:t>коп</w:t>
      </w:r>
      <w:r w:rsidR="00D24DD7" w:rsidRPr="00C507F8">
        <w:rPr>
          <w:rFonts w:cs="Times New Roman"/>
        </w:rPr>
        <w:t>ейки</w:t>
      </w:r>
      <w:r w:rsidRPr="00C507F8">
        <w:rPr>
          <w:rFonts w:cs="Times New Roman"/>
        </w:rPr>
        <w:t xml:space="preserve"> чистой прибыли</w:t>
      </w:r>
      <w:r w:rsidR="00FE02C0" w:rsidRPr="00C507F8">
        <w:rPr>
          <w:rFonts w:cs="Times New Roman"/>
        </w:rPr>
        <w:t>, а</w:t>
      </w:r>
      <w:r w:rsidR="00B016C6" w:rsidRPr="00C507F8">
        <w:rPr>
          <w:rFonts w:cs="Times New Roman"/>
        </w:rPr>
        <w:t xml:space="preserve"> на</w:t>
      </w:r>
      <w:r w:rsidR="00D24DD7" w:rsidRPr="00C507F8">
        <w:rPr>
          <w:rFonts w:cs="Times New Roman"/>
        </w:rPr>
        <w:t xml:space="preserve"> рубль </w:t>
      </w:r>
      <w:r w:rsidR="00B016C6" w:rsidRPr="00C507F8">
        <w:rPr>
          <w:rFonts w:cs="Times New Roman"/>
        </w:rPr>
        <w:t xml:space="preserve">совокупных </w:t>
      </w:r>
      <w:r w:rsidR="00D24DD7" w:rsidRPr="00C507F8">
        <w:rPr>
          <w:rFonts w:cs="Times New Roman"/>
        </w:rPr>
        <w:t>активов приходится 4 копейки прибыли.</w:t>
      </w:r>
    </w:p>
    <w:p w14:paraId="3085641C" w14:textId="2F16D9BC" w:rsidR="005F5A28" w:rsidRPr="005F5A28" w:rsidRDefault="005F5A28" w:rsidP="005F5A28">
      <w:pPr>
        <w:tabs>
          <w:tab w:val="left" w:pos="709"/>
        </w:tabs>
        <w:ind w:firstLine="0"/>
        <w:rPr>
          <w:rFonts w:cs="Times New Roman"/>
        </w:rPr>
      </w:pPr>
      <w:r>
        <w:rPr>
          <w:rFonts w:cs="Times New Roman"/>
        </w:rPr>
        <w:lastRenderedPageBreak/>
        <w:tab/>
      </w:r>
      <w:r w:rsidRPr="005F5A28">
        <w:rPr>
          <w:rFonts w:cs="Times New Roman"/>
        </w:rPr>
        <w:t>Обеспечение финансовой экономической безопасности предприятия строительной отрасли целесообразно рассматривать как процесс, направленный на снижение проявления рисков и возможного ущерба от отрицательного воздействия факторов на уровень его экономической безопасности в целом</w:t>
      </w:r>
      <w:r>
        <w:rPr>
          <w:rFonts w:cs="Times New Roman"/>
        </w:rPr>
        <w:t xml:space="preserve"> </w:t>
      </w:r>
      <w:r>
        <w:rPr>
          <w:rFonts w:cs="Times New Roman"/>
        </w:rPr>
        <w:sym w:font="Symbol" w:char="F05B"/>
      </w:r>
      <w:r w:rsidR="00AF3FA5">
        <w:rPr>
          <w:rFonts w:cs="Times New Roman"/>
        </w:rPr>
        <w:t>7</w:t>
      </w:r>
      <w:r>
        <w:rPr>
          <w:rFonts w:cs="Times New Roman"/>
        </w:rPr>
        <w:sym w:font="Symbol" w:char="F05D"/>
      </w:r>
      <w:r w:rsidRPr="005F5A28">
        <w:rPr>
          <w:rFonts w:cs="Times New Roman"/>
        </w:rPr>
        <w:t>.</w:t>
      </w:r>
    </w:p>
    <w:p w14:paraId="63E45FA1" w14:textId="236ECC40" w:rsidR="003019BC" w:rsidRDefault="003019BC" w:rsidP="007769C3">
      <w:pPr>
        <w:tabs>
          <w:tab w:val="left" w:pos="1134"/>
        </w:tabs>
        <w:rPr>
          <w:rFonts w:cs="Times New Roman"/>
        </w:rPr>
      </w:pPr>
      <w:r w:rsidRPr="00C507F8">
        <w:rPr>
          <w:rFonts w:cs="Times New Roman"/>
        </w:rPr>
        <w:t xml:space="preserve">Для наглядности в таблице 14 сформирован </w:t>
      </w:r>
      <w:r w:rsidRPr="00C507F8">
        <w:rPr>
          <w:rFonts w:cs="Times New Roman"/>
          <w:lang w:val="en-US"/>
        </w:rPr>
        <w:t>PEST</w:t>
      </w:r>
      <w:r w:rsidRPr="00C507F8">
        <w:rPr>
          <w:rFonts w:cs="Times New Roman"/>
        </w:rPr>
        <w:t xml:space="preserve">-анализ предприятий исследуемой отрасли. </w:t>
      </w:r>
    </w:p>
    <w:p w14:paraId="14C59F38" w14:textId="617C9081" w:rsidR="00F658D9" w:rsidRDefault="00F658D9" w:rsidP="00F658D9">
      <w:pPr>
        <w:tabs>
          <w:tab w:val="left" w:pos="709"/>
        </w:tabs>
        <w:ind w:firstLine="0"/>
        <w:rPr>
          <w:rFonts w:cs="Times New Roman"/>
        </w:rPr>
      </w:pPr>
      <w:r>
        <w:rPr>
          <w:rFonts w:cs="Times New Roman"/>
        </w:rPr>
        <w:tab/>
      </w:r>
      <w:r w:rsidRPr="00C507F8">
        <w:rPr>
          <w:rFonts w:cs="Times New Roman"/>
        </w:rPr>
        <w:t>В таблице 14 представлены факторы, которые влияют на деятельность предприятий в исследуемой отрасли. Так, к политико-правовым факторам относятся: государственное регулирование отрасли, целевые программы по благоустройству территорий и строительству жилья, объектов спортивного назначения. Данные факторы положительно влияют на деятельность предприятий.</w:t>
      </w:r>
    </w:p>
    <w:p w14:paraId="2F677E71" w14:textId="77777777" w:rsidR="00F658D9" w:rsidRPr="00C507F8" w:rsidRDefault="00F658D9" w:rsidP="00F658D9">
      <w:pPr>
        <w:tabs>
          <w:tab w:val="left" w:pos="709"/>
        </w:tabs>
        <w:spacing w:line="240" w:lineRule="auto"/>
        <w:ind w:firstLine="0"/>
        <w:rPr>
          <w:rFonts w:cs="Times New Roman"/>
        </w:rPr>
      </w:pPr>
    </w:p>
    <w:p w14:paraId="4B357ED3" w14:textId="42658F4C" w:rsidR="003019BC" w:rsidRPr="00C507F8" w:rsidRDefault="003019BC" w:rsidP="003019BC">
      <w:pPr>
        <w:tabs>
          <w:tab w:val="left" w:pos="1134"/>
        </w:tabs>
        <w:spacing w:line="240" w:lineRule="auto"/>
        <w:ind w:firstLine="0"/>
        <w:rPr>
          <w:rFonts w:cs="Times New Roman"/>
        </w:rPr>
      </w:pPr>
      <w:r w:rsidRPr="00C507F8">
        <w:rPr>
          <w:rFonts w:cs="Times New Roman"/>
        </w:rPr>
        <w:t xml:space="preserve">Таблица 14 – </w:t>
      </w:r>
      <w:r w:rsidRPr="00C507F8">
        <w:rPr>
          <w:rFonts w:cs="Times New Roman"/>
          <w:lang w:val="en-US"/>
        </w:rPr>
        <w:t>PEST</w:t>
      </w:r>
      <w:r w:rsidRPr="00C507F8">
        <w:rPr>
          <w:rFonts w:cs="Times New Roman"/>
        </w:rPr>
        <w:t xml:space="preserve">-анализ предприятий </w:t>
      </w:r>
      <w:r w:rsidRPr="004D7D3A">
        <w:rPr>
          <w:rFonts w:cs="Times New Roman"/>
        </w:rPr>
        <w:t>в</w:t>
      </w:r>
      <w:r w:rsidRPr="00C507F8">
        <w:rPr>
          <w:rFonts w:cs="Times New Roman"/>
        </w:rPr>
        <w:t xml:space="preserve"> </w:t>
      </w:r>
      <w:r w:rsidR="007B1D13">
        <w:rPr>
          <w:rFonts w:cs="Times New Roman"/>
        </w:rPr>
        <w:t xml:space="preserve">строительной </w:t>
      </w:r>
      <w:r w:rsidRPr="00C507F8">
        <w:rPr>
          <w:rFonts w:cs="Times New Roman"/>
        </w:rPr>
        <w:t xml:space="preserve">отрасли </w:t>
      </w:r>
      <w:r w:rsidR="00F658D9">
        <w:rPr>
          <w:rFonts w:cs="Times New Roman"/>
        </w:rPr>
        <w:t>в</w:t>
      </w:r>
      <w:r w:rsidR="007B1D13">
        <w:rPr>
          <w:rFonts w:cs="Times New Roman"/>
        </w:rPr>
        <w:t xml:space="preserve"> бизнес-среде</w:t>
      </w:r>
    </w:p>
    <w:tbl>
      <w:tblPr>
        <w:tblStyle w:val="a5"/>
        <w:tblW w:w="0" w:type="auto"/>
        <w:tblLook w:val="04A0" w:firstRow="1" w:lastRow="0" w:firstColumn="1" w:lastColumn="0" w:noHBand="0" w:noVBand="1"/>
      </w:tblPr>
      <w:tblGrid>
        <w:gridCol w:w="4672"/>
        <w:gridCol w:w="4673"/>
      </w:tblGrid>
      <w:tr w:rsidR="003019BC" w:rsidRPr="00C507F8" w14:paraId="1654924D" w14:textId="77777777" w:rsidTr="00081694">
        <w:tc>
          <w:tcPr>
            <w:tcW w:w="4672" w:type="dxa"/>
          </w:tcPr>
          <w:p w14:paraId="5E4F4E99" w14:textId="77777777" w:rsidR="003019BC" w:rsidRPr="00BC62E1" w:rsidRDefault="003019BC" w:rsidP="00987C68">
            <w:pPr>
              <w:tabs>
                <w:tab w:val="left" w:pos="1134"/>
              </w:tabs>
              <w:spacing w:line="240" w:lineRule="auto"/>
              <w:ind w:firstLine="0"/>
              <w:jc w:val="center"/>
              <w:rPr>
                <w:rFonts w:cs="Times New Roman"/>
                <w:sz w:val="24"/>
                <w:szCs w:val="24"/>
              </w:rPr>
            </w:pPr>
            <w:r w:rsidRPr="00BC62E1">
              <w:rPr>
                <w:rFonts w:cs="Times New Roman"/>
                <w:sz w:val="24"/>
                <w:szCs w:val="24"/>
              </w:rPr>
              <w:t>Политико-правовые факторы</w:t>
            </w:r>
          </w:p>
        </w:tc>
        <w:tc>
          <w:tcPr>
            <w:tcW w:w="4673" w:type="dxa"/>
          </w:tcPr>
          <w:p w14:paraId="23873DA4" w14:textId="77777777" w:rsidR="003019BC" w:rsidRPr="00BC62E1" w:rsidRDefault="003019BC" w:rsidP="00987C68">
            <w:pPr>
              <w:tabs>
                <w:tab w:val="left" w:pos="1134"/>
              </w:tabs>
              <w:spacing w:line="240" w:lineRule="auto"/>
              <w:ind w:firstLine="0"/>
              <w:jc w:val="center"/>
              <w:rPr>
                <w:rFonts w:cs="Times New Roman"/>
                <w:sz w:val="24"/>
                <w:szCs w:val="24"/>
              </w:rPr>
            </w:pPr>
            <w:r w:rsidRPr="00BC62E1">
              <w:rPr>
                <w:rFonts w:cs="Times New Roman"/>
                <w:sz w:val="24"/>
                <w:szCs w:val="24"/>
              </w:rPr>
              <w:t>Экономические факторы</w:t>
            </w:r>
          </w:p>
        </w:tc>
      </w:tr>
      <w:tr w:rsidR="003019BC" w:rsidRPr="00C507F8" w14:paraId="0239E3D6" w14:textId="77777777" w:rsidTr="00081694">
        <w:tc>
          <w:tcPr>
            <w:tcW w:w="4672" w:type="dxa"/>
          </w:tcPr>
          <w:p w14:paraId="3B00D452" w14:textId="77777777" w:rsidR="003019BC" w:rsidRPr="00BC62E1" w:rsidRDefault="00EC077A" w:rsidP="003166AE">
            <w:pPr>
              <w:tabs>
                <w:tab w:val="left" w:pos="306"/>
                <w:tab w:val="left" w:pos="1134"/>
              </w:tabs>
              <w:spacing w:line="240" w:lineRule="auto"/>
              <w:ind w:firstLine="0"/>
              <w:rPr>
                <w:rFonts w:cs="Times New Roman"/>
                <w:sz w:val="24"/>
                <w:szCs w:val="24"/>
              </w:rPr>
            </w:pPr>
            <w:r w:rsidRPr="00BC62E1">
              <w:rPr>
                <w:rFonts w:cs="Times New Roman"/>
                <w:sz w:val="24"/>
                <w:szCs w:val="24"/>
              </w:rPr>
              <w:t>1. </w:t>
            </w:r>
            <w:r w:rsidR="003019BC" w:rsidRPr="00BC62E1">
              <w:rPr>
                <w:rFonts w:cs="Times New Roman"/>
                <w:sz w:val="24"/>
                <w:szCs w:val="24"/>
              </w:rPr>
              <w:t>Государственное регулирование отрасли</w:t>
            </w:r>
            <w:r w:rsidRPr="00BC62E1">
              <w:rPr>
                <w:rFonts w:cs="Times New Roman"/>
                <w:sz w:val="24"/>
                <w:szCs w:val="24"/>
              </w:rPr>
              <w:t>.</w:t>
            </w:r>
          </w:p>
          <w:p w14:paraId="457D3FA8" w14:textId="5CC60353" w:rsidR="00EC077A" w:rsidRPr="00BC62E1" w:rsidRDefault="00EC077A" w:rsidP="003166AE">
            <w:pPr>
              <w:tabs>
                <w:tab w:val="left" w:pos="306"/>
                <w:tab w:val="left" w:pos="1134"/>
              </w:tabs>
              <w:spacing w:line="240" w:lineRule="auto"/>
              <w:ind w:firstLine="0"/>
              <w:rPr>
                <w:rFonts w:cs="Times New Roman"/>
                <w:sz w:val="24"/>
                <w:szCs w:val="24"/>
              </w:rPr>
            </w:pPr>
            <w:r w:rsidRPr="00BC62E1">
              <w:rPr>
                <w:rFonts w:cs="Times New Roman"/>
                <w:sz w:val="24"/>
                <w:szCs w:val="24"/>
              </w:rPr>
              <w:t>2.</w:t>
            </w:r>
            <w:r w:rsidR="003166AE" w:rsidRPr="00BC62E1">
              <w:rPr>
                <w:rFonts w:cs="Times New Roman"/>
                <w:sz w:val="24"/>
                <w:szCs w:val="24"/>
              </w:rPr>
              <w:t> </w:t>
            </w:r>
            <w:r w:rsidRPr="00BC62E1">
              <w:rPr>
                <w:rFonts w:cs="Times New Roman"/>
                <w:sz w:val="24"/>
                <w:szCs w:val="24"/>
              </w:rPr>
              <w:t>Целевые программы по благоустройству территорий и строительству жилья, объектов спортивного назначения.</w:t>
            </w:r>
          </w:p>
        </w:tc>
        <w:tc>
          <w:tcPr>
            <w:tcW w:w="4673" w:type="dxa"/>
          </w:tcPr>
          <w:p w14:paraId="70FFE5E5" w14:textId="77777777" w:rsidR="003019BC" w:rsidRPr="00BC62E1" w:rsidRDefault="003019BC" w:rsidP="00081694">
            <w:pPr>
              <w:tabs>
                <w:tab w:val="left" w:pos="1134"/>
              </w:tabs>
              <w:spacing w:line="240" w:lineRule="auto"/>
              <w:ind w:firstLine="0"/>
              <w:rPr>
                <w:rFonts w:cs="Times New Roman"/>
                <w:sz w:val="24"/>
                <w:szCs w:val="24"/>
              </w:rPr>
            </w:pPr>
            <w:r w:rsidRPr="00BC62E1">
              <w:rPr>
                <w:rFonts w:cs="Times New Roman"/>
                <w:sz w:val="24"/>
                <w:szCs w:val="24"/>
              </w:rPr>
              <w:t>1. Уровень инфляции в стране.</w:t>
            </w:r>
          </w:p>
          <w:p w14:paraId="061D00AC" w14:textId="77777777" w:rsidR="003019BC" w:rsidRPr="00BC62E1" w:rsidRDefault="003019BC" w:rsidP="00081694">
            <w:pPr>
              <w:tabs>
                <w:tab w:val="left" w:pos="1134"/>
              </w:tabs>
              <w:spacing w:line="240" w:lineRule="auto"/>
              <w:ind w:firstLine="0"/>
              <w:rPr>
                <w:rFonts w:cs="Times New Roman"/>
                <w:sz w:val="24"/>
                <w:szCs w:val="24"/>
              </w:rPr>
            </w:pPr>
            <w:r w:rsidRPr="00BC62E1">
              <w:rPr>
                <w:rFonts w:cs="Times New Roman"/>
                <w:sz w:val="24"/>
                <w:szCs w:val="24"/>
              </w:rPr>
              <w:t>2. Большое количество конкурентов.</w:t>
            </w:r>
          </w:p>
          <w:p w14:paraId="1E62D082" w14:textId="77777777" w:rsidR="003207C6" w:rsidRPr="00BC62E1" w:rsidRDefault="003207C6" w:rsidP="00081694">
            <w:pPr>
              <w:tabs>
                <w:tab w:val="left" w:pos="1134"/>
              </w:tabs>
              <w:spacing w:line="240" w:lineRule="auto"/>
              <w:ind w:firstLine="0"/>
              <w:rPr>
                <w:rFonts w:cs="Times New Roman"/>
                <w:sz w:val="24"/>
                <w:szCs w:val="24"/>
              </w:rPr>
            </w:pPr>
            <w:r w:rsidRPr="00BC62E1">
              <w:rPr>
                <w:rFonts w:cs="Times New Roman"/>
                <w:sz w:val="24"/>
                <w:szCs w:val="24"/>
              </w:rPr>
              <w:t>3. Рост цен на металл.</w:t>
            </w:r>
          </w:p>
          <w:p w14:paraId="2423888A" w14:textId="32FB91A2" w:rsidR="00D9730B" w:rsidRPr="00BC62E1" w:rsidRDefault="00D9730B" w:rsidP="00081694">
            <w:pPr>
              <w:tabs>
                <w:tab w:val="left" w:pos="1134"/>
              </w:tabs>
              <w:spacing w:line="240" w:lineRule="auto"/>
              <w:ind w:firstLine="0"/>
              <w:rPr>
                <w:rFonts w:cs="Times New Roman"/>
                <w:sz w:val="24"/>
                <w:szCs w:val="24"/>
              </w:rPr>
            </w:pPr>
            <w:r w:rsidRPr="00BC62E1">
              <w:rPr>
                <w:rFonts w:cs="Times New Roman"/>
                <w:sz w:val="24"/>
                <w:szCs w:val="24"/>
              </w:rPr>
              <w:t xml:space="preserve">4. Снижение импортных </w:t>
            </w:r>
            <w:r w:rsidR="00631A8D" w:rsidRPr="00BC62E1">
              <w:rPr>
                <w:rFonts w:cs="Times New Roman"/>
                <w:sz w:val="24"/>
                <w:szCs w:val="24"/>
              </w:rPr>
              <w:t>металлоконструкций</w:t>
            </w:r>
            <w:r w:rsidRPr="00BC62E1">
              <w:rPr>
                <w:rFonts w:cs="Times New Roman"/>
                <w:sz w:val="24"/>
                <w:szCs w:val="24"/>
              </w:rPr>
              <w:t>.</w:t>
            </w:r>
          </w:p>
        </w:tc>
      </w:tr>
      <w:tr w:rsidR="003019BC" w:rsidRPr="00C507F8" w14:paraId="04B9C99E" w14:textId="77777777" w:rsidTr="00081694">
        <w:tc>
          <w:tcPr>
            <w:tcW w:w="4672" w:type="dxa"/>
          </w:tcPr>
          <w:p w14:paraId="01E64A15" w14:textId="77777777" w:rsidR="003019BC" w:rsidRPr="00BC62E1" w:rsidRDefault="003019BC" w:rsidP="00987C68">
            <w:pPr>
              <w:tabs>
                <w:tab w:val="left" w:pos="1134"/>
              </w:tabs>
              <w:spacing w:line="240" w:lineRule="auto"/>
              <w:ind w:firstLine="0"/>
              <w:jc w:val="center"/>
              <w:rPr>
                <w:rFonts w:cs="Times New Roman"/>
                <w:sz w:val="24"/>
                <w:szCs w:val="24"/>
              </w:rPr>
            </w:pPr>
            <w:r w:rsidRPr="00BC62E1">
              <w:rPr>
                <w:rFonts w:cs="Times New Roman"/>
                <w:sz w:val="24"/>
                <w:szCs w:val="24"/>
              </w:rPr>
              <w:t>Социокультурные факторы</w:t>
            </w:r>
          </w:p>
        </w:tc>
        <w:tc>
          <w:tcPr>
            <w:tcW w:w="4673" w:type="dxa"/>
          </w:tcPr>
          <w:p w14:paraId="7AB4CA17" w14:textId="77777777" w:rsidR="003019BC" w:rsidRPr="00BC62E1" w:rsidRDefault="003019BC" w:rsidP="00987C68">
            <w:pPr>
              <w:tabs>
                <w:tab w:val="left" w:pos="1134"/>
              </w:tabs>
              <w:spacing w:line="240" w:lineRule="auto"/>
              <w:ind w:firstLine="0"/>
              <w:jc w:val="center"/>
              <w:rPr>
                <w:rFonts w:cs="Times New Roman"/>
                <w:sz w:val="24"/>
                <w:szCs w:val="24"/>
              </w:rPr>
            </w:pPr>
            <w:r w:rsidRPr="00BC62E1">
              <w:rPr>
                <w:rFonts w:cs="Times New Roman"/>
                <w:sz w:val="24"/>
                <w:szCs w:val="24"/>
              </w:rPr>
              <w:t>Технологические факторы</w:t>
            </w:r>
          </w:p>
        </w:tc>
      </w:tr>
      <w:tr w:rsidR="003019BC" w:rsidRPr="00C507F8" w14:paraId="1199CDD1" w14:textId="77777777" w:rsidTr="00081694">
        <w:tc>
          <w:tcPr>
            <w:tcW w:w="4672" w:type="dxa"/>
          </w:tcPr>
          <w:p w14:paraId="3F0204B9" w14:textId="4B7BF031" w:rsidR="00D21B7A" w:rsidRPr="00BC62E1" w:rsidRDefault="00D21B7A" w:rsidP="007B1D13">
            <w:pPr>
              <w:pStyle w:val="a3"/>
              <w:numPr>
                <w:ilvl w:val="0"/>
                <w:numId w:val="29"/>
              </w:numPr>
              <w:tabs>
                <w:tab w:val="left" w:pos="306"/>
                <w:tab w:val="left" w:pos="1134"/>
              </w:tabs>
              <w:spacing w:line="240" w:lineRule="auto"/>
              <w:ind w:left="22" w:firstLine="0"/>
              <w:rPr>
                <w:rFonts w:cs="Times New Roman"/>
                <w:sz w:val="24"/>
                <w:szCs w:val="24"/>
              </w:rPr>
            </w:pPr>
            <w:r w:rsidRPr="00BC62E1">
              <w:rPr>
                <w:rFonts w:cs="Times New Roman"/>
                <w:sz w:val="24"/>
                <w:szCs w:val="24"/>
              </w:rPr>
              <w:t>Низкий уровень доходов субъектов домохозяйства.</w:t>
            </w:r>
          </w:p>
          <w:p w14:paraId="66786892" w14:textId="101F2B5A" w:rsidR="007B1D13" w:rsidRPr="00BC62E1" w:rsidRDefault="00B12C92" w:rsidP="007B1D13">
            <w:pPr>
              <w:pStyle w:val="a3"/>
              <w:numPr>
                <w:ilvl w:val="0"/>
                <w:numId w:val="29"/>
              </w:numPr>
              <w:tabs>
                <w:tab w:val="left" w:pos="306"/>
                <w:tab w:val="left" w:pos="1134"/>
              </w:tabs>
              <w:spacing w:line="240" w:lineRule="auto"/>
              <w:ind w:left="0" w:firstLine="0"/>
              <w:rPr>
                <w:rFonts w:cs="Times New Roman"/>
                <w:sz w:val="24"/>
                <w:szCs w:val="24"/>
              </w:rPr>
            </w:pPr>
            <w:r w:rsidRPr="00BC62E1">
              <w:rPr>
                <w:rFonts w:cs="Times New Roman"/>
                <w:sz w:val="24"/>
                <w:szCs w:val="24"/>
              </w:rPr>
              <w:t xml:space="preserve">Желание потребителей в получении качественной продукции. </w:t>
            </w:r>
          </w:p>
        </w:tc>
        <w:tc>
          <w:tcPr>
            <w:tcW w:w="4673" w:type="dxa"/>
          </w:tcPr>
          <w:p w14:paraId="28685E1B" w14:textId="77777777" w:rsidR="00EC077A" w:rsidRPr="00BC62E1" w:rsidRDefault="00EC077A" w:rsidP="007F2164">
            <w:pPr>
              <w:tabs>
                <w:tab w:val="left" w:pos="180"/>
                <w:tab w:val="left" w:pos="1134"/>
              </w:tabs>
              <w:spacing w:line="240" w:lineRule="auto"/>
              <w:ind w:firstLine="0"/>
              <w:rPr>
                <w:rFonts w:cs="Times New Roman"/>
                <w:sz w:val="24"/>
                <w:szCs w:val="24"/>
              </w:rPr>
            </w:pPr>
            <w:r w:rsidRPr="00BC62E1">
              <w:rPr>
                <w:rFonts w:cs="Times New Roman"/>
                <w:sz w:val="24"/>
                <w:szCs w:val="24"/>
              </w:rPr>
              <w:t>1. Развитие новых технологий в отрасли.</w:t>
            </w:r>
          </w:p>
          <w:p w14:paraId="34508F64" w14:textId="5CDAE76A" w:rsidR="003651C5" w:rsidRPr="00BC62E1" w:rsidRDefault="003651C5" w:rsidP="007F2164">
            <w:pPr>
              <w:tabs>
                <w:tab w:val="left" w:pos="180"/>
                <w:tab w:val="left" w:pos="1134"/>
              </w:tabs>
              <w:spacing w:line="240" w:lineRule="auto"/>
              <w:ind w:firstLine="0"/>
              <w:rPr>
                <w:rFonts w:cs="Times New Roman"/>
                <w:sz w:val="24"/>
                <w:szCs w:val="24"/>
              </w:rPr>
            </w:pPr>
            <w:r w:rsidRPr="00BC62E1">
              <w:rPr>
                <w:rFonts w:cs="Times New Roman"/>
                <w:sz w:val="24"/>
                <w:szCs w:val="24"/>
              </w:rPr>
              <w:t>2. Цифровое производство.</w:t>
            </w:r>
          </w:p>
        </w:tc>
      </w:tr>
    </w:tbl>
    <w:p w14:paraId="02311EBE" w14:textId="7CBC3D4E" w:rsidR="00AA1FD5" w:rsidRPr="00C507F8" w:rsidRDefault="00AA1FD5" w:rsidP="00F658D9">
      <w:pPr>
        <w:tabs>
          <w:tab w:val="left" w:pos="709"/>
        </w:tabs>
        <w:spacing w:line="240" w:lineRule="auto"/>
        <w:ind w:firstLine="0"/>
        <w:rPr>
          <w:rFonts w:cs="Times New Roman"/>
        </w:rPr>
      </w:pPr>
    </w:p>
    <w:p w14:paraId="27C4E594" w14:textId="242B39DA" w:rsidR="00526C99" w:rsidRPr="00C507F8" w:rsidRDefault="00526C99" w:rsidP="00AA1FD5">
      <w:pPr>
        <w:tabs>
          <w:tab w:val="left" w:pos="709"/>
        </w:tabs>
        <w:ind w:firstLine="0"/>
        <w:rPr>
          <w:rFonts w:cs="Times New Roman"/>
        </w:rPr>
      </w:pPr>
      <w:r w:rsidRPr="00C507F8">
        <w:rPr>
          <w:rFonts w:cs="Times New Roman"/>
        </w:rPr>
        <w:tab/>
        <w:t>К экономическим факторам отнесен</w:t>
      </w:r>
      <w:r w:rsidR="00815D7C" w:rsidRPr="00C507F8">
        <w:rPr>
          <w:rFonts w:cs="Times New Roman"/>
        </w:rPr>
        <w:t>ы</w:t>
      </w:r>
      <w:r w:rsidRPr="00C507F8">
        <w:rPr>
          <w:rFonts w:cs="Times New Roman"/>
        </w:rPr>
        <w:t>: уровень инфляции в стране, большое количество конкурентов, рост цен на металл и снижение импортных металлоконструкций.</w:t>
      </w:r>
      <w:r w:rsidR="00815D7C" w:rsidRPr="00C507F8">
        <w:rPr>
          <w:rFonts w:cs="Times New Roman"/>
        </w:rPr>
        <w:t xml:space="preserve"> Все перечисленные факторы негативно влияют на деятельность предприятий.</w:t>
      </w:r>
    </w:p>
    <w:p w14:paraId="58F260EE" w14:textId="375C644F" w:rsidR="00D924E3" w:rsidRPr="00C507F8" w:rsidRDefault="00D924E3" w:rsidP="00AA1FD5">
      <w:pPr>
        <w:tabs>
          <w:tab w:val="left" w:pos="709"/>
        </w:tabs>
        <w:ind w:firstLine="0"/>
        <w:rPr>
          <w:rFonts w:cs="Times New Roman"/>
        </w:rPr>
      </w:pPr>
      <w:r w:rsidRPr="00C507F8">
        <w:rPr>
          <w:rFonts w:cs="Times New Roman"/>
        </w:rPr>
        <w:tab/>
        <w:t>К социокультурным факторам отнесен низкий уровень доходов субъектов домохозяйства</w:t>
      </w:r>
      <w:r w:rsidR="0005027C" w:rsidRPr="00C507F8">
        <w:rPr>
          <w:rFonts w:cs="Times New Roman"/>
        </w:rPr>
        <w:t xml:space="preserve">, так как </w:t>
      </w:r>
      <w:r w:rsidR="00A10F4F" w:rsidRPr="00C507F8">
        <w:rPr>
          <w:rFonts w:cs="Times New Roman"/>
        </w:rPr>
        <w:t xml:space="preserve">данное явление может негативно сказываться на </w:t>
      </w:r>
      <w:r w:rsidR="005A14B5" w:rsidRPr="00C507F8">
        <w:rPr>
          <w:rFonts w:cs="Times New Roman"/>
        </w:rPr>
        <w:t>объеме производимых продукций ввиду снижения спроса.</w:t>
      </w:r>
      <w:r w:rsidR="00B12C92">
        <w:rPr>
          <w:rFonts w:cs="Times New Roman"/>
        </w:rPr>
        <w:t xml:space="preserve"> Также к данной группе факторов отнесено желание потребителей в получении качественной продукции.</w:t>
      </w:r>
    </w:p>
    <w:p w14:paraId="3E08AF96" w14:textId="4D4F8DB6" w:rsidR="003019BC" w:rsidRPr="00C507F8" w:rsidRDefault="003D69B2" w:rsidP="00380208">
      <w:pPr>
        <w:tabs>
          <w:tab w:val="left" w:pos="709"/>
        </w:tabs>
        <w:ind w:firstLine="0"/>
        <w:rPr>
          <w:rFonts w:cs="Times New Roman"/>
        </w:rPr>
      </w:pPr>
      <w:r w:rsidRPr="00C507F8">
        <w:rPr>
          <w:rFonts w:cs="Times New Roman"/>
        </w:rPr>
        <w:lastRenderedPageBreak/>
        <w:tab/>
        <w:t>Технологические факторы состоят из таких составляющих, как развитие новых технологий в отрасли и цифровое производство.</w:t>
      </w:r>
      <w:r w:rsidR="001A3307" w:rsidRPr="00C507F8">
        <w:rPr>
          <w:rFonts w:cs="Times New Roman"/>
        </w:rPr>
        <w:t xml:space="preserve"> Цифровое производство подразумевает под собой закуп передовых станков и оборудовани</w:t>
      </w:r>
      <w:r w:rsidR="00AD30B1" w:rsidRPr="00C507F8">
        <w:rPr>
          <w:rFonts w:cs="Times New Roman"/>
        </w:rPr>
        <w:t>я</w:t>
      </w:r>
      <w:r w:rsidR="001A3307" w:rsidRPr="00C507F8">
        <w:rPr>
          <w:rFonts w:cs="Times New Roman"/>
        </w:rPr>
        <w:t xml:space="preserve"> и оцифровывание бизнес-процессов, что способствует модернизации процессов на предприяти</w:t>
      </w:r>
      <w:r w:rsidR="008E6470" w:rsidRPr="00C507F8">
        <w:rPr>
          <w:rFonts w:cs="Times New Roman"/>
        </w:rPr>
        <w:t>и</w:t>
      </w:r>
      <w:r w:rsidR="00D4462C" w:rsidRPr="00C507F8">
        <w:rPr>
          <w:rFonts w:cs="Times New Roman"/>
        </w:rPr>
        <w:t>.</w:t>
      </w:r>
    </w:p>
    <w:p w14:paraId="3E6A44C2" w14:textId="4403B79B" w:rsidR="00A940CA" w:rsidRPr="00F7463C" w:rsidRDefault="00AA1FD5" w:rsidP="00AA1FD5">
      <w:pPr>
        <w:tabs>
          <w:tab w:val="left" w:pos="709"/>
        </w:tabs>
        <w:ind w:firstLine="0"/>
        <w:rPr>
          <w:rFonts w:cs="Times New Roman"/>
        </w:rPr>
      </w:pPr>
      <w:r w:rsidRPr="00C507F8">
        <w:rPr>
          <w:rFonts w:cs="Times New Roman"/>
        </w:rPr>
        <w:tab/>
      </w:r>
      <w:r w:rsidR="00B016C6" w:rsidRPr="00C507F8">
        <w:rPr>
          <w:rFonts w:cs="Times New Roman"/>
        </w:rPr>
        <w:t>Таким образом</w:t>
      </w:r>
      <w:r w:rsidR="0039211E">
        <w:rPr>
          <w:rFonts w:cs="Times New Roman"/>
        </w:rPr>
        <w:t>,</w:t>
      </w:r>
      <w:r w:rsidR="003815CF" w:rsidRPr="00C507F8">
        <w:rPr>
          <w:rFonts w:cs="Times New Roman"/>
        </w:rPr>
        <w:t xml:space="preserve"> </w:t>
      </w:r>
      <w:bookmarkStart w:id="1" w:name="_Hlk135696002"/>
      <w:r w:rsidR="00F7463C">
        <w:rPr>
          <w:rFonts w:cs="Times New Roman"/>
        </w:rPr>
        <w:t xml:space="preserve">во-первых, </w:t>
      </w:r>
      <w:r w:rsidR="003815CF" w:rsidRPr="00C507F8">
        <w:rPr>
          <w:rFonts w:cs="Times New Roman"/>
        </w:rPr>
        <w:t>определена роль экономической безопасности предприяти</w:t>
      </w:r>
      <w:r w:rsidR="00453B05" w:rsidRPr="00C507F8">
        <w:rPr>
          <w:rFonts w:cs="Times New Roman"/>
        </w:rPr>
        <w:t>й</w:t>
      </w:r>
      <w:r w:rsidR="003815CF" w:rsidRPr="00C507F8">
        <w:rPr>
          <w:rFonts w:cs="Times New Roman"/>
        </w:rPr>
        <w:t xml:space="preserve"> </w:t>
      </w:r>
      <w:r w:rsidR="003815CF" w:rsidRPr="00C507F8">
        <w:rPr>
          <w:rFonts w:cs="Times New Roman"/>
          <w:szCs w:val="28"/>
        </w:rPr>
        <w:t xml:space="preserve">отрасли производства строительных металлических конструкций. </w:t>
      </w:r>
      <w:r w:rsidR="00A940CA" w:rsidRPr="00C507F8">
        <w:rPr>
          <w:rFonts w:cs="Times New Roman"/>
          <w:szCs w:val="28"/>
        </w:rPr>
        <w:t xml:space="preserve">Выяснено, что </w:t>
      </w:r>
      <w:r w:rsidR="00A940CA" w:rsidRPr="00C507F8">
        <w:rPr>
          <w:rFonts w:cs="Times New Roman"/>
        </w:rPr>
        <w:t>рынок металлоконструкций является частью сферы строительства.</w:t>
      </w:r>
    </w:p>
    <w:p w14:paraId="6A5FCE54" w14:textId="0EC6B499" w:rsidR="00B016C6" w:rsidRPr="00C507F8" w:rsidRDefault="00A940CA" w:rsidP="00380208">
      <w:pPr>
        <w:tabs>
          <w:tab w:val="left" w:pos="709"/>
        </w:tabs>
        <w:ind w:firstLine="0"/>
        <w:rPr>
          <w:rFonts w:cs="Times New Roman"/>
          <w:szCs w:val="28"/>
        </w:rPr>
      </w:pPr>
      <w:r w:rsidRPr="00C507F8">
        <w:rPr>
          <w:rFonts w:cs="Times New Roman"/>
          <w:szCs w:val="28"/>
        </w:rPr>
        <w:tab/>
        <w:t>Обозначены т</w:t>
      </w:r>
      <w:r w:rsidR="003815CF" w:rsidRPr="00C507F8">
        <w:rPr>
          <w:rFonts w:cs="Times New Roman"/>
          <w:szCs w:val="28"/>
        </w:rPr>
        <w:t xml:space="preserve">ребования к экономической безопасности </w:t>
      </w:r>
      <w:r w:rsidR="00332164">
        <w:rPr>
          <w:rFonts w:cs="Times New Roman"/>
          <w:szCs w:val="28"/>
        </w:rPr>
        <w:t xml:space="preserve">строительной </w:t>
      </w:r>
      <w:r w:rsidR="003815CF" w:rsidRPr="00C507F8">
        <w:rPr>
          <w:rFonts w:cs="Times New Roman"/>
          <w:szCs w:val="28"/>
        </w:rPr>
        <w:t>отрасли</w:t>
      </w:r>
      <w:r w:rsidRPr="00C507F8">
        <w:rPr>
          <w:rFonts w:cs="Times New Roman"/>
          <w:szCs w:val="28"/>
        </w:rPr>
        <w:t>, которые</w:t>
      </w:r>
      <w:r w:rsidR="003815CF" w:rsidRPr="00C507F8">
        <w:rPr>
          <w:rFonts w:cs="Times New Roman"/>
          <w:szCs w:val="28"/>
        </w:rPr>
        <w:t xml:space="preserve"> включают</w:t>
      </w:r>
      <w:r w:rsidRPr="00C507F8">
        <w:rPr>
          <w:rFonts w:cs="Times New Roman"/>
          <w:szCs w:val="28"/>
        </w:rPr>
        <w:t>: самостоятельность участника рынка, экономическую устойчивость и способность к развитию и прогрессу.</w:t>
      </w:r>
    </w:p>
    <w:p w14:paraId="305A1991" w14:textId="77777777" w:rsidR="00C1772C" w:rsidRPr="00C1772C" w:rsidRDefault="000B0894" w:rsidP="00C1772C">
      <w:pPr>
        <w:tabs>
          <w:tab w:val="left" w:pos="709"/>
        </w:tabs>
        <w:ind w:firstLine="0"/>
        <w:rPr>
          <w:rFonts w:cs="Times New Roman"/>
          <w:szCs w:val="28"/>
        </w:rPr>
      </w:pPr>
      <w:r w:rsidRPr="00C507F8">
        <w:rPr>
          <w:rFonts w:cs="Times New Roman"/>
          <w:szCs w:val="28"/>
        </w:rPr>
        <w:tab/>
      </w:r>
      <w:r w:rsidR="00C1772C" w:rsidRPr="00C1772C">
        <w:rPr>
          <w:rFonts w:cs="Times New Roman"/>
          <w:szCs w:val="28"/>
        </w:rPr>
        <w:t>Вторым ключевым моментом является идентификация нескольких основных составляющих, связанных с экономической безопасностью данного сектора. Первым и существенным компонентом является технологическая устойчивость, которая означает готовность и способность предприятий внедрять и использовать современные научные разработки и технологические новшества.</w:t>
      </w:r>
    </w:p>
    <w:p w14:paraId="0B939C42" w14:textId="74074C11" w:rsidR="00C1772C" w:rsidRPr="00C1772C" w:rsidRDefault="00C1772C" w:rsidP="00C1772C">
      <w:pPr>
        <w:tabs>
          <w:tab w:val="left" w:pos="709"/>
        </w:tabs>
        <w:ind w:firstLine="0"/>
        <w:rPr>
          <w:rFonts w:cs="Times New Roman"/>
          <w:szCs w:val="28"/>
        </w:rPr>
      </w:pPr>
      <w:r>
        <w:rPr>
          <w:rFonts w:cs="Times New Roman"/>
          <w:szCs w:val="28"/>
        </w:rPr>
        <w:tab/>
      </w:r>
      <w:r w:rsidRPr="00C1772C">
        <w:rPr>
          <w:rFonts w:cs="Times New Roman"/>
          <w:szCs w:val="28"/>
        </w:rPr>
        <w:t>Следующий важный аспект — это производственная устойчивость. Под этим подразумевается наличие такого уровня производственного потенциала, который может обеспечивать рентабельность бизнеса и позволять ему функционировать без убытков.</w:t>
      </w:r>
    </w:p>
    <w:p w14:paraId="38DE3584" w14:textId="51C40A0A" w:rsidR="00C1772C" w:rsidRPr="00C1772C" w:rsidRDefault="00C1772C" w:rsidP="00C1772C">
      <w:pPr>
        <w:tabs>
          <w:tab w:val="left" w:pos="709"/>
        </w:tabs>
        <w:ind w:firstLine="0"/>
        <w:rPr>
          <w:rFonts w:cs="Times New Roman"/>
          <w:szCs w:val="28"/>
        </w:rPr>
      </w:pPr>
      <w:r>
        <w:rPr>
          <w:rFonts w:cs="Times New Roman"/>
          <w:szCs w:val="28"/>
        </w:rPr>
        <w:tab/>
      </w:r>
      <w:r w:rsidRPr="00C1772C">
        <w:rPr>
          <w:rFonts w:cs="Times New Roman"/>
          <w:szCs w:val="28"/>
        </w:rPr>
        <w:t>Кроме того, неотъемлемой частью экономической безопасности в любой отрасли является финансовая устойчивость. Она заключается в рациональном распределении и эффективном использовании финансовых ресурсов, которые помогают обеспечивать стабильную работу предприятий и способствуют успешному развитию бизнеса.</w:t>
      </w:r>
    </w:p>
    <w:p w14:paraId="30F6D7FA" w14:textId="6E65CE29" w:rsidR="000B0894" w:rsidRPr="00C1772C" w:rsidRDefault="00C1772C" w:rsidP="000B0894">
      <w:pPr>
        <w:tabs>
          <w:tab w:val="left" w:pos="709"/>
        </w:tabs>
        <w:ind w:firstLine="0"/>
        <w:rPr>
          <w:rFonts w:cs="Times New Roman"/>
          <w:szCs w:val="28"/>
        </w:rPr>
      </w:pPr>
      <w:r>
        <w:rPr>
          <w:rFonts w:cs="Times New Roman"/>
          <w:szCs w:val="28"/>
        </w:rPr>
        <w:tab/>
      </w:r>
      <w:r w:rsidRPr="00C1772C">
        <w:rPr>
          <w:rFonts w:cs="Times New Roman"/>
          <w:szCs w:val="28"/>
        </w:rPr>
        <w:t xml:space="preserve">Важно понимать, что все эти элементы экономической безопасности взаимосвязаны и влияют друг на друга. Это сложный и динамичный процесс, </w:t>
      </w:r>
      <w:r w:rsidRPr="00C1772C">
        <w:rPr>
          <w:rFonts w:cs="Times New Roman"/>
          <w:szCs w:val="28"/>
        </w:rPr>
        <w:lastRenderedPageBreak/>
        <w:t>требующий постоянного мониторинга и адаптации к меняющимся условиям внешней и внутренней среды.</w:t>
      </w:r>
    </w:p>
    <w:p w14:paraId="29BC40EC" w14:textId="53B7C7EE" w:rsidR="00175B32" w:rsidRPr="00C507F8" w:rsidRDefault="00F7463C" w:rsidP="00EA20BC">
      <w:pPr>
        <w:tabs>
          <w:tab w:val="left" w:pos="1134"/>
        </w:tabs>
        <w:rPr>
          <w:rFonts w:cs="Times New Roman"/>
        </w:rPr>
      </w:pPr>
      <w:r>
        <w:rPr>
          <w:rFonts w:cs="Times New Roman"/>
        </w:rPr>
        <w:t>В-третьих, в</w:t>
      </w:r>
      <w:r w:rsidR="00175B32" w:rsidRPr="00C507F8">
        <w:rPr>
          <w:rFonts w:cs="Times New Roman"/>
        </w:rPr>
        <w:t xml:space="preserve">ыявлены угрозы обеспечения </w:t>
      </w:r>
      <w:r w:rsidR="00175B32" w:rsidRPr="00C507F8">
        <w:rPr>
          <w:rFonts w:cs="Times New Roman"/>
          <w:szCs w:val="28"/>
        </w:rPr>
        <w:t>экономической безопасности</w:t>
      </w:r>
      <w:r w:rsidR="00175B32" w:rsidRPr="00C507F8">
        <w:rPr>
          <w:rFonts w:cs="Times New Roman"/>
        </w:rPr>
        <w:t xml:space="preserve"> в отрасли: снижение спроса и стагнация производства строительных материалов, монополизация и слабая конкурентоспособность отрасли</w:t>
      </w:r>
      <w:r w:rsidR="00EA20BC" w:rsidRPr="00C507F8">
        <w:rPr>
          <w:rFonts w:cs="Times New Roman"/>
        </w:rPr>
        <w:t xml:space="preserve">, </w:t>
      </w:r>
      <w:r w:rsidR="00175B32" w:rsidRPr="00C507F8">
        <w:rPr>
          <w:rFonts w:cs="Times New Roman"/>
        </w:rPr>
        <w:t>высокий уровень физического износа и замедленное обновление основных фондов</w:t>
      </w:r>
      <w:r w:rsidR="00EA20BC" w:rsidRPr="00C507F8">
        <w:rPr>
          <w:rFonts w:cs="Times New Roman"/>
        </w:rPr>
        <w:t xml:space="preserve">, </w:t>
      </w:r>
      <w:r w:rsidR="00175B32" w:rsidRPr="00C507F8">
        <w:rPr>
          <w:rFonts w:cs="Times New Roman"/>
        </w:rPr>
        <w:t>нестабильное финансовое состояние промышленности строительных материалов</w:t>
      </w:r>
      <w:r w:rsidR="00EA20BC" w:rsidRPr="00C507F8">
        <w:rPr>
          <w:rFonts w:cs="Times New Roman"/>
        </w:rPr>
        <w:t xml:space="preserve"> и пр.</w:t>
      </w:r>
    </w:p>
    <w:p w14:paraId="647EC67D" w14:textId="217BA639" w:rsidR="009F69CF" w:rsidRPr="00C507F8" w:rsidRDefault="00F7463C" w:rsidP="00EA20BC">
      <w:pPr>
        <w:tabs>
          <w:tab w:val="left" w:pos="1134"/>
        </w:tabs>
        <w:rPr>
          <w:rFonts w:cs="Times New Roman"/>
          <w:szCs w:val="28"/>
        </w:rPr>
      </w:pPr>
      <w:r>
        <w:rPr>
          <w:rFonts w:cs="Times New Roman"/>
        </w:rPr>
        <w:t>В-четвертых, с</w:t>
      </w:r>
      <w:r w:rsidR="009F69CF" w:rsidRPr="00C507F8">
        <w:rPr>
          <w:rFonts w:cs="Times New Roman"/>
        </w:rPr>
        <w:t xml:space="preserve">оставлен рейтинг предприятий </w:t>
      </w:r>
      <w:r w:rsidR="00C048F3">
        <w:rPr>
          <w:rFonts w:cs="Times New Roman"/>
          <w:szCs w:val="28"/>
        </w:rPr>
        <w:t xml:space="preserve">строительной </w:t>
      </w:r>
      <w:r w:rsidR="009F69CF" w:rsidRPr="00C507F8">
        <w:rPr>
          <w:rFonts w:cs="Times New Roman"/>
          <w:szCs w:val="28"/>
        </w:rPr>
        <w:t>отрасли, среди которых первое место занимает АО «Диэлектрические кабельные системы» с выручкой</w:t>
      </w:r>
      <w:r w:rsidR="009F69CF" w:rsidRPr="00C507F8">
        <w:rPr>
          <w:rFonts w:cs="Times New Roman"/>
        </w:rPr>
        <w:t xml:space="preserve"> в 2022 году 35850 млн руб. и активами в размере 30759 млн руб. </w:t>
      </w:r>
      <w:r w:rsidR="009F69CF" w:rsidRPr="00C507F8">
        <w:rPr>
          <w:rFonts w:cs="Times New Roman"/>
          <w:szCs w:val="28"/>
        </w:rPr>
        <w:t xml:space="preserve">, а ООО «Сталь-Мастер» занял 223 место с выручкой </w:t>
      </w:r>
      <w:r w:rsidR="00F072CE" w:rsidRPr="00C507F8">
        <w:rPr>
          <w:rFonts w:cs="Times New Roman"/>
          <w:szCs w:val="28"/>
        </w:rPr>
        <w:t>867 млн. руб. и активами 71,4 млн руб.</w:t>
      </w:r>
    </w:p>
    <w:p w14:paraId="67B141C3" w14:textId="673D6B6C" w:rsidR="00C44B19" w:rsidRPr="00C507F8" w:rsidRDefault="00F7463C" w:rsidP="00EA20BC">
      <w:pPr>
        <w:tabs>
          <w:tab w:val="left" w:pos="1134"/>
        </w:tabs>
        <w:rPr>
          <w:rFonts w:cs="Times New Roman"/>
        </w:rPr>
      </w:pPr>
      <w:r>
        <w:rPr>
          <w:rFonts w:cs="Times New Roman"/>
          <w:szCs w:val="28"/>
        </w:rPr>
        <w:t xml:space="preserve">В-пятых, </w:t>
      </w:r>
      <w:r w:rsidR="00852EF0" w:rsidRPr="00C507F8">
        <w:rPr>
          <w:rFonts w:cs="Times New Roman"/>
          <w:szCs w:val="28"/>
        </w:rPr>
        <w:t>исследован</w:t>
      </w:r>
      <w:r w:rsidR="004F697E" w:rsidRPr="00C507F8">
        <w:rPr>
          <w:rFonts w:cs="Times New Roman"/>
          <w:szCs w:val="28"/>
        </w:rPr>
        <w:t>ы</w:t>
      </w:r>
      <w:r w:rsidR="00852EF0" w:rsidRPr="00C507F8">
        <w:rPr>
          <w:rFonts w:cs="Times New Roman"/>
          <w:szCs w:val="28"/>
        </w:rPr>
        <w:t xml:space="preserve"> показатели результативности предприятий, а именно </w:t>
      </w:r>
      <w:r w:rsidR="00852EF0" w:rsidRPr="00C507F8">
        <w:rPr>
          <w:rFonts w:cs="Times New Roman"/>
        </w:rPr>
        <w:t>рентабельность продаж по чистой прибыли и рентабельность активов.</w:t>
      </w:r>
      <w:r w:rsidR="003F2725" w:rsidRPr="00C507F8">
        <w:rPr>
          <w:rFonts w:cs="Times New Roman"/>
        </w:rPr>
        <w:t xml:space="preserve"> Так, в АО «Диэлектрические кабельные системы» рентабельность продаж по чистой прибыли в отчетном году составила 23 %. Рентабельность активов на данном предприятии приняло значение, равное 39 %. </w:t>
      </w:r>
    </w:p>
    <w:p w14:paraId="5C3A7D63" w14:textId="5EC28691" w:rsidR="00723FC4" w:rsidRPr="00C507F8" w:rsidRDefault="003F2725" w:rsidP="00EA20BC">
      <w:pPr>
        <w:tabs>
          <w:tab w:val="left" w:pos="1134"/>
        </w:tabs>
        <w:rPr>
          <w:rFonts w:cs="Times New Roman"/>
        </w:rPr>
      </w:pPr>
      <w:r w:rsidRPr="00C507F8">
        <w:rPr>
          <w:rFonts w:cs="Times New Roman"/>
        </w:rPr>
        <w:t>В ООО «</w:t>
      </w:r>
      <w:proofErr w:type="spellStart"/>
      <w:r w:rsidRPr="00C507F8">
        <w:rPr>
          <w:rFonts w:cs="Times New Roman"/>
        </w:rPr>
        <w:t>СтальМастер</w:t>
      </w:r>
      <w:proofErr w:type="spellEnd"/>
      <w:r w:rsidRPr="00C507F8">
        <w:rPr>
          <w:rFonts w:cs="Times New Roman"/>
        </w:rPr>
        <w:t>» рентабельность продаж равна 1,18 %, а рентабельность активов составляет 3,89 %. То есть на рубль выручки приходится 2 копейки чистой прибыли</w:t>
      </w:r>
      <w:r w:rsidR="0017157B" w:rsidRPr="00C507F8">
        <w:rPr>
          <w:rFonts w:cs="Times New Roman"/>
        </w:rPr>
        <w:t>, а</w:t>
      </w:r>
      <w:r w:rsidRPr="00C507F8">
        <w:rPr>
          <w:rFonts w:cs="Times New Roman"/>
        </w:rPr>
        <w:t xml:space="preserve"> на рубль совокупных активов приходится 4 копейки прибыли</w:t>
      </w:r>
      <w:r w:rsidR="00C44B19" w:rsidRPr="00C507F8">
        <w:rPr>
          <w:rFonts w:cs="Times New Roman"/>
        </w:rPr>
        <w:t>.</w:t>
      </w:r>
    </w:p>
    <w:p w14:paraId="564265A1" w14:textId="03799DBE" w:rsidR="00D4462C" w:rsidRPr="00C507F8" w:rsidRDefault="00F7463C" w:rsidP="00EA20BC">
      <w:pPr>
        <w:tabs>
          <w:tab w:val="left" w:pos="1134"/>
        </w:tabs>
        <w:rPr>
          <w:rFonts w:cs="Times New Roman"/>
        </w:rPr>
      </w:pPr>
      <w:r>
        <w:rPr>
          <w:rFonts w:cs="Times New Roman"/>
        </w:rPr>
        <w:t>В-шестых, п</w:t>
      </w:r>
      <w:r w:rsidR="00D4462C" w:rsidRPr="00C507F8">
        <w:rPr>
          <w:rFonts w:cs="Times New Roman"/>
        </w:rPr>
        <w:t xml:space="preserve">роведен </w:t>
      </w:r>
      <w:r w:rsidR="00D4462C" w:rsidRPr="00C507F8">
        <w:rPr>
          <w:rFonts w:cs="Times New Roman"/>
          <w:lang w:val="en-US"/>
        </w:rPr>
        <w:t>PEST</w:t>
      </w:r>
      <w:r w:rsidR="00D4462C" w:rsidRPr="00C507F8">
        <w:rPr>
          <w:rFonts w:cs="Times New Roman"/>
        </w:rPr>
        <w:t>-анализ, где к политико-правовым факторам относятся: государственное регулирование отрасли, целевые программы по благоустройству территорий и строительству жилья, объектов спортивного назначения. К экономическим факторам отнесены: уровень инфляции в стране, большое количество конкурентов, рост цен на металл и снижение импортных металлоконструкций. К социокультурным факторам отнесен</w:t>
      </w:r>
      <w:r w:rsidR="00B12C92">
        <w:rPr>
          <w:rFonts w:cs="Times New Roman"/>
        </w:rPr>
        <w:t>ы</w:t>
      </w:r>
      <w:r w:rsidR="00D4462C" w:rsidRPr="00C507F8">
        <w:rPr>
          <w:rFonts w:cs="Times New Roman"/>
        </w:rPr>
        <w:t xml:space="preserve"> низкий уровень доходов субъектов домохозяйств</w:t>
      </w:r>
      <w:r w:rsidR="00B12C92">
        <w:rPr>
          <w:rFonts w:cs="Times New Roman"/>
        </w:rPr>
        <w:t xml:space="preserve">а и желание потребителей в </w:t>
      </w:r>
      <w:r w:rsidR="00B12C92">
        <w:rPr>
          <w:rFonts w:cs="Times New Roman"/>
        </w:rPr>
        <w:lastRenderedPageBreak/>
        <w:t>получении качественной продукции</w:t>
      </w:r>
      <w:r w:rsidR="00D4462C" w:rsidRPr="00C507F8">
        <w:rPr>
          <w:rFonts w:cs="Times New Roman"/>
        </w:rPr>
        <w:t>. К технологическим факторам отнесены: развитие новых технологий в отрасли и цифровое производство.</w:t>
      </w:r>
      <w:bookmarkEnd w:id="1"/>
    </w:p>
    <w:p w14:paraId="034BEE7F" w14:textId="77777777" w:rsidR="00F7463C" w:rsidRPr="00C507F8" w:rsidRDefault="00F7463C" w:rsidP="00EB787C">
      <w:pPr>
        <w:tabs>
          <w:tab w:val="left" w:pos="1134"/>
        </w:tabs>
        <w:ind w:firstLine="0"/>
        <w:rPr>
          <w:rFonts w:cs="Times New Roman"/>
        </w:rPr>
      </w:pPr>
    </w:p>
    <w:p w14:paraId="790686BC" w14:textId="77777777" w:rsidR="00C44B19" w:rsidRPr="00C507F8" w:rsidRDefault="00C44B19" w:rsidP="00C44B19">
      <w:pPr>
        <w:spacing w:after="160"/>
        <w:ind w:firstLine="708"/>
        <w:contextualSpacing w:val="0"/>
        <w:rPr>
          <w:rFonts w:cs="Times New Roman"/>
          <w:b/>
          <w:bCs/>
          <w:szCs w:val="28"/>
        </w:rPr>
      </w:pPr>
      <w:r w:rsidRPr="00C507F8">
        <w:rPr>
          <w:rFonts w:cs="Times New Roman"/>
          <w:b/>
          <w:bCs/>
          <w:szCs w:val="28"/>
        </w:rPr>
        <w:t>2.2 Анализ основных показателей экономической безопасности ООО «</w:t>
      </w:r>
      <w:proofErr w:type="spellStart"/>
      <w:r w:rsidRPr="00C507F8">
        <w:rPr>
          <w:rFonts w:cs="Times New Roman"/>
          <w:b/>
          <w:bCs/>
          <w:szCs w:val="28"/>
        </w:rPr>
        <w:t>СтальМастер</w:t>
      </w:r>
      <w:proofErr w:type="spellEnd"/>
      <w:r w:rsidRPr="00C507F8">
        <w:rPr>
          <w:rFonts w:cs="Times New Roman"/>
          <w:b/>
          <w:bCs/>
          <w:szCs w:val="28"/>
        </w:rPr>
        <w:t>»</w:t>
      </w:r>
    </w:p>
    <w:p w14:paraId="3939C9FB" w14:textId="77777777" w:rsidR="00C44B19" w:rsidRPr="00C507F8" w:rsidRDefault="00C44B19" w:rsidP="00EA20BC">
      <w:pPr>
        <w:tabs>
          <w:tab w:val="left" w:pos="1134"/>
        </w:tabs>
        <w:rPr>
          <w:rFonts w:cs="Times New Roman"/>
        </w:rPr>
      </w:pPr>
    </w:p>
    <w:p w14:paraId="26875449" w14:textId="07B7F8AB" w:rsidR="002D21B8" w:rsidRPr="00C507F8" w:rsidRDefault="006634B8" w:rsidP="002D21B8">
      <w:pPr>
        <w:widowControl w:val="0"/>
        <w:rPr>
          <w:rFonts w:cs="Times New Roman"/>
          <w:color w:val="000000"/>
          <w:szCs w:val="28"/>
        </w:rPr>
      </w:pPr>
      <w:r w:rsidRPr="00C507F8">
        <w:rPr>
          <w:rFonts w:cs="Times New Roman"/>
          <w:color w:val="000000"/>
          <w:szCs w:val="28"/>
        </w:rPr>
        <w:t xml:space="preserve">Общество с ограниченной </w:t>
      </w:r>
      <w:r w:rsidR="00D33CE3" w:rsidRPr="00C507F8">
        <w:rPr>
          <w:rFonts w:cs="Times New Roman"/>
          <w:color w:val="000000"/>
          <w:szCs w:val="28"/>
        </w:rPr>
        <w:t>ответственностью</w:t>
      </w:r>
      <w:r w:rsidRPr="00C507F8">
        <w:rPr>
          <w:rFonts w:cs="Times New Roman"/>
          <w:color w:val="000000"/>
          <w:szCs w:val="28"/>
        </w:rPr>
        <w:t xml:space="preserve"> </w:t>
      </w:r>
      <w:r w:rsidR="00D33CE3" w:rsidRPr="00C507F8">
        <w:rPr>
          <w:rFonts w:cs="Times New Roman"/>
          <w:color w:val="000000"/>
          <w:szCs w:val="28"/>
        </w:rPr>
        <w:t>«</w:t>
      </w:r>
      <w:proofErr w:type="spellStart"/>
      <w:r w:rsidRPr="00C507F8">
        <w:rPr>
          <w:rFonts w:cs="Times New Roman"/>
          <w:color w:val="000000"/>
          <w:szCs w:val="28"/>
        </w:rPr>
        <w:t>Сталь</w:t>
      </w:r>
      <w:r w:rsidR="007A4EEC" w:rsidRPr="00C507F8">
        <w:rPr>
          <w:rFonts w:cs="Times New Roman"/>
          <w:color w:val="000000"/>
          <w:szCs w:val="28"/>
        </w:rPr>
        <w:t>М</w:t>
      </w:r>
      <w:r w:rsidRPr="00C507F8">
        <w:rPr>
          <w:rFonts w:cs="Times New Roman"/>
          <w:color w:val="000000"/>
          <w:szCs w:val="28"/>
        </w:rPr>
        <w:t>астер</w:t>
      </w:r>
      <w:proofErr w:type="spellEnd"/>
      <w:r w:rsidR="00D33CE3" w:rsidRPr="00C507F8">
        <w:rPr>
          <w:rFonts w:cs="Times New Roman"/>
          <w:color w:val="000000"/>
          <w:szCs w:val="28"/>
        </w:rPr>
        <w:t>»</w:t>
      </w:r>
      <w:r w:rsidRPr="00C507F8">
        <w:rPr>
          <w:rFonts w:cs="Times New Roman"/>
          <w:color w:val="000000"/>
          <w:szCs w:val="28"/>
        </w:rPr>
        <w:t xml:space="preserve"> зарегистрирован</w:t>
      </w:r>
      <w:r w:rsidR="00D33CE3" w:rsidRPr="00C507F8">
        <w:rPr>
          <w:rFonts w:cs="Times New Roman"/>
          <w:color w:val="000000"/>
          <w:szCs w:val="28"/>
        </w:rPr>
        <w:t>о</w:t>
      </w:r>
      <w:r w:rsidRPr="00C507F8">
        <w:rPr>
          <w:rFonts w:cs="Times New Roman"/>
          <w:color w:val="000000"/>
          <w:szCs w:val="28"/>
        </w:rPr>
        <w:t xml:space="preserve"> </w:t>
      </w:r>
      <w:r w:rsidR="00D33CE3" w:rsidRPr="00C507F8">
        <w:rPr>
          <w:rFonts w:cs="Times New Roman"/>
          <w:color w:val="000000"/>
          <w:szCs w:val="28"/>
        </w:rPr>
        <w:t xml:space="preserve">4 октября </w:t>
      </w:r>
      <w:r w:rsidRPr="00C507F8">
        <w:rPr>
          <w:rFonts w:cs="Times New Roman"/>
          <w:color w:val="000000"/>
          <w:szCs w:val="28"/>
        </w:rPr>
        <w:t>2011</w:t>
      </w:r>
      <w:r w:rsidR="00D33CE3" w:rsidRPr="00C507F8">
        <w:rPr>
          <w:rFonts w:cs="Times New Roman"/>
          <w:color w:val="000000"/>
          <w:szCs w:val="28"/>
        </w:rPr>
        <w:t xml:space="preserve"> года</w:t>
      </w:r>
      <w:r w:rsidRPr="00C507F8">
        <w:rPr>
          <w:rFonts w:cs="Times New Roman"/>
          <w:color w:val="000000"/>
          <w:szCs w:val="28"/>
        </w:rPr>
        <w:t xml:space="preserve"> </w:t>
      </w:r>
      <w:r w:rsidR="00D33CE3" w:rsidRPr="00C507F8">
        <w:rPr>
          <w:rFonts w:cs="Times New Roman"/>
          <w:color w:val="000000"/>
          <w:szCs w:val="28"/>
        </w:rPr>
        <w:t>в</w:t>
      </w:r>
      <w:r w:rsidRPr="00C507F8">
        <w:rPr>
          <w:rFonts w:cs="Times New Roman"/>
          <w:color w:val="000000"/>
          <w:szCs w:val="28"/>
        </w:rPr>
        <w:t xml:space="preserve"> Межрайонн</w:t>
      </w:r>
      <w:r w:rsidR="00D33CE3" w:rsidRPr="00C507F8">
        <w:rPr>
          <w:rFonts w:cs="Times New Roman"/>
          <w:color w:val="000000"/>
          <w:szCs w:val="28"/>
        </w:rPr>
        <w:t>ой</w:t>
      </w:r>
      <w:r w:rsidRPr="00C507F8">
        <w:rPr>
          <w:rFonts w:cs="Times New Roman"/>
          <w:color w:val="000000"/>
          <w:szCs w:val="28"/>
        </w:rPr>
        <w:t xml:space="preserve"> инспекци</w:t>
      </w:r>
      <w:r w:rsidR="00D33CE3" w:rsidRPr="00C507F8">
        <w:rPr>
          <w:rFonts w:cs="Times New Roman"/>
          <w:color w:val="000000"/>
          <w:szCs w:val="28"/>
        </w:rPr>
        <w:t>и</w:t>
      </w:r>
      <w:r w:rsidRPr="00C507F8">
        <w:rPr>
          <w:rFonts w:cs="Times New Roman"/>
          <w:color w:val="000000"/>
          <w:szCs w:val="28"/>
        </w:rPr>
        <w:t xml:space="preserve"> Федеральной налоговой службы № 16 по Краснодарскому краю. </w:t>
      </w:r>
    </w:p>
    <w:p w14:paraId="3E70300A" w14:textId="4C91A8A4" w:rsidR="006634B8" w:rsidRPr="00C507F8" w:rsidRDefault="006634B8" w:rsidP="00E80B1F">
      <w:pPr>
        <w:widowControl w:val="0"/>
        <w:rPr>
          <w:rFonts w:cs="Times New Roman"/>
          <w:color w:val="000000"/>
          <w:szCs w:val="28"/>
        </w:rPr>
      </w:pPr>
      <w:r w:rsidRPr="00C507F8">
        <w:rPr>
          <w:rFonts w:cs="Times New Roman"/>
          <w:color w:val="000000"/>
          <w:szCs w:val="28"/>
        </w:rPr>
        <w:t>Руководител</w:t>
      </w:r>
      <w:r w:rsidR="002E7C4B" w:rsidRPr="00C507F8">
        <w:rPr>
          <w:rFonts w:cs="Times New Roman"/>
          <w:color w:val="000000"/>
          <w:szCs w:val="28"/>
        </w:rPr>
        <w:t>ем</w:t>
      </w:r>
      <w:r w:rsidRPr="00C507F8">
        <w:rPr>
          <w:rFonts w:cs="Times New Roman"/>
          <w:color w:val="000000"/>
          <w:szCs w:val="28"/>
        </w:rPr>
        <w:t xml:space="preserve"> </w:t>
      </w:r>
      <w:r w:rsidR="002E7C4B" w:rsidRPr="00C507F8">
        <w:rPr>
          <w:rFonts w:cs="Times New Roman"/>
          <w:color w:val="000000"/>
          <w:szCs w:val="28"/>
        </w:rPr>
        <w:t xml:space="preserve">предприятия является </w:t>
      </w:r>
      <w:r w:rsidRPr="00C507F8">
        <w:rPr>
          <w:rFonts w:cs="Times New Roman"/>
          <w:color w:val="000000"/>
          <w:szCs w:val="28"/>
        </w:rPr>
        <w:t>директор Куликов Юрий Иванович</w:t>
      </w:r>
      <w:r w:rsidR="002E7C4B" w:rsidRPr="00C507F8">
        <w:rPr>
          <w:rFonts w:cs="Times New Roman"/>
          <w:color w:val="000000"/>
          <w:szCs w:val="28"/>
        </w:rPr>
        <w:t>.</w:t>
      </w:r>
    </w:p>
    <w:p w14:paraId="2E4262AD" w14:textId="40604E55" w:rsidR="00B66D8E" w:rsidRPr="00C507F8" w:rsidRDefault="00B66D8E" w:rsidP="00E80B1F">
      <w:pPr>
        <w:widowControl w:val="0"/>
        <w:rPr>
          <w:rFonts w:cs="Times New Roman"/>
          <w:color w:val="000000"/>
          <w:szCs w:val="28"/>
        </w:rPr>
      </w:pPr>
      <w:r w:rsidRPr="00C507F8">
        <w:rPr>
          <w:rFonts w:cs="Times New Roman"/>
          <w:color w:val="000000"/>
          <w:szCs w:val="28"/>
        </w:rPr>
        <w:t>Юридический адрес ООО «</w:t>
      </w:r>
      <w:proofErr w:type="spellStart"/>
      <w:r w:rsidRPr="00C507F8">
        <w:rPr>
          <w:rFonts w:cs="Times New Roman"/>
          <w:color w:val="000000"/>
          <w:szCs w:val="28"/>
        </w:rPr>
        <w:t>Сталь</w:t>
      </w:r>
      <w:r w:rsidR="00336F9B" w:rsidRPr="00C507F8">
        <w:rPr>
          <w:rFonts w:cs="Times New Roman"/>
          <w:color w:val="000000"/>
          <w:szCs w:val="28"/>
        </w:rPr>
        <w:t>М</w:t>
      </w:r>
      <w:r w:rsidRPr="00C507F8">
        <w:rPr>
          <w:rFonts w:cs="Times New Roman"/>
          <w:color w:val="000000"/>
          <w:szCs w:val="28"/>
        </w:rPr>
        <w:t>астер</w:t>
      </w:r>
      <w:proofErr w:type="spellEnd"/>
      <w:r w:rsidR="00726815" w:rsidRPr="00C507F8">
        <w:rPr>
          <w:rFonts w:cs="Times New Roman"/>
          <w:color w:val="000000"/>
          <w:szCs w:val="28"/>
        </w:rPr>
        <w:t>»:</w:t>
      </w:r>
      <w:r w:rsidRPr="00C507F8">
        <w:rPr>
          <w:rFonts w:cs="Times New Roman"/>
          <w:color w:val="000000"/>
          <w:szCs w:val="28"/>
        </w:rPr>
        <w:t xml:space="preserve"> Краснодарский край, г</w:t>
      </w:r>
      <w:r w:rsidR="0071347C" w:rsidRPr="00C507F8">
        <w:rPr>
          <w:rFonts w:cs="Times New Roman"/>
          <w:color w:val="000000"/>
          <w:szCs w:val="28"/>
        </w:rPr>
        <w:t>.</w:t>
      </w:r>
      <w:r w:rsidRPr="00C507F8">
        <w:rPr>
          <w:rFonts w:cs="Times New Roman"/>
          <w:color w:val="000000"/>
          <w:szCs w:val="28"/>
        </w:rPr>
        <w:t xml:space="preserve"> Краснодар, ул</w:t>
      </w:r>
      <w:r w:rsidR="0071347C" w:rsidRPr="00C507F8">
        <w:rPr>
          <w:rFonts w:cs="Times New Roman"/>
          <w:color w:val="000000"/>
          <w:szCs w:val="28"/>
        </w:rPr>
        <w:t>.</w:t>
      </w:r>
      <w:r w:rsidRPr="00C507F8">
        <w:rPr>
          <w:rFonts w:cs="Times New Roman"/>
          <w:color w:val="000000"/>
          <w:szCs w:val="28"/>
        </w:rPr>
        <w:t xml:space="preserve"> Им. Ленина, д. 51, ком. </w:t>
      </w:r>
      <w:r w:rsidRPr="00AF3FA5">
        <w:rPr>
          <w:rFonts w:cs="Times New Roman"/>
          <w:color w:val="000000"/>
          <w:szCs w:val="28"/>
        </w:rPr>
        <w:t xml:space="preserve">2 </w:t>
      </w:r>
      <w:r w:rsidRPr="00AF3FA5">
        <w:rPr>
          <w:rFonts w:cs="Times New Roman"/>
          <w:szCs w:val="28"/>
        </w:rPr>
        <w:sym w:font="Symbol" w:char="F05B"/>
      </w:r>
      <w:r w:rsidR="00AF3FA5" w:rsidRPr="00AF3FA5">
        <w:rPr>
          <w:rFonts w:cs="Times New Roman"/>
          <w:szCs w:val="28"/>
        </w:rPr>
        <w:t>24</w:t>
      </w:r>
      <w:r w:rsidRPr="00AF3FA5">
        <w:rPr>
          <w:rFonts w:cs="Times New Roman"/>
          <w:szCs w:val="28"/>
        </w:rPr>
        <w:sym w:font="Symbol" w:char="F05D"/>
      </w:r>
      <w:r w:rsidRPr="00AF3FA5">
        <w:rPr>
          <w:rFonts w:cs="Times New Roman"/>
          <w:szCs w:val="28"/>
        </w:rPr>
        <w:t>.</w:t>
      </w:r>
    </w:p>
    <w:p w14:paraId="241C978E" w14:textId="3B7438E6" w:rsidR="00D5352E" w:rsidRPr="00C507F8" w:rsidRDefault="0061557E" w:rsidP="00D5352E">
      <w:pPr>
        <w:widowControl w:val="0"/>
        <w:rPr>
          <w:rFonts w:cs="Times New Roman"/>
          <w:color w:val="000000"/>
          <w:szCs w:val="28"/>
        </w:rPr>
      </w:pPr>
      <w:r w:rsidRPr="00C507F8">
        <w:rPr>
          <w:rFonts w:cs="Times New Roman"/>
          <w:color w:val="000000"/>
          <w:szCs w:val="28"/>
        </w:rPr>
        <w:t>П</w:t>
      </w:r>
      <w:r w:rsidR="00F970AB" w:rsidRPr="00C507F8">
        <w:rPr>
          <w:rFonts w:cs="Times New Roman"/>
          <w:color w:val="000000"/>
          <w:szCs w:val="28"/>
        </w:rPr>
        <w:t>редприяти</w:t>
      </w:r>
      <w:r w:rsidRPr="00C507F8">
        <w:rPr>
          <w:rFonts w:cs="Times New Roman"/>
          <w:color w:val="000000"/>
          <w:szCs w:val="28"/>
        </w:rPr>
        <w:t>е реализует свою деятельность</w:t>
      </w:r>
      <w:r w:rsidR="00D5352E" w:rsidRPr="00C507F8">
        <w:rPr>
          <w:rFonts w:cs="Times New Roman"/>
          <w:color w:val="000000"/>
          <w:szCs w:val="28"/>
        </w:rPr>
        <w:t xml:space="preserve"> по следующим направлениям:</w:t>
      </w:r>
    </w:p>
    <w:p w14:paraId="2212646A" w14:textId="77777777" w:rsidR="00D5352E" w:rsidRPr="00C507F8" w:rsidRDefault="00D5352E" w:rsidP="0061557E">
      <w:pPr>
        <w:pStyle w:val="a3"/>
        <w:widowControl w:val="0"/>
        <w:numPr>
          <w:ilvl w:val="0"/>
          <w:numId w:val="20"/>
        </w:numPr>
        <w:tabs>
          <w:tab w:val="left" w:pos="993"/>
        </w:tabs>
        <w:ind w:left="0" w:firstLine="709"/>
        <w:rPr>
          <w:rFonts w:cs="Times New Roman"/>
          <w:color w:val="000000"/>
          <w:szCs w:val="28"/>
        </w:rPr>
      </w:pPr>
      <w:r w:rsidRPr="00C507F8">
        <w:rPr>
          <w:rFonts w:cs="Times New Roman"/>
          <w:color w:val="000000"/>
          <w:szCs w:val="28"/>
        </w:rPr>
        <w:t>каркасы промышленных зданий, эстакад;</w:t>
      </w:r>
    </w:p>
    <w:p w14:paraId="1B25EBC0" w14:textId="77777777" w:rsidR="0061557E" w:rsidRPr="00C507F8" w:rsidRDefault="00D5352E" w:rsidP="0061557E">
      <w:pPr>
        <w:pStyle w:val="a3"/>
        <w:widowControl w:val="0"/>
        <w:numPr>
          <w:ilvl w:val="0"/>
          <w:numId w:val="20"/>
        </w:numPr>
        <w:tabs>
          <w:tab w:val="left" w:pos="993"/>
        </w:tabs>
        <w:ind w:left="0" w:firstLine="709"/>
        <w:rPr>
          <w:rFonts w:cs="Times New Roman"/>
          <w:color w:val="000000"/>
          <w:szCs w:val="28"/>
        </w:rPr>
      </w:pPr>
      <w:r w:rsidRPr="00C507F8">
        <w:rPr>
          <w:rFonts w:cs="Times New Roman"/>
          <w:color w:val="000000"/>
          <w:szCs w:val="28"/>
        </w:rPr>
        <w:t>конструкции ангаров, складских помещений, спортивных и других общественных объектов;</w:t>
      </w:r>
    </w:p>
    <w:p w14:paraId="6CFB4479" w14:textId="77777777" w:rsidR="0061557E" w:rsidRPr="00C507F8" w:rsidRDefault="00D5352E" w:rsidP="0061557E">
      <w:pPr>
        <w:pStyle w:val="a3"/>
        <w:widowControl w:val="0"/>
        <w:numPr>
          <w:ilvl w:val="0"/>
          <w:numId w:val="20"/>
        </w:numPr>
        <w:tabs>
          <w:tab w:val="left" w:pos="993"/>
        </w:tabs>
        <w:ind w:left="0" w:firstLine="709"/>
        <w:rPr>
          <w:rFonts w:cs="Times New Roman"/>
          <w:color w:val="000000"/>
          <w:szCs w:val="28"/>
        </w:rPr>
      </w:pPr>
      <w:r w:rsidRPr="00C507F8">
        <w:rPr>
          <w:rFonts w:cs="Times New Roman"/>
          <w:color w:val="000000"/>
          <w:szCs w:val="28"/>
        </w:rPr>
        <w:t>сварные двутавровые балки;</w:t>
      </w:r>
    </w:p>
    <w:p w14:paraId="58892456" w14:textId="0B8CA5DB" w:rsidR="0061557E" w:rsidRPr="00C507F8" w:rsidRDefault="00D5352E" w:rsidP="0061557E">
      <w:pPr>
        <w:pStyle w:val="a3"/>
        <w:widowControl w:val="0"/>
        <w:numPr>
          <w:ilvl w:val="0"/>
          <w:numId w:val="20"/>
        </w:numPr>
        <w:tabs>
          <w:tab w:val="left" w:pos="993"/>
        </w:tabs>
        <w:ind w:left="0" w:firstLine="709"/>
        <w:rPr>
          <w:rFonts w:cs="Times New Roman"/>
          <w:color w:val="000000"/>
          <w:szCs w:val="28"/>
        </w:rPr>
      </w:pPr>
      <w:r w:rsidRPr="00C507F8">
        <w:rPr>
          <w:rFonts w:cs="Times New Roman"/>
          <w:color w:val="000000"/>
          <w:szCs w:val="28"/>
        </w:rPr>
        <w:t>основы и металлические конструкции торговых организаций и офисных центров</w:t>
      </w:r>
      <w:r w:rsidR="00336F9B" w:rsidRPr="00C507F8">
        <w:rPr>
          <w:rFonts w:cs="Times New Roman"/>
          <w:color w:val="000000"/>
          <w:szCs w:val="28"/>
        </w:rPr>
        <w:t xml:space="preserve"> и пр. </w:t>
      </w:r>
      <w:r w:rsidR="00336F9B" w:rsidRPr="00C507F8">
        <w:rPr>
          <w:rFonts w:cs="Times New Roman"/>
          <w:szCs w:val="28"/>
        </w:rPr>
        <w:sym w:font="Symbol" w:char="F05B"/>
      </w:r>
      <w:r w:rsidR="00520D29">
        <w:rPr>
          <w:rFonts w:cs="Times New Roman"/>
          <w:szCs w:val="28"/>
        </w:rPr>
        <w:t>22</w:t>
      </w:r>
      <w:r w:rsidR="00336F9B" w:rsidRPr="00C507F8">
        <w:rPr>
          <w:rFonts w:cs="Times New Roman"/>
          <w:szCs w:val="28"/>
        </w:rPr>
        <w:sym w:font="Symbol" w:char="F05D"/>
      </w:r>
      <w:r w:rsidR="00336F9B" w:rsidRPr="00C507F8">
        <w:rPr>
          <w:rFonts w:cs="Times New Roman"/>
          <w:szCs w:val="28"/>
        </w:rPr>
        <w:t>.</w:t>
      </w:r>
    </w:p>
    <w:p w14:paraId="3B16B67C" w14:textId="5A6E6798" w:rsidR="004A1D2D" w:rsidRPr="00C507F8" w:rsidRDefault="004A1D2D" w:rsidP="0061557E">
      <w:pPr>
        <w:rPr>
          <w:rFonts w:cs="Times New Roman"/>
        </w:rPr>
      </w:pPr>
      <w:r w:rsidRPr="00C507F8">
        <w:rPr>
          <w:rFonts w:cs="Times New Roman"/>
        </w:rPr>
        <w:t>Виды деятельности предприятия представлены в таблице 15.</w:t>
      </w:r>
    </w:p>
    <w:p w14:paraId="108BF9C2" w14:textId="3BA09466" w:rsidR="002D21B8" w:rsidRPr="00C507F8" w:rsidRDefault="002D21B8" w:rsidP="00336F9B">
      <w:pPr>
        <w:widowControl w:val="0"/>
        <w:spacing w:line="240" w:lineRule="auto"/>
        <w:ind w:firstLine="0"/>
        <w:rPr>
          <w:rFonts w:cs="Times New Roman"/>
          <w:color w:val="000000"/>
          <w:szCs w:val="28"/>
        </w:rPr>
      </w:pPr>
    </w:p>
    <w:p w14:paraId="621A97D9" w14:textId="61E6F151" w:rsidR="00376E97" w:rsidRPr="00C507F8" w:rsidRDefault="00376E97" w:rsidP="009C6BE8">
      <w:pPr>
        <w:widowControl w:val="0"/>
        <w:spacing w:line="240" w:lineRule="auto"/>
        <w:ind w:firstLine="0"/>
        <w:rPr>
          <w:rFonts w:cs="Times New Roman"/>
          <w:color w:val="000000"/>
          <w:szCs w:val="28"/>
        </w:rPr>
      </w:pPr>
      <w:r w:rsidRPr="00C507F8">
        <w:rPr>
          <w:rFonts w:cs="Times New Roman"/>
          <w:color w:val="000000"/>
          <w:szCs w:val="28"/>
        </w:rPr>
        <w:t>Таблица 15 – Виды деятельности ООО «</w:t>
      </w:r>
      <w:proofErr w:type="spellStart"/>
      <w:r w:rsidRPr="00C507F8">
        <w:rPr>
          <w:rFonts w:cs="Times New Roman"/>
          <w:color w:val="000000"/>
          <w:szCs w:val="28"/>
        </w:rPr>
        <w:t>СтальМастер</w:t>
      </w:r>
      <w:proofErr w:type="spellEnd"/>
      <w:r w:rsidRPr="00C507F8">
        <w:rPr>
          <w:rFonts w:cs="Times New Roman"/>
          <w:color w:val="000000"/>
          <w:szCs w:val="28"/>
        </w:rPr>
        <w:t xml:space="preserve">» </w:t>
      </w:r>
      <w:r w:rsidRPr="00C507F8">
        <w:rPr>
          <w:rFonts w:cs="Times New Roman"/>
          <w:szCs w:val="28"/>
        </w:rPr>
        <w:sym w:font="Symbol" w:char="F05B"/>
      </w:r>
      <w:r w:rsidR="00520D29">
        <w:rPr>
          <w:rFonts w:cs="Times New Roman"/>
          <w:szCs w:val="28"/>
        </w:rPr>
        <w:t>23</w:t>
      </w:r>
      <w:r w:rsidR="00520D29" w:rsidRPr="00C507F8">
        <w:rPr>
          <w:rFonts w:cs="Times New Roman"/>
          <w:szCs w:val="28"/>
        </w:rPr>
        <w:sym w:font="Symbol" w:char="F05D"/>
      </w:r>
    </w:p>
    <w:tbl>
      <w:tblPr>
        <w:tblStyle w:val="a5"/>
        <w:tblW w:w="0" w:type="auto"/>
        <w:tblLook w:val="04A0" w:firstRow="1" w:lastRow="0" w:firstColumn="1" w:lastColumn="0" w:noHBand="0" w:noVBand="1"/>
      </w:tblPr>
      <w:tblGrid>
        <w:gridCol w:w="3256"/>
        <w:gridCol w:w="6089"/>
      </w:tblGrid>
      <w:tr w:rsidR="004A1D2D" w:rsidRPr="00C507F8" w14:paraId="41BCECEA" w14:textId="77777777" w:rsidTr="00D11E89">
        <w:tc>
          <w:tcPr>
            <w:tcW w:w="3256" w:type="dxa"/>
          </w:tcPr>
          <w:p w14:paraId="09380FB8" w14:textId="3129B02A" w:rsidR="004A1D2D" w:rsidRPr="00C507F8" w:rsidRDefault="004A1D2D" w:rsidP="004A1D2D">
            <w:pPr>
              <w:widowControl w:val="0"/>
              <w:spacing w:line="240" w:lineRule="auto"/>
              <w:ind w:firstLine="0"/>
              <w:jc w:val="center"/>
              <w:rPr>
                <w:rFonts w:cs="Times New Roman"/>
                <w:color w:val="000000"/>
                <w:sz w:val="24"/>
                <w:szCs w:val="24"/>
              </w:rPr>
            </w:pPr>
            <w:r w:rsidRPr="00C507F8">
              <w:rPr>
                <w:rFonts w:cs="Times New Roman"/>
                <w:color w:val="000000"/>
                <w:sz w:val="24"/>
                <w:szCs w:val="24"/>
              </w:rPr>
              <w:t>Вид деятельности</w:t>
            </w:r>
          </w:p>
        </w:tc>
        <w:tc>
          <w:tcPr>
            <w:tcW w:w="6089" w:type="dxa"/>
          </w:tcPr>
          <w:p w14:paraId="46BFA8D6" w14:textId="355E2E5E" w:rsidR="004A1D2D" w:rsidRPr="00C507F8" w:rsidRDefault="004A1D2D" w:rsidP="004A1D2D">
            <w:pPr>
              <w:widowControl w:val="0"/>
              <w:spacing w:line="240" w:lineRule="auto"/>
              <w:ind w:firstLine="0"/>
              <w:jc w:val="center"/>
              <w:rPr>
                <w:rFonts w:cs="Times New Roman"/>
                <w:color w:val="000000"/>
                <w:sz w:val="24"/>
                <w:szCs w:val="24"/>
              </w:rPr>
            </w:pPr>
            <w:r w:rsidRPr="00C507F8">
              <w:rPr>
                <w:rFonts w:cs="Times New Roman"/>
                <w:color w:val="000000"/>
                <w:sz w:val="24"/>
                <w:szCs w:val="24"/>
              </w:rPr>
              <w:t>Состав</w:t>
            </w:r>
          </w:p>
        </w:tc>
      </w:tr>
      <w:tr w:rsidR="004A1D2D" w:rsidRPr="00C507F8" w14:paraId="57718377" w14:textId="77777777" w:rsidTr="00D11E89">
        <w:tc>
          <w:tcPr>
            <w:tcW w:w="3256" w:type="dxa"/>
            <w:vAlign w:val="center"/>
          </w:tcPr>
          <w:p w14:paraId="07D99851" w14:textId="5CD3FDFB" w:rsidR="004A1D2D" w:rsidRPr="00C507F8" w:rsidRDefault="004A1D2D" w:rsidP="00184E11">
            <w:pPr>
              <w:widowControl w:val="0"/>
              <w:spacing w:line="240" w:lineRule="auto"/>
              <w:ind w:firstLine="0"/>
              <w:jc w:val="left"/>
              <w:rPr>
                <w:rFonts w:cs="Times New Roman"/>
                <w:color w:val="000000"/>
                <w:sz w:val="24"/>
                <w:szCs w:val="24"/>
              </w:rPr>
            </w:pPr>
            <w:r w:rsidRPr="00C507F8">
              <w:rPr>
                <w:rFonts w:cs="Times New Roman"/>
                <w:color w:val="000000"/>
                <w:sz w:val="24"/>
                <w:szCs w:val="24"/>
              </w:rPr>
              <w:t xml:space="preserve">Основной </w:t>
            </w:r>
          </w:p>
        </w:tc>
        <w:tc>
          <w:tcPr>
            <w:tcW w:w="6089" w:type="dxa"/>
          </w:tcPr>
          <w:p w14:paraId="41B4FD98" w14:textId="582C3952" w:rsidR="004A1D2D" w:rsidRPr="00C507F8" w:rsidRDefault="00376E97" w:rsidP="004A1D2D">
            <w:pPr>
              <w:widowControl w:val="0"/>
              <w:spacing w:line="240" w:lineRule="auto"/>
              <w:ind w:firstLine="0"/>
              <w:rPr>
                <w:rFonts w:cs="Times New Roman"/>
                <w:color w:val="000000"/>
                <w:sz w:val="24"/>
                <w:szCs w:val="24"/>
              </w:rPr>
            </w:pPr>
            <w:r w:rsidRPr="00C507F8">
              <w:rPr>
                <w:rFonts w:cs="Times New Roman"/>
                <w:color w:val="000000"/>
                <w:sz w:val="24"/>
                <w:szCs w:val="24"/>
              </w:rPr>
              <w:t xml:space="preserve">Производство строительных металлических конструкций, изделий и их частей  </w:t>
            </w:r>
          </w:p>
        </w:tc>
      </w:tr>
      <w:tr w:rsidR="004A1D2D" w:rsidRPr="00C507F8" w14:paraId="1B62140D" w14:textId="77777777" w:rsidTr="00D11E89">
        <w:tc>
          <w:tcPr>
            <w:tcW w:w="3256" w:type="dxa"/>
            <w:vAlign w:val="center"/>
          </w:tcPr>
          <w:p w14:paraId="38CD3E81" w14:textId="74F85CB5" w:rsidR="004A1D2D" w:rsidRPr="00C507F8" w:rsidRDefault="004A1D2D" w:rsidP="00184E11">
            <w:pPr>
              <w:widowControl w:val="0"/>
              <w:spacing w:line="240" w:lineRule="auto"/>
              <w:ind w:firstLine="0"/>
              <w:jc w:val="left"/>
              <w:rPr>
                <w:rFonts w:cs="Times New Roman"/>
                <w:color w:val="000000"/>
                <w:sz w:val="24"/>
                <w:szCs w:val="24"/>
              </w:rPr>
            </w:pPr>
            <w:r w:rsidRPr="00C507F8">
              <w:rPr>
                <w:rFonts w:cs="Times New Roman"/>
                <w:color w:val="000000"/>
                <w:sz w:val="24"/>
                <w:szCs w:val="24"/>
              </w:rPr>
              <w:t>Дополнительный</w:t>
            </w:r>
          </w:p>
        </w:tc>
        <w:tc>
          <w:tcPr>
            <w:tcW w:w="6089" w:type="dxa"/>
          </w:tcPr>
          <w:p w14:paraId="6302B66B" w14:textId="77777777" w:rsidR="004A1D2D" w:rsidRPr="00C507F8" w:rsidRDefault="00255D93" w:rsidP="004A1D2D">
            <w:pPr>
              <w:widowControl w:val="0"/>
              <w:spacing w:line="240" w:lineRule="auto"/>
              <w:ind w:firstLine="0"/>
              <w:rPr>
                <w:rFonts w:cs="Times New Roman"/>
                <w:color w:val="000000"/>
                <w:sz w:val="24"/>
                <w:szCs w:val="24"/>
              </w:rPr>
            </w:pPr>
            <w:r w:rsidRPr="00C507F8">
              <w:rPr>
                <w:rFonts w:cs="Times New Roman"/>
                <w:color w:val="000000"/>
                <w:sz w:val="24"/>
                <w:szCs w:val="24"/>
              </w:rPr>
              <w:t>1. Производство металлических дверей и окон.</w:t>
            </w:r>
          </w:p>
          <w:p w14:paraId="40D4F630" w14:textId="77777777" w:rsidR="00255D93" w:rsidRPr="00C507F8" w:rsidRDefault="00255D93" w:rsidP="004A1D2D">
            <w:pPr>
              <w:widowControl w:val="0"/>
              <w:spacing w:line="240" w:lineRule="auto"/>
              <w:ind w:firstLine="0"/>
              <w:rPr>
                <w:rFonts w:cs="Times New Roman"/>
                <w:color w:val="000000"/>
                <w:sz w:val="24"/>
                <w:szCs w:val="24"/>
              </w:rPr>
            </w:pPr>
            <w:r w:rsidRPr="00C507F8">
              <w:rPr>
                <w:rFonts w:cs="Times New Roman"/>
                <w:color w:val="000000"/>
                <w:sz w:val="24"/>
                <w:szCs w:val="24"/>
              </w:rPr>
              <w:t>2.</w:t>
            </w:r>
            <w:r w:rsidRPr="00C507F8">
              <w:rPr>
                <w:rFonts w:cs="Times New Roman"/>
              </w:rPr>
              <w:t xml:space="preserve"> </w:t>
            </w:r>
            <w:r w:rsidRPr="00C507F8">
              <w:rPr>
                <w:rFonts w:cs="Times New Roman"/>
                <w:color w:val="000000"/>
                <w:sz w:val="24"/>
                <w:szCs w:val="24"/>
              </w:rPr>
              <w:t>Производство прочих металлических цистерн, резервуаров и емкостей.</w:t>
            </w:r>
          </w:p>
          <w:p w14:paraId="33B336F3" w14:textId="77777777" w:rsidR="00255D93" w:rsidRPr="00C507F8" w:rsidRDefault="00255D93" w:rsidP="004A1D2D">
            <w:pPr>
              <w:widowControl w:val="0"/>
              <w:spacing w:line="240" w:lineRule="auto"/>
              <w:ind w:firstLine="0"/>
              <w:rPr>
                <w:rFonts w:cs="Times New Roman"/>
                <w:color w:val="000000"/>
                <w:sz w:val="24"/>
                <w:szCs w:val="24"/>
              </w:rPr>
            </w:pPr>
            <w:r w:rsidRPr="00C507F8">
              <w:rPr>
                <w:rFonts w:cs="Times New Roman"/>
                <w:color w:val="000000"/>
                <w:sz w:val="24"/>
                <w:szCs w:val="24"/>
              </w:rPr>
              <w:t>3. Производство прочих металлических цистерн, резервуаров и емкостей.</w:t>
            </w:r>
          </w:p>
          <w:p w14:paraId="34E39F46" w14:textId="30D23953" w:rsidR="00255D93" w:rsidRPr="00C507F8" w:rsidRDefault="00255D93" w:rsidP="004A1D2D">
            <w:pPr>
              <w:widowControl w:val="0"/>
              <w:spacing w:line="240" w:lineRule="auto"/>
              <w:ind w:firstLine="0"/>
              <w:rPr>
                <w:rFonts w:cs="Times New Roman"/>
                <w:color w:val="000000"/>
                <w:sz w:val="24"/>
                <w:szCs w:val="24"/>
              </w:rPr>
            </w:pPr>
            <w:r w:rsidRPr="00C507F8">
              <w:rPr>
                <w:rFonts w:cs="Times New Roman"/>
                <w:color w:val="000000"/>
                <w:sz w:val="24"/>
                <w:szCs w:val="24"/>
              </w:rPr>
              <w:t>4. Обработка металлов и нанесение покрытий на металлы</w:t>
            </w:r>
          </w:p>
        </w:tc>
      </w:tr>
    </w:tbl>
    <w:p w14:paraId="43FD4C37" w14:textId="6761A1E9" w:rsidR="00255D93" w:rsidRPr="00C507F8" w:rsidRDefault="00255D93" w:rsidP="00EA4334">
      <w:pPr>
        <w:tabs>
          <w:tab w:val="left" w:pos="1134"/>
        </w:tabs>
        <w:spacing w:line="240" w:lineRule="auto"/>
        <w:ind w:firstLine="0"/>
        <w:rPr>
          <w:rFonts w:cs="Times New Roman"/>
        </w:rPr>
      </w:pPr>
      <w:r w:rsidRPr="00C507F8">
        <w:rPr>
          <w:rFonts w:cs="Times New Roman"/>
        </w:rPr>
        <w:lastRenderedPageBreak/>
        <w:tab/>
      </w:r>
    </w:p>
    <w:p w14:paraId="61BE986A" w14:textId="59D6606D" w:rsidR="00EA4334" w:rsidRDefault="00EA4334" w:rsidP="00202365">
      <w:pPr>
        <w:widowControl w:val="0"/>
        <w:suppressAutoHyphens/>
        <w:rPr>
          <w:rFonts w:cs="Times New Roman"/>
        </w:rPr>
      </w:pPr>
      <w:r w:rsidRPr="00C507F8">
        <w:rPr>
          <w:rFonts w:cs="Times New Roman"/>
          <w:bCs/>
          <w:color w:val="000000"/>
          <w:szCs w:val="28"/>
        </w:rPr>
        <w:t>ООО «</w:t>
      </w:r>
      <w:proofErr w:type="spellStart"/>
      <w:r w:rsidRPr="00C507F8">
        <w:rPr>
          <w:rFonts w:cs="Times New Roman"/>
          <w:bCs/>
          <w:color w:val="000000"/>
          <w:szCs w:val="28"/>
        </w:rPr>
        <w:t>СтальМастер</w:t>
      </w:r>
      <w:proofErr w:type="spellEnd"/>
      <w:r w:rsidRPr="00C507F8">
        <w:rPr>
          <w:rFonts w:cs="Times New Roman"/>
          <w:bCs/>
          <w:color w:val="000000"/>
          <w:szCs w:val="28"/>
        </w:rPr>
        <w:t>»</w:t>
      </w:r>
      <w:r w:rsidRPr="00C507F8">
        <w:rPr>
          <w:rFonts w:cs="Times New Roman"/>
          <w:color w:val="000000"/>
          <w:szCs w:val="28"/>
        </w:rPr>
        <w:t xml:space="preserve"> </w:t>
      </w:r>
      <w:r w:rsidRPr="00C507F8">
        <w:rPr>
          <w:rFonts w:cs="Times New Roman"/>
        </w:rPr>
        <w:t xml:space="preserve">имеет линейно-функциональную структуру </w:t>
      </w:r>
      <w:r w:rsidR="00092593" w:rsidRPr="00C507F8">
        <w:rPr>
          <w:rFonts w:cs="Times New Roman"/>
        </w:rPr>
        <w:t>управления, которая</w:t>
      </w:r>
      <w:r w:rsidR="00791F53" w:rsidRPr="00C507F8">
        <w:rPr>
          <w:rFonts w:cs="Times New Roman"/>
        </w:rPr>
        <w:t xml:space="preserve"> представлена на </w:t>
      </w:r>
      <w:r w:rsidRPr="00C507F8">
        <w:rPr>
          <w:rFonts w:cs="Times New Roman"/>
        </w:rPr>
        <w:t>рисун</w:t>
      </w:r>
      <w:r w:rsidR="00791F53" w:rsidRPr="00C507F8">
        <w:rPr>
          <w:rFonts w:cs="Times New Roman"/>
        </w:rPr>
        <w:t>ке</w:t>
      </w:r>
      <w:r w:rsidRPr="00C507F8">
        <w:rPr>
          <w:rFonts w:cs="Times New Roman"/>
        </w:rPr>
        <w:t xml:space="preserve"> 7.</w:t>
      </w:r>
    </w:p>
    <w:p w14:paraId="198F0FA7" w14:textId="76468261" w:rsidR="00106BB6" w:rsidRPr="00BC62E1" w:rsidRDefault="00106BB6" w:rsidP="00106BB6">
      <w:pPr>
        <w:tabs>
          <w:tab w:val="left" w:pos="709"/>
        </w:tabs>
        <w:ind w:firstLine="0"/>
        <w:rPr>
          <w:rFonts w:cs="Times New Roman"/>
        </w:rPr>
      </w:pPr>
      <w:r>
        <w:rPr>
          <w:rFonts w:cs="Times New Roman"/>
        </w:rPr>
        <w:tab/>
      </w:r>
      <w:r w:rsidRPr="00C507F8">
        <w:rPr>
          <w:rFonts w:cs="Times New Roman"/>
        </w:rPr>
        <w:t xml:space="preserve">Директор занимается разработкой стратегии развития </w:t>
      </w:r>
      <w:r w:rsidRPr="00C507F8">
        <w:rPr>
          <w:rFonts w:cs="Times New Roman"/>
          <w:bCs/>
          <w:color w:val="000000"/>
          <w:szCs w:val="28"/>
        </w:rPr>
        <w:t>ООО «</w:t>
      </w:r>
      <w:proofErr w:type="spellStart"/>
      <w:r w:rsidRPr="00C507F8">
        <w:rPr>
          <w:rFonts w:cs="Times New Roman"/>
          <w:bCs/>
          <w:color w:val="000000"/>
          <w:szCs w:val="28"/>
        </w:rPr>
        <w:t>СтальМастер</w:t>
      </w:r>
      <w:proofErr w:type="spellEnd"/>
      <w:r w:rsidRPr="00C507F8">
        <w:rPr>
          <w:rFonts w:cs="Times New Roman"/>
          <w:bCs/>
          <w:color w:val="000000"/>
          <w:szCs w:val="28"/>
        </w:rPr>
        <w:t>», обозначает основные направления деятельности, принимает решения по важным вопросам и пр.</w:t>
      </w:r>
    </w:p>
    <w:p w14:paraId="47776354" w14:textId="77777777" w:rsidR="00DB54E6" w:rsidRPr="00DB54E6" w:rsidRDefault="00DB54E6" w:rsidP="00106BB6">
      <w:pPr>
        <w:widowControl w:val="0"/>
        <w:suppressAutoHyphens/>
        <w:rPr>
          <w:rFonts w:cs="Times New Roman"/>
          <w:bCs/>
          <w:color w:val="000000"/>
          <w:szCs w:val="28"/>
        </w:rPr>
      </w:pPr>
      <w:r w:rsidRPr="00DB54E6">
        <w:rPr>
          <w:rFonts w:cs="Times New Roman"/>
          <w:bCs/>
          <w:color w:val="000000"/>
          <w:szCs w:val="28"/>
        </w:rPr>
        <w:t>В условиях рыночной экономики технолог определяет техническую политику предприятия, оптимальные пути развития технического потенциала, включая реконструкцию и техническое перевооружение производства, а также определяет уровень специализации и диверсификации производства в перспективе.</w:t>
      </w:r>
    </w:p>
    <w:p w14:paraId="7CFAD82B" w14:textId="21348495" w:rsidR="00060965" w:rsidRPr="00C507F8" w:rsidRDefault="00106BB6" w:rsidP="00106BB6">
      <w:pPr>
        <w:widowControl w:val="0"/>
        <w:suppressAutoHyphens/>
        <w:rPr>
          <w:rFonts w:cs="Times New Roman"/>
        </w:rPr>
      </w:pPr>
      <w:r w:rsidRPr="00C507F8">
        <w:rPr>
          <w:rFonts w:cs="Times New Roman"/>
        </w:rPr>
        <w:t>В подчинении исполнительного директора находится производственный отдел, состоящий из складов ГСМ и готовой продукции. Исполнительный директор занимается реализацией задач в производственном процессе.</w:t>
      </w:r>
    </w:p>
    <w:p w14:paraId="391D46E5" w14:textId="4B02C56C" w:rsidR="00202365" w:rsidRPr="00C507F8" w:rsidRDefault="00EA4334" w:rsidP="00126DB1">
      <w:pPr>
        <w:widowControl w:val="0"/>
        <w:suppressAutoHyphens/>
        <w:ind w:firstLine="0"/>
        <w:contextualSpacing w:val="0"/>
        <w:jc w:val="center"/>
        <w:rPr>
          <w:rFonts w:eastAsia="Times New Roman" w:cs="Times New Roman"/>
          <w:color w:val="000000"/>
          <w:szCs w:val="28"/>
        </w:rPr>
      </w:pPr>
      <w:r w:rsidRPr="00C507F8">
        <w:rPr>
          <w:rFonts w:eastAsia="Times New Roman" w:cs="Times New Roman"/>
          <w:noProof/>
          <w:color w:val="000000"/>
          <w:szCs w:val="28"/>
          <w14:ligatures w14:val="standardContextual"/>
        </w:rPr>
        <w:drawing>
          <wp:inline distT="0" distB="0" distL="0" distR="0" wp14:anchorId="3437E9B2" wp14:editId="037ACA37">
            <wp:extent cx="5486400" cy="3592286"/>
            <wp:effectExtent l="0" t="0" r="95250" b="0"/>
            <wp:docPr id="171022861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D219398" w14:textId="60C865A5" w:rsidR="007B3F80" w:rsidRPr="00106BB6" w:rsidRDefault="00202365" w:rsidP="00106BB6">
      <w:pPr>
        <w:widowControl w:val="0"/>
        <w:suppressAutoHyphens/>
        <w:jc w:val="center"/>
        <w:rPr>
          <w:rFonts w:cs="Times New Roman"/>
          <w:color w:val="000000"/>
          <w:szCs w:val="28"/>
        </w:rPr>
      </w:pPr>
      <w:r w:rsidRPr="00C507F8">
        <w:rPr>
          <w:rFonts w:cs="Times New Roman"/>
          <w:color w:val="000000"/>
          <w:szCs w:val="28"/>
        </w:rPr>
        <w:t xml:space="preserve">Рисунок </w:t>
      </w:r>
      <w:r w:rsidR="00126DB1" w:rsidRPr="00C507F8">
        <w:rPr>
          <w:rFonts w:cs="Times New Roman"/>
          <w:color w:val="000000"/>
          <w:szCs w:val="28"/>
        </w:rPr>
        <w:t>7</w:t>
      </w:r>
      <w:r w:rsidRPr="00C507F8">
        <w:rPr>
          <w:rFonts w:cs="Times New Roman"/>
          <w:color w:val="000000"/>
          <w:szCs w:val="28"/>
        </w:rPr>
        <w:t xml:space="preserve"> – Организационная структура </w:t>
      </w:r>
      <w:r w:rsidRPr="00C507F8">
        <w:rPr>
          <w:rFonts w:cs="Times New Roman"/>
          <w:bCs/>
          <w:color w:val="000000"/>
          <w:szCs w:val="28"/>
        </w:rPr>
        <w:t>ООО «</w:t>
      </w:r>
      <w:proofErr w:type="spellStart"/>
      <w:r w:rsidRPr="00C507F8">
        <w:rPr>
          <w:rFonts w:cs="Times New Roman"/>
          <w:bCs/>
          <w:color w:val="000000"/>
          <w:szCs w:val="28"/>
        </w:rPr>
        <w:t>СтальМастер</w:t>
      </w:r>
      <w:proofErr w:type="spellEnd"/>
      <w:r w:rsidRPr="00C507F8">
        <w:rPr>
          <w:rFonts w:cs="Times New Roman"/>
          <w:bCs/>
          <w:color w:val="000000"/>
          <w:szCs w:val="28"/>
        </w:rPr>
        <w:t>»</w:t>
      </w:r>
    </w:p>
    <w:p w14:paraId="07835C1F" w14:textId="02F059EA" w:rsidR="002F027C" w:rsidRPr="00C507F8" w:rsidRDefault="002F027C" w:rsidP="006679B3">
      <w:pPr>
        <w:tabs>
          <w:tab w:val="left" w:pos="709"/>
        </w:tabs>
        <w:spacing w:line="276" w:lineRule="auto"/>
        <w:ind w:firstLine="0"/>
        <w:rPr>
          <w:rFonts w:cs="Times New Roman"/>
        </w:rPr>
      </w:pPr>
    </w:p>
    <w:p w14:paraId="4293AD95" w14:textId="4B6C3F27" w:rsidR="002F027C" w:rsidRPr="00DB54E6" w:rsidRDefault="00DB54E6" w:rsidP="00DB54E6">
      <w:pPr>
        <w:widowControl w:val="0"/>
        <w:suppressAutoHyphens/>
        <w:rPr>
          <w:rFonts w:cs="Times New Roman"/>
          <w:bCs/>
          <w:color w:val="000000"/>
          <w:szCs w:val="28"/>
        </w:rPr>
      </w:pPr>
      <w:r w:rsidRPr="00DB54E6">
        <w:rPr>
          <w:rFonts w:cs="Times New Roman"/>
          <w:bCs/>
          <w:color w:val="000000"/>
          <w:szCs w:val="28"/>
        </w:rPr>
        <w:t xml:space="preserve">Анализируя потребительские свойства производимой продукции, прогнозируя спрос потребителей и изучая рыночную конъюнктуру, начальник </w:t>
      </w:r>
      <w:r w:rsidRPr="00DB54E6">
        <w:rPr>
          <w:rFonts w:cs="Times New Roman"/>
          <w:bCs/>
          <w:color w:val="000000"/>
          <w:szCs w:val="28"/>
        </w:rPr>
        <w:lastRenderedPageBreak/>
        <w:t>коммерческого отдела разрабатывает маркетинговую политику предприятия.</w:t>
      </w:r>
    </w:p>
    <w:p w14:paraId="6F3EED8A" w14:textId="77777777" w:rsidR="001867F8" w:rsidRPr="00C507F8" w:rsidRDefault="001867F8" w:rsidP="004D0319">
      <w:pPr>
        <w:rPr>
          <w:rFonts w:cs="Times New Roman"/>
        </w:rPr>
      </w:pPr>
      <w:r w:rsidRPr="00C507F8">
        <w:rPr>
          <w:rFonts w:cs="Times New Roman"/>
        </w:rPr>
        <w:t>Начальнику отдела кадров подотчетен кадровый отдел, функции которого состоят в следующем:</w:t>
      </w:r>
    </w:p>
    <w:p w14:paraId="6DC06354" w14:textId="7807A997" w:rsidR="001867F8" w:rsidRPr="00C507F8" w:rsidRDefault="001867F8" w:rsidP="004D0319">
      <w:pPr>
        <w:pStyle w:val="a3"/>
        <w:numPr>
          <w:ilvl w:val="1"/>
          <w:numId w:val="23"/>
        </w:numPr>
        <w:tabs>
          <w:tab w:val="left" w:pos="1134"/>
        </w:tabs>
        <w:spacing w:after="160" w:line="259" w:lineRule="auto"/>
        <w:ind w:left="0" w:firstLine="709"/>
        <w:contextualSpacing w:val="0"/>
        <w:jc w:val="left"/>
        <w:rPr>
          <w:rFonts w:cs="Times New Roman"/>
          <w:szCs w:val="28"/>
        </w:rPr>
      </w:pPr>
      <w:r w:rsidRPr="00C507F8">
        <w:rPr>
          <w:rFonts w:cs="Times New Roman"/>
          <w:szCs w:val="28"/>
        </w:rPr>
        <w:t>поиск, отбор и найм сотрудников;</w:t>
      </w:r>
    </w:p>
    <w:p w14:paraId="08AF785E" w14:textId="68241763" w:rsidR="001867F8" w:rsidRPr="00C507F8" w:rsidRDefault="004D0319" w:rsidP="004D0319">
      <w:pPr>
        <w:pStyle w:val="a3"/>
        <w:numPr>
          <w:ilvl w:val="0"/>
          <w:numId w:val="23"/>
        </w:numPr>
        <w:tabs>
          <w:tab w:val="left" w:pos="1134"/>
        </w:tabs>
        <w:spacing w:after="160" w:line="259" w:lineRule="auto"/>
        <w:ind w:left="0" w:firstLine="709"/>
        <w:contextualSpacing w:val="0"/>
        <w:jc w:val="left"/>
        <w:rPr>
          <w:rFonts w:cs="Times New Roman"/>
          <w:szCs w:val="28"/>
        </w:rPr>
      </w:pPr>
      <w:r w:rsidRPr="00C507F8">
        <w:rPr>
          <w:rFonts w:cs="Times New Roman"/>
          <w:szCs w:val="28"/>
        </w:rPr>
        <w:t>р</w:t>
      </w:r>
      <w:r w:rsidR="001867F8" w:rsidRPr="00C507F8">
        <w:rPr>
          <w:rFonts w:cs="Times New Roman"/>
          <w:szCs w:val="28"/>
        </w:rPr>
        <w:t>азвитие карьеры сотрудников в компании;</w:t>
      </w:r>
    </w:p>
    <w:p w14:paraId="4EA96286" w14:textId="7D9420E2" w:rsidR="001867F8" w:rsidRPr="00C507F8" w:rsidRDefault="004D0319" w:rsidP="004D0319">
      <w:pPr>
        <w:pStyle w:val="a3"/>
        <w:numPr>
          <w:ilvl w:val="0"/>
          <w:numId w:val="23"/>
        </w:numPr>
        <w:tabs>
          <w:tab w:val="left" w:pos="1134"/>
        </w:tabs>
        <w:spacing w:after="160" w:line="259" w:lineRule="auto"/>
        <w:ind w:left="0" w:firstLine="709"/>
        <w:contextualSpacing w:val="0"/>
        <w:jc w:val="left"/>
        <w:rPr>
          <w:rFonts w:cs="Times New Roman"/>
          <w:szCs w:val="28"/>
        </w:rPr>
      </w:pPr>
      <w:r w:rsidRPr="00C507F8">
        <w:rPr>
          <w:rFonts w:cs="Times New Roman"/>
          <w:szCs w:val="28"/>
        </w:rPr>
        <w:t>о</w:t>
      </w:r>
      <w:r w:rsidR="001867F8" w:rsidRPr="00C507F8">
        <w:rPr>
          <w:rFonts w:cs="Times New Roman"/>
          <w:szCs w:val="28"/>
        </w:rPr>
        <w:t>рганизация оценки эффективности работы сотрудников;</w:t>
      </w:r>
    </w:p>
    <w:p w14:paraId="5335873E" w14:textId="7C86D6D3" w:rsidR="001867F8" w:rsidRPr="00C507F8" w:rsidRDefault="004D0319" w:rsidP="004D0319">
      <w:pPr>
        <w:pStyle w:val="a3"/>
        <w:numPr>
          <w:ilvl w:val="0"/>
          <w:numId w:val="23"/>
        </w:numPr>
        <w:tabs>
          <w:tab w:val="left" w:pos="1134"/>
        </w:tabs>
        <w:spacing w:after="160" w:line="259" w:lineRule="auto"/>
        <w:ind w:left="0" w:firstLine="709"/>
        <w:contextualSpacing w:val="0"/>
        <w:jc w:val="left"/>
        <w:rPr>
          <w:rFonts w:cs="Times New Roman"/>
          <w:szCs w:val="28"/>
        </w:rPr>
      </w:pPr>
      <w:r w:rsidRPr="00C507F8">
        <w:rPr>
          <w:rFonts w:cs="Times New Roman"/>
          <w:szCs w:val="28"/>
        </w:rPr>
        <w:t>р</w:t>
      </w:r>
      <w:r w:rsidR="001867F8" w:rsidRPr="00C507F8">
        <w:rPr>
          <w:rFonts w:cs="Times New Roman"/>
          <w:szCs w:val="28"/>
        </w:rPr>
        <w:t>азработка и внедрение систем мотивации персонала;</w:t>
      </w:r>
    </w:p>
    <w:p w14:paraId="57759BB9" w14:textId="108119A9" w:rsidR="005D5C71" w:rsidRPr="005D5C71" w:rsidRDefault="004D0319" w:rsidP="005D5C71">
      <w:pPr>
        <w:pStyle w:val="a3"/>
        <w:numPr>
          <w:ilvl w:val="0"/>
          <w:numId w:val="23"/>
        </w:numPr>
        <w:tabs>
          <w:tab w:val="left" w:pos="1134"/>
        </w:tabs>
        <w:spacing w:after="160" w:line="259" w:lineRule="auto"/>
        <w:ind w:left="0" w:firstLine="709"/>
        <w:contextualSpacing w:val="0"/>
        <w:jc w:val="left"/>
        <w:rPr>
          <w:rFonts w:cs="Times New Roman"/>
          <w:szCs w:val="28"/>
        </w:rPr>
      </w:pPr>
      <w:r w:rsidRPr="00C507F8">
        <w:rPr>
          <w:rFonts w:cs="Times New Roman"/>
          <w:szCs w:val="28"/>
        </w:rPr>
        <w:t>о</w:t>
      </w:r>
      <w:r w:rsidR="001867F8" w:rsidRPr="00C507F8">
        <w:rPr>
          <w:rFonts w:cs="Times New Roman"/>
          <w:szCs w:val="28"/>
        </w:rPr>
        <w:t>рганизация обучения сотрудников</w:t>
      </w:r>
      <w:r w:rsidR="005D5C71">
        <w:rPr>
          <w:rFonts w:cs="Times New Roman"/>
          <w:szCs w:val="28"/>
        </w:rPr>
        <w:t>.</w:t>
      </w:r>
    </w:p>
    <w:p w14:paraId="792B62B7" w14:textId="6511E601" w:rsidR="00DB54E6" w:rsidRDefault="00DB54E6" w:rsidP="001861C8">
      <w:pPr>
        <w:rPr>
          <w:rFonts w:ascii="Segoe UI" w:hAnsi="Segoe UI" w:cs="Segoe UI"/>
          <w:color w:val="374151"/>
          <w:shd w:val="clear" w:color="auto" w:fill="F7F7F8"/>
        </w:rPr>
      </w:pPr>
      <w:r w:rsidRPr="00DB54E6">
        <w:rPr>
          <w:rFonts w:cs="Times New Roman"/>
        </w:rPr>
        <w:t>Множество хозяйствующих субъектов сталкиваются с убыточностью и спадом в производстве, находясь в критическом состоянии или на грани банкротства в условиях финансовой нестабильности. Причинами кризисного положения являются неэффективность производственных структур, недостаточная техническая и технологическая оснащенность, а также значительный износ фондов в отрасли производства строительных металлических конструкций.</w:t>
      </w:r>
    </w:p>
    <w:p w14:paraId="594E0B6A" w14:textId="04A997A6" w:rsidR="001861C8" w:rsidRPr="00C507F8" w:rsidRDefault="001861C8" w:rsidP="001861C8">
      <w:pPr>
        <w:rPr>
          <w:rFonts w:cs="Times New Roman"/>
        </w:rPr>
      </w:pPr>
      <w:r w:rsidRPr="00C507F8">
        <w:rPr>
          <w:rFonts w:cs="Times New Roman"/>
        </w:rPr>
        <w:t>Анализ показателей экономической безопасности позволяет дать оценку имущественному положению ООО «</w:t>
      </w:r>
      <w:proofErr w:type="spellStart"/>
      <w:r w:rsidRPr="00C507F8">
        <w:rPr>
          <w:rFonts w:cs="Times New Roman"/>
        </w:rPr>
        <w:t>СтальМастер</w:t>
      </w:r>
      <w:proofErr w:type="spellEnd"/>
      <w:r w:rsidRPr="00C507F8">
        <w:rPr>
          <w:rFonts w:cs="Times New Roman"/>
        </w:rPr>
        <w:t>», а также включает в себя изучение ряда аспектов финансовой, кадровой и информационной деятельности предприятия.</w:t>
      </w:r>
    </w:p>
    <w:p w14:paraId="2218B5A8" w14:textId="446EDD9B" w:rsidR="001861C8" w:rsidRPr="00C507F8" w:rsidRDefault="001861C8" w:rsidP="00BC62E1">
      <w:pPr>
        <w:rPr>
          <w:rFonts w:cs="Times New Roman"/>
        </w:rPr>
      </w:pPr>
      <w:r w:rsidRPr="00C507F8">
        <w:rPr>
          <w:rFonts w:cs="Times New Roman"/>
        </w:rPr>
        <w:t>Поскольку в отрасли производства строительных металлических конструкций важную роль играет техническая оснащенность,</w:t>
      </w:r>
      <w:r w:rsidR="00F154AB" w:rsidRPr="00C507F8">
        <w:rPr>
          <w:rFonts w:cs="Times New Roman"/>
        </w:rPr>
        <w:t xml:space="preserve"> становится важным изучить данную составляющую.</w:t>
      </w:r>
      <w:r w:rsidR="00BC62E1">
        <w:rPr>
          <w:rFonts w:cs="Times New Roman"/>
        </w:rPr>
        <w:t xml:space="preserve"> </w:t>
      </w:r>
      <w:r w:rsidR="00F154AB" w:rsidRPr="00C507F8">
        <w:rPr>
          <w:rFonts w:cs="Times New Roman"/>
        </w:rPr>
        <w:t>А</w:t>
      </w:r>
      <w:r w:rsidRPr="00C507F8">
        <w:rPr>
          <w:rFonts w:cs="Times New Roman"/>
        </w:rPr>
        <w:t xml:space="preserve">нализ следует начать с </w:t>
      </w:r>
      <w:r w:rsidR="002A0AC8" w:rsidRPr="00C507F8">
        <w:rPr>
          <w:rFonts w:cs="Times New Roman"/>
        </w:rPr>
        <w:t>исследования</w:t>
      </w:r>
      <w:r w:rsidRPr="00C507F8">
        <w:rPr>
          <w:rFonts w:cs="Times New Roman"/>
        </w:rPr>
        <w:t xml:space="preserve"> имущественного положения ООО «</w:t>
      </w:r>
      <w:proofErr w:type="spellStart"/>
      <w:r w:rsidRPr="00C507F8">
        <w:rPr>
          <w:rFonts w:cs="Times New Roman"/>
        </w:rPr>
        <w:t>СтальМастер</w:t>
      </w:r>
      <w:proofErr w:type="spellEnd"/>
      <w:r w:rsidRPr="00C507F8">
        <w:rPr>
          <w:rFonts w:cs="Times New Roman"/>
        </w:rPr>
        <w:t>» (таблица 1</w:t>
      </w:r>
      <w:r w:rsidR="00293051" w:rsidRPr="00C507F8">
        <w:rPr>
          <w:rFonts w:cs="Times New Roman"/>
        </w:rPr>
        <w:t>6</w:t>
      </w:r>
      <w:r w:rsidRPr="00C507F8">
        <w:rPr>
          <w:rFonts w:cs="Times New Roman"/>
        </w:rPr>
        <w:t>).</w:t>
      </w:r>
    </w:p>
    <w:p w14:paraId="4BD0AEB6" w14:textId="77777777" w:rsidR="001861C8" w:rsidRPr="00C507F8" w:rsidRDefault="001861C8" w:rsidP="00060965">
      <w:pPr>
        <w:spacing w:line="240" w:lineRule="auto"/>
        <w:ind w:firstLine="0"/>
        <w:contextualSpacing w:val="0"/>
        <w:jc w:val="left"/>
        <w:rPr>
          <w:rFonts w:cs="Times New Roman"/>
          <w:szCs w:val="28"/>
        </w:rPr>
      </w:pPr>
    </w:p>
    <w:p w14:paraId="7AB63868" w14:textId="3A31967C" w:rsidR="00202AFE" w:rsidRPr="00C507F8" w:rsidRDefault="00202AFE" w:rsidP="00202AFE">
      <w:pPr>
        <w:spacing w:line="240" w:lineRule="auto"/>
        <w:ind w:firstLine="0"/>
        <w:contextualSpacing w:val="0"/>
        <w:rPr>
          <w:rFonts w:cs="Times New Roman"/>
        </w:rPr>
      </w:pPr>
      <w:r w:rsidRPr="00C507F8">
        <w:rPr>
          <w:rFonts w:cs="Times New Roman"/>
        </w:rPr>
        <w:t>Таблица 16 – Структура активов бухгалтерского баланса ООО «</w:t>
      </w:r>
      <w:proofErr w:type="spellStart"/>
      <w:r w:rsidRPr="00C507F8">
        <w:rPr>
          <w:rFonts w:cs="Times New Roman"/>
        </w:rPr>
        <w:t>СтальМастер</w:t>
      </w:r>
      <w:proofErr w:type="spellEnd"/>
      <w:r w:rsidRPr="00C507F8">
        <w:rPr>
          <w:rFonts w:cs="Times New Roman"/>
        </w:rPr>
        <w:t>» за 2018–2022 гг., тыс. руб.</w:t>
      </w:r>
      <w:r w:rsidR="00F143EA">
        <w:rPr>
          <w:rFonts w:cs="Times New Roman"/>
        </w:rPr>
        <w:t xml:space="preserve"> </w:t>
      </w:r>
      <w:r w:rsidR="00F143EA">
        <w:rPr>
          <w:rFonts w:cs="Times New Roman"/>
        </w:rPr>
        <w:sym w:font="Symbol" w:char="F05B"/>
      </w:r>
      <w:r w:rsidR="003116AD">
        <w:rPr>
          <w:rFonts w:cs="Times New Roman"/>
        </w:rPr>
        <w:t>46</w:t>
      </w:r>
      <w:r w:rsidR="00F143EA">
        <w:rPr>
          <w:rFonts w:cs="Times New Roman"/>
        </w:rPr>
        <w:sym w:font="Symbol" w:char="F05D"/>
      </w:r>
    </w:p>
    <w:tbl>
      <w:tblPr>
        <w:tblStyle w:val="a5"/>
        <w:tblW w:w="0" w:type="auto"/>
        <w:tblLook w:val="04A0" w:firstRow="1" w:lastRow="0" w:firstColumn="1" w:lastColumn="0" w:noHBand="0" w:noVBand="1"/>
      </w:tblPr>
      <w:tblGrid>
        <w:gridCol w:w="2675"/>
        <w:gridCol w:w="936"/>
        <w:gridCol w:w="936"/>
        <w:gridCol w:w="936"/>
        <w:gridCol w:w="936"/>
        <w:gridCol w:w="936"/>
        <w:gridCol w:w="994"/>
        <w:gridCol w:w="996"/>
      </w:tblGrid>
      <w:tr w:rsidR="00202AFE" w:rsidRPr="00C507F8" w14:paraId="123F54A9" w14:textId="77777777" w:rsidTr="00081694">
        <w:tc>
          <w:tcPr>
            <w:tcW w:w="0" w:type="auto"/>
            <w:vMerge w:val="restart"/>
            <w:vAlign w:val="center"/>
          </w:tcPr>
          <w:p w14:paraId="3B9EDBA0" w14:textId="77777777" w:rsidR="00202AFE" w:rsidRPr="00C507F8" w:rsidRDefault="00202AFE" w:rsidP="00081694">
            <w:pPr>
              <w:spacing w:line="240" w:lineRule="auto"/>
              <w:ind w:firstLine="0"/>
              <w:jc w:val="center"/>
              <w:rPr>
                <w:rFonts w:cs="Times New Roman"/>
                <w:sz w:val="24"/>
                <w:szCs w:val="24"/>
              </w:rPr>
            </w:pPr>
            <w:r w:rsidRPr="00C507F8">
              <w:rPr>
                <w:rFonts w:cs="Times New Roman"/>
                <w:sz w:val="24"/>
                <w:szCs w:val="24"/>
              </w:rPr>
              <w:t>Показатель</w:t>
            </w:r>
          </w:p>
        </w:tc>
        <w:tc>
          <w:tcPr>
            <w:tcW w:w="0" w:type="auto"/>
            <w:vMerge w:val="restart"/>
            <w:vAlign w:val="center"/>
          </w:tcPr>
          <w:p w14:paraId="585C6E0D" w14:textId="77777777" w:rsidR="00202AFE" w:rsidRPr="00C507F8" w:rsidRDefault="00202AFE" w:rsidP="00081694">
            <w:pPr>
              <w:spacing w:line="240" w:lineRule="auto"/>
              <w:ind w:firstLine="0"/>
              <w:rPr>
                <w:rFonts w:cs="Times New Roman"/>
                <w:sz w:val="24"/>
                <w:szCs w:val="24"/>
              </w:rPr>
            </w:pPr>
            <w:r w:rsidRPr="00C507F8">
              <w:rPr>
                <w:rFonts w:cs="Times New Roman"/>
                <w:color w:val="000000"/>
                <w:sz w:val="24"/>
                <w:szCs w:val="24"/>
              </w:rPr>
              <w:t>2018 г.</w:t>
            </w:r>
          </w:p>
        </w:tc>
        <w:tc>
          <w:tcPr>
            <w:tcW w:w="0" w:type="auto"/>
            <w:vMerge w:val="restart"/>
            <w:vAlign w:val="center"/>
          </w:tcPr>
          <w:p w14:paraId="6CF6DC42" w14:textId="77777777" w:rsidR="00202AFE" w:rsidRPr="00C507F8" w:rsidRDefault="00202AFE" w:rsidP="00081694">
            <w:pPr>
              <w:spacing w:line="240" w:lineRule="auto"/>
              <w:ind w:firstLine="0"/>
              <w:rPr>
                <w:rFonts w:cs="Times New Roman"/>
                <w:sz w:val="24"/>
                <w:szCs w:val="24"/>
              </w:rPr>
            </w:pPr>
            <w:r w:rsidRPr="00C507F8">
              <w:rPr>
                <w:rFonts w:cs="Times New Roman"/>
                <w:color w:val="000000"/>
                <w:sz w:val="24"/>
                <w:szCs w:val="24"/>
              </w:rPr>
              <w:t>2019 г.</w:t>
            </w:r>
          </w:p>
        </w:tc>
        <w:tc>
          <w:tcPr>
            <w:tcW w:w="0" w:type="auto"/>
            <w:vMerge w:val="restart"/>
            <w:vAlign w:val="center"/>
          </w:tcPr>
          <w:p w14:paraId="556CD3A0" w14:textId="77777777" w:rsidR="00202AFE" w:rsidRPr="00C507F8" w:rsidRDefault="00202AFE" w:rsidP="00081694">
            <w:pPr>
              <w:spacing w:line="240" w:lineRule="auto"/>
              <w:ind w:firstLine="0"/>
              <w:rPr>
                <w:rFonts w:cs="Times New Roman"/>
                <w:sz w:val="24"/>
                <w:szCs w:val="24"/>
              </w:rPr>
            </w:pPr>
            <w:r w:rsidRPr="00C507F8">
              <w:rPr>
                <w:rFonts w:cs="Times New Roman"/>
                <w:color w:val="000000"/>
                <w:sz w:val="24"/>
                <w:szCs w:val="24"/>
              </w:rPr>
              <w:t>2020 г.</w:t>
            </w:r>
          </w:p>
        </w:tc>
        <w:tc>
          <w:tcPr>
            <w:tcW w:w="0" w:type="auto"/>
            <w:vMerge w:val="restart"/>
            <w:vAlign w:val="center"/>
          </w:tcPr>
          <w:p w14:paraId="4AFF8082" w14:textId="77777777" w:rsidR="00202AFE" w:rsidRPr="00C507F8" w:rsidRDefault="00202AFE" w:rsidP="00081694">
            <w:pPr>
              <w:spacing w:line="240" w:lineRule="auto"/>
              <w:ind w:firstLine="0"/>
              <w:rPr>
                <w:rFonts w:cs="Times New Roman"/>
                <w:sz w:val="24"/>
                <w:szCs w:val="24"/>
              </w:rPr>
            </w:pPr>
            <w:r w:rsidRPr="00C507F8">
              <w:rPr>
                <w:rFonts w:cs="Times New Roman"/>
                <w:color w:val="000000"/>
                <w:sz w:val="24"/>
                <w:szCs w:val="24"/>
              </w:rPr>
              <w:t>2021 г.</w:t>
            </w:r>
          </w:p>
        </w:tc>
        <w:tc>
          <w:tcPr>
            <w:tcW w:w="0" w:type="auto"/>
            <w:vMerge w:val="restart"/>
            <w:vAlign w:val="center"/>
          </w:tcPr>
          <w:p w14:paraId="46F1DDD5" w14:textId="77777777" w:rsidR="00202AFE" w:rsidRPr="00C507F8" w:rsidRDefault="00202AFE" w:rsidP="00081694">
            <w:pPr>
              <w:spacing w:line="240" w:lineRule="auto"/>
              <w:ind w:firstLine="0"/>
              <w:rPr>
                <w:rFonts w:cs="Times New Roman"/>
                <w:sz w:val="24"/>
                <w:szCs w:val="24"/>
              </w:rPr>
            </w:pPr>
            <w:r w:rsidRPr="00C507F8">
              <w:rPr>
                <w:rFonts w:cs="Times New Roman"/>
                <w:color w:val="000000"/>
                <w:sz w:val="24"/>
                <w:szCs w:val="24"/>
              </w:rPr>
              <w:t>2022 г.</w:t>
            </w:r>
          </w:p>
        </w:tc>
        <w:tc>
          <w:tcPr>
            <w:tcW w:w="0" w:type="auto"/>
            <w:gridSpan w:val="2"/>
            <w:vAlign w:val="center"/>
          </w:tcPr>
          <w:p w14:paraId="47D80FB7" w14:textId="77777777" w:rsidR="00202AFE" w:rsidRPr="00C507F8" w:rsidRDefault="00202AFE" w:rsidP="00081694">
            <w:pPr>
              <w:spacing w:line="240" w:lineRule="auto"/>
              <w:ind w:firstLine="0"/>
              <w:jc w:val="center"/>
              <w:rPr>
                <w:rFonts w:cs="Times New Roman"/>
                <w:sz w:val="24"/>
                <w:szCs w:val="24"/>
              </w:rPr>
            </w:pPr>
            <w:r w:rsidRPr="00C507F8">
              <w:rPr>
                <w:rFonts w:cs="Times New Roman"/>
                <w:sz w:val="24"/>
                <w:szCs w:val="24"/>
              </w:rPr>
              <w:t>Изменение</w:t>
            </w:r>
          </w:p>
          <w:p w14:paraId="46DFC96E" w14:textId="77777777" w:rsidR="00202AFE" w:rsidRPr="00C507F8" w:rsidRDefault="00202AFE" w:rsidP="00081694">
            <w:pPr>
              <w:spacing w:line="240" w:lineRule="auto"/>
              <w:ind w:firstLine="0"/>
              <w:jc w:val="center"/>
              <w:rPr>
                <w:rFonts w:cs="Times New Roman"/>
                <w:sz w:val="24"/>
                <w:szCs w:val="24"/>
              </w:rPr>
            </w:pPr>
            <w:r w:rsidRPr="00C507F8">
              <w:rPr>
                <w:rFonts w:cs="Times New Roman"/>
                <w:sz w:val="24"/>
                <w:szCs w:val="24"/>
              </w:rPr>
              <w:t>2022 г. к 2018 г.</w:t>
            </w:r>
          </w:p>
        </w:tc>
      </w:tr>
      <w:tr w:rsidR="00202AFE" w:rsidRPr="00C507F8" w14:paraId="5E1EE3CA" w14:textId="77777777" w:rsidTr="00081694">
        <w:tc>
          <w:tcPr>
            <w:tcW w:w="0" w:type="auto"/>
            <w:vMerge/>
            <w:vAlign w:val="center"/>
          </w:tcPr>
          <w:p w14:paraId="229F86C0" w14:textId="77777777" w:rsidR="00202AFE" w:rsidRPr="00C507F8" w:rsidRDefault="00202AFE" w:rsidP="00081694">
            <w:pPr>
              <w:spacing w:line="240" w:lineRule="auto"/>
              <w:ind w:firstLine="0"/>
              <w:jc w:val="center"/>
              <w:rPr>
                <w:rFonts w:cs="Times New Roman"/>
                <w:sz w:val="24"/>
                <w:szCs w:val="24"/>
              </w:rPr>
            </w:pPr>
          </w:p>
        </w:tc>
        <w:tc>
          <w:tcPr>
            <w:tcW w:w="0" w:type="auto"/>
            <w:vMerge/>
            <w:vAlign w:val="center"/>
          </w:tcPr>
          <w:p w14:paraId="5D0145CC" w14:textId="77777777" w:rsidR="00202AFE" w:rsidRPr="00C507F8" w:rsidRDefault="00202AFE" w:rsidP="00081694">
            <w:pPr>
              <w:spacing w:line="240" w:lineRule="auto"/>
              <w:ind w:firstLine="0"/>
              <w:jc w:val="center"/>
              <w:rPr>
                <w:rFonts w:cs="Times New Roman"/>
                <w:sz w:val="24"/>
                <w:szCs w:val="24"/>
              </w:rPr>
            </w:pPr>
          </w:p>
        </w:tc>
        <w:tc>
          <w:tcPr>
            <w:tcW w:w="0" w:type="auto"/>
            <w:vMerge/>
            <w:vAlign w:val="center"/>
          </w:tcPr>
          <w:p w14:paraId="14DF78FB" w14:textId="77777777" w:rsidR="00202AFE" w:rsidRPr="00C507F8" w:rsidRDefault="00202AFE" w:rsidP="00081694">
            <w:pPr>
              <w:spacing w:line="240" w:lineRule="auto"/>
              <w:ind w:firstLine="0"/>
              <w:jc w:val="center"/>
              <w:rPr>
                <w:rFonts w:cs="Times New Roman"/>
                <w:sz w:val="24"/>
                <w:szCs w:val="24"/>
              </w:rPr>
            </w:pPr>
          </w:p>
        </w:tc>
        <w:tc>
          <w:tcPr>
            <w:tcW w:w="0" w:type="auto"/>
            <w:vMerge/>
            <w:vAlign w:val="center"/>
          </w:tcPr>
          <w:p w14:paraId="5C30EECD" w14:textId="77777777" w:rsidR="00202AFE" w:rsidRPr="00C507F8" w:rsidRDefault="00202AFE" w:rsidP="00081694">
            <w:pPr>
              <w:spacing w:line="240" w:lineRule="auto"/>
              <w:ind w:firstLine="0"/>
              <w:jc w:val="center"/>
              <w:rPr>
                <w:rFonts w:cs="Times New Roman"/>
                <w:sz w:val="24"/>
                <w:szCs w:val="24"/>
              </w:rPr>
            </w:pPr>
          </w:p>
        </w:tc>
        <w:tc>
          <w:tcPr>
            <w:tcW w:w="0" w:type="auto"/>
            <w:vMerge/>
            <w:vAlign w:val="center"/>
          </w:tcPr>
          <w:p w14:paraId="5C462276" w14:textId="77777777" w:rsidR="00202AFE" w:rsidRPr="00C507F8" w:rsidRDefault="00202AFE" w:rsidP="00081694">
            <w:pPr>
              <w:spacing w:line="240" w:lineRule="auto"/>
              <w:ind w:firstLine="0"/>
              <w:jc w:val="center"/>
              <w:rPr>
                <w:rFonts w:cs="Times New Roman"/>
                <w:sz w:val="24"/>
                <w:szCs w:val="24"/>
              </w:rPr>
            </w:pPr>
          </w:p>
        </w:tc>
        <w:tc>
          <w:tcPr>
            <w:tcW w:w="0" w:type="auto"/>
            <w:vMerge/>
            <w:vAlign w:val="center"/>
          </w:tcPr>
          <w:p w14:paraId="09A4E99A" w14:textId="77777777" w:rsidR="00202AFE" w:rsidRPr="00C507F8" w:rsidRDefault="00202AFE" w:rsidP="00081694">
            <w:pPr>
              <w:spacing w:line="240" w:lineRule="auto"/>
              <w:ind w:firstLine="0"/>
              <w:jc w:val="center"/>
              <w:rPr>
                <w:rFonts w:cs="Times New Roman"/>
                <w:sz w:val="24"/>
                <w:szCs w:val="24"/>
              </w:rPr>
            </w:pPr>
          </w:p>
        </w:tc>
        <w:tc>
          <w:tcPr>
            <w:tcW w:w="0" w:type="auto"/>
            <w:vAlign w:val="center"/>
          </w:tcPr>
          <w:p w14:paraId="16A27F88" w14:textId="77777777" w:rsidR="00202AFE" w:rsidRPr="00C507F8" w:rsidRDefault="00202AFE" w:rsidP="00081694">
            <w:pPr>
              <w:spacing w:line="240" w:lineRule="auto"/>
              <w:ind w:firstLine="0"/>
              <w:jc w:val="center"/>
              <w:rPr>
                <w:rFonts w:cs="Times New Roman"/>
                <w:sz w:val="24"/>
                <w:szCs w:val="24"/>
              </w:rPr>
            </w:pPr>
            <w:r w:rsidRPr="00C507F8">
              <w:rPr>
                <w:rFonts w:cs="Times New Roman"/>
                <w:sz w:val="24"/>
                <w:szCs w:val="24"/>
              </w:rPr>
              <w:t>тыс. руб.</w:t>
            </w:r>
          </w:p>
        </w:tc>
        <w:tc>
          <w:tcPr>
            <w:tcW w:w="0" w:type="auto"/>
            <w:vAlign w:val="center"/>
          </w:tcPr>
          <w:p w14:paraId="73033BED" w14:textId="77777777" w:rsidR="00202AFE" w:rsidRPr="00C507F8" w:rsidRDefault="00202AFE" w:rsidP="00081694">
            <w:pPr>
              <w:spacing w:line="240" w:lineRule="auto"/>
              <w:ind w:firstLine="0"/>
              <w:jc w:val="center"/>
              <w:rPr>
                <w:rFonts w:cs="Times New Roman"/>
                <w:sz w:val="24"/>
                <w:szCs w:val="24"/>
              </w:rPr>
            </w:pPr>
            <w:r w:rsidRPr="00C507F8">
              <w:rPr>
                <w:rFonts w:cs="Times New Roman"/>
                <w:sz w:val="24"/>
                <w:szCs w:val="24"/>
              </w:rPr>
              <w:t>%</w:t>
            </w:r>
          </w:p>
        </w:tc>
      </w:tr>
      <w:tr w:rsidR="00202AFE" w:rsidRPr="00C507F8" w14:paraId="606BC5D8" w14:textId="77777777" w:rsidTr="00081694">
        <w:tc>
          <w:tcPr>
            <w:tcW w:w="0" w:type="auto"/>
            <w:vAlign w:val="center"/>
          </w:tcPr>
          <w:p w14:paraId="62159D6A" w14:textId="77777777" w:rsidR="00202AFE" w:rsidRPr="00C507F8" w:rsidRDefault="00202AFE" w:rsidP="00081694">
            <w:pPr>
              <w:spacing w:line="240" w:lineRule="auto"/>
              <w:ind w:firstLine="0"/>
              <w:jc w:val="left"/>
              <w:rPr>
                <w:rFonts w:cs="Times New Roman"/>
                <w:sz w:val="24"/>
                <w:szCs w:val="24"/>
              </w:rPr>
            </w:pPr>
            <w:r w:rsidRPr="00C507F8">
              <w:rPr>
                <w:rFonts w:cs="Times New Roman"/>
                <w:color w:val="000000"/>
                <w:sz w:val="24"/>
                <w:szCs w:val="24"/>
              </w:rPr>
              <w:t>Основные средства</w:t>
            </w:r>
          </w:p>
        </w:tc>
        <w:tc>
          <w:tcPr>
            <w:tcW w:w="0" w:type="auto"/>
            <w:vAlign w:val="center"/>
          </w:tcPr>
          <w:p w14:paraId="7244CDF6"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4188</w:t>
            </w:r>
          </w:p>
        </w:tc>
        <w:tc>
          <w:tcPr>
            <w:tcW w:w="0" w:type="auto"/>
            <w:vAlign w:val="center"/>
          </w:tcPr>
          <w:p w14:paraId="549E4A21"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7684</w:t>
            </w:r>
          </w:p>
        </w:tc>
        <w:tc>
          <w:tcPr>
            <w:tcW w:w="0" w:type="auto"/>
            <w:vAlign w:val="center"/>
          </w:tcPr>
          <w:p w14:paraId="578EC641"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12649</w:t>
            </w:r>
          </w:p>
        </w:tc>
        <w:tc>
          <w:tcPr>
            <w:tcW w:w="0" w:type="auto"/>
            <w:vAlign w:val="center"/>
          </w:tcPr>
          <w:p w14:paraId="1B588588"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32852</w:t>
            </w:r>
          </w:p>
        </w:tc>
        <w:tc>
          <w:tcPr>
            <w:tcW w:w="0" w:type="auto"/>
            <w:vAlign w:val="center"/>
          </w:tcPr>
          <w:p w14:paraId="2E0764AF"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50140</w:t>
            </w:r>
          </w:p>
        </w:tc>
        <w:tc>
          <w:tcPr>
            <w:tcW w:w="0" w:type="auto"/>
            <w:vAlign w:val="center"/>
          </w:tcPr>
          <w:p w14:paraId="6CAE62D7"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45952</w:t>
            </w:r>
          </w:p>
        </w:tc>
        <w:tc>
          <w:tcPr>
            <w:tcW w:w="0" w:type="auto"/>
            <w:vAlign w:val="center"/>
          </w:tcPr>
          <w:p w14:paraId="7912C711"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1097,23</w:t>
            </w:r>
          </w:p>
        </w:tc>
      </w:tr>
      <w:tr w:rsidR="00202AFE" w:rsidRPr="00C507F8" w14:paraId="4E0E2FDE" w14:textId="77777777" w:rsidTr="00081694">
        <w:tc>
          <w:tcPr>
            <w:tcW w:w="0" w:type="auto"/>
            <w:vAlign w:val="center"/>
          </w:tcPr>
          <w:p w14:paraId="2191D440" w14:textId="77777777" w:rsidR="00202AFE" w:rsidRPr="00C507F8" w:rsidRDefault="00202AFE" w:rsidP="00081694">
            <w:pPr>
              <w:spacing w:line="240" w:lineRule="auto"/>
              <w:ind w:firstLine="0"/>
              <w:jc w:val="left"/>
              <w:rPr>
                <w:rFonts w:cs="Times New Roman"/>
                <w:color w:val="000000"/>
                <w:sz w:val="24"/>
                <w:szCs w:val="24"/>
              </w:rPr>
            </w:pPr>
            <w:r w:rsidRPr="00C507F8">
              <w:rPr>
                <w:rFonts w:cs="Times New Roman"/>
                <w:color w:val="000000"/>
                <w:sz w:val="24"/>
                <w:szCs w:val="24"/>
              </w:rPr>
              <w:t>Отложенные налоговые активы</w:t>
            </w:r>
          </w:p>
        </w:tc>
        <w:tc>
          <w:tcPr>
            <w:tcW w:w="0" w:type="auto"/>
            <w:vAlign w:val="center"/>
          </w:tcPr>
          <w:p w14:paraId="72885A7D"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56</w:t>
            </w:r>
          </w:p>
        </w:tc>
        <w:tc>
          <w:tcPr>
            <w:tcW w:w="0" w:type="auto"/>
            <w:vAlign w:val="center"/>
          </w:tcPr>
          <w:p w14:paraId="740452EF"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56</w:t>
            </w:r>
          </w:p>
        </w:tc>
        <w:tc>
          <w:tcPr>
            <w:tcW w:w="0" w:type="auto"/>
            <w:vAlign w:val="center"/>
          </w:tcPr>
          <w:p w14:paraId="64EE9FD2"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5</w:t>
            </w:r>
          </w:p>
        </w:tc>
        <w:tc>
          <w:tcPr>
            <w:tcW w:w="0" w:type="auto"/>
            <w:vAlign w:val="center"/>
          </w:tcPr>
          <w:p w14:paraId="31762504"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3</w:t>
            </w:r>
          </w:p>
        </w:tc>
        <w:tc>
          <w:tcPr>
            <w:tcW w:w="0" w:type="auto"/>
            <w:vAlign w:val="center"/>
          </w:tcPr>
          <w:p w14:paraId="1C76C93F"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773</w:t>
            </w:r>
          </w:p>
        </w:tc>
        <w:tc>
          <w:tcPr>
            <w:tcW w:w="0" w:type="auto"/>
            <w:vAlign w:val="center"/>
          </w:tcPr>
          <w:p w14:paraId="1413319C"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717</w:t>
            </w:r>
          </w:p>
        </w:tc>
        <w:tc>
          <w:tcPr>
            <w:tcW w:w="0" w:type="auto"/>
            <w:vAlign w:val="center"/>
          </w:tcPr>
          <w:p w14:paraId="3F62D83B"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1280,36</w:t>
            </w:r>
          </w:p>
        </w:tc>
      </w:tr>
      <w:tr w:rsidR="00202AFE" w:rsidRPr="00C507F8" w14:paraId="579A55B1" w14:textId="77777777" w:rsidTr="00081694">
        <w:tc>
          <w:tcPr>
            <w:tcW w:w="0" w:type="auto"/>
            <w:vAlign w:val="center"/>
          </w:tcPr>
          <w:p w14:paraId="114F28B9" w14:textId="77777777" w:rsidR="00202AFE" w:rsidRPr="00C507F8" w:rsidRDefault="00202AFE" w:rsidP="00081694">
            <w:pPr>
              <w:spacing w:line="240" w:lineRule="auto"/>
              <w:ind w:firstLine="0"/>
              <w:jc w:val="left"/>
              <w:rPr>
                <w:rFonts w:cs="Times New Roman"/>
                <w:sz w:val="24"/>
                <w:szCs w:val="24"/>
              </w:rPr>
            </w:pPr>
            <w:r w:rsidRPr="00C507F8">
              <w:rPr>
                <w:rFonts w:cs="Times New Roman"/>
                <w:color w:val="000000"/>
                <w:sz w:val="24"/>
                <w:szCs w:val="24"/>
              </w:rPr>
              <w:lastRenderedPageBreak/>
              <w:t>Прочие внеоборотные активы</w:t>
            </w:r>
          </w:p>
        </w:tc>
        <w:tc>
          <w:tcPr>
            <w:tcW w:w="0" w:type="auto"/>
            <w:vAlign w:val="center"/>
          </w:tcPr>
          <w:p w14:paraId="24DA0937"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0</w:t>
            </w:r>
          </w:p>
        </w:tc>
        <w:tc>
          <w:tcPr>
            <w:tcW w:w="0" w:type="auto"/>
            <w:vAlign w:val="center"/>
          </w:tcPr>
          <w:p w14:paraId="5BA04BCF"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0</w:t>
            </w:r>
          </w:p>
        </w:tc>
        <w:tc>
          <w:tcPr>
            <w:tcW w:w="0" w:type="auto"/>
            <w:vAlign w:val="center"/>
          </w:tcPr>
          <w:p w14:paraId="2F893352"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0</w:t>
            </w:r>
          </w:p>
        </w:tc>
        <w:tc>
          <w:tcPr>
            <w:tcW w:w="0" w:type="auto"/>
            <w:vAlign w:val="center"/>
          </w:tcPr>
          <w:p w14:paraId="3D829294"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464</w:t>
            </w:r>
          </w:p>
        </w:tc>
        <w:tc>
          <w:tcPr>
            <w:tcW w:w="0" w:type="auto"/>
            <w:vAlign w:val="center"/>
          </w:tcPr>
          <w:p w14:paraId="553DFDAC"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228</w:t>
            </w:r>
          </w:p>
        </w:tc>
        <w:tc>
          <w:tcPr>
            <w:tcW w:w="0" w:type="auto"/>
            <w:vAlign w:val="center"/>
          </w:tcPr>
          <w:p w14:paraId="46399B62"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228</w:t>
            </w:r>
          </w:p>
        </w:tc>
        <w:tc>
          <w:tcPr>
            <w:tcW w:w="0" w:type="auto"/>
            <w:vAlign w:val="center"/>
          </w:tcPr>
          <w:p w14:paraId="2B0AC7A9" w14:textId="77777777" w:rsidR="00202AFE" w:rsidRPr="00C507F8" w:rsidRDefault="00202AFE" w:rsidP="00081694">
            <w:pPr>
              <w:spacing w:line="240" w:lineRule="auto"/>
              <w:ind w:firstLine="0"/>
              <w:jc w:val="center"/>
              <w:rPr>
                <w:rFonts w:cs="Times New Roman"/>
                <w:sz w:val="24"/>
                <w:szCs w:val="24"/>
              </w:rPr>
            </w:pPr>
            <w:r w:rsidRPr="00C507F8">
              <w:rPr>
                <w:rFonts w:cs="Times New Roman"/>
                <w:sz w:val="24"/>
                <w:szCs w:val="24"/>
              </w:rPr>
              <w:t>Х</w:t>
            </w:r>
          </w:p>
        </w:tc>
      </w:tr>
      <w:tr w:rsidR="00202AFE" w:rsidRPr="00C507F8" w14:paraId="03601F9C" w14:textId="77777777" w:rsidTr="00081694">
        <w:tc>
          <w:tcPr>
            <w:tcW w:w="0" w:type="auto"/>
            <w:vAlign w:val="center"/>
          </w:tcPr>
          <w:p w14:paraId="56D64316" w14:textId="77777777" w:rsidR="00202AFE" w:rsidRPr="00C507F8" w:rsidRDefault="00202AFE" w:rsidP="00081694">
            <w:pPr>
              <w:spacing w:line="240" w:lineRule="auto"/>
              <w:ind w:firstLine="0"/>
              <w:jc w:val="left"/>
              <w:rPr>
                <w:rFonts w:cs="Times New Roman"/>
                <w:sz w:val="24"/>
                <w:szCs w:val="24"/>
              </w:rPr>
            </w:pPr>
            <w:r w:rsidRPr="00C507F8">
              <w:rPr>
                <w:rFonts w:cs="Times New Roman"/>
                <w:color w:val="000000"/>
                <w:sz w:val="24"/>
                <w:szCs w:val="24"/>
              </w:rPr>
              <w:t>Итого по разделу I</w:t>
            </w:r>
          </w:p>
        </w:tc>
        <w:tc>
          <w:tcPr>
            <w:tcW w:w="0" w:type="auto"/>
            <w:vAlign w:val="center"/>
          </w:tcPr>
          <w:p w14:paraId="74D89062"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4244</w:t>
            </w:r>
          </w:p>
        </w:tc>
        <w:tc>
          <w:tcPr>
            <w:tcW w:w="0" w:type="auto"/>
            <w:vAlign w:val="center"/>
          </w:tcPr>
          <w:p w14:paraId="3328074C"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7740</w:t>
            </w:r>
          </w:p>
        </w:tc>
        <w:tc>
          <w:tcPr>
            <w:tcW w:w="0" w:type="auto"/>
            <w:vAlign w:val="center"/>
          </w:tcPr>
          <w:p w14:paraId="21ACC6A7"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12654</w:t>
            </w:r>
          </w:p>
        </w:tc>
        <w:tc>
          <w:tcPr>
            <w:tcW w:w="0" w:type="auto"/>
            <w:vAlign w:val="center"/>
          </w:tcPr>
          <w:p w14:paraId="7C4DB88D"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33319</w:t>
            </w:r>
          </w:p>
        </w:tc>
        <w:tc>
          <w:tcPr>
            <w:tcW w:w="0" w:type="auto"/>
            <w:vAlign w:val="center"/>
          </w:tcPr>
          <w:p w14:paraId="4CADE8CA"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51141</w:t>
            </w:r>
          </w:p>
        </w:tc>
        <w:tc>
          <w:tcPr>
            <w:tcW w:w="0" w:type="auto"/>
            <w:vAlign w:val="center"/>
          </w:tcPr>
          <w:p w14:paraId="46C8790E"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46897</w:t>
            </w:r>
          </w:p>
        </w:tc>
        <w:tc>
          <w:tcPr>
            <w:tcW w:w="0" w:type="auto"/>
            <w:vAlign w:val="center"/>
          </w:tcPr>
          <w:p w14:paraId="13D8E89A"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1105,02</w:t>
            </w:r>
          </w:p>
        </w:tc>
      </w:tr>
      <w:tr w:rsidR="00202AFE" w:rsidRPr="00C507F8" w14:paraId="5DE551FE" w14:textId="77777777" w:rsidTr="00081694">
        <w:tc>
          <w:tcPr>
            <w:tcW w:w="0" w:type="auto"/>
            <w:vAlign w:val="center"/>
          </w:tcPr>
          <w:p w14:paraId="19A957F9" w14:textId="77777777" w:rsidR="00202AFE" w:rsidRPr="00C507F8" w:rsidRDefault="00202AFE" w:rsidP="00081694">
            <w:pPr>
              <w:spacing w:line="240" w:lineRule="auto"/>
              <w:ind w:firstLine="0"/>
              <w:jc w:val="left"/>
              <w:rPr>
                <w:rFonts w:cs="Times New Roman"/>
                <w:sz w:val="24"/>
                <w:szCs w:val="24"/>
              </w:rPr>
            </w:pPr>
            <w:bookmarkStart w:id="2" w:name="_Hlk135495495"/>
            <w:r w:rsidRPr="00C507F8">
              <w:rPr>
                <w:rFonts w:cs="Times New Roman"/>
                <w:color w:val="000000"/>
                <w:sz w:val="24"/>
                <w:szCs w:val="24"/>
              </w:rPr>
              <w:t>Запасы</w:t>
            </w:r>
          </w:p>
        </w:tc>
        <w:tc>
          <w:tcPr>
            <w:tcW w:w="0" w:type="auto"/>
            <w:vAlign w:val="center"/>
          </w:tcPr>
          <w:p w14:paraId="10A0BD0F"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51884</w:t>
            </w:r>
          </w:p>
        </w:tc>
        <w:tc>
          <w:tcPr>
            <w:tcW w:w="0" w:type="auto"/>
            <w:vAlign w:val="center"/>
          </w:tcPr>
          <w:p w14:paraId="01819483"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89284</w:t>
            </w:r>
          </w:p>
        </w:tc>
        <w:tc>
          <w:tcPr>
            <w:tcW w:w="0" w:type="auto"/>
            <w:vAlign w:val="center"/>
          </w:tcPr>
          <w:p w14:paraId="632B1192"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112523</w:t>
            </w:r>
          </w:p>
        </w:tc>
        <w:tc>
          <w:tcPr>
            <w:tcW w:w="0" w:type="auto"/>
            <w:vAlign w:val="center"/>
          </w:tcPr>
          <w:p w14:paraId="064DFFC9"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179852</w:t>
            </w:r>
          </w:p>
        </w:tc>
        <w:tc>
          <w:tcPr>
            <w:tcW w:w="0" w:type="auto"/>
            <w:vAlign w:val="center"/>
          </w:tcPr>
          <w:p w14:paraId="795A769E"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142604</w:t>
            </w:r>
          </w:p>
        </w:tc>
        <w:tc>
          <w:tcPr>
            <w:tcW w:w="0" w:type="auto"/>
            <w:vAlign w:val="center"/>
          </w:tcPr>
          <w:p w14:paraId="1E8578DF"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90720</w:t>
            </w:r>
          </w:p>
        </w:tc>
        <w:tc>
          <w:tcPr>
            <w:tcW w:w="0" w:type="auto"/>
            <w:vAlign w:val="center"/>
          </w:tcPr>
          <w:p w14:paraId="017AC507" w14:textId="77777777" w:rsidR="00202AFE" w:rsidRPr="00C507F8" w:rsidRDefault="00202AFE" w:rsidP="00081694">
            <w:pPr>
              <w:spacing w:line="240" w:lineRule="auto"/>
              <w:ind w:firstLine="0"/>
              <w:jc w:val="center"/>
              <w:rPr>
                <w:rFonts w:cs="Times New Roman"/>
                <w:sz w:val="24"/>
                <w:szCs w:val="24"/>
              </w:rPr>
            </w:pPr>
            <w:bookmarkStart w:id="3" w:name="_Hlk135495507"/>
            <w:r w:rsidRPr="00C507F8">
              <w:rPr>
                <w:rFonts w:cs="Times New Roman"/>
                <w:color w:val="000000"/>
                <w:sz w:val="24"/>
                <w:szCs w:val="24"/>
              </w:rPr>
              <w:t>174,85</w:t>
            </w:r>
            <w:bookmarkEnd w:id="3"/>
          </w:p>
        </w:tc>
      </w:tr>
      <w:bookmarkEnd w:id="2"/>
      <w:tr w:rsidR="00202AFE" w:rsidRPr="00C507F8" w14:paraId="00469466" w14:textId="77777777" w:rsidTr="00081694">
        <w:tc>
          <w:tcPr>
            <w:tcW w:w="0" w:type="auto"/>
            <w:vAlign w:val="center"/>
          </w:tcPr>
          <w:p w14:paraId="41875CCF" w14:textId="77777777" w:rsidR="00202AFE" w:rsidRPr="00C507F8" w:rsidRDefault="00202AFE" w:rsidP="00081694">
            <w:pPr>
              <w:spacing w:line="240" w:lineRule="auto"/>
              <w:ind w:firstLine="0"/>
              <w:jc w:val="left"/>
              <w:rPr>
                <w:rFonts w:cs="Times New Roman"/>
                <w:sz w:val="24"/>
                <w:szCs w:val="24"/>
              </w:rPr>
            </w:pPr>
            <w:r w:rsidRPr="00C507F8">
              <w:rPr>
                <w:rFonts w:cs="Times New Roman"/>
                <w:color w:val="000000"/>
                <w:sz w:val="24"/>
                <w:szCs w:val="24"/>
              </w:rPr>
              <w:t>Налог на добавленную стоимость по приобретенным ценностям</w:t>
            </w:r>
          </w:p>
        </w:tc>
        <w:tc>
          <w:tcPr>
            <w:tcW w:w="0" w:type="auto"/>
            <w:vAlign w:val="center"/>
          </w:tcPr>
          <w:p w14:paraId="010046D9"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1428</w:t>
            </w:r>
          </w:p>
        </w:tc>
        <w:tc>
          <w:tcPr>
            <w:tcW w:w="0" w:type="auto"/>
            <w:vAlign w:val="center"/>
          </w:tcPr>
          <w:p w14:paraId="02AA978D"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0</w:t>
            </w:r>
          </w:p>
        </w:tc>
        <w:tc>
          <w:tcPr>
            <w:tcW w:w="0" w:type="auto"/>
            <w:vAlign w:val="center"/>
          </w:tcPr>
          <w:p w14:paraId="6584AFD9"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1267</w:t>
            </w:r>
          </w:p>
        </w:tc>
        <w:tc>
          <w:tcPr>
            <w:tcW w:w="0" w:type="auto"/>
            <w:vAlign w:val="center"/>
          </w:tcPr>
          <w:p w14:paraId="2E5B02F1"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0</w:t>
            </w:r>
          </w:p>
        </w:tc>
        <w:tc>
          <w:tcPr>
            <w:tcW w:w="0" w:type="auto"/>
            <w:vAlign w:val="center"/>
          </w:tcPr>
          <w:p w14:paraId="748CA061"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5</w:t>
            </w:r>
          </w:p>
        </w:tc>
        <w:tc>
          <w:tcPr>
            <w:tcW w:w="0" w:type="auto"/>
            <w:vAlign w:val="center"/>
          </w:tcPr>
          <w:p w14:paraId="51F1985B"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-1423</w:t>
            </w:r>
          </w:p>
        </w:tc>
        <w:tc>
          <w:tcPr>
            <w:tcW w:w="0" w:type="auto"/>
            <w:vAlign w:val="center"/>
          </w:tcPr>
          <w:p w14:paraId="3C6EC349"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-99,65</w:t>
            </w:r>
          </w:p>
        </w:tc>
      </w:tr>
      <w:tr w:rsidR="00202AFE" w:rsidRPr="00C507F8" w14:paraId="4464AE02" w14:textId="77777777" w:rsidTr="00081694">
        <w:tc>
          <w:tcPr>
            <w:tcW w:w="0" w:type="auto"/>
            <w:vAlign w:val="center"/>
          </w:tcPr>
          <w:p w14:paraId="2EB7CE78" w14:textId="77777777" w:rsidR="00202AFE" w:rsidRPr="00C507F8" w:rsidRDefault="00202AFE" w:rsidP="00081694">
            <w:pPr>
              <w:spacing w:line="240" w:lineRule="auto"/>
              <w:ind w:firstLine="0"/>
              <w:jc w:val="left"/>
              <w:rPr>
                <w:rFonts w:cs="Times New Roman"/>
                <w:sz w:val="24"/>
                <w:szCs w:val="24"/>
              </w:rPr>
            </w:pPr>
            <w:r w:rsidRPr="00C507F8">
              <w:rPr>
                <w:rFonts w:cs="Times New Roman"/>
                <w:color w:val="000000"/>
                <w:sz w:val="24"/>
                <w:szCs w:val="24"/>
              </w:rPr>
              <w:t>Дебиторская задолженность</w:t>
            </w:r>
          </w:p>
        </w:tc>
        <w:tc>
          <w:tcPr>
            <w:tcW w:w="0" w:type="auto"/>
            <w:vAlign w:val="center"/>
          </w:tcPr>
          <w:p w14:paraId="5C789B06"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47845</w:t>
            </w:r>
          </w:p>
        </w:tc>
        <w:tc>
          <w:tcPr>
            <w:tcW w:w="0" w:type="auto"/>
            <w:vAlign w:val="center"/>
          </w:tcPr>
          <w:p w14:paraId="19E01DB5"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71080</w:t>
            </w:r>
          </w:p>
        </w:tc>
        <w:tc>
          <w:tcPr>
            <w:tcW w:w="0" w:type="auto"/>
            <w:vAlign w:val="center"/>
          </w:tcPr>
          <w:p w14:paraId="45E06B24"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63381</w:t>
            </w:r>
          </w:p>
        </w:tc>
        <w:tc>
          <w:tcPr>
            <w:tcW w:w="0" w:type="auto"/>
            <w:vAlign w:val="center"/>
          </w:tcPr>
          <w:p w14:paraId="4D7B1B5E"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82266</w:t>
            </w:r>
          </w:p>
        </w:tc>
        <w:tc>
          <w:tcPr>
            <w:tcW w:w="0" w:type="auto"/>
            <w:vAlign w:val="center"/>
          </w:tcPr>
          <w:p w14:paraId="06D5D672"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127586</w:t>
            </w:r>
          </w:p>
        </w:tc>
        <w:tc>
          <w:tcPr>
            <w:tcW w:w="0" w:type="auto"/>
            <w:vAlign w:val="center"/>
          </w:tcPr>
          <w:p w14:paraId="5490791A"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79741</w:t>
            </w:r>
          </w:p>
        </w:tc>
        <w:tc>
          <w:tcPr>
            <w:tcW w:w="0" w:type="auto"/>
            <w:vAlign w:val="center"/>
          </w:tcPr>
          <w:p w14:paraId="4582C24C"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166,67</w:t>
            </w:r>
          </w:p>
        </w:tc>
      </w:tr>
      <w:tr w:rsidR="00202AFE" w:rsidRPr="00C507F8" w14:paraId="4D3A8BED" w14:textId="77777777" w:rsidTr="00081694">
        <w:tc>
          <w:tcPr>
            <w:tcW w:w="0" w:type="auto"/>
            <w:vAlign w:val="center"/>
          </w:tcPr>
          <w:p w14:paraId="657458BE" w14:textId="77777777" w:rsidR="00202AFE" w:rsidRPr="00C507F8" w:rsidRDefault="00202AFE" w:rsidP="00081694">
            <w:pPr>
              <w:spacing w:line="240" w:lineRule="auto"/>
              <w:ind w:firstLine="0"/>
              <w:jc w:val="left"/>
              <w:rPr>
                <w:rFonts w:cs="Times New Roman"/>
                <w:sz w:val="24"/>
                <w:szCs w:val="24"/>
              </w:rPr>
            </w:pPr>
            <w:r w:rsidRPr="00C507F8">
              <w:rPr>
                <w:rFonts w:cs="Times New Roman"/>
                <w:color w:val="000000"/>
                <w:sz w:val="24"/>
                <w:szCs w:val="24"/>
              </w:rPr>
              <w:t>Финансовые вложения (за исключением денежных эквивалентов)</w:t>
            </w:r>
          </w:p>
        </w:tc>
        <w:tc>
          <w:tcPr>
            <w:tcW w:w="0" w:type="auto"/>
            <w:vAlign w:val="center"/>
          </w:tcPr>
          <w:p w14:paraId="3B7D5EF2"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526</w:t>
            </w:r>
          </w:p>
        </w:tc>
        <w:tc>
          <w:tcPr>
            <w:tcW w:w="0" w:type="auto"/>
            <w:vAlign w:val="center"/>
          </w:tcPr>
          <w:p w14:paraId="53B02F4C"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5000</w:t>
            </w:r>
          </w:p>
        </w:tc>
        <w:tc>
          <w:tcPr>
            <w:tcW w:w="0" w:type="auto"/>
            <w:vAlign w:val="center"/>
          </w:tcPr>
          <w:p w14:paraId="29135818"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0</w:t>
            </w:r>
          </w:p>
        </w:tc>
        <w:tc>
          <w:tcPr>
            <w:tcW w:w="0" w:type="auto"/>
            <w:vAlign w:val="center"/>
          </w:tcPr>
          <w:p w14:paraId="66275042"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0</w:t>
            </w:r>
          </w:p>
        </w:tc>
        <w:tc>
          <w:tcPr>
            <w:tcW w:w="0" w:type="auto"/>
            <w:vAlign w:val="center"/>
          </w:tcPr>
          <w:p w14:paraId="0D3ECF05"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0</w:t>
            </w:r>
          </w:p>
        </w:tc>
        <w:tc>
          <w:tcPr>
            <w:tcW w:w="0" w:type="auto"/>
            <w:vAlign w:val="center"/>
          </w:tcPr>
          <w:p w14:paraId="3D989A87"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-526</w:t>
            </w:r>
          </w:p>
        </w:tc>
        <w:tc>
          <w:tcPr>
            <w:tcW w:w="0" w:type="auto"/>
            <w:vAlign w:val="center"/>
          </w:tcPr>
          <w:p w14:paraId="226D1139"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-100</w:t>
            </w:r>
          </w:p>
        </w:tc>
      </w:tr>
      <w:tr w:rsidR="00202AFE" w:rsidRPr="00C507F8" w14:paraId="3EC47E53" w14:textId="77777777" w:rsidTr="00081694">
        <w:tc>
          <w:tcPr>
            <w:tcW w:w="0" w:type="auto"/>
            <w:vAlign w:val="center"/>
          </w:tcPr>
          <w:p w14:paraId="5A16E33B" w14:textId="77777777" w:rsidR="00202AFE" w:rsidRPr="00C507F8" w:rsidRDefault="00202AFE" w:rsidP="00081694">
            <w:pPr>
              <w:spacing w:line="240" w:lineRule="auto"/>
              <w:ind w:firstLine="0"/>
              <w:jc w:val="left"/>
              <w:rPr>
                <w:rFonts w:cs="Times New Roman"/>
                <w:sz w:val="24"/>
                <w:szCs w:val="24"/>
              </w:rPr>
            </w:pPr>
            <w:r w:rsidRPr="00C507F8">
              <w:rPr>
                <w:rFonts w:cs="Times New Roman"/>
                <w:color w:val="000000"/>
                <w:sz w:val="24"/>
                <w:szCs w:val="24"/>
              </w:rPr>
              <w:t>Денежные средства и денежные эквиваленты</w:t>
            </w:r>
          </w:p>
        </w:tc>
        <w:tc>
          <w:tcPr>
            <w:tcW w:w="0" w:type="auto"/>
            <w:vAlign w:val="center"/>
          </w:tcPr>
          <w:p w14:paraId="3B1829FF"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8194</w:t>
            </w:r>
          </w:p>
        </w:tc>
        <w:tc>
          <w:tcPr>
            <w:tcW w:w="0" w:type="auto"/>
            <w:vAlign w:val="center"/>
          </w:tcPr>
          <w:p w14:paraId="290FF421"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326</w:t>
            </w:r>
          </w:p>
        </w:tc>
        <w:tc>
          <w:tcPr>
            <w:tcW w:w="0" w:type="auto"/>
            <w:vAlign w:val="center"/>
          </w:tcPr>
          <w:p w14:paraId="64155D51"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3008</w:t>
            </w:r>
          </w:p>
        </w:tc>
        <w:tc>
          <w:tcPr>
            <w:tcW w:w="0" w:type="auto"/>
            <w:vAlign w:val="center"/>
          </w:tcPr>
          <w:p w14:paraId="22A9E9A2"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22606</w:t>
            </w:r>
          </w:p>
        </w:tc>
        <w:tc>
          <w:tcPr>
            <w:tcW w:w="0" w:type="auto"/>
            <w:vAlign w:val="center"/>
          </w:tcPr>
          <w:p w14:paraId="6B74B355"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18150</w:t>
            </w:r>
          </w:p>
        </w:tc>
        <w:tc>
          <w:tcPr>
            <w:tcW w:w="0" w:type="auto"/>
            <w:vAlign w:val="center"/>
          </w:tcPr>
          <w:p w14:paraId="7710A8A8"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9956</w:t>
            </w:r>
          </w:p>
        </w:tc>
        <w:tc>
          <w:tcPr>
            <w:tcW w:w="0" w:type="auto"/>
            <w:vAlign w:val="center"/>
          </w:tcPr>
          <w:p w14:paraId="55231AB5"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121,50</w:t>
            </w:r>
          </w:p>
        </w:tc>
      </w:tr>
      <w:tr w:rsidR="00202AFE" w:rsidRPr="00C507F8" w14:paraId="2216CCC0" w14:textId="77777777" w:rsidTr="00081694">
        <w:tc>
          <w:tcPr>
            <w:tcW w:w="0" w:type="auto"/>
            <w:vAlign w:val="center"/>
          </w:tcPr>
          <w:p w14:paraId="132F1790" w14:textId="77777777" w:rsidR="00202AFE" w:rsidRPr="00C507F8" w:rsidRDefault="00202AFE" w:rsidP="00081694">
            <w:pPr>
              <w:spacing w:line="240" w:lineRule="auto"/>
              <w:ind w:firstLine="0"/>
              <w:jc w:val="left"/>
              <w:rPr>
                <w:rFonts w:cs="Times New Roman"/>
                <w:sz w:val="24"/>
                <w:szCs w:val="24"/>
              </w:rPr>
            </w:pPr>
            <w:r w:rsidRPr="00C507F8">
              <w:rPr>
                <w:rFonts w:cs="Times New Roman"/>
                <w:color w:val="000000"/>
                <w:sz w:val="24"/>
                <w:szCs w:val="24"/>
              </w:rPr>
              <w:t>Прочие оборотные активы</w:t>
            </w:r>
          </w:p>
        </w:tc>
        <w:tc>
          <w:tcPr>
            <w:tcW w:w="0" w:type="auto"/>
            <w:vAlign w:val="center"/>
          </w:tcPr>
          <w:p w14:paraId="10A7A7E3"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8</w:t>
            </w:r>
          </w:p>
        </w:tc>
        <w:tc>
          <w:tcPr>
            <w:tcW w:w="0" w:type="auto"/>
            <w:vAlign w:val="center"/>
          </w:tcPr>
          <w:p w14:paraId="0AE06844"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51</w:t>
            </w:r>
          </w:p>
        </w:tc>
        <w:tc>
          <w:tcPr>
            <w:tcW w:w="0" w:type="auto"/>
            <w:vAlign w:val="center"/>
          </w:tcPr>
          <w:p w14:paraId="5E0CA00A"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32</w:t>
            </w:r>
          </w:p>
        </w:tc>
        <w:tc>
          <w:tcPr>
            <w:tcW w:w="0" w:type="auto"/>
            <w:vAlign w:val="center"/>
          </w:tcPr>
          <w:p w14:paraId="25648756"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1854</w:t>
            </w:r>
          </w:p>
        </w:tc>
        <w:tc>
          <w:tcPr>
            <w:tcW w:w="0" w:type="auto"/>
            <w:vAlign w:val="center"/>
          </w:tcPr>
          <w:p w14:paraId="1CA8B0B5"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160</w:t>
            </w:r>
          </w:p>
        </w:tc>
        <w:tc>
          <w:tcPr>
            <w:tcW w:w="0" w:type="auto"/>
            <w:vAlign w:val="center"/>
          </w:tcPr>
          <w:p w14:paraId="0E8FC7A7"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152</w:t>
            </w:r>
          </w:p>
        </w:tc>
        <w:tc>
          <w:tcPr>
            <w:tcW w:w="0" w:type="auto"/>
            <w:vAlign w:val="center"/>
          </w:tcPr>
          <w:p w14:paraId="3CEB187A"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1900,00</w:t>
            </w:r>
          </w:p>
        </w:tc>
      </w:tr>
      <w:tr w:rsidR="00202AFE" w:rsidRPr="00C507F8" w14:paraId="3A0E3C3F" w14:textId="77777777" w:rsidTr="00081694">
        <w:tc>
          <w:tcPr>
            <w:tcW w:w="0" w:type="auto"/>
            <w:vAlign w:val="center"/>
          </w:tcPr>
          <w:p w14:paraId="5FB99FB7" w14:textId="77777777" w:rsidR="00202AFE" w:rsidRPr="00C507F8" w:rsidRDefault="00202AFE" w:rsidP="00081694">
            <w:pPr>
              <w:spacing w:line="240" w:lineRule="auto"/>
              <w:ind w:firstLine="0"/>
              <w:jc w:val="left"/>
              <w:rPr>
                <w:rFonts w:cs="Times New Roman"/>
                <w:sz w:val="24"/>
                <w:szCs w:val="24"/>
              </w:rPr>
            </w:pPr>
            <w:r w:rsidRPr="00C507F8">
              <w:rPr>
                <w:rFonts w:cs="Times New Roman"/>
                <w:color w:val="000000"/>
                <w:sz w:val="24"/>
                <w:szCs w:val="24"/>
              </w:rPr>
              <w:t>Итого по разделу II</w:t>
            </w:r>
          </w:p>
        </w:tc>
        <w:tc>
          <w:tcPr>
            <w:tcW w:w="0" w:type="auto"/>
            <w:vAlign w:val="center"/>
          </w:tcPr>
          <w:p w14:paraId="6F3111A2"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109885</w:t>
            </w:r>
          </w:p>
        </w:tc>
        <w:tc>
          <w:tcPr>
            <w:tcW w:w="0" w:type="auto"/>
            <w:vAlign w:val="center"/>
          </w:tcPr>
          <w:p w14:paraId="487E721B"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165741</w:t>
            </w:r>
          </w:p>
        </w:tc>
        <w:tc>
          <w:tcPr>
            <w:tcW w:w="0" w:type="auto"/>
            <w:vAlign w:val="center"/>
          </w:tcPr>
          <w:p w14:paraId="35EC5232"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180211</w:t>
            </w:r>
          </w:p>
        </w:tc>
        <w:tc>
          <w:tcPr>
            <w:tcW w:w="0" w:type="auto"/>
            <w:vAlign w:val="center"/>
          </w:tcPr>
          <w:p w14:paraId="461A2094"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286578</w:t>
            </w:r>
          </w:p>
        </w:tc>
        <w:tc>
          <w:tcPr>
            <w:tcW w:w="0" w:type="auto"/>
            <w:vAlign w:val="center"/>
          </w:tcPr>
          <w:p w14:paraId="7360B47D"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288505</w:t>
            </w:r>
          </w:p>
        </w:tc>
        <w:tc>
          <w:tcPr>
            <w:tcW w:w="0" w:type="auto"/>
            <w:vAlign w:val="center"/>
          </w:tcPr>
          <w:p w14:paraId="5FF920BC"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178620</w:t>
            </w:r>
          </w:p>
        </w:tc>
        <w:tc>
          <w:tcPr>
            <w:tcW w:w="0" w:type="auto"/>
            <w:vAlign w:val="center"/>
          </w:tcPr>
          <w:p w14:paraId="7369B9EA"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162,55</w:t>
            </w:r>
          </w:p>
        </w:tc>
      </w:tr>
      <w:tr w:rsidR="00202AFE" w:rsidRPr="00C507F8" w14:paraId="1FAE1131" w14:textId="77777777" w:rsidTr="00081694">
        <w:tc>
          <w:tcPr>
            <w:tcW w:w="0" w:type="auto"/>
            <w:vAlign w:val="center"/>
          </w:tcPr>
          <w:p w14:paraId="4F2A08A3" w14:textId="77777777" w:rsidR="00202AFE" w:rsidRPr="00C507F8" w:rsidRDefault="00202AFE" w:rsidP="00081694">
            <w:pPr>
              <w:spacing w:line="240" w:lineRule="auto"/>
              <w:ind w:firstLine="0"/>
              <w:jc w:val="left"/>
              <w:rPr>
                <w:rFonts w:cs="Times New Roman"/>
                <w:sz w:val="24"/>
                <w:szCs w:val="24"/>
              </w:rPr>
            </w:pPr>
            <w:r w:rsidRPr="00C507F8">
              <w:rPr>
                <w:rFonts w:cs="Times New Roman"/>
                <w:color w:val="000000"/>
                <w:sz w:val="24"/>
                <w:szCs w:val="24"/>
              </w:rPr>
              <w:t>Валюта баланса</w:t>
            </w:r>
          </w:p>
        </w:tc>
        <w:tc>
          <w:tcPr>
            <w:tcW w:w="0" w:type="auto"/>
            <w:vAlign w:val="center"/>
          </w:tcPr>
          <w:p w14:paraId="1A9A478F"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114129</w:t>
            </w:r>
          </w:p>
        </w:tc>
        <w:tc>
          <w:tcPr>
            <w:tcW w:w="0" w:type="auto"/>
            <w:vAlign w:val="center"/>
          </w:tcPr>
          <w:p w14:paraId="2BB7F378"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173481</w:t>
            </w:r>
          </w:p>
        </w:tc>
        <w:tc>
          <w:tcPr>
            <w:tcW w:w="0" w:type="auto"/>
            <w:vAlign w:val="center"/>
          </w:tcPr>
          <w:p w14:paraId="4B04171D"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192865</w:t>
            </w:r>
          </w:p>
        </w:tc>
        <w:tc>
          <w:tcPr>
            <w:tcW w:w="0" w:type="auto"/>
            <w:vAlign w:val="center"/>
          </w:tcPr>
          <w:p w14:paraId="76F7892D"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319897</w:t>
            </w:r>
          </w:p>
        </w:tc>
        <w:tc>
          <w:tcPr>
            <w:tcW w:w="0" w:type="auto"/>
            <w:vAlign w:val="center"/>
          </w:tcPr>
          <w:p w14:paraId="115674CB"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339646</w:t>
            </w:r>
          </w:p>
        </w:tc>
        <w:tc>
          <w:tcPr>
            <w:tcW w:w="0" w:type="auto"/>
            <w:vAlign w:val="center"/>
          </w:tcPr>
          <w:p w14:paraId="3CCB4386"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225517</w:t>
            </w:r>
          </w:p>
        </w:tc>
        <w:tc>
          <w:tcPr>
            <w:tcW w:w="0" w:type="auto"/>
            <w:vAlign w:val="center"/>
          </w:tcPr>
          <w:p w14:paraId="5CEA32DC"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197,60</w:t>
            </w:r>
          </w:p>
        </w:tc>
      </w:tr>
    </w:tbl>
    <w:p w14:paraId="31003862" w14:textId="707FD8AC" w:rsidR="00BC62E1" w:rsidRDefault="00202AFE" w:rsidP="00680B4F">
      <w:pPr>
        <w:ind w:firstLine="708"/>
        <w:contextualSpacing w:val="0"/>
        <w:rPr>
          <w:rFonts w:cs="Times New Roman"/>
          <w:color w:val="000000" w:themeColor="text1"/>
          <w:szCs w:val="28"/>
        </w:rPr>
      </w:pPr>
      <w:r w:rsidRPr="00C507F8">
        <w:rPr>
          <w:rFonts w:cs="Times New Roman"/>
          <w:color w:val="000000" w:themeColor="text1"/>
          <w:szCs w:val="28"/>
        </w:rPr>
        <w:t>Исходя из данных таблицы 16 видно, что техническая оснащенность ООО «</w:t>
      </w:r>
      <w:proofErr w:type="spellStart"/>
      <w:r w:rsidRPr="00C507F8">
        <w:rPr>
          <w:rFonts w:cs="Times New Roman"/>
          <w:color w:val="000000" w:themeColor="text1"/>
          <w:szCs w:val="28"/>
        </w:rPr>
        <w:t>СтальМастер</w:t>
      </w:r>
      <w:proofErr w:type="spellEnd"/>
      <w:r w:rsidRPr="00C507F8">
        <w:rPr>
          <w:rFonts w:cs="Times New Roman"/>
          <w:color w:val="000000" w:themeColor="text1"/>
          <w:szCs w:val="28"/>
        </w:rPr>
        <w:t xml:space="preserve">» возрастает из года в год. </w:t>
      </w:r>
    </w:p>
    <w:p w14:paraId="58D1EA0C" w14:textId="2A62F290" w:rsidR="00202AFE" w:rsidRPr="00C507F8" w:rsidRDefault="00202AFE" w:rsidP="00BC62E1">
      <w:pPr>
        <w:ind w:firstLine="708"/>
        <w:contextualSpacing w:val="0"/>
        <w:rPr>
          <w:rFonts w:cs="Times New Roman"/>
          <w:color w:val="000000" w:themeColor="text1"/>
          <w:szCs w:val="28"/>
        </w:rPr>
      </w:pPr>
      <w:r w:rsidRPr="00C507F8">
        <w:rPr>
          <w:rFonts w:cs="Times New Roman"/>
          <w:color w:val="000000" w:themeColor="text1"/>
          <w:szCs w:val="28"/>
        </w:rPr>
        <w:t>Так, в отчетном году на балансе предприятия отражена стоимость основных средств в размере 50140 тыс. руб. Абсолютный прирост основных фондов по сравнению с 2018 г. составил 1097,23 тыс. руб., а темп прироста равен 1097,23 %.</w:t>
      </w:r>
    </w:p>
    <w:p w14:paraId="080CC2CD" w14:textId="73D32CF5" w:rsidR="00202AFE" w:rsidRPr="00C507F8" w:rsidRDefault="00202AFE" w:rsidP="00202AFE">
      <w:pPr>
        <w:contextualSpacing w:val="0"/>
        <w:rPr>
          <w:rFonts w:cs="Times New Roman"/>
          <w:color w:val="000000" w:themeColor="text1"/>
          <w:szCs w:val="28"/>
        </w:rPr>
      </w:pPr>
      <w:r w:rsidRPr="00C507F8">
        <w:rPr>
          <w:rFonts w:cs="Times New Roman"/>
          <w:color w:val="000000" w:themeColor="text1"/>
          <w:szCs w:val="28"/>
        </w:rPr>
        <w:t xml:space="preserve">В структуре внеоборотных активов в 2022 г. увеличилось значение строки «Отложенные налоговые активы» на 717 тыс. руб. (более чем в 12 раз). Прочие внеоборотные активы предприятия в отчетном году составили 228 тыс. руб. </w:t>
      </w:r>
    </w:p>
    <w:p w14:paraId="6C99F049" w14:textId="0770A2BA" w:rsidR="00202AFE" w:rsidRPr="00C507F8" w:rsidRDefault="00202AFE" w:rsidP="00202AFE">
      <w:pPr>
        <w:contextualSpacing w:val="0"/>
        <w:rPr>
          <w:rFonts w:cs="Times New Roman"/>
          <w:color w:val="000000" w:themeColor="text1"/>
          <w:szCs w:val="28"/>
        </w:rPr>
      </w:pPr>
      <w:r w:rsidRPr="00C507F8">
        <w:rPr>
          <w:rFonts w:cs="Times New Roman"/>
          <w:color w:val="000000" w:themeColor="text1"/>
          <w:szCs w:val="28"/>
        </w:rPr>
        <w:t>В целом, рост стоимости внеоборотных активов за 2018–2022 гг. составил 46897 тыс. руб. или 1105,02 %. Поскольку в</w:t>
      </w:r>
      <w:r w:rsidR="002A0AC8" w:rsidRPr="00C507F8">
        <w:rPr>
          <w:rFonts w:cs="Times New Roman"/>
          <w:color w:val="000000" w:themeColor="text1"/>
          <w:szCs w:val="28"/>
        </w:rPr>
        <w:t>н</w:t>
      </w:r>
      <w:r w:rsidRPr="00C507F8">
        <w:rPr>
          <w:rFonts w:cs="Times New Roman"/>
          <w:color w:val="000000" w:themeColor="text1"/>
          <w:szCs w:val="28"/>
        </w:rPr>
        <w:t>еоборотные активы являются фундаментальной основой производственного процесса ООО «</w:t>
      </w:r>
      <w:proofErr w:type="spellStart"/>
      <w:r w:rsidRPr="00C507F8">
        <w:rPr>
          <w:rFonts w:cs="Times New Roman"/>
          <w:color w:val="000000" w:themeColor="text1"/>
          <w:szCs w:val="28"/>
        </w:rPr>
        <w:t>СтальМастер</w:t>
      </w:r>
      <w:proofErr w:type="spellEnd"/>
      <w:r w:rsidRPr="00C507F8">
        <w:rPr>
          <w:rFonts w:cs="Times New Roman"/>
          <w:color w:val="000000" w:themeColor="text1"/>
          <w:szCs w:val="28"/>
        </w:rPr>
        <w:t>», их увеличение является положительным фактором.</w:t>
      </w:r>
    </w:p>
    <w:p w14:paraId="68A41B1A" w14:textId="77777777" w:rsidR="00202AFE" w:rsidRPr="00C507F8" w:rsidRDefault="00202AFE" w:rsidP="00202AFE">
      <w:pPr>
        <w:contextualSpacing w:val="0"/>
        <w:rPr>
          <w:rFonts w:cs="Times New Roman"/>
          <w:color w:val="000000" w:themeColor="text1"/>
          <w:szCs w:val="28"/>
        </w:rPr>
      </w:pPr>
      <w:r w:rsidRPr="00C507F8">
        <w:rPr>
          <w:rFonts w:cs="Times New Roman"/>
          <w:color w:val="000000" w:themeColor="text1"/>
          <w:szCs w:val="28"/>
        </w:rPr>
        <w:t>Оборотные активы ООО «</w:t>
      </w:r>
      <w:proofErr w:type="spellStart"/>
      <w:r w:rsidRPr="00C507F8">
        <w:rPr>
          <w:rFonts w:cs="Times New Roman"/>
          <w:color w:val="000000" w:themeColor="text1"/>
          <w:szCs w:val="28"/>
        </w:rPr>
        <w:t>СтальМастер</w:t>
      </w:r>
      <w:proofErr w:type="spellEnd"/>
      <w:r w:rsidRPr="00C507F8">
        <w:rPr>
          <w:rFonts w:cs="Times New Roman"/>
          <w:color w:val="000000" w:themeColor="text1"/>
          <w:szCs w:val="28"/>
        </w:rPr>
        <w:t xml:space="preserve">» за исследуемый период также увеличились на 178620 тыс. руб. или на 162,55 %. В первую очередь, это произошло за счет значительного абсолютного роста стоимости запасов. Так, в 2022 г. на балансе предприятия отражены запасы в размере 142604 тыс. руб., что на 90720 тыс. руб. (на 174,85 %) больше, чем в 2018 г. Это положительно </w:t>
      </w:r>
      <w:r w:rsidRPr="00C507F8">
        <w:rPr>
          <w:rFonts w:cs="Times New Roman"/>
          <w:color w:val="000000" w:themeColor="text1"/>
          <w:szCs w:val="28"/>
        </w:rPr>
        <w:lastRenderedPageBreak/>
        <w:t>влияет на производственный потенциал предприятия, однако важно, чтобы тенденция к увеличению запасов не привела к чрезмерному затовариванию и снижению оборачиваемости оборотных средств.</w:t>
      </w:r>
    </w:p>
    <w:p w14:paraId="2DB5520E" w14:textId="77777777" w:rsidR="00202AFE" w:rsidRPr="00C507F8" w:rsidRDefault="00202AFE" w:rsidP="00202AFE">
      <w:pPr>
        <w:contextualSpacing w:val="0"/>
        <w:rPr>
          <w:rFonts w:cs="Times New Roman"/>
          <w:color w:val="000000" w:themeColor="text1"/>
          <w:szCs w:val="28"/>
        </w:rPr>
      </w:pPr>
      <w:r w:rsidRPr="00C507F8">
        <w:rPr>
          <w:rFonts w:cs="Times New Roman"/>
          <w:color w:val="000000" w:themeColor="text1"/>
          <w:szCs w:val="28"/>
        </w:rPr>
        <w:t>На увеличение общей стоимости оборотных активов ООО «</w:t>
      </w:r>
      <w:proofErr w:type="spellStart"/>
      <w:r w:rsidRPr="00C507F8">
        <w:rPr>
          <w:rFonts w:cs="Times New Roman"/>
          <w:color w:val="000000" w:themeColor="text1"/>
          <w:szCs w:val="28"/>
        </w:rPr>
        <w:t>СтальМастер</w:t>
      </w:r>
      <w:proofErr w:type="spellEnd"/>
      <w:r w:rsidRPr="00C507F8">
        <w:rPr>
          <w:rFonts w:cs="Times New Roman"/>
          <w:color w:val="000000" w:themeColor="text1"/>
          <w:szCs w:val="28"/>
        </w:rPr>
        <w:t>» также повлияло изменение в стоимости дебиторской задолженности. За период 2018–2022 гг. данная строка увеличилась на 79741 тыс. руб. или на 166,67 %, что говорит об увеличении объемов продаж с одной стороны, и с другой – о неплатежеспособности части покупателей.</w:t>
      </w:r>
    </w:p>
    <w:p w14:paraId="20199CEF" w14:textId="77777777" w:rsidR="00202AFE" w:rsidRPr="00C507F8" w:rsidRDefault="00202AFE" w:rsidP="00202AFE">
      <w:pPr>
        <w:contextualSpacing w:val="0"/>
        <w:rPr>
          <w:rFonts w:cs="Times New Roman"/>
          <w:color w:val="000000" w:themeColor="text1"/>
          <w:szCs w:val="28"/>
        </w:rPr>
      </w:pPr>
      <w:r w:rsidRPr="00C507F8">
        <w:rPr>
          <w:rFonts w:cs="Times New Roman"/>
          <w:color w:val="000000" w:themeColor="text1"/>
          <w:szCs w:val="28"/>
        </w:rPr>
        <w:t>К положительным изменениям относится увеличение денежных средств на балансе ООО «</w:t>
      </w:r>
      <w:proofErr w:type="spellStart"/>
      <w:r w:rsidRPr="00C507F8">
        <w:rPr>
          <w:rFonts w:cs="Times New Roman"/>
          <w:color w:val="000000" w:themeColor="text1"/>
          <w:szCs w:val="28"/>
        </w:rPr>
        <w:t>СтальМастер</w:t>
      </w:r>
      <w:proofErr w:type="spellEnd"/>
      <w:r w:rsidRPr="00C507F8">
        <w:rPr>
          <w:rFonts w:cs="Times New Roman"/>
          <w:color w:val="000000" w:themeColor="text1"/>
          <w:szCs w:val="28"/>
        </w:rPr>
        <w:t>». За анализируемый период денежные средства и денежные эквиваленты на балансе предприятия увеличились на</w:t>
      </w:r>
      <w:r w:rsidRPr="00C507F8">
        <w:rPr>
          <w:rFonts w:cs="Times New Roman"/>
          <w:color w:val="000000" w:themeColor="text1"/>
          <w:szCs w:val="28"/>
        </w:rPr>
        <w:br/>
        <w:t>9956 тыс. руб. (121, 5 %). Поскольку денежные средства являются самыми ликвидными активами, данная тенденция считается благоприятной.</w:t>
      </w:r>
    </w:p>
    <w:p w14:paraId="11A638FF" w14:textId="209999B0" w:rsidR="00202AFE" w:rsidRPr="00C507F8" w:rsidRDefault="00202AFE" w:rsidP="00202AFE">
      <w:pPr>
        <w:contextualSpacing w:val="0"/>
        <w:rPr>
          <w:rFonts w:cs="Times New Roman"/>
          <w:color w:val="000000" w:themeColor="text1"/>
          <w:szCs w:val="28"/>
        </w:rPr>
      </w:pPr>
      <w:r w:rsidRPr="00C507F8">
        <w:rPr>
          <w:rFonts w:cs="Times New Roman"/>
          <w:color w:val="000000" w:themeColor="text1"/>
          <w:szCs w:val="28"/>
        </w:rPr>
        <w:t>Поскольку внеоборотные и оборотные активы ООО «</w:t>
      </w:r>
      <w:proofErr w:type="spellStart"/>
      <w:r w:rsidRPr="00C507F8">
        <w:rPr>
          <w:rFonts w:cs="Times New Roman"/>
          <w:color w:val="000000" w:themeColor="text1"/>
          <w:szCs w:val="28"/>
        </w:rPr>
        <w:t>СтальМастер</w:t>
      </w:r>
      <w:proofErr w:type="spellEnd"/>
      <w:r w:rsidRPr="00C507F8">
        <w:rPr>
          <w:rFonts w:cs="Times New Roman"/>
          <w:color w:val="000000" w:themeColor="text1"/>
          <w:szCs w:val="28"/>
        </w:rPr>
        <w:t>» в течение 2018–2022 гг. значительно увеличились, важно изучить структуру этих изменений (рисунок 8).</w:t>
      </w:r>
    </w:p>
    <w:p w14:paraId="6E5AB1E3" w14:textId="77777777" w:rsidR="00202AFE" w:rsidRPr="00C507F8" w:rsidRDefault="00202AFE" w:rsidP="00202AFE">
      <w:pPr>
        <w:spacing w:line="240" w:lineRule="auto"/>
        <w:contextualSpacing w:val="0"/>
        <w:rPr>
          <w:rFonts w:cs="Times New Roman"/>
          <w:color w:val="000000" w:themeColor="text1"/>
          <w:szCs w:val="28"/>
        </w:rPr>
      </w:pPr>
    </w:p>
    <w:p w14:paraId="495C751C" w14:textId="41C62D8B" w:rsidR="00202AFE" w:rsidRPr="00C507F8" w:rsidRDefault="00202AFE" w:rsidP="00202AFE">
      <w:pPr>
        <w:ind w:firstLine="0"/>
        <w:rPr>
          <w:rFonts w:cs="Times New Roman"/>
        </w:rPr>
      </w:pPr>
      <w:r w:rsidRPr="00C507F8">
        <w:rPr>
          <w:rFonts w:cs="Times New Roman"/>
          <w:noProof/>
          <w:color w:val="000000" w:themeColor="text1"/>
          <w:szCs w:val="28"/>
          <w14:ligatures w14:val="standardContextual"/>
        </w:rPr>
        <w:drawing>
          <wp:inline distT="0" distB="0" distL="0" distR="0" wp14:anchorId="6ACE0D1A" wp14:editId="474D9732">
            <wp:extent cx="5920740" cy="2971800"/>
            <wp:effectExtent l="0" t="0" r="3810" b="0"/>
            <wp:docPr id="138024759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93A2911" w14:textId="77777777" w:rsidR="00202AFE" w:rsidRPr="00C507F8" w:rsidRDefault="00202AFE" w:rsidP="00202AFE">
      <w:pPr>
        <w:spacing w:line="240" w:lineRule="auto"/>
        <w:ind w:firstLine="708"/>
        <w:contextualSpacing w:val="0"/>
        <w:jc w:val="left"/>
        <w:rPr>
          <w:rFonts w:cs="Times New Roman"/>
          <w:color w:val="000000" w:themeColor="text1"/>
          <w:szCs w:val="28"/>
        </w:rPr>
      </w:pPr>
    </w:p>
    <w:p w14:paraId="6C4AC81C" w14:textId="621819FB" w:rsidR="00202AFE" w:rsidRPr="00C507F8" w:rsidRDefault="00202AFE" w:rsidP="00060965">
      <w:pPr>
        <w:spacing w:line="240" w:lineRule="auto"/>
        <w:ind w:firstLine="0"/>
        <w:contextualSpacing w:val="0"/>
        <w:jc w:val="center"/>
        <w:rPr>
          <w:rFonts w:cs="Times New Roman"/>
          <w:color w:val="000000" w:themeColor="text1"/>
          <w:szCs w:val="28"/>
        </w:rPr>
      </w:pPr>
      <w:r w:rsidRPr="00C507F8">
        <w:rPr>
          <w:rFonts w:cs="Times New Roman"/>
          <w:color w:val="000000" w:themeColor="text1"/>
          <w:szCs w:val="28"/>
        </w:rPr>
        <w:t xml:space="preserve">Рисунок 8 – </w:t>
      </w:r>
      <w:r w:rsidRPr="009C6BE8">
        <w:rPr>
          <w:rFonts w:cs="Times New Roman"/>
          <w:color w:val="000000" w:themeColor="text1"/>
          <w:szCs w:val="28"/>
        </w:rPr>
        <w:t>Динамика структур</w:t>
      </w:r>
      <w:r w:rsidR="009C6BE8" w:rsidRPr="009C6BE8">
        <w:rPr>
          <w:rFonts w:cs="Times New Roman"/>
          <w:color w:val="000000" w:themeColor="text1"/>
          <w:szCs w:val="28"/>
        </w:rPr>
        <w:t>ы</w:t>
      </w:r>
      <w:r w:rsidRPr="00C507F8">
        <w:rPr>
          <w:rFonts w:cs="Times New Roman"/>
          <w:color w:val="000000" w:themeColor="text1"/>
          <w:szCs w:val="28"/>
        </w:rPr>
        <w:t xml:space="preserve"> активов баланса ООО «</w:t>
      </w:r>
      <w:proofErr w:type="spellStart"/>
      <w:r w:rsidRPr="00C507F8">
        <w:rPr>
          <w:rFonts w:cs="Times New Roman"/>
          <w:color w:val="000000" w:themeColor="text1"/>
          <w:szCs w:val="28"/>
        </w:rPr>
        <w:t>СтальМастер</w:t>
      </w:r>
      <w:proofErr w:type="spellEnd"/>
      <w:r w:rsidRPr="00C507F8">
        <w:rPr>
          <w:rFonts w:cs="Times New Roman"/>
          <w:color w:val="000000" w:themeColor="text1"/>
          <w:szCs w:val="28"/>
        </w:rPr>
        <w:t>», 2018–2022 гг.</w:t>
      </w:r>
    </w:p>
    <w:p w14:paraId="2E3FEF8F" w14:textId="77777777" w:rsidR="00202AFE" w:rsidRPr="00C507F8" w:rsidRDefault="00202AFE" w:rsidP="00060965">
      <w:pPr>
        <w:spacing w:line="240" w:lineRule="auto"/>
        <w:ind w:firstLine="708"/>
        <w:contextualSpacing w:val="0"/>
        <w:jc w:val="left"/>
        <w:rPr>
          <w:rFonts w:cs="Times New Roman"/>
          <w:color w:val="000000" w:themeColor="text1"/>
          <w:szCs w:val="28"/>
        </w:rPr>
      </w:pPr>
    </w:p>
    <w:p w14:paraId="2C70090F" w14:textId="7AAB6B54" w:rsidR="00202AFE" w:rsidRPr="00C507F8" w:rsidRDefault="00202AFE" w:rsidP="00202AFE">
      <w:pPr>
        <w:contextualSpacing w:val="0"/>
        <w:rPr>
          <w:rFonts w:cs="Times New Roman"/>
          <w:color w:val="000000" w:themeColor="text1"/>
          <w:szCs w:val="28"/>
        </w:rPr>
      </w:pPr>
      <w:r w:rsidRPr="00C507F8">
        <w:rPr>
          <w:rFonts w:cs="Times New Roman"/>
          <w:color w:val="000000" w:themeColor="text1"/>
          <w:szCs w:val="28"/>
        </w:rPr>
        <w:lastRenderedPageBreak/>
        <w:t>По данным рисунка 8 видно, что в ООО «</w:t>
      </w:r>
      <w:proofErr w:type="spellStart"/>
      <w:r w:rsidRPr="00C507F8">
        <w:rPr>
          <w:rFonts w:cs="Times New Roman"/>
          <w:color w:val="000000" w:themeColor="text1"/>
          <w:szCs w:val="28"/>
        </w:rPr>
        <w:t>СтальМастер</w:t>
      </w:r>
      <w:proofErr w:type="spellEnd"/>
      <w:r w:rsidRPr="00C507F8">
        <w:rPr>
          <w:rFonts w:cs="Times New Roman"/>
          <w:color w:val="000000" w:themeColor="text1"/>
          <w:szCs w:val="28"/>
        </w:rPr>
        <w:t>» преобладают оборотные активы. Такое преимущество оборотных средств характерно для материалоемких производств и свидетельствует о высокой финансовой устойчивости, поскольку оборотные активы являются более ликвидными и способны быстрее приносить денежные средства.</w:t>
      </w:r>
    </w:p>
    <w:p w14:paraId="45F2717B" w14:textId="77777777" w:rsidR="00AA4272" w:rsidRDefault="00202AFE" w:rsidP="00202AFE">
      <w:pPr>
        <w:contextualSpacing w:val="0"/>
        <w:rPr>
          <w:rFonts w:cs="Times New Roman"/>
          <w:color w:val="000000" w:themeColor="text1"/>
          <w:szCs w:val="28"/>
        </w:rPr>
      </w:pPr>
      <w:r w:rsidRPr="00C507F8">
        <w:rPr>
          <w:rFonts w:cs="Times New Roman"/>
          <w:color w:val="000000" w:themeColor="text1"/>
          <w:szCs w:val="28"/>
        </w:rPr>
        <w:t xml:space="preserve">Валюта баланса в отчетном году составила 339646 тыс. руб., что на 225517 тыс. руб. (197,6 %) больше, чем в 2018 г. </w:t>
      </w:r>
    </w:p>
    <w:p w14:paraId="61184A35" w14:textId="4F713B08" w:rsidR="00202AFE" w:rsidRPr="00C507F8" w:rsidRDefault="00202AFE" w:rsidP="00202AFE">
      <w:pPr>
        <w:contextualSpacing w:val="0"/>
        <w:rPr>
          <w:rFonts w:cs="Times New Roman"/>
          <w:color w:val="000000" w:themeColor="text1"/>
          <w:szCs w:val="28"/>
        </w:rPr>
      </w:pPr>
      <w:r w:rsidRPr="00C507F8">
        <w:rPr>
          <w:rFonts w:cs="Times New Roman"/>
          <w:color w:val="000000" w:themeColor="text1"/>
          <w:szCs w:val="28"/>
        </w:rPr>
        <w:t>Увеличение валюты баланса говорит о росте производственного потенциала ООО «</w:t>
      </w:r>
      <w:proofErr w:type="spellStart"/>
      <w:r w:rsidRPr="00C507F8">
        <w:rPr>
          <w:rFonts w:cs="Times New Roman"/>
          <w:color w:val="000000" w:themeColor="text1"/>
          <w:szCs w:val="28"/>
        </w:rPr>
        <w:t>СтальМастер</w:t>
      </w:r>
      <w:proofErr w:type="spellEnd"/>
      <w:r w:rsidRPr="00C507F8">
        <w:rPr>
          <w:rFonts w:cs="Times New Roman"/>
          <w:color w:val="000000" w:themeColor="text1"/>
          <w:szCs w:val="28"/>
        </w:rPr>
        <w:t>».</w:t>
      </w:r>
    </w:p>
    <w:p w14:paraId="7BE3B136" w14:textId="72F1E9BA" w:rsidR="00202AFE" w:rsidRPr="00C507F8" w:rsidRDefault="00202AFE" w:rsidP="00202AFE">
      <w:pPr>
        <w:contextualSpacing w:val="0"/>
        <w:rPr>
          <w:rFonts w:cs="Times New Roman"/>
          <w:color w:val="000000" w:themeColor="text1"/>
          <w:szCs w:val="28"/>
        </w:rPr>
      </w:pPr>
      <w:r w:rsidRPr="00C507F8">
        <w:rPr>
          <w:rFonts w:cs="Times New Roman"/>
          <w:color w:val="000000" w:themeColor="text1"/>
          <w:szCs w:val="28"/>
        </w:rPr>
        <w:t>Рост стоимости активов баланса и в следствие увеличение валюты баланса являются положительным фактором, однако полные выводы о данных изменениях можно сделать лишь после анализа пассивов баланса, т. е. источников формирования имущества предприятия (таблица 17).</w:t>
      </w:r>
    </w:p>
    <w:p w14:paraId="45933025" w14:textId="0E70B6CF" w:rsidR="00CF2E46" w:rsidRPr="00C507F8" w:rsidRDefault="00CF2E46" w:rsidP="00CF2E46">
      <w:pPr>
        <w:rPr>
          <w:rFonts w:cs="Times New Roman"/>
          <w:szCs w:val="28"/>
        </w:rPr>
      </w:pPr>
      <w:r w:rsidRPr="00C507F8">
        <w:rPr>
          <w:rFonts w:cs="Times New Roman"/>
        </w:rPr>
        <w:t>Данные таблицы показывают, что в ООО «</w:t>
      </w:r>
      <w:proofErr w:type="spellStart"/>
      <w:r w:rsidRPr="00C507F8">
        <w:rPr>
          <w:rFonts w:cs="Times New Roman"/>
        </w:rPr>
        <w:t>СтальМастер</w:t>
      </w:r>
      <w:proofErr w:type="spellEnd"/>
      <w:r w:rsidRPr="00C507F8">
        <w:rPr>
          <w:rFonts w:cs="Times New Roman"/>
        </w:rPr>
        <w:t>» в течение 2018–</w:t>
      </w:r>
      <w:r w:rsidRPr="00C507F8">
        <w:rPr>
          <w:rFonts w:cs="Times New Roman"/>
          <w:szCs w:val="28"/>
        </w:rPr>
        <w:t xml:space="preserve">2022 гг. уставные и добавочный капиталы являются неизменными и составляют 1000 тыс. руб. и 25791 тыс. руб. соответственно. </w:t>
      </w:r>
    </w:p>
    <w:p w14:paraId="39351C80" w14:textId="77777777" w:rsidR="00CF2E46" w:rsidRPr="00C507F8" w:rsidRDefault="00CF2E46" w:rsidP="009C6BE8">
      <w:pPr>
        <w:spacing w:line="240" w:lineRule="auto"/>
        <w:contextualSpacing w:val="0"/>
        <w:rPr>
          <w:rFonts w:cs="Times New Roman"/>
          <w:color w:val="000000" w:themeColor="text1"/>
          <w:szCs w:val="28"/>
        </w:rPr>
      </w:pPr>
    </w:p>
    <w:p w14:paraId="3D6F61B1" w14:textId="55B1475A" w:rsidR="00202AFE" w:rsidRPr="00C507F8" w:rsidRDefault="00202AFE" w:rsidP="00202AFE">
      <w:pPr>
        <w:spacing w:line="240" w:lineRule="auto"/>
        <w:ind w:firstLine="0"/>
        <w:rPr>
          <w:rFonts w:cs="Times New Roman"/>
        </w:rPr>
      </w:pPr>
      <w:r w:rsidRPr="00C507F8">
        <w:rPr>
          <w:rFonts w:cs="Times New Roman"/>
        </w:rPr>
        <w:t>Таблица 17 – Структура пассивов бухгалтерского баланса ООО «</w:t>
      </w:r>
      <w:proofErr w:type="spellStart"/>
      <w:r w:rsidRPr="00C507F8">
        <w:rPr>
          <w:rFonts w:cs="Times New Roman"/>
        </w:rPr>
        <w:t>СтальМастер</w:t>
      </w:r>
      <w:proofErr w:type="spellEnd"/>
      <w:r w:rsidRPr="00C507F8">
        <w:rPr>
          <w:rFonts w:cs="Times New Roman"/>
        </w:rPr>
        <w:t>» за 2018–2022 гг., тыс. руб.</w:t>
      </w:r>
      <w:r w:rsidR="0002660B" w:rsidRPr="0002660B">
        <w:rPr>
          <w:rFonts w:cs="Times New Roman"/>
        </w:rPr>
        <w:t xml:space="preserve"> </w:t>
      </w:r>
      <w:r w:rsidR="0002660B">
        <w:rPr>
          <w:rFonts w:cs="Times New Roman"/>
        </w:rPr>
        <w:sym w:font="Symbol" w:char="F05B"/>
      </w:r>
      <w:r w:rsidR="003116AD">
        <w:rPr>
          <w:rFonts w:cs="Times New Roman"/>
        </w:rPr>
        <w:t>46</w:t>
      </w:r>
      <w:r w:rsidR="0002660B">
        <w:rPr>
          <w:rFonts w:cs="Times New Roman"/>
        </w:rPr>
        <w:sym w:font="Symbol" w:char="F05D"/>
      </w:r>
    </w:p>
    <w:tbl>
      <w:tblPr>
        <w:tblStyle w:val="a5"/>
        <w:tblW w:w="0" w:type="auto"/>
        <w:tblLook w:val="04A0" w:firstRow="1" w:lastRow="0" w:firstColumn="1" w:lastColumn="0" w:noHBand="0" w:noVBand="1"/>
      </w:tblPr>
      <w:tblGrid>
        <w:gridCol w:w="2686"/>
        <w:gridCol w:w="936"/>
        <w:gridCol w:w="936"/>
        <w:gridCol w:w="936"/>
        <w:gridCol w:w="936"/>
        <w:gridCol w:w="936"/>
        <w:gridCol w:w="983"/>
        <w:gridCol w:w="996"/>
      </w:tblGrid>
      <w:tr w:rsidR="00202AFE" w:rsidRPr="00C507F8" w14:paraId="7A3555D2" w14:textId="77777777" w:rsidTr="00081694">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5039921" w14:textId="77777777" w:rsidR="00202AFE" w:rsidRPr="00C507F8" w:rsidRDefault="00202AFE" w:rsidP="00081694">
            <w:pPr>
              <w:spacing w:line="240" w:lineRule="auto"/>
              <w:ind w:firstLine="0"/>
              <w:jc w:val="center"/>
              <w:rPr>
                <w:rFonts w:cs="Times New Roman"/>
                <w:sz w:val="24"/>
                <w:szCs w:val="24"/>
              </w:rPr>
            </w:pPr>
            <w:r w:rsidRPr="00C507F8">
              <w:rPr>
                <w:rFonts w:cs="Times New Roman"/>
                <w:sz w:val="24"/>
                <w:szCs w:val="24"/>
              </w:rPr>
              <w:t>Показатель</w:t>
            </w:r>
          </w:p>
        </w:tc>
        <w:tc>
          <w:tcPr>
            <w:tcW w:w="0" w:type="auto"/>
            <w:vMerge w:val="restart"/>
            <w:tcBorders>
              <w:top w:val="single" w:sz="4" w:space="0" w:color="auto"/>
              <w:left w:val="single" w:sz="4" w:space="0" w:color="auto"/>
              <w:right w:val="single" w:sz="4" w:space="0" w:color="auto"/>
            </w:tcBorders>
            <w:vAlign w:val="center"/>
            <w:hideMark/>
          </w:tcPr>
          <w:p w14:paraId="261676A2" w14:textId="77777777" w:rsidR="00202AFE" w:rsidRPr="00C507F8" w:rsidRDefault="00202AFE" w:rsidP="00081694">
            <w:pPr>
              <w:spacing w:line="240" w:lineRule="auto"/>
              <w:ind w:firstLine="0"/>
              <w:rPr>
                <w:rFonts w:cs="Times New Roman"/>
                <w:sz w:val="24"/>
                <w:szCs w:val="24"/>
              </w:rPr>
            </w:pPr>
            <w:r w:rsidRPr="00C507F8">
              <w:rPr>
                <w:rFonts w:cs="Times New Roman"/>
                <w:color w:val="000000"/>
                <w:sz w:val="24"/>
                <w:szCs w:val="24"/>
              </w:rPr>
              <w:t>2018 г.</w:t>
            </w:r>
          </w:p>
        </w:tc>
        <w:tc>
          <w:tcPr>
            <w:tcW w:w="0" w:type="auto"/>
            <w:vMerge w:val="restart"/>
            <w:tcBorders>
              <w:top w:val="single" w:sz="4" w:space="0" w:color="auto"/>
              <w:left w:val="single" w:sz="4" w:space="0" w:color="auto"/>
              <w:right w:val="single" w:sz="4" w:space="0" w:color="auto"/>
            </w:tcBorders>
            <w:vAlign w:val="center"/>
          </w:tcPr>
          <w:p w14:paraId="46D1F134" w14:textId="77777777" w:rsidR="00202AFE" w:rsidRPr="00C507F8" w:rsidRDefault="00202AFE" w:rsidP="00081694">
            <w:pPr>
              <w:spacing w:line="240" w:lineRule="auto"/>
              <w:ind w:firstLine="0"/>
              <w:rPr>
                <w:rFonts w:cs="Times New Roman"/>
                <w:sz w:val="24"/>
                <w:szCs w:val="24"/>
              </w:rPr>
            </w:pPr>
            <w:r w:rsidRPr="00C507F8">
              <w:rPr>
                <w:rFonts w:cs="Times New Roman"/>
                <w:color w:val="000000"/>
                <w:sz w:val="24"/>
                <w:szCs w:val="24"/>
              </w:rPr>
              <w:t>2019 г.</w:t>
            </w:r>
          </w:p>
        </w:tc>
        <w:tc>
          <w:tcPr>
            <w:tcW w:w="0" w:type="auto"/>
            <w:vMerge w:val="restart"/>
            <w:tcBorders>
              <w:top w:val="single" w:sz="4" w:space="0" w:color="auto"/>
              <w:left w:val="single" w:sz="4" w:space="0" w:color="auto"/>
              <w:right w:val="single" w:sz="4" w:space="0" w:color="auto"/>
            </w:tcBorders>
            <w:vAlign w:val="center"/>
          </w:tcPr>
          <w:p w14:paraId="7F1F353F" w14:textId="77777777" w:rsidR="00202AFE" w:rsidRPr="00C507F8" w:rsidRDefault="00202AFE" w:rsidP="00081694">
            <w:pPr>
              <w:spacing w:line="240" w:lineRule="auto"/>
              <w:ind w:firstLine="0"/>
              <w:rPr>
                <w:rFonts w:cs="Times New Roman"/>
                <w:sz w:val="24"/>
                <w:szCs w:val="24"/>
              </w:rPr>
            </w:pPr>
            <w:r w:rsidRPr="00C507F8">
              <w:rPr>
                <w:rFonts w:cs="Times New Roman"/>
                <w:color w:val="000000"/>
                <w:sz w:val="24"/>
                <w:szCs w:val="24"/>
              </w:rPr>
              <w:t>2020 г.</w:t>
            </w:r>
          </w:p>
        </w:tc>
        <w:tc>
          <w:tcPr>
            <w:tcW w:w="0" w:type="auto"/>
            <w:vMerge w:val="restart"/>
            <w:tcBorders>
              <w:top w:val="single" w:sz="4" w:space="0" w:color="auto"/>
              <w:left w:val="single" w:sz="4" w:space="0" w:color="auto"/>
              <w:right w:val="single" w:sz="4" w:space="0" w:color="auto"/>
            </w:tcBorders>
            <w:vAlign w:val="center"/>
          </w:tcPr>
          <w:p w14:paraId="6B4ABE86" w14:textId="77777777" w:rsidR="00202AFE" w:rsidRPr="00C507F8" w:rsidRDefault="00202AFE" w:rsidP="00081694">
            <w:pPr>
              <w:spacing w:line="240" w:lineRule="auto"/>
              <w:ind w:firstLine="0"/>
              <w:rPr>
                <w:rFonts w:cs="Times New Roman"/>
                <w:sz w:val="24"/>
                <w:szCs w:val="24"/>
              </w:rPr>
            </w:pPr>
            <w:r w:rsidRPr="00C507F8">
              <w:rPr>
                <w:rFonts w:cs="Times New Roman"/>
                <w:color w:val="000000"/>
                <w:sz w:val="24"/>
                <w:szCs w:val="24"/>
              </w:rPr>
              <w:t>2021 г.</w:t>
            </w:r>
          </w:p>
        </w:tc>
        <w:tc>
          <w:tcPr>
            <w:tcW w:w="0" w:type="auto"/>
            <w:vMerge w:val="restart"/>
            <w:tcBorders>
              <w:top w:val="single" w:sz="4" w:space="0" w:color="auto"/>
              <w:left w:val="single" w:sz="4" w:space="0" w:color="auto"/>
              <w:right w:val="single" w:sz="4" w:space="0" w:color="auto"/>
            </w:tcBorders>
            <w:vAlign w:val="center"/>
          </w:tcPr>
          <w:p w14:paraId="2D7C18A3" w14:textId="77777777" w:rsidR="00202AFE" w:rsidRPr="00C507F8" w:rsidRDefault="00202AFE" w:rsidP="00081694">
            <w:pPr>
              <w:spacing w:line="240" w:lineRule="auto"/>
              <w:ind w:firstLine="0"/>
              <w:rPr>
                <w:rFonts w:cs="Times New Roman"/>
                <w:sz w:val="24"/>
                <w:szCs w:val="24"/>
              </w:rPr>
            </w:pPr>
            <w:r w:rsidRPr="00C507F8">
              <w:rPr>
                <w:rFonts w:cs="Times New Roman"/>
                <w:color w:val="000000"/>
                <w:sz w:val="24"/>
                <w:szCs w:val="24"/>
              </w:rPr>
              <w:t>2022 г.</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CC9E5BB" w14:textId="77777777" w:rsidR="00202AFE" w:rsidRPr="00C507F8" w:rsidRDefault="00202AFE" w:rsidP="00081694">
            <w:pPr>
              <w:spacing w:line="240" w:lineRule="auto"/>
              <w:ind w:firstLine="0"/>
              <w:jc w:val="center"/>
              <w:rPr>
                <w:rFonts w:cs="Times New Roman"/>
                <w:sz w:val="24"/>
                <w:szCs w:val="24"/>
              </w:rPr>
            </w:pPr>
            <w:r w:rsidRPr="00C507F8">
              <w:rPr>
                <w:rFonts w:cs="Times New Roman"/>
                <w:sz w:val="24"/>
                <w:szCs w:val="24"/>
              </w:rPr>
              <w:t>Изменение</w:t>
            </w:r>
          </w:p>
          <w:p w14:paraId="387EF979" w14:textId="77777777" w:rsidR="00202AFE" w:rsidRPr="00C507F8" w:rsidRDefault="00202AFE" w:rsidP="00081694">
            <w:pPr>
              <w:spacing w:line="240" w:lineRule="auto"/>
              <w:ind w:firstLine="0"/>
              <w:jc w:val="center"/>
              <w:rPr>
                <w:rFonts w:cs="Times New Roman"/>
                <w:sz w:val="24"/>
                <w:szCs w:val="24"/>
              </w:rPr>
            </w:pPr>
            <w:r w:rsidRPr="00C507F8">
              <w:rPr>
                <w:rFonts w:cs="Times New Roman"/>
                <w:sz w:val="24"/>
                <w:szCs w:val="24"/>
              </w:rPr>
              <w:t>2022 г. к 2018 г.</w:t>
            </w:r>
          </w:p>
        </w:tc>
      </w:tr>
      <w:tr w:rsidR="00202AFE" w:rsidRPr="00C507F8" w14:paraId="1710174A" w14:textId="77777777" w:rsidTr="00081694">
        <w:tc>
          <w:tcPr>
            <w:tcW w:w="0" w:type="auto"/>
            <w:vMerge/>
            <w:tcBorders>
              <w:top w:val="single" w:sz="4" w:space="0" w:color="auto"/>
              <w:left w:val="single" w:sz="4" w:space="0" w:color="auto"/>
              <w:bottom w:val="single" w:sz="4" w:space="0" w:color="auto"/>
              <w:right w:val="single" w:sz="4" w:space="0" w:color="auto"/>
            </w:tcBorders>
            <w:vAlign w:val="center"/>
            <w:hideMark/>
          </w:tcPr>
          <w:p w14:paraId="6B2A4256" w14:textId="77777777" w:rsidR="00202AFE" w:rsidRPr="00C507F8" w:rsidRDefault="00202AFE" w:rsidP="00081694">
            <w:pPr>
              <w:spacing w:line="240" w:lineRule="auto"/>
              <w:ind w:firstLine="0"/>
              <w:jc w:val="left"/>
              <w:rPr>
                <w:rFonts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14:paraId="4F3FD08E" w14:textId="77777777" w:rsidR="00202AFE" w:rsidRPr="00C507F8" w:rsidRDefault="00202AFE" w:rsidP="00081694">
            <w:pPr>
              <w:spacing w:line="240" w:lineRule="auto"/>
              <w:ind w:firstLine="0"/>
              <w:jc w:val="center"/>
              <w:rPr>
                <w:rFonts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14:paraId="5E30C667" w14:textId="77777777" w:rsidR="00202AFE" w:rsidRPr="00C507F8" w:rsidRDefault="00202AFE" w:rsidP="00081694">
            <w:pPr>
              <w:spacing w:line="240" w:lineRule="auto"/>
              <w:ind w:firstLine="0"/>
              <w:jc w:val="center"/>
              <w:rPr>
                <w:rFonts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14:paraId="10385010" w14:textId="77777777" w:rsidR="00202AFE" w:rsidRPr="00C507F8" w:rsidRDefault="00202AFE" w:rsidP="00081694">
            <w:pPr>
              <w:spacing w:line="240" w:lineRule="auto"/>
              <w:ind w:firstLine="0"/>
              <w:jc w:val="center"/>
              <w:rPr>
                <w:rFonts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14:paraId="5B6425D7" w14:textId="77777777" w:rsidR="00202AFE" w:rsidRPr="00C507F8" w:rsidRDefault="00202AFE" w:rsidP="00081694">
            <w:pPr>
              <w:spacing w:line="240" w:lineRule="auto"/>
              <w:ind w:firstLine="0"/>
              <w:jc w:val="center"/>
              <w:rPr>
                <w:rFonts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14:paraId="2C0C9381" w14:textId="77777777" w:rsidR="00202AFE" w:rsidRPr="00C507F8" w:rsidRDefault="00202AFE" w:rsidP="00081694">
            <w:pPr>
              <w:spacing w:line="240" w:lineRule="auto"/>
              <w:ind w:firstLine="0"/>
              <w:jc w:val="cente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839300" w14:textId="77777777" w:rsidR="00202AFE" w:rsidRPr="00C507F8" w:rsidRDefault="00202AFE" w:rsidP="00081694">
            <w:pPr>
              <w:spacing w:line="240" w:lineRule="auto"/>
              <w:ind w:firstLine="0"/>
              <w:jc w:val="center"/>
              <w:rPr>
                <w:rFonts w:cs="Times New Roman"/>
                <w:sz w:val="24"/>
                <w:szCs w:val="24"/>
              </w:rPr>
            </w:pPr>
            <w:r w:rsidRPr="00C507F8">
              <w:rPr>
                <w:rFonts w:cs="Times New Roman"/>
                <w:sz w:val="24"/>
                <w:szCs w:val="24"/>
              </w:rPr>
              <w:t>тыс. руб.</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B70B8" w14:textId="77777777" w:rsidR="00202AFE" w:rsidRPr="00C507F8" w:rsidRDefault="00202AFE" w:rsidP="00081694">
            <w:pPr>
              <w:spacing w:line="240" w:lineRule="auto"/>
              <w:ind w:firstLine="0"/>
              <w:jc w:val="center"/>
              <w:rPr>
                <w:rFonts w:cs="Times New Roman"/>
                <w:sz w:val="24"/>
                <w:szCs w:val="24"/>
              </w:rPr>
            </w:pPr>
            <w:r w:rsidRPr="00C507F8">
              <w:rPr>
                <w:rFonts w:cs="Times New Roman"/>
                <w:sz w:val="24"/>
                <w:szCs w:val="24"/>
              </w:rPr>
              <w:t>%</w:t>
            </w:r>
          </w:p>
        </w:tc>
      </w:tr>
      <w:tr w:rsidR="00202AFE" w:rsidRPr="00C507F8" w14:paraId="21F7BBF9"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5F5A408E" w14:textId="77777777" w:rsidR="00202AFE" w:rsidRPr="00C507F8" w:rsidRDefault="00202AFE" w:rsidP="00081694">
            <w:pPr>
              <w:spacing w:line="240" w:lineRule="auto"/>
              <w:ind w:firstLine="0"/>
              <w:jc w:val="left"/>
              <w:rPr>
                <w:rFonts w:cs="Times New Roman"/>
                <w:sz w:val="24"/>
                <w:szCs w:val="24"/>
              </w:rPr>
            </w:pPr>
            <w:r w:rsidRPr="00C507F8">
              <w:rPr>
                <w:rFonts w:cs="Times New Roman"/>
                <w:color w:val="000000"/>
                <w:sz w:val="24"/>
                <w:szCs w:val="24"/>
              </w:rPr>
              <w:t>Уставный капитал (складочный капитал, уставный фонд, вклады товарищей)</w:t>
            </w:r>
          </w:p>
        </w:tc>
        <w:tc>
          <w:tcPr>
            <w:tcW w:w="0" w:type="auto"/>
            <w:tcBorders>
              <w:top w:val="single" w:sz="4" w:space="0" w:color="auto"/>
              <w:left w:val="single" w:sz="4" w:space="0" w:color="auto"/>
              <w:bottom w:val="single" w:sz="4" w:space="0" w:color="auto"/>
              <w:right w:val="single" w:sz="4" w:space="0" w:color="auto"/>
            </w:tcBorders>
            <w:vAlign w:val="center"/>
          </w:tcPr>
          <w:p w14:paraId="246B7D27"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AACF46B"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8299000"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1000</w:t>
            </w:r>
          </w:p>
        </w:tc>
        <w:tc>
          <w:tcPr>
            <w:tcW w:w="0" w:type="auto"/>
            <w:tcBorders>
              <w:top w:val="single" w:sz="4" w:space="0" w:color="auto"/>
              <w:left w:val="single" w:sz="4" w:space="0" w:color="auto"/>
              <w:bottom w:val="single" w:sz="4" w:space="0" w:color="auto"/>
              <w:right w:val="single" w:sz="4" w:space="0" w:color="auto"/>
            </w:tcBorders>
            <w:vAlign w:val="center"/>
          </w:tcPr>
          <w:p w14:paraId="1D8635C1"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0C8FA37"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933E64B"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14:paraId="5716D50A" w14:textId="77777777" w:rsidR="00202AFE" w:rsidRPr="00C507F8" w:rsidRDefault="00202AFE" w:rsidP="00081694">
            <w:pPr>
              <w:spacing w:line="240" w:lineRule="auto"/>
              <w:ind w:firstLine="0"/>
              <w:jc w:val="center"/>
              <w:rPr>
                <w:rFonts w:cs="Times New Roman"/>
                <w:sz w:val="24"/>
                <w:szCs w:val="24"/>
              </w:rPr>
            </w:pPr>
            <w:r w:rsidRPr="00C507F8">
              <w:rPr>
                <w:rFonts w:cs="Times New Roman"/>
                <w:color w:val="000000"/>
                <w:sz w:val="24"/>
                <w:szCs w:val="24"/>
              </w:rPr>
              <w:t>0,00</w:t>
            </w:r>
          </w:p>
        </w:tc>
      </w:tr>
      <w:tr w:rsidR="00202AFE" w:rsidRPr="00C507F8" w14:paraId="32027E82" w14:textId="77777777" w:rsidTr="00081694">
        <w:tc>
          <w:tcPr>
            <w:tcW w:w="0" w:type="auto"/>
            <w:tcBorders>
              <w:top w:val="single" w:sz="4" w:space="0" w:color="auto"/>
              <w:left w:val="single" w:sz="4" w:space="0" w:color="auto"/>
              <w:bottom w:val="single" w:sz="4" w:space="0" w:color="auto"/>
              <w:right w:val="single" w:sz="4" w:space="0" w:color="auto"/>
            </w:tcBorders>
            <w:vAlign w:val="center"/>
          </w:tcPr>
          <w:p w14:paraId="37F3030B" w14:textId="77777777" w:rsidR="00202AFE" w:rsidRPr="00C507F8" w:rsidRDefault="00202AFE" w:rsidP="00081694">
            <w:pPr>
              <w:spacing w:line="240" w:lineRule="auto"/>
              <w:ind w:firstLine="0"/>
              <w:jc w:val="left"/>
              <w:rPr>
                <w:rFonts w:cs="Times New Roman"/>
                <w:color w:val="000000"/>
                <w:sz w:val="24"/>
                <w:szCs w:val="24"/>
              </w:rPr>
            </w:pPr>
            <w:r w:rsidRPr="00C507F8">
              <w:rPr>
                <w:rFonts w:cs="Times New Roman"/>
                <w:color w:val="000000"/>
                <w:sz w:val="24"/>
                <w:szCs w:val="24"/>
              </w:rPr>
              <w:t>Добавочный капитал</w:t>
            </w:r>
          </w:p>
        </w:tc>
        <w:tc>
          <w:tcPr>
            <w:tcW w:w="0" w:type="auto"/>
            <w:tcBorders>
              <w:top w:val="single" w:sz="4" w:space="0" w:color="auto"/>
              <w:left w:val="single" w:sz="4" w:space="0" w:color="auto"/>
              <w:bottom w:val="single" w:sz="4" w:space="0" w:color="auto"/>
              <w:right w:val="single" w:sz="4" w:space="0" w:color="auto"/>
            </w:tcBorders>
            <w:vAlign w:val="center"/>
          </w:tcPr>
          <w:p w14:paraId="00C890B2"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25791</w:t>
            </w:r>
          </w:p>
        </w:tc>
        <w:tc>
          <w:tcPr>
            <w:tcW w:w="0" w:type="auto"/>
            <w:tcBorders>
              <w:top w:val="single" w:sz="4" w:space="0" w:color="auto"/>
              <w:left w:val="single" w:sz="4" w:space="0" w:color="auto"/>
              <w:bottom w:val="single" w:sz="4" w:space="0" w:color="auto"/>
              <w:right w:val="single" w:sz="4" w:space="0" w:color="auto"/>
            </w:tcBorders>
            <w:vAlign w:val="center"/>
          </w:tcPr>
          <w:p w14:paraId="2963AC05"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25791</w:t>
            </w:r>
          </w:p>
        </w:tc>
        <w:tc>
          <w:tcPr>
            <w:tcW w:w="0" w:type="auto"/>
            <w:tcBorders>
              <w:top w:val="single" w:sz="4" w:space="0" w:color="auto"/>
              <w:left w:val="single" w:sz="4" w:space="0" w:color="auto"/>
              <w:bottom w:val="single" w:sz="4" w:space="0" w:color="auto"/>
              <w:right w:val="single" w:sz="4" w:space="0" w:color="auto"/>
            </w:tcBorders>
            <w:vAlign w:val="center"/>
          </w:tcPr>
          <w:p w14:paraId="6FCB0DDD"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25791</w:t>
            </w:r>
          </w:p>
        </w:tc>
        <w:tc>
          <w:tcPr>
            <w:tcW w:w="0" w:type="auto"/>
            <w:tcBorders>
              <w:top w:val="single" w:sz="4" w:space="0" w:color="auto"/>
              <w:left w:val="single" w:sz="4" w:space="0" w:color="auto"/>
              <w:bottom w:val="single" w:sz="4" w:space="0" w:color="auto"/>
              <w:right w:val="single" w:sz="4" w:space="0" w:color="auto"/>
            </w:tcBorders>
            <w:vAlign w:val="center"/>
          </w:tcPr>
          <w:p w14:paraId="5BDFB8A7"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25791</w:t>
            </w:r>
          </w:p>
        </w:tc>
        <w:tc>
          <w:tcPr>
            <w:tcW w:w="0" w:type="auto"/>
            <w:tcBorders>
              <w:top w:val="single" w:sz="4" w:space="0" w:color="auto"/>
              <w:left w:val="single" w:sz="4" w:space="0" w:color="auto"/>
              <w:bottom w:val="single" w:sz="4" w:space="0" w:color="auto"/>
              <w:right w:val="single" w:sz="4" w:space="0" w:color="auto"/>
            </w:tcBorders>
            <w:vAlign w:val="center"/>
          </w:tcPr>
          <w:p w14:paraId="30BBCD57"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25791</w:t>
            </w:r>
          </w:p>
        </w:tc>
        <w:tc>
          <w:tcPr>
            <w:tcW w:w="0" w:type="auto"/>
            <w:tcBorders>
              <w:top w:val="single" w:sz="4" w:space="0" w:color="auto"/>
              <w:left w:val="single" w:sz="4" w:space="0" w:color="auto"/>
              <w:bottom w:val="single" w:sz="4" w:space="0" w:color="auto"/>
              <w:right w:val="single" w:sz="4" w:space="0" w:color="auto"/>
            </w:tcBorders>
            <w:vAlign w:val="center"/>
          </w:tcPr>
          <w:p w14:paraId="2FC140F2"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14:paraId="23E5628D"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0,00</w:t>
            </w:r>
          </w:p>
        </w:tc>
      </w:tr>
      <w:tr w:rsidR="00202AFE" w:rsidRPr="00C507F8" w14:paraId="3C233264"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24BC1F6A" w14:textId="77777777" w:rsidR="00202AFE" w:rsidRPr="00C507F8" w:rsidRDefault="00202AFE" w:rsidP="00081694">
            <w:pPr>
              <w:spacing w:line="240" w:lineRule="auto"/>
              <w:ind w:firstLine="0"/>
              <w:jc w:val="left"/>
              <w:rPr>
                <w:rFonts w:cs="Times New Roman"/>
                <w:color w:val="000000"/>
                <w:sz w:val="24"/>
                <w:szCs w:val="24"/>
              </w:rPr>
            </w:pPr>
            <w:r w:rsidRPr="00C507F8">
              <w:rPr>
                <w:rFonts w:cs="Times New Roman"/>
                <w:color w:val="000000"/>
                <w:sz w:val="24"/>
                <w:szCs w:val="24"/>
              </w:rPr>
              <w:t>Нераспределенная прибыль (непокрытый убыток)</w:t>
            </w:r>
          </w:p>
        </w:tc>
        <w:tc>
          <w:tcPr>
            <w:tcW w:w="0" w:type="auto"/>
            <w:tcBorders>
              <w:top w:val="single" w:sz="4" w:space="0" w:color="auto"/>
              <w:left w:val="single" w:sz="4" w:space="0" w:color="auto"/>
              <w:bottom w:val="single" w:sz="4" w:space="0" w:color="auto"/>
              <w:right w:val="single" w:sz="4" w:space="0" w:color="auto"/>
            </w:tcBorders>
            <w:vAlign w:val="center"/>
          </w:tcPr>
          <w:p w14:paraId="600DE558"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21098</w:t>
            </w:r>
          </w:p>
        </w:tc>
        <w:tc>
          <w:tcPr>
            <w:tcW w:w="0" w:type="auto"/>
            <w:tcBorders>
              <w:top w:val="single" w:sz="4" w:space="0" w:color="auto"/>
              <w:left w:val="single" w:sz="4" w:space="0" w:color="auto"/>
              <w:bottom w:val="single" w:sz="4" w:space="0" w:color="auto"/>
              <w:right w:val="single" w:sz="4" w:space="0" w:color="auto"/>
            </w:tcBorders>
            <w:vAlign w:val="center"/>
          </w:tcPr>
          <w:p w14:paraId="102457E2"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25251</w:t>
            </w:r>
          </w:p>
        </w:tc>
        <w:tc>
          <w:tcPr>
            <w:tcW w:w="0" w:type="auto"/>
            <w:tcBorders>
              <w:top w:val="single" w:sz="4" w:space="0" w:color="auto"/>
              <w:left w:val="single" w:sz="4" w:space="0" w:color="auto"/>
              <w:bottom w:val="single" w:sz="4" w:space="0" w:color="auto"/>
              <w:right w:val="single" w:sz="4" w:space="0" w:color="auto"/>
            </w:tcBorders>
            <w:vAlign w:val="center"/>
          </w:tcPr>
          <w:p w14:paraId="5D4C36B1"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28352</w:t>
            </w:r>
          </w:p>
        </w:tc>
        <w:tc>
          <w:tcPr>
            <w:tcW w:w="0" w:type="auto"/>
            <w:tcBorders>
              <w:top w:val="single" w:sz="4" w:space="0" w:color="auto"/>
              <w:left w:val="single" w:sz="4" w:space="0" w:color="auto"/>
              <w:bottom w:val="single" w:sz="4" w:space="0" w:color="auto"/>
              <w:right w:val="single" w:sz="4" w:space="0" w:color="auto"/>
            </w:tcBorders>
            <w:vAlign w:val="center"/>
          </w:tcPr>
          <w:p w14:paraId="4FDB09FA"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34397</w:t>
            </w:r>
          </w:p>
        </w:tc>
        <w:tc>
          <w:tcPr>
            <w:tcW w:w="0" w:type="auto"/>
            <w:tcBorders>
              <w:top w:val="single" w:sz="4" w:space="0" w:color="auto"/>
              <w:left w:val="single" w:sz="4" w:space="0" w:color="auto"/>
              <w:bottom w:val="single" w:sz="4" w:space="0" w:color="auto"/>
              <w:right w:val="single" w:sz="4" w:space="0" w:color="auto"/>
            </w:tcBorders>
            <w:vAlign w:val="center"/>
          </w:tcPr>
          <w:p w14:paraId="211AA852"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44637</w:t>
            </w:r>
          </w:p>
        </w:tc>
        <w:tc>
          <w:tcPr>
            <w:tcW w:w="0" w:type="auto"/>
            <w:tcBorders>
              <w:top w:val="single" w:sz="4" w:space="0" w:color="auto"/>
              <w:left w:val="single" w:sz="4" w:space="0" w:color="auto"/>
              <w:bottom w:val="single" w:sz="4" w:space="0" w:color="auto"/>
              <w:right w:val="single" w:sz="4" w:space="0" w:color="auto"/>
            </w:tcBorders>
            <w:vAlign w:val="center"/>
          </w:tcPr>
          <w:p w14:paraId="16B805DE"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23539</w:t>
            </w:r>
          </w:p>
        </w:tc>
        <w:tc>
          <w:tcPr>
            <w:tcW w:w="0" w:type="auto"/>
            <w:tcBorders>
              <w:top w:val="single" w:sz="4" w:space="0" w:color="auto"/>
              <w:left w:val="single" w:sz="4" w:space="0" w:color="auto"/>
              <w:bottom w:val="single" w:sz="4" w:space="0" w:color="auto"/>
              <w:right w:val="single" w:sz="4" w:space="0" w:color="auto"/>
            </w:tcBorders>
            <w:vAlign w:val="center"/>
          </w:tcPr>
          <w:p w14:paraId="2CC5D258"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111,57</w:t>
            </w:r>
          </w:p>
        </w:tc>
      </w:tr>
      <w:tr w:rsidR="00202AFE" w:rsidRPr="00C507F8" w14:paraId="1857ECCB"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2D50F78D" w14:textId="77777777" w:rsidR="00202AFE" w:rsidRPr="00C507F8" w:rsidRDefault="00202AFE" w:rsidP="00081694">
            <w:pPr>
              <w:spacing w:line="240" w:lineRule="auto"/>
              <w:ind w:firstLine="0"/>
              <w:jc w:val="left"/>
              <w:rPr>
                <w:rFonts w:cs="Times New Roman"/>
                <w:color w:val="000000"/>
                <w:sz w:val="24"/>
                <w:szCs w:val="24"/>
              </w:rPr>
            </w:pPr>
            <w:r w:rsidRPr="00C507F8">
              <w:rPr>
                <w:rFonts w:cs="Times New Roman"/>
                <w:color w:val="000000"/>
                <w:sz w:val="24"/>
                <w:szCs w:val="24"/>
              </w:rPr>
              <w:t>Итого по разделу III</w:t>
            </w:r>
          </w:p>
        </w:tc>
        <w:tc>
          <w:tcPr>
            <w:tcW w:w="0" w:type="auto"/>
            <w:tcBorders>
              <w:top w:val="single" w:sz="4" w:space="0" w:color="auto"/>
              <w:left w:val="single" w:sz="4" w:space="0" w:color="auto"/>
              <w:bottom w:val="single" w:sz="4" w:space="0" w:color="auto"/>
              <w:right w:val="single" w:sz="4" w:space="0" w:color="auto"/>
            </w:tcBorders>
            <w:vAlign w:val="center"/>
          </w:tcPr>
          <w:p w14:paraId="1635B22B"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47889</w:t>
            </w:r>
          </w:p>
        </w:tc>
        <w:tc>
          <w:tcPr>
            <w:tcW w:w="0" w:type="auto"/>
            <w:tcBorders>
              <w:top w:val="single" w:sz="4" w:space="0" w:color="auto"/>
              <w:left w:val="single" w:sz="4" w:space="0" w:color="auto"/>
              <w:bottom w:val="single" w:sz="4" w:space="0" w:color="auto"/>
              <w:right w:val="single" w:sz="4" w:space="0" w:color="auto"/>
            </w:tcBorders>
            <w:vAlign w:val="center"/>
          </w:tcPr>
          <w:p w14:paraId="2500DC36"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52042</w:t>
            </w:r>
          </w:p>
        </w:tc>
        <w:tc>
          <w:tcPr>
            <w:tcW w:w="0" w:type="auto"/>
            <w:tcBorders>
              <w:top w:val="single" w:sz="4" w:space="0" w:color="auto"/>
              <w:left w:val="single" w:sz="4" w:space="0" w:color="auto"/>
              <w:bottom w:val="single" w:sz="4" w:space="0" w:color="auto"/>
              <w:right w:val="single" w:sz="4" w:space="0" w:color="auto"/>
            </w:tcBorders>
            <w:vAlign w:val="center"/>
          </w:tcPr>
          <w:p w14:paraId="2D0CCD20"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55143</w:t>
            </w:r>
          </w:p>
        </w:tc>
        <w:tc>
          <w:tcPr>
            <w:tcW w:w="0" w:type="auto"/>
            <w:tcBorders>
              <w:top w:val="single" w:sz="4" w:space="0" w:color="auto"/>
              <w:left w:val="single" w:sz="4" w:space="0" w:color="auto"/>
              <w:bottom w:val="single" w:sz="4" w:space="0" w:color="auto"/>
              <w:right w:val="single" w:sz="4" w:space="0" w:color="auto"/>
            </w:tcBorders>
            <w:vAlign w:val="center"/>
          </w:tcPr>
          <w:p w14:paraId="5F25FF5E"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61188</w:t>
            </w:r>
          </w:p>
        </w:tc>
        <w:tc>
          <w:tcPr>
            <w:tcW w:w="0" w:type="auto"/>
            <w:tcBorders>
              <w:top w:val="single" w:sz="4" w:space="0" w:color="auto"/>
              <w:left w:val="single" w:sz="4" w:space="0" w:color="auto"/>
              <w:bottom w:val="single" w:sz="4" w:space="0" w:color="auto"/>
              <w:right w:val="single" w:sz="4" w:space="0" w:color="auto"/>
            </w:tcBorders>
            <w:vAlign w:val="center"/>
          </w:tcPr>
          <w:p w14:paraId="4FC2A292"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71428</w:t>
            </w:r>
          </w:p>
        </w:tc>
        <w:tc>
          <w:tcPr>
            <w:tcW w:w="0" w:type="auto"/>
            <w:tcBorders>
              <w:top w:val="single" w:sz="4" w:space="0" w:color="auto"/>
              <w:left w:val="single" w:sz="4" w:space="0" w:color="auto"/>
              <w:bottom w:val="single" w:sz="4" w:space="0" w:color="auto"/>
              <w:right w:val="single" w:sz="4" w:space="0" w:color="auto"/>
            </w:tcBorders>
            <w:vAlign w:val="center"/>
          </w:tcPr>
          <w:p w14:paraId="78E3AAAE"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23539</w:t>
            </w:r>
          </w:p>
        </w:tc>
        <w:tc>
          <w:tcPr>
            <w:tcW w:w="0" w:type="auto"/>
            <w:tcBorders>
              <w:top w:val="single" w:sz="4" w:space="0" w:color="auto"/>
              <w:left w:val="single" w:sz="4" w:space="0" w:color="auto"/>
              <w:bottom w:val="single" w:sz="4" w:space="0" w:color="auto"/>
              <w:right w:val="single" w:sz="4" w:space="0" w:color="auto"/>
            </w:tcBorders>
            <w:vAlign w:val="center"/>
          </w:tcPr>
          <w:p w14:paraId="5117C7C7"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49,15</w:t>
            </w:r>
          </w:p>
        </w:tc>
      </w:tr>
      <w:tr w:rsidR="00202AFE" w:rsidRPr="00C507F8" w14:paraId="4DFA24B5" w14:textId="77777777" w:rsidTr="00081694">
        <w:tc>
          <w:tcPr>
            <w:tcW w:w="0" w:type="auto"/>
            <w:tcBorders>
              <w:top w:val="single" w:sz="4" w:space="0" w:color="auto"/>
              <w:left w:val="single" w:sz="4" w:space="0" w:color="auto"/>
              <w:bottom w:val="single" w:sz="4" w:space="0" w:color="auto"/>
              <w:right w:val="single" w:sz="4" w:space="0" w:color="auto"/>
            </w:tcBorders>
            <w:vAlign w:val="center"/>
          </w:tcPr>
          <w:p w14:paraId="0023F6E0" w14:textId="77777777" w:rsidR="00202AFE" w:rsidRPr="00C507F8" w:rsidRDefault="00202AFE" w:rsidP="00081694">
            <w:pPr>
              <w:spacing w:line="240" w:lineRule="auto"/>
              <w:ind w:firstLine="0"/>
              <w:jc w:val="left"/>
              <w:rPr>
                <w:rFonts w:cs="Times New Roman"/>
                <w:color w:val="000000"/>
                <w:sz w:val="24"/>
                <w:szCs w:val="24"/>
              </w:rPr>
            </w:pPr>
            <w:r w:rsidRPr="00C507F8">
              <w:rPr>
                <w:rFonts w:cs="Times New Roman"/>
                <w:color w:val="000000"/>
                <w:sz w:val="24"/>
                <w:szCs w:val="24"/>
              </w:rPr>
              <w:t>Заемные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14:paraId="7EC29BA7"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25954</w:t>
            </w:r>
          </w:p>
        </w:tc>
        <w:tc>
          <w:tcPr>
            <w:tcW w:w="0" w:type="auto"/>
            <w:tcBorders>
              <w:top w:val="single" w:sz="4" w:space="0" w:color="auto"/>
              <w:left w:val="single" w:sz="4" w:space="0" w:color="auto"/>
              <w:bottom w:val="single" w:sz="4" w:space="0" w:color="auto"/>
              <w:right w:val="single" w:sz="4" w:space="0" w:color="auto"/>
            </w:tcBorders>
            <w:vAlign w:val="center"/>
          </w:tcPr>
          <w:p w14:paraId="0ADA634A"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16672</w:t>
            </w:r>
          </w:p>
        </w:tc>
        <w:tc>
          <w:tcPr>
            <w:tcW w:w="0" w:type="auto"/>
            <w:tcBorders>
              <w:top w:val="single" w:sz="4" w:space="0" w:color="auto"/>
              <w:left w:val="single" w:sz="4" w:space="0" w:color="auto"/>
              <w:bottom w:val="single" w:sz="4" w:space="0" w:color="auto"/>
              <w:right w:val="single" w:sz="4" w:space="0" w:color="auto"/>
            </w:tcBorders>
            <w:vAlign w:val="center"/>
          </w:tcPr>
          <w:p w14:paraId="771FB4EB"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52341</w:t>
            </w:r>
          </w:p>
        </w:tc>
        <w:tc>
          <w:tcPr>
            <w:tcW w:w="0" w:type="auto"/>
            <w:tcBorders>
              <w:top w:val="single" w:sz="4" w:space="0" w:color="auto"/>
              <w:left w:val="single" w:sz="4" w:space="0" w:color="auto"/>
              <w:bottom w:val="single" w:sz="4" w:space="0" w:color="auto"/>
              <w:right w:val="single" w:sz="4" w:space="0" w:color="auto"/>
            </w:tcBorders>
            <w:vAlign w:val="center"/>
          </w:tcPr>
          <w:p w14:paraId="166C8D91"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3600</w:t>
            </w:r>
          </w:p>
        </w:tc>
        <w:tc>
          <w:tcPr>
            <w:tcW w:w="0" w:type="auto"/>
            <w:tcBorders>
              <w:top w:val="single" w:sz="4" w:space="0" w:color="auto"/>
              <w:left w:val="single" w:sz="4" w:space="0" w:color="auto"/>
              <w:bottom w:val="single" w:sz="4" w:space="0" w:color="auto"/>
              <w:right w:val="single" w:sz="4" w:space="0" w:color="auto"/>
            </w:tcBorders>
            <w:vAlign w:val="center"/>
          </w:tcPr>
          <w:p w14:paraId="5D7FA042"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8240</w:t>
            </w:r>
          </w:p>
        </w:tc>
        <w:tc>
          <w:tcPr>
            <w:tcW w:w="0" w:type="auto"/>
            <w:tcBorders>
              <w:top w:val="single" w:sz="4" w:space="0" w:color="auto"/>
              <w:left w:val="single" w:sz="4" w:space="0" w:color="auto"/>
              <w:bottom w:val="single" w:sz="4" w:space="0" w:color="auto"/>
              <w:right w:val="single" w:sz="4" w:space="0" w:color="auto"/>
            </w:tcBorders>
            <w:vAlign w:val="center"/>
          </w:tcPr>
          <w:p w14:paraId="0433E0BE"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-17714</w:t>
            </w:r>
          </w:p>
        </w:tc>
        <w:tc>
          <w:tcPr>
            <w:tcW w:w="0" w:type="auto"/>
            <w:tcBorders>
              <w:top w:val="single" w:sz="4" w:space="0" w:color="auto"/>
              <w:left w:val="single" w:sz="4" w:space="0" w:color="auto"/>
              <w:bottom w:val="single" w:sz="4" w:space="0" w:color="auto"/>
              <w:right w:val="single" w:sz="4" w:space="0" w:color="auto"/>
            </w:tcBorders>
            <w:vAlign w:val="center"/>
          </w:tcPr>
          <w:p w14:paraId="5541878E"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-68,25</w:t>
            </w:r>
          </w:p>
        </w:tc>
      </w:tr>
      <w:tr w:rsidR="00202AFE" w:rsidRPr="00C507F8" w14:paraId="5DA958E0"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105F1098" w14:textId="77777777" w:rsidR="00202AFE" w:rsidRPr="00C507F8" w:rsidRDefault="00202AFE" w:rsidP="00081694">
            <w:pPr>
              <w:spacing w:line="240" w:lineRule="auto"/>
              <w:ind w:firstLine="0"/>
              <w:jc w:val="left"/>
              <w:rPr>
                <w:rFonts w:cs="Times New Roman"/>
                <w:color w:val="000000"/>
                <w:sz w:val="24"/>
                <w:szCs w:val="24"/>
              </w:rPr>
            </w:pPr>
            <w:r w:rsidRPr="00C507F8">
              <w:rPr>
                <w:rFonts w:cs="Times New Roman"/>
                <w:color w:val="000000"/>
                <w:sz w:val="24"/>
                <w:szCs w:val="24"/>
              </w:rPr>
              <w:t>Отложенные налоговые обязательства</w:t>
            </w:r>
          </w:p>
        </w:tc>
        <w:tc>
          <w:tcPr>
            <w:tcW w:w="0" w:type="auto"/>
            <w:tcBorders>
              <w:top w:val="single" w:sz="4" w:space="0" w:color="auto"/>
              <w:left w:val="single" w:sz="4" w:space="0" w:color="auto"/>
              <w:bottom w:val="single" w:sz="4" w:space="0" w:color="auto"/>
              <w:right w:val="single" w:sz="4" w:space="0" w:color="auto"/>
            </w:tcBorders>
            <w:vAlign w:val="center"/>
          </w:tcPr>
          <w:p w14:paraId="2A0C4CB8"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149</w:t>
            </w:r>
          </w:p>
        </w:tc>
        <w:tc>
          <w:tcPr>
            <w:tcW w:w="0" w:type="auto"/>
            <w:tcBorders>
              <w:top w:val="single" w:sz="4" w:space="0" w:color="auto"/>
              <w:left w:val="single" w:sz="4" w:space="0" w:color="auto"/>
              <w:bottom w:val="single" w:sz="4" w:space="0" w:color="auto"/>
              <w:right w:val="single" w:sz="4" w:space="0" w:color="auto"/>
            </w:tcBorders>
            <w:vAlign w:val="center"/>
          </w:tcPr>
          <w:p w14:paraId="34E7FCD8"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328</w:t>
            </w:r>
          </w:p>
        </w:tc>
        <w:tc>
          <w:tcPr>
            <w:tcW w:w="0" w:type="auto"/>
            <w:tcBorders>
              <w:top w:val="single" w:sz="4" w:space="0" w:color="auto"/>
              <w:left w:val="single" w:sz="4" w:space="0" w:color="auto"/>
              <w:bottom w:val="single" w:sz="4" w:space="0" w:color="auto"/>
              <w:right w:val="single" w:sz="4" w:space="0" w:color="auto"/>
            </w:tcBorders>
            <w:vAlign w:val="center"/>
          </w:tcPr>
          <w:p w14:paraId="42DBC7AE"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305</w:t>
            </w:r>
          </w:p>
        </w:tc>
        <w:tc>
          <w:tcPr>
            <w:tcW w:w="0" w:type="auto"/>
            <w:tcBorders>
              <w:top w:val="single" w:sz="4" w:space="0" w:color="auto"/>
              <w:left w:val="single" w:sz="4" w:space="0" w:color="auto"/>
              <w:bottom w:val="single" w:sz="4" w:space="0" w:color="auto"/>
              <w:right w:val="single" w:sz="4" w:space="0" w:color="auto"/>
            </w:tcBorders>
            <w:vAlign w:val="center"/>
          </w:tcPr>
          <w:p w14:paraId="0488368E"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528</w:t>
            </w:r>
          </w:p>
        </w:tc>
        <w:tc>
          <w:tcPr>
            <w:tcW w:w="0" w:type="auto"/>
            <w:tcBorders>
              <w:top w:val="single" w:sz="4" w:space="0" w:color="auto"/>
              <w:left w:val="single" w:sz="4" w:space="0" w:color="auto"/>
              <w:bottom w:val="single" w:sz="4" w:space="0" w:color="auto"/>
              <w:right w:val="single" w:sz="4" w:space="0" w:color="auto"/>
            </w:tcBorders>
            <w:vAlign w:val="center"/>
          </w:tcPr>
          <w:p w14:paraId="78A19EFA"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2507</w:t>
            </w:r>
          </w:p>
        </w:tc>
        <w:tc>
          <w:tcPr>
            <w:tcW w:w="0" w:type="auto"/>
            <w:tcBorders>
              <w:top w:val="single" w:sz="4" w:space="0" w:color="auto"/>
              <w:left w:val="single" w:sz="4" w:space="0" w:color="auto"/>
              <w:bottom w:val="single" w:sz="4" w:space="0" w:color="auto"/>
              <w:right w:val="single" w:sz="4" w:space="0" w:color="auto"/>
            </w:tcBorders>
            <w:vAlign w:val="center"/>
          </w:tcPr>
          <w:p w14:paraId="6B5CE244"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2358</w:t>
            </w:r>
          </w:p>
        </w:tc>
        <w:tc>
          <w:tcPr>
            <w:tcW w:w="0" w:type="auto"/>
            <w:tcBorders>
              <w:top w:val="single" w:sz="4" w:space="0" w:color="auto"/>
              <w:left w:val="single" w:sz="4" w:space="0" w:color="auto"/>
              <w:bottom w:val="single" w:sz="4" w:space="0" w:color="auto"/>
              <w:right w:val="single" w:sz="4" w:space="0" w:color="auto"/>
            </w:tcBorders>
            <w:vAlign w:val="center"/>
          </w:tcPr>
          <w:p w14:paraId="656137DF"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1582,55</w:t>
            </w:r>
          </w:p>
        </w:tc>
      </w:tr>
      <w:tr w:rsidR="00202AFE" w:rsidRPr="00C507F8" w14:paraId="5C4EB8E8"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44C374AC" w14:textId="77777777" w:rsidR="00202AFE" w:rsidRPr="00C507F8" w:rsidRDefault="00202AFE" w:rsidP="00081694">
            <w:pPr>
              <w:spacing w:line="240" w:lineRule="auto"/>
              <w:ind w:firstLine="0"/>
              <w:jc w:val="left"/>
              <w:rPr>
                <w:rFonts w:cs="Times New Roman"/>
                <w:color w:val="000000"/>
                <w:sz w:val="24"/>
                <w:szCs w:val="24"/>
              </w:rPr>
            </w:pPr>
            <w:r w:rsidRPr="00C507F8">
              <w:rPr>
                <w:rFonts w:cs="Times New Roman"/>
                <w:color w:val="000000"/>
                <w:sz w:val="24"/>
                <w:szCs w:val="24"/>
              </w:rPr>
              <w:t>Прочие обязательства</w:t>
            </w:r>
          </w:p>
        </w:tc>
        <w:tc>
          <w:tcPr>
            <w:tcW w:w="0" w:type="auto"/>
            <w:tcBorders>
              <w:top w:val="single" w:sz="4" w:space="0" w:color="auto"/>
              <w:left w:val="single" w:sz="4" w:space="0" w:color="auto"/>
              <w:bottom w:val="single" w:sz="4" w:space="0" w:color="auto"/>
              <w:right w:val="single" w:sz="4" w:space="0" w:color="auto"/>
            </w:tcBorders>
            <w:vAlign w:val="center"/>
          </w:tcPr>
          <w:p w14:paraId="195FC886"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14:paraId="0A9C6E96"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14:paraId="2E4B22EC"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14:paraId="13877494"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10933</w:t>
            </w:r>
          </w:p>
        </w:tc>
        <w:tc>
          <w:tcPr>
            <w:tcW w:w="0" w:type="auto"/>
            <w:tcBorders>
              <w:top w:val="single" w:sz="4" w:space="0" w:color="auto"/>
              <w:left w:val="single" w:sz="4" w:space="0" w:color="auto"/>
              <w:bottom w:val="single" w:sz="4" w:space="0" w:color="auto"/>
              <w:right w:val="single" w:sz="4" w:space="0" w:color="auto"/>
            </w:tcBorders>
            <w:vAlign w:val="center"/>
          </w:tcPr>
          <w:p w14:paraId="4E90181F"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18613</w:t>
            </w:r>
          </w:p>
        </w:tc>
        <w:tc>
          <w:tcPr>
            <w:tcW w:w="0" w:type="auto"/>
            <w:tcBorders>
              <w:top w:val="single" w:sz="4" w:space="0" w:color="auto"/>
              <w:left w:val="single" w:sz="4" w:space="0" w:color="auto"/>
              <w:bottom w:val="single" w:sz="4" w:space="0" w:color="auto"/>
              <w:right w:val="single" w:sz="4" w:space="0" w:color="auto"/>
            </w:tcBorders>
            <w:vAlign w:val="center"/>
          </w:tcPr>
          <w:p w14:paraId="08FA4C9C"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18613</w:t>
            </w:r>
          </w:p>
        </w:tc>
        <w:tc>
          <w:tcPr>
            <w:tcW w:w="0" w:type="auto"/>
            <w:tcBorders>
              <w:top w:val="single" w:sz="4" w:space="0" w:color="auto"/>
              <w:left w:val="single" w:sz="4" w:space="0" w:color="auto"/>
              <w:bottom w:val="single" w:sz="4" w:space="0" w:color="auto"/>
              <w:right w:val="single" w:sz="4" w:space="0" w:color="auto"/>
            </w:tcBorders>
            <w:vAlign w:val="center"/>
          </w:tcPr>
          <w:p w14:paraId="0559AD01"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Х</w:t>
            </w:r>
          </w:p>
        </w:tc>
      </w:tr>
      <w:tr w:rsidR="00202AFE" w:rsidRPr="00C507F8" w14:paraId="4B2A4512"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5318894D" w14:textId="77777777" w:rsidR="00202AFE" w:rsidRPr="00C507F8" w:rsidRDefault="00202AFE" w:rsidP="00081694">
            <w:pPr>
              <w:spacing w:line="240" w:lineRule="auto"/>
              <w:ind w:firstLine="0"/>
              <w:jc w:val="left"/>
              <w:rPr>
                <w:rFonts w:cs="Times New Roman"/>
                <w:color w:val="000000"/>
                <w:sz w:val="24"/>
                <w:szCs w:val="24"/>
              </w:rPr>
            </w:pPr>
            <w:r w:rsidRPr="00C507F8">
              <w:rPr>
                <w:rFonts w:cs="Times New Roman"/>
                <w:color w:val="000000"/>
                <w:sz w:val="24"/>
                <w:szCs w:val="24"/>
              </w:rPr>
              <w:t>Итого по разделу IV</w:t>
            </w:r>
          </w:p>
        </w:tc>
        <w:tc>
          <w:tcPr>
            <w:tcW w:w="0" w:type="auto"/>
            <w:tcBorders>
              <w:top w:val="single" w:sz="4" w:space="0" w:color="auto"/>
              <w:left w:val="single" w:sz="4" w:space="0" w:color="auto"/>
              <w:bottom w:val="single" w:sz="4" w:space="0" w:color="auto"/>
              <w:right w:val="single" w:sz="4" w:space="0" w:color="auto"/>
            </w:tcBorders>
            <w:vAlign w:val="center"/>
          </w:tcPr>
          <w:p w14:paraId="6F5833D3"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26103</w:t>
            </w:r>
          </w:p>
        </w:tc>
        <w:tc>
          <w:tcPr>
            <w:tcW w:w="0" w:type="auto"/>
            <w:tcBorders>
              <w:top w:val="single" w:sz="4" w:space="0" w:color="auto"/>
              <w:left w:val="single" w:sz="4" w:space="0" w:color="auto"/>
              <w:bottom w:val="single" w:sz="4" w:space="0" w:color="auto"/>
              <w:right w:val="single" w:sz="4" w:space="0" w:color="auto"/>
            </w:tcBorders>
            <w:vAlign w:val="center"/>
          </w:tcPr>
          <w:p w14:paraId="25C9123A"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17000</w:t>
            </w:r>
          </w:p>
        </w:tc>
        <w:tc>
          <w:tcPr>
            <w:tcW w:w="0" w:type="auto"/>
            <w:tcBorders>
              <w:top w:val="single" w:sz="4" w:space="0" w:color="auto"/>
              <w:left w:val="single" w:sz="4" w:space="0" w:color="auto"/>
              <w:bottom w:val="single" w:sz="4" w:space="0" w:color="auto"/>
              <w:right w:val="single" w:sz="4" w:space="0" w:color="auto"/>
            </w:tcBorders>
            <w:vAlign w:val="center"/>
          </w:tcPr>
          <w:p w14:paraId="2DCCF631"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52646</w:t>
            </w:r>
          </w:p>
        </w:tc>
        <w:tc>
          <w:tcPr>
            <w:tcW w:w="0" w:type="auto"/>
            <w:tcBorders>
              <w:top w:val="single" w:sz="4" w:space="0" w:color="auto"/>
              <w:left w:val="single" w:sz="4" w:space="0" w:color="auto"/>
              <w:bottom w:val="single" w:sz="4" w:space="0" w:color="auto"/>
              <w:right w:val="single" w:sz="4" w:space="0" w:color="auto"/>
            </w:tcBorders>
            <w:vAlign w:val="center"/>
          </w:tcPr>
          <w:p w14:paraId="2B0D7557"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15061</w:t>
            </w:r>
          </w:p>
        </w:tc>
        <w:tc>
          <w:tcPr>
            <w:tcW w:w="0" w:type="auto"/>
            <w:tcBorders>
              <w:top w:val="single" w:sz="4" w:space="0" w:color="auto"/>
              <w:left w:val="single" w:sz="4" w:space="0" w:color="auto"/>
              <w:bottom w:val="single" w:sz="4" w:space="0" w:color="auto"/>
              <w:right w:val="single" w:sz="4" w:space="0" w:color="auto"/>
            </w:tcBorders>
            <w:vAlign w:val="center"/>
          </w:tcPr>
          <w:p w14:paraId="3E5B65A5"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29360</w:t>
            </w:r>
          </w:p>
        </w:tc>
        <w:tc>
          <w:tcPr>
            <w:tcW w:w="0" w:type="auto"/>
            <w:tcBorders>
              <w:top w:val="single" w:sz="4" w:space="0" w:color="auto"/>
              <w:left w:val="single" w:sz="4" w:space="0" w:color="auto"/>
              <w:bottom w:val="single" w:sz="4" w:space="0" w:color="auto"/>
              <w:right w:val="single" w:sz="4" w:space="0" w:color="auto"/>
            </w:tcBorders>
            <w:vAlign w:val="center"/>
          </w:tcPr>
          <w:p w14:paraId="53573904"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3257</w:t>
            </w:r>
          </w:p>
        </w:tc>
        <w:tc>
          <w:tcPr>
            <w:tcW w:w="0" w:type="auto"/>
            <w:tcBorders>
              <w:top w:val="single" w:sz="4" w:space="0" w:color="auto"/>
              <w:left w:val="single" w:sz="4" w:space="0" w:color="auto"/>
              <w:bottom w:val="single" w:sz="4" w:space="0" w:color="auto"/>
              <w:right w:val="single" w:sz="4" w:space="0" w:color="auto"/>
            </w:tcBorders>
            <w:vAlign w:val="center"/>
          </w:tcPr>
          <w:p w14:paraId="543332A2"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12,48</w:t>
            </w:r>
          </w:p>
        </w:tc>
      </w:tr>
      <w:tr w:rsidR="00202AFE" w:rsidRPr="00C507F8" w14:paraId="6BECB8A6"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2FA8A3AC" w14:textId="77777777" w:rsidR="00202AFE" w:rsidRPr="00C507F8" w:rsidRDefault="00202AFE" w:rsidP="00081694">
            <w:pPr>
              <w:spacing w:line="240" w:lineRule="auto"/>
              <w:ind w:firstLine="0"/>
              <w:jc w:val="left"/>
              <w:rPr>
                <w:rFonts w:cs="Times New Roman"/>
                <w:color w:val="000000"/>
                <w:sz w:val="24"/>
                <w:szCs w:val="24"/>
              </w:rPr>
            </w:pPr>
            <w:r w:rsidRPr="00C507F8">
              <w:rPr>
                <w:rFonts w:cs="Times New Roman"/>
                <w:color w:val="000000"/>
                <w:sz w:val="24"/>
                <w:szCs w:val="24"/>
              </w:rPr>
              <w:t>Заемные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14:paraId="739BD90B"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56</w:t>
            </w:r>
          </w:p>
        </w:tc>
        <w:tc>
          <w:tcPr>
            <w:tcW w:w="0" w:type="auto"/>
            <w:tcBorders>
              <w:top w:val="single" w:sz="4" w:space="0" w:color="auto"/>
              <w:left w:val="single" w:sz="4" w:space="0" w:color="auto"/>
              <w:bottom w:val="single" w:sz="4" w:space="0" w:color="auto"/>
              <w:right w:val="single" w:sz="4" w:space="0" w:color="auto"/>
            </w:tcBorders>
            <w:vAlign w:val="center"/>
          </w:tcPr>
          <w:p w14:paraId="3CE279DA"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60</w:t>
            </w:r>
          </w:p>
        </w:tc>
        <w:tc>
          <w:tcPr>
            <w:tcW w:w="0" w:type="auto"/>
            <w:tcBorders>
              <w:top w:val="single" w:sz="4" w:space="0" w:color="auto"/>
              <w:left w:val="single" w:sz="4" w:space="0" w:color="auto"/>
              <w:bottom w:val="single" w:sz="4" w:space="0" w:color="auto"/>
              <w:right w:val="single" w:sz="4" w:space="0" w:color="auto"/>
            </w:tcBorders>
            <w:vAlign w:val="center"/>
          </w:tcPr>
          <w:p w14:paraId="5769679A"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210</w:t>
            </w:r>
          </w:p>
        </w:tc>
        <w:tc>
          <w:tcPr>
            <w:tcW w:w="0" w:type="auto"/>
            <w:tcBorders>
              <w:top w:val="single" w:sz="4" w:space="0" w:color="auto"/>
              <w:left w:val="single" w:sz="4" w:space="0" w:color="auto"/>
              <w:bottom w:val="single" w:sz="4" w:space="0" w:color="auto"/>
              <w:right w:val="single" w:sz="4" w:space="0" w:color="auto"/>
            </w:tcBorders>
            <w:vAlign w:val="center"/>
          </w:tcPr>
          <w:p w14:paraId="01B85CC2"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61</w:t>
            </w:r>
          </w:p>
        </w:tc>
        <w:tc>
          <w:tcPr>
            <w:tcW w:w="0" w:type="auto"/>
            <w:tcBorders>
              <w:top w:val="single" w:sz="4" w:space="0" w:color="auto"/>
              <w:left w:val="single" w:sz="4" w:space="0" w:color="auto"/>
              <w:bottom w:val="single" w:sz="4" w:space="0" w:color="auto"/>
              <w:right w:val="single" w:sz="4" w:space="0" w:color="auto"/>
            </w:tcBorders>
            <w:vAlign w:val="center"/>
          </w:tcPr>
          <w:p w14:paraId="18CB41D7"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75</w:t>
            </w:r>
          </w:p>
        </w:tc>
        <w:tc>
          <w:tcPr>
            <w:tcW w:w="0" w:type="auto"/>
            <w:tcBorders>
              <w:top w:val="single" w:sz="4" w:space="0" w:color="auto"/>
              <w:left w:val="single" w:sz="4" w:space="0" w:color="auto"/>
              <w:bottom w:val="single" w:sz="4" w:space="0" w:color="auto"/>
              <w:right w:val="single" w:sz="4" w:space="0" w:color="auto"/>
            </w:tcBorders>
            <w:vAlign w:val="center"/>
          </w:tcPr>
          <w:p w14:paraId="48A993E6"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19</w:t>
            </w:r>
          </w:p>
        </w:tc>
        <w:tc>
          <w:tcPr>
            <w:tcW w:w="0" w:type="auto"/>
            <w:tcBorders>
              <w:top w:val="single" w:sz="4" w:space="0" w:color="auto"/>
              <w:left w:val="single" w:sz="4" w:space="0" w:color="auto"/>
              <w:bottom w:val="single" w:sz="4" w:space="0" w:color="auto"/>
              <w:right w:val="single" w:sz="4" w:space="0" w:color="auto"/>
            </w:tcBorders>
            <w:vAlign w:val="center"/>
          </w:tcPr>
          <w:p w14:paraId="2C9BB147"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33,93</w:t>
            </w:r>
          </w:p>
        </w:tc>
      </w:tr>
      <w:tr w:rsidR="00202AFE" w:rsidRPr="00C507F8" w14:paraId="3D35DC9F" w14:textId="77777777" w:rsidTr="00081694">
        <w:trPr>
          <w:trHeight w:val="387"/>
        </w:trPr>
        <w:tc>
          <w:tcPr>
            <w:tcW w:w="0" w:type="auto"/>
            <w:tcBorders>
              <w:top w:val="single" w:sz="4" w:space="0" w:color="auto"/>
              <w:left w:val="single" w:sz="4" w:space="0" w:color="auto"/>
              <w:bottom w:val="single" w:sz="4" w:space="0" w:color="auto"/>
              <w:right w:val="single" w:sz="4" w:space="0" w:color="auto"/>
            </w:tcBorders>
            <w:vAlign w:val="center"/>
            <w:hideMark/>
          </w:tcPr>
          <w:p w14:paraId="7374998F" w14:textId="77777777" w:rsidR="00202AFE" w:rsidRPr="00C507F8" w:rsidRDefault="00202AFE" w:rsidP="00081694">
            <w:pPr>
              <w:spacing w:line="240" w:lineRule="auto"/>
              <w:ind w:firstLine="0"/>
              <w:jc w:val="left"/>
              <w:rPr>
                <w:rFonts w:cs="Times New Roman"/>
                <w:color w:val="000000"/>
                <w:sz w:val="24"/>
                <w:szCs w:val="24"/>
              </w:rPr>
            </w:pPr>
            <w:r w:rsidRPr="00C507F8">
              <w:rPr>
                <w:rFonts w:cs="Times New Roman"/>
                <w:color w:val="000000"/>
                <w:sz w:val="24"/>
                <w:szCs w:val="24"/>
              </w:rPr>
              <w:lastRenderedPageBreak/>
              <w:t>Кредиторская задолженность</w:t>
            </w:r>
          </w:p>
        </w:tc>
        <w:tc>
          <w:tcPr>
            <w:tcW w:w="0" w:type="auto"/>
            <w:tcBorders>
              <w:top w:val="single" w:sz="4" w:space="0" w:color="auto"/>
              <w:left w:val="single" w:sz="4" w:space="0" w:color="auto"/>
              <w:bottom w:val="single" w:sz="4" w:space="0" w:color="auto"/>
              <w:right w:val="single" w:sz="4" w:space="0" w:color="auto"/>
            </w:tcBorders>
            <w:vAlign w:val="center"/>
          </w:tcPr>
          <w:p w14:paraId="5B33FA75"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40081</w:t>
            </w:r>
          </w:p>
        </w:tc>
        <w:tc>
          <w:tcPr>
            <w:tcW w:w="0" w:type="auto"/>
            <w:tcBorders>
              <w:top w:val="single" w:sz="4" w:space="0" w:color="auto"/>
              <w:left w:val="single" w:sz="4" w:space="0" w:color="auto"/>
              <w:bottom w:val="single" w:sz="4" w:space="0" w:color="auto"/>
              <w:right w:val="single" w:sz="4" w:space="0" w:color="auto"/>
            </w:tcBorders>
            <w:vAlign w:val="center"/>
          </w:tcPr>
          <w:p w14:paraId="741C4FEA"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104379</w:t>
            </w:r>
          </w:p>
        </w:tc>
        <w:tc>
          <w:tcPr>
            <w:tcW w:w="0" w:type="auto"/>
            <w:tcBorders>
              <w:top w:val="single" w:sz="4" w:space="0" w:color="auto"/>
              <w:left w:val="single" w:sz="4" w:space="0" w:color="auto"/>
              <w:bottom w:val="single" w:sz="4" w:space="0" w:color="auto"/>
              <w:right w:val="single" w:sz="4" w:space="0" w:color="auto"/>
            </w:tcBorders>
            <w:vAlign w:val="center"/>
          </w:tcPr>
          <w:p w14:paraId="7D32B60C"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84866</w:t>
            </w:r>
          </w:p>
        </w:tc>
        <w:tc>
          <w:tcPr>
            <w:tcW w:w="0" w:type="auto"/>
            <w:tcBorders>
              <w:top w:val="single" w:sz="4" w:space="0" w:color="auto"/>
              <w:left w:val="single" w:sz="4" w:space="0" w:color="auto"/>
              <w:bottom w:val="single" w:sz="4" w:space="0" w:color="auto"/>
              <w:right w:val="single" w:sz="4" w:space="0" w:color="auto"/>
            </w:tcBorders>
            <w:vAlign w:val="center"/>
          </w:tcPr>
          <w:p w14:paraId="1D7ED5E2"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243587</w:t>
            </w:r>
          </w:p>
        </w:tc>
        <w:tc>
          <w:tcPr>
            <w:tcW w:w="0" w:type="auto"/>
            <w:tcBorders>
              <w:top w:val="single" w:sz="4" w:space="0" w:color="auto"/>
              <w:left w:val="single" w:sz="4" w:space="0" w:color="auto"/>
              <w:bottom w:val="single" w:sz="4" w:space="0" w:color="auto"/>
              <w:right w:val="single" w:sz="4" w:space="0" w:color="auto"/>
            </w:tcBorders>
            <w:vAlign w:val="center"/>
          </w:tcPr>
          <w:p w14:paraId="25E00BC1"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238783</w:t>
            </w:r>
          </w:p>
        </w:tc>
        <w:tc>
          <w:tcPr>
            <w:tcW w:w="0" w:type="auto"/>
            <w:tcBorders>
              <w:top w:val="single" w:sz="4" w:space="0" w:color="auto"/>
              <w:left w:val="single" w:sz="4" w:space="0" w:color="auto"/>
              <w:bottom w:val="single" w:sz="4" w:space="0" w:color="auto"/>
              <w:right w:val="single" w:sz="4" w:space="0" w:color="auto"/>
            </w:tcBorders>
            <w:vAlign w:val="center"/>
          </w:tcPr>
          <w:p w14:paraId="1F2FBDFC"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198702</w:t>
            </w:r>
          </w:p>
        </w:tc>
        <w:tc>
          <w:tcPr>
            <w:tcW w:w="0" w:type="auto"/>
            <w:tcBorders>
              <w:top w:val="single" w:sz="4" w:space="0" w:color="auto"/>
              <w:left w:val="single" w:sz="4" w:space="0" w:color="auto"/>
              <w:bottom w:val="single" w:sz="4" w:space="0" w:color="auto"/>
              <w:right w:val="single" w:sz="4" w:space="0" w:color="auto"/>
            </w:tcBorders>
            <w:vAlign w:val="center"/>
          </w:tcPr>
          <w:p w14:paraId="05984258"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495,75</w:t>
            </w:r>
          </w:p>
        </w:tc>
      </w:tr>
      <w:tr w:rsidR="00202AFE" w:rsidRPr="00C507F8" w14:paraId="5A682FE4"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565D9182" w14:textId="77777777" w:rsidR="00202AFE" w:rsidRPr="00C507F8" w:rsidRDefault="00202AFE" w:rsidP="00081694">
            <w:pPr>
              <w:spacing w:line="240" w:lineRule="auto"/>
              <w:ind w:firstLine="0"/>
              <w:jc w:val="left"/>
              <w:rPr>
                <w:rFonts w:cs="Times New Roman"/>
                <w:color w:val="000000"/>
                <w:sz w:val="24"/>
                <w:szCs w:val="24"/>
              </w:rPr>
            </w:pPr>
            <w:r w:rsidRPr="00C507F8">
              <w:rPr>
                <w:rFonts w:cs="Times New Roman"/>
                <w:color w:val="000000"/>
                <w:sz w:val="24"/>
                <w:szCs w:val="24"/>
              </w:rPr>
              <w:t>Итого по разделу V</w:t>
            </w:r>
          </w:p>
        </w:tc>
        <w:tc>
          <w:tcPr>
            <w:tcW w:w="0" w:type="auto"/>
            <w:tcBorders>
              <w:top w:val="single" w:sz="4" w:space="0" w:color="auto"/>
              <w:left w:val="single" w:sz="4" w:space="0" w:color="auto"/>
              <w:bottom w:val="single" w:sz="4" w:space="0" w:color="auto"/>
              <w:right w:val="single" w:sz="4" w:space="0" w:color="auto"/>
            </w:tcBorders>
            <w:vAlign w:val="center"/>
          </w:tcPr>
          <w:p w14:paraId="5EA40895"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40137</w:t>
            </w:r>
          </w:p>
        </w:tc>
        <w:tc>
          <w:tcPr>
            <w:tcW w:w="0" w:type="auto"/>
            <w:tcBorders>
              <w:top w:val="single" w:sz="4" w:space="0" w:color="auto"/>
              <w:left w:val="single" w:sz="4" w:space="0" w:color="auto"/>
              <w:bottom w:val="single" w:sz="4" w:space="0" w:color="auto"/>
              <w:right w:val="single" w:sz="4" w:space="0" w:color="auto"/>
            </w:tcBorders>
            <w:vAlign w:val="center"/>
          </w:tcPr>
          <w:p w14:paraId="55EA2C98"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104439</w:t>
            </w:r>
          </w:p>
        </w:tc>
        <w:tc>
          <w:tcPr>
            <w:tcW w:w="0" w:type="auto"/>
            <w:tcBorders>
              <w:top w:val="single" w:sz="4" w:space="0" w:color="auto"/>
              <w:left w:val="single" w:sz="4" w:space="0" w:color="auto"/>
              <w:bottom w:val="single" w:sz="4" w:space="0" w:color="auto"/>
              <w:right w:val="single" w:sz="4" w:space="0" w:color="auto"/>
            </w:tcBorders>
            <w:vAlign w:val="center"/>
          </w:tcPr>
          <w:p w14:paraId="13BDB5B6"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85076</w:t>
            </w:r>
          </w:p>
        </w:tc>
        <w:tc>
          <w:tcPr>
            <w:tcW w:w="0" w:type="auto"/>
            <w:tcBorders>
              <w:top w:val="single" w:sz="4" w:space="0" w:color="auto"/>
              <w:left w:val="single" w:sz="4" w:space="0" w:color="auto"/>
              <w:bottom w:val="single" w:sz="4" w:space="0" w:color="auto"/>
              <w:right w:val="single" w:sz="4" w:space="0" w:color="auto"/>
            </w:tcBorders>
            <w:vAlign w:val="center"/>
          </w:tcPr>
          <w:p w14:paraId="6FF0CF92"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243648</w:t>
            </w:r>
          </w:p>
        </w:tc>
        <w:tc>
          <w:tcPr>
            <w:tcW w:w="0" w:type="auto"/>
            <w:tcBorders>
              <w:top w:val="single" w:sz="4" w:space="0" w:color="auto"/>
              <w:left w:val="single" w:sz="4" w:space="0" w:color="auto"/>
              <w:bottom w:val="single" w:sz="4" w:space="0" w:color="auto"/>
              <w:right w:val="single" w:sz="4" w:space="0" w:color="auto"/>
            </w:tcBorders>
            <w:vAlign w:val="center"/>
          </w:tcPr>
          <w:p w14:paraId="045806AF"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238858</w:t>
            </w:r>
          </w:p>
        </w:tc>
        <w:tc>
          <w:tcPr>
            <w:tcW w:w="0" w:type="auto"/>
            <w:tcBorders>
              <w:top w:val="single" w:sz="4" w:space="0" w:color="auto"/>
              <w:left w:val="single" w:sz="4" w:space="0" w:color="auto"/>
              <w:bottom w:val="single" w:sz="4" w:space="0" w:color="auto"/>
              <w:right w:val="single" w:sz="4" w:space="0" w:color="auto"/>
            </w:tcBorders>
            <w:vAlign w:val="center"/>
          </w:tcPr>
          <w:p w14:paraId="400517C1"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198721</w:t>
            </w:r>
          </w:p>
        </w:tc>
        <w:tc>
          <w:tcPr>
            <w:tcW w:w="0" w:type="auto"/>
            <w:tcBorders>
              <w:top w:val="single" w:sz="4" w:space="0" w:color="auto"/>
              <w:left w:val="single" w:sz="4" w:space="0" w:color="auto"/>
              <w:bottom w:val="single" w:sz="4" w:space="0" w:color="auto"/>
              <w:right w:val="single" w:sz="4" w:space="0" w:color="auto"/>
            </w:tcBorders>
            <w:vAlign w:val="center"/>
          </w:tcPr>
          <w:p w14:paraId="1E6D1916"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495,11</w:t>
            </w:r>
          </w:p>
        </w:tc>
      </w:tr>
      <w:tr w:rsidR="00202AFE" w:rsidRPr="00C507F8" w14:paraId="674A6F15"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6A0221EE" w14:textId="77777777" w:rsidR="00202AFE" w:rsidRPr="00C507F8" w:rsidRDefault="00202AFE" w:rsidP="00081694">
            <w:pPr>
              <w:spacing w:line="240" w:lineRule="auto"/>
              <w:ind w:firstLine="0"/>
              <w:jc w:val="left"/>
              <w:rPr>
                <w:rFonts w:cs="Times New Roman"/>
                <w:color w:val="000000"/>
                <w:sz w:val="24"/>
                <w:szCs w:val="24"/>
              </w:rPr>
            </w:pPr>
            <w:r w:rsidRPr="00C507F8">
              <w:rPr>
                <w:rFonts w:cs="Times New Roman"/>
                <w:color w:val="000000"/>
                <w:sz w:val="24"/>
                <w:szCs w:val="24"/>
              </w:rPr>
              <w:t>БАЛАНС</w:t>
            </w:r>
          </w:p>
        </w:tc>
        <w:tc>
          <w:tcPr>
            <w:tcW w:w="0" w:type="auto"/>
            <w:tcBorders>
              <w:top w:val="single" w:sz="4" w:space="0" w:color="auto"/>
              <w:left w:val="single" w:sz="4" w:space="0" w:color="auto"/>
              <w:bottom w:val="single" w:sz="4" w:space="0" w:color="auto"/>
              <w:right w:val="single" w:sz="4" w:space="0" w:color="auto"/>
            </w:tcBorders>
            <w:vAlign w:val="center"/>
          </w:tcPr>
          <w:p w14:paraId="6EDC9B13"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114129</w:t>
            </w:r>
          </w:p>
        </w:tc>
        <w:tc>
          <w:tcPr>
            <w:tcW w:w="0" w:type="auto"/>
            <w:tcBorders>
              <w:top w:val="single" w:sz="4" w:space="0" w:color="auto"/>
              <w:left w:val="single" w:sz="4" w:space="0" w:color="auto"/>
              <w:bottom w:val="single" w:sz="4" w:space="0" w:color="auto"/>
              <w:right w:val="single" w:sz="4" w:space="0" w:color="auto"/>
            </w:tcBorders>
            <w:vAlign w:val="center"/>
          </w:tcPr>
          <w:p w14:paraId="20360C29"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173481</w:t>
            </w:r>
          </w:p>
        </w:tc>
        <w:tc>
          <w:tcPr>
            <w:tcW w:w="0" w:type="auto"/>
            <w:tcBorders>
              <w:top w:val="single" w:sz="4" w:space="0" w:color="auto"/>
              <w:left w:val="single" w:sz="4" w:space="0" w:color="auto"/>
              <w:bottom w:val="single" w:sz="4" w:space="0" w:color="auto"/>
              <w:right w:val="single" w:sz="4" w:space="0" w:color="auto"/>
            </w:tcBorders>
            <w:vAlign w:val="center"/>
          </w:tcPr>
          <w:p w14:paraId="547D35DE"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192865</w:t>
            </w:r>
          </w:p>
        </w:tc>
        <w:tc>
          <w:tcPr>
            <w:tcW w:w="0" w:type="auto"/>
            <w:tcBorders>
              <w:top w:val="single" w:sz="4" w:space="0" w:color="auto"/>
              <w:left w:val="single" w:sz="4" w:space="0" w:color="auto"/>
              <w:bottom w:val="single" w:sz="4" w:space="0" w:color="auto"/>
              <w:right w:val="single" w:sz="4" w:space="0" w:color="auto"/>
            </w:tcBorders>
            <w:vAlign w:val="center"/>
          </w:tcPr>
          <w:p w14:paraId="62886F98"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319897</w:t>
            </w:r>
          </w:p>
        </w:tc>
        <w:tc>
          <w:tcPr>
            <w:tcW w:w="0" w:type="auto"/>
            <w:tcBorders>
              <w:top w:val="single" w:sz="4" w:space="0" w:color="auto"/>
              <w:left w:val="single" w:sz="4" w:space="0" w:color="auto"/>
              <w:bottom w:val="single" w:sz="4" w:space="0" w:color="auto"/>
              <w:right w:val="single" w:sz="4" w:space="0" w:color="auto"/>
            </w:tcBorders>
            <w:vAlign w:val="center"/>
          </w:tcPr>
          <w:p w14:paraId="272E1447"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339646</w:t>
            </w:r>
          </w:p>
        </w:tc>
        <w:tc>
          <w:tcPr>
            <w:tcW w:w="0" w:type="auto"/>
            <w:tcBorders>
              <w:top w:val="single" w:sz="4" w:space="0" w:color="auto"/>
              <w:left w:val="single" w:sz="4" w:space="0" w:color="auto"/>
              <w:bottom w:val="single" w:sz="4" w:space="0" w:color="auto"/>
              <w:right w:val="single" w:sz="4" w:space="0" w:color="auto"/>
            </w:tcBorders>
            <w:vAlign w:val="center"/>
          </w:tcPr>
          <w:p w14:paraId="2DCCBD83"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225517</w:t>
            </w:r>
          </w:p>
        </w:tc>
        <w:tc>
          <w:tcPr>
            <w:tcW w:w="0" w:type="auto"/>
            <w:tcBorders>
              <w:top w:val="single" w:sz="4" w:space="0" w:color="auto"/>
              <w:left w:val="single" w:sz="4" w:space="0" w:color="auto"/>
              <w:bottom w:val="single" w:sz="4" w:space="0" w:color="auto"/>
              <w:right w:val="single" w:sz="4" w:space="0" w:color="auto"/>
            </w:tcBorders>
            <w:vAlign w:val="center"/>
          </w:tcPr>
          <w:p w14:paraId="228F1CA3" w14:textId="77777777" w:rsidR="00202AFE" w:rsidRPr="00C507F8" w:rsidRDefault="00202AFE" w:rsidP="00081694">
            <w:pPr>
              <w:spacing w:line="240" w:lineRule="auto"/>
              <w:ind w:firstLine="0"/>
              <w:jc w:val="center"/>
              <w:rPr>
                <w:rFonts w:cs="Times New Roman"/>
                <w:color w:val="000000"/>
                <w:sz w:val="24"/>
                <w:szCs w:val="24"/>
              </w:rPr>
            </w:pPr>
            <w:r w:rsidRPr="00C507F8">
              <w:rPr>
                <w:rFonts w:cs="Times New Roman"/>
                <w:color w:val="000000"/>
                <w:sz w:val="24"/>
                <w:szCs w:val="24"/>
              </w:rPr>
              <w:t>197,60</w:t>
            </w:r>
          </w:p>
        </w:tc>
      </w:tr>
    </w:tbl>
    <w:p w14:paraId="1DF79081" w14:textId="77777777" w:rsidR="00202AFE" w:rsidRPr="00C507F8" w:rsidRDefault="00202AFE" w:rsidP="00202AFE">
      <w:pPr>
        <w:spacing w:line="240" w:lineRule="auto"/>
        <w:contextualSpacing w:val="0"/>
        <w:rPr>
          <w:rFonts w:cs="Times New Roman"/>
          <w:color w:val="000000" w:themeColor="text1"/>
          <w:szCs w:val="28"/>
        </w:rPr>
      </w:pPr>
    </w:p>
    <w:p w14:paraId="3712E66C" w14:textId="77777777" w:rsidR="00202AFE" w:rsidRPr="00C507F8" w:rsidRDefault="00202AFE" w:rsidP="00202AFE">
      <w:pPr>
        <w:rPr>
          <w:rFonts w:cs="Times New Roman"/>
          <w:color w:val="000000"/>
          <w:szCs w:val="28"/>
        </w:rPr>
      </w:pPr>
      <w:r w:rsidRPr="00C507F8">
        <w:rPr>
          <w:rFonts w:cs="Times New Roman"/>
          <w:szCs w:val="28"/>
        </w:rPr>
        <w:t xml:space="preserve">В структуре капитала и резервов предприятия имеется тенденция к увеличению нераспределенной прибыли. В 2022 г. нераспределенная прибыль составила </w:t>
      </w:r>
      <w:r w:rsidRPr="00C507F8">
        <w:rPr>
          <w:rFonts w:cs="Times New Roman"/>
          <w:color w:val="000000"/>
          <w:szCs w:val="28"/>
        </w:rPr>
        <w:t>44637 тыс. руб., что на 23539 тыс. руб. или на 111,57 % больше, чем в 2018 г. По горизонтальному анализу данной строки можно сделать вывод, что деятельность ООО «</w:t>
      </w:r>
      <w:proofErr w:type="spellStart"/>
      <w:r w:rsidRPr="00C507F8">
        <w:rPr>
          <w:rFonts w:cs="Times New Roman"/>
          <w:color w:val="000000"/>
          <w:szCs w:val="28"/>
        </w:rPr>
        <w:t>СтальМастер</w:t>
      </w:r>
      <w:proofErr w:type="spellEnd"/>
      <w:r w:rsidRPr="00C507F8">
        <w:rPr>
          <w:rFonts w:cs="Times New Roman"/>
          <w:color w:val="000000"/>
          <w:szCs w:val="28"/>
        </w:rPr>
        <w:t>» является прибыльной.</w:t>
      </w:r>
    </w:p>
    <w:p w14:paraId="6B1E950C" w14:textId="77777777" w:rsidR="00202AFE" w:rsidRPr="00C507F8" w:rsidRDefault="00202AFE" w:rsidP="00202AFE">
      <w:pPr>
        <w:rPr>
          <w:rFonts w:cs="Times New Roman"/>
          <w:color w:val="000000"/>
          <w:szCs w:val="28"/>
        </w:rPr>
      </w:pPr>
      <w:r w:rsidRPr="00C507F8">
        <w:rPr>
          <w:rFonts w:cs="Times New Roman"/>
          <w:color w:val="000000"/>
          <w:szCs w:val="28"/>
        </w:rPr>
        <w:t>В целом, раздел «Капитал и резервы» в балансе предприятия увеличились на ту же сумму, что и строка «Нераспределенная прибыль», а именно на 23539 тыс. руб. Увеличение собственных источников финансирования является благоприятным фактором, который ведет и к росту финансовой независимости ООО «</w:t>
      </w:r>
      <w:proofErr w:type="spellStart"/>
      <w:r w:rsidRPr="00C507F8">
        <w:rPr>
          <w:rFonts w:cs="Times New Roman"/>
          <w:color w:val="000000"/>
          <w:szCs w:val="28"/>
        </w:rPr>
        <w:t>СтальМастер</w:t>
      </w:r>
      <w:proofErr w:type="spellEnd"/>
      <w:r w:rsidRPr="00C507F8">
        <w:rPr>
          <w:rFonts w:cs="Times New Roman"/>
          <w:color w:val="000000"/>
          <w:szCs w:val="28"/>
        </w:rPr>
        <w:t>».</w:t>
      </w:r>
    </w:p>
    <w:p w14:paraId="775D21E6" w14:textId="77777777" w:rsidR="00202AFE" w:rsidRPr="00C507F8" w:rsidRDefault="00202AFE" w:rsidP="00202AFE">
      <w:pPr>
        <w:rPr>
          <w:rFonts w:cs="Times New Roman"/>
          <w:color w:val="000000"/>
          <w:szCs w:val="28"/>
        </w:rPr>
      </w:pPr>
      <w:r w:rsidRPr="00C507F8">
        <w:rPr>
          <w:rFonts w:cs="Times New Roman"/>
          <w:color w:val="000000"/>
          <w:szCs w:val="28"/>
        </w:rPr>
        <w:t xml:space="preserve">В структуре долгосрочных заемных средств сильное изменение претерпела строка «Заемные средства». Долгосрочные кредиты и займы предприятия уменьшились за 2018–2022 гг. на 17714 тыс. руб. или на 68,25 %. </w:t>
      </w:r>
    </w:p>
    <w:p w14:paraId="4AEA69D1" w14:textId="77777777" w:rsidR="00202AFE" w:rsidRPr="00C507F8" w:rsidRDefault="00202AFE" w:rsidP="00202AFE">
      <w:pPr>
        <w:rPr>
          <w:rFonts w:cs="Times New Roman"/>
          <w:color w:val="000000"/>
          <w:szCs w:val="28"/>
        </w:rPr>
      </w:pPr>
      <w:r w:rsidRPr="00C507F8">
        <w:rPr>
          <w:rFonts w:cs="Times New Roman"/>
          <w:color w:val="000000"/>
          <w:szCs w:val="28"/>
        </w:rPr>
        <w:t>Несмотря на снижение суммы заемных средств, долгосрочные обязательства ООО «</w:t>
      </w:r>
      <w:proofErr w:type="spellStart"/>
      <w:r w:rsidRPr="00C507F8">
        <w:rPr>
          <w:rFonts w:cs="Times New Roman"/>
          <w:color w:val="000000"/>
          <w:szCs w:val="28"/>
        </w:rPr>
        <w:t>СтальМастер</w:t>
      </w:r>
      <w:proofErr w:type="spellEnd"/>
      <w:r w:rsidRPr="00C507F8">
        <w:rPr>
          <w:rFonts w:cs="Times New Roman"/>
          <w:color w:val="000000"/>
          <w:szCs w:val="28"/>
        </w:rPr>
        <w:t>» увеличились на 3257 тыс. руб. (на 12,48 %). Данное изменение произошло за счет появления в балансе прочих долгосрочных обязательств в сумме 18613 тыс. руб. В целом, увеличение долгосрочных обязательств не является негативной тенденцией, поскольку такой вид финансирования активов считается стабильным и не приводит к резкому росту риска неплатежеспособности.</w:t>
      </w:r>
    </w:p>
    <w:p w14:paraId="1DEA5B1B" w14:textId="77777777" w:rsidR="00202AFE" w:rsidRPr="00C507F8" w:rsidRDefault="00202AFE" w:rsidP="00202AFE">
      <w:pPr>
        <w:rPr>
          <w:rFonts w:cs="Times New Roman"/>
          <w:color w:val="000000"/>
          <w:szCs w:val="28"/>
        </w:rPr>
      </w:pPr>
      <w:r w:rsidRPr="00C507F8">
        <w:rPr>
          <w:rFonts w:cs="Times New Roman"/>
          <w:color w:val="000000"/>
          <w:szCs w:val="28"/>
        </w:rPr>
        <w:t>На балансе ООО «</w:t>
      </w:r>
      <w:proofErr w:type="spellStart"/>
      <w:r w:rsidRPr="00C507F8">
        <w:rPr>
          <w:rFonts w:cs="Times New Roman"/>
          <w:color w:val="000000"/>
          <w:szCs w:val="28"/>
        </w:rPr>
        <w:t>СтальМастер</w:t>
      </w:r>
      <w:proofErr w:type="spellEnd"/>
      <w:r w:rsidRPr="00C507F8">
        <w:rPr>
          <w:rFonts w:cs="Times New Roman"/>
          <w:color w:val="000000"/>
          <w:szCs w:val="28"/>
        </w:rPr>
        <w:t>» в отчетном году отражены краткосрочные обязательства в сумме 238858 тыс. руб. Абсолютно увеличение данной строки составило 198721 тыс. руб., а относительное – 495,11 %. На изменение краткосрочных обязательств, в первую очередь, повлияло значительное увеличение кредиторской задолженности 238783 тыс. руб. или на 495,75 %.</w:t>
      </w:r>
    </w:p>
    <w:p w14:paraId="490E94E8" w14:textId="0D0B2A4E" w:rsidR="00060965" w:rsidRPr="00C507F8" w:rsidRDefault="00202AFE" w:rsidP="003116AD">
      <w:pPr>
        <w:rPr>
          <w:rFonts w:cs="Times New Roman"/>
          <w:color w:val="000000"/>
          <w:szCs w:val="28"/>
        </w:rPr>
      </w:pPr>
      <w:r w:rsidRPr="00C507F8">
        <w:rPr>
          <w:rFonts w:cs="Times New Roman"/>
          <w:color w:val="000000"/>
          <w:szCs w:val="28"/>
        </w:rPr>
        <w:t>Соотношение собственного и заемного капиталов наглядно представлено на рисунке 9.</w:t>
      </w:r>
    </w:p>
    <w:p w14:paraId="443EA509" w14:textId="77777777" w:rsidR="00202AFE" w:rsidRPr="00C507F8" w:rsidRDefault="00202AFE" w:rsidP="00340CC2">
      <w:pPr>
        <w:spacing w:line="240" w:lineRule="auto"/>
        <w:rPr>
          <w:rFonts w:cs="Times New Roman"/>
          <w:color w:val="000000"/>
          <w:szCs w:val="28"/>
        </w:rPr>
      </w:pPr>
    </w:p>
    <w:p w14:paraId="286C973A" w14:textId="77777777" w:rsidR="00202AFE" w:rsidRPr="00C507F8" w:rsidRDefault="00202AFE" w:rsidP="003116AD">
      <w:pPr>
        <w:ind w:firstLine="0"/>
        <w:jc w:val="center"/>
        <w:rPr>
          <w:rFonts w:cs="Times New Roman"/>
          <w:color w:val="000000"/>
          <w:szCs w:val="28"/>
        </w:rPr>
      </w:pPr>
      <w:r w:rsidRPr="00C507F8">
        <w:rPr>
          <w:rFonts w:cs="Times New Roman"/>
          <w:noProof/>
          <w:color w:val="000000" w:themeColor="text1"/>
          <w:szCs w:val="28"/>
          <w14:ligatures w14:val="standardContextual"/>
        </w:rPr>
        <w:drawing>
          <wp:inline distT="0" distB="0" distL="0" distR="0" wp14:anchorId="35311958" wp14:editId="33DCEA42">
            <wp:extent cx="5594985" cy="2460171"/>
            <wp:effectExtent l="0" t="0" r="5715" b="0"/>
            <wp:docPr id="2069703237" name="Диаграмма 20697032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A369E91" w14:textId="0DAEFC5C" w:rsidR="00202AFE" w:rsidRPr="00C507F8" w:rsidRDefault="00202AFE" w:rsidP="009C6BE8">
      <w:pPr>
        <w:spacing w:line="240" w:lineRule="auto"/>
        <w:ind w:firstLine="0"/>
        <w:jc w:val="center"/>
        <w:rPr>
          <w:rFonts w:cs="Times New Roman"/>
          <w:color w:val="000000"/>
          <w:szCs w:val="28"/>
        </w:rPr>
      </w:pPr>
      <w:r w:rsidRPr="00C507F8">
        <w:rPr>
          <w:rFonts w:cs="Times New Roman"/>
          <w:color w:val="000000"/>
          <w:szCs w:val="28"/>
        </w:rPr>
        <w:t>Рисунок 9 – Динамика структуры источников формирования активов баланса ООО «</w:t>
      </w:r>
      <w:proofErr w:type="spellStart"/>
      <w:r w:rsidRPr="00C507F8">
        <w:rPr>
          <w:rFonts w:cs="Times New Roman"/>
          <w:color w:val="000000"/>
          <w:szCs w:val="28"/>
        </w:rPr>
        <w:t>СтальМастер</w:t>
      </w:r>
      <w:proofErr w:type="spellEnd"/>
      <w:r w:rsidRPr="00C507F8">
        <w:rPr>
          <w:rFonts w:cs="Times New Roman"/>
          <w:color w:val="000000"/>
          <w:szCs w:val="28"/>
        </w:rPr>
        <w:t>», 2018–2022 гг.</w:t>
      </w:r>
    </w:p>
    <w:p w14:paraId="421F2028" w14:textId="7C19218C" w:rsidR="00487112" w:rsidRPr="00C507F8" w:rsidRDefault="00487112" w:rsidP="00487112">
      <w:pPr>
        <w:rPr>
          <w:rFonts w:cs="Times New Roman"/>
          <w:color w:val="000000"/>
          <w:szCs w:val="28"/>
        </w:rPr>
      </w:pPr>
      <w:r w:rsidRPr="00C507F8">
        <w:rPr>
          <w:rFonts w:cs="Times New Roman"/>
          <w:color w:val="000000"/>
          <w:szCs w:val="28"/>
        </w:rPr>
        <w:t>В целом, значительное увеличение краткосрочных обязательств неблагоприятно влияет на платежеспособность ООО «</w:t>
      </w:r>
      <w:proofErr w:type="spellStart"/>
      <w:r w:rsidRPr="00C507F8">
        <w:rPr>
          <w:rFonts w:cs="Times New Roman"/>
          <w:color w:val="000000"/>
          <w:szCs w:val="28"/>
        </w:rPr>
        <w:t>СтальМастер</w:t>
      </w:r>
      <w:proofErr w:type="spellEnd"/>
      <w:r w:rsidRPr="00C507F8">
        <w:rPr>
          <w:rFonts w:cs="Times New Roman"/>
          <w:color w:val="000000"/>
          <w:szCs w:val="28"/>
        </w:rPr>
        <w:t>». Несмотря на то, что кредиторская задолженность, а с ней и краткосрочные обязательства, увеличилась за счет договоренностей с контрагентами об отсрочке платежей, можно говорить о негативной тенденции и наличии риска неплатежеспособности, о чем свидетельствует и рисунок 10.</w:t>
      </w:r>
    </w:p>
    <w:p w14:paraId="3F216DE1" w14:textId="1B76E9F2" w:rsidR="00487112" w:rsidRDefault="00487112" w:rsidP="00487112">
      <w:pPr>
        <w:rPr>
          <w:rFonts w:cs="Times New Roman"/>
          <w:color w:val="000000"/>
          <w:szCs w:val="28"/>
        </w:rPr>
      </w:pPr>
      <w:r w:rsidRPr="00C507F8">
        <w:rPr>
          <w:rFonts w:cs="Times New Roman"/>
          <w:color w:val="000000"/>
          <w:szCs w:val="28"/>
        </w:rPr>
        <w:t>Поскольку прибыль предприятия является основным источником получения экономической выгоды и показателем успешности бизнеса, необходимо провести анализ отчета о финансовых результатов (таблица 18).</w:t>
      </w:r>
    </w:p>
    <w:p w14:paraId="6DDEC807" w14:textId="57CB68B0" w:rsidR="00B43C9F" w:rsidRPr="00C507F8" w:rsidRDefault="00B43C9F" w:rsidP="00487112">
      <w:pPr>
        <w:rPr>
          <w:rFonts w:cs="Times New Roman"/>
          <w:color w:val="000000"/>
          <w:szCs w:val="28"/>
        </w:rPr>
      </w:pPr>
      <w:r>
        <w:t xml:space="preserve">Доходы предприятие получает от реализации готовой продукции, выполненных работ, оказанных услуг. Расходы оно совершает в целях получения прибыли </w:t>
      </w:r>
      <w:r>
        <w:rPr>
          <w:rFonts w:cs="Times New Roman"/>
        </w:rPr>
        <w:sym w:font="Symbol" w:char="F05B"/>
      </w:r>
      <w:r w:rsidR="006519EF">
        <w:rPr>
          <w:rFonts w:cs="Times New Roman"/>
        </w:rPr>
        <w:t>8</w:t>
      </w:r>
      <w:r>
        <w:rPr>
          <w:rFonts w:cs="Times New Roman"/>
        </w:rPr>
        <w:sym w:font="Symbol" w:char="F05D"/>
      </w:r>
      <w:r>
        <w:rPr>
          <w:rFonts w:cs="Times New Roman"/>
        </w:rPr>
        <w:t>.</w:t>
      </w:r>
    </w:p>
    <w:p w14:paraId="794E0B94" w14:textId="77777777" w:rsidR="00487112" w:rsidRPr="00C507F8" w:rsidRDefault="00487112" w:rsidP="00D44171">
      <w:pPr>
        <w:spacing w:line="240" w:lineRule="auto"/>
        <w:rPr>
          <w:rFonts w:cs="Times New Roman"/>
          <w:color w:val="000000"/>
          <w:szCs w:val="28"/>
        </w:rPr>
      </w:pPr>
    </w:p>
    <w:p w14:paraId="0DCD1FC2" w14:textId="6BE53171" w:rsidR="00293051" w:rsidRPr="00C507F8" w:rsidRDefault="00293051" w:rsidP="0002660B">
      <w:pPr>
        <w:spacing w:line="259" w:lineRule="auto"/>
        <w:ind w:firstLine="0"/>
        <w:rPr>
          <w:rFonts w:cs="Times New Roman"/>
        </w:rPr>
      </w:pPr>
      <w:r w:rsidRPr="00C507F8">
        <w:rPr>
          <w:rFonts w:cs="Times New Roman"/>
        </w:rPr>
        <w:t>Таблица 1</w:t>
      </w:r>
      <w:r w:rsidR="00487112" w:rsidRPr="00C507F8">
        <w:rPr>
          <w:rFonts w:cs="Times New Roman"/>
        </w:rPr>
        <w:t>8</w:t>
      </w:r>
      <w:r w:rsidRPr="00C507F8">
        <w:rPr>
          <w:rFonts w:cs="Times New Roman"/>
        </w:rPr>
        <w:t xml:space="preserve"> – Динамика финансовых результатов ООО «</w:t>
      </w:r>
      <w:proofErr w:type="spellStart"/>
      <w:r w:rsidRPr="00C507F8">
        <w:rPr>
          <w:rFonts w:cs="Times New Roman"/>
        </w:rPr>
        <w:t>СтальМастер</w:t>
      </w:r>
      <w:proofErr w:type="spellEnd"/>
      <w:r w:rsidRPr="00C507F8">
        <w:rPr>
          <w:rFonts w:cs="Times New Roman"/>
        </w:rPr>
        <w:t>» за 2018–2022 гг., тыс. руб.</w:t>
      </w:r>
      <w:r w:rsidR="0002660B" w:rsidRPr="0002660B">
        <w:rPr>
          <w:rFonts w:cs="Times New Roman"/>
        </w:rPr>
        <w:t xml:space="preserve"> </w:t>
      </w:r>
      <w:r w:rsidR="0002660B">
        <w:rPr>
          <w:rFonts w:cs="Times New Roman"/>
        </w:rPr>
        <w:sym w:font="Symbol" w:char="F05B"/>
      </w:r>
      <w:r w:rsidR="006519EF">
        <w:rPr>
          <w:rFonts w:cs="Times New Roman"/>
        </w:rPr>
        <w:t>46</w:t>
      </w:r>
      <w:r w:rsidR="0002660B">
        <w:rPr>
          <w:rFonts w:cs="Times New Roman"/>
        </w:rPr>
        <w:sym w:font="Symbol" w:char="F05D"/>
      </w:r>
    </w:p>
    <w:tbl>
      <w:tblPr>
        <w:tblStyle w:val="a5"/>
        <w:tblW w:w="0" w:type="auto"/>
        <w:tblLook w:val="04A0" w:firstRow="1" w:lastRow="0" w:firstColumn="1" w:lastColumn="0" w:noHBand="0" w:noVBand="1"/>
      </w:tblPr>
      <w:tblGrid>
        <w:gridCol w:w="2748"/>
        <w:gridCol w:w="936"/>
        <w:gridCol w:w="936"/>
        <w:gridCol w:w="936"/>
        <w:gridCol w:w="936"/>
        <w:gridCol w:w="936"/>
        <w:gridCol w:w="1041"/>
        <w:gridCol w:w="876"/>
      </w:tblGrid>
      <w:tr w:rsidR="00293051" w:rsidRPr="00C507F8" w14:paraId="2D96150F" w14:textId="77777777" w:rsidTr="00081694">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147FBEB" w14:textId="77777777" w:rsidR="00293051" w:rsidRPr="00C507F8" w:rsidRDefault="00293051" w:rsidP="00081694">
            <w:pPr>
              <w:spacing w:line="240" w:lineRule="auto"/>
              <w:ind w:firstLine="0"/>
              <w:jc w:val="center"/>
              <w:rPr>
                <w:rFonts w:cs="Times New Roman"/>
                <w:sz w:val="24"/>
                <w:szCs w:val="24"/>
              </w:rPr>
            </w:pPr>
            <w:r w:rsidRPr="00C507F8">
              <w:rPr>
                <w:rFonts w:cs="Times New Roman"/>
                <w:sz w:val="24"/>
                <w:szCs w:val="24"/>
              </w:rPr>
              <w:t>Показатель</w:t>
            </w:r>
          </w:p>
        </w:tc>
        <w:tc>
          <w:tcPr>
            <w:tcW w:w="0" w:type="auto"/>
            <w:vMerge w:val="restart"/>
            <w:tcBorders>
              <w:top w:val="single" w:sz="4" w:space="0" w:color="auto"/>
              <w:left w:val="single" w:sz="4" w:space="0" w:color="auto"/>
              <w:right w:val="single" w:sz="4" w:space="0" w:color="auto"/>
            </w:tcBorders>
            <w:vAlign w:val="center"/>
            <w:hideMark/>
          </w:tcPr>
          <w:p w14:paraId="119820D1" w14:textId="77777777" w:rsidR="00293051" w:rsidRPr="00C507F8" w:rsidRDefault="00293051" w:rsidP="00081694">
            <w:pPr>
              <w:spacing w:line="240" w:lineRule="auto"/>
              <w:ind w:firstLine="0"/>
              <w:rPr>
                <w:rFonts w:cs="Times New Roman"/>
                <w:sz w:val="24"/>
                <w:szCs w:val="24"/>
              </w:rPr>
            </w:pPr>
            <w:r w:rsidRPr="00C507F8">
              <w:rPr>
                <w:rFonts w:cs="Times New Roman"/>
                <w:color w:val="000000"/>
                <w:sz w:val="24"/>
                <w:szCs w:val="24"/>
              </w:rPr>
              <w:t>2018 г.</w:t>
            </w:r>
          </w:p>
        </w:tc>
        <w:tc>
          <w:tcPr>
            <w:tcW w:w="0" w:type="auto"/>
            <w:vMerge w:val="restart"/>
            <w:tcBorders>
              <w:top w:val="single" w:sz="4" w:space="0" w:color="auto"/>
              <w:left w:val="single" w:sz="4" w:space="0" w:color="auto"/>
              <w:right w:val="single" w:sz="4" w:space="0" w:color="auto"/>
            </w:tcBorders>
            <w:vAlign w:val="center"/>
          </w:tcPr>
          <w:p w14:paraId="142FBF7B" w14:textId="77777777" w:rsidR="00293051" w:rsidRPr="00C507F8" w:rsidRDefault="00293051" w:rsidP="00081694">
            <w:pPr>
              <w:spacing w:line="240" w:lineRule="auto"/>
              <w:ind w:firstLine="0"/>
              <w:rPr>
                <w:rFonts w:cs="Times New Roman"/>
                <w:sz w:val="24"/>
                <w:szCs w:val="24"/>
              </w:rPr>
            </w:pPr>
            <w:r w:rsidRPr="00C507F8">
              <w:rPr>
                <w:rFonts w:cs="Times New Roman"/>
                <w:color w:val="000000"/>
                <w:sz w:val="24"/>
                <w:szCs w:val="24"/>
              </w:rPr>
              <w:t>2019 г.</w:t>
            </w:r>
          </w:p>
        </w:tc>
        <w:tc>
          <w:tcPr>
            <w:tcW w:w="0" w:type="auto"/>
            <w:vMerge w:val="restart"/>
            <w:tcBorders>
              <w:top w:val="single" w:sz="4" w:space="0" w:color="auto"/>
              <w:left w:val="single" w:sz="4" w:space="0" w:color="auto"/>
              <w:right w:val="single" w:sz="4" w:space="0" w:color="auto"/>
            </w:tcBorders>
            <w:vAlign w:val="center"/>
          </w:tcPr>
          <w:p w14:paraId="06D18517" w14:textId="77777777" w:rsidR="00293051" w:rsidRPr="00C507F8" w:rsidRDefault="00293051" w:rsidP="00081694">
            <w:pPr>
              <w:spacing w:line="240" w:lineRule="auto"/>
              <w:ind w:firstLine="0"/>
              <w:rPr>
                <w:rFonts w:cs="Times New Roman"/>
                <w:sz w:val="24"/>
                <w:szCs w:val="24"/>
              </w:rPr>
            </w:pPr>
            <w:r w:rsidRPr="00C507F8">
              <w:rPr>
                <w:rFonts w:cs="Times New Roman"/>
                <w:color w:val="000000"/>
                <w:sz w:val="24"/>
                <w:szCs w:val="24"/>
              </w:rPr>
              <w:t>2020 г.</w:t>
            </w:r>
          </w:p>
        </w:tc>
        <w:tc>
          <w:tcPr>
            <w:tcW w:w="0" w:type="auto"/>
            <w:vMerge w:val="restart"/>
            <w:tcBorders>
              <w:top w:val="single" w:sz="4" w:space="0" w:color="auto"/>
              <w:left w:val="single" w:sz="4" w:space="0" w:color="auto"/>
              <w:right w:val="single" w:sz="4" w:space="0" w:color="auto"/>
            </w:tcBorders>
            <w:vAlign w:val="center"/>
          </w:tcPr>
          <w:p w14:paraId="2EEB67B2" w14:textId="77777777" w:rsidR="00293051" w:rsidRPr="00C507F8" w:rsidRDefault="00293051" w:rsidP="00081694">
            <w:pPr>
              <w:spacing w:line="240" w:lineRule="auto"/>
              <w:ind w:firstLine="0"/>
              <w:rPr>
                <w:rFonts w:cs="Times New Roman"/>
                <w:sz w:val="24"/>
                <w:szCs w:val="24"/>
              </w:rPr>
            </w:pPr>
            <w:r w:rsidRPr="00C507F8">
              <w:rPr>
                <w:rFonts w:cs="Times New Roman"/>
                <w:color w:val="000000"/>
                <w:sz w:val="24"/>
                <w:szCs w:val="24"/>
              </w:rPr>
              <w:t>2021 г.</w:t>
            </w:r>
          </w:p>
        </w:tc>
        <w:tc>
          <w:tcPr>
            <w:tcW w:w="0" w:type="auto"/>
            <w:vMerge w:val="restart"/>
            <w:tcBorders>
              <w:top w:val="single" w:sz="4" w:space="0" w:color="auto"/>
              <w:left w:val="single" w:sz="4" w:space="0" w:color="auto"/>
              <w:right w:val="single" w:sz="4" w:space="0" w:color="auto"/>
            </w:tcBorders>
            <w:vAlign w:val="center"/>
          </w:tcPr>
          <w:p w14:paraId="17F5F52D" w14:textId="77777777" w:rsidR="00293051" w:rsidRPr="00C507F8" w:rsidRDefault="00293051" w:rsidP="00081694">
            <w:pPr>
              <w:spacing w:line="240" w:lineRule="auto"/>
              <w:ind w:firstLine="0"/>
              <w:rPr>
                <w:rFonts w:cs="Times New Roman"/>
                <w:sz w:val="24"/>
                <w:szCs w:val="24"/>
              </w:rPr>
            </w:pPr>
            <w:r w:rsidRPr="00C507F8">
              <w:rPr>
                <w:rFonts w:cs="Times New Roman"/>
                <w:color w:val="000000"/>
                <w:sz w:val="24"/>
                <w:szCs w:val="24"/>
              </w:rPr>
              <w:t>2022 г.</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1CB8D33" w14:textId="77777777" w:rsidR="00293051" w:rsidRPr="00C507F8" w:rsidRDefault="00293051" w:rsidP="00081694">
            <w:pPr>
              <w:spacing w:line="240" w:lineRule="auto"/>
              <w:ind w:firstLine="0"/>
              <w:jc w:val="center"/>
              <w:rPr>
                <w:rFonts w:cs="Times New Roman"/>
                <w:sz w:val="24"/>
                <w:szCs w:val="24"/>
              </w:rPr>
            </w:pPr>
            <w:r w:rsidRPr="00C507F8">
              <w:rPr>
                <w:rFonts w:cs="Times New Roman"/>
                <w:sz w:val="24"/>
                <w:szCs w:val="24"/>
              </w:rPr>
              <w:t>Изменение</w:t>
            </w:r>
          </w:p>
          <w:p w14:paraId="08F4ACCE" w14:textId="77777777" w:rsidR="00293051" w:rsidRPr="00C507F8" w:rsidRDefault="00293051" w:rsidP="00081694">
            <w:pPr>
              <w:spacing w:line="240" w:lineRule="auto"/>
              <w:ind w:firstLine="0"/>
              <w:jc w:val="center"/>
              <w:rPr>
                <w:rFonts w:cs="Times New Roman"/>
                <w:sz w:val="24"/>
                <w:szCs w:val="24"/>
              </w:rPr>
            </w:pPr>
            <w:r w:rsidRPr="00C507F8">
              <w:rPr>
                <w:rFonts w:cs="Times New Roman"/>
                <w:sz w:val="24"/>
                <w:szCs w:val="24"/>
              </w:rPr>
              <w:t>2022 г. к 2018 г.</w:t>
            </w:r>
          </w:p>
        </w:tc>
      </w:tr>
      <w:tr w:rsidR="00293051" w:rsidRPr="00C507F8" w14:paraId="17B217BC" w14:textId="77777777" w:rsidTr="00081694">
        <w:tc>
          <w:tcPr>
            <w:tcW w:w="0" w:type="auto"/>
            <w:vMerge/>
            <w:tcBorders>
              <w:top w:val="single" w:sz="4" w:space="0" w:color="auto"/>
              <w:left w:val="single" w:sz="4" w:space="0" w:color="auto"/>
              <w:bottom w:val="single" w:sz="4" w:space="0" w:color="auto"/>
              <w:right w:val="single" w:sz="4" w:space="0" w:color="auto"/>
            </w:tcBorders>
            <w:vAlign w:val="center"/>
            <w:hideMark/>
          </w:tcPr>
          <w:p w14:paraId="71B29918" w14:textId="77777777" w:rsidR="00293051" w:rsidRPr="00C507F8" w:rsidRDefault="00293051" w:rsidP="00081694">
            <w:pPr>
              <w:spacing w:line="240" w:lineRule="auto"/>
              <w:ind w:firstLine="0"/>
              <w:jc w:val="left"/>
              <w:rPr>
                <w:rFonts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14:paraId="6BA813D8" w14:textId="77777777" w:rsidR="00293051" w:rsidRPr="00C507F8" w:rsidRDefault="00293051" w:rsidP="00081694">
            <w:pPr>
              <w:spacing w:line="240" w:lineRule="auto"/>
              <w:ind w:firstLine="0"/>
              <w:jc w:val="center"/>
              <w:rPr>
                <w:rFonts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14:paraId="2A0E357D" w14:textId="77777777" w:rsidR="00293051" w:rsidRPr="00C507F8" w:rsidRDefault="00293051" w:rsidP="00081694">
            <w:pPr>
              <w:spacing w:line="240" w:lineRule="auto"/>
              <w:ind w:firstLine="0"/>
              <w:jc w:val="center"/>
              <w:rPr>
                <w:rFonts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14:paraId="7E26C529" w14:textId="77777777" w:rsidR="00293051" w:rsidRPr="00C507F8" w:rsidRDefault="00293051" w:rsidP="00081694">
            <w:pPr>
              <w:spacing w:line="240" w:lineRule="auto"/>
              <w:ind w:firstLine="0"/>
              <w:jc w:val="center"/>
              <w:rPr>
                <w:rFonts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14:paraId="3066C469" w14:textId="77777777" w:rsidR="00293051" w:rsidRPr="00C507F8" w:rsidRDefault="00293051" w:rsidP="00081694">
            <w:pPr>
              <w:spacing w:line="240" w:lineRule="auto"/>
              <w:ind w:firstLine="0"/>
              <w:jc w:val="center"/>
              <w:rPr>
                <w:rFonts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14:paraId="7189B633" w14:textId="77777777" w:rsidR="00293051" w:rsidRPr="00C507F8" w:rsidRDefault="00293051" w:rsidP="00081694">
            <w:pPr>
              <w:spacing w:line="240" w:lineRule="auto"/>
              <w:ind w:firstLine="0"/>
              <w:jc w:val="center"/>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1FBC5C" w14:textId="77777777" w:rsidR="00293051" w:rsidRPr="00C507F8" w:rsidRDefault="00293051" w:rsidP="00081694">
            <w:pPr>
              <w:spacing w:line="240" w:lineRule="auto"/>
              <w:ind w:firstLine="0"/>
              <w:jc w:val="center"/>
              <w:rPr>
                <w:rFonts w:cs="Times New Roman"/>
                <w:sz w:val="24"/>
                <w:szCs w:val="24"/>
              </w:rPr>
            </w:pPr>
            <w:r w:rsidRPr="00C507F8">
              <w:rPr>
                <w:rFonts w:cs="Times New Roman"/>
                <w:sz w:val="24"/>
                <w:szCs w:val="24"/>
              </w:rPr>
              <w:t>тыс. руб.</w:t>
            </w:r>
          </w:p>
        </w:tc>
        <w:tc>
          <w:tcPr>
            <w:tcW w:w="0" w:type="auto"/>
            <w:tcBorders>
              <w:top w:val="single" w:sz="4" w:space="0" w:color="auto"/>
              <w:left w:val="single" w:sz="4" w:space="0" w:color="auto"/>
              <w:bottom w:val="single" w:sz="4" w:space="0" w:color="auto"/>
              <w:right w:val="single" w:sz="4" w:space="0" w:color="auto"/>
            </w:tcBorders>
            <w:vAlign w:val="center"/>
            <w:hideMark/>
          </w:tcPr>
          <w:p w14:paraId="1B89FCC0" w14:textId="77777777" w:rsidR="00293051" w:rsidRPr="00C507F8" w:rsidRDefault="00293051" w:rsidP="00081694">
            <w:pPr>
              <w:spacing w:line="240" w:lineRule="auto"/>
              <w:ind w:firstLine="0"/>
              <w:jc w:val="center"/>
              <w:rPr>
                <w:rFonts w:cs="Times New Roman"/>
                <w:sz w:val="24"/>
                <w:szCs w:val="24"/>
              </w:rPr>
            </w:pPr>
            <w:r w:rsidRPr="00C507F8">
              <w:rPr>
                <w:rFonts w:cs="Times New Roman"/>
                <w:sz w:val="24"/>
                <w:szCs w:val="24"/>
              </w:rPr>
              <w:t>%</w:t>
            </w:r>
          </w:p>
        </w:tc>
      </w:tr>
      <w:tr w:rsidR="00293051" w:rsidRPr="00C507F8" w14:paraId="1B359B6D"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264553CD" w14:textId="77777777" w:rsidR="00293051" w:rsidRPr="00C507F8" w:rsidRDefault="00293051" w:rsidP="00081694">
            <w:pPr>
              <w:spacing w:line="240" w:lineRule="auto"/>
              <w:ind w:firstLine="0"/>
              <w:jc w:val="left"/>
              <w:rPr>
                <w:rFonts w:cs="Times New Roman"/>
                <w:color w:val="000000"/>
                <w:sz w:val="24"/>
                <w:szCs w:val="24"/>
              </w:rPr>
            </w:pPr>
            <w:r w:rsidRPr="00C507F8">
              <w:rPr>
                <w:rFonts w:cs="Times New Roman"/>
                <w:color w:val="000000"/>
                <w:sz w:val="24"/>
                <w:szCs w:val="24"/>
              </w:rPr>
              <w:t>Выручка</w:t>
            </w:r>
          </w:p>
        </w:tc>
        <w:tc>
          <w:tcPr>
            <w:tcW w:w="0" w:type="auto"/>
            <w:tcBorders>
              <w:top w:val="single" w:sz="4" w:space="0" w:color="auto"/>
              <w:left w:val="single" w:sz="4" w:space="0" w:color="auto"/>
              <w:bottom w:val="single" w:sz="4" w:space="0" w:color="auto"/>
              <w:right w:val="single" w:sz="4" w:space="0" w:color="auto"/>
            </w:tcBorders>
            <w:vAlign w:val="center"/>
          </w:tcPr>
          <w:p w14:paraId="4CACA468"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416295</w:t>
            </w:r>
          </w:p>
        </w:tc>
        <w:tc>
          <w:tcPr>
            <w:tcW w:w="0" w:type="auto"/>
            <w:tcBorders>
              <w:top w:val="single" w:sz="4" w:space="0" w:color="auto"/>
              <w:left w:val="single" w:sz="4" w:space="0" w:color="auto"/>
              <w:bottom w:val="single" w:sz="4" w:space="0" w:color="auto"/>
              <w:right w:val="single" w:sz="4" w:space="0" w:color="auto"/>
            </w:tcBorders>
            <w:vAlign w:val="center"/>
          </w:tcPr>
          <w:p w14:paraId="162C07D2"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535690</w:t>
            </w:r>
          </w:p>
        </w:tc>
        <w:tc>
          <w:tcPr>
            <w:tcW w:w="0" w:type="auto"/>
            <w:tcBorders>
              <w:top w:val="single" w:sz="4" w:space="0" w:color="auto"/>
              <w:left w:val="single" w:sz="4" w:space="0" w:color="auto"/>
              <w:bottom w:val="single" w:sz="4" w:space="0" w:color="auto"/>
              <w:right w:val="single" w:sz="4" w:space="0" w:color="auto"/>
            </w:tcBorders>
            <w:vAlign w:val="center"/>
          </w:tcPr>
          <w:p w14:paraId="3234B531"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506224</w:t>
            </w:r>
          </w:p>
        </w:tc>
        <w:tc>
          <w:tcPr>
            <w:tcW w:w="0" w:type="auto"/>
            <w:tcBorders>
              <w:top w:val="single" w:sz="4" w:space="0" w:color="auto"/>
              <w:left w:val="single" w:sz="4" w:space="0" w:color="auto"/>
              <w:bottom w:val="single" w:sz="4" w:space="0" w:color="auto"/>
              <w:right w:val="single" w:sz="4" w:space="0" w:color="auto"/>
            </w:tcBorders>
            <w:vAlign w:val="center"/>
          </w:tcPr>
          <w:p w14:paraId="2B17F198"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563635</w:t>
            </w:r>
          </w:p>
        </w:tc>
        <w:tc>
          <w:tcPr>
            <w:tcW w:w="0" w:type="auto"/>
            <w:tcBorders>
              <w:top w:val="single" w:sz="4" w:space="0" w:color="auto"/>
              <w:left w:val="single" w:sz="4" w:space="0" w:color="auto"/>
              <w:bottom w:val="single" w:sz="4" w:space="0" w:color="auto"/>
              <w:right w:val="single" w:sz="4" w:space="0" w:color="auto"/>
            </w:tcBorders>
            <w:vAlign w:val="center"/>
          </w:tcPr>
          <w:p w14:paraId="509C110F"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867746</w:t>
            </w:r>
          </w:p>
        </w:tc>
        <w:tc>
          <w:tcPr>
            <w:tcW w:w="0" w:type="auto"/>
            <w:tcBorders>
              <w:top w:val="single" w:sz="4" w:space="0" w:color="auto"/>
              <w:left w:val="single" w:sz="4" w:space="0" w:color="auto"/>
              <w:bottom w:val="single" w:sz="4" w:space="0" w:color="auto"/>
              <w:right w:val="single" w:sz="4" w:space="0" w:color="auto"/>
            </w:tcBorders>
            <w:vAlign w:val="center"/>
          </w:tcPr>
          <w:p w14:paraId="0E47592C"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451451</w:t>
            </w:r>
          </w:p>
        </w:tc>
        <w:tc>
          <w:tcPr>
            <w:tcW w:w="0" w:type="auto"/>
            <w:tcBorders>
              <w:top w:val="single" w:sz="4" w:space="0" w:color="auto"/>
              <w:left w:val="single" w:sz="4" w:space="0" w:color="auto"/>
              <w:bottom w:val="single" w:sz="4" w:space="0" w:color="auto"/>
              <w:right w:val="single" w:sz="4" w:space="0" w:color="auto"/>
            </w:tcBorders>
            <w:vAlign w:val="center"/>
          </w:tcPr>
          <w:p w14:paraId="6234B5F6"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108,44</w:t>
            </w:r>
          </w:p>
        </w:tc>
      </w:tr>
      <w:tr w:rsidR="00293051" w:rsidRPr="00C507F8" w14:paraId="26418607"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72985E24" w14:textId="77777777" w:rsidR="00293051" w:rsidRPr="00C507F8" w:rsidRDefault="00293051" w:rsidP="00081694">
            <w:pPr>
              <w:spacing w:line="240" w:lineRule="auto"/>
              <w:ind w:firstLine="0"/>
              <w:jc w:val="left"/>
              <w:rPr>
                <w:rFonts w:cs="Times New Roman"/>
                <w:color w:val="000000"/>
                <w:sz w:val="24"/>
                <w:szCs w:val="24"/>
              </w:rPr>
            </w:pPr>
            <w:r w:rsidRPr="00C507F8">
              <w:rPr>
                <w:rFonts w:cs="Times New Roman"/>
                <w:color w:val="000000"/>
                <w:sz w:val="24"/>
                <w:szCs w:val="24"/>
              </w:rPr>
              <w:t>Себестоимость продаж</w:t>
            </w:r>
          </w:p>
        </w:tc>
        <w:tc>
          <w:tcPr>
            <w:tcW w:w="0" w:type="auto"/>
            <w:tcBorders>
              <w:top w:val="single" w:sz="4" w:space="0" w:color="auto"/>
              <w:left w:val="single" w:sz="4" w:space="0" w:color="auto"/>
              <w:bottom w:val="single" w:sz="4" w:space="0" w:color="auto"/>
              <w:right w:val="single" w:sz="4" w:space="0" w:color="auto"/>
            </w:tcBorders>
            <w:vAlign w:val="center"/>
          </w:tcPr>
          <w:p w14:paraId="5A607819"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379276</w:t>
            </w:r>
          </w:p>
        </w:tc>
        <w:tc>
          <w:tcPr>
            <w:tcW w:w="0" w:type="auto"/>
            <w:tcBorders>
              <w:top w:val="single" w:sz="4" w:space="0" w:color="auto"/>
              <w:left w:val="single" w:sz="4" w:space="0" w:color="auto"/>
              <w:bottom w:val="single" w:sz="4" w:space="0" w:color="auto"/>
              <w:right w:val="single" w:sz="4" w:space="0" w:color="auto"/>
            </w:tcBorders>
            <w:vAlign w:val="center"/>
          </w:tcPr>
          <w:p w14:paraId="41EC3C03"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476437</w:t>
            </w:r>
          </w:p>
        </w:tc>
        <w:tc>
          <w:tcPr>
            <w:tcW w:w="0" w:type="auto"/>
            <w:tcBorders>
              <w:top w:val="single" w:sz="4" w:space="0" w:color="auto"/>
              <w:left w:val="single" w:sz="4" w:space="0" w:color="auto"/>
              <w:bottom w:val="single" w:sz="4" w:space="0" w:color="auto"/>
              <w:right w:val="single" w:sz="4" w:space="0" w:color="auto"/>
            </w:tcBorders>
            <w:vAlign w:val="center"/>
          </w:tcPr>
          <w:p w14:paraId="1EC70C45"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449281</w:t>
            </w:r>
          </w:p>
        </w:tc>
        <w:tc>
          <w:tcPr>
            <w:tcW w:w="0" w:type="auto"/>
            <w:tcBorders>
              <w:top w:val="single" w:sz="4" w:space="0" w:color="auto"/>
              <w:left w:val="single" w:sz="4" w:space="0" w:color="auto"/>
              <w:bottom w:val="single" w:sz="4" w:space="0" w:color="auto"/>
              <w:right w:val="single" w:sz="4" w:space="0" w:color="auto"/>
            </w:tcBorders>
            <w:vAlign w:val="center"/>
          </w:tcPr>
          <w:p w14:paraId="552E69FD"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493363</w:t>
            </w:r>
          </w:p>
        </w:tc>
        <w:tc>
          <w:tcPr>
            <w:tcW w:w="0" w:type="auto"/>
            <w:tcBorders>
              <w:top w:val="single" w:sz="4" w:space="0" w:color="auto"/>
              <w:left w:val="single" w:sz="4" w:space="0" w:color="auto"/>
              <w:bottom w:val="single" w:sz="4" w:space="0" w:color="auto"/>
              <w:right w:val="single" w:sz="4" w:space="0" w:color="auto"/>
            </w:tcBorders>
            <w:vAlign w:val="center"/>
          </w:tcPr>
          <w:p w14:paraId="70A4EE37"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765695</w:t>
            </w:r>
          </w:p>
        </w:tc>
        <w:tc>
          <w:tcPr>
            <w:tcW w:w="0" w:type="auto"/>
            <w:tcBorders>
              <w:top w:val="single" w:sz="4" w:space="0" w:color="auto"/>
              <w:left w:val="single" w:sz="4" w:space="0" w:color="auto"/>
              <w:bottom w:val="single" w:sz="4" w:space="0" w:color="auto"/>
              <w:right w:val="single" w:sz="4" w:space="0" w:color="auto"/>
            </w:tcBorders>
            <w:vAlign w:val="center"/>
          </w:tcPr>
          <w:p w14:paraId="0253B5FC"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386419</w:t>
            </w:r>
          </w:p>
        </w:tc>
        <w:tc>
          <w:tcPr>
            <w:tcW w:w="0" w:type="auto"/>
            <w:tcBorders>
              <w:top w:val="single" w:sz="4" w:space="0" w:color="auto"/>
              <w:left w:val="single" w:sz="4" w:space="0" w:color="auto"/>
              <w:bottom w:val="single" w:sz="4" w:space="0" w:color="auto"/>
              <w:right w:val="single" w:sz="4" w:space="0" w:color="auto"/>
            </w:tcBorders>
            <w:vAlign w:val="center"/>
          </w:tcPr>
          <w:p w14:paraId="60793DB7"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101,88</w:t>
            </w:r>
          </w:p>
        </w:tc>
      </w:tr>
      <w:tr w:rsidR="00293051" w:rsidRPr="00C507F8" w14:paraId="6D5FCF10"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3ABF7E47" w14:textId="77777777" w:rsidR="00293051" w:rsidRPr="00C507F8" w:rsidRDefault="00293051" w:rsidP="00081694">
            <w:pPr>
              <w:spacing w:line="240" w:lineRule="auto"/>
              <w:ind w:firstLine="0"/>
              <w:jc w:val="left"/>
              <w:rPr>
                <w:rFonts w:cs="Times New Roman"/>
                <w:color w:val="000000"/>
                <w:sz w:val="24"/>
                <w:szCs w:val="24"/>
              </w:rPr>
            </w:pPr>
            <w:r w:rsidRPr="00C507F8">
              <w:rPr>
                <w:rFonts w:cs="Times New Roman"/>
                <w:color w:val="000000"/>
                <w:sz w:val="24"/>
                <w:szCs w:val="24"/>
              </w:rPr>
              <w:t>Валовая прибыль (убыток)</w:t>
            </w:r>
          </w:p>
        </w:tc>
        <w:tc>
          <w:tcPr>
            <w:tcW w:w="0" w:type="auto"/>
            <w:tcBorders>
              <w:top w:val="single" w:sz="4" w:space="0" w:color="auto"/>
              <w:left w:val="single" w:sz="4" w:space="0" w:color="auto"/>
              <w:bottom w:val="single" w:sz="4" w:space="0" w:color="auto"/>
              <w:right w:val="single" w:sz="4" w:space="0" w:color="auto"/>
            </w:tcBorders>
            <w:vAlign w:val="center"/>
          </w:tcPr>
          <w:p w14:paraId="5F5C4B6C"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37019</w:t>
            </w:r>
          </w:p>
        </w:tc>
        <w:tc>
          <w:tcPr>
            <w:tcW w:w="0" w:type="auto"/>
            <w:tcBorders>
              <w:top w:val="single" w:sz="4" w:space="0" w:color="auto"/>
              <w:left w:val="single" w:sz="4" w:space="0" w:color="auto"/>
              <w:bottom w:val="single" w:sz="4" w:space="0" w:color="auto"/>
              <w:right w:val="single" w:sz="4" w:space="0" w:color="auto"/>
            </w:tcBorders>
            <w:vAlign w:val="center"/>
          </w:tcPr>
          <w:p w14:paraId="72C66212"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59253</w:t>
            </w:r>
          </w:p>
        </w:tc>
        <w:tc>
          <w:tcPr>
            <w:tcW w:w="0" w:type="auto"/>
            <w:tcBorders>
              <w:top w:val="single" w:sz="4" w:space="0" w:color="auto"/>
              <w:left w:val="single" w:sz="4" w:space="0" w:color="auto"/>
              <w:bottom w:val="single" w:sz="4" w:space="0" w:color="auto"/>
              <w:right w:val="single" w:sz="4" w:space="0" w:color="auto"/>
            </w:tcBorders>
            <w:vAlign w:val="center"/>
          </w:tcPr>
          <w:p w14:paraId="3FAD45B3"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56943</w:t>
            </w:r>
          </w:p>
        </w:tc>
        <w:tc>
          <w:tcPr>
            <w:tcW w:w="0" w:type="auto"/>
            <w:tcBorders>
              <w:top w:val="single" w:sz="4" w:space="0" w:color="auto"/>
              <w:left w:val="single" w:sz="4" w:space="0" w:color="auto"/>
              <w:bottom w:val="single" w:sz="4" w:space="0" w:color="auto"/>
              <w:right w:val="single" w:sz="4" w:space="0" w:color="auto"/>
            </w:tcBorders>
            <w:vAlign w:val="center"/>
          </w:tcPr>
          <w:p w14:paraId="7557B2ED"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70272</w:t>
            </w:r>
          </w:p>
        </w:tc>
        <w:tc>
          <w:tcPr>
            <w:tcW w:w="0" w:type="auto"/>
            <w:tcBorders>
              <w:top w:val="single" w:sz="4" w:space="0" w:color="auto"/>
              <w:left w:val="single" w:sz="4" w:space="0" w:color="auto"/>
              <w:bottom w:val="single" w:sz="4" w:space="0" w:color="auto"/>
              <w:right w:val="single" w:sz="4" w:space="0" w:color="auto"/>
            </w:tcBorders>
            <w:vAlign w:val="center"/>
          </w:tcPr>
          <w:p w14:paraId="40781234"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102051</w:t>
            </w:r>
          </w:p>
        </w:tc>
        <w:tc>
          <w:tcPr>
            <w:tcW w:w="0" w:type="auto"/>
            <w:tcBorders>
              <w:top w:val="single" w:sz="4" w:space="0" w:color="auto"/>
              <w:left w:val="single" w:sz="4" w:space="0" w:color="auto"/>
              <w:bottom w:val="single" w:sz="4" w:space="0" w:color="auto"/>
              <w:right w:val="single" w:sz="4" w:space="0" w:color="auto"/>
            </w:tcBorders>
            <w:vAlign w:val="center"/>
          </w:tcPr>
          <w:p w14:paraId="595F2224"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65032</w:t>
            </w:r>
          </w:p>
        </w:tc>
        <w:tc>
          <w:tcPr>
            <w:tcW w:w="0" w:type="auto"/>
            <w:tcBorders>
              <w:top w:val="single" w:sz="4" w:space="0" w:color="auto"/>
              <w:left w:val="single" w:sz="4" w:space="0" w:color="auto"/>
              <w:bottom w:val="single" w:sz="4" w:space="0" w:color="auto"/>
              <w:right w:val="single" w:sz="4" w:space="0" w:color="auto"/>
            </w:tcBorders>
            <w:vAlign w:val="center"/>
          </w:tcPr>
          <w:p w14:paraId="31ADA355"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175,67</w:t>
            </w:r>
          </w:p>
        </w:tc>
      </w:tr>
      <w:tr w:rsidR="00293051" w:rsidRPr="00C507F8" w14:paraId="16676828"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0F979B31" w14:textId="77777777" w:rsidR="00293051" w:rsidRPr="00C507F8" w:rsidRDefault="00293051" w:rsidP="00081694">
            <w:pPr>
              <w:spacing w:line="240" w:lineRule="auto"/>
              <w:ind w:firstLine="0"/>
              <w:jc w:val="left"/>
              <w:rPr>
                <w:rFonts w:cs="Times New Roman"/>
                <w:color w:val="000000"/>
                <w:sz w:val="24"/>
                <w:szCs w:val="24"/>
              </w:rPr>
            </w:pPr>
            <w:r w:rsidRPr="00C507F8">
              <w:rPr>
                <w:rFonts w:cs="Times New Roman"/>
                <w:color w:val="000000"/>
                <w:sz w:val="24"/>
                <w:szCs w:val="24"/>
              </w:rPr>
              <w:lastRenderedPageBreak/>
              <w:t>Управленческие расходы</w:t>
            </w:r>
          </w:p>
        </w:tc>
        <w:tc>
          <w:tcPr>
            <w:tcW w:w="0" w:type="auto"/>
            <w:tcBorders>
              <w:top w:val="single" w:sz="4" w:space="0" w:color="auto"/>
              <w:left w:val="single" w:sz="4" w:space="0" w:color="auto"/>
              <w:bottom w:val="single" w:sz="4" w:space="0" w:color="auto"/>
              <w:right w:val="single" w:sz="4" w:space="0" w:color="auto"/>
            </w:tcBorders>
            <w:vAlign w:val="center"/>
          </w:tcPr>
          <w:p w14:paraId="46295C60"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30073</w:t>
            </w:r>
          </w:p>
        </w:tc>
        <w:tc>
          <w:tcPr>
            <w:tcW w:w="0" w:type="auto"/>
            <w:tcBorders>
              <w:top w:val="single" w:sz="4" w:space="0" w:color="auto"/>
              <w:left w:val="single" w:sz="4" w:space="0" w:color="auto"/>
              <w:bottom w:val="single" w:sz="4" w:space="0" w:color="auto"/>
              <w:right w:val="single" w:sz="4" w:space="0" w:color="auto"/>
            </w:tcBorders>
            <w:vAlign w:val="center"/>
          </w:tcPr>
          <w:p w14:paraId="3BC9A3D8"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50152</w:t>
            </w:r>
          </w:p>
        </w:tc>
        <w:tc>
          <w:tcPr>
            <w:tcW w:w="0" w:type="auto"/>
            <w:tcBorders>
              <w:top w:val="single" w:sz="4" w:space="0" w:color="auto"/>
              <w:left w:val="single" w:sz="4" w:space="0" w:color="auto"/>
              <w:bottom w:val="single" w:sz="4" w:space="0" w:color="auto"/>
              <w:right w:val="single" w:sz="4" w:space="0" w:color="auto"/>
            </w:tcBorders>
            <w:vAlign w:val="center"/>
          </w:tcPr>
          <w:p w14:paraId="419F6E8F"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50261</w:t>
            </w:r>
          </w:p>
        </w:tc>
        <w:tc>
          <w:tcPr>
            <w:tcW w:w="0" w:type="auto"/>
            <w:tcBorders>
              <w:top w:val="single" w:sz="4" w:space="0" w:color="auto"/>
              <w:left w:val="single" w:sz="4" w:space="0" w:color="auto"/>
              <w:bottom w:val="single" w:sz="4" w:space="0" w:color="auto"/>
              <w:right w:val="single" w:sz="4" w:space="0" w:color="auto"/>
            </w:tcBorders>
            <w:vAlign w:val="center"/>
          </w:tcPr>
          <w:p w14:paraId="1C613CAB"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60312</w:t>
            </w:r>
          </w:p>
        </w:tc>
        <w:tc>
          <w:tcPr>
            <w:tcW w:w="0" w:type="auto"/>
            <w:tcBorders>
              <w:top w:val="single" w:sz="4" w:space="0" w:color="auto"/>
              <w:left w:val="single" w:sz="4" w:space="0" w:color="auto"/>
              <w:bottom w:val="single" w:sz="4" w:space="0" w:color="auto"/>
              <w:right w:val="single" w:sz="4" w:space="0" w:color="auto"/>
            </w:tcBorders>
            <w:vAlign w:val="center"/>
          </w:tcPr>
          <w:p w14:paraId="596121FE"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87334</w:t>
            </w:r>
          </w:p>
        </w:tc>
        <w:tc>
          <w:tcPr>
            <w:tcW w:w="0" w:type="auto"/>
            <w:tcBorders>
              <w:top w:val="single" w:sz="4" w:space="0" w:color="auto"/>
              <w:left w:val="single" w:sz="4" w:space="0" w:color="auto"/>
              <w:bottom w:val="single" w:sz="4" w:space="0" w:color="auto"/>
              <w:right w:val="single" w:sz="4" w:space="0" w:color="auto"/>
            </w:tcBorders>
            <w:vAlign w:val="center"/>
          </w:tcPr>
          <w:p w14:paraId="7E61FE1D"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57261</w:t>
            </w:r>
          </w:p>
        </w:tc>
        <w:tc>
          <w:tcPr>
            <w:tcW w:w="0" w:type="auto"/>
            <w:tcBorders>
              <w:top w:val="single" w:sz="4" w:space="0" w:color="auto"/>
              <w:left w:val="single" w:sz="4" w:space="0" w:color="auto"/>
              <w:bottom w:val="single" w:sz="4" w:space="0" w:color="auto"/>
              <w:right w:val="single" w:sz="4" w:space="0" w:color="auto"/>
            </w:tcBorders>
            <w:vAlign w:val="center"/>
          </w:tcPr>
          <w:p w14:paraId="105E8D82"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190,41</w:t>
            </w:r>
          </w:p>
        </w:tc>
      </w:tr>
      <w:tr w:rsidR="00293051" w:rsidRPr="00C507F8" w14:paraId="19580C50"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1813754A" w14:textId="77777777" w:rsidR="00293051" w:rsidRPr="00C507F8" w:rsidRDefault="00293051" w:rsidP="00081694">
            <w:pPr>
              <w:spacing w:line="240" w:lineRule="auto"/>
              <w:ind w:firstLine="0"/>
              <w:jc w:val="left"/>
              <w:rPr>
                <w:rFonts w:cs="Times New Roman"/>
                <w:color w:val="000000"/>
                <w:sz w:val="24"/>
                <w:szCs w:val="24"/>
              </w:rPr>
            </w:pPr>
            <w:r w:rsidRPr="00C507F8">
              <w:rPr>
                <w:rFonts w:cs="Times New Roman"/>
                <w:color w:val="000000"/>
                <w:sz w:val="24"/>
                <w:szCs w:val="24"/>
              </w:rPr>
              <w:t>Прибыль (убыток) от продаж</w:t>
            </w:r>
          </w:p>
        </w:tc>
        <w:tc>
          <w:tcPr>
            <w:tcW w:w="0" w:type="auto"/>
            <w:tcBorders>
              <w:top w:val="single" w:sz="4" w:space="0" w:color="auto"/>
              <w:left w:val="single" w:sz="4" w:space="0" w:color="auto"/>
              <w:bottom w:val="single" w:sz="4" w:space="0" w:color="auto"/>
              <w:right w:val="single" w:sz="4" w:space="0" w:color="auto"/>
            </w:tcBorders>
            <w:vAlign w:val="center"/>
          </w:tcPr>
          <w:p w14:paraId="3D87588C"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6946</w:t>
            </w:r>
          </w:p>
        </w:tc>
        <w:tc>
          <w:tcPr>
            <w:tcW w:w="0" w:type="auto"/>
            <w:tcBorders>
              <w:top w:val="single" w:sz="4" w:space="0" w:color="auto"/>
              <w:left w:val="single" w:sz="4" w:space="0" w:color="auto"/>
              <w:bottom w:val="single" w:sz="4" w:space="0" w:color="auto"/>
              <w:right w:val="single" w:sz="4" w:space="0" w:color="auto"/>
            </w:tcBorders>
            <w:vAlign w:val="center"/>
          </w:tcPr>
          <w:p w14:paraId="0C5CC356"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9101</w:t>
            </w:r>
          </w:p>
        </w:tc>
        <w:tc>
          <w:tcPr>
            <w:tcW w:w="0" w:type="auto"/>
            <w:tcBorders>
              <w:top w:val="single" w:sz="4" w:space="0" w:color="auto"/>
              <w:left w:val="single" w:sz="4" w:space="0" w:color="auto"/>
              <w:bottom w:val="single" w:sz="4" w:space="0" w:color="auto"/>
              <w:right w:val="single" w:sz="4" w:space="0" w:color="auto"/>
            </w:tcBorders>
            <w:vAlign w:val="center"/>
          </w:tcPr>
          <w:p w14:paraId="5DBE70DD"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6682</w:t>
            </w:r>
          </w:p>
        </w:tc>
        <w:tc>
          <w:tcPr>
            <w:tcW w:w="0" w:type="auto"/>
            <w:tcBorders>
              <w:top w:val="single" w:sz="4" w:space="0" w:color="auto"/>
              <w:left w:val="single" w:sz="4" w:space="0" w:color="auto"/>
              <w:bottom w:val="single" w:sz="4" w:space="0" w:color="auto"/>
              <w:right w:val="single" w:sz="4" w:space="0" w:color="auto"/>
            </w:tcBorders>
            <w:vAlign w:val="center"/>
          </w:tcPr>
          <w:p w14:paraId="6DFCB815"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9960</w:t>
            </w:r>
          </w:p>
        </w:tc>
        <w:tc>
          <w:tcPr>
            <w:tcW w:w="0" w:type="auto"/>
            <w:tcBorders>
              <w:top w:val="single" w:sz="4" w:space="0" w:color="auto"/>
              <w:left w:val="single" w:sz="4" w:space="0" w:color="auto"/>
              <w:bottom w:val="single" w:sz="4" w:space="0" w:color="auto"/>
              <w:right w:val="single" w:sz="4" w:space="0" w:color="auto"/>
            </w:tcBorders>
            <w:vAlign w:val="center"/>
          </w:tcPr>
          <w:p w14:paraId="132EE9C1"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14717</w:t>
            </w:r>
          </w:p>
        </w:tc>
        <w:tc>
          <w:tcPr>
            <w:tcW w:w="0" w:type="auto"/>
            <w:tcBorders>
              <w:top w:val="single" w:sz="4" w:space="0" w:color="auto"/>
              <w:left w:val="single" w:sz="4" w:space="0" w:color="auto"/>
              <w:bottom w:val="single" w:sz="4" w:space="0" w:color="auto"/>
              <w:right w:val="single" w:sz="4" w:space="0" w:color="auto"/>
            </w:tcBorders>
            <w:vAlign w:val="center"/>
          </w:tcPr>
          <w:p w14:paraId="09CA48CA"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7771</w:t>
            </w:r>
          </w:p>
        </w:tc>
        <w:tc>
          <w:tcPr>
            <w:tcW w:w="0" w:type="auto"/>
            <w:tcBorders>
              <w:top w:val="single" w:sz="4" w:space="0" w:color="auto"/>
              <w:left w:val="single" w:sz="4" w:space="0" w:color="auto"/>
              <w:bottom w:val="single" w:sz="4" w:space="0" w:color="auto"/>
              <w:right w:val="single" w:sz="4" w:space="0" w:color="auto"/>
            </w:tcBorders>
            <w:vAlign w:val="center"/>
          </w:tcPr>
          <w:p w14:paraId="30571F49"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111,88</w:t>
            </w:r>
          </w:p>
        </w:tc>
      </w:tr>
      <w:tr w:rsidR="00293051" w:rsidRPr="00C507F8" w14:paraId="730D3BA5" w14:textId="77777777" w:rsidTr="00081694">
        <w:tc>
          <w:tcPr>
            <w:tcW w:w="0" w:type="auto"/>
            <w:tcBorders>
              <w:top w:val="single" w:sz="4" w:space="0" w:color="auto"/>
              <w:left w:val="single" w:sz="4" w:space="0" w:color="auto"/>
              <w:bottom w:val="single" w:sz="4" w:space="0" w:color="auto"/>
              <w:right w:val="single" w:sz="4" w:space="0" w:color="auto"/>
            </w:tcBorders>
            <w:vAlign w:val="center"/>
          </w:tcPr>
          <w:p w14:paraId="61DD15E7" w14:textId="77777777" w:rsidR="00293051" w:rsidRPr="00C507F8" w:rsidRDefault="00293051" w:rsidP="00081694">
            <w:pPr>
              <w:spacing w:line="240" w:lineRule="auto"/>
              <w:ind w:firstLine="0"/>
              <w:jc w:val="left"/>
              <w:rPr>
                <w:rFonts w:cs="Times New Roman"/>
                <w:color w:val="000000"/>
                <w:sz w:val="24"/>
                <w:szCs w:val="24"/>
              </w:rPr>
            </w:pPr>
            <w:r w:rsidRPr="00C507F8">
              <w:rPr>
                <w:rFonts w:cs="Times New Roman"/>
                <w:color w:val="000000"/>
                <w:sz w:val="24"/>
                <w:szCs w:val="24"/>
              </w:rPr>
              <w:t>Проценты к уплате</w:t>
            </w:r>
          </w:p>
        </w:tc>
        <w:tc>
          <w:tcPr>
            <w:tcW w:w="0" w:type="auto"/>
            <w:tcBorders>
              <w:top w:val="single" w:sz="4" w:space="0" w:color="auto"/>
              <w:left w:val="single" w:sz="4" w:space="0" w:color="auto"/>
              <w:bottom w:val="single" w:sz="4" w:space="0" w:color="auto"/>
              <w:right w:val="single" w:sz="4" w:space="0" w:color="auto"/>
            </w:tcBorders>
            <w:vAlign w:val="center"/>
          </w:tcPr>
          <w:p w14:paraId="799E2BA3"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1697</w:t>
            </w:r>
          </w:p>
        </w:tc>
        <w:tc>
          <w:tcPr>
            <w:tcW w:w="0" w:type="auto"/>
            <w:tcBorders>
              <w:top w:val="single" w:sz="4" w:space="0" w:color="auto"/>
              <w:left w:val="single" w:sz="4" w:space="0" w:color="auto"/>
              <w:bottom w:val="single" w:sz="4" w:space="0" w:color="auto"/>
              <w:right w:val="single" w:sz="4" w:space="0" w:color="auto"/>
            </w:tcBorders>
            <w:vAlign w:val="center"/>
          </w:tcPr>
          <w:p w14:paraId="43FCFB8F"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1991</w:t>
            </w:r>
          </w:p>
        </w:tc>
        <w:tc>
          <w:tcPr>
            <w:tcW w:w="0" w:type="auto"/>
            <w:tcBorders>
              <w:top w:val="single" w:sz="4" w:space="0" w:color="auto"/>
              <w:left w:val="single" w:sz="4" w:space="0" w:color="auto"/>
              <w:bottom w:val="single" w:sz="4" w:space="0" w:color="auto"/>
              <w:right w:val="single" w:sz="4" w:space="0" w:color="auto"/>
            </w:tcBorders>
            <w:vAlign w:val="center"/>
          </w:tcPr>
          <w:p w14:paraId="5B4B73CA"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1897</w:t>
            </w:r>
          </w:p>
        </w:tc>
        <w:tc>
          <w:tcPr>
            <w:tcW w:w="0" w:type="auto"/>
            <w:tcBorders>
              <w:top w:val="single" w:sz="4" w:space="0" w:color="auto"/>
              <w:left w:val="single" w:sz="4" w:space="0" w:color="auto"/>
              <w:bottom w:val="single" w:sz="4" w:space="0" w:color="auto"/>
              <w:right w:val="single" w:sz="4" w:space="0" w:color="auto"/>
            </w:tcBorders>
            <w:vAlign w:val="center"/>
          </w:tcPr>
          <w:p w14:paraId="78A5FA39"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3544</w:t>
            </w:r>
          </w:p>
        </w:tc>
        <w:tc>
          <w:tcPr>
            <w:tcW w:w="0" w:type="auto"/>
            <w:tcBorders>
              <w:top w:val="single" w:sz="4" w:space="0" w:color="auto"/>
              <w:left w:val="single" w:sz="4" w:space="0" w:color="auto"/>
              <w:bottom w:val="single" w:sz="4" w:space="0" w:color="auto"/>
              <w:right w:val="single" w:sz="4" w:space="0" w:color="auto"/>
            </w:tcBorders>
            <w:vAlign w:val="center"/>
          </w:tcPr>
          <w:p w14:paraId="127D67DA"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1076</w:t>
            </w:r>
          </w:p>
        </w:tc>
        <w:tc>
          <w:tcPr>
            <w:tcW w:w="0" w:type="auto"/>
            <w:tcBorders>
              <w:top w:val="single" w:sz="4" w:space="0" w:color="auto"/>
              <w:left w:val="single" w:sz="4" w:space="0" w:color="auto"/>
              <w:bottom w:val="single" w:sz="4" w:space="0" w:color="auto"/>
              <w:right w:val="single" w:sz="4" w:space="0" w:color="auto"/>
            </w:tcBorders>
            <w:vAlign w:val="center"/>
          </w:tcPr>
          <w:p w14:paraId="7005D582"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-621</w:t>
            </w:r>
          </w:p>
        </w:tc>
        <w:tc>
          <w:tcPr>
            <w:tcW w:w="0" w:type="auto"/>
            <w:tcBorders>
              <w:top w:val="single" w:sz="4" w:space="0" w:color="auto"/>
              <w:left w:val="single" w:sz="4" w:space="0" w:color="auto"/>
              <w:bottom w:val="single" w:sz="4" w:space="0" w:color="auto"/>
              <w:right w:val="single" w:sz="4" w:space="0" w:color="auto"/>
            </w:tcBorders>
            <w:vAlign w:val="center"/>
          </w:tcPr>
          <w:p w14:paraId="2ADCC8B9"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-36,59</w:t>
            </w:r>
          </w:p>
        </w:tc>
      </w:tr>
      <w:tr w:rsidR="00293051" w:rsidRPr="00C507F8" w14:paraId="6A25072F"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5DB60BFF" w14:textId="77777777" w:rsidR="00293051" w:rsidRPr="00C507F8" w:rsidRDefault="00293051" w:rsidP="00081694">
            <w:pPr>
              <w:spacing w:line="240" w:lineRule="auto"/>
              <w:ind w:firstLine="0"/>
              <w:jc w:val="left"/>
              <w:rPr>
                <w:rFonts w:cs="Times New Roman"/>
                <w:color w:val="000000"/>
                <w:sz w:val="24"/>
                <w:szCs w:val="24"/>
              </w:rPr>
            </w:pPr>
            <w:r w:rsidRPr="00C507F8">
              <w:rPr>
                <w:rFonts w:cs="Times New Roman"/>
                <w:color w:val="000000"/>
                <w:sz w:val="24"/>
                <w:szCs w:val="24"/>
              </w:rPr>
              <w:t>Прочие доходы</w:t>
            </w:r>
          </w:p>
        </w:tc>
        <w:tc>
          <w:tcPr>
            <w:tcW w:w="0" w:type="auto"/>
            <w:tcBorders>
              <w:top w:val="single" w:sz="4" w:space="0" w:color="auto"/>
              <w:left w:val="single" w:sz="4" w:space="0" w:color="auto"/>
              <w:bottom w:val="single" w:sz="4" w:space="0" w:color="auto"/>
              <w:right w:val="single" w:sz="4" w:space="0" w:color="auto"/>
            </w:tcBorders>
            <w:vAlign w:val="center"/>
          </w:tcPr>
          <w:p w14:paraId="2BF71493"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424</w:t>
            </w:r>
          </w:p>
        </w:tc>
        <w:tc>
          <w:tcPr>
            <w:tcW w:w="0" w:type="auto"/>
            <w:tcBorders>
              <w:top w:val="single" w:sz="4" w:space="0" w:color="auto"/>
              <w:left w:val="single" w:sz="4" w:space="0" w:color="auto"/>
              <w:bottom w:val="single" w:sz="4" w:space="0" w:color="auto"/>
              <w:right w:val="single" w:sz="4" w:space="0" w:color="auto"/>
            </w:tcBorders>
            <w:vAlign w:val="center"/>
          </w:tcPr>
          <w:p w14:paraId="40DD0433"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581</w:t>
            </w:r>
          </w:p>
        </w:tc>
        <w:tc>
          <w:tcPr>
            <w:tcW w:w="0" w:type="auto"/>
            <w:tcBorders>
              <w:top w:val="single" w:sz="4" w:space="0" w:color="auto"/>
              <w:left w:val="single" w:sz="4" w:space="0" w:color="auto"/>
              <w:bottom w:val="single" w:sz="4" w:space="0" w:color="auto"/>
              <w:right w:val="single" w:sz="4" w:space="0" w:color="auto"/>
            </w:tcBorders>
            <w:vAlign w:val="center"/>
          </w:tcPr>
          <w:p w14:paraId="79F6E63A"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378</w:t>
            </w:r>
          </w:p>
        </w:tc>
        <w:tc>
          <w:tcPr>
            <w:tcW w:w="0" w:type="auto"/>
            <w:tcBorders>
              <w:top w:val="single" w:sz="4" w:space="0" w:color="auto"/>
              <w:left w:val="single" w:sz="4" w:space="0" w:color="auto"/>
              <w:bottom w:val="single" w:sz="4" w:space="0" w:color="auto"/>
              <w:right w:val="single" w:sz="4" w:space="0" w:color="auto"/>
            </w:tcBorders>
            <w:vAlign w:val="center"/>
          </w:tcPr>
          <w:p w14:paraId="0FEB26C6"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1738</w:t>
            </w:r>
          </w:p>
        </w:tc>
        <w:tc>
          <w:tcPr>
            <w:tcW w:w="0" w:type="auto"/>
            <w:tcBorders>
              <w:top w:val="single" w:sz="4" w:space="0" w:color="auto"/>
              <w:left w:val="single" w:sz="4" w:space="0" w:color="auto"/>
              <w:bottom w:val="single" w:sz="4" w:space="0" w:color="auto"/>
              <w:right w:val="single" w:sz="4" w:space="0" w:color="auto"/>
            </w:tcBorders>
            <w:vAlign w:val="center"/>
          </w:tcPr>
          <w:p w14:paraId="4B3B3C64"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1186</w:t>
            </w:r>
          </w:p>
        </w:tc>
        <w:tc>
          <w:tcPr>
            <w:tcW w:w="0" w:type="auto"/>
            <w:tcBorders>
              <w:top w:val="single" w:sz="4" w:space="0" w:color="auto"/>
              <w:left w:val="single" w:sz="4" w:space="0" w:color="auto"/>
              <w:bottom w:val="single" w:sz="4" w:space="0" w:color="auto"/>
              <w:right w:val="single" w:sz="4" w:space="0" w:color="auto"/>
            </w:tcBorders>
            <w:vAlign w:val="center"/>
          </w:tcPr>
          <w:p w14:paraId="3A88A697"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762</w:t>
            </w:r>
          </w:p>
        </w:tc>
        <w:tc>
          <w:tcPr>
            <w:tcW w:w="0" w:type="auto"/>
            <w:tcBorders>
              <w:top w:val="single" w:sz="4" w:space="0" w:color="auto"/>
              <w:left w:val="single" w:sz="4" w:space="0" w:color="auto"/>
              <w:bottom w:val="single" w:sz="4" w:space="0" w:color="auto"/>
              <w:right w:val="single" w:sz="4" w:space="0" w:color="auto"/>
            </w:tcBorders>
            <w:vAlign w:val="center"/>
          </w:tcPr>
          <w:p w14:paraId="276BB5AA"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179,72</w:t>
            </w:r>
          </w:p>
        </w:tc>
      </w:tr>
      <w:tr w:rsidR="00293051" w:rsidRPr="00C507F8" w14:paraId="5A174248"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29917A68" w14:textId="77777777" w:rsidR="00293051" w:rsidRPr="00C507F8" w:rsidRDefault="00293051" w:rsidP="00081694">
            <w:pPr>
              <w:spacing w:line="240" w:lineRule="auto"/>
              <w:ind w:firstLine="0"/>
              <w:jc w:val="left"/>
              <w:rPr>
                <w:rFonts w:cs="Times New Roman"/>
                <w:color w:val="000000"/>
                <w:sz w:val="24"/>
                <w:szCs w:val="24"/>
              </w:rPr>
            </w:pPr>
            <w:r w:rsidRPr="00C507F8">
              <w:rPr>
                <w:rFonts w:cs="Times New Roman"/>
                <w:color w:val="000000"/>
                <w:sz w:val="24"/>
                <w:szCs w:val="24"/>
              </w:rPr>
              <w:t>Прочие расходы</w:t>
            </w:r>
          </w:p>
        </w:tc>
        <w:tc>
          <w:tcPr>
            <w:tcW w:w="0" w:type="auto"/>
            <w:tcBorders>
              <w:top w:val="single" w:sz="4" w:space="0" w:color="auto"/>
              <w:left w:val="single" w:sz="4" w:space="0" w:color="auto"/>
              <w:bottom w:val="single" w:sz="4" w:space="0" w:color="auto"/>
              <w:right w:val="single" w:sz="4" w:space="0" w:color="auto"/>
            </w:tcBorders>
            <w:vAlign w:val="center"/>
          </w:tcPr>
          <w:p w14:paraId="4D11A393"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806</w:t>
            </w:r>
          </w:p>
        </w:tc>
        <w:tc>
          <w:tcPr>
            <w:tcW w:w="0" w:type="auto"/>
            <w:tcBorders>
              <w:top w:val="single" w:sz="4" w:space="0" w:color="auto"/>
              <w:left w:val="single" w:sz="4" w:space="0" w:color="auto"/>
              <w:bottom w:val="single" w:sz="4" w:space="0" w:color="auto"/>
              <w:right w:val="single" w:sz="4" w:space="0" w:color="auto"/>
            </w:tcBorders>
            <w:vAlign w:val="center"/>
          </w:tcPr>
          <w:p w14:paraId="38BD164B"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2500</w:t>
            </w:r>
          </w:p>
        </w:tc>
        <w:tc>
          <w:tcPr>
            <w:tcW w:w="0" w:type="auto"/>
            <w:tcBorders>
              <w:top w:val="single" w:sz="4" w:space="0" w:color="auto"/>
              <w:left w:val="single" w:sz="4" w:space="0" w:color="auto"/>
              <w:bottom w:val="single" w:sz="4" w:space="0" w:color="auto"/>
              <w:right w:val="single" w:sz="4" w:space="0" w:color="auto"/>
            </w:tcBorders>
            <w:vAlign w:val="center"/>
          </w:tcPr>
          <w:p w14:paraId="490D178F"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1219</w:t>
            </w:r>
          </w:p>
        </w:tc>
        <w:tc>
          <w:tcPr>
            <w:tcW w:w="0" w:type="auto"/>
            <w:tcBorders>
              <w:top w:val="single" w:sz="4" w:space="0" w:color="auto"/>
              <w:left w:val="single" w:sz="4" w:space="0" w:color="auto"/>
              <w:bottom w:val="single" w:sz="4" w:space="0" w:color="auto"/>
              <w:right w:val="single" w:sz="4" w:space="0" w:color="auto"/>
            </w:tcBorders>
            <w:vAlign w:val="center"/>
          </w:tcPr>
          <w:p w14:paraId="164D9A66"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598</w:t>
            </w:r>
          </w:p>
        </w:tc>
        <w:tc>
          <w:tcPr>
            <w:tcW w:w="0" w:type="auto"/>
            <w:tcBorders>
              <w:top w:val="single" w:sz="4" w:space="0" w:color="auto"/>
              <w:left w:val="single" w:sz="4" w:space="0" w:color="auto"/>
              <w:bottom w:val="single" w:sz="4" w:space="0" w:color="auto"/>
              <w:right w:val="single" w:sz="4" w:space="0" w:color="auto"/>
            </w:tcBorders>
            <w:vAlign w:val="center"/>
          </w:tcPr>
          <w:p w14:paraId="3A28FF8A"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2014</w:t>
            </w:r>
          </w:p>
        </w:tc>
        <w:tc>
          <w:tcPr>
            <w:tcW w:w="0" w:type="auto"/>
            <w:tcBorders>
              <w:top w:val="single" w:sz="4" w:space="0" w:color="auto"/>
              <w:left w:val="single" w:sz="4" w:space="0" w:color="auto"/>
              <w:bottom w:val="single" w:sz="4" w:space="0" w:color="auto"/>
              <w:right w:val="single" w:sz="4" w:space="0" w:color="auto"/>
            </w:tcBorders>
            <w:vAlign w:val="center"/>
          </w:tcPr>
          <w:p w14:paraId="51E02BB8"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1208</w:t>
            </w:r>
          </w:p>
        </w:tc>
        <w:tc>
          <w:tcPr>
            <w:tcW w:w="0" w:type="auto"/>
            <w:tcBorders>
              <w:top w:val="single" w:sz="4" w:space="0" w:color="auto"/>
              <w:left w:val="single" w:sz="4" w:space="0" w:color="auto"/>
              <w:bottom w:val="single" w:sz="4" w:space="0" w:color="auto"/>
              <w:right w:val="single" w:sz="4" w:space="0" w:color="auto"/>
            </w:tcBorders>
            <w:vAlign w:val="center"/>
          </w:tcPr>
          <w:p w14:paraId="1FFA22D7"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149,88</w:t>
            </w:r>
          </w:p>
        </w:tc>
      </w:tr>
      <w:tr w:rsidR="00293051" w:rsidRPr="00C507F8" w14:paraId="2D2BA183"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4956BC7E" w14:textId="77777777" w:rsidR="00293051" w:rsidRPr="00C507F8" w:rsidRDefault="00293051" w:rsidP="00081694">
            <w:pPr>
              <w:spacing w:line="240" w:lineRule="auto"/>
              <w:ind w:firstLine="0"/>
              <w:jc w:val="left"/>
              <w:rPr>
                <w:rFonts w:cs="Times New Roman"/>
                <w:color w:val="000000"/>
                <w:sz w:val="24"/>
                <w:szCs w:val="24"/>
              </w:rPr>
            </w:pPr>
            <w:r w:rsidRPr="00C507F8">
              <w:rPr>
                <w:rFonts w:cs="Times New Roman"/>
                <w:color w:val="000000"/>
                <w:sz w:val="24"/>
                <w:szCs w:val="24"/>
              </w:rPr>
              <w:t>Прибыль (убыток) до налогообложения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1F89FCAD"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4867</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F3698"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5191</w:t>
            </w:r>
          </w:p>
        </w:tc>
        <w:tc>
          <w:tcPr>
            <w:tcW w:w="0" w:type="auto"/>
            <w:tcBorders>
              <w:top w:val="single" w:sz="4" w:space="0" w:color="auto"/>
              <w:left w:val="single" w:sz="4" w:space="0" w:color="auto"/>
              <w:bottom w:val="single" w:sz="4" w:space="0" w:color="auto"/>
              <w:right w:val="single" w:sz="4" w:space="0" w:color="auto"/>
            </w:tcBorders>
            <w:vAlign w:val="center"/>
            <w:hideMark/>
          </w:tcPr>
          <w:p w14:paraId="5BCE0C1B"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3944</w:t>
            </w:r>
          </w:p>
        </w:tc>
        <w:tc>
          <w:tcPr>
            <w:tcW w:w="0" w:type="auto"/>
            <w:tcBorders>
              <w:top w:val="single" w:sz="4" w:space="0" w:color="auto"/>
              <w:left w:val="single" w:sz="4" w:space="0" w:color="auto"/>
              <w:bottom w:val="single" w:sz="4" w:space="0" w:color="auto"/>
              <w:right w:val="single" w:sz="4" w:space="0" w:color="auto"/>
            </w:tcBorders>
            <w:vAlign w:val="center"/>
            <w:hideMark/>
          </w:tcPr>
          <w:p w14:paraId="0AB34C11"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7556</w:t>
            </w:r>
          </w:p>
        </w:tc>
        <w:tc>
          <w:tcPr>
            <w:tcW w:w="0" w:type="auto"/>
            <w:tcBorders>
              <w:top w:val="single" w:sz="4" w:space="0" w:color="auto"/>
              <w:left w:val="single" w:sz="4" w:space="0" w:color="auto"/>
              <w:bottom w:val="single" w:sz="4" w:space="0" w:color="auto"/>
              <w:right w:val="single" w:sz="4" w:space="0" w:color="auto"/>
            </w:tcBorders>
            <w:vAlign w:val="center"/>
            <w:hideMark/>
          </w:tcPr>
          <w:p w14:paraId="1B79DD01" w14:textId="77777777" w:rsidR="00293051" w:rsidRPr="00C507F8" w:rsidRDefault="00293051" w:rsidP="00081694">
            <w:pPr>
              <w:spacing w:line="240" w:lineRule="auto"/>
              <w:ind w:firstLine="0"/>
              <w:jc w:val="center"/>
              <w:rPr>
                <w:rFonts w:cs="Times New Roman"/>
                <w:color w:val="000000"/>
                <w:sz w:val="24"/>
                <w:szCs w:val="24"/>
              </w:rPr>
            </w:pPr>
            <w:bookmarkStart w:id="4" w:name="_Hlk135501945"/>
            <w:r w:rsidRPr="00C507F8">
              <w:rPr>
                <w:rFonts w:cs="Times New Roman"/>
                <w:color w:val="000000"/>
                <w:sz w:val="24"/>
                <w:szCs w:val="24"/>
              </w:rPr>
              <w:t>12813</w:t>
            </w:r>
            <w:bookmarkEnd w:id="4"/>
          </w:p>
        </w:tc>
        <w:tc>
          <w:tcPr>
            <w:tcW w:w="0" w:type="auto"/>
            <w:tcBorders>
              <w:top w:val="single" w:sz="4" w:space="0" w:color="auto"/>
              <w:left w:val="single" w:sz="4" w:space="0" w:color="auto"/>
              <w:bottom w:val="single" w:sz="4" w:space="0" w:color="auto"/>
              <w:right w:val="single" w:sz="4" w:space="0" w:color="auto"/>
            </w:tcBorders>
            <w:vAlign w:val="center"/>
            <w:hideMark/>
          </w:tcPr>
          <w:p w14:paraId="2D202503"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7946</w:t>
            </w:r>
          </w:p>
        </w:tc>
        <w:tc>
          <w:tcPr>
            <w:tcW w:w="0" w:type="auto"/>
            <w:tcBorders>
              <w:top w:val="single" w:sz="4" w:space="0" w:color="auto"/>
              <w:left w:val="single" w:sz="4" w:space="0" w:color="auto"/>
              <w:bottom w:val="single" w:sz="4" w:space="0" w:color="auto"/>
              <w:right w:val="single" w:sz="4" w:space="0" w:color="auto"/>
            </w:tcBorders>
            <w:vAlign w:val="center"/>
            <w:hideMark/>
          </w:tcPr>
          <w:p w14:paraId="4538C007"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163,26</w:t>
            </w:r>
          </w:p>
        </w:tc>
      </w:tr>
      <w:tr w:rsidR="00293051" w:rsidRPr="00C507F8" w14:paraId="4E1FD7A0"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7DDFF7AD" w14:textId="77777777" w:rsidR="00293051" w:rsidRPr="00C507F8" w:rsidRDefault="00293051" w:rsidP="00081694">
            <w:pPr>
              <w:spacing w:line="240" w:lineRule="auto"/>
              <w:ind w:firstLine="0"/>
              <w:jc w:val="left"/>
              <w:rPr>
                <w:rFonts w:cs="Times New Roman"/>
                <w:color w:val="000000"/>
                <w:sz w:val="24"/>
                <w:szCs w:val="24"/>
              </w:rPr>
            </w:pPr>
            <w:r w:rsidRPr="00C507F8">
              <w:rPr>
                <w:rFonts w:cs="Times New Roman"/>
                <w:color w:val="000000"/>
                <w:sz w:val="24"/>
                <w:szCs w:val="24"/>
              </w:rPr>
              <w:t>Налог на прибыль</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DA6EE"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977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669AE56"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1038</w:t>
            </w:r>
          </w:p>
        </w:tc>
        <w:tc>
          <w:tcPr>
            <w:tcW w:w="0" w:type="auto"/>
            <w:tcBorders>
              <w:top w:val="single" w:sz="4" w:space="0" w:color="auto"/>
              <w:left w:val="single" w:sz="4" w:space="0" w:color="auto"/>
              <w:bottom w:val="single" w:sz="4" w:space="0" w:color="auto"/>
              <w:right w:val="single" w:sz="4" w:space="0" w:color="auto"/>
            </w:tcBorders>
            <w:vAlign w:val="center"/>
            <w:hideMark/>
          </w:tcPr>
          <w:p w14:paraId="0F51E3B9"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843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99F8D0"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1511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B1DC6"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2573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22971"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1596</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CBF33"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163,36</w:t>
            </w:r>
          </w:p>
        </w:tc>
      </w:tr>
      <w:tr w:rsidR="00293051" w:rsidRPr="00C507F8" w14:paraId="2F6B59C6" w14:textId="77777777" w:rsidTr="00081694">
        <w:tc>
          <w:tcPr>
            <w:tcW w:w="0" w:type="auto"/>
            <w:tcBorders>
              <w:top w:val="single" w:sz="4" w:space="0" w:color="auto"/>
              <w:left w:val="single" w:sz="4" w:space="0" w:color="auto"/>
              <w:bottom w:val="single" w:sz="4" w:space="0" w:color="auto"/>
              <w:right w:val="single" w:sz="4" w:space="0" w:color="auto"/>
            </w:tcBorders>
            <w:vAlign w:val="center"/>
            <w:hideMark/>
          </w:tcPr>
          <w:p w14:paraId="369FF5A2" w14:textId="77777777" w:rsidR="00293051" w:rsidRPr="00C507F8" w:rsidRDefault="00293051" w:rsidP="00081694">
            <w:pPr>
              <w:spacing w:line="240" w:lineRule="auto"/>
              <w:ind w:firstLine="0"/>
              <w:jc w:val="left"/>
              <w:rPr>
                <w:rFonts w:cs="Times New Roman"/>
                <w:color w:val="000000"/>
                <w:sz w:val="24"/>
                <w:szCs w:val="24"/>
              </w:rPr>
            </w:pPr>
            <w:r w:rsidRPr="00C507F8">
              <w:rPr>
                <w:rFonts w:cs="Times New Roman"/>
                <w:color w:val="000000"/>
                <w:sz w:val="24"/>
                <w:szCs w:val="24"/>
              </w:rPr>
              <w:t>Чистая прибыль</w:t>
            </w:r>
          </w:p>
        </w:tc>
        <w:tc>
          <w:tcPr>
            <w:tcW w:w="0" w:type="auto"/>
            <w:tcBorders>
              <w:top w:val="single" w:sz="4" w:space="0" w:color="auto"/>
              <w:left w:val="single" w:sz="4" w:space="0" w:color="auto"/>
              <w:bottom w:val="single" w:sz="4" w:space="0" w:color="auto"/>
              <w:right w:val="single" w:sz="4" w:space="0" w:color="auto"/>
            </w:tcBorders>
            <w:vAlign w:val="center"/>
            <w:hideMark/>
          </w:tcPr>
          <w:p w14:paraId="319F1FE5"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3890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75814"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4153</w:t>
            </w:r>
          </w:p>
        </w:tc>
        <w:tc>
          <w:tcPr>
            <w:tcW w:w="0" w:type="auto"/>
            <w:tcBorders>
              <w:top w:val="single" w:sz="4" w:space="0" w:color="auto"/>
              <w:left w:val="single" w:sz="4" w:space="0" w:color="auto"/>
              <w:bottom w:val="single" w:sz="4" w:space="0" w:color="auto"/>
              <w:right w:val="single" w:sz="4" w:space="0" w:color="auto"/>
            </w:tcBorders>
            <w:vAlign w:val="center"/>
            <w:hideMark/>
          </w:tcPr>
          <w:p w14:paraId="091AC079"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3101</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6A730"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6045</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8D659"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10240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23DC1D"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6350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01ED3" w14:textId="77777777" w:rsidR="00293051" w:rsidRPr="00C507F8" w:rsidRDefault="00293051" w:rsidP="00081694">
            <w:pPr>
              <w:spacing w:line="240" w:lineRule="auto"/>
              <w:ind w:firstLine="0"/>
              <w:jc w:val="center"/>
              <w:rPr>
                <w:rFonts w:cs="Times New Roman"/>
                <w:color w:val="000000"/>
                <w:sz w:val="24"/>
                <w:szCs w:val="24"/>
              </w:rPr>
            </w:pPr>
            <w:r w:rsidRPr="00C507F8">
              <w:rPr>
                <w:rFonts w:cs="Times New Roman"/>
                <w:color w:val="000000"/>
                <w:sz w:val="24"/>
                <w:szCs w:val="24"/>
              </w:rPr>
              <w:t>163,24</w:t>
            </w:r>
          </w:p>
        </w:tc>
      </w:tr>
    </w:tbl>
    <w:p w14:paraId="4CBA4DDD" w14:textId="77777777" w:rsidR="00293051" w:rsidRPr="00C507F8" w:rsidRDefault="00293051" w:rsidP="00293051">
      <w:pPr>
        <w:spacing w:line="240" w:lineRule="auto"/>
        <w:rPr>
          <w:rFonts w:cs="Times New Roman"/>
        </w:rPr>
      </w:pPr>
    </w:p>
    <w:p w14:paraId="29DC0D03" w14:textId="77777777" w:rsidR="00DB54E6" w:rsidRPr="00DB54E6" w:rsidRDefault="00DB54E6" w:rsidP="00293051">
      <w:pPr>
        <w:rPr>
          <w:rFonts w:cs="Times New Roman"/>
        </w:rPr>
      </w:pPr>
      <w:r w:rsidRPr="00DB54E6">
        <w:rPr>
          <w:rFonts w:cs="Times New Roman"/>
        </w:rPr>
        <w:t>Выручка ООО "</w:t>
      </w:r>
      <w:proofErr w:type="spellStart"/>
      <w:r w:rsidRPr="00DB54E6">
        <w:rPr>
          <w:rFonts w:cs="Times New Roman"/>
        </w:rPr>
        <w:t>СтальМастер</w:t>
      </w:r>
      <w:proofErr w:type="spellEnd"/>
      <w:r w:rsidRPr="00DB54E6">
        <w:rPr>
          <w:rFonts w:cs="Times New Roman"/>
        </w:rPr>
        <w:t>" в отчетном году составила 867,746 тыс. рублей, с абсолютным изменением в размере 451,451 тыс. рублей за период с 2018 по 2022 год, что составляет относительный прирост в 108,44%. Рост выручки обусловлен как повышением цен на единицу продукции, так и увеличением объемов продаж, что свидетельствует о стабильном спросе на продукцию компании ООО "</w:t>
      </w:r>
      <w:proofErr w:type="spellStart"/>
      <w:r w:rsidRPr="00DB54E6">
        <w:rPr>
          <w:rFonts w:cs="Times New Roman"/>
        </w:rPr>
        <w:t>СтальМастер</w:t>
      </w:r>
      <w:proofErr w:type="spellEnd"/>
      <w:r w:rsidRPr="00DB54E6">
        <w:rPr>
          <w:rFonts w:cs="Times New Roman"/>
        </w:rPr>
        <w:t>". Данные подробно представлены в таблице 18.</w:t>
      </w:r>
    </w:p>
    <w:p w14:paraId="1B76ACE7" w14:textId="738AAB57" w:rsidR="00293051" w:rsidRPr="00C507F8" w:rsidRDefault="00293051" w:rsidP="00293051">
      <w:pPr>
        <w:rPr>
          <w:rFonts w:cs="Times New Roman"/>
        </w:rPr>
      </w:pPr>
      <w:r w:rsidRPr="00C507F8">
        <w:rPr>
          <w:rFonts w:cs="Times New Roman"/>
        </w:rPr>
        <w:t>Себестоимость продаж в течение анализируемого периода возросла на 386419 тыс. руб. или на 101,88 %. Это связано с ростом затрат на единицу продукции и с увеличением объемов продаж.</w:t>
      </w:r>
    </w:p>
    <w:p w14:paraId="32D3DD48" w14:textId="77777777" w:rsidR="00293051" w:rsidRPr="00C507F8" w:rsidRDefault="00293051" w:rsidP="00293051">
      <w:pPr>
        <w:rPr>
          <w:rFonts w:cs="Times New Roman"/>
        </w:rPr>
      </w:pPr>
      <w:r w:rsidRPr="00C507F8">
        <w:rPr>
          <w:rFonts w:cs="Times New Roman"/>
        </w:rPr>
        <w:t>Валовая прибыль ООО «</w:t>
      </w:r>
      <w:proofErr w:type="spellStart"/>
      <w:r w:rsidRPr="00C507F8">
        <w:rPr>
          <w:rFonts w:cs="Times New Roman"/>
        </w:rPr>
        <w:t>СтальМастер</w:t>
      </w:r>
      <w:proofErr w:type="spellEnd"/>
      <w:r w:rsidRPr="00C507F8">
        <w:rPr>
          <w:rFonts w:cs="Times New Roman"/>
        </w:rPr>
        <w:t>» увеличилась на 175,67 % и в отчетном году составила 102051 тыс. руб. Высокий относительный прирост валовой прибыли был обусловлен тем, что выручка предприятия увеличивалась более быстрыми темпами, чем себестоимости продукции.</w:t>
      </w:r>
    </w:p>
    <w:p w14:paraId="04DCD1F3" w14:textId="77777777" w:rsidR="00293051" w:rsidRPr="00C507F8" w:rsidRDefault="00293051" w:rsidP="00293051">
      <w:pPr>
        <w:rPr>
          <w:rFonts w:cs="Times New Roman"/>
        </w:rPr>
      </w:pPr>
      <w:r w:rsidRPr="00C507F8">
        <w:rPr>
          <w:rFonts w:cs="Times New Roman"/>
        </w:rPr>
        <w:t>В отчете о финансовых результатах ООО «</w:t>
      </w:r>
      <w:proofErr w:type="spellStart"/>
      <w:r w:rsidRPr="00C507F8">
        <w:rPr>
          <w:rFonts w:cs="Times New Roman"/>
        </w:rPr>
        <w:t>СтальМастер</w:t>
      </w:r>
      <w:proofErr w:type="spellEnd"/>
      <w:r w:rsidRPr="00C507F8">
        <w:rPr>
          <w:rFonts w:cs="Times New Roman"/>
        </w:rPr>
        <w:t>» период 2018–2022 гг. нет коммерческих расходов. При этом значительно возросли управленческие расходы (на 190,41 %), которые связаны с поддержание административного аппарата и не относятся напрямую к производственным расходам. В результате чего прибыль от продаж в 2022 г. составила 14717 тыс. руб.</w:t>
      </w:r>
    </w:p>
    <w:p w14:paraId="5D2EC7B1" w14:textId="77777777" w:rsidR="00134041" w:rsidRPr="00C507F8" w:rsidRDefault="00293051" w:rsidP="00293051">
      <w:pPr>
        <w:rPr>
          <w:rFonts w:cs="Times New Roman"/>
        </w:rPr>
      </w:pPr>
      <w:r w:rsidRPr="00C507F8">
        <w:rPr>
          <w:rFonts w:cs="Times New Roman"/>
        </w:rPr>
        <w:t xml:space="preserve">Проценты к получению и проценту к уплате в отчетном году примерно равны. При этом доход от неосновных видов деятельности получен в размере 1186 тыс. руб., а прочие расходы отражены в сумме 2014 тыс. руб. Тот факт, </w:t>
      </w:r>
      <w:r w:rsidRPr="00C507F8">
        <w:rPr>
          <w:rFonts w:cs="Times New Roman"/>
        </w:rPr>
        <w:lastRenderedPageBreak/>
        <w:t>что прочие доходы и прочие расходы увеличиваются в течение 2018–2022 гг. свидетельствует о возросшем внимании к неосновным видам деятельности ООО «</w:t>
      </w:r>
      <w:proofErr w:type="spellStart"/>
      <w:r w:rsidRPr="00C507F8">
        <w:rPr>
          <w:rFonts w:cs="Times New Roman"/>
        </w:rPr>
        <w:t>СтальМастер</w:t>
      </w:r>
      <w:proofErr w:type="spellEnd"/>
      <w:r w:rsidRPr="00C507F8">
        <w:rPr>
          <w:rFonts w:cs="Times New Roman"/>
        </w:rPr>
        <w:t xml:space="preserve">». </w:t>
      </w:r>
    </w:p>
    <w:p w14:paraId="266F12FF" w14:textId="7F9DEF35" w:rsidR="00293051" w:rsidRPr="00C507F8" w:rsidRDefault="00293051" w:rsidP="00293051">
      <w:pPr>
        <w:rPr>
          <w:rFonts w:cs="Times New Roman"/>
        </w:rPr>
      </w:pPr>
      <w:r w:rsidRPr="00C507F8">
        <w:rPr>
          <w:rFonts w:cs="Times New Roman"/>
        </w:rPr>
        <w:t>В результате полученных прочих доходов и прочих расходов, которы</w:t>
      </w:r>
      <w:r w:rsidR="00134041" w:rsidRPr="00C507F8">
        <w:rPr>
          <w:rFonts w:cs="Times New Roman"/>
        </w:rPr>
        <w:t>е</w:t>
      </w:r>
      <w:r w:rsidRPr="00C507F8">
        <w:rPr>
          <w:rFonts w:cs="Times New Roman"/>
        </w:rPr>
        <w:t xml:space="preserve"> понесло предприятие, прибыль до налогообложения увеличилась на 163,26 % и составила в отчетном году 12813 тыс. руб.</w:t>
      </w:r>
    </w:p>
    <w:p w14:paraId="0E389190" w14:textId="77777777" w:rsidR="00293051" w:rsidRPr="00C507F8" w:rsidRDefault="00293051" w:rsidP="00293051">
      <w:pPr>
        <w:rPr>
          <w:rFonts w:cs="Times New Roman"/>
        </w:rPr>
      </w:pPr>
      <w:r w:rsidRPr="00C507F8">
        <w:rPr>
          <w:rFonts w:cs="Times New Roman"/>
        </w:rPr>
        <w:t>После отражения в учете налога на прибыль ООО «</w:t>
      </w:r>
      <w:proofErr w:type="spellStart"/>
      <w:r w:rsidRPr="00C507F8">
        <w:rPr>
          <w:rFonts w:cs="Times New Roman"/>
        </w:rPr>
        <w:t>СтальМастер</w:t>
      </w:r>
      <w:proofErr w:type="spellEnd"/>
      <w:r w:rsidRPr="00C507F8">
        <w:rPr>
          <w:rFonts w:cs="Times New Roman"/>
        </w:rPr>
        <w:t>» в</w:t>
      </w:r>
      <w:r w:rsidRPr="00C507F8">
        <w:rPr>
          <w:rFonts w:cs="Times New Roman"/>
        </w:rPr>
        <w:br/>
        <w:t>2022 г. получило чистую прибыль в размере 10240 тыс. руб. Абсолютное изменение при этом составило 6350 тыс. руб., а относительное – 163,24 %. Факт получения прибыли за пять изучаемых лет характеризует производственную и сбытовую деятельность предприятия как стабильную и прибыльную.</w:t>
      </w:r>
    </w:p>
    <w:p w14:paraId="2B34FB62" w14:textId="2AB2FC5B" w:rsidR="00293051" w:rsidRDefault="00293051" w:rsidP="00293051">
      <w:pPr>
        <w:rPr>
          <w:rFonts w:cs="Times New Roman"/>
        </w:rPr>
      </w:pPr>
      <w:r w:rsidRPr="00C507F8">
        <w:rPr>
          <w:rFonts w:cs="Times New Roman"/>
        </w:rPr>
        <w:t>Для оценки эффективности использования активов предприятия, собственных средств и понесенных затрат, необходимо проанализировать коэффициенты рентабельности ООО «</w:t>
      </w:r>
      <w:proofErr w:type="spellStart"/>
      <w:r w:rsidRPr="00C507F8">
        <w:rPr>
          <w:rFonts w:cs="Times New Roman"/>
        </w:rPr>
        <w:t>СтальМастер</w:t>
      </w:r>
      <w:proofErr w:type="spellEnd"/>
      <w:r w:rsidRPr="00C507F8">
        <w:rPr>
          <w:rFonts w:cs="Times New Roman"/>
        </w:rPr>
        <w:t>» (таблица 1</w:t>
      </w:r>
      <w:r w:rsidR="00D75B29" w:rsidRPr="00C507F8">
        <w:rPr>
          <w:rFonts w:cs="Times New Roman"/>
        </w:rPr>
        <w:t>9</w:t>
      </w:r>
      <w:r w:rsidRPr="00C507F8">
        <w:rPr>
          <w:rFonts w:cs="Times New Roman"/>
        </w:rPr>
        <w:t>). Они показывают, какая часть чистой прибыли приходится на тот или иной показатель.</w:t>
      </w:r>
    </w:p>
    <w:p w14:paraId="2AD10FCE" w14:textId="155DBEDF" w:rsidR="00134041" w:rsidRPr="00C507F8" w:rsidRDefault="00060965" w:rsidP="00060965">
      <w:pPr>
        <w:rPr>
          <w:rFonts w:cs="Times New Roman"/>
        </w:rPr>
      </w:pPr>
      <w:r>
        <w:rPr>
          <w:rFonts w:cs="Times New Roman"/>
        </w:rPr>
        <w:t>Р</w:t>
      </w:r>
      <w:r w:rsidRPr="00C507F8">
        <w:rPr>
          <w:rFonts w:cs="Times New Roman"/>
        </w:rPr>
        <w:t>ентабельность продаж ООО «</w:t>
      </w:r>
      <w:proofErr w:type="spellStart"/>
      <w:r w:rsidRPr="00C507F8">
        <w:rPr>
          <w:rFonts w:cs="Times New Roman"/>
        </w:rPr>
        <w:t>СтальМастер</w:t>
      </w:r>
      <w:proofErr w:type="spellEnd"/>
      <w:r w:rsidRPr="00C507F8">
        <w:rPr>
          <w:rFonts w:cs="Times New Roman"/>
        </w:rPr>
        <w:t>» в 2022 г. составила 1,18 %. Абсолютное положительное изменение при этом равно 0,25 %. Увеличение рентабельности говорит о том, что чистая прибыль росла более быстрыми темпами, чем выручка – предприятие эффективнее работает с себестоимостью продукции и поиском новых рынков сбыта. При этом рентабельность продаж все еще находится на достаточно низком уровне для данной отрасли.</w:t>
      </w:r>
    </w:p>
    <w:p w14:paraId="1B742158" w14:textId="77777777" w:rsidR="00134041" w:rsidRPr="00C507F8" w:rsidRDefault="00134041" w:rsidP="00060965">
      <w:pPr>
        <w:spacing w:line="240" w:lineRule="auto"/>
        <w:ind w:firstLine="0"/>
        <w:rPr>
          <w:rFonts w:cs="Times New Roman"/>
        </w:rPr>
      </w:pPr>
    </w:p>
    <w:p w14:paraId="14D5DFAB" w14:textId="315816EC" w:rsidR="00CA47A2" w:rsidRPr="00C507F8" w:rsidRDefault="00CA47A2" w:rsidP="00CA47A2">
      <w:pPr>
        <w:spacing w:line="240" w:lineRule="auto"/>
        <w:ind w:firstLine="0"/>
        <w:rPr>
          <w:rFonts w:cs="Times New Roman"/>
        </w:rPr>
      </w:pPr>
      <w:r w:rsidRPr="00C507F8">
        <w:rPr>
          <w:rFonts w:cs="Times New Roman"/>
        </w:rPr>
        <w:t>Таблица 1</w:t>
      </w:r>
      <w:r w:rsidR="005D5842" w:rsidRPr="00C507F8">
        <w:rPr>
          <w:rFonts w:cs="Times New Roman"/>
        </w:rPr>
        <w:t>9</w:t>
      </w:r>
      <w:r w:rsidRPr="00C507F8">
        <w:rPr>
          <w:rFonts w:cs="Times New Roman"/>
        </w:rPr>
        <w:t xml:space="preserve"> – Коэффициенты рентабельности ООО «</w:t>
      </w:r>
      <w:proofErr w:type="spellStart"/>
      <w:r w:rsidRPr="00C507F8">
        <w:rPr>
          <w:rFonts w:cs="Times New Roman"/>
        </w:rPr>
        <w:t>СтальМастер</w:t>
      </w:r>
      <w:proofErr w:type="spellEnd"/>
      <w:r w:rsidRPr="00C507F8">
        <w:rPr>
          <w:rFonts w:cs="Times New Roman"/>
        </w:rPr>
        <w:t>» за 2018–2022 гг., %</w:t>
      </w:r>
    </w:p>
    <w:tbl>
      <w:tblPr>
        <w:tblStyle w:val="a5"/>
        <w:tblW w:w="0" w:type="auto"/>
        <w:tblLook w:val="04A0" w:firstRow="1" w:lastRow="0" w:firstColumn="1" w:lastColumn="0" w:noHBand="0" w:noVBand="1"/>
      </w:tblPr>
      <w:tblGrid>
        <w:gridCol w:w="2688"/>
        <w:gridCol w:w="993"/>
        <w:gridCol w:w="958"/>
        <w:gridCol w:w="1051"/>
        <w:gridCol w:w="1041"/>
        <w:gridCol w:w="1037"/>
        <w:gridCol w:w="1577"/>
      </w:tblGrid>
      <w:tr w:rsidR="00CA47A2" w:rsidRPr="00C507F8" w14:paraId="091D627C" w14:textId="77777777" w:rsidTr="00BC62E1">
        <w:trPr>
          <w:trHeight w:val="639"/>
        </w:trPr>
        <w:tc>
          <w:tcPr>
            <w:tcW w:w="2688" w:type="dxa"/>
            <w:vAlign w:val="center"/>
          </w:tcPr>
          <w:p w14:paraId="6BF25EC3"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sz w:val="24"/>
                <w:szCs w:val="24"/>
              </w:rPr>
              <w:t>Показатель</w:t>
            </w:r>
          </w:p>
        </w:tc>
        <w:tc>
          <w:tcPr>
            <w:tcW w:w="993" w:type="dxa"/>
            <w:vAlign w:val="center"/>
          </w:tcPr>
          <w:p w14:paraId="4C2A4F28"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2018 г.</w:t>
            </w:r>
          </w:p>
        </w:tc>
        <w:tc>
          <w:tcPr>
            <w:tcW w:w="958" w:type="dxa"/>
            <w:vAlign w:val="center"/>
          </w:tcPr>
          <w:p w14:paraId="0E2B962A"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2019 г.</w:t>
            </w:r>
          </w:p>
        </w:tc>
        <w:tc>
          <w:tcPr>
            <w:tcW w:w="1051" w:type="dxa"/>
            <w:vAlign w:val="center"/>
          </w:tcPr>
          <w:p w14:paraId="392C7A90"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2020 г.</w:t>
            </w:r>
          </w:p>
        </w:tc>
        <w:tc>
          <w:tcPr>
            <w:tcW w:w="1041" w:type="dxa"/>
            <w:vAlign w:val="center"/>
          </w:tcPr>
          <w:p w14:paraId="7A66ADB7"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2021 г.</w:t>
            </w:r>
          </w:p>
        </w:tc>
        <w:tc>
          <w:tcPr>
            <w:tcW w:w="1037" w:type="dxa"/>
            <w:vAlign w:val="center"/>
          </w:tcPr>
          <w:p w14:paraId="502349A7"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2022 г.</w:t>
            </w:r>
          </w:p>
        </w:tc>
        <w:tc>
          <w:tcPr>
            <w:tcW w:w="0" w:type="auto"/>
            <w:vAlign w:val="center"/>
          </w:tcPr>
          <w:p w14:paraId="74CD7564"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sz w:val="24"/>
                <w:szCs w:val="24"/>
              </w:rPr>
              <w:t>Изменение 2022 г. к 2018 г.</w:t>
            </w:r>
          </w:p>
        </w:tc>
      </w:tr>
      <w:tr w:rsidR="00CA47A2" w:rsidRPr="00C507F8" w14:paraId="62E8C3C9" w14:textId="77777777" w:rsidTr="00BC62E1">
        <w:trPr>
          <w:trHeight w:val="421"/>
        </w:trPr>
        <w:tc>
          <w:tcPr>
            <w:tcW w:w="2688" w:type="dxa"/>
            <w:vAlign w:val="center"/>
          </w:tcPr>
          <w:p w14:paraId="4757EAEA" w14:textId="77777777" w:rsidR="00CA47A2" w:rsidRPr="00C507F8" w:rsidRDefault="00CA47A2" w:rsidP="00081694">
            <w:pPr>
              <w:spacing w:line="240" w:lineRule="auto"/>
              <w:ind w:firstLine="0"/>
              <w:jc w:val="left"/>
              <w:rPr>
                <w:rFonts w:cs="Times New Roman"/>
                <w:color w:val="000000"/>
                <w:sz w:val="24"/>
                <w:szCs w:val="24"/>
              </w:rPr>
            </w:pPr>
            <w:r w:rsidRPr="00C507F8">
              <w:rPr>
                <w:rFonts w:cs="Times New Roman"/>
                <w:color w:val="000000"/>
                <w:sz w:val="24"/>
                <w:szCs w:val="24"/>
              </w:rPr>
              <w:t>Рентабельность продаж по чистой прибыли</w:t>
            </w:r>
          </w:p>
        </w:tc>
        <w:tc>
          <w:tcPr>
            <w:tcW w:w="993" w:type="dxa"/>
            <w:vAlign w:val="center"/>
          </w:tcPr>
          <w:p w14:paraId="12DBF1DF"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0,93</w:t>
            </w:r>
          </w:p>
        </w:tc>
        <w:tc>
          <w:tcPr>
            <w:tcW w:w="958" w:type="dxa"/>
            <w:vAlign w:val="center"/>
          </w:tcPr>
          <w:p w14:paraId="1ADAA9D7"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0,78</w:t>
            </w:r>
          </w:p>
        </w:tc>
        <w:tc>
          <w:tcPr>
            <w:tcW w:w="1051" w:type="dxa"/>
            <w:vAlign w:val="center"/>
          </w:tcPr>
          <w:p w14:paraId="51B26EED"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0,61</w:t>
            </w:r>
          </w:p>
        </w:tc>
        <w:tc>
          <w:tcPr>
            <w:tcW w:w="1041" w:type="dxa"/>
            <w:vAlign w:val="center"/>
          </w:tcPr>
          <w:p w14:paraId="4556616C"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1,07</w:t>
            </w:r>
          </w:p>
        </w:tc>
        <w:tc>
          <w:tcPr>
            <w:tcW w:w="1037" w:type="dxa"/>
            <w:vAlign w:val="center"/>
          </w:tcPr>
          <w:p w14:paraId="1DE45895"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1,18</w:t>
            </w:r>
          </w:p>
        </w:tc>
        <w:tc>
          <w:tcPr>
            <w:tcW w:w="0" w:type="auto"/>
            <w:vAlign w:val="center"/>
          </w:tcPr>
          <w:p w14:paraId="5C2718A1"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0,25</w:t>
            </w:r>
          </w:p>
        </w:tc>
      </w:tr>
      <w:tr w:rsidR="00CA47A2" w:rsidRPr="00C507F8" w14:paraId="509AF226" w14:textId="77777777" w:rsidTr="00BC62E1">
        <w:trPr>
          <w:trHeight w:val="131"/>
        </w:trPr>
        <w:tc>
          <w:tcPr>
            <w:tcW w:w="2688" w:type="dxa"/>
            <w:vAlign w:val="center"/>
          </w:tcPr>
          <w:p w14:paraId="16ABD40F" w14:textId="77777777" w:rsidR="00CA47A2" w:rsidRPr="00C507F8" w:rsidRDefault="00CA47A2" w:rsidP="00081694">
            <w:pPr>
              <w:spacing w:line="240" w:lineRule="auto"/>
              <w:ind w:firstLine="0"/>
              <w:jc w:val="left"/>
              <w:rPr>
                <w:rFonts w:cs="Times New Roman"/>
                <w:color w:val="000000"/>
                <w:sz w:val="24"/>
                <w:szCs w:val="24"/>
              </w:rPr>
            </w:pPr>
            <w:r w:rsidRPr="00C507F8">
              <w:rPr>
                <w:rFonts w:cs="Times New Roman"/>
                <w:color w:val="000000"/>
                <w:sz w:val="24"/>
                <w:szCs w:val="24"/>
              </w:rPr>
              <w:t>Рентабельность собственного капитала</w:t>
            </w:r>
          </w:p>
        </w:tc>
        <w:tc>
          <w:tcPr>
            <w:tcW w:w="993" w:type="dxa"/>
            <w:vAlign w:val="center"/>
          </w:tcPr>
          <w:p w14:paraId="58F2F55A"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8,12</w:t>
            </w:r>
          </w:p>
        </w:tc>
        <w:tc>
          <w:tcPr>
            <w:tcW w:w="958" w:type="dxa"/>
            <w:vAlign w:val="center"/>
          </w:tcPr>
          <w:p w14:paraId="7BBB567B"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7,98</w:t>
            </w:r>
          </w:p>
        </w:tc>
        <w:tc>
          <w:tcPr>
            <w:tcW w:w="1051" w:type="dxa"/>
            <w:vAlign w:val="center"/>
          </w:tcPr>
          <w:p w14:paraId="5CF1B640"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5,62</w:t>
            </w:r>
          </w:p>
        </w:tc>
        <w:tc>
          <w:tcPr>
            <w:tcW w:w="1041" w:type="dxa"/>
            <w:vAlign w:val="center"/>
          </w:tcPr>
          <w:p w14:paraId="3FE9A1F9"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9,88</w:t>
            </w:r>
          </w:p>
        </w:tc>
        <w:tc>
          <w:tcPr>
            <w:tcW w:w="1037" w:type="dxa"/>
            <w:vAlign w:val="center"/>
          </w:tcPr>
          <w:p w14:paraId="00F79671"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14,34</w:t>
            </w:r>
          </w:p>
        </w:tc>
        <w:tc>
          <w:tcPr>
            <w:tcW w:w="0" w:type="auto"/>
            <w:vAlign w:val="center"/>
          </w:tcPr>
          <w:p w14:paraId="35531D61"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6,22</w:t>
            </w:r>
          </w:p>
        </w:tc>
      </w:tr>
      <w:tr w:rsidR="00CA47A2" w:rsidRPr="00C507F8" w14:paraId="111719A5" w14:textId="77777777" w:rsidTr="00BC62E1">
        <w:trPr>
          <w:trHeight w:val="131"/>
        </w:trPr>
        <w:tc>
          <w:tcPr>
            <w:tcW w:w="2688" w:type="dxa"/>
            <w:vAlign w:val="center"/>
          </w:tcPr>
          <w:p w14:paraId="63486DF6" w14:textId="77777777" w:rsidR="00CA47A2" w:rsidRPr="00C507F8" w:rsidRDefault="00CA47A2" w:rsidP="00081694">
            <w:pPr>
              <w:spacing w:line="240" w:lineRule="auto"/>
              <w:ind w:firstLine="0"/>
              <w:jc w:val="left"/>
              <w:rPr>
                <w:rFonts w:cs="Times New Roman"/>
                <w:color w:val="000000"/>
                <w:sz w:val="24"/>
                <w:szCs w:val="24"/>
              </w:rPr>
            </w:pPr>
            <w:r w:rsidRPr="00C507F8">
              <w:rPr>
                <w:rFonts w:cs="Times New Roman"/>
                <w:color w:val="000000"/>
                <w:sz w:val="24"/>
                <w:szCs w:val="24"/>
              </w:rPr>
              <w:t>Рентабельность затрат</w:t>
            </w:r>
          </w:p>
        </w:tc>
        <w:tc>
          <w:tcPr>
            <w:tcW w:w="993" w:type="dxa"/>
            <w:vAlign w:val="center"/>
          </w:tcPr>
          <w:p w14:paraId="6CAF69E7"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1,28</w:t>
            </w:r>
          </w:p>
        </w:tc>
        <w:tc>
          <w:tcPr>
            <w:tcW w:w="958" w:type="dxa"/>
            <w:vAlign w:val="center"/>
          </w:tcPr>
          <w:p w14:paraId="207EC692"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1,09</w:t>
            </w:r>
          </w:p>
        </w:tc>
        <w:tc>
          <w:tcPr>
            <w:tcW w:w="1051" w:type="dxa"/>
            <w:vAlign w:val="center"/>
          </w:tcPr>
          <w:p w14:paraId="3A94880F"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0,88</w:t>
            </w:r>
          </w:p>
        </w:tc>
        <w:tc>
          <w:tcPr>
            <w:tcW w:w="1041" w:type="dxa"/>
            <w:vAlign w:val="center"/>
          </w:tcPr>
          <w:p w14:paraId="6F348A0D"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1,53</w:t>
            </w:r>
          </w:p>
        </w:tc>
        <w:tc>
          <w:tcPr>
            <w:tcW w:w="1037" w:type="dxa"/>
            <w:vAlign w:val="center"/>
          </w:tcPr>
          <w:p w14:paraId="4DA1166C"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1,67</w:t>
            </w:r>
          </w:p>
        </w:tc>
        <w:tc>
          <w:tcPr>
            <w:tcW w:w="0" w:type="auto"/>
            <w:vAlign w:val="center"/>
          </w:tcPr>
          <w:p w14:paraId="37E61742"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0,39</w:t>
            </w:r>
          </w:p>
        </w:tc>
      </w:tr>
      <w:tr w:rsidR="00CA47A2" w:rsidRPr="00C507F8" w14:paraId="262897A5" w14:textId="77777777" w:rsidTr="00BC62E1">
        <w:trPr>
          <w:trHeight w:val="131"/>
        </w:trPr>
        <w:tc>
          <w:tcPr>
            <w:tcW w:w="2688" w:type="dxa"/>
            <w:vAlign w:val="center"/>
          </w:tcPr>
          <w:p w14:paraId="3E3F7A2D" w14:textId="77777777" w:rsidR="00CA47A2" w:rsidRPr="00C507F8" w:rsidRDefault="00CA47A2" w:rsidP="00081694">
            <w:pPr>
              <w:spacing w:line="240" w:lineRule="auto"/>
              <w:ind w:firstLine="0"/>
              <w:jc w:val="left"/>
              <w:rPr>
                <w:rFonts w:cs="Times New Roman"/>
                <w:color w:val="000000"/>
                <w:sz w:val="24"/>
                <w:szCs w:val="24"/>
              </w:rPr>
            </w:pPr>
            <w:r w:rsidRPr="00C507F8">
              <w:rPr>
                <w:rFonts w:cs="Times New Roman"/>
                <w:color w:val="000000"/>
                <w:sz w:val="24"/>
                <w:szCs w:val="24"/>
              </w:rPr>
              <w:t>Рентабельность активов</w:t>
            </w:r>
          </w:p>
        </w:tc>
        <w:tc>
          <w:tcPr>
            <w:tcW w:w="993" w:type="dxa"/>
            <w:vAlign w:val="center"/>
          </w:tcPr>
          <w:p w14:paraId="243EE2C5"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4,26</w:t>
            </w:r>
          </w:p>
        </w:tc>
        <w:tc>
          <w:tcPr>
            <w:tcW w:w="958" w:type="dxa"/>
            <w:vAlign w:val="center"/>
          </w:tcPr>
          <w:p w14:paraId="1B8E71EA"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3,61</w:t>
            </w:r>
          </w:p>
        </w:tc>
        <w:tc>
          <w:tcPr>
            <w:tcW w:w="1051" w:type="dxa"/>
            <w:vAlign w:val="center"/>
          </w:tcPr>
          <w:p w14:paraId="42B4E963"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2,15</w:t>
            </w:r>
          </w:p>
        </w:tc>
        <w:tc>
          <w:tcPr>
            <w:tcW w:w="1041" w:type="dxa"/>
            <w:vAlign w:val="center"/>
          </w:tcPr>
          <w:p w14:paraId="316A4A77"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2,95</w:t>
            </w:r>
          </w:p>
        </w:tc>
        <w:tc>
          <w:tcPr>
            <w:tcW w:w="1037" w:type="dxa"/>
            <w:vAlign w:val="center"/>
          </w:tcPr>
          <w:p w14:paraId="55B7865B"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3,89</w:t>
            </w:r>
          </w:p>
        </w:tc>
        <w:tc>
          <w:tcPr>
            <w:tcW w:w="0" w:type="auto"/>
            <w:vAlign w:val="center"/>
          </w:tcPr>
          <w:p w14:paraId="7CAA23B3"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-0,38</w:t>
            </w:r>
          </w:p>
        </w:tc>
      </w:tr>
    </w:tbl>
    <w:p w14:paraId="7E4E541A" w14:textId="77777777" w:rsidR="00CA47A2" w:rsidRPr="00C507F8" w:rsidRDefault="00CA47A2" w:rsidP="00CA47A2">
      <w:pPr>
        <w:spacing w:line="240" w:lineRule="auto"/>
        <w:ind w:firstLine="0"/>
        <w:rPr>
          <w:rFonts w:cs="Times New Roman"/>
        </w:rPr>
      </w:pPr>
    </w:p>
    <w:p w14:paraId="1E7FEEFB" w14:textId="77777777" w:rsidR="00CA47A2" w:rsidRPr="00C507F8" w:rsidRDefault="00CA47A2" w:rsidP="00CA47A2">
      <w:pPr>
        <w:rPr>
          <w:rFonts w:cs="Times New Roman"/>
        </w:rPr>
      </w:pPr>
      <w:r w:rsidRPr="00C507F8">
        <w:rPr>
          <w:rFonts w:cs="Times New Roman"/>
        </w:rPr>
        <w:lastRenderedPageBreak/>
        <w:t>Рентабельность собственного капитала также увеличилась на 6,22 %, составив в отчетном году 14,34 %. Данный фактор говорит о том, что на рубль активов приходится более 14 коп. чистой прибыли. Увеличение рентабельности активов говорит о возросшей эффективности имеющихся у предприятия ресурсов.</w:t>
      </w:r>
    </w:p>
    <w:p w14:paraId="2CFFDD10" w14:textId="77777777" w:rsidR="00CA47A2" w:rsidRPr="00C507F8" w:rsidRDefault="00CA47A2" w:rsidP="00CA47A2">
      <w:pPr>
        <w:rPr>
          <w:rFonts w:cs="Times New Roman"/>
        </w:rPr>
      </w:pPr>
      <w:r w:rsidRPr="00C507F8">
        <w:rPr>
          <w:rFonts w:cs="Times New Roman"/>
        </w:rPr>
        <w:t>Рентабельность затрат за 2018–2022 гг. увеличилась на 0,39 % и составила в отчетном году 1,67 %. Увеличение рентабельности затрат говорит об эффективном контроле за себестоимостью продукции – на рубль затрат приходится все больше прибыли до налогообложения.</w:t>
      </w:r>
    </w:p>
    <w:p w14:paraId="6ED08C65" w14:textId="77777777" w:rsidR="00CA47A2" w:rsidRPr="00C507F8" w:rsidRDefault="00CA47A2" w:rsidP="00CA47A2">
      <w:pPr>
        <w:rPr>
          <w:rFonts w:cs="Times New Roman"/>
        </w:rPr>
      </w:pPr>
      <w:r w:rsidRPr="00C507F8">
        <w:rPr>
          <w:rFonts w:cs="Times New Roman"/>
        </w:rPr>
        <w:t>Из всех показателей рентабельности, приведенных выше, отрицательное изменение претерпел лишь показатель рентабельности активов (уменьшился на 0,38 %), что связано, в первую очередь, со значительным увеличением стоимости имущества ООО «</w:t>
      </w:r>
      <w:proofErr w:type="spellStart"/>
      <w:r w:rsidRPr="00C507F8">
        <w:rPr>
          <w:rFonts w:cs="Times New Roman"/>
        </w:rPr>
        <w:t>СтальМастер</w:t>
      </w:r>
      <w:proofErr w:type="spellEnd"/>
      <w:r w:rsidRPr="00C507F8">
        <w:rPr>
          <w:rFonts w:cs="Times New Roman"/>
        </w:rPr>
        <w:t>».</w:t>
      </w:r>
    </w:p>
    <w:p w14:paraId="51A6F9DF" w14:textId="77777777" w:rsidR="00CA47A2" w:rsidRPr="00C507F8" w:rsidRDefault="00CA47A2" w:rsidP="00CA47A2">
      <w:pPr>
        <w:rPr>
          <w:rFonts w:cs="Times New Roman"/>
        </w:rPr>
      </w:pPr>
      <w:r w:rsidRPr="00C507F8">
        <w:rPr>
          <w:rFonts w:cs="Times New Roman"/>
        </w:rPr>
        <w:t>В целом, показатели рентабельности ООО «</w:t>
      </w:r>
      <w:proofErr w:type="spellStart"/>
      <w:r w:rsidRPr="00C507F8">
        <w:rPr>
          <w:rFonts w:cs="Times New Roman"/>
        </w:rPr>
        <w:t>СтальМастер</w:t>
      </w:r>
      <w:proofErr w:type="spellEnd"/>
      <w:r w:rsidRPr="00C507F8">
        <w:rPr>
          <w:rFonts w:cs="Times New Roman"/>
        </w:rPr>
        <w:t>» растут – предприятие наращивает эффективность использования собственного капитала и осуществляемых затрат.</w:t>
      </w:r>
    </w:p>
    <w:p w14:paraId="3CB8D37D" w14:textId="77777777" w:rsidR="00CA47A2" w:rsidRPr="00C507F8" w:rsidRDefault="00CA47A2" w:rsidP="00CA47A2">
      <w:pPr>
        <w:rPr>
          <w:rFonts w:cs="Times New Roman"/>
        </w:rPr>
      </w:pPr>
      <w:r w:rsidRPr="00C507F8">
        <w:rPr>
          <w:rFonts w:cs="Times New Roman"/>
        </w:rPr>
        <w:t>Финансовый анализ предприятия играет особо важную роль в условиях финансовой нестабильности, поскольку невыполнение своих обязательств может иметь для субъекта хозяйствования такие последствия, как банкротство и ликвидация. Он включает анализ финансовой устойчивости ООО «</w:t>
      </w:r>
      <w:proofErr w:type="spellStart"/>
      <w:r w:rsidRPr="00C507F8">
        <w:rPr>
          <w:rFonts w:cs="Times New Roman"/>
        </w:rPr>
        <w:t>СтальМастер</w:t>
      </w:r>
      <w:proofErr w:type="spellEnd"/>
      <w:r w:rsidRPr="00C507F8">
        <w:rPr>
          <w:rFonts w:cs="Times New Roman"/>
        </w:rPr>
        <w:t>», оценку его платежеспособности.</w:t>
      </w:r>
    </w:p>
    <w:p w14:paraId="19962DB7" w14:textId="4D258FA0" w:rsidR="00CA47A2" w:rsidRPr="00C507F8" w:rsidRDefault="00CA47A2" w:rsidP="00CA47A2">
      <w:pPr>
        <w:rPr>
          <w:rFonts w:cs="Times New Roman"/>
        </w:rPr>
      </w:pPr>
      <w:r w:rsidRPr="00C507F8">
        <w:rPr>
          <w:rFonts w:cs="Times New Roman"/>
        </w:rPr>
        <w:t>Для оценки платежеспособности ООО «</w:t>
      </w:r>
      <w:proofErr w:type="spellStart"/>
      <w:r w:rsidRPr="00C507F8">
        <w:rPr>
          <w:rFonts w:cs="Times New Roman"/>
        </w:rPr>
        <w:t>СтальМастер</w:t>
      </w:r>
      <w:proofErr w:type="spellEnd"/>
      <w:r w:rsidRPr="00C507F8">
        <w:rPr>
          <w:rFonts w:cs="Times New Roman"/>
        </w:rPr>
        <w:t xml:space="preserve">» необходимо изучить показатели ликвидности (таблица </w:t>
      </w:r>
      <w:r w:rsidR="005D5842" w:rsidRPr="00C507F8">
        <w:rPr>
          <w:rFonts w:cs="Times New Roman"/>
        </w:rPr>
        <w:t>20</w:t>
      </w:r>
      <w:r w:rsidRPr="00C507F8">
        <w:rPr>
          <w:rFonts w:cs="Times New Roman"/>
        </w:rPr>
        <w:t>).</w:t>
      </w:r>
    </w:p>
    <w:p w14:paraId="1BDCC95D" w14:textId="77777777" w:rsidR="00CA47A2" w:rsidRPr="00C507F8" w:rsidRDefault="00CA47A2" w:rsidP="00060965">
      <w:pPr>
        <w:spacing w:line="240" w:lineRule="auto"/>
        <w:ind w:firstLine="0"/>
        <w:contextualSpacing w:val="0"/>
        <w:rPr>
          <w:rFonts w:cs="Times New Roman"/>
          <w:szCs w:val="28"/>
        </w:rPr>
      </w:pPr>
    </w:p>
    <w:p w14:paraId="2D36FAC9" w14:textId="6AB8C13F" w:rsidR="00CA47A2" w:rsidRPr="00C507F8" w:rsidRDefault="00CA47A2" w:rsidP="00CA47A2">
      <w:pPr>
        <w:spacing w:line="240" w:lineRule="auto"/>
        <w:ind w:firstLine="0"/>
        <w:rPr>
          <w:rFonts w:cs="Times New Roman"/>
          <w:color w:val="000000" w:themeColor="text1"/>
          <w:szCs w:val="28"/>
        </w:rPr>
      </w:pPr>
      <w:r w:rsidRPr="00C507F8">
        <w:rPr>
          <w:rFonts w:cs="Times New Roman"/>
        </w:rPr>
        <w:t xml:space="preserve">Таблица </w:t>
      </w:r>
      <w:r w:rsidR="005D5842" w:rsidRPr="00C507F8">
        <w:rPr>
          <w:rFonts w:cs="Times New Roman"/>
        </w:rPr>
        <w:t>20</w:t>
      </w:r>
      <w:r w:rsidRPr="00C507F8">
        <w:rPr>
          <w:rFonts w:cs="Times New Roman"/>
        </w:rPr>
        <w:t xml:space="preserve"> – </w:t>
      </w:r>
      <w:r w:rsidRPr="00C507F8">
        <w:rPr>
          <w:rFonts w:cs="Times New Roman"/>
          <w:color w:val="000000" w:themeColor="text1"/>
          <w:szCs w:val="28"/>
        </w:rPr>
        <w:t xml:space="preserve">Активы по степени ликвидности и пассивы по степени </w:t>
      </w:r>
      <w:r w:rsidRPr="00C507F8">
        <w:rPr>
          <w:rFonts w:cs="Times New Roman"/>
          <w:color w:val="000000" w:themeColor="text1"/>
          <w:szCs w:val="28"/>
        </w:rPr>
        <w:br/>
        <w:t xml:space="preserve">срочности погашения обязательств </w:t>
      </w:r>
      <w:r w:rsidRPr="00C507F8">
        <w:rPr>
          <w:rFonts w:cs="Times New Roman"/>
        </w:rPr>
        <w:t>ООО «</w:t>
      </w:r>
      <w:proofErr w:type="spellStart"/>
      <w:r w:rsidRPr="00C507F8">
        <w:rPr>
          <w:rFonts w:cs="Times New Roman"/>
        </w:rPr>
        <w:t>СтальМастер</w:t>
      </w:r>
      <w:proofErr w:type="spellEnd"/>
      <w:r w:rsidRPr="00C507F8">
        <w:rPr>
          <w:rFonts w:cs="Times New Roman"/>
        </w:rPr>
        <w:t>» за 2018–2022 гг.,</w:t>
      </w:r>
      <w:r w:rsidR="00595E81">
        <w:rPr>
          <w:rFonts w:cs="Times New Roman"/>
        </w:rPr>
        <w:t xml:space="preserve"> влияющие на экономическую безопасность,</w:t>
      </w:r>
      <w:r w:rsidRPr="00C507F8">
        <w:rPr>
          <w:rFonts w:cs="Times New Roman"/>
        </w:rPr>
        <w:t xml:space="preserve"> </w:t>
      </w:r>
      <w:r w:rsidRPr="00C507F8">
        <w:rPr>
          <w:rFonts w:cs="Times New Roman"/>
          <w:color w:val="000000" w:themeColor="text1"/>
          <w:szCs w:val="28"/>
        </w:rPr>
        <w:t>тыс. руб.</w:t>
      </w:r>
    </w:p>
    <w:tbl>
      <w:tblPr>
        <w:tblStyle w:val="a5"/>
        <w:tblW w:w="0" w:type="auto"/>
        <w:tblLook w:val="04A0" w:firstRow="1" w:lastRow="0" w:firstColumn="1" w:lastColumn="0" w:noHBand="0" w:noVBand="1"/>
      </w:tblPr>
      <w:tblGrid>
        <w:gridCol w:w="2404"/>
        <w:gridCol w:w="992"/>
        <w:gridCol w:w="993"/>
        <w:gridCol w:w="992"/>
        <w:gridCol w:w="992"/>
        <w:gridCol w:w="936"/>
        <w:gridCol w:w="2036"/>
      </w:tblGrid>
      <w:tr w:rsidR="00CA47A2" w:rsidRPr="00C507F8" w14:paraId="01093B0C" w14:textId="77777777" w:rsidTr="00081694">
        <w:trPr>
          <w:trHeight w:val="419"/>
        </w:trPr>
        <w:tc>
          <w:tcPr>
            <w:tcW w:w="2405" w:type="dxa"/>
            <w:tcBorders>
              <w:top w:val="single" w:sz="4" w:space="0" w:color="auto"/>
              <w:left w:val="single" w:sz="4" w:space="0" w:color="auto"/>
              <w:bottom w:val="single" w:sz="4" w:space="0" w:color="auto"/>
              <w:right w:val="single" w:sz="4" w:space="0" w:color="auto"/>
            </w:tcBorders>
            <w:vAlign w:val="center"/>
            <w:hideMark/>
          </w:tcPr>
          <w:p w14:paraId="313FB7D4" w14:textId="77777777" w:rsidR="00CA47A2" w:rsidRPr="00C507F8" w:rsidRDefault="00CA47A2" w:rsidP="00081694">
            <w:pPr>
              <w:spacing w:line="240" w:lineRule="auto"/>
              <w:ind w:firstLine="0"/>
              <w:jc w:val="center"/>
              <w:rPr>
                <w:rFonts w:cs="Times New Roman"/>
                <w:sz w:val="24"/>
                <w:szCs w:val="24"/>
              </w:rPr>
            </w:pPr>
            <w:r w:rsidRPr="00C507F8">
              <w:rPr>
                <w:rFonts w:cs="Times New Roman"/>
                <w:sz w:val="24"/>
                <w:szCs w:val="24"/>
              </w:rPr>
              <w:t>Показатель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7C0C71"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2018 г.</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F62F61"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2019 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847E78"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2020 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F4A074"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2021 г.</w:t>
            </w:r>
          </w:p>
        </w:tc>
        <w:tc>
          <w:tcPr>
            <w:tcW w:w="935" w:type="dxa"/>
            <w:tcBorders>
              <w:top w:val="single" w:sz="4" w:space="0" w:color="auto"/>
              <w:left w:val="single" w:sz="4" w:space="0" w:color="auto"/>
              <w:bottom w:val="single" w:sz="4" w:space="0" w:color="auto"/>
              <w:right w:val="single" w:sz="4" w:space="0" w:color="auto"/>
            </w:tcBorders>
            <w:vAlign w:val="center"/>
            <w:hideMark/>
          </w:tcPr>
          <w:p w14:paraId="24BC5A55"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2022 г.</w:t>
            </w:r>
          </w:p>
        </w:tc>
        <w:tc>
          <w:tcPr>
            <w:tcW w:w="2036" w:type="dxa"/>
            <w:tcBorders>
              <w:top w:val="single" w:sz="4" w:space="0" w:color="auto"/>
              <w:left w:val="single" w:sz="4" w:space="0" w:color="auto"/>
              <w:bottom w:val="single" w:sz="4" w:space="0" w:color="auto"/>
              <w:right w:val="single" w:sz="4" w:space="0" w:color="auto"/>
            </w:tcBorders>
          </w:tcPr>
          <w:p w14:paraId="68E240B3" w14:textId="77777777" w:rsidR="00CA47A2" w:rsidRPr="00C507F8" w:rsidRDefault="00CA47A2" w:rsidP="00081694">
            <w:pPr>
              <w:spacing w:line="240" w:lineRule="auto"/>
              <w:ind w:firstLine="0"/>
              <w:jc w:val="center"/>
              <w:rPr>
                <w:rFonts w:cs="Times New Roman"/>
                <w:sz w:val="24"/>
                <w:szCs w:val="24"/>
              </w:rPr>
            </w:pPr>
            <w:r w:rsidRPr="00C507F8">
              <w:rPr>
                <w:rFonts w:cs="Times New Roman"/>
                <w:sz w:val="24"/>
                <w:szCs w:val="24"/>
              </w:rPr>
              <w:t>Изменение, ед.</w:t>
            </w:r>
          </w:p>
          <w:p w14:paraId="4AD8FA5A"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sz w:val="24"/>
                <w:szCs w:val="24"/>
              </w:rPr>
              <w:t>2022 г. к 2018 г.</w:t>
            </w:r>
          </w:p>
        </w:tc>
      </w:tr>
      <w:tr w:rsidR="00CA47A2" w:rsidRPr="00C507F8" w14:paraId="44618F55" w14:textId="77777777" w:rsidTr="00081694">
        <w:trPr>
          <w:trHeight w:val="233"/>
        </w:trPr>
        <w:tc>
          <w:tcPr>
            <w:tcW w:w="2405" w:type="dxa"/>
            <w:tcBorders>
              <w:top w:val="single" w:sz="4" w:space="0" w:color="auto"/>
              <w:left w:val="single" w:sz="4" w:space="0" w:color="auto"/>
              <w:bottom w:val="single" w:sz="4" w:space="0" w:color="auto"/>
              <w:right w:val="single" w:sz="4" w:space="0" w:color="auto"/>
            </w:tcBorders>
            <w:vAlign w:val="center"/>
            <w:hideMark/>
          </w:tcPr>
          <w:p w14:paraId="5A2AE17F" w14:textId="77777777" w:rsidR="00CA47A2" w:rsidRPr="00C507F8" w:rsidRDefault="00CA47A2" w:rsidP="00081694">
            <w:pPr>
              <w:spacing w:line="240" w:lineRule="auto"/>
              <w:ind w:firstLine="0"/>
              <w:jc w:val="center"/>
              <w:rPr>
                <w:rFonts w:cs="Times New Roman"/>
                <w:sz w:val="24"/>
                <w:szCs w:val="24"/>
              </w:rPr>
            </w:pPr>
            <w:r w:rsidRPr="00C507F8">
              <w:rPr>
                <w:rFonts w:cs="Times New Roman"/>
                <w:sz w:val="24"/>
                <w:szCs w:val="24"/>
              </w:rPr>
              <w:t>А1</w:t>
            </w:r>
          </w:p>
        </w:tc>
        <w:tc>
          <w:tcPr>
            <w:tcW w:w="992" w:type="dxa"/>
            <w:tcBorders>
              <w:top w:val="single" w:sz="4" w:space="0" w:color="auto"/>
              <w:left w:val="single" w:sz="4" w:space="0" w:color="auto"/>
              <w:bottom w:val="single" w:sz="4" w:space="0" w:color="auto"/>
              <w:right w:val="single" w:sz="4" w:space="0" w:color="auto"/>
            </w:tcBorders>
            <w:vAlign w:val="bottom"/>
          </w:tcPr>
          <w:p w14:paraId="3A19B070"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8720</w:t>
            </w:r>
          </w:p>
        </w:tc>
        <w:tc>
          <w:tcPr>
            <w:tcW w:w="993" w:type="dxa"/>
            <w:tcBorders>
              <w:top w:val="single" w:sz="4" w:space="0" w:color="auto"/>
              <w:left w:val="single" w:sz="4" w:space="0" w:color="auto"/>
              <w:bottom w:val="single" w:sz="4" w:space="0" w:color="auto"/>
              <w:right w:val="single" w:sz="4" w:space="0" w:color="auto"/>
            </w:tcBorders>
            <w:vAlign w:val="bottom"/>
          </w:tcPr>
          <w:p w14:paraId="06927BD4"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5326</w:t>
            </w:r>
          </w:p>
        </w:tc>
        <w:tc>
          <w:tcPr>
            <w:tcW w:w="992" w:type="dxa"/>
            <w:tcBorders>
              <w:top w:val="single" w:sz="4" w:space="0" w:color="auto"/>
              <w:left w:val="single" w:sz="4" w:space="0" w:color="auto"/>
              <w:bottom w:val="single" w:sz="4" w:space="0" w:color="auto"/>
              <w:right w:val="single" w:sz="4" w:space="0" w:color="auto"/>
            </w:tcBorders>
            <w:vAlign w:val="bottom"/>
          </w:tcPr>
          <w:p w14:paraId="3CA51DE7"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3008</w:t>
            </w:r>
          </w:p>
        </w:tc>
        <w:tc>
          <w:tcPr>
            <w:tcW w:w="992" w:type="dxa"/>
            <w:tcBorders>
              <w:top w:val="single" w:sz="4" w:space="0" w:color="auto"/>
              <w:left w:val="single" w:sz="4" w:space="0" w:color="auto"/>
              <w:bottom w:val="single" w:sz="4" w:space="0" w:color="auto"/>
              <w:right w:val="single" w:sz="4" w:space="0" w:color="auto"/>
            </w:tcBorders>
            <w:vAlign w:val="bottom"/>
          </w:tcPr>
          <w:p w14:paraId="2578EF00"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22606</w:t>
            </w:r>
          </w:p>
        </w:tc>
        <w:tc>
          <w:tcPr>
            <w:tcW w:w="935" w:type="dxa"/>
            <w:tcBorders>
              <w:top w:val="single" w:sz="4" w:space="0" w:color="auto"/>
              <w:left w:val="single" w:sz="4" w:space="0" w:color="auto"/>
              <w:bottom w:val="single" w:sz="4" w:space="0" w:color="auto"/>
              <w:right w:val="single" w:sz="4" w:space="0" w:color="auto"/>
            </w:tcBorders>
            <w:vAlign w:val="bottom"/>
          </w:tcPr>
          <w:p w14:paraId="2B75A2CD"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18150</w:t>
            </w:r>
          </w:p>
        </w:tc>
        <w:tc>
          <w:tcPr>
            <w:tcW w:w="2036" w:type="dxa"/>
            <w:tcBorders>
              <w:top w:val="single" w:sz="4" w:space="0" w:color="auto"/>
              <w:left w:val="single" w:sz="4" w:space="0" w:color="auto"/>
              <w:bottom w:val="single" w:sz="4" w:space="0" w:color="auto"/>
              <w:right w:val="single" w:sz="4" w:space="0" w:color="auto"/>
            </w:tcBorders>
            <w:vAlign w:val="bottom"/>
          </w:tcPr>
          <w:p w14:paraId="5AF3571B"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9430</w:t>
            </w:r>
          </w:p>
        </w:tc>
      </w:tr>
      <w:tr w:rsidR="00CA47A2" w:rsidRPr="00C507F8" w14:paraId="7724F02D" w14:textId="77777777" w:rsidTr="00081694">
        <w:trPr>
          <w:trHeight w:val="238"/>
        </w:trPr>
        <w:tc>
          <w:tcPr>
            <w:tcW w:w="2405" w:type="dxa"/>
            <w:tcBorders>
              <w:top w:val="single" w:sz="4" w:space="0" w:color="auto"/>
              <w:left w:val="single" w:sz="4" w:space="0" w:color="auto"/>
              <w:bottom w:val="single" w:sz="4" w:space="0" w:color="auto"/>
              <w:right w:val="single" w:sz="4" w:space="0" w:color="auto"/>
            </w:tcBorders>
            <w:vAlign w:val="center"/>
            <w:hideMark/>
          </w:tcPr>
          <w:p w14:paraId="6DC498A0" w14:textId="77777777" w:rsidR="00CA47A2" w:rsidRPr="00C507F8" w:rsidRDefault="00CA47A2" w:rsidP="00081694">
            <w:pPr>
              <w:spacing w:line="240" w:lineRule="auto"/>
              <w:ind w:firstLine="0"/>
              <w:jc w:val="center"/>
              <w:rPr>
                <w:rFonts w:cs="Times New Roman"/>
                <w:sz w:val="24"/>
                <w:szCs w:val="24"/>
              </w:rPr>
            </w:pPr>
            <w:r w:rsidRPr="00C507F8">
              <w:rPr>
                <w:rFonts w:cs="Times New Roman"/>
                <w:sz w:val="24"/>
                <w:szCs w:val="24"/>
              </w:rPr>
              <w:t>А2</w:t>
            </w:r>
          </w:p>
        </w:tc>
        <w:tc>
          <w:tcPr>
            <w:tcW w:w="992" w:type="dxa"/>
            <w:tcBorders>
              <w:top w:val="single" w:sz="4" w:space="0" w:color="auto"/>
              <w:left w:val="single" w:sz="4" w:space="0" w:color="auto"/>
              <w:bottom w:val="single" w:sz="4" w:space="0" w:color="auto"/>
              <w:right w:val="single" w:sz="4" w:space="0" w:color="auto"/>
            </w:tcBorders>
            <w:vAlign w:val="bottom"/>
          </w:tcPr>
          <w:p w14:paraId="2A202FC8"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47845</w:t>
            </w:r>
          </w:p>
        </w:tc>
        <w:tc>
          <w:tcPr>
            <w:tcW w:w="993" w:type="dxa"/>
            <w:tcBorders>
              <w:top w:val="single" w:sz="4" w:space="0" w:color="auto"/>
              <w:left w:val="single" w:sz="4" w:space="0" w:color="auto"/>
              <w:bottom w:val="single" w:sz="4" w:space="0" w:color="auto"/>
              <w:right w:val="single" w:sz="4" w:space="0" w:color="auto"/>
            </w:tcBorders>
            <w:vAlign w:val="bottom"/>
          </w:tcPr>
          <w:p w14:paraId="2FD5D6A9"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71080</w:t>
            </w:r>
          </w:p>
        </w:tc>
        <w:tc>
          <w:tcPr>
            <w:tcW w:w="992" w:type="dxa"/>
            <w:tcBorders>
              <w:top w:val="single" w:sz="4" w:space="0" w:color="auto"/>
              <w:left w:val="single" w:sz="4" w:space="0" w:color="auto"/>
              <w:bottom w:val="single" w:sz="4" w:space="0" w:color="auto"/>
              <w:right w:val="single" w:sz="4" w:space="0" w:color="auto"/>
            </w:tcBorders>
            <w:vAlign w:val="bottom"/>
          </w:tcPr>
          <w:p w14:paraId="3998E46A"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63381</w:t>
            </w:r>
          </w:p>
        </w:tc>
        <w:tc>
          <w:tcPr>
            <w:tcW w:w="992" w:type="dxa"/>
            <w:tcBorders>
              <w:top w:val="single" w:sz="4" w:space="0" w:color="auto"/>
              <w:left w:val="single" w:sz="4" w:space="0" w:color="auto"/>
              <w:bottom w:val="single" w:sz="4" w:space="0" w:color="auto"/>
              <w:right w:val="single" w:sz="4" w:space="0" w:color="auto"/>
            </w:tcBorders>
            <w:vAlign w:val="bottom"/>
          </w:tcPr>
          <w:p w14:paraId="397F9A3D"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82266</w:t>
            </w:r>
          </w:p>
        </w:tc>
        <w:tc>
          <w:tcPr>
            <w:tcW w:w="935" w:type="dxa"/>
            <w:tcBorders>
              <w:top w:val="single" w:sz="4" w:space="0" w:color="auto"/>
              <w:left w:val="single" w:sz="4" w:space="0" w:color="auto"/>
              <w:bottom w:val="single" w:sz="4" w:space="0" w:color="auto"/>
              <w:right w:val="single" w:sz="4" w:space="0" w:color="auto"/>
            </w:tcBorders>
            <w:vAlign w:val="bottom"/>
          </w:tcPr>
          <w:p w14:paraId="6F4CE6EE"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127586</w:t>
            </w:r>
          </w:p>
        </w:tc>
        <w:tc>
          <w:tcPr>
            <w:tcW w:w="2036" w:type="dxa"/>
            <w:tcBorders>
              <w:top w:val="single" w:sz="4" w:space="0" w:color="auto"/>
              <w:left w:val="single" w:sz="4" w:space="0" w:color="auto"/>
              <w:bottom w:val="single" w:sz="4" w:space="0" w:color="auto"/>
              <w:right w:val="single" w:sz="4" w:space="0" w:color="auto"/>
            </w:tcBorders>
            <w:vAlign w:val="bottom"/>
          </w:tcPr>
          <w:p w14:paraId="74443151"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79741</w:t>
            </w:r>
          </w:p>
        </w:tc>
      </w:tr>
      <w:tr w:rsidR="00CA47A2" w:rsidRPr="00C507F8" w14:paraId="623DFBF8" w14:textId="77777777" w:rsidTr="00081694">
        <w:trPr>
          <w:trHeight w:val="241"/>
        </w:trPr>
        <w:tc>
          <w:tcPr>
            <w:tcW w:w="2405" w:type="dxa"/>
            <w:tcBorders>
              <w:top w:val="single" w:sz="4" w:space="0" w:color="auto"/>
              <w:left w:val="single" w:sz="4" w:space="0" w:color="auto"/>
              <w:bottom w:val="single" w:sz="4" w:space="0" w:color="auto"/>
              <w:right w:val="single" w:sz="4" w:space="0" w:color="auto"/>
            </w:tcBorders>
            <w:vAlign w:val="center"/>
            <w:hideMark/>
          </w:tcPr>
          <w:p w14:paraId="5F1EE302" w14:textId="77777777" w:rsidR="00CA47A2" w:rsidRPr="00C507F8" w:rsidRDefault="00CA47A2" w:rsidP="00081694">
            <w:pPr>
              <w:spacing w:line="240" w:lineRule="auto"/>
              <w:ind w:firstLine="0"/>
              <w:jc w:val="center"/>
              <w:rPr>
                <w:rFonts w:cs="Times New Roman"/>
                <w:sz w:val="24"/>
                <w:szCs w:val="24"/>
              </w:rPr>
            </w:pPr>
            <w:r w:rsidRPr="00C507F8">
              <w:rPr>
                <w:rFonts w:cs="Times New Roman"/>
                <w:sz w:val="24"/>
                <w:szCs w:val="24"/>
              </w:rPr>
              <w:t>А3</w:t>
            </w:r>
          </w:p>
        </w:tc>
        <w:tc>
          <w:tcPr>
            <w:tcW w:w="992" w:type="dxa"/>
            <w:tcBorders>
              <w:top w:val="single" w:sz="4" w:space="0" w:color="auto"/>
              <w:left w:val="single" w:sz="4" w:space="0" w:color="auto"/>
              <w:bottom w:val="single" w:sz="4" w:space="0" w:color="auto"/>
              <w:right w:val="single" w:sz="4" w:space="0" w:color="auto"/>
            </w:tcBorders>
            <w:vAlign w:val="bottom"/>
          </w:tcPr>
          <w:p w14:paraId="3EF7BCE3"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53320</w:t>
            </w:r>
          </w:p>
        </w:tc>
        <w:tc>
          <w:tcPr>
            <w:tcW w:w="993" w:type="dxa"/>
            <w:tcBorders>
              <w:top w:val="single" w:sz="4" w:space="0" w:color="auto"/>
              <w:left w:val="single" w:sz="4" w:space="0" w:color="auto"/>
              <w:bottom w:val="single" w:sz="4" w:space="0" w:color="auto"/>
              <w:right w:val="single" w:sz="4" w:space="0" w:color="auto"/>
            </w:tcBorders>
            <w:vAlign w:val="bottom"/>
          </w:tcPr>
          <w:p w14:paraId="41161F4A"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89335</w:t>
            </w:r>
          </w:p>
        </w:tc>
        <w:tc>
          <w:tcPr>
            <w:tcW w:w="992" w:type="dxa"/>
            <w:tcBorders>
              <w:top w:val="single" w:sz="4" w:space="0" w:color="auto"/>
              <w:left w:val="single" w:sz="4" w:space="0" w:color="auto"/>
              <w:bottom w:val="single" w:sz="4" w:space="0" w:color="auto"/>
              <w:right w:val="single" w:sz="4" w:space="0" w:color="auto"/>
            </w:tcBorders>
            <w:vAlign w:val="bottom"/>
          </w:tcPr>
          <w:p w14:paraId="08BB3706"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113822</w:t>
            </w:r>
          </w:p>
        </w:tc>
        <w:tc>
          <w:tcPr>
            <w:tcW w:w="992" w:type="dxa"/>
            <w:tcBorders>
              <w:top w:val="single" w:sz="4" w:space="0" w:color="auto"/>
              <w:left w:val="single" w:sz="4" w:space="0" w:color="auto"/>
              <w:bottom w:val="single" w:sz="4" w:space="0" w:color="auto"/>
              <w:right w:val="single" w:sz="4" w:space="0" w:color="auto"/>
            </w:tcBorders>
            <w:vAlign w:val="bottom"/>
          </w:tcPr>
          <w:p w14:paraId="113A8C31"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181706</w:t>
            </w:r>
          </w:p>
        </w:tc>
        <w:tc>
          <w:tcPr>
            <w:tcW w:w="935" w:type="dxa"/>
            <w:tcBorders>
              <w:top w:val="single" w:sz="4" w:space="0" w:color="auto"/>
              <w:left w:val="single" w:sz="4" w:space="0" w:color="auto"/>
              <w:bottom w:val="single" w:sz="4" w:space="0" w:color="auto"/>
              <w:right w:val="single" w:sz="4" w:space="0" w:color="auto"/>
            </w:tcBorders>
            <w:vAlign w:val="bottom"/>
          </w:tcPr>
          <w:p w14:paraId="0E20F152"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142769</w:t>
            </w:r>
          </w:p>
        </w:tc>
        <w:tc>
          <w:tcPr>
            <w:tcW w:w="2036" w:type="dxa"/>
            <w:tcBorders>
              <w:top w:val="single" w:sz="4" w:space="0" w:color="auto"/>
              <w:left w:val="single" w:sz="4" w:space="0" w:color="auto"/>
              <w:bottom w:val="single" w:sz="4" w:space="0" w:color="auto"/>
              <w:right w:val="single" w:sz="4" w:space="0" w:color="auto"/>
            </w:tcBorders>
            <w:vAlign w:val="bottom"/>
          </w:tcPr>
          <w:p w14:paraId="20D68F23"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89449</w:t>
            </w:r>
          </w:p>
        </w:tc>
      </w:tr>
      <w:tr w:rsidR="00CA47A2" w:rsidRPr="00C507F8" w14:paraId="325FCF94" w14:textId="77777777" w:rsidTr="00081694">
        <w:trPr>
          <w:trHeight w:val="218"/>
        </w:trPr>
        <w:tc>
          <w:tcPr>
            <w:tcW w:w="2405" w:type="dxa"/>
            <w:tcBorders>
              <w:top w:val="single" w:sz="4" w:space="0" w:color="auto"/>
              <w:left w:val="single" w:sz="4" w:space="0" w:color="auto"/>
              <w:bottom w:val="single" w:sz="4" w:space="0" w:color="auto"/>
              <w:right w:val="single" w:sz="4" w:space="0" w:color="auto"/>
            </w:tcBorders>
            <w:vAlign w:val="center"/>
            <w:hideMark/>
          </w:tcPr>
          <w:p w14:paraId="7EF83327" w14:textId="77777777" w:rsidR="00CA47A2" w:rsidRPr="00C507F8" w:rsidRDefault="00CA47A2" w:rsidP="00081694">
            <w:pPr>
              <w:spacing w:line="240" w:lineRule="auto"/>
              <w:ind w:firstLine="0"/>
              <w:jc w:val="center"/>
              <w:rPr>
                <w:rFonts w:cs="Times New Roman"/>
                <w:sz w:val="24"/>
                <w:szCs w:val="24"/>
              </w:rPr>
            </w:pPr>
            <w:r w:rsidRPr="00C507F8">
              <w:rPr>
                <w:rFonts w:cs="Times New Roman"/>
                <w:sz w:val="24"/>
                <w:szCs w:val="24"/>
              </w:rPr>
              <w:t>А4</w:t>
            </w:r>
          </w:p>
        </w:tc>
        <w:tc>
          <w:tcPr>
            <w:tcW w:w="992" w:type="dxa"/>
            <w:tcBorders>
              <w:top w:val="single" w:sz="4" w:space="0" w:color="auto"/>
              <w:left w:val="single" w:sz="4" w:space="0" w:color="auto"/>
              <w:bottom w:val="single" w:sz="4" w:space="0" w:color="auto"/>
              <w:right w:val="single" w:sz="4" w:space="0" w:color="auto"/>
            </w:tcBorders>
            <w:vAlign w:val="bottom"/>
          </w:tcPr>
          <w:p w14:paraId="12CF6C1C"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4244</w:t>
            </w:r>
          </w:p>
        </w:tc>
        <w:tc>
          <w:tcPr>
            <w:tcW w:w="993" w:type="dxa"/>
            <w:tcBorders>
              <w:top w:val="single" w:sz="4" w:space="0" w:color="auto"/>
              <w:left w:val="single" w:sz="4" w:space="0" w:color="auto"/>
              <w:bottom w:val="single" w:sz="4" w:space="0" w:color="auto"/>
              <w:right w:val="single" w:sz="4" w:space="0" w:color="auto"/>
            </w:tcBorders>
            <w:vAlign w:val="bottom"/>
          </w:tcPr>
          <w:p w14:paraId="3A733B46"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7740</w:t>
            </w:r>
          </w:p>
        </w:tc>
        <w:tc>
          <w:tcPr>
            <w:tcW w:w="992" w:type="dxa"/>
            <w:tcBorders>
              <w:top w:val="single" w:sz="4" w:space="0" w:color="auto"/>
              <w:left w:val="single" w:sz="4" w:space="0" w:color="auto"/>
              <w:bottom w:val="single" w:sz="4" w:space="0" w:color="auto"/>
              <w:right w:val="single" w:sz="4" w:space="0" w:color="auto"/>
            </w:tcBorders>
            <w:vAlign w:val="bottom"/>
          </w:tcPr>
          <w:p w14:paraId="71B5C2BF"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12654</w:t>
            </w:r>
          </w:p>
        </w:tc>
        <w:tc>
          <w:tcPr>
            <w:tcW w:w="992" w:type="dxa"/>
            <w:tcBorders>
              <w:top w:val="single" w:sz="4" w:space="0" w:color="auto"/>
              <w:left w:val="single" w:sz="4" w:space="0" w:color="auto"/>
              <w:bottom w:val="single" w:sz="4" w:space="0" w:color="auto"/>
              <w:right w:val="single" w:sz="4" w:space="0" w:color="auto"/>
            </w:tcBorders>
            <w:vAlign w:val="bottom"/>
          </w:tcPr>
          <w:p w14:paraId="64FCFCD1"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33319</w:t>
            </w:r>
          </w:p>
        </w:tc>
        <w:tc>
          <w:tcPr>
            <w:tcW w:w="935" w:type="dxa"/>
            <w:tcBorders>
              <w:top w:val="single" w:sz="4" w:space="0" w:color="auto"/>
              <w:left w:val="single" w:sz="4" w:space="0" w:color="auto"/>
              <w:bottom w:val="single" w:sz="4" w:space="0" w:color="auto"/>
              <w:right w:val="single" w:sz="4" w:space="0" w:color="auto"/>
            </w:tcBorders>
            <w:vAlign w:val="bottom"/>
          </w:tcPr>
          <w:p w14:paraId="587BB943" w14:textId="77777777" w:rsidR="00CA47A2" w:rsidRPr="00C507F8" w:rsidRDefault="00CA47A2" w:rsidP="00081694">
            <w:pPr>
              <w:spacing w:line="240" w:lineRule="auto"/>
              <w:ind w:firstLine="0"/>
              <w:jc w:val="center"/>
              <w:rPr>
                <w:rFonts w:cs="Times New Roman"/>
                <w:sz w:val="24"/>
                <w:szCs w:val="24"/>
              </w:rPr>
            </w:pPr>
            <w:r w:rsidRPr="00C507F8">
              <w:rPr>
                <w:rFonts w:cs="Times New Roman"/>
                <w:color w:val="000000"/>
                <w:sz w:val="24"/>
                <w:szCs w:val="24"/>
              </w:rPr>
              <w:t>51141</w:t>
            </w:r>
          </w:p>
        </w:tc>
        <w:tc>
          <w:tcPr>
            <w:tcW w:w="2036" w:type="dxa"/>
            <w:tcBorders>
              <w:top w:val="single" w:sz="4" w:space="0" w:color="auto"/>
              <w:left w:val="single" w:sz="4" w:space="0" w:color="auto"/>
              <w:bottom w:val="single" w:sz="4" w:space="0" w:color="auto"/>
              <w:right w:val="single" w:sz="4" w:space="0" w:color="auto"/>
            </w:tcBorders>
            <w:vAlign w:val="bottom"/>
          </w:tcPr>
          <w:p w14:paraId="1D7F294A"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46897</w:t>
            </w:r>
          </w:p>
        </w:tc>
      </w:tr>
      <w:tr w:rsidR="00CA47A2" w:rsidRPr="00C507F8" w14:paraId="627FFAA0" w14:textId="77777777" w:rsidTr="00081694">
        <w:trPr>
          <w:trHeight w:val="228"/>
        </w:trPr>
        <w:tc>
          <w:tcPr>
            <w:tcW w:w="2405" w:type="dxa"/>
            <w:tcBorders>
              <w:top w:val="single" w:sz="4" w:space="0" w:color="auto"/>
              <w:left w:val="single" w:sz="4" w:space="0" w:color="auto"/>
              <w:bottom w:val="single" w:sz="4" w:space="0" w:color="auto"/>
              <w:right w:val="single" w:sz="4" w:space="0" w:color="auto"/>
            </w:tcBorders>
            <w:vAlign w:val="center"/>
            <w:hideMark/>
          </w:tcPr>
          <w:p w14:paraId="20AB367C" w14:textId="77777777" w:rsidR="00CA47A2" w:rsidRPr="00C507F8" w:rsidRDefault="00CA47A2" w:rsidP="00081694">
            <w:pPr>
              <w:spacing w:line="240" w:lineRule="auto"/>
              <w:ind w:firstLine="0"/>
              <w:jc w:val="center"/>
              <w:rPr>
                <w:rFonts w:cs="Times New Roman"/>
                <w:sz w:val="24"/>
                <w:szCs w:val="24"/>
              </w:rPr>
            </w:pPr>
            <w:r w:rsidRPr="00C507F8">
              <w:rPr>
                <w:rFonts w:cs="Times New Roman"/>
                <w:sz w:val="24"/>
                <w:szCs w:val="24"/>
              </w:rPr>
              <w:lastRenderedPageBreak/>
              <w:t>П1</w:t>
            </w:r>
          </w:p>
        </w:tc>
        <w:tc>
          <w:tcPr>
            <w:tcW w:w="992" w:type="dxa"/>
            <w:tcBorders>
              <w:top w:val="single" w:sz="4" w:space="0" w:color="auto"/>
              <w:left w:val="single" w:sz="4" w:space="0" w:color="auto"/>
              <w:bottom w:val="single" w:sz="4" w:space="0" w:color="auto"/>
              <w:right w:val="single" w:sz="4" w:space="0" w:color="auto"/>
            </w:tcBorders>
            <w:vAlign w:val="bottom"/>
          </w:tcPr>
          <w:p w14:paraId="63560517"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40081</w:t>
            </w:r>
          </w:p>
        </w:tc>
        <w:tc>
          <w:tcPr>
            <w:tcW w:w="993" w:type="dxa"/>
            <w:tcBorders>
              <w:top w:val="single" w:sz="4" w:space="0" w:color="auto"/>
              <w:left w:val="single" w:sz="4" w:space="0" w:color="auto"/>
              <w:bottom w:val="single" w:sz="4" w:space="0" w:color="auto"/>
              <w:right w:val="single" w:sz="4" w:space="0" w:color="auto"/>
            </w:tcBorders>
            <w:vAlign w:val="bottom"/>
          </w:tcPr>
          <w:p w14:paraId="760E3F95"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104379</w:t>
            </w:r>
          </w:p>
        </w:tc>
        <w:tc>
          <w:tcPr>
            <w:tcW w:w="992" w:type="dxa"/>
            <w:tcBorders>
              <w:top w:val="single" w:sz="4" w:space="0" w:color="auto"/>
              <w:left w:val="single" w:sz="4" w:space="0" w:color="auto"/>
              <w:bottom w:val="single" w:sz="4" w:space="0" w:color="auto"/>
              <w:right w:val="single" w:sz="4" w:space="0" w:color="auto"/>
            </w:tcBorders>
            <w:vAlign w:val="bottom"/>
          </w:tcPr>
          <w:p w14:paraId="1BAA3D7A"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84866</w:t>
            </w:r>
          </w:p>
        </w:tc>
        <w:tc>
          <w:tcPr>
            <w:tcW w:w="992" w:type="dxa"/>
            <w:tcBorders>
              <w:top w:val="single" w:sz="4" w:space="0" w:color="auto"/>
              <w:left w:val="single" w:sz="4" w:space="0" w:color="auto"/>
              <w:bottom w:val="single" w:sz="4" w:space="0" w:color="auto"/>
              <w:right w:val="single" w:sz="4" w:space="0" w:color="auto"/>
            </w:tcBorders>
            <w:vAlign w:val="bottom"/>
          </w:tcPr>
          <w:p w14:paraId="6D053F05"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243587</w:t>
            </w:r>
          </w:p>
        </w:tc>
        <w:tc>
          <w:tcPr>
            <w:tcW w:w="935" w:type="dxa"/>
            <w:tcBorders>
              <w:top w:val="single" w:sz="4" w:space="0" w:color="auto"/>
              <w:left w:val="single" w:sz="4" w:space="0" w:color="auto"/>
              <w:bottom w:val="single" w:sz="4" w:space="0" w:color="auto"/>
              <w:right w:val="single" w:sz="4" w:space="0" w:color="auto"/>
            </w:tcBorders>
            <w:vAlign w:val="bottom"/>
          </w:tcPr>
          <w:p w14:paraId="7D4F8A84"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238783</w:t>
            </w:r>
          </w:p>
        </w:tc>
        <w:tc>
          <w:tcPr>
            <w:tcW w:w="2036" w:type="dxa"/>
            <w:tcBorders>
              <w:top w:val="single" w:sz="4" w:space="0" w:color="auto"/>
              <w:left w:val="single" w:sz="4" w:space="0" w:color="auto"/>
              <w:bottom w:val="single" w:sz="4" w:space="0" w:color="auto"/>
              <w:right w:val="single" w:sz="4" w:space="0" w:color="auto"/>
            </w:tcBorders>
            <w:vAlign w:val="bottom"/>
          </w:tcPr>
          <w:p w14:paraId="6F81D2C6"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198702</w:t>
            </w:r>
          </w:p>
        </w:tc>
      </w:tr>
      <w:tr w:rsidR="00CA47A2" w:rsidRPr="00C507F8" w14:paraId="08DE8858" w14:textId="77777777" w:rsidTr="00081694">
        <w:trPr>
          <w:trHeight w:val="232"/>
        </w:trPr>
        <w:tc>
          <w:tcPr>
            <w:tcW w:w="2405" w:type="dxa"/>
            <w:tcBorders>
              <w:top w:val="single" w:sz="4" w:space="0" w:color="auto"/>
              <w:left w:val="single" w:sz="4" w:space="0" w:color="auto"/>
              <w:bottom w:val="single" w:sz="4" w:space="0" w:color="auto"/>
              <w:right w:val="single" w:sz="4" w:space="0" w:color="auto"/>
            </w:tcBorders>
            <w:vAlign w:val="center"/>
            <w:hideMark/>
          </w:tcPr>
          <w:p w14:paraId="62BEC056" w14:textId="77777777" w:rsidR="00CA47A2" w:rsidRPr="00C507F8" w:rsidRDefault="00CA47A2" w:rsidP="00081694">
            <w:pPr>
              <w:spacing w:line="240" w:lineRule="auto"/>
              <w:ind w:firstLine="0"/>
              <w:jc w:val="center"/>
              <w:rPr>
                <w:rFonts w:cs="Times New Roman"/>
                <w:sz w:val="24"/>
                <w:szCs w:val="24"/>
              </w:rPr>
            </w:pPr>
            <w:r w:rsidRPr="00C507F8">
              <w:rPr>
                <w:rFonts w:cs="Times New Roman"/>
                <w:sz w:val="24"/>
                <w:szCs w:val="24"/>
              </w:rPr>
              <w:t>П2</w:t>
            </w:r>
          </w:p>
        </w:tc>
        <w:tc>
          <w:tcPr>
            <w:tcW w:w="992" w:type="dxa"/>
            <w:tcBorders>
              <w:top w:val="single" w:sz="4" w:space="0" w:color="auto"/>
              <w:left w:val="single" w:sz="4" w:space="0" w:color="auto"/>
              <w:bottom w:val="single" w:sz="4" w:space="0" w:color="auto"/>
              <w:right w:val="single" w:sz="4" w:space="0" w:color="auto"/>
            </w:tcBorders>
            <w:vAlign w:val="bottom"/>
          </w:tcPr>
          <w:p w14:paraId="4AE598E1"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56</w:t>
            </w:r>
          </w:p>
        </w:tc>
        <w:tc>
          <w:tcPr>
            <w:tcW w:w="993" w:type="dxa"/>
            <w:tcBorders>
              <w:top w:val="single" w:sz="4" w:space="0" w:color="auto"/>
              <w:left w:val="single" w:sz="4" w:space="0" w:color="auto"/>
              <w:bottom w:val="single" w:sz="4" w:space="0" w:color="auto"/>
              <w:right w:val="single" w:sz="4" w:space="0" w:color="auto"/>
            </w:tcBorders>
            <w:vAlign w:val="bottom"/>
          </w:tcPr>
          <w:p w14:paraId="6526D052"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60</w:t>
            </w:r>
          </w:p>
        </w:tc>
        <w:tc>
          <w:tcPr>
            <w:tcW w:w="992" w:type="dxa"/>
            <w:tcBorders>
              <w:top w:val="single" w:sz="4" w:space="0" w:color="auto"/>
              <w:left w:val="single" w:sz="4" w:space="0" w:color="auto"/>
              <w:bottom w:val="single" w:sz="4" w:space="0" w:color="auto"/>
              <w:right w:val="single" w:sz="4" w:space="0" w:color="auto"/>
            </w:tcBorders>
            <w:vAlign w:val="bottom"/>
          </w:tcPr>
          <w:p w14:paraId="1D12B8CD"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210</w:t>
            </w:r>
          </w:p>
        </w:tc>
        <w:tc>
          <w:tcPr>
            <w:tcW w:w="992" w:type="dxa"/>
            <w:tcBorders>
              <w:top w:val="single" w:sz="4" w:space="0" w:color="auto"/>
              <w:left w:val="single" w:sz="4" w:space="0" w:color="auto"/>
              <w:bottom w:val="single" w:sz="4" w:space="0" w:color="auto"/>
              <w:right w:val="single" w:sz="4" w:space="0" w:color="auto"/>
            </w:tcBorders>
            <w:vAlign w:val="bottom"/>
          </w:tcPr>
          <w:p w14:paraId="7248503C"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61</w:t>
            </w:r>
          </w:p>
        </w:tc>
        <w:tc>
          <w:tcPr>
            <w:tcW w:w="935" w:type="dxa"/>
            <w:tcBorders>
              <w:top w:val="single" w:sz="4" w:space="0" w:color="auto"/>
              <w:left w:val="single" w:sz="4" w:space="0" w:color="auto"/>
              <w:bottom w:val="single" w:sz="4" w:space="0" w:color="auto"/>
              <w:right w:val="single" w:sz="4" w:space="0" w:color="auto"/>
            </w:tcBorders>
            <w:vAlign w:val="bottom"/>
          </w:tcPr>
          <w:p w14:paraId="5B3AFDBD"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75</w:t>
            </w:r>
          </w:p>
        </w:tc>
        <w:tc>
          <w:tcPr>
            <w:tcW w:w="2036" w:type="dxa"/>
            <w:tcBorders>
              <w:top w:val="single" w:sz="4" w:space="0" w:color="auto"/>
              <w:left w:val="single" w:sz="4" w:space="0" w:color="auto"/>
              <w:bottom w:val="single" w:sz="4" w:space="0" w:color="auto"/>
              <w:right w:val="single" w:sz="4" w:space="0" w:color="auto"/>
            </w:tcBorders>
            <w:vAlign w:val="bottom"/>
          </w:tcPr>
          <w:p w14:paraId="012523E4"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19</w:t>
            </w:r>
          </w:p>
        </w:tc>
      </w:tr>
      <w:tr w:rsidR="00CA47A2" w:rsidRPr="00C507F8" w14:paraId="5C1545B6" w14:textId="77777777" w:rsidTr="00081694">
        <w:trPr>
          <w:trHeight w:val="94"/>
        </w:trPr>
        <w:tc>
          <w:tcPr>
            <w:tcW w:w="2405" w:type="dxa"/>
            <w:tcBorders>
              <w:top w:val="single" w:sz="4" w:space="0" w:color="auto"/>
              <w:left w:val="single" w:sz="4" w:space="0" w:color="auto"/>
              <w:bottom w:val="single" w:sz="4" w:space="0" w:color="auto"/>
              <w:right w:val="single" w:sz="4" w:space="0" w:color="auto"/>
            </w:tcBorders>
            <w:vAlign w:val="center"/>
            <w:hideMark/>
          </w:tcPr>
          <w:p w14:paraId="5C215962" w14:textId="77777777" w:rsidR="00CA47A2" w:rsidRPr="00C507F8" w:rsidRDefault="00CA47A2" w:rsidP="00081694">
            <w:pPr>
              <w:spacing w:line="240" w:lineRule="auto"/>
              <w:ind w:firstLine="0"/>
              <w:jc w:val="center"/>
              <w:rPr>
                <w:rFonts w:cs="Times New Roman"/>
                <w:sz w:val="24"/>
                <w:szCs w:val="24"/>
              </w:rPr>
            </w:pPr>
            <w:r w:rsidRPr="00C507F8">
              <w:rPr>
                <w:rFonts w:cs="Times New Roman"/>
                <w:sz w:val="24"/>
                <w:szCs w:val="24"/>
              </w:rPr>
              <w:t>П3</w:t>
            </w:r>
          </w:p>
        </w:tc>
        <w:tc>
          <w:tcPr>
            <w:tcW w:w="992" w:type="dxa"/>
            <w:tcBorders>
              <w:top w:val="single" w:sz="4" w:space="0" w:color="auto"/>
              <w:left w:val="single" w:sz="4" w:space="0" w:color="auto"/>
              <w:bottom w:val="single" w:sz="4" w:space="0" w:color="auto"/>
              <w:right w:val="single" w:sz="4" w:space="0" w:color="auto"/>
            </w:tcBorders>
            <w:vAlign w:val="bottom"/>
          </w:tcPr>
          <w:p w14:paraId="066ED989"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26103</w:t>
            </w:r>
          </w:p>
        </w:tc>
        <w:tc>
          <w:tcPr>
            <w:tcW w:w="993" w:type="dxa"/>
            <w:tcBorders>
              <w:top w:val="single" w:sz="4" w:space="0" w:color="auto"/>
              <w:left w:val="single" w:sz="4" w:space="0" w:color="auto"/>
              <w:bottom w:val="single" w:sz="4" w:space="0" w:color="auto"/>
              <w:right w:val="single" w:sz="4" w:space="0" w:color="auto"/>
            </w:tcBorders>
            <w:vAlign w:val="bottom"/>
          </w:tcPr>
          <w:p w14:paraId="659C1F27"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17000</w:t>
            </w:r>
          </w:p>
        </w:tc>
        <w:tc>
          <w:tcPr>
            <w:tcW w:w="992" w:type="dxa"/>
            <w:tcBorders>
              <w:top w:val="single" w:sz="4" w:space="0" w:color="auto"/>
              <w:left w:val="single" w:sz="4" w:space="0" w:color="auto"/>
              <w:bottom w:val="single" w:sz="4" w:space="0" w:color="auto"/>
              <w:right w:val="single" w:sz="4" w:space="0" w:color="auto"/>
            </w:tcBorders>
            <w:vAlign w:val="bottom"/>
          </w:tcPr>
          <w:p w14:paraId="316418D3"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52646</w:t>
            </w:r>
          </w:p>
        </w:tc>
        <w:tc>
          <w:tcPr>
            <w:tcW w:w="992" w:type="dxa"/>
            <w:tcBorders>
              <w:top w:val="single" w:sz="4" w:space="0" w:color="auto"/>
              <w:left w:val="single" w:sz="4" w:space="0" w:color="auto"/>
              <w:bottom w:val="single" w:sz="4" w:space="0" w:color="auto"/>
              <w:right w:val="single" w:sz="4" w:space="0" w:color="auto"/>
            </w:tcBorders>
            <w:vAlign w:val="bottom"/>
          </w:tcPr>
          <w:p w14:paraId="68192194"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15061</w:t>
            </w:r>
          </w:p>
        </w:tc>
        <w:tc>
          <w:tcPr>
            <w:tcW w:w="935" w:type="dxa"/>
            <w:tcBorders>
              <w:top w:val="single" w:sz="4" w:space="0" w:color="auto"/>
              <w:left w:val="single" w:sz="4" w:space="0" w:color="auto"/>
              <w:bottom w:val="single" w:sz="4" w:space="0" w:color="auto"/>
              <w:right w:val="single" w:sz="4" w:space="0" w:color="auto"/>
            </w:tcBorders>
            <w:vAlign w:val="bottom"/>
          </w:tcPr>
          <w:p w14:paraId="272A1D2F"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29360</w:t>
            </w:r>
          </w:p>
        </w:tc>
        <w:tc>
          <w:tcPr>
            <w:tcW w:w="2036" w:type="dxa"/>
            <w:tcBorders>
              <w:top w:val="single" w:sz="4" w:space="0" w:color="auto"/>
              <w:left w:val="single" w:sz="4" w:space="0" w:color="auto"/>
              <w:bottom w:val="single" w:sz="4" w:space="0" w:color="auto"/>
              <w:right w:val="single" w:sz="4" w:space="0" w:color="auto"/>
            </w:tcBorders>
            <w:vAlign w:val="bottom"/>
          </w:tcPr>
          <w:p w14:paraId="15AE5591"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3257</w:t>
            </w:r>
          </w:p>
        </w:tc>
      </w:tr>
      <w:tr w:rsidR="00CA47A2" w:rsidRPr="00C507F8" w14:paraId="1210596E" w14:textId="77777777" w:rsidTr="00081694">
        <w:trPr>
          <w:trHeight w:val="90"/>
        </w:trPr>
        <w:tc>
          <w:tcPr>
            <w:tcW w:w="2405" w:type="dxa"/>
            <w:tcBorders>
              <w:top w:val="single" w:sz="4" w:space="0" w:color="auto"/>
              <w:left w:val="single" w:sz="4" w:space="0" w:color="auto"/>
              <w:bottom w:val="single" w:sz="4" w:space="0" w:color="auto"/>
              <w:right w:val="single" w:sz="4" w:space="0" w:color="auto"/>
            </w:tcBorders>
            <w:vAlign w:val="center"/>
            <w:hideMark/>
          </w:tcPr>
          <w:p w14:paraId="37202D23" w14:textId="77777777" w:rsidR="00CA47A2" w:rsidRPr="00C507F8" w:rsidRDefault="00CA47A2" w:rsidP="00081694">
            <w:pPr>
              <w:spacing w:line="240" w:lineRule="auto"/>
              <w:ind w:firstLine="0"/>
              <w:jc w:val="center"/>
              <w:rPr>
                <w:rFonts w:cs="Times New Roman"/>
                <w:sz w:val="24"/>
                <w:szCs w:val="24"/>
              </w:rPr>
            </w:pPr>
            <w:r w:rsidRPr="00C507F8">
              <w:rPr>
                <w:rFonts w:cs="Times New Roman"/>
                <w:sz w:val="24"/>
                <w:szCs w:val="24"/>
              </w:rPr>
              <w:t>П4</w:t>
            </w:r>
          </w:p>
        </w:tc>
        <w:tc>
          <w:tcPr>
            <w:tcW w:w="992" w:type="dxa"/>
            <w:tcBorders>
              <w:top w:val="single" w:sz="4" w:space="0" w:color="auto"/>
              <w:left w:val="single" w:sz="4" w:space="0" w:color="auto"/>
              <w:bottom w:val="single" w:sz="4" w:space="0" w:color="auto"/>
              <w:right w:val="single" w:sz="4" w:space="0" w:color="auto"/>
            </w:tcBorders>
            <w:vAlign w:val="bottom"/>
          </w:tcPr>
          <w:p w14:paraId="68705F45"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47889</w:t>
            </w:r>
          </w:p>
        </w:tc>
        <w:tc>
          <w:tcPr>
            <w:tcW w:w="993" w:type="dxa"/>
            <w:tcBorders>
              <w:top w:val="single" w:sz="4" w:space="0" w:color="auto"/>
              <w:left w:val="single" w:sz="4" w:space="0" w:color="auto"/>
              <w:bottom w:val="single" w:sz="4" w:space="0" w:color="auto"/>
              <w:right w:val="single" w:sz="4" w:space="0" w:color="auto"/>
            </w:tcBorders>
            <w:vAlign w:val="bottom"/>
          </w:tcPr>
          <w:p w14:paraId="3A03C5D0"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52042</w:t>
            </w:r>
          </w:p>
        </w:tc>
        <w:tc>
          <w:tcPr>
            <w:tcW w:w="992" w:type="dxa"/>
            <w:tcBorders>
              <w:top w:val="single" w:sz="4" w:space="0" w:color="auto"/>
              <w:left w:val="single" w:sz="4" w:space="0" w:color="auto"/>
              <w:bottom w:val="single" w:sz="4" w:space="0" w:color="auto"/>
              <w:right w:val="single" w:sz="4" w:space="0" w:color="auto"/>
            </w:tcBorders>
            <w:vAlign w:val="bottom"/>
          </w:tcPr>
          <w:p w14:paraId="3DC89E0B"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55143</w:t>
            </w:r>
          </w:p>
        </w:tc>
        <w:tc>
          <w:tcPr>
            <w:tcW w:w="992" w:type="dxa"/>
            <w:tcBorders>
              <w:top w:val="single" w:sz="4" w:space="0" w:color="auto"/>
              <w:left w:val="single" w:sz="4" w:space="0" w:color="auto"/>
              <w:bottom w:val="single" w:sz="4" w:space="0" w:color="auto"/>
              <w:right w:val="single" w:sz="4" w:space="0" w:color="auto"/>
            </w:tcBorders>
            <w:vAlign w:val="bottom"/>
          </w:tcPr>
          <w:p w14:paraId="5463F1E6"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61188</w:t>
            </w:r>
          </w:p>
        </w:tc>
        <w:tc>
          <w:tcPr>
            <w:tcW w:w="935" w:type="dxa"/>
            <w:tcBorders>
              <w:top w:val="single" w:sz="4" w:space="0" w:color="auto"/>
              <w:left w:val="single" w:sz="4" w:space="0" w:color="auto"/>
              <w:bottom w:val="single" w:sz="4" w:space="0" w:color="auto"/>
              <w:right w:val="single" w:sz="4" w:space="0" w:color="auto"/>
            </w:tcBorders>
            <w:vAlign w:val="bottom"/>
          </w:tcPr>
          <w:p w14:paraId="1943DF98"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71428</w:t>
            </w:r>
          </w:p>
        </w:tc>
        <w:tc>
          <w:tcPr>
            <w:tcW w:w="2036" w:type="dxa"/>
            <w:tcBorders>
              <w:top w:val="single" w:sz="4" w:space="0" w:color="auto"/>
              <w:left w:val="single" w:sz="4" w:space="0" w:color="auto"/>
              <w:bottom w:val="single" w:sz="4" w:space="0" w:color="auto"/>
              <w:right w:val="single" w:sz="4" w:space="0" w:color="auto"/>
            </w:tcBorders>
            <w:vAlign w:val="bottom"/>
          </w:tcPr>
          <w:p w14:paraId="5BE5984B"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23539</w:t>
            </w:r>
          </w:p>
        </w:tc>
      </w:tr>
      <w:tr w:rsidR="00CA47A2" w:rsidRPr="00C507F8" w14:paraId="56983A10" w14:textId="77777777" w:rsidTr="00081694">
        <w:trPr>
          <w:trHeight w:val="90"/>
        </w:trPr>
        <w:tc>
          <w:tcPr>
            <w:tcW w:w="2405" w:type="dxa"/>
            <w:tcBorders>
              <w:top w:val="single" w:sz="4" w:space="0" w:color="auto"/>
              <w:left w:val="single" w:sz="4" w:space="0" w:color="auto"/>
              <w:bottom w:val="single" w:sz="4" w:space="0" w:color="auto"/>
              <w:right w:val="single" w:sz="4" w:space="0" w:color="auto"/>
            </w:tcBorders>
            <w:vAlign w:val="center"/>
          </w:tcPr>
          <w:p w14:paraId="18437ED2" w14:textId="77777777" w:rsidR="00CA47A2" w:rsidRPr="00C507F8" w:rsidRDefault="00CA47A2" w:rsidP="00081694">
            <w:pPr>
              <w:spacing w:line="240" w:lineRule="auto"/>
              <w:ind w:firstLine="0"/>
              <w:jc w:val="left"/>
              <w:rPr>
                <w:rFonts w:cs="Times New Roman"/>
                <w:sz w:val="24"/>
                <w:szCs w:val="24"/>
              </w:rPr>
            </w:pPr>
            <w:r w:rsidRPr="00C507F8">
              <w:rPr>
                <w:rFonts w:cs="Times New Roman"/>
                <w:sz w:val="24"/>
                <w:szCs w:val="24"/>
              </w:rPr>
              <w:t>Коэффициент абсолютной ликвидности</w:t>
            </w:r>
          </w:p>
        </w:tc>
        <w:tc>
          <w:tcPr>
            <w:tcW w:w="992" w:type="dxa"/>
            <w:tcBorders>
              <w:top w:val="single" w:sz="4" w:space="0" w:color="auto"/>
              <w:left w:val="single" w:sz="4" w:space="0" w:color="auto"/>
              <w:bottom w:val="single" w:sz="4" w:space="0" w:color="auto"/>
              <w:right w:val="single" w:sz="4" w:space="0" w:color="auto"/>
            </w:tcBorders>
            <w:vAlign w:val="center"/>
          </w:tcPr>
          <w:p w14:paraId="7064F80E"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0,2173</w:t>
            </w:r>
          </w:p>
        </w:tc>
        <w:tc>
          <w:tcPr>
            <w:tcW w:w="993" w:type="dxa"/>
            <w:tcBorders>
              <w:top w:val="single" w:sz="4" w:space="0" w:color="auto"/>
              <w:left w:val="single" w:sz="4" w:space="0" w:color="auto"/>
              <w:bottom w:val="single" w:sz="4" w:space="0" w:color="auto"/>
              <w:right w:val="single" w:sz="4" w:space="0" w:color="auto"/>
            </w:tcBorders>
            <w:vAlign w:val="center"/>
          </w:tcPr>
          <w:p w14:paraId="6C8D3302"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0,0510</w:t>
            </w:r>
          </w:p>
        </w:tc>
        <w:tc>
          <w:tcPr>
            <w:tcW w:w="992" w:type="dxa"/>
            <w:tcBorders>
              <w:top w:val="single" w:sz="4" w:space="0" w:color="auto"/>
              <w:left w:val="single" w:sz="4" w:space="0" w:color="auto"/>
              <w:bottom w:val="single" w:sz="4" w:space="0" w:color="auto"/>
              <w:right w:val="single" w:sz="4" w:space="0" w:color="auto"/>
            </w:tcBorders>
            <w:vAlign w:val="center"/>
          </w:tcPr>
          <w:p w14:paraId="7FEAD2BA"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0,0354</w:t>
            </w:r>
          </w:p>
        </w:tc>
        <w:tc>
          <w:tcPr>
            <w:tcW w:w="992" w:type="dxa"/>
            <w:tcBorders>
              <w:top w:val="single" w:sz="4" w:space="0" w:color="auto"/>
              <w:left w:val="single" w:sz="4" w:space="0" w:color="auto"/>
              <w:bottom w:val="single" w:sz="4" w:space="0" w:color="auto"/>
              <w:right w:val="single" w:sz="4" w:space="0" w:color="auto"/>
            </w:tcBorders>
            <w:vAlign w:val="center"/>
          </w:tcPr>
          <w:p w14:paraId="6EA32546"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0,0928</w:t>
            </w:r>
          </w:p>
        </w:tc>
        <w:tc>
          <w:tcPr>
            <w:tcW w:w="935" w:type="dxa"/>
            <w:tcBorders>
              <w:top w:val="single" w:sz="4" w:space="0" w:color="auto"/>
              <w:left w:val="single" w:sz="4" w:space="0" w:color="auto"/>
              <w:bottom w:val="single" w:sz="4" w:space="0" w:color="auto"/>
              <w:right w:val="single" w:sz="4" w:space="0" w:color="auto"/>
            </w:tcBorders>
            <w:vAlign w:val="center"/>
          </w:tcPr>
          <w:p w14:paraId="03D9EA71"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0,0760</w:t>
            </w:r>
          </w:p>
        </w:tc>
        <w:tc>
          <w:tcPr>
            <w:tcW w:w="2036" w:type="dxa"/>
            <w:tcBorders>
              <w:top w:val="single" w:sz="4" w:space="0" w:color="auto"/>
              <w:left w:val="single" w:sz="4" w:space="0" w:color="auto"/>
              <w:bottom w:val="single" w:sz="4" w:space="0" w:color="auto"/>
              <w:right w:val="single" w:sz="4" w:space="0" w:color="auto"/>
            </w:tcBorders>
            <w:vAlign w:val="center"/>
          </w:tcPr>
          <w:p w14:paraId="5A0395D7"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-0,1413</w:t>
            </w:r>
          </w:p>
        </w:tc>
      </w:tr>
      <w:tr w:rsidR="00CA47A2" w:rsidRPr="00C507F8" w14:paraId="63F2E5D1" w14:textId="77777777" w:rsidTr="00081694">
        <w:trPr>
          <w:trHeight w:val="90"/>
        </w:trPr>
        <w:tc>
          <w:tcPr>
            <w:tcW w:w="2405" w:type="dxa"/>
            <w:tcBorders>
              <w:top w:val="single" w:sz="4" w:space="0" w:color="auto"/>
              <w:left w:val="single" w:sz="4" w:space="0" w:color="auto"/>
              <w:bottom w:val="single" w:sz="4" w:space="0" w:color="auto"/>
              <w:right w:val="single" w:sz="4" w:space="0" w:color="auto"/>
            </w:tcBorders>
            <w:vAlign w:val="center"/>
          </w:tcPr>
          <w:p w14:paraId="28F8534D" w14:textId="77777777" w:rsidR="00CA47A2" w:rsidRPr="00C507F8" w:rsidRDefault="00CA47A2" w:rsidP="00081694">
            <w:pPr>
              <w:spacing w:line="240" w:lineRule="auto"/>
              <w:ind w:firstLine="0"/>
              <w:jc w:val="left"/>
              <w:rPr>
                <w:rFonts w:cs="Times New Roman"/>
                <w:sz w:val="24"/>
                <w:szCs w:val="24"/>
              </w:rPr>
            </w:pPr>
            <w:r w:rsidRPr="00C507F8">
              <w:rPr>
                <w:rFonts w:cs="Times New Roman"/>
                <w:sz w:val="24"/>
                <w:szCs w:val="24"/>
              </w:rPr>
              <w:t>Коэффициент критической ликвидности</w:t>
            </w:r>
          </w:p>
        </w:tc>
        <w:tc>
          <w:tcPr>
            <w:tcW w:w="992" w:type="dxa"/>
            <w:tcBorders>
              <w:top w:val="single" w:sz="4" w:space="0" w:color="auto"/>
              <w:left w:val="single" w:sz="4" w:space="0" w:color="auto"/>
              <w:bottom w:val="single" w:sz="4" w:space="0" w:color="auto"/>
              <w:right w:val="single" w:sz="4" w:space="0" w:color="auto"/>
            </w:tcBorders>
            <w:vAlign w:val="center"/>
          </w:tcPr>
          <w:p w14:paraId="59A0827E"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1,4093</w:t>
            </w:r>
          </w:p>
        </w:tc>
        <w:tc>
          <w:tcPr>
            <w:tcW w:w="993" w:type="dxa"/>
            <w:tcBorders>
              <w:top w:val="single" w:sz="4" w:space="0" w:color="auto"/>
              <w:left w:val="single" w:sz="4" w:space="0" w:color="auto"/>
              <w:bottom w:val="single" w:sz="4" w:space="0" w:color="auto"/>
              <w:right w:val="single" w:sz="4" w:space="0" w:color="auto"/>
            </w:tcBorders>
            <w:vAlign w:val="center"/>
          </w:tcPr>
          <w:p w14:paraId="7DBB0D96"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0,7316</w:t>
            </w:r>
          </w:p>
        </w:tc>
        <w:tc>
          <w:tcPr>
            <w:tcW w:w="992" w:type="dxa"/>
            <w:tcBorders>
              <w:top w:val="single" w:sz="4" w:space="0" w:color="auto"/>
              <w:left w:val="single" w:sz="4" w:space="0" w:color="auto"/>
              <w:bottom w:val="single" w:sz="4" w:space="0" w:color="auto"/>
              <w:right w:val="single" w:sz="4" w:space="0" w:color="auto"/>
            </w:tcBorders>
            <w:vAlign w:val="center"/>
          </w:tcPr>
          <w:p w14:paraId="0C053054"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0,7803</w:t>
            </w:r>
          </w:p>
        </w:tc>
        <w:tc>
          <w:tcPr>
            <w:tcW w:w="992" w:type="dxa"/>
            <w:tcBorders>
              <w:top w:val="single" w:sz="4" w:space="0" w:color="auto"/>
              <w:left w:val="single" w:sz="4" w:space="0" w:color="auto"/>
              <w:bottom w:val="single" w:sz="4" w:space="0" w:color="auto"/>
              <w:right w:val="single" w:sz="4" w:space="0" w:color="auto"/>
            </w:tcBorders>
            <w:vAlign w:val="center"/>
          </w:tcPr>
          <w:p w14:paraId="3E1BAB4E"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0,4304</w:t>
            </w:r>
          </w:p>
        </w:tc>
        <w:tc>
          <w:tcPr>
            <w:tcW w:w="935" w:type="dxa"/>
            <w:tcBorders>
              <w:top w:val="single" w:sz="4" w:space="0" w:color="auto"/>
              <w:left w:val="single" w:sz="4" w:space="0" w:color="auto"/>
              <w:bottom w:val="single" w:sz="4" w:space="0" w:color="auto"/>
              <w:right w:val="single" w:sz="4" w:space="0" w:color="auto"/>
            </w:tcBorders>
            <w:vAlign w:val="center"/>
          </w:tcPr>
          <w:p w14:paraId="4687B04B"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0,6101</w:t>
            </w:r>
          </w:p>
        </w:tc>
        <w:tc>
          <w:tcPr>
            <w:tcW w:w="2036" w:type="dxa"/>
            <w:tcBorders>
              <w:top w:val="single" w:sz="4" w:space="0" w:color="auto"/>
              <w:left w:val="single" w:sz="4" w:space="0" w:color="auto"/>
              <w:bottom w:val="single" w:sz="4" w:space="0" w:color="auto"/>
              <w:right w:val="single" w:sz="4" w:space="0" w:color="auto"/>
            </w:tcBorders>
            <w:vAlign w:val="center"/>
          </w:tcPr>
          <w:p w14:paraId="5E8308BB"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-0,7992</w:t>
            </w:r>
          </w:p>
        </w:tc>
      </w:tr>
      <w:tr w:rsidR="00CA47A2" w:rsidRPr="00C507F8" w14:paraId="4A7009B1" w14:textId="77777777" w:rsidTr="00081694">
        <w:trPr>
          <w:trHeight w:val="90"/>
        </w:trPr>
        <w:tc>
          <w:tcPr>
            <w:tcW w:w="2405" w:type="dxa"/>
            <w:tcBorders>
              <w:top w:val="single" w:sz="4" w:space="0" w:color="auto"/>
              <w:left w:val="single" w:sz="4" w:space="0" w:color="auto"/>
              <w:bottom w:val="single" w:sz="4" w:space="0" w:color="auto"/>
              <w:right w:val="single" w:sz="4" w:space="0" w:color="auto"/>
            </w:tcBorders>
            <w:vAlign w:val="center"/>
          </w:tcPr>
          <w:p w14:paraId="786774BD" w14:textId="77777777" w:rsidR="00CA47A2" w:rsidRPr="00C507F8" w:rsidRDefault="00CA47A2" w:rsidP="00081694">
            <w:pPr>
              <w:spacing w:line="240" w:lineRule="auto"/>
              <w:ind w:firstLine="0"/>
              <w:jc w:val="left"/>
              <w:rPr>
                <w:rFonts w:cs="Times New Roman"/>
                <w:sz w:val="24"/>
                <w:szCs w:val="24"/>
              </w:rPr>
            </w:pPr>
            <w:r w:rsidRPr="00C507F8">
              <w:rPr>
                <w:rFonts w:cs="Times New Roman"/>
                <w:sz w:val="24"/>
                <w:szCs w:val="24"/>
              </w:rPr>
              <w:t>Коэффициент текущей ликвидности</w:t>
            </w:r>
          </w:p>
        </w:tc>
        <w:tc>
          <w:tcPr>
            <w:tcW w:w="992" w:type="dxa"/>
            <w:tcBorders>
              <w:top w:val="single" w:sz="4" w:space="0" w:color="auto"/>
              <w:left w:val="single" w:sz="4" w:space="0" w:color="auto"/>
              <w:bottom w:val="single" w:sz="4" w:space="0" w:color="auto"/>
              <w:right w:val="single" w:sz="4" w:space="0" w:color="auto"/>
            </w:tcBorders>
            <w:vAlign w:val="center"/>
          </w:tcPr>
          <w:p w14:paraId="33F6737E"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2,7377</w:t>
            </w:r>
          </w:p>
        </w:tc>
        <w:tc>
          <w:tcPr>
            <w:tcW w:w="993" w:type="dxa"/>
            <w:tcBorders>
              <w:top w:val="single" w:sz="4" w:space="0" w:color="auto"/>
              <w:left w:val="single" w:sz="4" w:space="0" w:color="auto"/>
              <w:bottom w:val="single" w:sz="4" w:space="0" w:color="auto"/>
              <w:right w:val="single" w:sz="4" w:space="0" w:color="auto"/>
            </w:tcBorders>
            <w:vAlign w:val="center"/>
          </w:tcPr>
          <w:p w14:paraId="10B973EE"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1,5870</w:t>
            </w:r>
          </w:p>
        </w:tc>
        <w:tc>
          <w:tcPr>
            <w:tcW w:w="992" w:type="dxa"/>
            <w:tcBorders>
              <w:top w:val="single" w:sz="4" w:space="0" w:color="auto"/>
              <w:left w:val="single" w:sz="4" w:space="0" w:color="auto"/>
              <w:bottom w:val="single" w:sz="4" w:space="0" w:color="auto"/>
              <w:right w:val="single" w:sz="4" w:space="0" w:color="auto"/>
            </w:tcBorders>
            <w:vAlign w:val="center"/>
          </w:tcPr>
          <w:p w14:paraId="35A12C0E"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2,1182</w:t>
            </w:r>
          </w:p>
        </w:tc>
        <w:tc>
          <w:tcPr>
            <w:tcW w:w="992" w:type="dxa"/>
            <w:tcBorders>
              <w:top w:val="single" w:sz="4" w:space="0" w:color="auto"/>
              <w:left w:val="single" w:sz="4" w:space="0" w:color="auto"/>
              <w:bottom w:val="single" w:sz="4" w:space="0" w:color="auto"/>
              <w:right w:val="single" w:sz="4" w:space="0" w:color="auto"/>
            </w:tcBorders>
            <w:vAlign w:val="center"/>
          </w:tcPr>
          <w:p w14:paraId="0323F094"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1,1762</w:t>
            </w:r>
          </w:p>
        </w:tc>
        <w:tc>
          <w:tcPr>
            <w:tcW w:w="935" w:type="dxa"/>
            <w:tcBorders>
              <w:top w:val="single" w:sz="4" w:space="0" w:color="auto"/>
              <w:left w:val="single" w:sz="4" w:space="0" w:color="auto"/>
              <w:bottom w:val="single" w:sz="4" w:space="0" w:color="auto"/>
              <w:right w:val="single" w:sz="4" w:space="0" w:color="auto"/>
            </w:tcBorders>
            <w:vAlign w:val="center"/>
          </w:tcPr>
          <w:p w14:paraId="14D108ED"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1,2079</w:t>
            </w:r>
          </w:p>
        </w:tc>
        <w:tc>
          <w:tcPr>
            <w:tcW w:w="2036" w:type="dxa"/>
            <w:tcBorders>
              <w:top w:val="single" w:sz="4" w:space="0" w:color="auto"/>
              <w:left w:val="single" w:sz="4" w:space="0" w:color="auto"/>
              <w:bottom w:val="single" w:sz="4" w:space="0" w:color="auto"/>
              <w:right w:val="single" w:sz="4" w:space="0" w:color="auto"/>
            </w:tcBorders>
            <w:vAlign w:val="center"/>
          </w:tcPr>
          <w:p w14:paraId="3250378E" w14:textId="77777777" w:rsidR="00CA47A2" w:rsidRPr="00C507F8" w:rsidRDefault="00CA47A2" w:rsidP="00081694">
            <w:pPr>
              <w:spacing w:line="240" w:lineRule="auto"/>
              <w:ind w:firstLine="0"/>
              <w:jc w:val="center"/>
              <w:rPr>
                <w:rFonts w:cs="Times New Roman"/>
                <w:color w:val="000000"/>
                <w:sz w:val="24"/>
                <w:szCs w:val="24"/>
              </w:rPr>
            </w:pPr>
            <w:r w:rsidRPr="00C507F8">
              <w:rPr>
                <w:rFonts w:cs="Times New Roman"/>
                <w:color w:val="000000"/>
                <w:sz w:val="24"/>
                <w:szCs w:val="24"/>
              </w:rPr>
              <w:t>-1,5299</w:t>
            </w:r>
          </w:p>
        </w:tc>
      </w:tr>
    </w:tbl>
    <w:p w14:paraId="5DBE6BA3" w14:textId="77777777" w:rsidR="00CA47A2" w:rsidRPr="00C507F8" w:rsidRDefault="00CA47A2" w:rsidP="00060965">
      <w:pPr>
        <w:spacing w:line="240" w:lineRule="auto"/>
        <w:ind w:firstLine="0"/>
        <w:contextualSpacing w:val="0"/>
        <w:rPr>
          <w:rFonts w:cs="Times New Roman"/>
          <w:szCs w:val="28"/>
        </w:rPr>
      </w:pPr>
    </w:p>
    <w:p w14:paraId="32214353" w14:textId="77777777" w:rsidR="00CA47A2" w:rsidRPr="00C507F8" w:rsidRDefault="00CA47A2" w:rsidP="00CA47A2">
      <w:pPr>
        <w:rPr>
          <w:rFonts w:cs="Times New Roman"/>
        </w:rPr>
      </w:pPr>
      <w:r w:rsidRPr="00C507F8">
        <w:rPr>
          <w:rFonts w:cs="Times New Roman"/>
        </w:rPr>
        <w:t>Рекомендованное значение коэффициента абсолютное ликвидности находится в пределах 0,2–0,8 ед. В течение 2018–2022 г. данный показатель соответствует рекомендованному промежутку только в 2018 г. (0,2173 ед.).  В отчетном году коэффициент ликвидности снизился на 0,1413 ед. и составил 0,0760 ед., а значит денежные средства на балансе ООО «</w:t>
      </w:r>
      <w:proofErr w:type="spellStart"/>
      <w:r w:rsidRPr="00C507F8">
        <w:rPr>
          <w:rFonts w:cs="Times New Roman"/>
        </w:rPr>
        <w:t>СтальМастер</w:t>
      </w:r>
      <w:proofErr w:type="spellEnd"/>
      <w:r w:rsidRPr="00C507F8">
        <w:rPr>
          <w:rFonts w:cs="Times New Roman"/>
        </w:rPr>
        <w:t>» покрывают лишь 7,6 % краткосрочных обязательств.</w:t>
      </w:r>
    </w:p>
    <w:p w14:paraId="4120960D" w14:textId="77777777" w:rsidR="00CA47A2" w:rsidRPr="00C507F8" w:rsidRDefault="00CA47A2" w:rsidP="00CA47A2">
      <w:pPr>
        <w:rPr>
          <w:rFonts w:cs="Times New Roman"/>
        </w:rPr>
      </w:pPr>
      <w:r w:rsidRPr="00C507F8">
        <w:rPr>
          <w:rFonts w:cs="Times New Roman"/>
        </w:rPr>
        <w:t>Для коэффициента критической ликвидности рекомендованные значения находятся в пределах 0,7–1,5 ед. Данному промежутку соответствуют значения в 2018–2019 гг.  В отчетном году коэффициент критической ликвидности составил 0,6101 ед. Высоколиквидные активы ООО «</w:t>
      </w:r>
      <w:proofErr w:type="spellStart"/>
      <w:r w:rsidRPr="00C507F8">
        <w:rPr>
          <w:rFonts w:cs="Times New Roman"/>
        </w:rPr>
        <w:t>СтальМастер</w:t>
      </w:r>
      <w:proofErr w:type="spellEnd"/>
      <w:r w:rsidRPr="00C507F8">
        <w:rPr>
          <w:rFonts w:cs="Times New Roman"/>
        </w:rPr>
        <w:t>» (денежные средства и дебиторская задолженность) покрывают 61 % срочных обязательств.</w:t>
      </w:r>
    </w:p>
    <w:p w14:paraId="1A2954D4" w14:textId="77777777" w:rsidR="00CA47A2" w:rsidRPr="00C507F8" w:rsidRDefault="00CA47A2" w:rsidP="00CA47A2">
      <w:pPr>
        <w:rPr>
          <w:rFonts w:cs="Times New Roman"/>
        </w:rPr>
      </w:pPr>
      <w:r w:rsidRPr="00C507F8">
        <w:rPr>
          <w:rFonts w:cs="Times New Roman"/>
        </w:rPr>
        <w:t>Нормативным промежутком для коэффициента текущей ликвидности является 1,5–2 ед. В 2021–2022 гг. значения коэффициента текущей ликвидности не соответствуют рекомендованным. Так, отрицательное абсолютное изменение за пять анализируемых лет составило 1,5299 ед., что негативно характеризует платежеспособность предприятия. В отчетном году общая стоимость оборотных активов хоть и покрывает краткосрочные обязательства, но все еще недостаточно, чтобы соответствовать норме.</w:t>
      </w:r>
    </w:p>
    <w:p w14:paraId="3EA81644" w14:textId="3C4A770B" w:rsidR="00CA47A2" w:rsidRDefault="00CA47A2" w:rsidP="00CA47A2">
      <w:pPr>
        <w:rPr>
          <w:rFonts w:cs="Times New Roman"/>
        </w:rPr>
      </w:pPr>
      <w:r w:rsidRPr="00C507F8">
        <w:rPr>
          <w:rFonts w:cs="Times New Roman"/>
        </w:rPr>
        <w:t>Наглядно динамика коэффициентов ликвидности отражена в нижеприведенном рисунке</w:t>
      </w:r>
      <w:r w:rsidR="00D11E89" w:rsidRPr="00C507F8">
        <w:rPr>
          <w:rFonts w:cs="Times New Roman"/>
        </w:rPr>
        <w:t xml:space="preserve"> </w:t>
      </w:r>
      <w:r w:rsidR="001D759D" w:rsidRPr="00C507F8">
        <w:rPr>
          <w:rFonts w:cs="Times New Roman"/>
        </w:rPr>
        <w:t>10</w:t>
      </w:r>
      <w:r w:rsidR="00D11E89" w:rsidRPr="00C507F8">
        <w:rPr>
          <w:rFonts w:cs="Times New Roman"/>
        </w:rPr>
        <w:t>.</w:t>
      </w:r>
    </w:p>
    <w:p w14:paraId="10C48621" w14:textId="77777777" w:rsidR="00060965" w:rsidRPr="00C507F8" w:rsidRDefault="00060965" w:rsidP="00060965">
      <w:pPr>
        <w:spacing w:line="240" w:lineRule="auto"/>
        <w:rPr>
          <w:rFonts w:cs="Times New Roman"/>
        </w:rPr>
      </w:pPr>
    </w:p>
    <w:p w14:paraId="21160C7D" w14:textId="77777777" w:rsidR="00D11E89" w:rsidRPr="00C507F8" w:rsidRDefault="00D11E89" w:rsidP="00D11E89">
      <w:pPr>
        <w:spacing w:line="240" w:lineRule="auto"/>
        <w:rPr>
          <w:rFonts w:cs="Times New Roman"/>
        </w:rPr>
      </w:pPr>
    </w:p>
    <w:p w14:paraId="0AFC7A24" w14:textId="77777777" w:rsidR="00CA47A2" w:rsidRPr="00C507F8" w:rsidRDefault="00CA47A2" w:rsidP="00CA47A2">
      <w:pPr>
        <w:spacing w:after="160" w:line="259" w:lineRule="auto"/>
        <w:ind w:firstLine="0"/>
        <w:contextualSpacing w:val="0"/>
        <w:jc w:val="center"/>
        <w:rPr>
          <w:rFonts w:cs="Times New Roman"/>
          <w:szCs w:val="28"/>
        </w:rPr>
      </w:pPr>
      <w:r w:rsidRPr="00C507F8">
        <w:rPr>
          <w:rFonts w:cs="Times New Roman"/>
          <w:noProof/>
          <w:sz w:val="24"/>
          <w:szCs w:val="20"/>
          <w14:ligatures w14:val="standardContextual"/>
        </w:rPr>
        <w:lastRenderedPageBreak/>
        <w:drawing>
          <wp:inline distT="0" distB="0" distL="0" distR="0" wp14:anchorId="00FD0F6A" wp14:editId="1090368A">
            <wp:extent cx="5882640" cy="2804160"/>
            <wp:effectExtent l="0" t="0" r="3810" b="0"/>
            <wp:docPr id="2342947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F340D78" w14:textId="77777777" w:rsidR="00595E81" w:rsidRDefault="00D11E89" w:rsidP="00D11E89">
      <w:pPr>
        <w:spacing w:line="240" w:lineRule="auto"/>
        <w:ind w:firstLine="0"/>
        <w:jc w:val="center"/>
        <w:rPr>
          <w:rFonts w:cs="Times New Roman"/>
        </w:rPr>
      </w:pPr>
      <w:r w:rsidRPr="00C507F8">
        <w:rPr>
          <w:rFonts w:cs="Times New Roman"/>
        </w:rPr>
        <w:t xml:space="preserve">Рисунок </w:t>
      </w:r>
      <w:r w:rsidR="001D759D" w:rsidRPr="00C507F8">
        <w:rPr>
          <w:rFonts w:cs="Times New Roman"/>
        </w:rPr>
        <w:t>10</w:t>
      </w:r>
      <w:r w:rsidRPr="00C507F8">
        <w:rPr>
          <w:rFonts w:cs="Times New Roman"/>
        </w:rPr>
        <w:t xml:space="preserve"> – Динамика коэффициентов ликвидности ООО «</w:t>
      </w:r>
      <w:proofErr w:type="spellStart"/>
      <w:r w:rsidRPr="00C507F8">
        <w:rPr>
          <w:rFonts w:cs="Times New Roman"/>
        </w:rPr>
        <w:t>СтальМастер</w:t>
      </w:r>
      <w:proofErr w:type="spellEnd"/>
      <w:r w:rsidRPr="00C507F8">
        <w:rPr>
          <w:rFonts w:cs="Times New Roman"/>
        </w:rPr>
        <w:t>»</w:t>
      </w:r>
      <w:r w:rsidR="00595E81">
        <w:rPr>
          <w:rFonts w:cs="Times New Roman"/>
        </w:rPr>
        <w:t xml:space="preserve"> </w:t>
      </w:r>
    </w:p>
    <w:p w14:paraId="36E35F39" w14:textId="3834DDF7" w:rsidR="00D11E89" w:rsidRPr="00C507F8" w:rsidRDefault="00595E81" w:rsidP="00D11E89">
      <w:pPr>
        <w:spacing w:line="240" w:lineRule="auto"/>
        <w:ind w:firstLine="0"/>
        <w:jc w:val="center"/>
        <w:rPr>
          <w:rFonts w:cs="Times New Roman"/>
        </w:rPr>
      </w:pPr>
      <w:r>
        <w:rPr>
          <w:rFonts w:cs="Times New Roman"/>
        </w:rPr>
        <w:t xml:space="preserve">за </w:t>
      </w:r>
      <w:r w:rsidR="00D11E89" w:rsidRPr="00C507F8">
        <w:rPr>
          <w:rFonts w:cs="Times New Roman"/>
        </w:rPr>
        <w:t>2018–2022 гг.</w:t>
      </w:r>
      <w:r>
        <w:rPr>
          <w:rFonts w:cs="Times New Roman"/>
        </w:rPr>
        <w:t>, влияющие на экономическую безопасность</w:t>
      </w:r>
    </w:p>
    <w:p w14:paraId="71A83D92" w14:textId="77777777" w:rsidR="004E3C5A" w:rsidRPr="00C507F8" w:rsidRDefault="004E3C5A" w:rsidP="00060965">
      <w:pPr>
        <w:spacing w:line="240" w:lineRule="auto"/>
        <w:rPr>
          <w:rFonts w:cs="Times New Roman"/>
        </w:rPr>
      </w:pPr>
    </w:p>
    <w:p w14:paraId="68C02DDE" w14:textId="18EDB0E7" w:rsidR="004E3C5A" w:rsidRPr="00C507F8" w:rsidRDefault="004E3C5A" w:rsidP="004E3C5A">
      <w:pPr>
        <w:rPr>
          <w:rFonts w:cs="Times New Roman"/>
        </w:rPr>
      </w:pPr>
      <w:r w:rsidRPr="00C507F8">
        <w:rPr>
          <w:rFonts w:cs="Times New Roman"/>
        </w:rPr>
        <w:t>По итогу анализа коэффициентов ликвидности можно сделать вывод о наличии в ООО «</w:t>
      </w:r>
      <w:proofErr w:type="spellStart"/>
      <w:r w:rsidRPr="00C507F8">
        <w:rPr>
          <w:rFonts w:cs="Times New Roman"/>
        </w:rPr>
        <w:t>СтальМастер</w:t>
      </w:r>
      <w:proofErr w:type="spellEnd"/>
      <w:r w:rsidRPr="00C507F8">
        <w:rPr>
          <w:rFonts w:cs="Times New Roman"/>
        </w:rPr>
        <w:t>» риска неплатежеспособности на конец 2022 г., о чем свидетельствуют низкие значения коэффициентов ликвидности. Несмотря на увеличение в структуре баланса стоимости денежных средств, дебиторской задолженности и запасов, резкий рост кредиторской задолженности привел к отсутствию возможности быстро погасить наиболее срочные обязательства.</w:t>
      </w:r>
    </w:p>
    <w:p w14:paraId="644AC2F9" w14:textId="48C98A56" w:rsidR="00666C00" w:rsidRPr="00C507F8" w:rsidRDefault="00666C00" w:rsidP="004E3C5A">
      <w:pPr>
        <w:rPr>
          <w:rFonts w:cs="Times New Roman"/>
        </w:rPr>
      </w:pPr>
      <w:r w:rsidRPr="00C507F8">
        <w:rPr>
          <w:rFonts w:cs="Times New Roman"/>
        </w:rPr>
        <w:t>Чтобы дать оценку финансовой независимости ООО «</w:t>
      </w:r>
      <w:proofErr w:type="spellStart"/>
      <w:r w:rsidRPr="00C507F8">
        <w:rPr>
          <w:rFonts w:cs="Times New Roman"/>
        </w:rPr>
        <w:t>СтальМастер</w:t>
      </w:r>
      <w:proofErr w:type="spellEnd"/>
      <w:r w:rsidRPr="00C507F8">
        <w:rPr>
          <w:rFonts w:cs="Times New Roman"/>
        </w:rPr>
        <w:t>», обратимся к данным таблицы 21.</w:t>
      </w:r>
    </w:p>
    <w:p w14:paraId="2A6E9410" w14:textId="77777777" w:rsidR="004E3C5A" w:rsidRPr="00C507F8" w:rsidRDefault="004E3C5A" w:rsidP="00C32C12">
      <w:pPr>
        <w:spacing w:line="240" w:lineRule="auto"/>
        <w:ind w:firstLine="0"/>
        <w:rPr>
          <w:rFonts w:cs="Times New Roman"/>
        </w:rPr>
      </w:pPr>
    </w:p>
    <w:p w14:paraId="7AA4E7D8" w14:textId="3926020C" w:rsidR="004E3C5A" w:rsidRPr="00C507F8" w:rsidRDefault="004E3C5A" w:rsidP="004E3C5A">
      <w:pPr>
        <w:spacing w:line="240" w:lineRule="auto"/>
        <w:ind w:firstLine="0"/>
        <w:rPr>
          <w:rFonts w:cs="Times New Roman"/>
        </w:rPr>
      </w:pPr>
      <w:r w:rsidRPr="00C507F8">
        <w:rPr>
          <w:rFonts w:cs="Times New Roman"/>
        </w:rPr>
        <w:t xml:space="preserve">Таблица </w:t>
      </w:r>
      <w:r w:rsidR="005631E7" w:rsidRPr="00C507F8">
        <w:rPr>
          <w:rFonts w:cs="Times New Roman"/>
        </w:rPr>
        <w:t>21</w:t>
      </w:r>
      <w:r w:rsidRPr="00C507F8">
        <w:rPr>
          <w:rFonts w:cs="Times New Roman"/>
        </w:rPr>
        <w:t xml:space="preserve"> – Коэффициенты финансовой независимости ООО «</w:t>
      </w:r>
      <w:proofErr w:type="spellStart"/>
      <w:r w:rsidRPr="00C507F8">
        <w:rPr>
          <w:rFonts w:cs="Times New Roman"/>
        </w:rPr>
        <w:t>СтальМастер</w:t>
      </w:r>
      <w:proofErr w:type="spellEnd"/>
      <w:r w:rsidRPr="00C507F8">
        <w:rPr>
          <w:rFonts w:cs="Times New Roman"/>
        </w:rPr>
        <w:t>» за 2018–2022 гг.,</w:t>
      </w:r>
      <w:r w:rsidR="007B6EC8">
        <w:rPr>
          <w:rFonts w:cs="Times New Roman"/>
        </w:rPr>
        <w:t xml:space="preserve"> влияющие на экономическую безопасность,</w:t>
      </w:r>
      <w:r w:rsidRPr="00C507F8">
        <w:rPr>
          <w:rFonts w:cs="Times New Roman"/>
        </w:rPr>
        <w:t xml:space="preserve"> %</w:t>
      </w:r>
    </w:p>
    <w:tbl>
      <w:tblPr>
        <w:tblStyle w:val="a5"/>
        <w:tblW w:w="0" w:type="auto"/>
        <w:tblLook w:val="04A0" w:firstRow="1" w:lastRow="0" w:firstColumn="1" w:lastColumn="0" w:noHBand="0" w:noVBand="1"/>
      </w:tblPr>
      <w:tblGrid>
        <w:gridCol w:w="2802"/>
        <w:gridCol w:w="898"/>
        <w:gridCol w:w="897"/>
        <w:gridCol w:w="897"/>
        <w:gridCol w:w="897"/>
        <w:gridCol w:w="897"/>
        <w:gridCol w:w="2057"/>
      </w:tblGrid>
      <w:tr w:rsidR="004E3C5A" w:rsidRPr="00C507F8" w14:paraId="3F0F560E" w14:textId="77777777" w:rsidTr="00081694">
        <w:trPr>
          <w:trHeight w:val="639"/>
        </w:trPr>
        <w:tc>
          <w:tcPr>
            <w:tcW w:w="0" w:type="auto"/>
            <w:vAlign w:val="center"/>
          </w:tcPr>
          <w:p w14:paraId="235F4B66"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sz w:val="24"/>
                <w:szCs w:val="24"/>
              </w:rPr>
              <w:t>Показатель</w:t>
            </w:r>
          </w:p>
        </w:tc>
        <w:tc>
          <w:tcPr>
            <w:tcW w:w="0" w:type="auto"/>
            <w:vAlign w:val="center"/>
          </w:tcPr>
          <w:p w14:paraId="19DC3A56"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2018 г.</w:t>
            </w:r>
          </w:p>
        </w:tc>
        <w:tc>
          <w:tcPr>
            <w:tcW w:w="0" w:type="auto"/>
            <w:vAlign w:val="center"/>
          </w:tcPr>
          <w:p w14:paraId="30B6A426"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2019 г.</w:t>
            </w:r>
          </w:p>
        </w:tc>
        <w:tc>
          <w:tcPr>
            <w:tcW w:w="0" w:type="auto"/>
            <w:vAlign w:val="center"/>
          </w:tcPr>
          <w:p w14:paraId="69C41467"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2020 г.</w:t>
            </w:r>
          </w:p>
        </w:tc>
        <w:tc>
          <w:tcPr>
            <w:tcW w:w="0" w:type="auto"/>
            <w:vAlign w:val="center"/>
          </w:tcPr>
          <w:p w14:paraId="224FA204"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2021 г.</w:t>
            </w:r>
          </w:p>
        </w:tc>
        <w:tc>
          <w:tcPr>
            <w:tcW w:w="0" w:type="auto"/>
            <w:vAlign w:val="center"/>
          </w:tcPr>
          <w:p w14:paraId="64072AD3"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2022 г.</w:t>
            </w:r>
          </w:p>
        </w:tc>
        <w:tc>
          <w:tcPr>
            <w:tcW w:w="0" w:type="auto"/>
            <w:vAlign w:val="center"/>
          </w:tcPr>
          <w:p w14:paraId="0202C369"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sz w:val="24"/>
                <w:szCs w:val="24"/>
              </w:rPr>
              <w:t>Изменение 2022 г. к 2018 г.</w:t>
            </w:r>
          </w:p>
        </w:tc>
      </w:tr>
      <w:tr w:rsidR="004E3C5A" w:rsidRPr="00C507F8" w14:paraId="7D26B030" w14:textId="77777777" w:rsidTr="00081694">
        <w:trPr>
          <w:trHeight w:val="639"/>
        </w:trPr>
        <w:tc>
          <w:tcPr>
            <w:tcW w:w="0" w:type="auto"/>
            <w:vAlign w:val="center"/>
          </w:tcPr>
          <w:p w14:paraId="4A6538CB" w14:textId="77777777" w:rsidR="004E3C5A" w:rsidRPr="00C507F8" w:rsidRDefault="004E3C5A" w:rsidP="00081694">
            <w:pPr>
              <w:spacing w:line="240" w:lineRule="auto"/>
              <w:ind w:firstLine="0"/>
              <w:jc w:val="left"/>
              <w:rPr>
                <w:rFonts w:cs="Times New Roman"/>
                <w:sz w:val="24"/>
                <w:szCs w:val="24"/>
              </w:rPr>
            </w:pPr>
            <w:r w:rsidRPr="00C507F8">
              <w:rPr>
                <w:rFonts w:cs="Times New Roman"/>
                <w:color w:val="000000"/>
                <w:sz w:val="24"/>
                <w:szCs w:val="24"/>
              </w:rPr>
              <w:t>Коэффициент автономии</w:t>
            </w:r>
          </w:p>
        </w:tc>
        <w:tc>
          <w:tcPr>
            <w:tcW w:w="0" w:type="auto"/>
            <w:vAlign w:val="center"/>
          </w:tcPr>
          <w:p w14:paraId="2840AF32"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0,4196</w:t>
            </w:r>
          </w:p>
        </w:tc>
        <w:tc>
          <w:tcPr>
            <w:tcW w:w="0" w:type="auto"/>
            <w:vAlign w:val="center"/>
          </w:tcPr>
          <w:p w14:paraId="548DD6C6"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0,3000</w:t>
            </w:r>
          </w:p>
        </w:tc>
        <w:tc>
          <w:tcPr>
            <w:tcW w:w="0" w:type="auto"/>
            <w:vAlign w:val="center"/>
          </w:tcPr>
          <w:p w14:paraId="607539F4"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0,2859</w:t>
            </w:r>
          </w:p>
        </w:tc>
        <w:tc>
          <w:tcPr>
            <w:tcW w:w="0" w:type="auto"/>
            <w:vAlign w:val="center"/>
          </w:tcPr>
          <w:p w14:paraId="0C3D1F2F"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0,1913</w:t>
            </w:r>
          </w:p>
        </w:tc>
        <w:tc>
          <w:tcPr>
            <w:tcW w:w="0" w:type="auto"/>
            <w:vAlign w:val="center"/>
          </w:tcPr>
          <w:p w14:paraId="1FE203E0"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0,2103</w:t>
            </w:r>
          </w:p>
        </w:tc>
        <w:tc>
          <w:tcPr>
            <w:tcW w:w="0" w:type="auto"/>
            <w:vAlign w:val="center"/>
          </w:tcPr>
          <w:p w14:paraId="3CBB6BE3" w14:textId="77777777" w:rsidR="004E3C5A" w:rsidRPr="00C507F8" w:rsidRDefault="004E3C5A" w:rsidP="00081694">
            <w:pPr>
              <w:spacing w:line="240" w:lineRule="auto"/>
              <w:ind w:firstLine="0"/>
              <w:jc w:val="center"/>
              <w:rPr>
                <w:rFonts w:cs="Times New Roman"/>
                <w:sz w:val="24"/>
                <w:szCs w:val="24"/>
              </w:rPr>
            </w:pPr>
            <w:r w:rsidRPr="00C507F8">
              <w:rPr>
                <w:rFonts w:cs="Times New Roman"/>
                <w:color w:val="000000"/>
                <w:sz w:val="24"/>
                <w:szCs w:val="24"/>
              </w:rPr>
              <w:t>-0,2093</w:t>
            </w:r>
          </w:p>
        </w:tc>
      </w:tr>
      <w:tr w:rsidR="004E3C5A" w:rsidRPr="00C507F8" w14:paraId="6C1F9C37" w14:textId="77777777" w:rsidTr="00081694">
        <w:trPr>
          <w:trHeight w:val="639"/>
        </w:trPr>
        <w:tc>
          <w:tcPr>
            <w:tcW w:w="0" w:type="auto"/>
            <w:vAlign w:val="center"/>
          </w:tcPr>
          <w:p w14:paraId="504221A4" w14:textId="77777777" w:rsidR="004E3C5A" w:rsidRPr="00C507F8" w:rsidRDefault="004E3C5A" w:rsidP="00081694">
            <w:pPr>
              <w:spacing w:line="240" w:lineRule="auto"/>
              <w:ind w:firstLine="0"/>
              <w:jc w:val="left"/>
              <w:rPr>
                <w:rFonts w:cs="Times New Roman"/>
                <w:sz w:val="24"/>
                <w:szCs w:val="24"/>
              </w:rPr>
            </w:pPr>
            <w:r w:rsidRPr="00C507F8">
              <w:rPr>
                <w:rFonts w:cs="Times New Roman"/>
                <w:color w:val="000000"/>
                <w:sz w:val="24"/>
                <w:szCs w:val="24"/>
              </w:rPr>
              <w:t>Коэффициент финансовой устойчивости</w:t>
            </w:r>
          </w:p>
        </w:tc>
        <w:tc>
          <w:tcPr>
            <w:tcW w:w="0" w:type="auto"/>
            <w:vAlign w:val="center"/>
          </w:tcPr>
          <w:p w14:paraId="14116254"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0,6483</w:t>
            </w:r>
          </w:p>
        </w:tc>
        <w:tc>
          <w:tcPr>
            <w:tcW w:w="0" w:type="auto"/>
            <w:vAlign w:val="center"/>
          </w:tcPr>
          <w:p w14:paraId="79F5EA82"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0,3980</w:t>
            </w:r>
          </w:p>
        </w:tc>
        <w:tc>
          <w:tcPr>
            <w:tcW w:w="0" w:type="auto"/>
            <w:vAlign w:val="center"/>
          </w:tcPr>
          <w:p w14:paraId="6A326DB1"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0,5589</w:t>
            </w:r>
          </w:p>
        </w:tc>
        <w:tc>
          <w:tcPr>
            <w:tcW w:w="0" w:type="auto"/>
            <w:vAlign w:val="center"/>
          </w:tcPr>
          <w:p w14:paraId="2BA711DE"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0,2384</w:t>
            </w:r>
          </w:p>
        </w:tc>
        <w:tc>
          <w:tcPr>
            <w:tcW w:w="0" w:type="auto"/>
            <w:vAlign w:val="center"/>
          </w:tcPr>
          <w:p w14:paraId="43654113"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0,2967</w:t>
            </w:r>
          </w:p>
        </w:tc>
        <w:tc>
          <w:tcPr>
            <w:tcW w:w="0" w:type="auto"/>
            <w:vAlign w:val="center"/>
          </w:tcPr>
          <w:p w14:paraId="1E7E3E10" w14:textId="77777777" w:rsidR="004E3C5A" w:rsidRPr="00C507F8" w:rsidRDefault="004E3C5A" w:rsidP="00081694">
            <w:pPr>
              <w:spacing w:line="240" w:lineRule="auto"/>
              <w:ind w:firstLine="0"/>
              <w:jc w:val="center"/>
              <w:rPr>
                <w:rFonts w:cs="Times New Roman"/>
                <w:sz w:val="24"/>
                <w:szCs w:val="24"/>
              </w:rPr>
            </w:pPr>
            <w:r w:rsidRPr="00C507F8">
              <w:rPr>
                <w:rFonts w:cs="Times New Roman"/>
                <w:color w:val="000000"/>
                <w:sz w:val="24"/>
                <w:szCs w:val="24"/>
              </w:rPr>
              <w:t>-0,3516</w:t>
            </w:r>
          </w:p>
        </w:tc>
      </w:tr>
      <w:tr w:rsidR="004E3C5A" w:rsidRPr="00C507F8" w14:paraId="63CF2856" w14:textId="77777777" w:rsidTr="00081694">
        <w:trPr>
          <w:trHeight w:val="639"/>
        </w:trPr>
        <w:tc>
          <w:tcPr>
            <w:tcW w:w="0" w:type="auto"/>
            <w:vAlign w:val="center"/>
          </w:tcPr>
          <w:p w14:paraId="13B8D0DC" w14:textId="77777777" w:rsidR="004E3C5A" w:rsidRPr="00C507F8" w:rsidRDefault="004E3C5A" w:rsidP="00081694">
            <w:pPr>
              <w:spacing w:line="240" w:lineRule="auto"/>
              <w:ind w:firstLine="0"/>
              <w:jc w:val="left"/>
              <w:rPr>
                <w:rFonts w:cs="Times New Roman"/>
                <w:sz w:val="24"/>
                <w:szCs w:val="24"/>
              </w:rPr>
            </w:pPr>
            <w:r w:rsidRPr="00C507F8">
              <w:rPr>
                <w:rFonts w:cs="Times New Roman"/>
                <w:color w:val="000000"/>
                <w:sz w:val="24"/>
                <w:szCs w:val="24"/>
              </w:rPr>
              <w:t>Коэффициент финансирования</w:t>
            </w:r>
          </w:p>
        </w:tc>
        <w:tc>
          <w:tcPr>
            <w:tcW w:w="0" w:type="auto"/>
            <w:vAlign w:val="center"/>
          </w:tcPr>
          <w:p w14:paraId="34314A89"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0,7230</w:t>
            </w:r>
          </w:p>
        </w:tc>
        <w:tc>
          <w:tcPr>
            <w:tcW w:w="0" w:type="auto"/>
            <w:vAlign w:val="center"/>
          </w:tcPr>
          <w:p w14:paraId="62052F9A"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0,4285</w:t>
            </w:r>
          </w:p>
        </w:tc>
        <w:tc>
          <w:tcPr>
            <w:tcW w:w="0" w:type="auto"/>
            <w:vAlign w:val="center"/>
          </w:tcPr>
          <w:p w14:paraId="7C000BDF"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0,4004</w:t>
            </w:r>
          </w:p>
        </w:tc>
        <w:tc>
          <w:tcPr>
            <w:tcW w:w="0" w:type="auto"/>
            <w:vAlign w:val="center"/>
          </w:tcPr>
          <w:p w14:paraId="28D45D8E"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0,2365</w:t>
            </w:r>
          </w:p>
        </w:tc>
        <w:tc>
          <w:tcPr>
            <w:tcW w:w="0" w:type="auto"/>
            <w:vAlign w:val="center"/>
          </w:tcPr>
          <w:p w14:paraId="7615C7A8" w14:textId="77777777" w:rsidR="004E3C5A" w:rsidRPr="00C507F8" w:rsidRDefault="004E3C5A" w:rsidP="00081694">
            <w:pPr>
              <w:spacing w:line="240" w:lineRule="auto"/>
              <w:ind w:firstLine="0"/>
              <w:jc w:val="center"/>
              <w:rPr>
                <w:rFonts w:cs="Times New Roman"/>
                <w:color w:val="000000"/>
                <w:sz w:val="24"/>
                <w:szCs w:val="24"/>
              </w:rPr>
            </w:pPr>
            <w:r w:rsidRPr="00C507F8">
              <w:rPr>
                <w:rFonts w:cs="Times New Roman"/>
                <w:color w:val="000000"/>
                <w:sz w:val="24"/>
                <w:szCs w:val="24"/>
              </w:rPr>
              <w:t>0,2663</w:t>
            </w:r>
          </w:p>
        </w:tc>
        <w:tc>
          <w:tcPr>
            <w:tcW w:w="0" w:type="auto"/>
            <w:vAlign w:val="center"/>
          </w:tcPr>
          <w:p w14:paraId="3C996547" w14:textId="77777777" w:rsidR="004E3C5A" w:rsidRPr="00C507F8" w:rsidRDefault="004E3C5A" w:rsidP="00081694">
            <w:pPr>
              <w:spacing w:line="240" w:lineRule="auto"/>
              <w:ind w:firstLine="0"/>
              <w:jc w:val="center"/>
              <w:rPr>
                <w:rFonts w:cs="Times New Roman"/>
                <w:sz w:val="24"/>
                <w:szCs w:val="24"/>
              </w:rPr>
            </w:pPr>
            <w:r w:rsidRPr="00C507F8">
              <w:rPr>
                <w:rFonts w:cs="Times New Roman"/>
                <w:color w:val="000000"/>
                <w:sz w:val="24"/>
                <w:szCs w:val="24"/>
              </w:rPr>
              <w:t>-0,4567</w:t>
            </w:r>
          </w:p>
        </w:tc>
      </w:tr>
    </w:tbl>
    <w:p w14:paraId="09E0A179" w14:textId="3BBD400D" w:rsidR="004E3C5A" w:rsidRPr="00C507F8" w:rsidRDefault="004E3C5A" w:rsidP="004E3C5A">
      <w:pPr>
        <w:tabs>
          <w:tab w:val="left" w:pos="1954"/>
        </w:tabs>
        <w:spacing w:line="240" w:lineRule="auto"/>
        <w:jc w:val="left"/>
        <w:rPr>
          <w:rFonts w:cs="Times New Roman"/>
        </w:rPr>
      </w:pPr>
      <w:r w:rsidRPr="00C507F8">
        <w:rPr>
          <w:rFonts w:cs="Times New Roman"/>
        </w:rPr>
        <w:tab/>
      </w:r>
    </w:p>
    <w:p w14:paraId="6C9E1072" w14:textId="49E82FD0" w:rsidR="004E3C5A" w:rsidRPr="00C507F8" w:rsidRDefault="004E3C5A" w:rsidP="00C32C12">
      <w:pPr>
        <w:rPr>
          <w:rFonts w:cs="Times New Roman"/>
        </w:rPr>
      </w:pPr>
      <w:r w:rsidRPr="00C507F8">
        <w:rPr>
          <w:rFonts w:cs="Times New Roman"/>
        </w:rPr>
        <w:lastRenderedPageBreak/>
        <w:t xml:space="preserve">Согласно данным таблицы </w:t>
      </w:r>
      <w:r w:rsidR="005631E7" w:rsidRPr="00C507F8">
        <w:rPr>
          <w:rFonts w:cs="Times New Roman"/>
        </w:rPr>
        <w:t>21</w:t>
      </w:r>
      <w:r w:rsidRPr="00C507F8">
        <w:rPr>
          <w:rFonts w:cs="Times New Roman"/>
        </w:rPr>
        <w:t>, все три коэффициента, характеризующих финансовую независимость предприятия, уменьшились за анализируемый период.</w:t>
      </w:r>
      <w:r w:rsidR="00C32C12">
        <w:rPr>
          <w:rFonts w:cs="Times New Roman"/>
        </w:rPr>
        <w:t xml:space="preserve"> </w:t>
      </w:r>
      <w:r w:rsidRPr="00C507F8">
        <w:rPr>
          <w:rFonts w:cs="Times New Roman"/>
        </w:rPr>
        <w:t>В 2022 г. коэффициент автономии уменьшился на 0,2093 ед. и составил 0,2103 ед. при рекомендованном значении свыше 0,6 ед. Это значит, что собственные средства ООО «</w:t>
      </w:r>
      <w:proofErr w:type="spellStart"/>
      <w:r w:rsidRPr="00C507F8">
        <w:rPr>
          <w:rFonts w:cs="Times New Roman"/>
        </w:rPr>
        <w:t>СтальМастер</w:t>
      </w:r>
      <w:proofErr w:type="spellEnd"/>
      <w:r w:rsidRPr="00C507F8">
        <w:rPr>
          <w:rFonts w:cs="Times New Roman"/>
        </w:rPr>
        <w:t xml:space="preserve">» составляют лишь 20,93 % от валюты баланса. </w:t>
      </w:r>
    </w:p>
    <w:p w14:paraId="06E9CC25" w14:textId="77777777" w:rsidR="004E3C5A" w:rsidRDefault="004E3C5A" w:rsidP="004E3C5A">
      <w:pPr>
        <w:rPr>
          <w:rFonts w:cs="Times New Roman"/>
        </w:rPr>
      </w:pPr>
      <w:r w:rsidRPr="00C507F8">
        <w:rPr>
          <w:rFonts w:cs="Times New Roman"/>
        </w:rPr>
        <w:t>Коэффициент финансовой устойчивости снизился на 0,3516 ед. и в отчетном году равен 0,2967 ед. Устойчивые источники финансирования составляют меньше 50 % от валюты баланса, что негативно характеризует финансовую устойчивость ООО «</w:t>
      </w:r>
      <w:proofErr w:type="spellStart"/>
      <w:r w:rsidRPr="00C507F8">
        <w:rPr>
          <w:rFonts w:cs="Times New Roman"/>
        </w:rPr>
        <w:t>СтальМастер</w:t>
      </w:r>
      <w:proofErr w:type="spellEnd"/>
      <w:r w:rsidRPr="00C507F8">
        <w:rPr>
          <w:rFonts w:cs="Times New Roman"/>
        </w:rPr>
        <w:t>».</w:t>
      </w:r>
    </w:p>
    <w:p w14:paraId="52495C1D" w14:textId="038213FE" w:rsidR="004E3C5A" w:rsidRPr="00C507F8" w:rsidRDefault="00C32C12" w:rsidP="00C32C12">
      <w:pPr>
        <w:ind w:firstLine="0"/>
        <w:rPr>
          <w:rFonts w:cs="Times New Roman"/>
        </w:rPr>
      </w:pPr>
      <w:r>
        <w:rPr>
          <w:rFonts w:cs="Times New Roman"/>
        </w:rPr>
        <w:t xml:space="preserve"> </w:t>
      </w:r>
      <w:r>
        <w:rPr>
          <w:rFonts w:cs="Times New Roman"/>
        </w:rPr>
        <w:tab/>
      </w:r>
      <w:r w:rsidR="004E3C5A" w:rsidRPr="00C507F8">
        <w:rPr>
          <w:rFonts w:cs="Times New Roman"/>
        </w:rPr>
        <w:t>Для коэффициента финансирования рекомендованным является значение более 1 ед. За исследуемый период данный коэффициент уменьшился на 0,4567 ед. и на конец 2022 г. составил 0,2663 ед. Так, собственные средства не только не перекрывают заемные, но и составляют от их суммы всего 26,63 %.</w:t>
      </w:r>
    </w:p>
    <w:p w14:paraId="5491991C" w14:textId="77777777" w:rsidR="00717F04" w:rsidRPr="00C507F8" w:rsidRDefault="004E3C5A" w:rsidP="00202AFE">
      <w:pPr>
        <w:rPr>
          <w:rFonts w:cs="Times New Roman"/>
        </w:rPr>
      </w:pPr>
      <w:r w:rsidRPr="00C507F8">
        <w:rPr>
          <w:rFonts w:cs="Times New Roman"/>
        </w:rPr>
        <w:t>В целом, по проведенному финансовому анализу можно сделать вывод о высокой зависимости ООО «</w:t>
      </w:r>
      <w:proofErr w:type="spellStart"/>
      <w:r w:rsidRPr="00C507F8">
        <w:rPr>
          <w:rFonts w:cs="Times New Roman"/>
        </w:rPr>
        <w:t>СтальМастер</w:t>
      </w:r>
      <w:proofErr w:type="spellEnd"/>
      <w:r w:rsidRPr="00C507F8">
        <w:rPr>
          <w:rFonts w:cs="Times New Roman"/>
        </w:rPr>
        <w:t>» от заемных средств.</w:t>
      </w:r>
    </w:p>
    <w:p w14:paraId="31CBBF2A" w14:textId="7B4ECD4D" w:rsidR="00202AFE" w:rsidRPr="00C507F8" w:rsidRDefault="004E3C5A" w:rsidP="00202AFE">
      <w:pPr>
        <w:rPr>
          <w:rFonts w:cs="Times New Roman"/>
          <w:szCs w:val="28"/>
        </w:rPr>
      </w:pPr>
      <w:r w:rsidRPr="00C507F8">
        <w:rPr>
          <w:rFonts w:cs="Times New Roman"/>
        </w:rPr>
        <w:t xml:space="preserve">Предприятие </w:t>
      </w:r>
      <w:r w:rsidRPr="007B6EC8">
        <w:rPr>
          <w:rFonts w:cs="Times New Roman"/>
        </w:rPr>
        <w:t xml:space="preserve">может попасть в </w:t>
      </w:r>
      <w:r w:rsidR="007B6EC8" w:rsidRPr="007B6EC8">
        <w:rPr>
          <w:rFonts w:cs="Times New Roman"/>
        </w:rPr>
        <w:t>долгосрочную</w:t>
      </w:r>
      <w:r w:rsidRPr="007B6EC8">
        <w:rPr>
          <w:rFonts w:cs="Times New Roman"/>
        </w:rPr>
        <w:t xml:space="preserve"> неплатежеспособность</w:t>
      </w:r>
      <w:r w:rsidRPr="00C507F8">
        <w:rPr>
          <w:rFonts w:cs="Times New Roman"/>
        </w:rPr>
        <w:t>, о чем свидетельствуют и низкие показатели коэффициентов ликвидности. Таким образом, в ООО «</w:t>
      </w:r>
      <w:proofErr w:type="spellStart"/>
      <w:r w:rsidRPr="00C507F8">
        <w:rPr>
          <w:rFonts w:cs="Times New Roman"/>
        </w:rPr>
        <w:t>СтальМастер</w:t>
      </w:r>
      <w:proofErr w:type="spellEnd"/>
      <w:r w:rsidRPr="00C507F8">
        <w:rPr>
          <w:rFonts w:cs="Times New Roman"/>
        </w:rPr>
        <w:t>» наблюдается низкая финансовая устойчивость, поскольку большая часть финансирования активов приходится на заемный капитал.</w:t>
      </w:r>
    </w:p>
    <w:p w14:paraId="1782C168" w14:textId="5F99D1EA" w:rsidR="007F6334" w:rsidRPr="00C32C12" w:rsidRDefault="002C7700" w:rsidP="00C32C12">
      <w:pPr>
        <w:ind w:firstLine="708"/>
        <w:rPr>
          <w:rFonts w:cs="Times New Roman"/>
          <w:szCs w:val="28"/>
        </w:rPr>
      </w:pPr>
      <w:r w:rsidRPr="00C507F8">
        <w:rPr>
          <w:rFonts w:cs="Times New Roman"/>
          <w:szCs w:val="28"/>
        </w:rPr>
        <w:t>Из всех составляющих экономической безопасности предприятия особое место занимает кадровая</w:t>
      </w:r>
      <w:r w:rsidR="00C32C12">
        <w:rPr>
          <w:rFonts w:cs="Times New Roman"/>
          <w:szCs w:val="28"/>
        </w:rPr>
        <w:t xml:space="preserve"> (таблица 22)</w:t>
      </w:r>
      <w:r w:rsidRPr="00C507F8">
        <w:rPr>
          <w:rFonts w:cs="Times New Roman"/>
          <w:szCs w:val="28"/>
        </w:rPr>
        <w:t>.</w:t>
      </w:r>
      <w:r w:rsidR="00C32C12">
        <w:rPr>
          <w:rFonts w:cs="Times New Roman"/>
        </w:rPr>
        <w:t xml:space="preserve">  </w:t>
      </w:r>
      <w:r w:rsidR="00C32C12">
        <w:rPr>
          <w:rFonts w:cs="Times New Roman"/>
          <w:szCs w:val="28"/>
        </w:rPr>
        <w:t>К</w:t>
      </w:r>
      <w:r w:rsidR="00C32C12" w:rsidRPr="00C32C12">
        <w:rPr>
          <w:rFonts w:cs="Times New Roman"/>
          <w:szCs w:val="28"/>
        </w:rPr>
        <w:t>ризис на предприятии - следствие кризиса его кадровой и психологической безопасности</w:t>
      </w:r>
      <w:r w:rsidR="00C32C12">
        <w:rPr>
          <w:rFonts w:cs="Times New Roman"/>
          <w:szCs w:val="28"/>
        </w:rPr>
        <w:t xml:space="preserve"> </w:t>
      </w:r>
      <w:r w:rsidR="00C32C12">
        <w:rPr>
          <w:rFonts w:cs="Times New Roman"/>
          <w:szCs w:val="28"/>
        </w:rPr>
        <w:sym w:font="Symbol" w:char="F05B"/>
      </w:r>
      <w:r w:rsidR="006519EF">
        <w:rPr>
          <w:rFonts w:cs="Times New Roman"/>
          <w:szCs w:val="28"/>
        </w:rPr>
        <w:t>2</w:t>
      </w:r>
      <w:r w:rsidR="00C32C12">
        <w:rPr>
          <w:rFonts w:cs="Times New Roman"/>
          <w:szCs w:val="28"/>
        </w:rPr>
        <w:sym w:font="Symbol" w:char="F05D"/>
      </w:r>
      <w:r w:rsidR="00C32C12">
        <w:rPr>
          <w:rFonts w:cs="Times New Roman"/>
          <w:szCs w:val="28"/>
        </w:rPr>
        <w:t>.</w:t>
      </w:r>
    </w:p>
    <w:p w14:paraId="21837F39" w14:textId="77777777" w:rsidR="00512732" w:rsidRPr="00C507F8" w:rsidRDefault="00512732" w:rsidP="008C4966">
      <w:pPr>
        <w:spacing w:line="240" w:lineRule="auto"/>
        <w:ind w:firstLine="708"/>
        <w:rPr>
          <w:rFonts w:cs="Times New Roman"/>
          <w:szCs w:val="28"/>
        </w:rPr>
      </w:pPr>
    </w:p>
    <w:p w14:paraId="0FED9EB6" w14:textId="2EF845BB" w:rsidR="00902931" w:rsidRPr="00C507F8" w:rsidRDefault="00512732" w:rsidP="007B6EC8">
      <w:pPr>
        <w:spacing w:line="240" w:lineRule="auto"/>
        <w:ind w:firstLine="0"/>
        <w:rPr>
          <w:rFonts w:cs="Times New Roman"/>
          <w:szCs w:val="28"/>
        </w:rPr>
      </w:pPr>
      <w:r w:rsidRPr="00C507F8">
        <w:rPr>
          <w:rFonts w:cs="Times New Roman"/>
          <w:szCs w:val="28"/>
        </w:rPr>
        <w:t xml:space="preserve">Таблица </w:t>
      </w:r>
      <w:r w:rsidR="00202AFE" w:rsidRPr="00C507F8">
        <w:rPr>
          <w:rFonts w:cs="Times New Roman"/>
          <w:szCs w:val="28"/>
        </w:rPr>
        <w:t>2</w:t>
      </w:r>
      <w:r w:rsidR="005631E7" w:rsidRPr="00C507F8">
        <w:rPr>
          <w:rFonts w:cs="Times New Roman"/>
          <w:szCs w:val="28"/>
        </w:rPr>
        <w:t>2</w:t>
      </w:r>
      <w:r w:rsidRPr="00C507F8">
        <w:rPr>
          <w:rFonts w:cs="Times New Roman"/>
          <w:szCs w:val="28"/>
        </w:rPr>
        <w:t xml:space="preserve"> – Динамика трудовых ресурсов</w:t>
      </w:r>
      <w:r w:rsidR="00C960EF" w:rsidRPr="00C507F8">
        <w:rPr>
          <w:rFonts w:cs="Times New Roman"/>
          <w:szCs w:val="28"/>
        </w:rPr>
        <w:t xml:space="preserve"> </w:t>
      </w:r>
      <w:r w:rsidR="00C960EF" w:rsidRPr="00C507F8">
        <w:rPr>
          <w:rFonts w:cs="Times New Roman"/>
          <w:bCs/>
          <w:color w:val="000000"/>
          <w:szCs w:val="28"/>
        </w:rPr>
        <w:t>ООО «</w:t>
      </w:r>
      <w:proofErr w:type="spellStart"/>
      <w:r w:rsidR="00C960EF" w:rsidRPr="00C507F8">
        <w:rPr>
          <w:rFonts w:cs="Times New Roman"/>
          <w:bCs/>
          <w:color w:val="000000"/>
          <w:szCs w:val="28"/>
        </w:rPr>
        <w:t>СтальМастер</w:t>
      </w:r>
      <w:proofErr w:type="spellEnd"/>
      <w:r w:rsidR="00C960EF" w:rsidRPr="00C507F8">
        <w:rPr>
          <w:rFonts w:cs="Times New Roman"/>
          <w:szCs w:val="28"/>
        </w:rPr>
        <w:t>»</w:t>
      </w:r>
      <w:r w:rsidRPr="00C507F8">
        <w:rPr>
          <w:rFonts w:cs="Times New Roman"/>
          <w:szCs w:val="28"/>
        </w:rPr>
        <w:t xml:space="preserve"> за 201</w:t>
      </w:r>
      <w:r w:rsidR="00846098" w:rsidRPr="00C507F8">
        <w:rPr>
          <w:rFonts w:cs="Times New Roman"/>
          <w:szCs w:val="28"/>
        </w:rPr>
        <w:t>8</w:t>
      </w:r>
      <w:r w:rsidRPr="00C507F8">
        <w:rPr>
          <w:rFonts w:cs="Times New Roman"/>
          <w:szCs w:val="28"/>
        </w:rPr>
        <w:t>–</w:t>
      </w:r>
      <w:r w:rsidR="00AB6313" w:rsidRPr="00C507F8">
        <w:rPr>
          <w:rFonts w:cs="Times New Roman"/>
          <w:szCs w:val="28"/>
        </w:rPr>
        <w:t>2022 гг.</w:t>
      </w:r>
      <w:r w:rsidR="00A82B79" w:rsidRPr="00C507F8">
        <w:rPr>
          <w:rFonts w:cs="Times New Roman"/>
          <w:szCs w:val="28"/>
        </w:rPr>
        <w:t>, человек</w:t>
      </w:r>
    </w:p>
    <w:tbl>
      <w:tblPr>
        <w:tblStyle w:val="a5"/>
        <w:tblW w:w="9380" w:type="dxa"/>
        <w:tblLook w:val="04A0" w:firstRow="1" w:lastRow="0" w:firstColumn="1" w:lastColumn="0" w:noHBand="0" w:noVBand="1"/>
      </w:tblPr>
      <w:tblGrid>
        <w:gridCol w:w="1555"/>
        <w:gridCol w:w="991"/>
        <w:gridCol w:w="991"/>
        <w:gridCol w:w="991"/>
        <w:gridCol w:w="992"/>
        <w:gridCol w:w="991"/>
        <w:gridCol w:w="954"/>
        <w:gridCol w:w="1915"/>
      </w:tblGrid>
      <w:tr w:rsidR="00C2501C" w:rsidRPr="00C507F8" w14:paraId="7D1022ED" w14:textId="77777777" w:rsidTr="008C4966">
        <w:trPr>
          <w:trHeight w:val="309"/>
        </w:trPr>
        <w:tc>
          <w:tcPr>
            <w:tcW w:w="1555" w:type="dxa"/>
            <w:vMerge w:val="restart"/>
            <w:vAlign w:val="center"/>
          </w:tcPr>
          <w:p w14:paraId="14BCB1BA" w14:textId="4B884184" w:rsidR="00C2501C" w:rsidRPr="00C507F8" w:rsidRDefault="00C2501C" w:rsidP="00CC47E3">
            <w:pPr>
              <w:spacing w:line="240" w:lineRule="auto"/>
              <w:ind w:firstLine="0"/>
              <w:jc w:val="center"/>
              <w:rPr>
                <w:rFonts w:cs="Times New Roman"/>
                <w:sz w:val="24"/>
                <w:szCs w:val="24"/>
              </w:rPr>
            </w:pPr>
            <w:r w:rsidRPr="00C507F8">
              <w:rPr>
                <w:rFonts w:cs="Times New Roman"/>
                <w:sz w:val="24"/>
                <w:szCs w:val="24"/>
              </w:rPr>
              <w:t>Показатель</w:t>
            </w:r>
          </w:p>
        </w:tc>
        <w:tc>
          <w:tcPr>
            <w:tcW w:w="991" w:type="dxa"/>
            <w:vMerge w:val="restart"/>
            <w:vAlign w:val="center"/>
          </w:tcPr>
          <w:p w14:paraId="413957A8" w14:textId="2291B443" w:rsidR="00C2501C" w:rsidRPr="00C507F8" w:rsidRDefault="00C2501C" w:rsidP="00C6725C">
            <w:pPr>
              <w:spacing w:line="240" w:lineRule="auto"/>
              <w:ind w:firstLine="0"/>
              <w:jc w:val="center"/>
              <w:rPr>
                <w:rFonts w:cs="Times New Roman"/>
                <w:sz w:val="24"/>
                <w:szCs w:val="24"/>
              </w:rPr>
            </w:pPr>
            <w:r w:rsidRPr="00C507F8">
              <w:rPr>
                <w:rFonts w:cs="Times New Roman"/>
                <w:sz w:val="24"/>
                <w:szCs w:val="24"/>
              </w:rPr>
              <w:t>2018 г.</w:t>
            </w:r>
          </w:p>
        </w:tc>
        <w:tc>
          <w:tcPr>
            <w:tcW w:w="991" w:type="dxa"/>
            <w:vMerge w:val="restart"/>
            <w:vAlign w:val="center"/>
          </w:tcPr>
          <w:p w14:paraId="25FAEC7C" w14:textId="7FAA3ED4" w:rsidR="00C2501C" w:rsidRPr="00C507F8" w:rsidRDefault="00C2501C" w:rsidP="00CC47E3">
            <w:pPr>
              <w:spacing w:line="240" w:lineRule="auto"/>
              <w:ind w:firstLine="0"/>
              <w:jc w:val="center"/>
              <w:rPr>
                <w:rFonts w:cs="Times New Roman"/>
                <w:sz w:val="24"/>
                <w:szCs w:val="24"/>
              </w:rPr>
            </w:pPr>
            <w:r w:rsidRPr="00C507F8">
              <w:rPr>
                <w:rFonts w:cs="Times New Roman"/>
                <w:sz w:val="24"/>
                <w:szCs w:val="24"/>
              </w:rPr>
              <w:t>2019 г.</w:t>
            </w:r>
          </w:p>
        </w:tc>
        <w:tc>
          <w:tcPr>
            <w:tcW w:w="991" w:type="dxa"/>
            <w:vMerge w:val="restart"/>
            <w:vAlign w:val="center"/>
          </w:tcPr>
          <w:p w14:paraId="264F2891" w14:textId="46DADDF1" w:rsidR="00C2501C" w:rsidRPr="00C507F8" w:rsidRDefault="00C2501C" w:rsidP="00CC47E3">
            <w:pPr>
              <w:spacing w:line="240" w:lineRule="auto"/>
              <w:ind w:firstLine="0"/>
              <w:jc w:val="center"/>
              <w:rPr>
                <w:rFonts w:cs="Times New Roman"/>
                <w:sz w:val="24"/>
                <w:szCs w:val="24"/>
              </w:rPr>
            </w:pPr>
            <w:r w:rsidRPr="00C507F8">
              <w:rPr>
                <w:rFonts w:cs="Times New Roman"/>
                <w:sz w:val="24"/>
                <w:szCs w:val="24"/>
              </w:rPr>
              <w:t>2020 г.</w:t>
            </w:r>
          </w:p>
        </w:tc>
        <w:tc>
          <w:tcPr>
            <w:tcW w:w="992" w:type="dxa"/>
            <w:vMerge w:val="restart"/>
            <w:vAlign w:val="center"/>
          </w:tcPr>
          <w:p w14:paraId="45D3FC25" w14:textId="5B1FB07E" w:rsidR="00C2501C" w:rsidRPr="00C507F8" w:rsidRDefault="00C2501C" w:rsidP="00CC47E3">
            <w:pPr>
              <w:spacing w:line="240" w:lineRule="auto"/>
              <w:ind w:firstLine="0"/>
              <w:jc w:val="center"/>
              <w:rPr>
                <w:rFonts w:cs="Times New Roman"/>
                <w:sz w:val="24"/>
                <w:szCs w:val="24"/>
              </w:rPr>
            </w:pPr>
            <w:r w:rsidRPr="00C507F8">
              <w:rPr>
                <w:rFonts w:cs="Times New Roman"/>
                <w:sz w:val="24"/>
                <w:szCs w:val="24"/>
              </w:rPr>
              <w:t>2021 г.</w:t>
            </w:r>
          </w:p>
        </w:tc>
        <w:tc>
          <w:tcPr>
            <w:tcW w:w="991" w:type="dxa"/>
            <w:vMerge w:val="restart"/>
            <w:vAlign w:val="center"/>
          </w:tcPr>
          <w:p w14:paraId="707CFD7E" w14:textId="4A987F21" w:rsidR="00C2501C" w:rsidRPr="00C507F8" w:rsidRDefault="00C2501C" w:rsidP="00CC47E3">
            <w:pPr>
              <w:spacing w:line="240" w:lineRule="auto"/>
              <w:ind w:firstLine="0"/>
              <w:jc w:val="center"/>
              <w:rPr>
                <w:rFonts w:cs="Times New Roman"/>
                <w:sz w:val="24"/>
                <w:szCs w:val="24"/>
              </w:rPr>
            </w:pPr>
            <w:r w:rsidRPr="00C507F8">
              <w:rPr>
                <w:rFonts w:cs="Times New Roman"/>
                <w:sz w:val="24"/>
                <w:szCs w:val="24"/>
              </w:rPr>
              <w:t>2022 г.</w:t>
            </w:r>
          </w:p>
        </w:tc>
        <w:tc>
          <w:tcPr>
            <w:tcW w:w="2866" w:type="dxa"/>
            <w:gridSpan w:val="2"/>
            <w:vAlign w:val="center"/>
          </w:tcPr>
          <w:p w14:paraId="099D92A9" w14:textId="65ADAF22" w:rsidR="00C2501C" w:rsidRPr="00C507F8" w:rsidRDefault="00C2501C" w:rsidP="00CC47E3">
            <w:pPr>
              <w:spacing w:line="240" w:lineRule="auto"/>
              <w:ind w:firstLine="0"/>
              <w:jc w:val="center"/>
              <w:rPr>
                <w:rFonts w:cs="Times New Roman"/>
                <w:sz w:val="24"/>
                <w:szCs w:val="24"/>
              </w:rPr>
            </w:pPr>
            <w:r w:rsidRPr="00C507F8">
              <w:rPr>
                <w:rFonts w:cs="Times New Roman"/>
                <w:sz w:val="24"/>
                <w:szCs w:val="24"/>
              </w:rPr>
              <w:t>Изменение 2022 г. к 2018 гг.</w:t>
            </w:r>
          </w:p>
        </w:tc>
      </w:tr>
      <w:tr w:rsidR="00C2501C" w:rsidRPr="00C507F8" w14:paraId="34D7E102" w14:textId="77777777" w:rsidTr="008C4966">
        <w:trPr>
          <w:trHeight w:val="161"/>
        </w:trPr>
        <w:tc>
          <w:tcPr>
            <w:tcW w:w="1555" w:type="dxa"/>
            <w:vMerge/>
          </w:tcPr>
          <w:p w14:paraId="6F18CD83" w14:textId="77777777" w:rsidR="00C2501C" w:rsidRPr="00C507F8" w:rsidRDefault="00C2501C" w:rsidP="00C27705">
            <w:pPr>
              <w:spacing w:line="240" w:lineRule="auto"/>
              <w:ind w:firstLine="0"/>
              <w:rPr>
                <w:rFonts w:cs="Times New Roman"/>
                <w:sz w:val="24"/>
                <w:szCs w:val="24"/>
              </w:rPr>
            </w:pPr>
          </w:p>
        </w:tc>
        <w:tc>
          <w:tcPr>
            <w:tcW w:w="991" w:type="dxa"/>
            <w:vMerge/>
          </w:tcPr>
          <w:p w14:paraId="10CC7D91" w14:textId="77777777" w:rsidR="00C2501C" w:rsidRPr="00C507F8" w:rsidRDefault="00C2501C" w:rsidP="00C27705">
            <w:pPr>
              <w:spacing w:line="240" w:lineRule="auto"/>
              <w:ind w:firstLine="0"/>
              <w:rPr>
                <w:rFonts w:cs="Times New Roman"/>
                <w:sz w:val="24"/>
                <w:szCs w:val="24"/>
              </w:rPr>
            </w:pPr>
          </w:p>
        </w:tc>
        <w:tc>
          <w:tcPr>
            <w:tcW w:w="991" w:type="dxa"/>
            <w:vMerge/>
          </w:tcPr>
          <w:p w14:paraId="25911EB1" w14:textId="4FE49F9F" w:rsidR="00C2501C" w:rsidRPr="00C507F8" w:rsidRDefault="00C2501C" w:rsidP="00C27705">
            <w:pPr>
              <w:spacing w:line="240" w:lineRule="auto"/>
              <w:ind w:firstLine="0"/>
              <w:rPr>
                <w:rFonts w:cs="Times New Roman"/>
                <w:sz w:val="24"/>
                <w:szCs w:val="24"/>
              </w:rPr>
            </w:pPr>
          </w:p>
        </w:tc>
        <w:tc>
          <w:tcPr>
            <w:tcW w:w="991" w:type="dxa"/>
            <w:vMerge/>
          </w:tcPr>
          <w:p w14:paraId="4B5328C4" w14:textId="77777777" w:rsidR="00C2501C" w:rsidRPr="00C507F8" w:rsidRDefault="00C2501C" w:rsidP="00C27705">
            <w:pPr>
              <w:spacing w:line="240" w:lineRule="auto"/>
              <w:ind w:firstLine="0"/>
              <w:rPr>
                <w:rFonts w:cs="Times New Roman"/>
                <w:sz w:val="24"/>
                <w:szCs w:val="24"/>
              </w:rPr>
            </w:pPr>
          </w:p>
        </w:tc>
        <w:tc>
          <w:tcPr>
            <w:tcW w:w="992" w:type="dxa"/>
            <w:vMerge/>
          </w:tcPr>
          <w:p w14:paraId="504FD772" w14:textId="77777777" w:rsidR="00C2501C" w:rsidRPr="00C507F8" w:rsidRDefault="00C2501C" w:rsidP="00C27705">
            <w:pPr>
              <w:spacing w:line="240" w:lineRule="auto"/>
              <w:ind w:firstLine="0"/>
              <w:rPr>
                <w:rFonts w:cs="Times New Roman"/>
                <w:sz w:val="24"/>
                <w:szCs w:val="24"/>
              </w:rPr>
            </w:pPr>
          </w:p>
        </w:tc>
        <w:tc>
          <w:tcPr>
            <w:tcW w:w="991" w:type="dxa"/>
            <w:vMerge/>
          </w:tcPr>
          <w:p w14:paraId="22090E00" w14:textId="77777777" w:rsidR="00C2501C" w:rsidRPr="00C507F8" w:rsidRDefault="00C2501C" w:rsidP="00C27705">
            <w:pPr>
              <w:spacing w:line="240" w:lineRule="auto"/>
              <w:ind w:firstLine="0"/>
              <w:rPr>
                <w:rFonts w:cs="Times New Roman"/>
                <w:sz w:val="24"/>
                <w:szCs w:val="24"/>
              </w:rPr>
            </w:pPr>
          </w:p>
        </w:tc>
        <w:tc>
          <w:tcPr>
            <w:tcW w:w="954" w:type="dxa"/>
          </w:tcPr>
          <w:p w14:paraId="506AEAD1" w14:textId="47E97F83" w:rsidR="00C2501C" w:rsidRPr="00C507F8" w:rsidRDefault="00C2501C" w:rsidP="001F42C4">
            <w:pPr>
              <w:spacing w:line="240" w:lineRule="auto"/>
              <w:ind w:firstLine="0"/>
              <w:jc w:val="center"/>
              <w:rPr>
                <w:rFonts w:cs="Times New Roman"/>
                <w:sz w:val="24"/>
                <w:szCs w:val="24"/>
              </w:rPr>
            </w:pPr>
            <w:r w:rsidRPr="00C507F8">
              <w:rPr>
                <w:rFonts w:cs="Times New Roman"/>
                <w:sz w:val="24"/>
                <w:szCs w:val="24"/>
              </w:rPr>
              <w:t>+/–</w:t>
            </w:r>
          </w:p>
        </w:tc>
        <w:tc>
          <w:tcPr>
            <w:tcW w:w="0" w:type="auto"/>
          </w:tcPr>
          <w:p w14:paraId="30BF4572" w14:textId="63CDA638" w:rsidR="00C2501C" w:rsidRPr="00C507F8" w:rsidRDefault="00C2501C" w:rsidP="001F42C4">
            <w:pPr>
              <w:spacing w:line="240" w:lineRule="auto"/>
              <w:ind w:firstLine="0"/>
              <w:jc w:val="center"/>
              <w:rPr>
                <w:rFonts w:cs="Times New Roman"/>
                <w:sz w:val="24"/>
                <w:szCs w:val="24"/>
              </w:rPr>
            </w:pPr>
            <w:r w:rsidRPr="00C507F8">
              <w:rPr>
                <w:rFonts w:cs="Times New Roman"/>
                <w:sz w:val="24"/>
                <w:szCs w:val="24"/>
              </w:rPr>
              <w:t>%</w:t>
            </w:r>
          </w:p>
        </w:tc>
      </w:tr>
      <w:tr w:rsidR="00BB55D4" w:rsidRPr="00C507F8" w14:paraId="4F98F1DD" w14:textId="77777777" w:rsidTr="008C4966">
        <w:trPr>
          <w:trHeight w:val="309"/>
        </w:trPr>
        <w:tc>
          <w:tcPr>
            <w:tcW w:w="1555" w:type="dxa"/>
          </w:tcPr>
          <w:p w14:paraId="58DFE536" w14:textId="566F9E90" w:rsidR="00BB55D4" w:rsidRPr="00C507F8" w:rsidRDefault="00BB55D4" w:rsidP="00BB55D4">
            <w:pPr>
              <w:spacing w:line="240" w:lineRule="auto"/>
              <w:ind w:firstLine="0"/>
              <w:rPr>
                <w:rFonts w:cs="Times New Roman"/>
                <w:sz w:val="24"/>
                <w:szCs w:val="24"/>
              </w:rPr>
            </w:pPr>
            <w:r w:rsidRPr="00C507F8">
              <w:rPr>
                <w:rFonts w:cs="Times New Roman"/>
                <w:sz w:val="24"/>
                <w:szCs w:val="24"/>
              </w:rPr>
              <w:t>Всего</w:t>
            </w:r>
          </w:p>
        </w:tc>
        <w:tc>
          <w:tcPr>
            <w:tcW w:w="991" w:type="dxa"/>
          </w:tcPr>
          <w:p w14:paraId="7FF636DE" w14:textId="3CB187FB"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70</w:t>
            </w:r>
          </w:p>
        </w:tc>
        <w:tc>
          <w:tcPr>
            <w:tcW w:w="991" w:type="dxa"/>
            <w:vAlign w:val="center"/>
          </w:tcPr>
          <w:p w14:paraId="20694081" w14:textId="0FF9DF3F"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73</w:t>
            </w:r>
          </w:p>
        </w:tc>
        <w:tc>
          <w:tcPr>
            <w:tcW w:w="991" w:type="dxa"/>
            <w:vAlign w:val="center"/>
          </w:tcPr>
          <w:p w14:paraId="00DC6052" w14:textId="27A176DB"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79</w:t>
            </w:r>
          </w:p>
        </w:tc>
        <w:tc>
          <w:tcPr>
            <w:tcW w:w="992" w:type="dxa"/>
            <w:vAlign w:val="center"/>
          </w:tcPr>
          <w:p w14:paraId="2167D9E5" w14:textId="78596C06"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84</w:t>
            </w:r>
          </w:p>
        </w:tc>
        <w:tc>
          <w:tcPr>
            <w:tcW w:w="991" w:type="dxa"/>
            <w:vAlign w:val="center"/>
          </w:tcPr>
          <w:p w14:paraId="281EF133" w14:textId="13D996F9"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88</w:t>
            </w:r>
          </w:p>
        </w:tc>
        <w:tc>
          <w:tcPr>
            <w:tcW w:w="954" w:type="dxa"/>
            <w:vAlign w:val="center"/>
          </w:tcPr>
          <w:p w14:paraId="4617E9B0" w14:textId="1D818ADA"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15</w:t>
            </w:r>
          </w:p>
        </w:tc>
        <w:tc>
          <w:tcPr>
            <w:tcW w:w="0" w:type="auto"/>
            <w:vAlign w:val="center"/>
          </w:tcPr>
          <w:p w14:paraId="1E6CD0F4" w14:textId="2D690FC8"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25,71</w:t>
            </w:r>
          </w:p>
        </w:tc>
      </w:tr>
      <w:tr w:rsidR="00BB55D4" w:rsidRPr="00C507F8" w14:paraId="189FD908" w14:textId="77777777" w:rsidTr="008C4966">
        <w:trPr>
          <w:trHeight w:val="309"/>
        </w:trPr>
        <w:tc>
          <w:tcPr>
            <w:tcW w:w="1555" w:type="dxa"/>
          </w:tcPr>
          <w:p w14:paraId="3983813B" w14:textId="793EF125" w:rsidR="00BB55D4" w:rsidRPr="00C507F8" w:rsidRDefault="00BB55D4" w:rsidP="00BB55D4">
            <w:pPr>
              <w:spacing w:line="240" w:lineRule="auto"/>
              <w:ind w:firstLine="0"/>
              <w:rPr>
                <w:rFonts w:cs="Times New Roman"/>
                <w:sz w:val="24"/>
                <w:szCs w:val="24"/>
              </w:rPr>
            </w:pPr>
            <w:r w:rsidRPr="00C507F8">
              <w:rPr>
                <w:rFonts w:cs="Times New Roman"/>
                <w:sz w:val="24"/>
                <w:szCs w:val="24"/>
              </w:rPr>
              <w:t>Руководители</w:t>
            </w:r>
          </w:p>
        </w:tc>
        <w:tc>
          <w:tcPr>
            <w:tcW w:w="991" w:type="dxa"/>
            <w:vAlign w:val="center"/>
          </w:tcPr>
          <w:p w14:paraId="637BBD55" w14:textId="317BD123"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10</w:t>
            </w:r>
          </w:p>
        </w:tc>
        <w:tc>
          <w:tcPr>
            <w:tcW w:w="991" w:type="dxa"/>
            <w:vAlign w:val="center"/>
          </w:tcPr>
          <w:p w14:paraId="05017507" w14:textId="23A3F1B0"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15</w:t>
            </w:r>
          </w:p>
        </w:tc>
        <w:tc>
          <w:tcPr>
            <w:tcW w:w="991" w:type="dxa"/>
            <w:vAlign w:val="center"/>
          </w:tcPr>
          <w:p w14:paraId="23F330B0" w14:textId="6BADC565"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18</w:t>
            </w:r>
          </w:p>
        </w:tc>
        <w:tc>
          <w:tcPr>
            <w:tcW w:w="992" w:type="dxa"/>
            <w:vAlign w:val="center"/>
          </w:tcPr>
          <w:p w14:paraId="439F8AAE" w14:textId="047AA8CF"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18</w:t>
            </w:r>
          </w:p>
        </w:tc>
        <w:tc>
          <w:tcPr>
            <w:tcW w:w="991" w:type="dxa"/>
            <w:vAlign w:val="center"/>
          </w:tcPr>
          <w:p w14:paraId="5A981EA2" w14:textId="70AABD13"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20</w:t>
            </w:r>
          </w:p>
        </w:tc>
        <w:tc>
          <w:tcPr>
            <w:tcW w:w="954" w:type="dxa"/>
            <w:vAlign w:val="center"/>
          </w:tcPr>
          <w:p w14:paraId="18DC1C7F" w14:textId="612484BA"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5</w:t>
            </w:r>
          </w:p>
        </w:tc>
        <w:tc>
          <w:tcPr>
            <w:tcW w:w="0" w:type="auto"/>
            <w:vAlign w:val="center"/>
          </w:tcPr>
          <w:p w14:paraId="4F3E0057" w14:textId="38AFC141"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100,00</w:t>
            </w:r>
          </w:p>
        </w:tc>
      </w:tr>
      <w:tr w:rsidR="00BB55D4" w:rsidRPr="00C507F8" w14:paraId="78B23938" w14:textId="77777777" w:rsidTr="008C4966">
        <w:trPr>
          <w:trHeight w:val="291"/>
        </w:trPr>
        <w:tc>
          <w:tcPr>
            <w:tcW w:w="1555" w:type="dxa"/>
          </w:tcPr>
          <w:p w14:paraId="4755D010" w14:textId="7722B8D8" w:rsidR="00BB55D4" w:rsidRPr="00C507F8" w:rsidRDefault="00BB55D4" w:rsidP="00BB55D4">
            <w:pPr>
              <w:spacing w:line="240" w:lineRule="auto"/>
              <w:ind w:firstLine="0"/>
              <w:rPr>
                <w:rFonts w:cs="Times New Roman"/>
                <w:sz w:val="24"/>
                <w:szCs w:val="24"/>
              </w:rPr>
            </w:pPr>
            <w:r w:rsidRPr="00C507F8">
              <w:rPr>
                <w:rFonts w:cs="Times New Roman"/>
                <w:sz w:val="24"/>
                <w:szCs w:val="24"/>
              </w:rPr>
              <w:lastRenderedPageBreak/>
              <w:t>Специалисты</w:t>
            </w:r>
          </w:p>
        </w:tc>
        <w:tc>
          <w:tcPr>
            <w:tcW w:w="991" w:type="dxa"/>
            <w:vAlign w:val="center"/>
          </w:tcPr>
          <w:p w14:paraId="3E956BE6" w14:textId="7612F537"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10</w:t>
            </w:r>
          </w:p>
        </w:tc>
        <w:tc>
          <w:tcPr>
            <w:tcW w:w="991" w:type="dxa"/>
            <w:vAlign w:val="center"/>
          </w:tcPr>
          <w:p w14:paraId="421BCC94" w14:textId="1D1B6243"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10</w:t>
            </w:r>
          </w:p>
        </w:tc>
        <w:tc>
          <w:tcPr>
            <w:tcW w:w="991" w:type="dxa"/>
            <w:vAlign w:val="center"/>
          </w:tcPr>
          <w:p w14:paraId="3F8430A4" w14:textId="11C5A902"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9</w:t>
            </w:r>
          </w:p>
        </w:tc>
        <w:tc>
          <w:tcPr>
            <w:tcW w:w="992" w:type="dxa"/>
            <w:vAlign w:val="center"/>
          </w:tcPr>
          <w:p w14:paraId="4D4AEC7A" w14:textId="66F1760F"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7</w:t>
            </w:r>
          </w:p>
        </w:tc>
        <w:tc>
          <w:tcPr>
            <w:tcW w:w="991" w:type="dxa"/>
            <w:vAlign w:val="center"/>
          </w:tcPr>
          <w:p w14:paraId="4E5EE98C" w14:textId="584B1077"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14</w:t>
            </w:r>
          </w:p>
        </w:tc>
        <w:tc>
          <w:tcPr>
            <w:tcW w:w="954" w:type="dxa"/>
            <w:vAlign w:val="center"/>
          </w:tcPr>
          <w:p w14:paraId="2A3288E9" w14:textId="52C3781A"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4</w:t>
            </w:r>
          </w:p>
        </w:tc>
        <w:tc>
          <w:tcPr>
            <w:tcW w:w="0" w:type="auto"/>
            <w:vAlign w:val="center"/>
          </w:tcPr>
          <w:p w14:paraId="6FBB1F72" w14:textId="1071E9B8"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40,00</w:t>
            </w:r>
          </w:p>
        </w:tc>
      </w:tr>
      <w:tr w:rsidR="00BB55D4" w:rsidRPr="00C507F8" w14:paraId="7BF7F2CE" w14:textId="77777777" w:rsidTr="008C4966">
        <w:trPr>
          <w:trHeight w:val="309"/>
        </w:trPr>
        <w:tc>
          <w:tcPr>
            <w:tcW w:w="1555" w:type="dxa"/>
          </w:tcPr>
          <w:p w14:paraId="423B121E" w14:textId="07FE5E31" w:rsidR="00BB55D4" w:rsidRPr="00C507F8" w:rsidRDefault="00BB55D4" w:rsidP="00BB55D4">
            <w:pPr>
              <w:spacing w:line="240" w:lineRule="auto"/>
              <w:ind w:firstLine="0"/>
              <w:rPr>
                <w:rFonts w:cs="Times New Roman"/>
                <w:sz w:val="24"/>
                <w:szCs w:val="24"/>
              </w:rPr>
            </w:pPr>
            <w:r w:rsidRPr="00C507F8">
              <w:rPr>
                <w:rFonts w:cs="Times New Roman"/>
                <w:sz w:val="24"/>
                <w:szCs w:val="24"/>
              </w:rPr>
              <w:t>Рабочие</w:t>
            </w:r>
          </w:p>
        </w:tc>
        <w:tc>
          <w:tcPr>
            <w:tcW w:w="991" w:type="dxa"/>
            <w:vAlign w:val="center"/>
          </w:tcPr>
          <w:p w14:paraId="4691A7AB" w14:textId="50564673"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50</w:t>
            </w:r>
          </w:p>
        </w:tc>
        <w:tc>
          <w:tcPr>
            <w:tcW w:w="991" w:type="dxa"/>
            <w:vAlign w:val="center"/>
          </w:tcPr>
          <w:p w14:paraId="6F32F1A5" w14:textId="05591BF1"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48</w:t>
            </w:r>
          </w:p>
        </w:tc>
        <w:tc>
          <w:tcPr>
            <w:tcW w:w="991" w:type="dxa"/>
            <w:vAlign w:val="center"/>
          </w:tcPr>
          <w:p w14:paraId="106D4499" w14:textId="1061A419"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52</w:t>
            </w:r>
          </w:p>
        </w:tc>
        <w:tc>
          <w:tcPr>
            <w:tcW w:w="992" w:type="dxa"/>
            <w:vAlign w:val="center"/>
          </w:tcPr>
          <w:p w14:paraId="4AED6C96" w14:textId="0CE10D14"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59</w:t>
            </w:r>
          </w:p>
        </w:tc>
        <w:tc>
          <w:tcPr>
            <w:tcW w:w="991" w:type="dxa"/>
            <w:vAlign w:val="center"/>
          </w:tcPr>
          <w:p w14:paraId="116B8984" w14:textId="30BF825F"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54</w:t>
            </w:r>
          </w:p>
        </w:tc>
        <w:tc>
          <w:tcPr>
            <w:tcW w:w="954" w:type="dxa"/>
            <w:vAlign w:val="center"/>
          </w:tcPr>
          <w:p w14:paraId="65874A51" w14:textId="3DF942A4"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6</w:t>
            </w:r>
          </w:p>
        </w:tc>
        <w:tc>
          <w:tcPr>
            <w:tcW w:w="0" w:type="auto"/>
            <w:vAlign w:val="center"/>
          </w:tcPr>
          <w:p w14:paraId="123AFC91" w14:textId="4E2E87F7"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8,00</w:t>
            </w:r>
          </w:p>
        </w:tc>
      </w:tr>
      <w:tr w:rsidR="00C2501C" w:rsidRPr="00C507F8" w14:paraId="2C341274" w14:textId="77777777" w:rsidTr="008C4966">
        <w:trPr>
          <w:trHeight w:val="309"/>
        </w:trPr>
        <w:tc>
          <w:tcPr>
            <w:tcW w:w="1555" w:type="dxa"/>
          </w:tcPr>
          <w:p w14:paraId="39978E38" w14:textId="77777777" w:rsidR="00C2501C" w:rsidRPr="00C507F8" w:rsidRDefault="00C2501C" w:rsidP="00CC47E3">
            <w:pPr>
              <w:spacing w:line="240" w:lineRule="auto"/>
              <w:ind w:firstLine="0"/>
              <w:jc w:val="center"/>
              <w:rPr>
                <w:rFonts w:cs="Times New Roman"/>
                <w:sz w:val="24"/>
                <w:szCs w:val="24"/>
              </w:rPr>
            </w:pPr>
          </w:p>
        </w:tc>
        <w:tc>
          <w:tcPr>
            <w:tcW w:w="7825" w:type="dxa"/>
            <w:gridSpan w:val="7"/>
            <w:vAlign w:val="center"/>
          </w:tcPr>
          <w:p w14:paraId="62A69878" w14:textId="5CDA3106" w:rsidR="00C2501C" w:rsidRPr="00C507F8" w:rsidRDefault="00C2501C" w:rsidP="00BB55D4">
            <w:pPr>
              <w:spacing w:line="240" w:lineRule="auto"/>
              <w:ind w:firstLine="0"/>
              <w:jc w:val="center"/>
              <w:rPr>
                <w:rFonts w:cs="Times New Roman"/>
                <w:sz w:val="24"/>
                <w:szCs w:val="24"/>
              </w:rPr>
            </w:pPr>
            <w:r w:rsidRPr="00C507F8">
              <w:rPr>
                <w:rFonts w:cs="Times New Roman"/>
                <w:sz w:val="24"/>
                <w:szCs w:val="24"/>
              </w:rPr>
              <w:t>Распределение персонала по образованию</w:t>
            </w:r>
          </w:p>
        </w:tc>
      </w:tr>
      <w:tr w:rsidR="00BB55D4" w:rsidRPr="00C507F8" w14:paraId="3B950A24" w14:textId="77777777" w:rsidTr="008C4966">
        <w:trPr>
          <w:trHeight w:val="291"/>
        </w:trPr>
        <w:tc>
          <w:tcPr>
            <w:tcW w:w="1555" w:type="dxa"/>
            <w:vAlign w:val="center"/>
          </w:tcPr>
          <w:p w14:paraId="03C54D91" w14:textId="3A26B9C4" w:rsidR="00BB55D4" w:rsidRPr="00C507F8" w:rsidRDefault="00BB55D4" w:rsidP="00BB55D4">
            <w:pPr>
              <w:spacing w:line="240" w:lineRule="auto"/>
              <w:ind w:firstLine="0"/>
              <w:rPr>
                <w:rFonts w:cs="Times New Roman"/>
                <w:sz w:val="24"/>
                <w:szCs w:val="24"/>
              </w:rPr>
            </w:pPr>
            <w:r w:rsidRPr="00C507F8">
              <w:rPr>
                <w:rFonts w:cs="Times New Roman"/>
                <w:color w:val="000000"/>
                <w:sz w:val="24"/>
                <w:szCs w:val="24"/>
              </w:rPr>
              <w:t>среднее</w:t>
            </w:r>
          </w:p>
        </w:tc>
        <w:tc>
          <w:tcPr>
            <w:tcW w:w="991" w:type="dxa"/>
            <w:vAlign w:val="center"/>
          </w:tcPr>
          <w:p w14:paraId="2510950D" w14:textId="4DF7FD64"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5</w:t>
            </w:r>
          </w:p>
        </w:tc>
        <w:tc>
          <w:tcPr>
            <w:tcW w:w="991" w:type="dxa"/>
            <w:vAlign w:val="center"/>
          </w:tcPr>
          <w:p w14:paraId="433D5D1C" w14:textId="0637C86C"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9</w:t>
            </w:r>
          </w:p>
        </w:tc>
        <w:tc>
          <w:tcPr>
            <w:tcW w:w="991" w:type="dxa"/>
            <w:vAlign w:val="center"/>
          </w:tcPr>
          <w:p w14:paraId="2429E62C" w14:textId="050DDFB4"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4</w:t>
            </w:r>
          </w:p>
        </w:tc>
        <w:tc>
          <w:tcPr>
            <w:tcW w:w="992" w:type="dxa"/>
            <w:vAlign w:val="center"/>
          </w:tcPr>
          <w:p w14:paraId="766FE825" w14:textId="004BBEDB"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5</w:t>
            </w:r>
          </w:p>
        </w:tc>
        <w:tc>
          <w:tcPr>
            <w:tcW w:w="991" w:type="dxa"/>
            <w:vAlign w:val="center"/>
          </w:tcPr>
          <w:p w14:paraId="3E29BC31" w14:textId="74E58F74"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4</w:t>
            </w:r>
          </w:p>
        </w:tc>
        <w:tc>
          <w:tcPr>
            <w:tcW w:w="954" w:type="dxa"/>
            <w:vAlign w:val="center"/>
          </w:tcPr>
          <w:p w14:paraId="62257B3E" w14:textId="57BE6356"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-1</w:t>
            </w:r>
          </w:p>
        </w:tc>
        <w:tc>
          <w:tcPr>
            <w:tcW w:w="0" w:type="auto"/>
            <w:vAlign w:val="center"/>
          </w:tcPr>
          <w:p w14:paraId="52F5D263" w14:textId="1909D8C6"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-20,00</w:t>
            </w:r>
          </w:p>
        </w:tc>
      </w:tr>
      <w:tr w:rsidR="00BB55D4" w:rsidRPr="00C507F8" w14:paraId="195785FB" w14:textId="77777777" w:rsidTr="008C4966">
        <w:trPr>
          <w:trHeight w:val="309"/>
        </w:trPr>
        <w:tc>
          <w:tcPr>
            <w:tcW w:w="1555" w:type="dxa"/>
            <w:vAlign w:val="center"/>
          </w:tcPr>
          <w:p w14:paraId="40620E6D" w14:textId="3C743DC8" w:rsidR="00BB55D4" w:rsidRPr="00C507F8" w:rsidRDefault="00BB55D4" w:rsidP="00BB55D4">
            <w:pPr>
              <w:spacing w:line="240" w:lineRule="auto"/>
              <w:ind w:firstLine="0"/>
              <w:rPr>
                <w:rFonts w:cs="Times New Roman"/>
                <w:sz w:val="24"/>
                <w:szCs w:val="24"/>
              </w:rPr>
            </w:pPr>
            <w:r w:rsidRPr="00C507F8">
              <w:rPr>
                <w:rFonts w:cs="Times New Roman"/>
                <w:color w:val="000000"/>
                <w:sz w:val="24"/>
                <w:szCs w:val="24"/>
              </w:rPr>
              <w:t>среднее специальное</w:t>
            </w:r>
          </w:p>
        </w:tc>
        <w:tc>
          <w:tcPr>
            <w:tcW w:w="991" w:type="dxa"/>
            <w:vAlign w:val="center"/>
          </w:tcPr>
          <w:p w14:paraId="23F8E8B0" w14:textId="3DC0B73A"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40</w:t>
            </w:r>
          </w:p>
        </w:tc>
        <w:tc>
          <w:tcPr>
            <w:tcW w:w="991" w:type="dxa"/>
            <w:vAlign w:val="center"/>
          </w:tcPr>
          <w:p w14:paraId="0CD03555" w14:textId="0832E7F2"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42</w:t>
            </w:r>
          </w:p>
        </w:tc>
        <w:tc>
          <w:tcPr>
            <w:tcW w:w="991" w:type="dxa"/>
            <w:vAlign w:val="center"/>
          </w:tcPr>
          <w:p w14:paraId="2A9AA72B" w14:textId="1D302AF4"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46</w:t>
            </w:r>
          </w:p>
        </w:tc>
        <w:tc>
          <w:tcPr>
            <w:tcW w:w="992" w:type="dxa"/>
            <w:vAlign w:val="center"/>
          </w:tcPr>
          <w:p w14:paraId="0A0BD353" w14:textId="5BEC9374"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48</w:t>
            </w:r>
          </w:p>
        </w:tc>
        <w:tc>
          <w:tcPr>
            <w:tcW w:w="991" w:type="dxa"/>
            <w:vAlign w:val="center"/>
          </w:tcPr>
          <w:p w14:paraId="02B6BB32" w14:textId="1DE1A78D"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51</w:t>
            </w:r>
          </w:p>
        </w:tc>
        <w:tc>
          <w:tcPr>
            <w:tcW w:w="954" w:type="dxa"/>
            <w:vAlign w:val="center"/>
          </w:tcPr>
          <w:p w14:paraId="37382ECD" w14:textId="5A90CE26"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11</w:t>
            </w:r>
          </w:p>
        </w:tc>
        <w:tc>
          <w:tcPr>
            <w:tcW w:w="0" w:type="auto"/>
            <w:vAlign w:val="center"/>
          </w:tcPr>
          <w:p w14:paraId="01684CD0" w14:textId="6800E077"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27,50</w:t>
            </w:r>
          </w:p>
        </w:tc>
      </w:tr>
      <w:tr w:rsidR="00BB55D4" w:rsidRPr="00C507F8" w14:paraId="4439A3B4" w14:textId="77777777" w:rsidTr="008C4966">
        <w:trPr>
          <w:trHeight w:val="309"/>
        </w:trPr>
        <w:tc>
          <w:tcPr>
            <w:tcW w:w="1555" w:type="dxa"/>
            <w:vAlign w:val="center"/>
          </w:tcPr>
          <w:p w14:paraId="41BE82D5" w14:textId="14F99F06" w:rsidR="00BB55D4" w:rsidRPr="00C507F8" w:rsidRDefault="00BB55D4" w:rsidP="00BB55D4">
            <w:pPr>
              <w:spacing w:line="240" w:lineRule="auto"/>
              <w:ind w:firstLine="0"/>
              <w:rPr>
                <w:rFonts w:cs="Times New Roman"/>
                <w:sz w:val="24"/>
                <w:szCs w:val="24"/>
              </w:rPr>
            </w:pPr>
            <w:r w:rsidRPr="00C507F8">
              <w:rPr>
                <w:rFonts w:cs="Times New Roman"/>
                <w:color w:val="000000"/>
                <w:sz w:val="24"/>
                <w:szCs w:val="24"/>
              </w:rPr>
              <w:t>высшее</w:t>
            </w:r>
          </w:p>
        </w:tc>
        <w:tc>
          <w:tcPr>
            <w:tcW w:w="991" w:type="dxa"/>
            <w:vAlign w:val="center"/>
          </w:tcPr>
          <w:p w14:paraId="5F18E034" w14:textId="2541F401"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25</w:t>
            </w:r>
          </w:p>
        </w:tc>
        <w:tc>
          <w:tcPr>
            <w:tcW w:w="991" w:type="dxa"/>
            <w:vAlign w:val="center"/>
          </w:tcPr>
          <w:p w14:paraId="44AE01B1" w14:textId="1F035D24"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22</w:t>
            </w:r>
          </w:p>
        </w:tc>
        <w:tc>
          <w:tcPr>
            <w:tcW w:w="991" w:type="dxa"/>
            <w:vAlign w:val="center"/>
          </w:tcPr>
          <w:p w14:paraId="6283B4BF" w14:textId="5974F073"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29</w:t>
            </w:r>
          </w:p>
        </w:tc>
        <w:tc>
          <w:tcPr>
            <w:tcW w:w="992" w:type="dxa"/>
            <w:vAlign w:val="center"/>
          </w:tcPr>
          <w:p w14:paraId="71B9EE3B" w14:textId="76394C95"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31</w:t>
            </w:r>
          </w:p>
        </w:tc>
        <w:tc>
          <w:tcPr>
            <w:tcW w:w="991" w:type="dxa"/>
            <w:vAlign w:val="center"/>
          </w:tcPr>
          <w:p w14:paraId="04F54E64" w14:textId="0F3BE40C"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33</w:t>
            </w:r>
          </w:p>
        </w:tc>
        <w:tc>
          <w:tcPr>
            <w:tcW w:w="954" w:type="dxa"/>
            <w:vAlign w:val="center"/>
          </w:tcPr>
          <w:p w14:paraId="51CCF6AB" w14:textId="7283D6FB"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8</w:t>
            </w:r>
          </w:p>
        </w:tc>
        <w:tc>
          <w:tcPr>
            <w:tcW w:w="0" w:type="auto"/>
            <w:vAlign w:val="center"/>
          </w:tcPr>
          <w:p w14:paraId="3F1FDBA2" w14:textId="66B86905"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32,00</w:t>
            </w:r>
          </w:p>
        </w:tc>
      </w:tr>
      <w:tr w:rsidR="00C2501C" w:rsidRPr="00C507F8" w14:paraId="4D38D3A2" w14:textId="77777777" w:rsidTr="008C4966">
        <w:trPr>
          <w:trHeight w:val="309"/>
        </w:trPr>
        <w:tc>
          <w:tcPr>
            <w:tcW w:w="1555" w:type="dxa"/>
          </w:tcPr>
          <w:p w14:paraId="2CE20956" w14:textId="77777777" w:rsidR="00C2501C" w:rsidRPr="00C507F8" w:rsidRDefault="00C2501C" w:rsidP="00CC47E3">
            <w:pPr>
              <w:spacing w:line="240" w:lineRule="auto"/>
              <w:ind w:firstLine="0"/>
              <w:jc w:val="center"/>
              <w:rPr>
                <w:rFonts w:cs="Times New Roman"/>
                <w:sz w:val="24"/>
                <w:szCs w:val="24"/>
              </w:rPr>
            </w:pPr>
          </w:p>
        </w:tc>
        <w:tc>
          <w:tcPr>
            <w:tcW w:w="7825" w:type="dxa"/>
            <w:gridSpan w:val="7"/>
            <w:vAlign w:val="center"/>
          </w:tcPr>
          <w:p w14:paraId="6D90206C" w14:textId="585E1896" w:rsidR="00C2501C" w:rsidRPr="00C507F8" w:rsidRDefault="00C2501C" w:rsidP="00BB55D4">
            <w:pPr>
              <w:spacing w:line="240" w:lineRule="auto"/>
              <w:ind w:firstLine="0"/>
              <w:jc w:val="center"/>
              <w:rPr>
                <w:rFonts w:cs="Times New Roman"/>
                <w:sz w:val="24"/>
                <w:szCs w:val="24"/>
              </w:rPr>
            </w:pPr>
            <w:r w:rsidRPr="00C507F8">
              <w:rPr>
                <w:rFonts w:cs="Times New Roman"/>
                <w:sz w:val="24"/>
                <w:szCs w:val="24"/>
              </w:rPr>
              <w:t>Распределение персонала по возрасту</w:t>
            </w:r>
          </w:p>
        </w:tc>
      </w:tr>
      <w:tr w:rsidR="00BB55D4" w:rsidRPr="00C507F8" w14:paraId="648F4553" w14:textId="77777777" w:rsidTr="008C4966">
        <w:trPr>
          <w:trHeight w:val="291"/>
        </w:trPr>
        <w:tc>
          <w:tcPr>
            <w:tcW w:w="1555" w:type="dxa"/>
            <w:vAlign w:val="center"/>
          </w:tcPr>
          <w:p w14:paraId="46015D84" w14:textId="348B7833" w:rsidR="00BB55D4" w:rsidRPr="00C507F8" w:rsidRDefault="00060965" w:rsidP="00BB55D4">
            <w:pPr>
              <w:spacing w:line="240" w:lineRule="auto"/>
              <w:ind w:firstLine="0"/>
              <w:rPr>
                <w:rFonts w:cs="Times New Roman"/>
                <w:sz w:val="24"/>
                <w:szCs w:val="24"/>
              </w:rPr>
            </w:pPr>
            <w:r w:rsidRPr="00C507F8">
              <w:rPr>
                <w:rFonts w:cs="Times New Roman"/>
                <w:color w:val="000000"/>
                <w:sz w:val="24"/>
                <w:szCs w:val="24"/>
              </w:rPr>
              <w:t>20–</w:t>
            </w:r>
            <w:proofErr w:type="gramStart"/>
            <w:r w:rsidRPr="00C507F8">
              <w:rPr>
                <w:rFonts w:cs="Times New Roman"/>
                <w:color w:val="000000"/>
                <w:sz w:val="24"/>
                <w:szCs w:val="24"/>
              </w:rPr>
              <w:t xml:space="preserve">30 </w:t>
            </w:r>
            <w:r w:rsidR="00BB55D4" w:rsidRPr="00C507F8">
              <w:rPr>
                <w:rFonts w:cs="Times New Roman"/>
                <w:color w:val="000000"/>
                <w:sz w:val="24"/>
                <w:szCs w:val="24"/>
              </w:rPr>
              <w:t xml:space="preserve"> лет</w:t>
            </w:r>
            <w:proofErr w:type="gramEnd"/>
          </w:p>
        </w:tc>
        <w:tc>
          <w:tcPr>
            <w:tcW w:w="991" w:type="dxa"/>
            <w:vAlign w:val="center"/>
          </w:tcPr>
          <w:p w14:paraId="17D570FD" w14:textId="3E668490"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15</w:t>
            </w:r>
          </w:p>
        </w:tc>
        <w:tc>
          <w:tcPr>
            <w:tcW w:w="991" w:type="dxa"/>
            <w:vAlign w:val="center"/>
          </w:tcPr>
          <w:p w14:paraId="3D6D5AE8" w14:textId="768CEFB9"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16</w:t>
            </w:r>
          </w:p>
        </w:tc>
        <w:tc>
          <w:tcPr>
            <w:tcW w:w="991" w:type="dxa"/>
            <w:vAlign w:val="center"/>
          </w:tcPr>
          <w:p w14:paraId="27455AD6" w14:textId="4461E424"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19</w:t>
            </w:r>
          </w:p>
        </w:tc>
        <w:tc>
          <w:tcPr>
            <w:tcW w:w="992" w:type="dxa"/>
            <w:vAlign w:val="center"/>
          </w:tcPr>
          <w:p w14:paraId="2ABA9471" w14:textId="7A7A0F8B"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26</w:t>
            </w:r>
          </w:p>
        </w:tc>
        <w:tc>
          <w:tcPr>
            <w:tcW w:w="991" w:type="dxa"/>
            <w:vAlign w:val="center"/>
          </w:tcPr>
          <w:p w14:paraId="52DD7E94" w14:textId="37B338DD"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38</w:t>
            </w:r>
          </w:p>
        </w:tc>
        <w:tc>
          <w:tcPr>
            <w:tcW w:w="954" w:type="dxa"/>
            <w:vAlign w:val="center"/>
          </w:tcPr>
          <w:p w14:paraId="164DD134" w14:textId="214E0AF0"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23</w:t>
            </w:r>
          </w:p>
        </w:tc>
        <w:tc>
          <w:tcPr>
            <w:tcW w:w="0" w:type="auto"/>
            <w:vAlign w:val="center"/>
          </w:tcPr>
          <w:p w14:paraId="425F7EC6" w14:textId="73D6AC74"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153,33</w:t>
            </w:r>
          </w:p>
        </w:tc>
      </w:tr>
      <w:tr w:rsidR="00BB55D4" w:rsidRPr="00C507F8" w14:paraId="364365D8" w14:textId="77777777" w:rsidTr="008C4966">
        <w:trPr>
          <w:trHeight w:val="309"/>
        </w:trPr>
        <w:tc>
          <w:tcPr>
            <w:tcW w:w="1555" w:type="dxa"/>
            <w:vAlign w:val="center"/>
          </w:tcPr>
          <w:p w14:paraId="7D385449" w14:textId="283E05C0" w:rsidR="00BB55D4" w:rsidRPr="00C507F8" w:rsidRDefault="00060965" w:rsidP="00BB55D4">
            <w:pPr>
              <w:spacing w:line="240" w:lineRule="auto"/>
              <w:ind w:firstLine="0"/>
              <w:rPr>
                <w:rFonts w:cs="Times New Roman"/>
                <w:sz w:val="24"/>
                <w:szCs w:val="24"/>
              </w:rPr>
            </w:pPr>
            <w:r w:rsidRPr="00C507F8">
              <w:rPr>
                <w:rFonts w:cs="Times New Roman"/>
                <w:color w:val="000000"/>
                <w:sz w:val="24"/>
                <w:szCs w:val="24"/>
              </w:rPr>
              <w:t>30–</w:t>
            </w:r>
            <w:proofErr w:type="gramStart"/>
            <w:r w:rsidRPr="00C507F8">
              <w:rPr>
                <w:rFonts w:cs="Times New Roman"/>
                <w:color w:val="000000"/>
                <w:sz w:val="24"/>
                <w:szCs w:val="24"/>
              </w:rPr>
              <w:t xml:space="preserve">40 </w:t>
            </w:r>
            <w:r w:rsidR="00BB55D4" w:rsidRPr="00C507F8">
              <w:rPr>
                <w:rFonts w:cs="Times New Roman"/>
                <w:color w:val="000000"/>
                <w:sz w:val="24"/>
                <w:szCs w:val="24"/>
              </w:rPr>
              <w:t xml:space="preserve"> лет</w:t>
            </w:r>
            <w:proofErr w:type="gramEnd"/>
          </w:p>
        </w:tc>
        <w:tc>
          <w:tcPr>
            <w:tcW w:w="991" w:type="dxa"/>
            <w:vAlign w:val="center"/>
          </w:tcPr>
          <w:p w14:paraId="5BD7CC34" w14:textId="7DF85B1B"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25</w:t>
            </w:r>
          </w:p>
        </w:tc>
        <w:tc>
          <w:tcPr>
            <w:tcW w:w="991" w:type="dxa"/>
            <w:vAlign w:val="center"/>
          </w:tcPr>
          <w:p w14:paraId="750679BD" w14:textId="725C5939"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25</w:t>
            </w:r>
          </w:p>
        </w:tc>
        <w:tc>
          <w:tcPr>
            <w:tcW w:w="991" w:type="dxa"/>
            <w:vAlign w:val="center"/>
          </w:tcPr>
          <w:p w14:paraId="1479465E" w14:textId="4D2FE19D"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27</w:t>
            </w:r>
          </w:p>
        </w:tc>
        <w:tc>
          <w:tcPr>
            <w:tcW w:w="992" w:type="dxa"/>
            <w:vAlign w:val="center"/>
          </w:tcPr>
          <w:p w14:paraId="0B8D3D9F" w14:textId="40EF1D0D"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27</w:t>
            </w:r>
          </w:p>
        </w:tc>
        <w:tc>
          <w:tcPr>
            <w:tcW w:w="991" w:type="dxa"/>
            <w:vAlign w:val="center"/>
          </w:tcPr>
          <w:p w14:paraId="4481BC73" w14:textId="303A4D79"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28</w:t>
            </w:r>
          </w:p>
        </w:tc>
        <w:tc>
          <w:tcPr>
            <w:tcW w:w="954" w:type="dxa"/>
            <w:vAlign w:val="center"/>
          </w:tcPr>
          <w:p w14:paraId="402770C1" w14:textId="3C3E6775"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3</w:t>
            </w:r>
          </w:p>
        </w:tc>
        <w:tc>
          <w:tcPr>
            <w:tcW w:w="0" w:type="auto"/>
            <w:vAlign w:val="center"/>
          </w:tcPr>
          <w:p w14:paraId="441D61F2" w14:textId="2F775D9E"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12,00</w:t>
            </w:r>
          </w:p>
        </w:tc>
      </w:tr>
      <w:tr w:rsidR="00BB55D4" w:rsidRPr="00C507F8" w14:paraId="373C37DB" w14:textId="77777777" w:rsidTr="008C4966">
        <w:trPr>
          <w:trHeight w:val="309"/>
        </w:trPr>
        <w:tc>
          <w:tcPr>
            <w:tcW w:w="1555" w:type="dxa"/>
            <w:vAlign w:val="center"/>
          </w:tcPr>
          <w:p w14:paraId="64C789E1" w14:textId="25F37EC5" w:rsidR="00BB55D4" w:rsidRPr="00C507F8" w:rsidRDefault="00060965" w:rsidP="00BB55D4">
            <w:pPr>
              <w:spacing w:line="240" w:lineRule="auto"/>
              <w:ind w:firstLine="0"/>
              <w:rPr>
                <w:rFonts w:cs="Times New Roman"/>
                <w:sz w:val="24"/>
                <w:szCs w:val="24"/>
              </w:rPr>
            </w:pPr>
            <w:r w:rsidRPr="00C507F8">
              <w:rPr>
                <w:rFonts w:cs="Times New Roman"/>
                <w:color w:val="000000"/>
                <w:sz w:val="24"/>
                <w:szCs w:val="24"/>
              </w:rPr>
              <w:t>40–</w:t>
            </w:r>
            <w:proofErr w:type="gramStart"/>
            <w:r w:rsidRPr="00C507F8">
              <w:rPr>
                <w:rFonts w:cs="Times New Roman"/>
                <w:color w:val="000000"/>
                <w:sz w:val="24"/>
                <w:szCs w:val="24"/>
              </w:rPr>
              <w:t xml:space="preserve">50 </w:t>
            </w:r>
            <w:r w:rsidR="00BB55D4" w:rsidRPr="00C507F8">
              <w:rPr>
                <w:rFonts w:cs="Times New Roman"/>
                <w:color w:val="000000"/>
                <w:sz w:val="24"/>
                <w:szCs w:val="24"/>
              </w:rPr>
              <w:t xml:space="preserve"> лет</w:t>
            </w:r>
            <w:proofErr w:type="gramEnd"/>
          </w:p>
        </w:tc>
        <w:tc>
          <w:tcPr>
            <w:tcW w:w="991" w:type="dxa"/>
            <w:vAlign w:val="center"/>
          </w:tcPr>
          <w:p w14:paraId="24229693" w14:textId="3BCC0FFF"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27</w:t>
            </w:r>
          </w:p>
        </w:tc>
        <w:tc>
          <w:tcPr>
            <w:tcW w:w="991" w:type="dxa"/>
            <w:vAlign w:val="center"/>
          </w:tcPr>
          <w:p w14:paraId="56017346" w14:textId="00C1C155"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28</w:t>
            </w:r>
          </w:p>
        </w:tc>
        <w:tc>
          <w:tcPr>
            <w:tcW w:w="991" w:type="dxa"/>
            <w:vAlign w:val="center"/>
          </w:tcPr>
          <w:p w14:paraId="10B02BE9" w14:textId="06EEB16D"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30</w:t>
            </w:r>
          </w:p>
        </w:tc>
        <w:tc>
          <w:tcPr>
            <w:tcW w:w="992" w:type="dxa"/>
            <w:vAlign w:val="center"/>
          </w:tcPr>
          <w:p w14:paraId="51913733" w14:textId="0E1952A1"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28</w:t>
            </w:r>
          </w:p>
        </w:tc>
        <w:tc>
          <w:tcPr>
            <w:tcW w:w="991" w:type="dxa"/>
            <w:vAlign w:val="center"/>
          </w:tcPr>
          <w:p w14:paraId="4AFF8A26" w14:textId="7C83AE85"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20</w:t>
            </w:r>
          </w:p>
        </w:tc>
        <w:tc>
          <w:tcPr>
            <w:tcW w:w="954" w:type="dxa"/>
            <w:vAlign w:val="center"/>
          </w:tcPr>
          <w:p w14:paraId="4863BFDA" w14:textId="27A9C9A8"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-7</w:t>
            </w:r>
          </w:p>
        </w:tc>
        <w:tc>
          <w:tcPr>
            <w:tcW w:w="0" w:type="auto"/>
            <w:vAlign w:val="center"/>
          </w:tcPr>
          <w:p w14:paraId="35C3E530" w14:textId="101DACA1"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-25,93</w:t>
            </w:r>
          </w:p>
        </w:tc>
      </w:tr>
      <w:tr w:rsidR="00BB55D4" w:rsidRPr="00C507F8" w14:paraId="3AEDA0C7" w14:textId="77777777" w:rsidTr="008C4966">
        <w:trPr>
          <w:trHeight w:val="291"/>
        </w:trPr>
        <w:tc>
          <w:tcPr>
            <w:tcW w:w="1555" w:type="dxa"/>
            <w:vAlign w:val="center"/>
          </w:tcPr>
          <w:p w14:paraId="730CC409" w14:textId="77777777" w:rsidR="00C6725C" w:rsidRPr="00C507F8" w:rsidRDefault="00BB55D4" w:rsidP="00BB55D4">
            <w:pPr>
              <w:spacing w:line="240" w:lineRule="auto"/>
              <w:ind w:firstLine="0"/>
              <w:rPr>
                <w:rFonts w:cs="Times New Roman"/>
                <w:color w:val="000000"/>
                <w:sz w:val="24"/>
                <w:szCs w:val="24"/>
              </w:rPr>
            </w:pPr>
            <w:r w:rsidRPr="00C507F8">
              <w:rPr>
                <w:rFonts w:cs="Times New Roman"/>
                <w:color w:val="000000"/>
                <w:sz w:val="24"/>
                <w:szCs w:val="24"/>
              </w:rPr>
              <w:t xml:space="preserve">старше </w:t>
            </w:r>
          </w:p>
          <w:p w14:paraId="221515E5" w14:textId="5DB13A0C" w:rsidR="00BB55D4" w:rsidRPr="00C507F8" w:rsidRDefault="00BB55D4" w:rsidP="00BB55D4">
            <w:pPr>
              <w:spacing w:line="240" w:lineRule="auto"/>
              <w:ind w:firstLine="0"/>
              <w:rPr>
                <w:rFonts w:cs="Times New Roman"/>
                <w:sz w:val="24"/>
                <w:szCs w:val="24"/>
              </w:rPr>
            </w:pPr>
            <w:r w:rsidRPr="00C507F8">
              <w:rPr>
                <w:rFonts w:cs="Times New Roman"/>
                <w:color w:val="000000"/>
                <w:sz w:val="24"/>
                <w:szCs w:val="24"/>
              </w:rPr>
              <w:t>50 лет</w:t>
            </w:r>
          </w:p>
        </w:tc>
        <w:tc>
          <w:tcPr>
            <w:tcW w:w="991" w:type="dxa"/>
            <w:vAlign w:val="center"/>
          </w:tcPr>
          <w:p w14:paraId="710BA460" w14:textId="1E8E86C6"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3</w:t>
            </w:r>
          </w:p>
        </w:tc>
        <w:tc>
          <w:tcPr>
            <w:tcW w:w="991" w:type="dxa"/>
            <w:vAlign w:val="center"/>
          </w:tcPr>
          <w:p w14:paraId="1DF5BA5A" w14:textId="5DF73DD3"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4</w:t>
            </w:r>
          </w:p>
        </w:tc>
        <w:tc>
          <w:tcPr>
            <w:tcW w:w="991" w:type="dxa"/>
            <w:vAlign w:val="center"/>
          </w:tcPr>
          <w:p w14:paraId="76FABF19" w14:textId="63ACA932"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3</w:t>
            </w:r>
          </w:p>
        </w:tc>
        <w:tc>
          <w:tcPr>
            <w:tcW w:w="992" w:type="dxa"/>
            <w:vAlign w:val="center"/>
          </w:tcPr>
          <w:p w14:paraId="0C8208F6" w14:textId="71E3DEDE"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3</w:t>
            </w:r>
          </w:p>
        </w:tc>
        <w:tc>
          <w:tcPr>
            <w:tcW w:w="991" w:type="dxa"/>
            <w:vAlign w:val="center"/>
          </w:tcPr>
          <w:p w14:paraId="739E87FA" w14:textId="4DE9E694"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2</w:t>
            </w:r>
          </w:p>
        </w:tc>
        <w:tc>
          <w:tcPr>
            <w:tcW w:w="954" w:type="dxa"/>
            <w:vAlign w:val="center"/>
          </w:tcPr>
          <w:p w14:paraId="23D36E05" w14:textId="5285A464"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-1</w:t>
            </w:r>
          </w:p>
        </w:tc>
        <w:tc>
          <w:tcPr>
            <w:tcW w:w="0" w:type="auto"/>
            <w:vAlign w:val="center"/>
          </w:tcPr>
          <w:p w14:paraId="01307463" w14:textId="6ABE79B5" w:rsidR="00BB55D4" w:rsidRPr="00C507F8" w:rsidRDefault="00BB55D4" w:rsidP="00BB55D4">
            <w:pPr>
              <w:spacing w:line="240" w:lineRule="auto"/>
              <w:ind w:firstLine="0"/>
              <w:jc w:val="center"/>
              <w:rPr>
                <w:rFonts w:cs="Times New Roman"/>
                <w:sz w:val="24"/>
                <w:szCs w:val="24"/>
              </w:rPr>
            </w:pPr>
            <w:r w:rsidRPr="00C507F8">
              <w:rPr>
                <w:rFonts w:cs="Times New Roman"/>
                <w:color w:val="000000"/>
                <w:sz w:val="24"/>
                <w:szCs w:val="24"/>
              </w:rPr>
              <w:t>-33,33</w:t>
            </w:r>
          </w:p>
        </w:tc>
      </w:tr>
      <w:tr w:rsidR="00C2501C" w:rsidRPr="00C507F8" w14:paraId="5D53AC67" w14:textId="77777777" w:rsidTr="008C4966">
        <w:trPr>
          <w:trHeight w:val="309"/>
        </w:trPr>
        <w:tc>
          <w:tcPr>
            <w:tcW w:w="1555" w:type="dxa"/>
          </w:tcPr>
          <w:p w14:paraId="36C7DBCF" w14:textId="77777777" w:rsidR="00C2501C" w:rsidRPr="00C507F8" w:rsidRDefault="00C2501C" w:rsidP="00CC47E3">
            <w:pPr>
              <w:spacing w:line="240" w:lineRule="auto"/>
              <w:ind w:firstLine="0"/>
              <w:jc w:val="center"/>
              <w:rPr>
                <w:rFonts w:cs="Times New Roman"/>
                <w:color w:val="000000"/>
                <w:sz w:val="24"/>
                <w:szCs w:val="24"/>
              </w:rPr>
            </w:pPr>
          </w:p>
        </w:tc>
        <w:tc>
          <w:tcPr>
            <w:tcW w:w="7825" w:type="dxa"/>
            <w:gridSpan w:val="7"/>
            <w:vAlign w:val="center"/>
          </w:tcPr>
          <w:p w14:paraId="31A9E219" w14:textId="66ADDB6D" w:rsidR="00C2501C" w:rsidRPr="00C507F8" w:rsidRDefault="00C2501C" w:rsidP="00BB55D4">
            <w:pPr>
              <w:spacing w:line="240" w:lineRule="auto"/>
              <w:ind w:firstLine="0"/>
              <w:jc w:val="center"/>
              <w:rPr>
                <w:rFonts w:cs="Times New Roman"/>
                <w:color w:val="000000"/>
                <w:sz w:val="24"/>
                <w:szCs w:val="24"/>
              </w:rPr>
            </w:pPr>
            <w:r w:rsidRPr="00C507F8">
              <w:rPr>
                <w:rFonts w:cs="Times New Roman"/>
                <w:color w:val="000000"/>
                <w:sz w:val="24"/>
                <w:szCs w:val="24"/>
              </w:rPr>
              <w:t>Распределение персонала по полу</w:t>
            </w:r>
          </w:p>
        </w:tc>
      </w:tr>
      <w:tr w:rsidR="00BB55D4" w:rsidRPr="00C507F8" w14:paraId="11877683" w14:textId="77777777" w:rsidTr="008C4966">
        <w:trPr>
          <w:trHeight w:val="309"/>
        </w:trPr>
        <w:tc>
          <w:tcPr>
            <w:tcW w:w="1555" w:type="dxa"/>
            <w:vAlign w:val="center"/>
          </w:tcPr>
          <w:p w14:paraId="3F560002" w14:textId="32362516" w:rsidR="00BB55D4" w:rsidRPr="00C507F8" w:rsidRDefault="00BB55D4" w:rsidP="00BB55D4">
            <w:pPr>
              <w:spacing w:line="240" w:lineRule="auto"/>
              <w:ind w:firstLine="0"/>
              <w:rPr>
                <w:rFonts w:cs="Times New Roman"/>
                <w:color w:val="000000"/>
                <w:sz w:val="24"/>
                <w:szCs w:val="24"/>
              </w:rPr>
            </w:pPr>
            <w:r w:rsidRPr="00C507F8">
              <w:rPr>
                <w:rFonts w:cs="Times New Roman"/>
                <w:color w:val="000000"/>
                <w:sz w:val="24"/>
                <w:szCs w:val="24"/>
              </w:rPr>
              <w:t>Мужчины</w:t>
            </w:r>
          </w:p>
        </w:tc>
        <w:tc>
          <w:tcPr>
            <w:tcW w:w="991" w:type="dxa"/>
            <w:vAlign w:val="center"/>
          </w:tcPr>
          <w:p w14:paraId="71A3E7F3" w14:textId="7C65B70B"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42</w:t>
            </w:r>
          </w:p>
        </w:tc>
        <w:tc>
          <w:tcPr>
            <w:tcW w:w="991" w:type="dxa"/>
            <w:vAlign w:val="center"/>
          </w:tcPr>
          <w:p w14:paraId="614B333A" w14:textId="2C486DAA"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44</w:t>
            </w:r>
          </w:p>
        </w:tc>
        <w:tc>
          <w:tcPr>
            <w:tcW w:w="991" w:type="dxa"/>
            <w:vAlign w:val="center"/>
          </w:tcPr>
          <w:p w14:paraId="1CF9247E" w14:textId="56567B4F"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51</w:t>
            </w:r>
          </w:p>
        </w:tc>
        <w:tc>
          <w:tcPr>
            <w:tcW w:w="992" w:type="dxa"/>
            <w:vAlign w:val="center"/>
          </w:tcPr>
          <w:p w14:paraId="1CF9C93F" w14:textId="4EC56755"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53</w:t>
            </w:r>
          </w:p>
        </w:tc>
        <w:tc>
          <w:tcPr>
            <w:tcW w:w="991" w:type="dxa"/>
            <w:vAlign w:val="center"/>
          </w:tcPr>
          <w:p w14:paraId="35AA36B3" w14:textId="0619F55C"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51</w:t>
            </w:r>
          </w:p>
        </w:tc>
        <w:tc>
          <w:tcPr>
            <w:tcW w:w="954" w:type="dxa"/>
            <w:vAlign w:val="center"/>
          </w:tcPr>
          <w:p w14:paraId="5E014F6F" w14:textId="3A7B38F9"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9</w:t>
            </w:r>
          </w:p>
        </w:tc>
        <w:tc>
          <w:tcPr>
            <w:tcW w:w="0" w:type="auto"/>
            <w:vAlign w:val="center"/>
          </w:tcPr>
          <w:p w14:paraId="7351506E" w14:textId="188D9BD4"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21,43</w:t>
            </w:r>
          </w:p>
        </w:tc>
      </w:tr>
      <w:tr w:rsidR="00BB55D4" w:rsidRPr="00C507F8" w14:paraId="6AA16C97" w14:textId="77777777" w:rsidTr="008C4966">
        <w:trPr>
          <w:trHeight w:val="291"/>
        </w:trPr>
        <w:tc>
          <w:tcPr>
            <w:tcW w:w="1555" w:type="dxa"/>
            <w:vAlign w:val="center"/>
          </w:tcPr>
          <w:p w14:paraId="303A53DB" w14:textId="307F52BD" w:rsidR="00BB55D4" w:rsidRPr="00C507F8" w:rsidRDefault="00BB55D4" w:rsidP="00BB55D4">
            <w:pPr>
              <w:spacing w:line="240" w:lineRule="auto"/>
              <w:ind w:firstLine="0"/>
              <w:rPr>
                <w:rFonts w:cs="Times New Roman"/>
                <w:color w:val="000000"/>
                <w:sz w:val="24"/>
                <w:szCs w:val="24"/>
              </w:rPr>
            </w:pPr>
            <w:r w:rsidRPr="00C507F8">
              <w:rPr>
                <w:rFonts w:cs="Times New Roman"/>
                <w:color w:val="000000"/>
                <w:sz w:val="24"/>
                <w:szCs w:val="24"/>
              </w:rPr>
              <w:t>Женщины</w:t>
            </w:r>
          </w:p>
        </w:tc>
        <w:tc>
          <w:tcPr>
            <w:tcW w:w="991" w:type="dxa"/>
            <w:vAlign w:val="center"/>
          </w:tcPr>
          <w:p w14:paraId="634FA0C8" w14:textId="652C2E89"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28</w:t>
            </w:r>
          </w:p>
        </w:tc>
        <w:tc>
          <w:tcPr>
            <w:tcW w:w="991" w:type="dxa"/>
            <w:vAlign w:val="center"/>
          </w:tcPr>
          <w:p w14:paraId="48AFB54A" w14:textId="38064346"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29</w:t>
            </w:r>
          </w:p>
        </w:tc>
        <w:tc>
          <w:tcPr>
            <w:tcW w:w="991" w:type="dxa"/>
            <w:vAlign w:val="center"/>
          </w:tcPr>
          <w:p w14:paraId="17CAA6F9" w14:textId="55D98CC9"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28</w:t>
            </w:r>
          </w:p>
        </w:tc>
        <w:tc>
          <w:tcPr>
            <w:tcW w:w="992" w:type="dxa"/>
            <w:vAlign w:val="center"/>
          </w:tcPr>
          <w:p w14:paraId="54745A66" w14:textId="15FAD9BB"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31</w:t>
            </w:r>
          </w:p>
        </w:tc>
        <w:tc>
          <w:tcPr>
            <w:tcW w:w="991" w:type="dxa"/>
            <w:vAlign w:val="center"/>
          </w:tcPr>
          <w:p w14:paraId="0EBCE0E3" w14:textId="537FA530"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37</w:t>
            </w:r>
          </w:p>
        </w:tc>
        <w:tc>
          <w:tcPr>
            <w:tcW w:w="954" w:type="dxa"/>
            <w:vAlign w:val="center"/>
          </w:tcPr>
          <w:p w14:paraId="7F0C122B" w14:textId="0E0DC36B"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9</w:t>
            </w:r>
          </w:p>
        </w:tc>
        <w:tc>
          <w:tcPr>
            <w:tcW w:w="0" w:type="auto"/>
            <w:vAlign w:val="center"/>
          </w:tcPr>
          <w:p w14:paraId="0D21F42F" w14:textId="6A4E0B70" w:rsidR="00BB55D4" w:rsidRPr="00C507F8" w:rsidRDefault="00BB55D4" w:rsidP="00BB55D4">
            <w:pPr>
              <w:spacing w:line="240" w:lineRule="auto"/>
              <w:ind w:firstLine="0"/>
              <w:jc w:val="center"/>
              <w:rPr>
                <w:rFonts w:cs="Times New Roman"/>
                <w:color w:val="000000"/>
                <w:sz w:val="24"/>
                <w:szCs w:val="24"/>
              </w:rPr>
            </w:pPr>
            <w:r w:rsidRPr="00C507F8">
              <w:rPr>
                <w:rFonts w:cs="Times New Roman"/>
                <w:color w:val="000000"/>
                <w:sz w:val="24"/>
                <w:szCs w:val="24"/>
              </w:rPr>
              <w:t>32,14</w:t>
            </w:r>
          </w:p>
        </w:tc>
      </w:tr>
    </w:tbl>
    <w:p w14:paraId="6A4A4FE0" w14:textId="77777777" w:rsidR="008C4966" w:rsidRPr="008C4966" w:rsidRDefault="008C4966" w:rsidP="00A5156B">
      <w:pPr>
        <w:spacing w:line="240" w:lineRule="auto"/>
        <w:ind w:firstLine="0"/>
        <w:rPr>
          <w:rFonts w:cs="Times New Roman"/>
          <w:szCs w:val="28"/>
        </w:rPr>
      </w:pPr>
    </w:p>
    <w:p w14:paraId="2E2AFD98" w14:textId="3045B7A3" w:rsidR="00610FF4" w:rsidRPr="00C507F8" w:rsidRDefault="00F957CB" w:rsidP="001C51F5">
      <w:pPr>
        <w:ind w:firstLine="708"/>
        <w:rPr>
          <w:rFonts w:cs="Times New Roman"/>
          <w:szCs w:val="28"/>
        </w:rPr>
      </w:pPr>
      <w:r w:rsidRPr="00C507F8">
        <w:rPr>
          <w:rFonts w:cs="Times New Roman"/>
          <w:szCs w:val="28"/>
        </w:rPr>
        <w:t>Согласно данным таблицы</w:t>
      </w:r>
      <w:r w:rsidR="00202AFE" w:rsidRPr="00C507F8">
        <w:rPr>
          <w:rFonts w:cs="Times New Roman"/>
          <w:szCs w:val="28"/>
        </w:rPr>
        <w:t xml:space="preserve"> 2</w:t>
      </w:r>
      <w:r w:rsidR="00D642E3" w:rsidRPr="00C507F8">
        <w:rPr>
          <w:rFonts w:cs="Times New Roman"/>
          <w:szCs w:val="28"/>
        </w:rPr>
        <w:t>2</w:t>
      </w:r>
      <w:r w:rsidRPr="00C507F8">
        <w:rPr>
          <w:rFonts w:cs="Times New Roman"/>
          <w:szCs w:val="28"/>
        </w:rPr>
        <w:t xml:space="preserve"> на отчетный год в </w:t>
      </w:r>
      <w:r w:rsidRPr="00C507F8">
        <w:rPr>
          <w:rFonts w:cs="Times New Roman"/>
          <w:bCs/>
          <w:color w:val="000000"/>
          <w:szCs w:val="28"/>
        </w:rPr>
        <w:t>ООО «</w:t>
      </w:r>
      <w:proofErr w:type="spellStart"/>
      <w:r w:rsidRPr="00C507F8">
        <w:rPr>
          <w:rFonts w:cs="Times New Roman"/>
          <w:bCs/>
          <w:color w:val="000000"/>
          <w:szCs w:val="28"/>
        </w:rPr>
        <w:t>СтальМастер</w:t>
      </w:r>
      <w:proofErr w:type="spellEnd"/>
      <w:r w:rsidRPr="00C507F8">
        <w:rPr>
          <w:rFonts w:cs="Times New Roman"/>
          <w:szCs w:val="28"/>
        </w:rPr>
        <w:t>» работает 88 человек. Из них: 20 чел. – руководители, 14 чел. – специалисты, а 54 чел.– рабочие.</w:t>
      </w:r>
      <w:r w:rsidR="00610FF4" w:rsidRPr="00C507F8">
        <w:rPr>
          <w:rFonts w:cs="Times New Roman"/>
          <w:szCs w:val="28"/>
        </w:rPr>
        <w:t xml:space="preserve"> В целом замечен рост численности предприятия на 2</w:t>
      </w:r>
      <w:r w:rsidR="00C92F19" w:rsidRPr="00C507F8">
        <w:rPr>
          <w:rFonts w:cs="Times New Roman"/>
          <w:szCs w:val="28"/>
        </w:rPr>
        <w:t xml:space="preserve">5,71 </w:t>
      </w:r>
      <w:r w:rsidR="00610FF4" w:rsidRPr="00C507F8">
        <w:rPr>
          <w:rFonts w:cs="Times New Roman"/>
          <w:szCs w:val="28"/>
        </w:rPr>
        <w:t>% по сравнению с 2018 годом.</w:t>
      </w:r>
    </w:p>
    <w:p w14:paraId="10365526" w14:textId="406DA105" w:rsidR="00610FF4" w:rsidRPr="00C507F8" w:rsidRDefault="0091287A" w:rsidP="0091287A">
      <w:pPr>
        <w:rPr>
          <w:rFonts w:cs="Times New Roman"/>
        </w:rPr>
      </w:pPr>
      <w:r w:rsidRPr="00C507F8">
        <w:rPr>
          <w:rFonts w:cs="Times New Roman"/>
        </w:rPr>
        <w:t>Из 88 человек 4 человека имеют среднее образование, 51 чел. – среднее специальное, а 33</w:t>
      </w:r>
      <w:r w:rsidR="0078276F" w:rsidRPr="00C507F8">
        <w:rPr>
          <w:rFonts w:cs="Times New Roman"/>
        </w:rPr>
        <w:t xml:space="preserve"> чел.</w:t>
      </w:r>
      <w:r w:rsidRPr="00C507F8">
        <w:rPr>
          <w:rFonts w:cs="Times New Roman"/>
        </w:rPr>
        <w:t xml:space="preserve"> – высшее. </w:t>
      </w:r>
      <w:r w:rsidR="0078276F" w:rsidRPr="00C507F8">
        <w:rPr>
          <w:rFonts w:cs="Times New Roman"/>
        </w:rPr>
        <w:t xml:space="preserve">Большая доля сотрудников со средним специальным образованием </w:t>
      </w:r>
      <w:r w:rsidR="00324AB2" w:rsidRPr="00C507F8">
        <w:rPr>
          <w:rFonts w:cs="Times New Roman"/>
        </w:rPr>
        <w:t>обусловлена спецификой отрасли деятельности предприятия.</w:t>
      </w:r>
    </w:p>
    <w:p w14:paraId="3D6AA8B9" w14:textId="17241803" w:rsidR="00A82B79" w:rsidRDefault="00A82B79" w:rsidP="0091287A">
      <w:pPr>
        <w:rPr>
          <w:rFonts w:cs="Times New Roman"/>
          <w:szCs w:val="28"/>
        </w:rPr>
      </w:pPr>
      <w:r w:rsidRPr="00C507F8">
        <w:rPr>
          <w:rFonts w:cs="Times New Roman"/>
        </w:rPr>
        <w:t xml:space="preserve">Наглядно </w:t>
      </w:r>
      <w:r w:rsidR="000560BB" w:rsidRPr="00C507F8">
        <w:rPr>
          <w:rFonts w:cs="Times New Roman"/>
        </w:rPr>
        <w:t xml:space="preserve">динамика персонала </w:t>
      </w:r>
      <w:r w:rsidR="000560BB" w:rsidRPr="00C507F8">
        <w:rPr>
          <w:rFonts w:cs="Times New Roman"/>
          <w:bCs/>
          <w:color w:val="000000"/>
          <w:szCs w:val="28"/>
        </w:rPr>
        <w:t>ООО «</w:t>
      </w:r>
      <w:proofErr w:type="spellStart"/>
      <w:r w:rsidR="000560BB" w:rsidRPr="00C507F8">
        <w:rPr>
          <w:rFonts w:cs="Times New Roman"/>
          <w:bCs/>
          <w:color w:val="000000"/>
          <w:szCs w:val="28"/>
        </w:rPr>
        <w:t>СтальМастер</w:t>
      </w:r>
      <w:proofErr w:type="spellEnd"/>
      <w:r w:rsidR="000560BB" w:rsidRPr="00C507F8">
        <w:rPr>
          <w:rFonts w:cs="Times New Roman"/>
          <w:szCs w:val="28"/>
        </w:rPr>
        <w:t xml:space="preserve">» представлена на рисунке </w:t>
      </w:r>
      <w:r w:rsidR="00D642E3" w:rsidRPr="00C507F8">
        <w:rPr>
          <w:rFonts w:cs="Times New Roman"/>
          <w:szCs w:val="28"/>
        </w:rPr>
        <w:t>11</w:t>
      </w:r>
      <w:r w:rsidR="000560BB" w:rsidRPr="00C507F8">
        <w:rPr>
          <w:rFonts w:cs="Times New Roman"/>
          <w:szCs w:val="28"/>
        </w:rPr>
        <w:t>.</w:t>
      </w:r>
    </w:p>
    <w:p w14:paraId="3DEF5F19" w14:textId="77777777" w:rsidR="00060965" w:rsidRPr="00C507F8" w:rsidRDefault="00060965" w:rsidP="00060965">
      <w:pPr>
        <w:spacing w:line="240" w:lineRule="auto"/>
        <w:rPr>
          <w:rFonts w:cs="Times New Roman"/>
          <w:szCs w:val="28"/>
        </w:rPr>
      </w:pPr>
    </w:p>
    <w:p w14:paraId="1B1731A6" w14:textId="023AEAA4" w:rsidR="00324AB2" w:rsidRPr="00C507F8" w:rsidRDefault="00553EA7" w:rsidP="000514C4">
      <w:pPr>
        <w:ind w:firstLine="0"/>
        <w:jc w:val="center"/>
        <w:rPr>
          <w:rFonts w:cs="Times New Roman"/>
        </w:rPr>
      </w:pPr>
      <w:r w:rsidRPr="00C507F8">
        <w:rPr>
          <w:rFonts w:cs="Times New Roman"/>
          <w:noProof/>
          <w:color w:val="000000" w:themeColor="text1"/>
          <w14:ligatures w14:val="standardContextual"/>
        </w:rPr>
        <w:lastRenderedPageBreak/>
        <w:drawing>
          <wp:inline distT="0" distB="0" distL="0" distR="0" wp14:anchorId="27F9E870" wp14:editId="59F1DFC8">
            <wp:extent cx="5747657" cy="3298190"/>
            <wp:effectExtent l="0" t="0" r="5715" b="0"/>
            <wp:docPr id="164783040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F51D0FA" w14:textId="1B11963A" w:rsidR="00610FF4" w:rsidRPr="00C507F8" w:rsidRDefault="001A764C" w:rsidP="000514C4">
      <w:pPr>
        <w:ind w:firstLine="0"/>
        <w:jc w:val="center"/>
        <w:rPr>
          <w:rFonts w:cs="Times New Roman"/>
          <w:szCs w:val="28"/>
        </w:rPr>
      </w:pPr>
      <w:r w:rsidRPr="00C507F8">
        <w:rPr>
          <w:rFonts w:cs="Times New Roman"/>
          <w:szCs w:val="28"/>
        </w:rPr>
        <w:t xml:space="preserve">Рисунок </w:t>
      </w:r>
      <w:r w:rsidR="00D642E3" w:rsidRPr="00C507F8">
        <w:rPr>
          <w:rFonts w:cs="Times New Roman"/>
          <w:szCs w:val="28"/>
        </w:rPr>
        <w:t>11</w:t>
      </w:r>
      <w:r w:rsidRPr="00C507F8">
        <w:rPr>
          <w:rFonts w:cs="Times New Roman"/>
          <w:szCs w:val="28"/>
        </w:rPr>
        <w:t xml:space="preserve"> –</w:t>
      </w:r>
      <w:r w:rsidR="000165C8" w:rsidRPr="00C507F8">
        <w:rPr>
          <w:rFonts w:cs="Times New Roman"/>
          <w:szCs w:val="28"/>
        </w:rPr>
        <w:t xml:space="preserve"> Численность персонала по возрасту</w:t>
      </w:r>
      <w:r w:rsidR="000165C8" w:rsidRPr="00C507F8">
        <w:rPr>
          <w:rFonts w:cs="Times New Roman"/>
          <w:bCs/>
          <w:color w:val="000000"/>
          <w:szCs w:val="28"/>
        </w:rPr>
        <w:t xml:space="preserve"> ООО «</w:t>
      </w:r>
      <w:proofErr w:type="spellStart"/>
      <w:r w:rsidR="000165C8" w:rsidRPr="00C507F8">
        <w:rPr>
          <w:rFonts w:cs="Times New Roman"/>
          <w:bCs/>
          <w:color w:val="000000"/>
          <w:szCs w:val="28"/>
        </w:rPr>
        <w:t>СтальМастер</w:t>
      </w:r>
      <w:proofErr w:type="spellEnd"/>
      <w:r w:rsidR="000165C8" w:rsidRPr="00C507F8">
        <w:rPr>
          <w:rFonts w:cs="Times New Roman"/>
          <w:szCs w:val="28"/>
        </w:rPr>
        <w:t>»</w:t>
      </w:r>
    </w:p>
    <w:p w14:paraId="14D60B67" w14:textId="77777777" w:rsidR="00CE39BA" w:rsidRPr="00C507F8" w:rsidRDefault="00CE39BA" w:rsidP="00A5156B">
      <w:pPr>
        <w:spacing w:line="240" w:lineRule="auto"/>
        <w:ind w:firstLine="0"/>
        <w:rPr>
          <w:rFonts w:cs="Times New Roman"/>
          <w:szCs w:val="28"/>
        </w:rPr>
      </w:pPr>
    </w:p>
    <w:p w14:paraId="1C67B133" w14:textId="3954762E" w:rsidR="00E50AEA" w:rsidRPr="00C507F8" w:rsidRDefault="000523D0" w:rsidP="00477D74">
      <w:pPr>
        <w:ind w:firstLine="708"/>
        <w:rPr>
          <w:rFonts w:cs="Times New Roman"/>
          <w:szCs w:val="28"/>
        </w:rPr>
      </w:pPr>
      <w:r w:rsidRPr="00C507F8">
        <w:rPr>
          <w:rFonts w:cs="Times New Roman"/>
          <w:szCs w:val="28"/>
        </w:rPr>
        <w:t xml:space="preserve">Наибольшую долю в структуре персонала предприятия </w:t>
      </w:r>
      <w:r w:rsidR="00D82D06" w:rsidRPr="00C507F8">
        <w:rPr>
          <w:rFonts w:cs="Times New Roman"/>
          <w:szCs w:val="28"/>
        </w:rPr>
        <w:t>занимают</w:t>
      </w:r>
      <w:r w:rsidRPr="00C507F8">
        <w:rPr>
          <w:rFonts w:cs="Times New Roman"/>
          <w:szCs w:val="28"/>
        </w:rPr>
        <w:t xml:space="preserve"> </w:t>
      </w:r>
      <w:r w:rsidR="00D82D06" w:rsidRPr="00C507F8">
        <w:rPr>
          <w:rFonts w:cs="Times New Roman"/>
          <w:szCs w:val="28"/>
        </w:rPr>
        <w:t xml:space="preserve">работники в возрасте </w:t>
      </w:r>
      <w:r w:rsidR="00D119C0" w:rsidRPr="00C507F8">
        <w:rPr>
          <w:rFonts w:cs="Times New Roman"/>
          <w:szCs w:val="28"/>
        </w:rPr>
        <w:t xml:space="preserve">20–30 </w:t>
      </w:r>
      <w:r w:rsidR="00D82D06" w:rsidRPr="00C507F8">
        <w:rPr>
          <w:rFonts w:cs="Times New Roman"/>
          <w:szCs w:val="28"/>
        </w:rPr>
        <w:t xml:space="preserve">лет. При этом наблюдается </w:t>
      </w:r>
      <w:r w:rsidR="00E50AEA" w:rsidRPr="00C507F8">
        <w:rPr>
          <w:rFonts w:cs="Times New Roman"/>
          <w:szCs w:val="28"/>
        </w:rPr>
        <w:t>рост</w:t>
      </w:r>
      <w:r w:rsidR="00D82D06" w:rsidRPr="00C507F8">
        <w:rPr>
          <w:rFonts w:cs="Times New Roman"/>
          <w:szCs w:val="28"/>
        </w:rPr>
        <w:t xml:space="preserve"> данной группы</w:t>
      </w:r>
      <w:r w:rsidR="00E50AEA" w:rsidRPr="00C507F8">
        <w:rPr>
          <w:rFonts w:cs="Times New Roman"/>
          <w:szCs w:val="28"/>
        </w:rPr>
        <w:t>.</w:t>
      </w:r>
      <w:r w:rsidR="00477D74" w:rsidRPr="00C507F8">
        <w:rPr>
          <w:rFonts w:cs="Times New Roman"/>
          <w:szCs w:val="28"/>
        </w:rPr>
        <w:t xml:space="preserve"> </w:t>
      </w:r>
      <w:r w:rsidR="00E50AEA" w:rsidRPr="00C507F8">
        <w:rPr>
          <w:rFonts w:cs="Times New Roman"/>
          <w:szCs w:val="28"/>
        </w:rPr>
        <w:t>Наименьшую долю в структуре составили сотрудники старше 50 лет.</w:t>
      </w:r>
    </w:p>
    <w:p w14:paraId="6CDFF53B" w14:textId="280AFC0F" w:rsidR="0008299B" w:rsidRPr="00C507F8" w:rsidRDefault="0008299B" w:rsidP="00477D74">
      <w:pPr>
        <w:ind w:firstLine="708"/>
        <w:rPr>
          <w:rFonts w:cs="Times New Roman"/>
        </w:rPr>
      </w:pPr>
      <w:r w:rsidRPr="00C507F8">
        <w:rPr>
          <w:rFonts w:cs="Times New Roman"/>
        </w:rPr>
        <w:t xml:space="preserve">Еще одна важная составляющая экономической </w:t>
      </w:r>
      <w:r w:rsidR="006308A6" w:rsidRPr="00C507F8">
        <w:rPr>
          <w:rFonts w:cs="Times New Roman"/>
        </w:rPr>
        <w:t>безопасности – технико-технологическая.</w:t>
      </w:r>
      <w:r w:rsidRPr="00C507F8">
        <w:rPr>
          <w:rFonts w:cs="Times New Roman"/>
        </w:rPr>
        <w:t xml:space="preserve"> </w:t>
      </w:r>
      <w:r w:rsidR="00C2501C" w:rsidRPr="00C507F8">
        <w:rPr>
          <w:rFonts w:cs="Times New Roman"/>
        </w:rPr>
        <w:t xml:space="preserve">Исследуем </w:t>
      </w:r>
      <w:r w:rsidR="00665BBC" w:rsidRPr="00C507F8">
        <w:rPr>
          <w:rFonts w:cs="Times New Roman"/>
        </w:rPr>
        <w:t>данную</w:t>
      </w:r>
      <w:r w:rsidR="00C2501C" w:rsidRPr="00C507F8">
        <w:rPr>
          <w:rFonts w:cs="Times New Roman"/>
        </w:rPr>
        <w:t xml:space="preserve"> составляющую </w:t>
      </w:r>
      <w:r w:rsidR="00C2501C" w:rsidRPr="00C507F8">
        <w:rPr>
          <w:rFonts w:cs="Times New Roman"/>
          <w:bCs/>
          <w:color w:val="000000"/>
          <w:szCs w:val="28"/>
        </w:rPr>
        <w:t>ООО «</w:t>
      </w:r>
      <w:proofErr w:type="spellStart"/>
      <w:r w:rsidR="00C2501C" w:rsidRPr="00C507F8">
        <w:rPr>
          <w:rFonts w:cs="Times New Roman"/>
          <w:bCs/>
          <w:color w:val="000000"/>
          <w:szCs w:val="28"/>
        </w:rPr>
        <w:t>СтальМастер</w:t>
      </w:r>
      <w:proofErr w:type="spellEnd"/>
      <w:r w:rsidR="00C2501C" w:rsidRPr="00C507F8">
        <w:rPr>
          <w:rFonts w:cs="Times New Roman"/>
          <w:szCs w:val="28"/>
        </w:rPr>
        <w:t>»</w:t>
      </w:r>
      <w:r w:rsidR="00665BBC" w:rsidRPr="00C507F8">
        <w:rPr>
          <w:rFonts w:cs="Times New Roman"/>
          <w:szCs w:val="28"/>
        </w:rPr>
        <w:t xml:space="preserve"> за </w:t>
      </w:r>
      <w:r w:rsidR="008A710E" w:rsidRPr="00C507F8">
        <w:rPr>
          <w:rFonts w:cs="Times New Roman"/>
          <w:szCs w:val="28"/>
        </w:rPr>
        <w:t xml:space="preserve">анализируемый период. Для этого обратимся к данным об основных фондах предприятия и </w:t>
      </w:r>
      <w:r w:rsidR="00846098" w:rsidRPr="00C507F8">
        <w:rPr>
          <w:rFonts w:cs="Times New Roman"/>
          <w:szCs w:val="28"/>
        </w:rPr>
        <w:t xml:space="preserve">к </w:t>
      </w:r>
      <w:r w:rsidR="008A710E" w:rsidRPr="00C507F8">
        <w:rPr>
          <w:rFonts w:cs="Times New Roman"/>
          <w:szCs w:val="28"/>
        </w:rPr>
        <w:t>их структуре.</w:t>
      </w:r>
      <w:r w:rsidR="00C2501C" w:rsidRPr="00C507F8">
        <w:rPr>
          <w:rFonts w:cs="Times New Roman"/>
        </w:rPr>
        <w:t xml:space="preserve"> </w:t>
      </w:r>
    </w:p>
    <w:p w14:paraId="01AB384A" w14:textId="731AF1AD" w:rsidR="00265CCF" w:rsidRPr="00DB54E6" w:rsidRDefault="00DB54E6" w:rsidP="00DB54E6">
      <w:pPr>
        <w:ind w:firstLine="708"/>
        <w:rPr>
          <w:rFonts w:cs="Times New Roman"/>
          <w:szCs w:val="28"/>
        </w:rPr>
      </w:pPr>
      <w:r w:rsidRPr="00DB54E6">
        <w:rPr>
          <w:rFonts w:cs="Times New Roman"/>
          <w:szCs w:val="28"/>
        </w:rPr>
        <w:t>Для повышения эффективности производства на предприятии играет важную роль обеспеченность необходимым количеством и ассортиментом основных фондов, а также максимальное их использование. Таблица 23 предоставляет соответствующую информацию</w:t>
      </w:r>
      <w:r>
        <w:rPr>
          <w:rFonts w:cs="Times New Roman"/>
          <w:szCs w:val="28"/>
        </w:rPr>
        <w:t>.</w:t>
      </w:r>
    </w:p>
    <w:p w14:paraId="1DF8E1C2" w14:textId="3AAB9F73" w:rsidR="00DA5E27" w:rsidRPr="00C507F8" w:rsidRDefault="00DA5E27" w:rsidP="00480356">
      <w:pPr>
        <w:spacing w:line="240" w:lineRule="auto"/>
        <w:ind w:firstLine="0"/>
        <w:rPr>
          <w:rFonts w:cs="Times New Roman"/>
          <w:szCs w:val="28"/>
        </w:rPr>
      </w:pPr>
      <w:r w:rsidRPr="00C507F8">
        <w:rPr>
          <w:rFonts w:cs="Times New Roman"/>
          <w:szCs w:val="28"/>
        </w:rPr>
        <w:t xml:space="preserve">Таблица </w:t>
      </w:r>
      <w:r w:rsidR="0059779B" w:rsidRPr="00C507F8">
        <w:rPr>
          <w:rFonts w:cs="Times New Roman"/>
          <w:szCs w:val="28"/>
        </w:rPr>
        <w:t>23</w:t>
      </w:r>
      <w:r w:rsidRPr="00C507F8">
        <w:rPr>
          <w:rFonts w:cs="Times New Roman"/>
          <w:szCs w:val="28"/>
        </w:rPr>
        <w:t xml:space="preserve"> – Структура основных фондов </w:t>
      </w:r>
      <w:r w:rsidRPr="00C507F8">
        <w:rPr>
          <w:rFonts w:cs="Times New Roman"/>
          <w:bCs/>
          <w:color w:val="000000"/>
          <w:szCs w:val="28"/>
        </w:rPr>
        <w:t>ООО «</w:t>
      </w:r>
      <w:proofErr w:type="spellStart"/>
      <w:r w:rsidRPr="00C507F8">
        <w:rPr>
          <w:rFonts w:cs="Times New Roman"/>
          <w:bCs/>
          <w:color w:val="000000"/>
          <w:szCs w:val="28"/>
        </w:rPr>
        <w:t>СтальМастер</w:t>
      </w:r>
      <w:proofErr w:type="spellEnd"/>
      <w:r w:rsidRPr="00C507F8">
        <w:rPr>
          <w:rFonts w:cs="Times New Roman"/>
          <w:szCs w:val="28"/>
        </w:rPr>
        <w:t>»</w:t>
      </w:r>
      <w:r w:rsidR="00480356" w:rsidRPr="00C507F8">
        <w:rPr>
          <w:rFonts w:cs="Times New Roman"/>
          <w:szCs w:val="28"/>
        </w:rPr>
        <w:t xml:space="preserve"> за 201</w:t>
      </w:r>
      <w:r w:rsidR="00846098" w:rsidRPr="00C507F8">
        <w:rPr>
          <w:rFonts w:cs="Times New Roman"/>
          <w:szCs w:val="28"/>
        </w:rPr>
        <w:t>8</w:t>
      </w:r>
      <w:r w:rsidR="00480356" w:rsidRPr="00C507F8">
        <w:rPr>
          <w:rFonts w:cs="Times New Roman"/>
          <w:szCs w:val="28"/>
        </w:rPr>
        <w:t xml:space="preserve">–2022 </w:t>
      </w:r>
      <w:proofErr w:type="spellStart"/>
      <w:r w:rsidR="00480356" w:rsidRPr="00C507F8">
        <w:rPr>
          <w:rFonts w:cs="Times New Roman"/>
          <w:szCs w:val="28"/>
        </w:rPr>
        <w:t>гг</w:t>
      </w:r>
      <w:proofErr w:type="spellEnd"/>
      <w:r w:rsidR="00480356" w:rsidRPr="00C507F8">
        <w:rPr>
          <w:rFonts w:cs="Times New Roman"/>
          <w:szCs w:val="28"/>
        </w:rPr>
        <w:t xml:space="preserve">, </w:t>
      </w:r>
      <w:r w:rsidR="0050064B" w:rsidRPr="00C507F8">
        <w:rPr>
          <w:rFonts w:cs="Times New Roman"/>
          <w:szCs w:val="28"/>
        </w:rPr>
        <w:t>тыс. руб.</w:t>
      </w:r>
    </w:p>
    <w:tbl>
      <w:tblPr>
        <w:tblStyle w:val="a5"/>
        <w:tblW w:w="0" w:type="auto"/>
        <w:tblLook w:val="04A0" w:firstRow="1" w:lastRow="0" w:firstColumn="1" w:lastColumn="0" w:noHBand="0" w:noVBand="1"/>
      </w:tblPr>
      <w:tblGrid>
        <w:gridCol w:w="3114"/>
        <w:gridCol w:w="992"/>
        <w:gridCol w:w="992"/>
        <w:gridCol w:w="991"/>
        <w:gridCol w:w="994"/>
        <w:gridCol w:w="992"/>
        <w:gridCol w:w="1270"/>
      </w:tblGrid>
      <w:tr w:rsidR="00A61A92" w:rsidRPr="00C507F8" w14:paraId="0E90084D" w14:textId="77777777" w:rsidTr="003134C7">
        <w:tc>
          <w:tcPr>
            <w:tcW w:w="3114" w:type="dxa"/>
            <w:vAlign w:val="center"/>
          </w:tcPr>
          <w:p w14:paraId="393D3FC8" w14:textId="4E6EF990" w:rsidR="00A61A92" w:rsidRPr="00C507F8" w:rsidRDefault="00A61A92" w:rsidP="003134C7">
            <w:pPr>
              <w:spacing w:line="240" w:lineRule="auto"/>
              <w:ind w:firstLine="0"/>
              <w:jc w:val="center"/>
              <w:rPr>
                <w:rFonts w:cs="Times New Roman"/>
                <w:sz w:val="24"/>
                <w:szCs w:val="24"/>
              </w:rPr>
            </w:pPr>
            <w:r w:rsidRPr="00C507F8">
              <w:rPr>
                <w:rFonts w:cs="Times New Roman"/>
                <w:sz w:val="24"/>
                <w:szCs w:val="24"/>
              </w:rPr>
              <w:t>Наименование</w:t>
            </w:r>
          </w:p>
        </w:tc>
        <w:tc>
          <w:tcPr>
            <w:tcW w:w="992" w:type="dxa"/>
            <w:vAlign w:val="center"/>
          </w:tcPr>
          <w:p w14:paraId="2429924C" w14:textId="53A3A518" w:rsidR="00A61A92" w:rsidRPr="00C507F8" w:rsidRDefault="00A61A92" w:rsidP="002B5D0F">
            <w:pPr>
              <w:spacing w:line="240" w:lineRule="auto"/>
              <w:ind w:firstLine="0"/>
              <w:jc w:val="center"/>
              <w:rPr>
                <w:rFonts w:cs="Times New Roman"/>
                <w:sz w:val="24"/>
                <w:szCs w:val="24"/>
              </w:rPr>
            </w:pPr>
            <w:r w:rsidRPr="00C507F8">
              <w:rPr>
                <w:rFonts w:cs="Times New Roman"/>
                <w:sz w:val="24"/>
                <w:szCs w:val="24"/>
              </w:rPr>
              <w:t>2018 г.</w:t>
            </w:r>
          </w:p>
        </w:tc>
        <w:tc>
          <w:tcPr>
            <w:tcW w:w="992" w:type="dxa"/>
            <w:vAlign w:val="center"/>
          </w:tcPr>
          <w:p w14:paraId="7DC4A72E" w14:textId="362AD491" w:rsidR="00A61A92" w:rsidRPr="00C507F8" w:rsidRDefault="00A61A92" w:rsidP="002B5D0F">
            <w:pPr>
              <w:spacing w:line="240" w:lineRule="auto"/>
              <w:ind w:firstLine="0"/>
              <w:jc w:val="center"/>
              <w:rPr>
                <w:rFonts w:cs="Times New Roman"/>
                <w:sz w:val="24"/>
                <w:szCs w:val="24"/>
              </w:rPr>
            </w:pPr>
            <w:r w:rsidRPr="00C507F8">
              <w:rPr>
                <w:rFonts w:cs="Times New Roman"/>
                <w:sz w:val="24"/>
                <w:szCs w:val="24"/>
              </w:rPr>
              <w:t>2019 г.</w:t>
            </w:r>
          </w:p>
        </w:tc>
        <w:tc>
          <w:tcPr>
            <w:tcW w:w="991" w:type="dxa"/>
            <w:vAlign w:val="center"/>
          </w:tcPr>
          <w:p w14:paraId="4F580979" w14:textId="1BF6E250" w:rsidR="00A61A92" w:rsidRPr="00C507F8" w:rsidRDefault="00A61A92" w:rsidP="002B5D0F">
            <w:pPr>
              <w:spacing w:line="240" w:lineRule="auto"/>
              <w:ind w:firstLine="0"/>
              <w:jc w:val="center"/>
              <w:rPr>
                <w:rFonts w:cs="Times New Roman"/>
                <w:sz w:val="24"/>
                <w:szCs w:val="24"/>
              </w:rPr>
            </w:pPr>
            <w:r w:rsidRPr="00C507F8">
              <w:rPr>
                <w:rFonts w:cs="Times New Roman"/>
                <w:sz w:val="24"/>
                <w:szCs w:val="24"/>
              </w:rPr>
              <w:t>2020 г.</w:t>
            </w:r>
          </w:p>
        </w:tc>
        <w:tc>
          <w:tcPr>
            <w:tcW w:w="994" w:type="dxa"/>
            <w:vAlign w:val="center"/>
          </w:tcPr>
          <w:p w14:paraId="3B56C401" w14:textId="6954DFE4" w:rsidR="00A61A92" w:rsidRPr="00C507F8" w:rsidRDefault="00A61A92" w:rsidP="002B5D0F">
            <w:pPr>
              <w:spacing w:line="240" w:lineRule="auto"/>
              <w:ind w:firstLine="0"/>
              <w:jc w:val="center"/>
              <w:rPr>
                <w:rFonts w:cs="Times New Roman"/>
                <w:sz w:val="24"/>
                <w:szCs w:val="24"/>
              </w:rPr>
            </w:pPr>
            <w:r w:rsidRPr="00C507F8">
              <w:rPr>
                <w:rFonts w:cs="Times New Roman"/>
                <w:sz w:val="24"/>
                <w:szCs w:val="24"/>
              </w:rPr>
              <w:t>2021 г.</w:t>
            </w:r>
          </w:p>
        </w:tc>
        <w:tc>
          <w:tcPr>
            <w:tcW w:w="992" w:type="dxa"/>
            <w:vAlign w:val="center"/>
          </w:tcPr>
          <w:p w14:paraId="7C4E9382" w14:textId="781E1CF2" w:rsidR="00A61A92" w:rsidRPr="00C507F8" w:rsidRDefault="00A61A92" w:rsidP="002B5D0F">
            <w:pPr>
              <w:spacing w:line="240" w:lineRule="auto"/>
              <w:ind w:firstLine="0"/>
              <w:jc w:val="center"/>
              <w:rPr>
                <w:rFonts w:cs="Times New Roman"/>
                <w:sz w:val="24"/>
                <w:szCs w:val="24"/>
              </w:rPr>
            </w:pPr>
            <w:r w:rsidRPr="00C507F8">
              <w:rPr>
                <w:rFonts w:cs="Times New Roman"/>
                <w:sz w:val="24"/>
                <w:szCs w:val="24"/>
              </w:rPr>
              <w:t>2022 г.</w:t>
            </w:r>
          </w:p>
        </w:tc>
        <w:tc>
          <w:tcPr>
            <w:tcW w:w="1270" w:type="dxa"/>
            <w:vAlign w:val="center"/>
          </w:tcPr>
          <w:p w14:paraId="6D7DCF8B" w14:textId="12565A3E" w:rsidR="00A61A92" w:rsidRPr="00C507F8" w:rsidRDefault="00A61A92" w:rsidP="002B5D0F">
            <w:pPr>
              <w:spacing w:line="240" w:lineRule="auto"/>
              <w:ind w:firstLine="0"/>
              <w:jc w:val="center"/>
              <w:rPr>
                <w:rFonts w:cs="Times New Roman"/>
                <w:sz w:val="24"/>
                <w:szCs w:val="24"/>
              </w:rPr>
            </w:pPr>
            <w:r w:rsidRPr="00C507F8">
              <w:rPr>
                <w:rFonts w:cs="Times New Roman"/>
                <w:sz w:val="24"/>
                <w:szCs w:val="24"/>
              </w:rPr>
              <w:t>Отклонение, +/–</w:t>
            </w:r>
          </w:p>
        </w:tc>
      </w:tr>
      <w:tr w:rsidR="005C7F13" w:rsidRPr="00C507F8" w14:paraId="16D77858" w14:textId="77777777" w:rsidTr="00D63CFC">
        <w:tc>
          <w:tcPr>
            <w:tcW w:w="3114" w:type="dxa"/>
            <w:vAlign w:val="center"/>
          </w:tcPr>
          <w:p w14:paraId="469B2EBD" w14:textId="2FC56969" w:rsidR="005C7F13" w:rsidRPr="00C507F8" w:rsidRDefault="005C7F13" w:rsidP="005C7F13">
            <w:pPr>
              <w:spacing w:line="240" w:lineRule="auto"/>
              <w:ind w:firstLine="0"/>
              <w:jc w:val="left"/>
              <w:rPr>
                <w:rFonts w:cs="Times New Roman"/>
                <w:sz w:val="24"/>
                <w:szCs w:val="24"/>
              </w:rPr>
            </w:pPr>
            <w:r w:rsidRPr="00C507F8">
              <w:rPr>
                <w:rFonts w:cs="Times New Roman"/>
                <w:sz w:val="24"/>
                <w:szCs w:val="24"/>
              </w:rPr>
              <w:t>Основные фонды</w:t>
            </w:r>
            <w:r w:rsidR="00147644" w:rsidRPr="00C507F8">
              <w:rPr>
                <w:rFonts w:cs="Times New Roman"/>
                <w:sz w:val="24"/>
                <w:szCs w:val="24"/>
              </w:rPr>
              <w:t>, в том числе</w:t>
            </w:r>
          </w:p>
        </w:tc>
        <w:tc>
          <w:tcPr>
            <w:tcW w:w="992" w:type="dxa"/>
            <w:vAlign w:val="center"/>
          </w:tcPr>
          <w:p w14:paraId="0DBE6B98" w14:textId="6C1E9A83" w:rsidR="005C7F13" w:rsidRPr="00C507F8" w:rsidRDefault="005C7F13" w:rsidP="005C7F13">
            <w:pPr>
              <w:spacing w:line="240" w:lineRule="auto"/>
              <w:ind w:firstLine="0"/>
              <w:jc w:val="center"/>
              <w:rPr>
                <w:rFonts w:cs="Times New Roman"/>
                <w:color w:val="000000"/>
                <w:sz w:val="24"/>
                <w:szCs w:val="24"/>
              </w:rPr>
            </w:pPr>
            <w:r w:rsidRPr="00C507F8">
              <w:rPr>
                <w:rFonts w:cs="Times New Roman"/>
                <w:color w:val="000000"/>
                <w:sz w:val="24"/>
                <w:szCs w:val="24"/>
              </w:rPr>
              <w:t>4188</w:t>
            </w:r>
          </w:p>
        </w:tc>
        <w:tc>
          <w:tcPr>
            <w:tcW w:w="992" w:type="dxa"/>
            <w:vAlign w:val="center"/>
          </w:tcPr>
          <w:p w14:paraId="4A5CEE6A" w14:textId="09FAC962" w:rsidR="005C7F13" w:rsidRPr="00C507F8" w:rsidRDefault="005C7F13" w:rsidP="005C7F13">
            <w:pPr>
              <w:spacing w:line="240" w:lineRule="auto"/>
              <w:ind w:firstLine="0"/>
              <w:jc w:val="center"/>
              <w:rPr>
                <w:rFonts w:cs="Times New Roman"/>
                <w:sz w:val="24"/>
                <w:szCs w:val="24"/>
              </w:rPr>
            </w:pPr>
            <w:r w:rsidRPr="00C507F8">
              <w:rPr>
                <w:rFonts w:cs="Times New Roman"/>
                <w:color w:val="000000"/>
                <w:sz w:val="24"/>
                <w:szCs w:val="24"/>
              </w:rPr>
              <w:t>4188</w:t>
            </w:r>
          </w:p>
        </w:tc>
        <w:tc>
          <w:tcPr>
            <w:tcW w:w="991" w:type="dxa"/>
            <w:vAlign w:val="center"/>
          </w:tcPr>
          <w:p w14:paraId="0F3951E2" w14:textId="75BCF30F" w:rsidR="005C7F13" w:rsidRPr="00C507F8" w:rsidRDefault="005C7F13" w:rsidP="005C7F13">
            <w:pPr>
              <w:spacing w:line="240" w:lineRule="auto"/>
              <w:ind w:firstLine="0"/>
              <w:jc w:val="center"/>
              <w:rPr>
                <w:rFonts w:cs="Times New Roman"/>
                <w:sz w:val="24"/>
                <w:szCs w:val="24"/>
              </w:rPr>
            </w:pPr>
            <w:r w:rsidRPr="00C507F8">
              <w:rPr>
                <w:rFonts w:cs="Times New Roman"/>
                <w:color w:val="000000"/>
                <w:sz w:val="24"/>
                <w:szCs w:val="24"/>
              </w:rPr>
              <w:t>7684</w:t>
            </w:r>
          </w:p>
        </w:tc>
        <w:tc>
          <w:tcPr>
            <w:tcW w:w="994" w:type="dxa"/>
            <w:vAlign w:val="center"/>
          </w:tcPr>
          <w:p w14:paraId="3D14D269" w14:textId="6EFF9B1B" w:rsidR="005C7F13" w:rsidRPr="00C507F8" w:rsidRDefault="005C7F13" w:rsidP="005C7F13">
            <w:pPr>
              <w:spacing w:line="240" w:lineRule="auto"/>
              <w:ind w:firstLine="0"/>
              <w:jc w:val="center"/>
              <w:rPr>
                <w:rFonts w:cs="Times New Roman"/>
                <w:sz w:val="24"/>
                <w:szCs w:val="24"/>
              </w:rPr>
            </w:pPr>
            <w:r w:rsidRPr="00C507F8">
              <w:rPr>
                <w:rFonts w:cs="Times New Roman"/>
                <w:color w:val="000000"/>
                <w:sz w:val="24"/>
                <w:szCs w:val="24"/>
              </w:rPr>
              <w:t>12649</w:t>
            </w:r>
          </w:p>
        </w:tc>
        <w:tc>
          <w:tcPr>
            <w:tcW w:w="992" w:type="dxa"/>
            <w:vAlign w:val="center"/>
          </w:tcPr>
          <w:p w14:paraId="6A33259B" w14:textId="75777E41" w:rsidR="005C7F13" w:rsidRPr="00C507F8" w:rsidRDefault="005C7F13" w:rsidP="005C7F13">
            <w:pPr>
              <w:spacing w:line="240" w:lineRule="auto"/>
              <w:ind w:firstLine="0"/>
              <w:jc w:val="center"/>
              <w:rPr>
                <w:rFonts w:cs="Times New Roman"/>
                <w:sz w:val="24"/>
                <w:szCs w:val="24"/>
              </w:rPr>
            </w:pPr>
            <w:r w:rsidRPr="00C507F8">
              <w:rPr>
                <w:rFonts w:cs="Times New Roman"/>
                <w:color w:val="000000"/>
                <w:sz w:val="24"/>
                <w:szCs w:val="24"/>
              </w:rPr>
              <w:t>32852</w:t>
            </w:r>
          </w:p>
        </w:tc>
        <w:tc>
          <w:tcPr>
            <w:tcW w:w="1270" w:type="dxa"/>
            <w:vAlign w:val="center"/>
          </w:tcPr>
          <w:p w14:paraId="4736A7FD" w14:textId="04336CF7" w:rsidR="005C7F13" w:rsidRPr="00C507F8" w:rsidRDefault="005C7F13" w:rsidP="005C7F13">
            <w:pPr>
              <w:spacing w:line="240" w:lineRule="auto"/>
              <w:ind w:firstLine="0"/>
              <w:jc w:val="center"/>
              <w:rPr>
                <w:rFonts w:cs="Times New Roman"/>
                <w:sz w:val="24"/>
                <w:szCs w:val="24"/>
              </w:rPr>
            </w:pPr>
            <w:r w:rsidRPr="00C507F8">
              <w:rPr>
                <w:rFonts w:cs="Times New Roman"/>
                <w:color w:val="000000"/>
                <w:sz w:val="24"/>
                <w:szCs w:val="24"/>
              </w:rPr>
              <w:t>50140</w:t>
            </w:r>
          </w:p>
        </w:tc>
      </w:tr>
      <w:tr w:rsidR="00F2354F" w:rsidRPr="00C507F8" w14:paraId="71C3F0C7" w14:textId="77777777" w:rsidTr="00D63CFC">
        <w:tc>
          <w:tcPr>
            <w:tcW w:w="3114" w:type="dxa"/>
            <w:vAlign w:val="center"/>
          </w:tcPr>
          <w:p w14:paraId="63307CDE" w14:textId="4B418E3A" w:rsidR="00F2354F" w:rsidRPr="00C507F8" w:rsidRDefault="00F2354F" w:rsidP="00F2354F">
            <w:pPr>
              <w:spacing w:line="240" w:lineRule="auto"/>
              <w:ind w:firstLine="0"/>
              <w:jc w:val="left"/>
              <w:rPr>
                <w:rFonts w:cs="Times New Roman"/>
                <w:sz w:val="24"/>
                <w:szCs w:val="24"/>
              </w:rPr>
            </w:pPr>
            <w:r w:rsidRPr="00C507F8">
              <w:rPr>
                <w:rFonts w:cs="Times New Roman"/>
                <w:sz w:val="24"/>
                <w:szCs w:val="24"/>
              </w:rPr>
              <w:t>Здания</w:t>
            </w:r>
          </w:p>
        </w:tc>
        <w:tc>
          <w:tcPr>
            <w:tcW w:w="992" w:type="dxa"/>
            <w:vAlign w:val="center"/>
          </w:tcPr>
          <w:p w14:paraId="6F011AD6" w14:textId="668560E4"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500</w:t>
            </w:r>
          </w:p>
        </w:tc>
        <w:tc>
          <w:tcPr>
            <w:tcW w:w="992" w:type="dxa"/>
            <w:vAlign w:val="center"/>
          </w:tcPr>
          <w:p w14:paraId="563333A1" w14:textId="43E80231"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988</w:t>
            </w:r>
          </w:p>
        </w:tc>
        <w:tc>
          <w:tcPr>
            <w:tcW w:w="991" w:type="dxa"/>
            <w:vAlign w:val="center"/>
          </w:tcPr>
          <w:p w14:paraId="16A6995B" w14:textId="36A8F010"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1020</w:t>
            </w:r>
          </w:p>
        </w:tc>
        <w:tc>
          <w:tcPr>
            <w:tcW w:w="994" w:type="dxa"/>
            <w:vAlign w:val="center"/>
          </w:tcPr>
          <w:p w14:paraId="3401A4A3" w14:textId="0A0E5CA0"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2300</w:t>
            </w:r>
          </w:p>
        </w:tc>
        <w:tc>
          <w:tcPr>
            <w:tcW w:w="992" w:type="dxa"/>
            <w:vAlign w:val="center"/>
          </w:tcPr>
          <w:p w14:paraId="05507F4F" w14:textId="64040C30"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5100</w:t>
            </w:r>
          </w:p>
        </w:tc>
        <w:tc>
          <w:tcPr>
            <w:tcW w:w="1270" w:type="dxa"/>
            <w:vAlign w:val="center"/>
          </w:tcPr>
          <w:p w14:paraId="7C30A8AD" w14:textId="31B791E4"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4600</w:t>
            </w:r>
          </w:p>
        </w:tc>
      </w:tr>
      <w:tr w:rsidR="00F2354F" w:rsidRPr="00C507F8" w14:paraId="655A7750" w14:textId="77777777" w:rsidTr="00D63CFC">
        <w:tc>
          <w:tcPr>
            <w:tcW w:w="3114" w:type="dxa"/>
            <w:vAlign w:val="center"/>
          </w:tcPr>
          <w:p w14:paraId="04F8ECEB" w14:textId="185AD428" w:rsidR="00F2354F" w:rsidRPr="00C507F8" w:rsidRDefault="00F2354F" w:rsidP="00F2354F">
            <w:pPr>
              <w:spacing w:line="240" w:lineRule="auto"/>
              <w:ind w:firstLine="0"/>
              <w:jc w:val="left"/>
              <w:rPr>
                <w:rFonts w:cs="Times New Roman"/>
                <w:sz w:val="24"/>
                <w:szCs w:val="24"/>
              </w:rPr>
            </w:pPr>
            <w:r w:rsidRPr="00C507F8">
              <w:rPr>
                <w:rFonts w:cs="Times New Roman"/>
                <w:sz w:val="24"/>
                <w:szCs w:val="24"/>
              </w:rPr>
              <w:t>Сооружения</w:t>
            </w:r>
          </w:p>
        </w:tc>
        <w:tc>
          <w:tcPr>
            <w:tcW w:w="992" w:type="dxa"/>
            <w:vAlign w:val="center"/>
          </w:tcPr>
          <w:p w14:paraId="04A7E065" w14:textId="25E2EE2F"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400</w:t>
            </w:r>
          </w:p>
        </w:tc>
        <w:tc>
          <w:tcPr>
            <w:tcW w:w="992" w:type="dxa"/>
            <w:vAlign w:val="center"/>
          </w:tcPr>
          <w:p w14:paraId="5CA5B921" w14:textId="649D4E5B"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1000</w:t>
            </w:r>
          </w:p>
        </w:tc>
        <w:tc>
          <w:tcPr>
            <w:tcW w:w="991" w:type="dxa"/>
            <w:vAlign w:val="center"/>
          </w:tcPr>
          <w:p w14:paraId="4E479544" w14:textId="01D3F751"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2490</w:t>
            </w:r>
          </w:p>
        </w:tc>
        <w:tc>
          <w:tcPr>
            <w:tcW w:w="994" w:type="dxa"/>
            <w:vAlign w:val="center"/>
          </w:tcPr>
          <w:p w14:paraId="637C680E" w14:textId="3BC39460"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3050</w:t>
            </w:r>
          </w:p>
        </w:tc>
        <w:tc>
          <w:tcPr>
            <w:tcW w:w="992" w:type="dxa"/>
            <w:vAlign w:val="center"/>
          </w:tcPr>
          <w:p w14:paraId="5CBC04F2" w14:textId="591FF853"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7690</w:t>
            </w:r>
          </w:p>
        </w:tc>
        <w:tc>
          <w:tcPr>
            <w:tcW w:w="1270" w:type="dxa"/>
            <w:vAlign w:val="center"/>
          </w:tcPr>
          <w:p w14:paraId="3416AF93" w14:textId="32E70B78"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7290</w:t>
            </w:r>
          </w:p>
        </w:tc>
      </w:tr>
      <w:tr w:rsidR="00F2354F" w:rsidRPr="00C507F8" w14:paraId="77FBD190" w14:textId="77777777" w:rsidTr="00D63CFC">
        <w:tc>
          <w:tcPr>
            <w:tcW w:w="3114" w:type="dxa"/>
            <w:vAlign w:val="center"/>
          </w:tcPr>
          <w:p w14:paraId="5AA01AE4" w14:textId="6983FB78" w:rsidR="00F2354F" w:rsidRPr="00C507F8" w:rsidRDefault="00F2354F" w:rsidP="00F2354F">
            <w:pPr>
              <w:spacing w:line="240" w:lineRule="auto"/>
              <w:ind w:firstLine="0"/>
              <w:jc w:val="left"/>
              <w:rPr>
                <w:rFonts w:cs="Times New Roman"/>
                <w:sz w:val="24"/>
                <w:szCs w:val="24"/>
              </w:rPr>
            </w:pPr>
            <w:r w:rsidRPr="00C507F8">
              <w:rPr>
                <w:rFonts w:cs="Times New Roman"/>
                <w:sz w:val="24"/>
                <w:szCs w:val="24"/>
              </w:rPr>
              <w:t>Машины и оборудования</w:t>
            </w:r>
          </w:p>
        </w:tc>
        <w:tc>
          <w:tcPr>
            <w:tcW w:w="992" w:type="dxa"/>
            <w:vAlign w:val="center"/>
          </w:tcPr>
          <w:p w14:paraId="4EEEF81C" w14:textId="0DD8555F"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418</w:t>
            </w:r>
          </w:p>
        </w:tc>
        <w:tc>
          <w:tcPr>
            <w:tcW w:w="992" w:type="dxa"/>
            <w:vAlign w:val="center"/>
          </w:tcPr>
          <w:p w14:paraId="4B348D12" w14:textId="50A95C19"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950</w:t>
            </w:r>
          </w:p>
        </w:tc>
        <w:tc>
          <w:tcPr>
            <w:tcW w:w="991" w:type="dxa"/>
            <w:vAlign w:val="center"/>
          </w:tcPr>
          <w:p w14:paraId="56DE146D" w14:textId="0C3F1CE7"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1334</w:t>
            </w:r>
          </w:p>
        </w:tc>
        <w:tc>
          <w:tcPr>
            <w:tcW w:w="994" w:type="dxa"/>
            <w:vAlign w:val="center"/>
          </w:tcPr>
          <w:p w14:paraId="378F4A49" w14:textId="6C447A05"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2070</w:t>
            </w:r>
          </w:p>
        </w:tc>
        <w:tc>
          <w:tcPr>
            <w:tcW w:w="992" w:type="dxa"/>
            <w:vAlign w:val="center"/>
          </w:tcPr>
          <w:p w14:paraId="3A14C920" w14:textId="1A0A0330"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8300</w:t>
            </w:r>
          </w:p>
        </w:tc>
        <w:tc>
          <w:tcPr>
            <w:tcW w:w="1270" w:type="dxa"/>
            <w:vAlign w:val="center"/>
          </w:tcPr>
          <w:p w14:paraId="4A74A572" w14:textId="45AC9812"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7882</w:t>
            </w:r>
          </w:p>
        </w:tc>
      </w:tr>
      <w:tr w:rsidR="00F2354F" w:rsidRPr="00C507F8" w14:paraId="360EFF40" w14:textId="77777777" w:rsidTr="00D63CFC">
        <w:tc>
          <w:tcPr>
            <w:tcW w:w="3114" w:type="dxa"/>
            <w:vAlign w:val="center"/>
          </w:tcPr>
          <w:p w14:paraId="7F87EDE4" w14:textId="789E4440" w:rsidR="00F2354F" w:rsidRPr="00C507F8" w:rsidRDefault="00F2354F" w:rsidP="00F2354F">
            <w:pPr>
              <w:spacing w:line="240" w:lineRule="auto"/>
              <w:ind w:firstLine="0"/>
              <w:jc w:val="left"/>
              <w:rPr>
                <w:rFonts w:cs="Times New Roman"/>
                <w:sz w:val="24"/>
                <w:szCs w:val="24"/>
              </w:rPr>
            </w:pPr>
            <w:r w:rsidRPr="00C507F8">
              <w:rPr>
                <w:rFonts w:cs="Times New Roman"/>
                <w:sz w:val="24"/>
                <w:szCs w:val="24"/>
              </w:rPr>
              <w:lastRenderedPageBreak/>
              <w:t>Транспортные средства</w:t>
            </w:r>
          </w:p>
        </w:tc>
        <w:tc>
          <w:tcPr>
            <w:tcW w:w="992" w:type="dxa"/>
            <w:vAlign w:val="center"/>
          </w:tcPr>
          <w:p w14:paraId="68D320D6" w14:textId="3F4FDE40"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700</w:t>
            </w:r>
          </w:p>
        </w:tc>
        <w:tc>
          <w:tcPr>
            <w:tcW w:w="992" w:type="dxa"/>
            <w:vAlign w:val="center"/>
          </w:tcPr>
          <w:p w14:paraId="1CBE2E74" w14:textId="77525D51"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1200</w:t>
            </w:r>
          </w:p>
        </w:tc>
        <w:tc>
          <w:tcPr>
            <w:tcW w:w="991" w:type="dxa"/>
            <w:vAlign w:val="center"/>
          </w:tcPr>
          <w:p w14:paraId="62A4B563" w14:textId="2DD2DF71"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2740</w:t>
            </w:r>
          </w:p>
        </w:tc>
        <w:tc>
          <w:tcPr>
            <w:tcW w:w="994" w:type="dxa"/>
            <w:vAlign w:val="center"/>
          </w:tcPr>
          <w:p w14:paraId="16F87876" w14:textId="0DD2C500"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5029</w:t>
            </w:r>
          </w:p>
        </w:tc>
        <w:tc>
          <w:tcPr>
            <w:tcW w:w="992" w:type="dxa"/>
            <w:vAlign w:val="center"/>
          </w:tcPr>
          <w:p w14:paraId="4708DDE6" w14:textId="69DC4765"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11362</w:t>
            </w:r>
          </w:p>
        </w:tc>
        <w:tc>
          <w:tcPr>
            <w:tcW w:w="1270" w:type="dxa"/>
            <w:vAlign w:val="center"/>
          </w:tcPr>
          <w:p w14:paraId="3A359E84" w14:textId="4522677B"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10662</w:t>
            </w:r>
          </w:p>
        </w:tc>
      </w:tr>
      <w:tr w:rsidR="00F2354F" w:rsidRPr="00C507F8" w14:paraId="68F01766" w14:textId="77777777" w:rsidTr="00D63CFC">
        <w:tc>
          <w:tcPr>
            <w:tcW w:w="3114" w:type="dxa"/>
            <w:vAlign w:val="center"/>
          </w:tcPr>
          <w:p w14:paraId="566EF5C5" w14:textId="3B9C185D" w:rsidR="00F2354F" w:rsidRPr="00C507F8" w:rsidRDefault="00F2354F" w:rsidP="00F2354F">
            <w:pPr>
              <w:spacing w:line="240" w:lineRule="auto"/>
              <w:ind w:firstLine="0"/>
              <w:jc w:val="left"/>
              <w:rPr>
                <w:rFonts w:cs="Times New Roman"/>
                <w:sz w:val="24"/>
                <w:szCs w:val="24"/>
              </w:rPr>
            </w:pPr>
            <w:r w:rsidRPr="00C507F8">
              <w:rPr>
                <w:rFonts w:cs="Times New Roman"/>
                <w:sz w:val="24"/>
                <w:szCs w:val="24"/>
              </w:rPr>
              <w:t>Производственный и хозяйственный инвентарь</w:t>
            </w:r>
          </w:p>
        </w:tc>
        <w:tc>
          <w:tcPr>
            <w:tcW w:w="992" w:type="dxa"/>
            <w:vAlign w:val="center"/>
          </w:tcPr>
          <w:p w14:paraId="32643D2C" w14:textId="760E14B0"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10</w:t>
            </w:r>
          </w:p>
        </w:tc>
        <w:tc>
          <w:tcPr>
            <w:tcW w:w="992" w:type="dxa"/>
            <w:vAlign w:val="center"/>
          </w:tcPr>
          <w:p w14:paraId="79D7583C" w14:textId="58148466"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50</w:t>
            </w:r>
          </w:p>
        </w:tc>
        <w:tc>
          <w:tcPr>
            <w:tcW w:w="991" w:type="dxa"/>
            <w:vAlign w:val="center"/>
          </w:tcPr>
          <w:p w14:paraId="2AD381BB" w14:textId="262819E5"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100</w:t>
            </w:r>
          </w:p>
        </w:tc>
        <w:tc>
          <w:tcPr>
            <w:tcW w:w="994" w:type="dxa"/>
            <w:vAlign w:val="center"/>
          </w:tcPr>
          <w:p w14:paraId="7D68A514" w14:textId="6B761BB0"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200</w:t>
            </w:r>
          </w:p>
        </w:tc>
        <w:tc>
          <w:tcPr>
            <w:tcW w:w="992" w:type="dxa"/>
            <w:vAlign w:val="center"/>
          </w:tcPr>
          <w:p w14:paraId="5560F58C" w14:textId="2D11234D"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400</w:t>
            </w:r>
          </w:p>
        </w:tc>
        <w:tc>
          <w:tcPr>
            <w:tcW w:w="1270" w:type="dxa"/>
            <w:vAlign w:val="center"/>
          </w:tcPr>
          <w:p w14:paraId="03B8F087" w14:textId="238652F9" w:rsidR="00F2354F" w:rsidRPr="00C507F8" w:rsidRDefault="00F2354F" w:rsidP="00F2354F">
            <w:pPr>
              <w:spacing w:line="240" w:lineRule="auto"/>
              <w:ind w:firstLine="0"/>
              <w:jc w:val="center"/>
              <w:rPr>
                <w:rFonts w:cs="Times New Roman"/>
                <w:sz w:val="24"/>
                <w:szCs w:val="24"/>
              </w:rPr>
            </w:pPr>
            <w:r w:rsidRPr="00C507F8">
              <w:rPr>
                <w:rFonts w:cs="Times New Roman"/>
                <w:color w:val="000000"/>
                <w:sz w:val="24"/>
                <w:szCs w:val="24"/>
              </w:rPr>
              <w:t>390</w:t>
            </w:r>
          </w:p>
        </w:tc>
      </w:tr>
    </w:tbl>
    <w:p w14:paraId="3A3F6672" w14:textId="77777777" w:rsidR="00477D74" w:rsidRPr="00C507F8" w:rsidRDefault="00477D74" w:rsidP="00333EB3">
      <w:pPr>
        <w:spacing w:line="240" w:lineRule="auto"/>
        <w:ind w:firstLine="0"/>
        <w:rPr>
          <w:rFonts w:cs="Times New Roman"/>
          <w:szCs w:val="28"/>
        </w:rPr>
      </w:pPr>
    </w:p>
    <w:p w14:paraId="1028D8B5" w14:textId="51D5EC06" w:rsidR="00B659F1" w:rsidRPr="001A2F6E" w:rsidRDefault="001A2F6E" w:rsidP="001A2F6E">
      <w:pPr>
        <w:ind w:firstLine="708"/>
        <w:rPr>
          <w:rFonts w:cs="Times New Roman"/>
        </w:rPr>
      </w:pPr>
      <w:r w:rsidRPr="001A2F6E">
        <w:rPr>
          <w:rFonts w:cs="Times New Roman"/>
        </w:rPr>
        <w:t>Анализ данных</w:t>
      </w:r>
      <w:r>
        <w:rPr>
          <w:rFonts w:cs="Times New Roman"/>
        </w:rPr>
        <w:t xml:space="preserve">, представленных в </w:t>
      </w:r>
      <w:r w:rsidRPr="001A2F6E">
        <w:rPr>
          <w:rFonts w:cs="Times New Roman"/>
        </w:rPr>
        <w:t>таблиц</w:t>
      </w:r>
      <w:r>
        <w:rPr>
          <w:rFonts w:cs="Times New Roman"/>
        </w:rPr>
        <w:t>е</w:t>
      </w:r>
      <w:r w:rsidRPr="001A2F6E">
        <w:rPr>
          <w:rFonts w:cs="Times New Roman"/>
        </w:rPr>
        <w:t xml:space="preserve"> 23 позволяет сделать вывод о росте основных фондов ООО "</w:t>
      </w:r>
      <w:proofErr w:type="spellStart"/>
      <w:r w:rsidRPr="001A2F6E">
        <w:rPr>
          <w:rFonts w:cs="Times New Roman"/>
        </w:rPr>
        <w:t>СтальМастер</w:t>
      </w:r>
      <w:proofErr w:type="spellEnd"/>
      <w:r w:rsidRPr="001A2F6E">
        <w:rPr>
          <w:rFonts w:cs="Times New Roman"/>
        </w:rPr>
        <w:t>". Согласно представленным данным, в 2022 году стоимость основных фондов составила 32 852 тыс. рублей, что на 50 140 тыс. рублей превышает значение за 2018 год, как показано на рисунке 12.</w:t>
      </w:r>
    </w:p>
    <w:p w14:paraId="79E86012" w14:textId="072171C5" w:rsidR="00A2044B" w:rsidRPr="00C507F8" w:rsidRDefault="00E56D90" w:rsidP="00060965">
      <w:pPr>
        <w:ind w:firstLine="0"/>
        <w:jc w:val="center"/>
        <w:rPr>
          <w:rFonts w:cs="Times New Roman"/>
          <w:szCs w:val="28"/>
        </w:rPr>
      </w:pPr>
      <w:r w:rsidRPr="00C507F8">
        <w:rPr>
          <w:rFonts w:cs="Times New Roman"/>
          <w:noProof/>
          <w:szCs w:val="28"/>
          <w14:ligatures w14:val="standardContextual"/>
        </w:rPr>
        <w:drawing>
          <wp:inline distT="0" distB="0" distL="0" distR="0" wp14:anchorId="29164DB0" wp14:editId="2B20E0B6">
            <wp:extent cx="5682343" cy="3374209"/>
            <wp:effectExtent l="0" t="0" r="13970" b="17145"/>
            <wp:docPr id="8926791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F7E8170" w14:textId="3B7F6730" w:rsidR="0072134D" w:rsidRPr="00937145" w:rsidRDefault="00E56D90" w:rsidP="00937145">
      <w:pPr>
        <w:ind w:firstLine="0"/>
        <w:jc w:val="center"/>
        <w:rPr>
          <w:rFonts w:cs="Times New Roman"/>
          <w:szCs w:val="28"/>
        </w:rPr>
      </w:pPr>
      <w:r w:rsidRPr="00C507F8">
        <w:rPr>
          <w:rFonts w:cs="Times New Roman"/>
        </w:rPr>
        <w:t xml:space="preserve">Рисунок </w:t>
      </w:r>
      <w:r w:rsidR="00DF550F" w:rsidRPr="00C507F8">
        <w:rPr>
          <w:rFonts w:cs="Times New Roman"/>
        </w:rPr>
        <w:t>12</w:t>
      </w:r>
      <w:r w:rsidRPr="00C507F8">
        <w:rPr>
          <w:rFonts w:cs="Times New Roman"/>
        </w:rPr>
        <w:t xml:space="preserve"> –</w:t>
      </w:r>
      <w:r w:rsidR="00B659F1" w:rsidRPr="00C507F8">
        <w:rPr>
          <w:rFonts w:cs="Times New Roman"/>
        </w:rPr>
        <w:t xml:space="preserve"> Основные фонды </w:t>
      </w:r>
      <w:r w:rsidR="00B659F1" w:rsidRPr="00C507F8">
        <w:rPr>
          <w:rFonts w:cs="Times New Roman"/>
          <w:bCs/>
          <w:color w:val="000000"/>
          <w:szCs w:val="28"/>
        </w:rPr>
        <w:t>ООО «</w:t>
      </w:r>
      <w:proofErr w:type="spellStart"/>
      <w:r w:rsidR="00B659F1" w:rsidRPr="00C507F8">
        <w:rPr>
          <w:rFonts w:cs="Times New Roman"/>
          <w:bCs/>
          <w:color w:val="000000"/>
          <w:szCs w:val="28"/>
        </w:rPr>
        <w:t>СтальМастер</w:t>
      </w:r>
      <w:proofErr w:type="spellEnd"/>
      <w:r w:rsidR="00B659F1" w:rsidRPr="00C507F8">
        <w:rPr>
          <w:rFonts w:cs="Times New Roman"/>
          <w:szCs w:val="28"/>
        </w:rPr>
        <w:t xml:space="preserve">» за </w:t>
      </w:r>
      <w:r w:rsidR="0072134D" w:rsidRPr="00C507F8">
        <w:rPr>
          <w:rFonts w:cs="Times New Roman"/>
          <w:szCs w:val="28"/>
        </w:rPr>
        <w:t>2018–</w:t>
      </w:r>
      <w:r w:rsidR="00582B07" w:rsidRPr="00C507F8">
        <w:rPr>
          <w:rFonts w:cs="Times New Roman"/>
          <w:szCs w:val="28"/>
        </w:rPr>
        <w:t>2022 гг.</w:t>
      </w:r>
    </w:p>
    <w:p w14:paraId="4EEB748C" w14:textId="30C9C9DB" w:rsidR="00487FFA" w:rsidRPr="00265CCF" w:rsidRDefault="00147644" w:rsidP="00265CCF">
      <w:pPr>
        <w:rPr>
          <w:rFonts w:cs="Times New Roman"/>
        </w:rPr>
      </w:pPr>
      <w:r w:rsidRPr="00C507F8">
        <w:rPr>
          <w:rFonts w:cs="Times New Roman"/>
        </w:rPr>
        <w:t xml:space="preserve">Здания в 2022 г. составили 7690 тыс. руб., что на </w:t>
      </w:r>
      <w:r w:rsidR="00844F83" w:rsidRPr="00C507F8">
        <w:rPr>
          <w:rFonts w:cs="Times New Roman"/>
        </w:rPr>
        <w:t>7290</w:t>
      </w:r>
      <w:r w:rsidRPr="00C507F8">
        <w:rPr>
          <w:rFonts w:cs="Times New Roman"/>
        </w:rPr>
        <w:t xml:space="preserve"> тыс. руб. больше, чем в </w:t>
      </w:r>
      <w:r w:rsidR="00844F83" w:rsidRPr="00C507F8">
        <w:rPr>
          <w:rFonts w:cs="Times New Roman"/>
        </w:rPr>
        <w:t>2018</w:t>
      </w:r>
      <w:r w:rsidRPr="00C507F8">
        <w:rPr>
          <w:rFonts w:cs="Times New Roman"/>
        </w:rPr>
        <w:t xml:space="preserve"> году.</w:t>
      </w:r>
      <w:r w:rsidR="00844F83" w:rsidRPr="00C507F8">
        <w:rPr>
          <w:rFonts w:cs="Times New Roman"/>
        </w:rPr>
        <w:t xml:space="preserve"> </w:t>
      </w:r>
      <w:r w:rsidR="00265CCF">
        <w:rPr>
          <w:rFonts w:cs="Times New Roman"/>
        </w:rPr>
        <w:t xml:space="preserve"> </w:t>
      </w:r>
      <w:r w:rsidR="00902370" w:rsidRPr="00C507F8">
        <w:rPr>
          <w:rFonts w:cs="Times New Roman"/>
        </w:rPr>
        <w:t>Так,</w:t>
      </w:r>
      <w:r w:rsidR="00FF2F66" w:rsidRPr="00C507F8">
        <w:rPr>
          <w:rFonts w:cs="Times New Roman"/>
        </w:rPr>
        <w:t xml:space="preserve"> рост произошел по всем с</w:t>
      </w:r>
      <w:r w:rsidR="008125DD" w:rsidRPr="00C507F8">
        <w:rPr>
          <w:rFonts w:cs="Times New Roman"/>
        </w:rPr>
        <w:t>оставляющим основных фондов</w:t>
      </w:r>
      <w:r w:rsidR="00926922" w:rsidRPr="00C507F8">
        <w:rPr>
          <w:rFonts w:cs="Times New Roman"/>
        </w:rPr>
        <w:t xml:space="preserve">. Данная тенденция позволяет говорить об расширении деятельности </w:t>
      </w:r>
      <w:r w:rsidR="00926922" w:rsidRPr="00C507F8">
        <w:rPr>
          <w:rFonts w:cs="Times New Roman"/>
          <w:bCs/>
          <w:color w:val="000000"/>
          <w:szCs w:val="28"/>
        </w:rPr>
        <w:t>ООО «</w:t>
      </w:r>
      <w:proofErr w:type="spellStart"/>
      <w:r w:rsidR="00926922" w:rsidRPr="00C507F8">
        <w:rPr>
          <w:rFonts w:cs="Times New Roman"/>
          <w:bCs/>
          <w:color w:val="000000"/>
          <w:szCs w:val="28"/>
        </w:rPr>
        <w:t>СтальМастер</w:t>
      </w:r>
      <w:proofErr w:type="spellEnd"/>
      <w:r w:rsidR="00926922" w:rsidRPr="00C507F8">
        <w:rPr>
          <w:rFonts w:cs="Times New Roman"/>
          <w:szCs w:val="28"/>
        </w:rPr>
        <w:t>» в течение анализируемого периода.</w:t>
      </w:r>
    </w:p>
    <w:p w14:paraId="32DA1E80" w14:textId="315C24B4" w:rsidR="00E2033F" w:rsidRPr="00C507F8" w:rsidRDefault="00487FFA" w:rsidP="00147644">
      <w:pPr>
        <w:rPr>
          <w:rFonts w:cs="Times New Roman"/>
          <w:szCs w:val="28"/>
        </w:rPr>
      </w:pPr>
      <w:r w:rsidRPr="00C507F8">
        <w:rPr>
          <w:rFonts w:cs="Times New Roman"/>
          <w:szCs w:val="28"/>
        </w:rPr>
        <w:t>Таким образом,</w:t>
      </w:r>
      <w:bookmarkStart w:id="5" w:name="_Hlk135696109"/>
      <w:r w:rsidR="00937754">
        <w:rPr>
          <w:rFonts w:cs="Times New Roman"/>
          <w:szCs w:val="28"/>
        </w:rPr>
        <w:t xml:space="preserve"> </w:t>
      </w:r>
      <w:r w:rsidR="00FD0BAE">
        <w:rPr>
          <w:rFonts w:cs="Times New Roman"/>
          <w:szCs w:val="28"/>
        </w:rPr>
        <w:t xml:space="preserve">во-первых, </w:t>
      </w:r>
      <w:r w:rsidR="00937754" w:rsidRPr="00265CCF">
        <w:rPr>
          <w:rFonts w:cs="Times New Roman"/>
          <w:szCs w:val="28"/>
        </w:rPr>
        <w:t>представлена</w:t>
      </w:r>
      <w:r w:rsidR="0018594D" w:rsidRPr="00C507F8">
        <w:rPr>
          <w:rFonts w:cs="Times New Roman"/>
          <w:szCs w:val="28"/>
        </w:rPr>
        <w:t xml:space="preserve"> организационно-экономическая характеристика </w:t>
      </w:r>
      <w:r w:rsidR="0018594D" w:rsidRPr="00C507F8">
        <w:rPr>
          <w:rFonts w:cs="Times New Roman"/>
          <w:bCs/>
          <w:color w:val="000000"/>
          <w:szCs w:val="28"/>
        </w:rPr>
        <w:t>ООО «</w:t>
      </w:r>
      <w:proofErr w:type="spellStart"/>
      <w:r w:rsidR="0018594D" w:rsidRPr="00C507F8">
        <w:rPr>
          <w:rFonts w:cs="Times New Roman"/>
          <w:bCs/>
          <w:color w:val="000000"/>
          <w:szCs w:val="28"/>
        </w:rPr>
        <w:t>СтальМастер</w:t>
      </w:r>
      <w:proofErr w:type="spellEnd"/>
      <w:r w:rsidR="0018594D" w:rsidRPr="00C507F8">
        <w:rPr>
          <w:rFonts w:cs="Times New Roman"/>
          <w:szCs w:val="28"/>
        </w:rPr>
        <w:t>». Определен вид деятельности – производство строительных металлических конструкций, изделий и их частей.</w:t>
      </w:r>
      <w:r w:rsidR="00E2033F" w:rsidRPr="00C507F8">
        <w:rPr>
          <w:rFonts w:cs="Times New Roman"/>
          <w:szCs w:val="28"/>
        </w:rPr>
        <w:t xml:space="preserve"> </w:t>
      </w:r>
      <w:r w:rsidR="00372CD6" w:rsidRPr="00C507F8">
        <w:rPr>
          <w:rFonts w:cs="Times New Roman"/>
          <w:szCs w:val="28"/>
        </w:rPr>
        <w:t>Исследована</w:t>
      </w:r>
      <w:r w:rsidR="00427997" w:rsidRPr="00C507F8">
        <w:rPr>
          <w:rFonts w:cs="Times New Roman"/>
          <w:szCs w:val="28"/>
        </w:rPr>
        <w:t xml:space="preserve"> организационная структура предприятия, которая состоит из следующих отделов:</w:t>
      </w:r>
      <w:r w:rsidR="003D5CA2" w:rsidRPr="00C507F8">
        <w:rPr>
          <w:rFonts w:cs="Times New Roman"/>
          <w:szCs w:val="28"/>
        </w:rPr>
        <w:t xml:space="preserve"> бухгалтерия, ремонтно-инструментальный, производственный, коммерческий, транспортный и отдел кадров.</w:t>
      </w:r>
      <w:r w:rsidR="000778CA" w:rsidRPr="00C507F8">
        <w:rPr>
          <w:rFonts w:cs="Times New Roman"/>
          <w:szCs w:val="28"/>
        </w:rPr>
        <w:t xml:space="preserve"> </w:t>
      </w:r>
    </w:p>
    <w:p w14:paraId="7652918A" w14:textId="67A36C79" w:rsidR="000778CA" w:rsidRPr="00286B05" w:rsidRDefault="00FD0BAE" w:rsidP="00926098">
      <w:pPr>
        <w:rPr>
          <w:rFonts w:cs="Times New Roman"/>
        </w:rPr>
      </w:pPr>
      <w:r>
        <w:rPr>
          <w:rFonts w:cs="Times New Roman"/>
          <w:color w:val="000000" w:themeColor="text1"/>
          <w:szCs w:val="28"/>
        </w:rPr>
        <w:lastRenderedPageBreak/>
        <w:t>Во-вторых, п</w:t>
      </w:r>
      <w:r w:rsidR="000778CA" w:rsidRPr="00C507F8">
        <w:rPr>
          <w:rFonts w:cs="Times New Roman"/>
          <w:color w:val="000000" w:themeColor="text1"/>
          <w:szCs w:val="28"/>
        </w:rPr>
        <w:t xml:space="preserve">роведен анализ финансовой независимости, платежеспособности </w:t>
      </w:r>
      <w:r w:rsidR="000778CA" w:rsidRPr="00C507F8">
        <w:rPr>
          <w:rFonts w:cs="Times New Roman"/>
          <w:bCs/>
          <w:color w:val="000000"/>
          <w:szCs w:val="28"/>
        </w:rPr>
        <w:t>ООО «</w:t>
      </w:r>
      <w:proofErr w:type="spellStart"/>
      <w:r w:rsidR="000778CA" w:rsidRPr="00C507F8">
        <w:rPr>
          <w:rFonts w:cs="Times New Roman"/>
          <w:bCs/>
          <w:color w:val="000000"/>
          <w:szCs w:val="28"/>
        </w:rPr>
        <w:t>СтальМастер</w:t>
      </w:r>
      <w:proofErr w:type="spellEnd"/>
      <w:r w:rsidR="000778CA" w:rsidRPr="00C507F8">
        <w:rPr>
          <w:rFonts w:cs="Times New Roman"/>
          <w:szCs w:val="28"/>
        </w:rPr>
        <w:t xml:space="preserve">», где </w:t>
      </w:r>
      <w:r w:rsidR="0090117B" w:rsidRPr="00C507F8">
        <w:rPr>
          <w:rFonts w:cs="Times New Roman"/>
          <w:szCs w:val="28"/>
        </w:rPr>
        <w:t>выявлена высокая зависимость от заемных средств при низкой платежеспособности.</w:t>
      </w:r>
      <w:r w:rsidR="00286B05">
        <w:rPr>
          <w:rFonts w:cs="Times New Roman"/>
          <w:szCs w:val="28"/>
        </w:rPr>
        <w:t xml:space="preserve"> Так, </w:t>
      </w:r>
      <w:r w:rsidR="00286B05">
        <w:rPr>
          <w:rFonts w:cs="Times New Roman"/>
        </w:rPr>
        <w:t>в</w:t>
      </w:r>
      <w:r w:rsidR="00286B05" w:rsidRPr="00C507F8">
        <w:rPr>
          <w:rFonts w:cs="Times New Roman"/>
        </w:rPr>
        <w:t xml:space="preserve"> отчетном году коэффициент ликвидности снизился на 0,1413 ед. и составил 0,0760 ед., а значит денежные средства на балансе ООО «</w:t>
      </w:r>
      <w:proofErr w:type="spellStart"/>
      <w:r w:rsidR="00286B05" w:rsidRPr="00C507F8">
        <w:rPr>
          <w:rFonts w:cs="Times New Roman"/>
        </w:rPr>
        <w:t>СтальМастер</w:t>
      </w:r>
      <w:proofErr w:type="spellEnd"/>
      <w:r w:rsidR="00286B05" w:rsidRPr="00C507F8">
        <w:rPr>
          <w:rFonts w:cs="Times New Roman"/>
        </w:rPr>
        <w:t>» покрывают лишь 7,6 % краткосрочных обязательств.</w:t>
      </w:r>
      <w:r w:rsidR="00286B05">
        <w:rPr>
          <w:rFonts w:cs="Times New Roman"/>
        </w:rPr>
        <w:t xml:space="preserve"> Кроме того, </w:t>
      </w:r>
      <w:r w:rsidR="00286B05" w:rsidRPr="00C507F8">
        <w:rPr>
          <w:rFonts w:cs="Times New Roman"/>
        </w:rPr>
        <w:t>коэффициент критической ликвидности составил 0,6101 ед. Высоколиквидные активы ООО «</w:t>
      </w:r>
      <w:proofErr w:type="spellStart"/>
      <w:r w:rsidR="00286B05" w:rsidRPr="00C507F8">
        <w:rPr>
          <w:rFonts w:cs="Times New Roman"/>
        </w:rPr>
        <w:t>СтальМастер</w:t>
      </w:r>
      <w:proofErr w:type="spellEnd"/>
      <w:r w:rsidR="00286B05" w:rsidRPr="00C507F8">
        <w:rPr>
          <w:rFonts w:cs="Times New Roman"/>
        </w:rPr>
        <w:t>» (денежные средства и дебиторская задолженность) покрывают 61 % срочных обязательств.</w:t>
      </w:r>
      <w:r w:rsidR="00926098" w:rsidRPr="00926098">
        <w:rPr>
          <w:rFonts w:cs="Times New Roman"/>
        </w:rPr>
        <w:t xml:space="preserve"> </w:t>
      </w:r>
      <w:r w:rsidR="00926098" w:rsidRPr="00C507F8">
        <w:rPr>
          <w:rFonts w:cs="Times New Roman"/>
        </w:rPr>
        <w:t>Коэффициент финансовой устойчивости снизился на 0,3516 ед. и в отчетном году равен 0,2967 ед. Устойчивые источники финансирования составляют меньше 50 % от валюты баланса, что негативно характеризует финансовую устойчивость ООО «</w:t>
      </w:r>
      <w:proofErr w:type="spellStart"/>
      <w:r w:rsidR="00926098" w:rsidRPr="00C507F8">
        <w:rPr>
          <w:rFonts w:cs="Times New Roman"/>
        </w:rPr>
        <w:t>СтальМастер</w:t>
      </w:r>
      <w:proofErr w:type="spellEnd"/>
      <w:r w:rsidR="00926098" w:rsidRPr="00C507F8">
        <w:rPr>
          <w:rFonts w:cs="Times New Roman"/>
        </w:rPr>
        <w:t>».</w:t>
      </w:r>
    </w:p>
    <w:p w14:paraId="348556D2" w14:textId="28392B5E" w:rsidR="0090117B" w:rsidRPr="00C507F8" w:rsidRDefault="00FD0BAE" w:rsidP="00147644">
      <w:pPr>
        <w:rPr>
          <w:rFonts w:cs="Times New Roman"/>
          <w:szCs w:val="28"/>
        </w:rPr>
      </w:pPr>
      <w:r>
        <w:rPr>
          <w:rFonts w:cs="Times New Roman"/>
          <w:szCs w:val="28"/>
        </w:rPr>
        <w:t>В-третьих, и</w:t>
      </w:r>
      <w:r w:rsidR="001548A7" w:rsidRPr="00C507F8">
        <w:rPr>
          <w:rFonts w:cs="Times New Roman"/>
          <w:szCs w:val="28"/>
        </w:rPr>
        <w:t>сследована кадровая составляющая предприятия, уровень которой является высоким.</w:t>
      </w:r>
      <w:r w:rsidR="0051471C" w:rsidRPr="00C507F8">
        <w:rPr>
          <w:rFonts w:cs="Times New Roman"/>
          <w:szCs w:val="28"/>
        </w:rPr>
        <w:t xml:space="preserve"> На отчетный год в </w:t>
      </w:r>
      <w:r w:rsidR="0051471C" w:rsidRPr="00C507F8">
        <w:rPr>
          <w:rFonts w:cs="Times New Roman"/>
          <w:bCs/>
          <w:color w:val="000000"/>
          <w:szCs w:val="28"/>
        </w:rPr>
        <w:t>ООО «</w:t>
      </w:r>
      <w:proofErr w:type="spellStart"/>
      <w:r w:rsidR="0051471C" w:rsidRPr="00C507F8">
        <w:rPr>
          <w:rFonts w:cs="Times New Roman"/>
          <w:bCs/>
          <w:color w:val="000000"/>
          <w:szCs w:val="28"/>
        </w:rPr>
        <w:t>СтальМастер</w:t>
      </w:r>
      <w:proofErr w:type="spellEnd"/>
      <w:r w:rsidR="0051471C" w:rsidRPr="00C507F8">
        <w:rPr>
          <w:rFonts w:cs="Times New Roman"/>
          <w:szCs w:val="28"/>
        </w:rPr>
        <w:t>» работает 88 человек</w:t>
      </w:r>
      <w:r w:rsidR="00B0576B" w:rsidRPr="00C507F8">
        <w:rPr>
          <w:rFonts w:cs="Times New Roman"/>
          <w:szCs w:val="28"/>
        </w:rPr>
        <w:t>.</w:t>
      </w:r>
      <w:r w:rsidR="00975A88">
        <w:rPr>
          <w:rFonts w:cs="Times New Roman"/>
          <w:szCs w:val="28"/>
        </w:rPr>
        <w:t xml:space="preserve"> </w:t>
      </w:r>
      <w:r w:rsidR="00975A88" w:rsidRPr="00C507F8">
        <w:rPr>
          <w:rFonts w:cs="Times New Roman"/>
          <w:szCs w:val="28"/>
        </w:rPr>
        <w:t>В целом замечен рост численности предприятия на 25,71 % по сравнению с 2018 годом</w:t>
      </w:r>
      <w:r w:rsidR="00975A88">
        <w:rPr>
          <w:rFonts w:cs="Times New Roman"/>
          <w:szCs w:val="28"/>
        </w:rPr>
        <w:t xml:space="preserve">. </w:t>
      </w:r>
      <w:r w:rsidR="00975A88" w:rsidRPr="00C507F8">
        <w:rPr>
          <w:rFonts w:cs="Times New Roman"/>
          <w:szCs w:val="28"/>
        </w:rPr>
        <w:t xml:space="preserve">Из них: 20 чел. – руководители, 14 чел. – специалисты, а 54 чел.– рабочие. </w:t>
      </w:r>
    </w:p>
    <w:p w14:paraId="066C6E61" w14:textId="78916A3B" w:rsidR="004F2339" w:rsidRPr="00C507F8" w:rsidRDefault="00FD0BAE" w:rsidP="004F2339">
      <w:pPr>
        <w:rPr>
          <w:rFonts w:cs="Times New Roman"/>
        </w:rPr>
      </w:pPr>
      <w:r w:rsidRPr="002B7C9D">
        <w:rPr>
          <w:rFonts w:cs="Times New Roman"/>
        </w:rPr>
        <w:t>В-четвертых, п</w:t>
      </w:r>
      <w:r w:rsidR="007B1176" w:rsidRPr="002B7C9D">
        <w:rPr>
          <w:rFonts w:cs="Times New Roman"/>
        </w:rPr>
        <w:t xml:space="preserve">роведен анализ технико-технологической составляющей, где зафиксирован </w:t>
      </w:r>
      <w:r w:rsidR="00CF0F90" w:rsidRPr="00C507F8">
        <w:rPr>
          <w:rFonts w:cs="Times New Roman"/>
        </w:rPr>
        <w:t xml:space="preserve">рост основных фондов. </w:t>
      </w:r>
      <w:r w:rsidR="002B7C9D" w:rsidRPr="002B7C9D">
        <w:rPr>
          <w:rFonts w:cs="Times New Roman"/>
        </w:rPr>
        <w:t>В 2022 году основные фонды ООО "</w:t>
      </w:r>
      <w:proofErr w:type="spellStart"/>
      <w:r w:rsidR="002B7C9D" w:rsidRPr="002B7C9D">
        <w:rPr>
          <w:rFonts w:cs="Times New Roman"/>
        </w:rPr>
        <w:t>СтальМастер</w:t>
      </w:r>
      <w:proofErr w:type="spellEnd"/>
      <w:r w:rsidR="002B7C9D" w:rsidRPr="002B7C9D">
        <w:rPr>
          <w:rFonts w:cs="Times New Roman"/>
        </w:rPr>
        <w:t>" достигли 32 852 тыс. руб. В этой сумме здания составляют 5 100 тыс. руб., сооружения – 7 690 тыс. руб., машины и оборудование – 8 300 тыс. руб., транспортные средства – 11 362 тыс. руб., а производственный и хозяйственный инвентарь – 400 тыс. руб. Это свидетельствует о росте стоимости основных фондов и демонстрирует увеличение инвестиций.</w:t>
      </w:r>
    </w:p>
    <w:bookmarkEnd w:id="5"/>
    <w:p w14:paraId="28843135" w14:textId="77777777" w:rsidR="004F2339" w:rsidRPr="00C507F8" w:rsidRDefault="004F2339" w:rsidP="004F2339">
      <w:pPr>
        <w:rPr>
          <w:rFonts w:cs="Times New Roman"/>
        </w:rPr>
      </w:pPr>
    </w:p>
    <w:p w14:paraId="5AB420D2" w14:textId="1EBD02F6" w:rsidR="0081205C" w:rsidRPr="00C507F8" w:rsidRDefault="0081205C" w:rsidP="005E42AC">
      <w:pPr>
        <w:tabs>
          <w:tab w:val="left" w:pos="1134"/>
        </w:tabs>
        <w:rPr>
          <w:rFonts w:cs="Times New Roman"/>
          <w:szCs w:val="28"/>
        </w:rPr>
      </w:pPr>
      <w:r w:rsidRPr="00C507F8">
        <w:rPr>
          <w:rFonts w:cs="Times New Roman"/>
          <w:b/>
          <w:bCs/>
          <w:szCs w:val="28"/>
        </w:rPr>
        <w:t>2.3</w:t>
      </w:r>
      <w:r w:rsidRPr="00C507F8">
        <w:rPr>
          <w:rFonts w:cs="Times New Roman"/>
          <w:b/>
          <w:bCs/>
          <w:szCs w:val="28"/>
        </w:rPr>
        <w:tab/>
        <w:t xml:space="preserve">Влияние внутренних и внешних </w:t>
      </w:r>
      <w:r w:rsidR="006C6198" w:rsidRPr="006679B3">
        <w:rPr>
          <w:rFonts w:cs="Times New Roman"/>
          <w:b/>
          <w:bCs/>
          <w:szCs w:val="28"/>
        </w:rPr>
        <w:t>угроз</w:t>
      </w:r>
      <w:r w:rsidRPr="00C507F8">
        <w:rPr>
          <w:rFonts w:cs="Times New Roman"/>
          <w:b/>
          <w:bCs/>
          <w:szCs w:val="28"/>
        </w:rPr>
        <w:t xml:space="preserve"> </w:t>
      </w:r>
      <w:r w:rsidR="00CF4C6A" w:rsidRPr="00C507F8">
        <w:rPr>
          <w:rFonts w:cs="Times New Roman"/>
          <w:b/>
          <w:bCs/>
          <w:szCs w:val="28"/>
        </w:rPr>
        <w:t>на ООО «</w:t>
      </w:r>
      <w:proofErr w:type="spellStart"/>
      <w:proofErr w:type="gramStart"/>
      <w:r w:rsidR="00CF4C6A" w:rsidRPr="00C507F8">
        <w:rPr>
          <w:rFonts w:cs="Times New Roman"/>
          <w:b/>
          <w:bCs/>
          <w:szCs w:val="28"/>
        </w:rPr>
        <w:t>СтальМастер</w:t>
      </w:r>
      <w:proofErr w:type="spellEnd"/>
      <w:r w:rsidR="00CF4C6A" w:rsidRPr="00C507F8">
        <w:rPr>
          <w:rFonts w:cs="Times New Roman"/>
          <w:b/>
          <w:bCs/>
          <w:szCs w:val="28"/>
        </w:rPr>
        <w:t xml:space="preserve">» </w:t>
      </w:r>
      <w:r w:rsidR="006C6198">
        <w:rPr>
          <w:rFonts w:cs="Times New Roman"/>
          <w:b/>
          <w:bCs/>
          <w:szCs w:val="28"/>
        </w:rPr>
        <w:t xml:space="preserve">  </w:t>
      </w:r>
      <w:proofErr w:type="gramEnd"/>
      <w:r w:rsidR="006C6198">
        <w:rPr>
          <w:rFonts w:cs="Times New Roman"/>
          <w:b/>
          <w:bCs/>
          <w:szCs w:val="28"/>
        </w:rPr>
        <w:t xml:space="preserve">  </w:t>
      </w:r>
      <w:r w:rsidRPr="00C507F8">
        <w:rPr>
          <w:rFonts w:cs="Times New Roman"/>
          <w:b/>
          <w:bCs/>
          <w:szCs w:val="28"/>
        </w:rPr>
        <w:t>в условиях финансовой нестабильности</w:t>
      </w:r>
    </w:p>
    <w:p w14:paraId="6A1D42DF" w14:textId="77777777" w:rsidR="005E42AC" w:rsidRPr="00C507F8" w:rsidRDefault="005E42AC" w:rsidP="005E42AC">
      <w:pPr>
        <w:tabs>
          <w:tab w:val="left" w:pos="1134"/>
        </w:tabs>
        <w:rPr>
          <w:rFonts w:cs="Times New Roman"/>
          <w:szCs w:val="28"/>
        </w:rPr>
      </w:pPr>
    </w:p>
    <w:p w14:paraId="678DC393" w14:textId="2E0E5C29" w:rsidR="00796539" w:rsidRPr="00C507F8" w:rsidRDefault="00FF4CAC" w:rsidP="00796539">
      <w:pPr>
        <w:rPr>
          <w:rFonts w:cs="Times New Roman"/>
        </w:rPr>
      </w:pPr>
      <w:r w:rsidRPr="00C507F8">
        <w:rPr>
          <w:rFonts w:cs="Times New Roman"/>
        </w:rPr>
        <w:lastRenderedPageBreak/>
        <w:t xml:space="preserve">Как было отмечено, угрозы постоянно появляются на пути в процессе деятельности </w:t>
      </w:r>
      <w:r w:rsidR="00201638" w:rsidRPr="00C507F8">
        <w:rPr>
          <w:rFonts w:cs="Times New Roman"/>
        </w:rPr>
        <w:t>любого предприятия</w:t>
      </w:r>
      <w:r w:rsidRPr="00C507F8">
        <w:rPr>
          <w:rFonts w:cs="Times New Roman"/>
        </w:rPr>
        <w:t xml:space="preserve">, но то, каким образом происходит </w:t>
      </w:r>
      <w:r w:rsidR="00201638" w:rsidRPr="00C507F8">
        <w:rPr>
          <w:rFonts w:cs="Times New Roman"/>
        </w:rPr>
        <w:t>их нейтрализация, зависит от стратегии</w:t>
      </w:r>
      <w:r w:rsidR="00796539" w:rsidRPr="00C507F8">
        <w:rPr>
          <w:rFonts w:cs="Times New Roman"/>
        </w:rPr>
        <w:t xml:space="preserve"> развития и от подхода к факторам угроз.</w:t>
      </w:r>
    </w:p>
    <w:p w14:paraId="3E30ED08" w14:textId="05671014" w:rsidR="00591A5F" w:rsidRPr="00C507F8" w:rsidRDefault="00591A5F" w:rsidP="00591A5F">
      <w:pPr>
        <w:rPr>
          <w:rFonts w:cs="Times New Roman"/>
        </w:rPr>
      </w:pPr>
      <w:r w:rsidRPr="00C507F8">
        <w:rPr>
          <w:rFonts w:cs="Times New Roman"/>
        </w:rPr>
        <w:t xml:space="preserve">Внутренние и внешние угрозы могут серьезно повлиять на предприятие в отрасли производства строительных металлических конструкций. </w:t>
      </w:r>
    </w:p>
    <w:p w14:paraId="2074CB79" w14:textId="7CB81671" w:rsidR="00591A5F" w:rsidRPr="00C507F8" w:rsidRDefault="00942F2B" w:rsidP="00591A5F">
      <w:pPr>
        <w:rPr>
          <w:rFonts w:cs="Times New Roman"/>
        </w:rPr>
      </w:pPr>
      <w:r w:rsidRPr="00C507F8">
        <w:rPr>
          <w:rFonts w:cs="Times New Roman"/>
        </w:rPr>
        <w:t>К в</w:t>
      </w:r>
      <w:r w:rsidR="00591A5F" w:rsidRPr="00C507F8">
        <w:rPr>
          <w:rFonts w:cs="Times New Roman"/>
        </w:rPr>
        <w:t>нешни</w:t>
      </w:r>
      <w:r w:rsidRPr="00C507F8">
        <w:rPr>
          <w:rFonts w:cs="Times New Roman"/>
        </w:rPr>
        <w:t>м</w:t>
      </w:r>
      <w:r w:rsidR="00591A5F" w:rsidRPr="00C507F8">
        <w:rPr>
          <w:rFonts w:cs="Times New Roman"/>
        </w:rPr>
        <w:t xml:space="preserve"> угроз</w:t>
      </w:r>
      <w:r w:rsidRPr="00C507F8">
        <w:rPr>
          <w:rFonts w:cs="Times New Roman"/>
        </w:rPr>
        <w:t xml:space="preserve">ам относятся </w:t>
      </w:r>
      <w:r w:rsidRPr="00C507F8">
        <w:rPr>
          <w:rFonts w:eastAsia="Times New Roman" w:cs="Times New Roman"/>
          <w:color w:val="000000"/>
          <w:szCs w:val="28"/>
        </w:rPr>
        <w:t>ООО «</w:t>
      </w:r>
      <w:proofErr w:type="spellStart"/>
      <w:r w:rsidRPr="00C507F8">
        <w:rPr>
          <w:rFonts w:eastAsia="Times New Roman" w:cs="Times New Roman"/>
          <w:color w:val="000000"/>
          <w:szCs w:val="28"/>
        </w:rPr>
        <w:t>СтальМастер</w:t>
      </w:r>
      <w:proofErr w:type="spellEnd"/>
      <w:r w:rsidRPr="00C507F8">
        <w:rPr>
          <w:rFonts w:eastAsia="Times New Roman" w:cs="Times New Roman"/>
          <w:color w:val="000000"/>
          <w:szCs w:val="28"/>
        </w:rPr>
        <w:t>»</w:t>
      </w:r>
      <w:r w:rsidRPr="00C507F8">
        <w:rPr>
          <w:rFonts w:cs="Times New Roman"/>
        </w:rPr>
        <w:t xml:space="preserve">: </w:t>
      </w:r>
    </w:p>
    <w:p w14:paraId="3BAEB2C8" w14:textId="6D338037" w:rsidR="00591A5F" w:rsidRPr="00C507F8" w:rsidRDefault="00DE53E8" w:rsidP="009E099E">
      <w:pPr>
        <w:pStyle w:val="a3"/>
        <w:numPr>
          <w:ilvl w:val="0"/>
          <w:numId w:val="21"/>
        </w:numPr>
        <w:tabs>
          <w:tab w:val="left" w:pos="993"/>
        </w:tabs>
        <w:ind w:left="0" w:firstLine="709"/>
        <w:rPr>
          <w:rFonts w:cs="Times New Roman"/>
        </w:rPr>
      </w:pPr>
      <w:r w:rsidRPr="00C507F8">
        <w:rPr>
          <w:rFonts w:cs="Times New Roman"/>
        </w:rPr>
        <w:t>к</w:t>
      </w:r>
      <w:r w:rsidR="00591A5F" w:rsidRPr="00C507F8">
        <w:rPr>
          <w:rFonts w:cs="Times New Roman"/>
        </w:rPr>
        <w:t>онкуренция со стороны других производителей строительных металлических конструкций. При наличии сильных и устойчивых конкурентов предприятие может потерять значительную долю рынка</w:t>
      </w:r>
      <w:r w:rsidR="00A5156B">
        <w:rPr>
          <w:rFonts w:cs="Times New Roman"/>
        </w:rPr>
        <w:t>;</w:t>
      </w:r>
    </w:p>
    <w:p w14:paraId="380D639F" w14:textId="5B95C6C1" w:rsidR="00591A5F" w:rsidRPr="00C507F8" w:rsidRDefault="00DE53E8" w:rsidP="009E099E">
      <w:pPr>
        <w:pStyle w:val="a3"/>
        <w:numPr>
          <w:ilvl w:val="0"/>
          <w:numId w:val="21"/>
        </w:numPr>
        <w:tabs>
          <w:tab w:val="left" w:pos="993"/>
        </w:tabs>
        <w:ind w:left="0" w:firstLine="709"/>
        <w:rPr>
          <w:rFonts w:cs="Times New Roman"/>
        </w:rPr>
      </w:pPr>
      <w:r w:rsidRPr="00C507F8">
        <w:rPr>
          <w:rFonts w:cs="Times New Roman"/>
        </w:rPr>
        <w:t>и</w:t>
      </w:r>
      <w:r w:rsidR="00591A5F" w:rsidRPr="00C507F8">
        <w:rPr>
          <w:rFonts w:cs="Times New Roman"/>
        </w:rPr>
        <w:t>зменение экономической ситуации. Экономический кризис, высокая инфляция и нестабильность курса валют могут приводить к снижению доходов и уменьшению заказов</w:t>
      </w:r>
      <w:r w:rsidR="00A5156B">
        <w:rPr>
          <w:rFonts w:cs="Times New Roman"/>
        </w:rPr>
        <w:t>;</w:t>
      </w:r>
    </w:p>
    <w:p w14:paraId="74B390BE" w14:textId="79CDABFD" w:rsidR="00591A5F" w:rsidRPr="00C507F8" w:rsidRDefault="00DE53E8" w:rsidP="009E099E">
      <w:pPr>
        <w:pStyle w:val="a3"/>
        <w:numPr>
          <w:ilvl w:val="0"/>
          <w:numId w:val="21"/>
        </w:numPr>
        <w:tabs>
          <w:tab w:val="left" w:pos="993"/>
        </w:tabs>
        <w:ind w:left="0" w:firstLine="709"/>
        <w:rPr>
          <w:rFonts w:cs="Times New Roman"/>
        </w:rPr>
      </w:pPr>
      <w:r w:rsidRPr="00C507F8">
        <w:rPr>
          <w:rFonts w:cs="Times New Roman"/>
        </w:rPr>
        <w:t>э</w:t>
      </w:r>
      <w:r w:rsidR="00591A5F" w:rsidRPr="00C507F8">
        <w:rPr>
          <w:rFonts w:cs="Times New Roman"/>
        </w:rPr>
        <w:t>кологические угрозы. Предприятия в отрасли производства строительных металлических конструкций могут быть подвержены экологическим угрозам в виде штрафов за выброс загрязняющих веществ и нарушение стандартов экологической безопасности.</w:t>
      </w:r>
    </w:p>
    <w:p w14:paraId="08ACBBED" w14:textId="78092020" w:rsidR="00942F2B" w:rsidRPr="00C507F8" w:rsidRDefault="00942F2B" w:rsidP="00942F2B">
      <w:pPr>
        <w:rPr>
          <w:rFonts w:cs="Times New Roman"/>
        </w:rPr>
      </w:pPr>
      <w:r w:rsidRPr="00C507F8">
        <w:rPr>
          <w:rFonts w:cs="Times New Roman"/>
        </w:rPr>
        <w:t xml:space="preserve">К внутренним угрозам </w:t>
      </w:r>
      <w:r w:rsidRPr="00C507F8">
        <w:rPr>
          <w:rFonts w:eastAsia="Times New Roman" w:cs="Times New Roman"/>
          <w:color w:val="000000"/>
          <w:szCs w:val="28"/>
        </w:rPr>
        <w:t>ООО «</w:t>
      </w:r>
      <w:proofErr w:type="spellStart"/>
      <w:r w:rsidRPr="00C507F8">
        <w:rPr>
          <w:rFonts w:eastAsia="Times New Roman" w:cs="Times New Roman"/>
          <w:color w:val="000000"/>
          <w:szCs w:val="28"/>
        </w:rPr>
        <w:t>СтальМастер</w:t>
      </w:r>
      <w:proofErr w:type="spellEnd"/>
      <w:r w:rsidRPr="00C507F8">
        <w:rPr>
          <w:rFonts w:eastAsia="Times New Roman" w:cs="Times New Roman"/>
          <w:color w:val="000000"/>
          <w:szCs w:val="28"/>
        </w:rPr>
        <w:t>» относят</w:t>
      </w:r>
      <w:r w:rsidR="004B5CC7" w:rsidRPr="00C507F8">
        <w:rPr>
          <w:rFonts w:eastAsia="Times New Roman" w:cs="Times New Roman"/>
          <w:color w:val="000000"/>
          <w:szCs w:val="28"/>
        </w:rPr>
        <w:t>ся</w:t>
      </w:r>
      <w:r w:rsidRPr="00C507F8">
        <w:rPr>
          <w:rFonts w:cs="Times New Roman"/>
        </w:rPr>
        <w:t>:</w:t>
      </w:r>
    </w:p>
    <w:p w14:paraId="65B2376E" w14:textId="6439D41A" w:rsidR="00942F2B" w:rsidRPr="00C507F8" w:rsidRDefault="004B5CC7" w:rsidP="004B5CC7">
      <w:pPr>
        <w:pStyle w:val="a3"/>
        <w:numPr>
          <w:ilvl w:val="0"/>
          <w:numId w:val="22"/>
        </w:numPr>
        <w:tabs>
          <w:tab w:val="left" w:pos="993"/>
        </w:tabs>
        <w:ind w:left="0" w:firstLine="709"/>
        <w:rPr>
          <w:rFonts w:cs="Times New Roman"/>
        </w:rPr>
      </w:pPr>
      <w:r w:rsidRPr="00C507F8">
        <w:rPr>
          <w:rFonts w:cs="Times New Roman"/>
        </w:rPr>
        <w:t>н</w:t>
      </w:r>
      <w:r w:rsidR="00942F2B" w:rsidRPr="00C507F8">
        <w:rPr>
          <w:rFonts w:cs="Times New Roman"/>
        </w:rPr>
        <w:t>еспособность управления и контроля качества производственных процессов</w:t>
      </w:r>
      <w:r w:rsidR="00A5156B">
        <w:rPr>
          <w:rFonts w:cs="Times New Roman"/>
        </w:rPr>
        <w:t>;</w:t>
      </w:r>
    </w:p>
    <w:p w14:paraId="27C4BBE4" w14:textId="12429AA1" w:rsidR="00591A5F" w:rsidRPr="00C507F8" w:rsidRDefault="004B5CC7" w:rsidP="00170DA0">
      <w:pPr>
        <w:pStyle w:val="a3"/>
        <w:numPr>
          <w:ilvl w:val="0"/>
          <w:numId w:val="22"/>
        </w:numPr>
        <w:tabs>
          <w:tab w:val="left" w:pos="993"/>
        </w:tabs>
        <w:ind w:left="0" w:firstLine="709"/>
        <w:rPr>
          <w:rFonts w:cs="Times New Roman"/>
        </w:rPr>
      </w:pPr>
      <w:r w:rsidRPr="00C507F8">
        <w:rPr>
          <w:rFonts w:cs="Times New Roman"/>
        </w:rPr>
        <w:t>н</w:t>
      </w:r>
      <w:r w:rsidR="00942F2B" w:rsidRPr="00C507F8">
        <w:rPr>
          <w:rFonts w:cs="Times New Roman"/>
        </w:rPr>
        <w:t>изкая производительность и эффективность. Недостаточная мотивация персонала, низкий уровень образования и нехватка квалифицированных работников могут стать причиной нерентабельности</w:t>
      </w:r>
      <w:r w:rsidR="00C55B5D" w:rsidRPr="00C507F8">
        <w:rPr>
          <w:rFonts w:cs="Times New Roman"/>
        </w:rPr>
        <w:t xml:space="preserve"> предприятия</w:t>
      </w:r>
      <w:r w:rsidR="00A5156B">
        <w:rPr>
          <w:rFonts w:cs="Times New Roman"/>
        </w:rPr>
        <w:t>.</w:t>
      </w:r>
    </w:p>
    <w:p w14:paraId="4D949627" w14:textId="394B907B" w:rsidR="00CF4C6A" w:rsidRPr="00C507F8" w:rsidRDefault="00105282" w:rsidP="00591A5F">
      <w:pPr>
        <w:rPr>
          <w:rFonts w:cs="Times New Roman"/>
        </w:rPr>
      </w:pPr>
      <w:r w:rsidRPr="00C507F8">
        <w:rPr>
          <w:rFonts w:cs="Times New Roman"/>
        </w:rPr>
        <w:t>Помимо общих угроз, которые характерны любому предприятия, в ООО «</w:t>
      </w:r>
      <w:proofErr w:type="spellStart"/>
      <w:r w:rsidRPr="00C507F8">
        <w:rPr>
          <w:rFonts w:cs="Times New Roman"/>
        </w:rPr>
        <w:t>СтальМастер</w:t>
      </w:r>
      <w:proofErr w:type="spellEnd"/>
      <w:r w:rsidRPr="00C507F8">
        <w:rPr>
          <w:rFonts w:cs="Times New Roman"/>
        </w:rPr>
        <w:t>» выделяют отраслевые угрозы, связанную с деятельности предприятия в отрасли</w:t>
      </w:r>
      <w:r w:rsidR="005B2D91" w:rsidRPr="00C507F8">
        <w:rPr>
          <w:rFonts w:cs="Times New Roman"/>
        </w:rPr>
        <w:t xml:space="preserve"> (рисунок 13)</w:t>
      </w:r>
      <w:r w:rsidRPr="00C507F8">
        <w:rPr>
          <w:rFonts w:cs="Times New Roman"/>
        </w:rPr>
        <w:t>.</w:t>
      </w:r>
    </w:p>
    <w:p w14:paraId="23153B56" w14:textId="77777777" w:rsidR="00D063F1" w:rsidRPr="00C507F8" w:rsidRDefault="00D063F1" w:rsidP="00D063F1">
      <w:pPr>
        <w:spacing w:line="240" w:lineRule="auto"/>
        <w:rPr>
          <w:rFonts w:cs="Times New Roman"/>
        </w:rPr>
      </w:pPr>
    </w:p>
    <w:p w14:paraId="6D80F188" w14:textId="4339E0D7" w:rsidR="00D063F1" w:rsidRPr="00C507F8" w:rsidRDefault="001957A2" w:rsidP="00D063F1">
      <w:pPr>
        <w:ind w:firstLine="0"/>
        <w:jc w:val="center"/>
        <w:rPr>
          <w:rFonts w:cs="Times New Roman"/>
        </w:rPr>
      </w:pPr>
      <w:r w:rsidRPr="00C507F8">
        <w:rPr>
          <w:rFonts w:cs="Times New Roman"/>
          <w:noProof/>
          <w14:ligatures w14:val="standardContextual"/>
        </w:rPr>
        <w:lastRenderedPageBreak/>
        <w:drawing>
          <wp:inline distT="0" distB="0" distL="0" distR="0" wp14:anchorId="377B33A6" wp14:editId="6344BFB0">
            <wp:extent cx="5486400" cy="3189514"/>
            <wp:effectExtent l="0" t="0" r="0" b="11430"/>
            <wp:docPr id="341314490"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5BF33872" w14:textId="77777777" w:rsidR="00531F0B" w:rsidRDefault="00496530" w:rsidP="008D69E8">
      <w:pPr>
        <w:spacing w:line="240" w:lineRule="auto"/>
        <w:ind w:firstLine="0"/>
        <w:jc w:val="center"/>
        <w:rPr>
          <w:rFonts w:cs="Times New Roman"/>
        </w:rPr>
      </w:pPr>
      <w:r w:rsidRPr="00C507F8">
        <w:rPr>
          <w:rFonts w:cs="Times New Roman"/>
        </w:rPr>
        <w:t xml:space="preserve">Рисунок 13 – Виды рисков </w:t>
      </w:r>
      <w:r w:rsidR="00D940BE" w:rsidRPr="00C507F8">
        <w:rPr>
          <w:rFonts w:cs="Times New Roman"/>
        </w:rPr>
        <w:t xml:space="preserve">в </w:t>
      </w:r>
      <w:r w:rsidR="00384D06">
        <w:rPr>
          <w:rFonts w:cs="Times New Roman"/>
        </w:rPr>
        <w:t xml:space="preserve">строительной </w:t>
      </w:r>
      <w:r w:rsidR="00D940BE" w:rsidRPr="00C507F8">
        <w:rPr>
          <w:rFonts w:cs="Times New Roman"/>
        </w:rPr>
        <w:t xml:space="preserve">отрасли </w:t>
      </w:r>
    </w:p>
    <w:p w14:paraId="76F685C6" w14:textId="170982DF" w:rsidR="005C5F80" w:rsidRDefault="00D940BE" w:rsidP="008D69E8">
      <w:pPr>
        <w:spacing w:line="240" w:lineRule="auto"/>
        <w:ind w:firstLine="0"/>
        <w:jc w:val="center"/>
        <w:rPr>
          <w:rFonts w:cs="Times New Roman"/>
        </w:rPr>
      </w:pPr>
      <w:r w:rsidRPr="006679B3">
        <w:rPr>
          <w:rFonts w:cs="Times New Roman"/>
        </w:rPr>
        <w:t>производства</w:t>
      </w:r>
      <w:r w:rsidR="00531F0B" w:rsidRPr="006679B3">
        <w:rPr>
          <w:rFonts w:cs="Times New Roman"/>
        </w:rPr>
        <w:t xml:space="preserve"> </w:t>
      </w:r>
      <w:r w:rsidR="006C6198" w:rsidRPr="006679B3">
        <w:rPr>
          <w:rFonts w:cs="Times New Roman"/>
        </w:rPr>
        <w:t>(</w:t>
      </w:r>
      <w:r w:rsidR="00531F0B" w:rsidRPr="006679B3">
        <w:rPr>
          <w:rFonts w:cs="Times New Roman"/>
        </w:rPr>
        <w:t>составлено автором</w:t>
      </w:r>
      <w:r w:rsidR="006C6198" w:rsidRPr="006679B3">
        <w:rPr>
          <w:rFonts w:cs="Times New Roman"/>
        </w:rPr>
        <w:t>)</w:t>
      </w:r>
    </w:p>
    <w:p w14:paraId="60C534F9" w14:textId="77777777" w:rsidR="00384D06" w:rsidRPr="00C507F8" w:rsidRDefault="00384D06" w:rsidP="00AD1A2C">
      <w:pPr>
        <w:spacing w:line="240" w:lineRule="auto"/>
        <w:jc w:val="center"/>
        <w:rPr>
          <w:rFonts w:cs="Times New Roman"/>
        </w:rPr>
      </w:pPr>
    </w:p>
    <w:p w14:paraId="0643737A" w14:textId="47B2360E" w:rsidR="00A63947" w:rsidRPr="00A63947" w:rsidRDefault="00A63947" w:rsidP="00A63947">
      <w:pPr>
        <w:rPr>
          <w:rFonts w:cs="Times New Roman"/>
        </w:rPr>
      </w:pPr>
      <w:r w:rsidRPr="00A63947">
        <w:rPr>
          <w:rFonts w:cs="Times New Roman"/>
        </w:rPr>
        <w:t>Основные мероприятия в процессе анализа рисков включают идентификацию угроз и оценку их потенциальных последствий. Эти процедуры затрагивают не только риски, ассоциированные с самими инженерными структурами, но также расширяются на оценку рисков систем, включающих в себя эти строительные объекты.</w:t>
      </w:r>
    </w:p>
    <w:p w14:paraId="64B1C03F" w14:textId="77777777" w:rsidR="00A63947" w:rsidRPr="00A63947" w:rsidRDefault="00A63947" w:rsidP="00A63947">
      <w:pPr>
        <w:rPr>
          <w:rFonts w:cs="Times New Roman"/>
        </w:rPr>
      </w:pPr>
      <w:r w:rsidRPr="00A63947">
        <w:rPr>
          <w:rFonts w:cs="Times New Roman"/>
        </w:rPr>
        <w:t>Это потребность обусловлена тем, что катастрофические события, влияющие на элементы структуры, могут иметь значительные отрицательные последствия для всей системы в целом. В свою очередь, отказы в функционировании систем могут привести к серьезным последствиям для соответствующих инженерных структур. Например, отказ системы пожарной безопасности может повлечь серьезные ущербы для строительных объектов.</w:t>
      </w:r>
    </w:p>
    <w:p w14:paraId="1229222E" w14:textId="77777777" w:rsidR="00A63947" w:rsidRPr="00A63947" w:rsidRDefault="00A63947" w:rsidP="00A63947">
      <w:pPr>
        <w:rPr>
          <w:rFonts w:cs="Times New Roman"/>
        </w:rPr>
      </w:pPr>
      <w:r w:rsidRPr="00A63947">
        <w:rPr>
          <w:rFonts w:cs="Times New Roman"/>
        </w:rPr>
        <w:t xml:space="preserve">Дополнительно, следует подчеркнуть важность проведения систематического и периодического анализа этих рисков на протяжении всего жизненного цикла строительных объектов. Это включает в себя различные этапы, начиная от проектирования и строительства, и заканчивая эксплуатацией и даже ликвидацией структур. Такая подробная и последовательная оценка рисков обеспечивает возможность своевременного выявления и минимизации </w:t>
      </w:r>
      <w:r w:rsidRPr="00A63947">
        <w:rPr>
          <w:rFonts w:cs="Times New Roman"/>
        </w:rPr>
        <w:lastRenderedPageBreak/>
        <w:t>потенциальных угроз, что способствует повышению уровня безопасности и устойчивости всей системы.</w:t>
      </w:r>
    </w:p>
    <w:p w14:paraId="57FBC862" w14:textId="29D554B5" w:rsidR="00746BDF" w:rsidRPr="00C507F8" w:rsidRDefault="00746BDF" w:rsidP="00746BDF">
      <w:pPr>
        <w:rPr>
          <w:rFonts w:cs="Times New Roman"/>
        </w:rPr>
      </w:pPr>
      <w:r w:rsidRPr="00C507F8">
        <w:rPr>
          <w:rFonts w:cs="Times New Roman"/>
        </w:rPr>
        <w:t>По итогу анализа коэффициентов ликвидности можно сделать вывод о наличии в ООО «</w:t>
      </w:r>
      <w:proofErr w:type="spellStart"/>
      <w:r w:rsidRPr="00C507F8">
        <w:rPr>
          <w:rFonts w:cs="Times New Roman"/>
        </w:rPr>
        <w:t>СтальМастер</w:t>
      </w:r>
      <w:proofErr w:type="spellEnd"/>
      <w:r w:rsidRPr="00C507F8">
        <w:rPr>
          <w:rFonts w:cs="Times New Roman"/>
        </w:rPr>
        <w:t>» риска неплатежеспособности на конец 2022 г., о чем свидетельствуют низкие значения коэффициентов ликвидности. Несмотря на увеличение в структуре баланса стоимости денежных средств, дебиторской задолженности и запасов, резкий рост кредиторской задолженности привел к отсутствию возможности быстро погасить наиболее срочные обязательства.</w:t>
      </w:r>
    </w:p>
    <w:p w14:paraId="14147590" w14:textId="0177476D" w:rsidR="00077FBA" w:rsidRPr="00C507F8" w:rsidRDefault="003B0F06" w:rsidP="00591A5F">
      <w:pPr>
        <w:rPr>
          <w:rFonts w:eastAsia="Times New Roman" w:cs="Times New Roman"/>
          <w:color w:val="000000"/>
          <w:szCs w:val="28"/>
        </w:rPr>
      </w:pPr>
      <w:r w:rsidRPr="00C507F8">
        <w:rPr>
          <w:rFonts w:cs="Times New Roman"/>
        </w:rPr>
        <w:t xml:space="preserve">Проведем </w:t>
      </w:r>
      <w:r w:rsidRPr="00C507F8">
        <w:rPr>
          <w:rFonts w:eastAsia="Times New Roman" w:cs="Times New Roman"/>
          <w:bCs/>
          <w:color w:val="000000"/>
          <w:szCs w:val="28"/>
          <w:lang w:val="en-US"/>
        </w:rPr>
        <w:t>SWOT</w:t>
      </w:r>
      <w:r w:rsidRPr="00C507F8">
        <w:rPr>
          <w:rFonts w:eastAsia="Times New Roman" w:cs="Times New Roman"/>
          <w:bCs/>
          <w:color w:val="000000"/>
          <w:szCs w:val="28"/>
        </w:rPr>
        <w:t xml:space="preserve">-анализ </w:t>
      </w:r>
      <w:r w:rsidRPr="00C507F8">
        <w:rPr>
          <w:rFonts w:eastAsia="Times New Roman" w:cs="Times New Roman"/>
          <w:color w:val="000000"/>
          <w:szCs w:val="28"/>
        </w:rPr>
        <w:t>ООО «</w:t>
      </w:r>
      <w:proofErr w:type="spellStart"/>
      <w:r w:rsidRPr="00C507F8">
        <w:rPr>
          <w:rFonts w:eastAsia="Times New Roman" w:cs="Times New Roman"/>
          <w:color w:val="000000"/>
          <w:szCs w:val="28"/>
        </w:rPr>
        <w:t>СтальМастер</w:t>
      </w:r>
      <w:proofErr w:type="spellEnd"/>
      <w:r w:rsidRPr="00C507F8">
        <w:rPr>
          <w:rFonts w:eastAsia="Times New Roman" w:cs="Times New Roman"/>
          <w:color w:val="000000"/>
          <w:szCs w:val="28"/>
        </w:rPr>
        <w:t>» в целях определения сильных, слабых сторон, возможностей и угроз (таблица 24).</w:t>
      </w:r>
    </w:p>
    <w:p w14:paraId="63102F6B" w14:textId="77777777" w:rsidR="003B0F06" w:rsidRPr="00C507F8" w:rsidRDefault="003B0F06" w:rsidP="00353400">
      <w:pPr>
        <w:spacing w:line="240" w:lineRule="auto"/>
        <w:rPr>
          <w:rFonts w:cs="Times New Roman"/>
        </w:rPr>
      </w:pPr>
    </w:p>
    <w:p w14:paraId="3A8B2BDD" w14:textId="7CC61111" w:rsidR="006A585A" w:rsidRPr="00C507F8" w:rsidRDefault="006A585A" w:rsidP="006A585A">
      <w:pPr>
        <w:tabs>
          <w:tab w:val="left" w:pos="993"/>
        </w:tabs>
        <w:spacing w:line="240" w:lineRule="auto"/>
        <w:ind w:firstLine="0"/>
        <w:rPr>
          <w:rFonts w:eastAsia="Times New Roman" w:cs="Times New Roman"/>
          <w:color w:val="000000"/>
          <w:szCs w:val="28"/>
        </w:rPr>
      </w:pPr>
      <w:r w:rsidRPr="006679B3">
        <w:rPr>
          <w:rFonts w:eastAsia="Times New Roman" w:cs="Times New Roman"/>
          <w:bCs/>
          <w:color w:val="000000"/>
          <w:szCs w:val="28"/>
        </w:rPr>
        <w:t xml:space="preserve">Таблица </w:t>
      </w:r>
      <w:r w:rsidR="006A288A" w:rsidRPr="006679B3">
        <w:rPr>
          <w:rFonts w:eastAsia="Times New Roman" w:cs="Times New Roman"/>
          <w:bCs/>
          <w:color w:val="000000"/>
          <w:szCs w:val="28"/>
        </w:rPr>
        <w:t>24</w:t>
      </w:r>
      <w:r w:rsidRPr="006679B3">
        <w:rPr>
          <w:rFonts w:eastAsia="Times New Roman" w:cs="Times New Roman"/>
          <w:bCs/>
          <w:color w:val="000000"/>
          <w:szCs w:val="28"/>
        </w:rPr>
        <w:t xml:space="preserve"> – </w:t>
      </w:r>
      <w:r w:rsidRPr="006679B3">
        <w:rPr>
          <w:rFonts w:eastAsia="Times New Roman" w:cs="Times New Roman"/>
          <w:bCs/>
          <w:color w:val="000000"/>
          <w:szCs w:val="28"/>
          <w:lang w:val="en-US"/>
        </w:rPr>
        <w:t>SWOT</w:t>
      </w:r>
      <w:r w:rsidRPr="006679B3">
        <w:rPr>
          <w:rFonts w:eastAsia="Times New Roman" w:cs="Times New Roman"/>
          <w:bCs/>
          <w:color w:val="000000"/>
          <w:szCs w:val="28"/>
        </w:rPr>
        <w:t>-анализ</w:t>
      </w:r>
      <w:r w:rsidRPr="006679B3">
        <w:rPr>
          <w:rFonts w:eastAsia="Times New Roman" w:cs="Times New Roman"/>
          <w:color w:val="000000"/>
          <w:szCs w:val="28"/>
        </w:rPr>
        <w:t xml:space="preserve"> ООО «</w:t>
      </w:r>
      <w:proofErr w:type="spellStart"/>
      <w:r w:rsidRPr="006679B3">
        <w:rPr>
          <w:rFonts w:eastAsia="Times New Roman" w:cs="Times New Roman"/>
          <w:color w:val="000000"/>
          <w:szCs w:val="28"/>
        </w:rPr>
        <w:t>СтальМастер</w:t>
      </w:r>
      <w:proofErr w:type="spellEnd"/>
      <w:r w:rsidRPr="006679B3">
        <w:rPr>
          <w:rFonts w:eastAsia="Times New Roman" w:cs="Times New Roman"/>
          <w:color w:val="000000"/>
          <w:szCs w:val="28"/>
        </w:rPr>
        <w:t>»</w:t>
      </w:r>
      <w:r w:rsidR="006C6198" w:rsidRPr="006679B3">
        <w:rPr>
          <w:rFonts w:eastAsia="Times New Roman" w:cs="Times New Roman"/>
          <w:color w:val="000000"/>
          <w:szCs w:val="28"/>
        </w:rPr>
        <w:t xml:space="preserve"> (составлено автором)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55"/>
      </w:tblGrid>
      <w:tr w:rsidR="006A585A" w:rsidRPr="00C507F8" w14:paraId="560F3EF1" w14:textId="77777777" w:rsidTr="00126155">
        <w:trPr>
          <w:trHeight w:val="651"/>
        </w:trPr>
        <w:tc>
          <w:tcPr>
            <w:tcW w:w="4390" w:type="dxa"/>
            <w:shd w:val="clear" w:color="auto" w:fill="auto"/>
            <w:vAlign w:val="center"/>
          </w:tcPr>
          <w:p w14:paraId="081E86B8" w14:textId="77777777" w:rsidR="006A585A" w:rsidRPr="00C507F8" w:rsidRDefault="006A585A" w:rsidP="006A585A">
            <w:pPr>
              <w:tabs>
                <w:tab w:val="left" w:pos="993"/>
              </w:tabs>
              <w:spacing w:line="240" w:lineRule="auto"/>
              <w:ind w:firstLine="0"/>
              <w:jc w:val="center"/>
              <w:rPr>
                <w:rFonts w:eastAsia="Times New Roman" w:cs="Times New Roman"/>
                <w:bCs/>
                <w:color w:val="000000"/>
                <w:sz w:val="24"/>
                <w:szCs w:val="24"/>
              </w:rPr>
            </w:pPr>
            <w:r w:rsidRPr="00C507F8">
              <w:rPr>
                <w:rFonts w:eastAsia="Times New Roman" w:cs="Times New Roman"/>
                <w:bCs/>
                <w:color w:val="000000"/>
                <w:sz w:val="24"/>
                <w:szCs w:val="24"/>
              </w:rPr>
              <w:t>Сильные стороны</w:t>
            </w:r>
          </w:p>
        </w:tc>
        <w:tc>
          <w:tcPr>
            <w:tcW w:w="4955" w:type="dxa"/>
            <w:shd w:val="clear" w:color="auto" w:fill="auto"/>
            <w:vAlign w:val="center"/>
          </w:tcPr>
          <w:p w14:paraId="1622F49F" w14:textId="77777777" w:rsidR="006A585A" w:rsidRPr="00C507F8" w:rsidRDefault="006A585A" w:rsidP="006A585A">
            <w:pPr>
              <w:tabs>
                <w:tab w:val="left" w:pos="993"/>
              </w:tabs>
              <w:spacing w:line="240" w:lineRule="auto"/>
              <w:ind w:firstLine="0"/>
              <w:jc w:val="center"/>
              <w:rPr>
                <w:rFonts w:eastAsia="Times New Roman" w:cs="Times New Roman"/>
                <w:bCs/>
                <w:color w:val="000000"/>
                <w:sz w:val="24"/>
                <w:szCs w:val="24"/>
              </w:rPr>
            </w:pPr>
            <w:r w:rsidRPr="00C507F8">
              <w:rPr>
                <w:rFonts w:eastAsia="Times New Roman" w:cs="Times New Roman"/>
                <w:bCs/>
                <w:color w:val="000000"/>
                <w:sz w:val="24"/>
                <w:szCs w:val="24"/>
              </w:rPr>
              <w:t>Слабые стороны</w:t>
            </w:r>
          </w:p>
        </w:tc>
      </w:tr>
      <w:tr w:rsidR="006A585A" w:rsidRPr="00C507F8" w14:paraId="590C2832" w14:textId="77777777" w:rsidTr="00126155">
        <w:trPr>
          <w:trHeight w:val="530"/>
        </w:trPr>
        <w:tc>
          <w:tcPr>
            <w:tcW w:w="4390" w:type="dxa"/>
            <w:shd w:val="clear" w:color="auto" w:fill="auto"/>
          </w:tcPr>
          <w:p w14:paraId="58835203" w14:textId="4E6AA998" w:rsidR="006A585A" w:rsidRPr="00C507F8" w:rsidRDefault="007D3E84" w:rsidP="006A585A">
            <w:pPr>
              <w:tabs>
                <w:tab w:val="left" w:pos="993"/>
              </w:tabs>
              <w:spacing w:line="240" w:lineRule="auto"/>
              <w:ind w:firstLine="0"/>
              <w:rPr>
                <w:rFonts w:eastAsia="Times New Roman" w:cs="Times New Roman"/>
                <w:bCs/>
                <w:color w:val="000000"/>
                <w:sz w:val="24"/>
                <w:szCs w:val="24"/>
              </w:rPr>
            </w:pPr>
            <w:r w:rsidRPr="00C507F8">
              <w:rPr>
                <w:rFonts w:eastAsia="Times New Roman" w:cs="Times New Roman"/>
                <w:bCs/>
                <w:color w:val="000000"/>
                <w:sz w:val="24"/>
                <w:szCs w:val="24"/>
              </w:rPr>
              <w:t>1</w:t>
            </w:r>
            <w:r w:rsidR="006A585A" w:rsidRPr="00C507F8">
              <w:rPr>
                <w:rFonts w:eastAsia="Times New Roman" w:cs="Times New Roman"/>
                <w:bCs/>
                <w:color w:val="000000"/>
                <w:sz w:val="24"/>
                <w:szCs w:val="24"/>
              </w:rPr>
              <w:t xml:space="preserve">.Качество товара. </w:t>
            </w:r>
          </w:p>
          <w:p w14:paraId="40EE211F" w14:textId="7295ECB1" w:rsidR="006A585A" w:rsidRPr="00C507F8" w:rsidRDefault="007D3E84" w:rsidP="006A585A">
            <w:pPr>
              <w:tabs>
                <w:tab w:val="left" w:pos="993"/>
              </w:tabs>
              <w:spacing w:line="240" w:lineRule="auto"/>
              <w:ind w:firstLine="0"/>
              <w:rPr>
                <w:rFonts w:eastAsia="Times New Roman" w:cs="Times New Roman"/>
                <w:bCs/>
                <w:color w:val="000000"/>
                <w:sz w:val="24"/>
                <w:szCs w:val="24"/>
              </w:rPr>
            </w:pPr>
            <w:r w:rsidRPr="00C507F8">
              <w:rPr>
                <w:rFonts w:eastAsia="Times New Roman" w:cs="Times New Roman"/>
                <w:bCs/>
                <w:color w:val="000000"/>
                <w:sz w:val="24"/>
                <w:szCs w:val="24"/>
              </w:rPr>
              <w:t>2</w:t>
            </w:r>
            <w:r w:rsidR="006A585A" w:rsidRPr="00C507F8">
              <w:rPr>
                <w:rFonts w:eastAsia="Times New Roman" w:cs="Times New Roman"/>
                <w:bCs/>
                <w:color w:val="000000"/>
                <w:sz w:val="24"/>
                <w:szCs w:val="24"/>
              </w:rPr>
              <w:t xml:space="preserve">.Резервы производственных мощностей. </w:t>
            </w:r>
          </w:p>
          <w:p w14:paraId="6EAC84DE" w14:textId="11691F94" w:rsidR="006A585A" w:rsidRPr="00C507F8" w:rsidRDefault="007D3E84" w:rsidP="006A585A">
            <w:pPr>
              <w:tabs>
                <w:tab w:val="left" w:pos="993"/>
              </w:tabs>
              <w:spacing w:line="240" w:lineRule="auto"/>
              <w:ind w:firstLine="0"/>
              <w:rPr>
                <w:rFonts w:eastAsia="Times New Roman" w:cs="Times New Roman"/>
                <w:bCs/>
                <w:color w:val="000000"/>
                <w:sz w:val="24"/>
                <w:szCs w:val="24"/>
              </w:rPr>
            </w:pPr>
            <w:r w:rsidRPr="00C507F8">
              <w:rPr>
                <w:rFonts w:eastAsia="Times New Roman" w:cs="Times New Roman"/>
                <w:bCs/>
                <w:color w:val="000000"/>
                <w:sz w:val="24"/>
                <w:szCs w:val="24"/>
              </w:rPr>
              <w:t>3</w:t>
            </w:r>
            <w:r w:rsidR="006A585A" w:rsidRPr="00C507F8">
              <w:rPr>
                <w:rFonts w:eastAsia="Times New Roman" w:cs="Times New Roman"/>
                <w:bCs/>
                <w:color w:val="000000"/>
                <w:sz w:val="24"/>
                <w:szCs w:val="24"/>
              </w:rPr>
              <w:t>.Изготовлени</w:t>
            </w:r>
            <w:r w:rsidRPr="00C507F8">
              <w:rPr>
                <w:rFonts w:eastAsia="Times New Roman" w:cs="Times New Roman"/>
                <w:bCs/>
                <w:color w:val="000000"/>
                <w:sz w:val="24"/>
                <w:szCs w:val="24"/>
              </w:rPr>
              <w:t xml:space="preserve">е </w:t>
            </w:r>
            <w:r w:rsidR="006A585A" w:rsidRPr="00C507F8">
              <w:rPr>
                <w:rFonts w:eastAsia="Times New Roman" w:cs="Times New Roman"/>
                <w:bCs/>
                <w:color w:val="000000"/>
                <w:sz w:val="24"/>
                <w:szCs w:val="24"/>
              </w:rPr>
              <w:t xml:space="preserve">от самых малых заказов до крупных. </w:t>
            </w:r>
          </w:p>
          <w:p w14:paraId="18213330" w14:textId="6ECA725A" w:rsidR="006A585A" w:rsidRPr="00C507F8" w:rsidRDefault="007D3E84" w:rsidP="006A585A">
            <w:pPr>
              <w:tabs>
                <w:tab w:val="left" w:pos="993"/>
              </w:tabs>
              <w:spacing w:line="240" w:lineRule="auto"/>
              <w:ind w:firstLine="0"/>
              <w:rPr>
                <w:rFonts w:eastAsia="Times New Roman" w:cs="Times New Roman"/>
                <w:bCs/>
                <w:color w:val="000000"/>
                <w:sz w:val="24"/>
                <w:szCs w:val="24"/>
              </w:rPr>
            </w:pPr>
            <w:r w:rsidRPr="00C507F8">
              <w:rPr>
                <w:rFonts w:eastAsia="Times New Roman" w:cs="Times New Roman"/>
                <w:bCs/>
                <w:color w:val="000000"/>
                <w:sz w:val="24"/>
                <w:szCs w:val="24"/>
              </w:rPr>
              <w:t>4</w:t>
            </w:r>
            <w:r w:rsidR="006A585A" w:rsidRPr="00C507F8">
              <w:rPr>
                <w:rFonts w:eastAsia="Times New Roman" w:cs="Times New Roman"/>
                <w:bCs/>
                <w:color w:val="000000"/>
                <w:sz w:val="24"/>
                <w:szCs w:val="24"/>
              </w:rPr>
              <w:t>.</w:t>
            </w:r>
            <w:r w:rsidRPr="00C507F8">
              <w:rPr>
                <w:rFonts w:eastAsia="Times New Roman" w:cs="Times New Roman"/>
                <w:bCs/>
                <w:color w:val="000000"/>
                <w:sz w:val="24"/>
                <w:szCs w:val="24"/>
              </w:rPr>
              <w:t>Высокая к</w:t>
            </w:r>
            <w:r w:rsidR="006A585A" w:rsidRPr="00C507F8">
              <w:rPr>
                <w:rFonts w:eastAsia="Times New Roman" w:cs="Times New Roman"/>
                <w:bCs/>
                <w:color w:val="000000"/>
                <w:sz w:val="24"/>
                <w:szCs w:val="24"/>
              </w:rPr>
              <w:t>валификация персонала.</w:t>
            </w:r>
          </w:p>
        </w:tc>
        <w:tc>
          <w:tcPr>
            <w:tcW w:w="4955" w:type="dxa"/>
            <w:shd w:val="clear" w:color="auto" w:fill="auto"/>
          </w:tcPr>
          <w:p w14:paraId="1043AC81" w14:textId="5F72938D" w:rsidR="007A6933" w:rsidRDefault="006A585A" w:rsidP="006A585A">
            <w:pPr>
              <w:tabs>
                <w:tab w:val="left" w:pos="993"/>
              </w:tabs>
              <w:spacing w:line="240" w:lineRule="auto"/>
              <w:ind w:firstLine="0"/>
              <w:rPr>
                <w:rFonts w:eastAsia="Times New Roman" w:cs="Times New Roman"/>
                <w:bCs/>
                <w:color w:val="000000"/>
                <w:sz w:val="24"/>
                <w:szCs w:val="24"/>
              </w:rPr>
            </w:pPr>
            <w:r w:rsidRPr="00C507F8">
              <w:rPr>
                <w:rFonts w:eastAsia="Times New Roman" w:cs="Times New Roman"/>
                <w:bCs/>
                <w:color w:val="000000"/>
                <w:sz w:val="24"/>
                <w:szCs w:val="24"/>
              </w:rPr>
              <w:t>1.</w:t>
            </w:r>
            <w:r w:rsidR="007A6933" w:rsidRPr="00C507F8">
              <w:rPr>
                <w:rFonts w:eastAsia="Times New Roman" w:cs="Times New Roman"/>
                <w:bCs/>
                <w:color w:val="000000"/>
                <w:sz w:val="24"/>
                <w:szCs w:val="24"/>
              </w:rPr>
              <w:t xml:space="preserve">Высокая </w:t>
            </w:r>
            <w:r w:rsidR="0093546E" w:rsidRPr="00C507F8">
              <w:rPr>
                <w:rFonts w:eastAsia="Times New Roman" w:cs="Times New Roman"/>
                <w:bCs/>
                <w:color w:val="000000"/>
                <w:sz w:val="24"/>
                <w:szCs w:val="24"/>
              </w:rPr>
              <w:t>зависимость от</w:t>
            </w:r>
            <w:r w:rsidR="007A6933" w:rsidRPr="00C507F8">
              <w:rPr>
                <w:rFonts w:eastAsia="Times New Roman" w:cs="Times New Roman"/>
                <w:bCs/>
                <w:color w:val="000000"/>
                <w:sz w:val="24"/>
                <w:szCs w:val="24"/>
              </w:rPr>
              <w:t xml:space="preserve"> заемных средств при низкой платежеспособности.</w:t>
            </w:r>
          </w:p>
          <w:p w14:paraId="693C0F9A" w14:textId="14C6EC02" w:rsidR="00374209" w:rsidRPr="00C507F8" w:rsidRDefault="00374209" w:rsidP="006A585A">
            <w:pPr>
              <w:tabs>
                <w:tab w:val="left" w:pos="993"/>
              </w:tabs>
              <w:spacing w:line="240" w:lineRule="auto"/>
              <w:ind w:firstLine="0"/>
              <w:rPr>
                <w:rFonts w:eastAsia="Times New Roman" w:cs="Times New Roman"/>
                <w:bCs/>
                <w:color w:val="000000"/>
                <w:sz w:val="24"/>
                <w:szCs w:val="24"/>
              </w:rPr>
            </w:pPr>
            <w:r>
              <w:rPr>
                <w:rFonts w:eastAsia="Times New Roman" w:cs="Times New Roman"/>
                <w:bCs/>
                <w:color w:val="000000"/>
                <w:sz w:val="24"/>
                <w:szCs w:val="24"/>
              </w:rPr>
              <w:t>2.</w:t>
            </w:r>
            <w:r w:rsidRPr="00374209">
              <w:rPr>
                <w:rFonts w:eastAsia="Times New Roman" w:cs="Times New Roman"/>
                <w:bCs/>
                <w:color w:val="000000"/>
                <w:sz w:val="24"/>
                <w:szCs w:val="24"/>
              </w:rPr>
              <w:t>Непостоянство денежного потока из-за большого периода оборота дебиторской задолженности</w:t>
            </w:r>
            <w:r>
              <w:rPr>
                <w:rFonts w:eastAsia="Times New Roman" w:cs="Times New Roman"/>
                <w:bCs/>
                <w:color w:val="000000"/>
                <w:sz w:val="24"/>
                <w:szCs w:val="24"/>
              </w:rPr>
              <w:t>.</w:t>
            </w:r>
          </w:p>
          <w:p w14:paraId="4EB6B253" w14:textId="579F374E" w:rsidR="00E61917" w:rsidRPr="00C507F8" w:rsidRDefault="00E61917" w:rsidP="006A585A">
            <w:pPr>
              <w:tabs>
                <w:tab w:val="left" w:pos="993"/>
              </w:tabs>
              <w:spacing w:line="240" w:lineRule="auto"/>
              <w:ind w:firstLine="0"/>
              <w:rPr>
                <w:rFonts w:eastAsia="Times New Roman" w:cs="Times New Roman"/>
                <w:bCs/>
                <w:color w:val="000000"/>
                <w:sz w:val="24"/>
                <w:szCs w:val="24"/>
              </w:rPr>
            </w:pPr>
            <w:r w:rsidRPr="00C507F8">
              <w:rPr>
                <w:rFonts w:eastAsia="Times New Roman" w:cs="Times New Roman"/>
                <w:bCs/>
                <w:color w:val="000000"/>
                <w:sz w:val="24"/>
                <w:szCs w:val="24"/>
              </w:rPr>
              <w:t>2</w:t>
            </w:r>
            <w:r w:rsidR="00A14EA5" w:rsidRPr="00C507F8">
              <w:rPr>
                <w:rFonts w:eastAsia="Times New Roman" w:cs="Times New Roman"/>
                <w:bCs/>
                <w:color w:val="000000"/>
                <w:sz w:val="24"/>
                <w:szCs w:val="24"/>
              </w:rPr>
              <w:t>.</w:t>
            </w:r>
            <w:r w:rsidRPr="00C507F8">
              <w:rPr>
                <w:rFonts w:eastAsia="Times New Roman" w:cs="Times New Roman"/>
                <w:bCs/>
                <w:color w:val="000000"/>
                <w:sz w:val="24"/>
                <w:szCs w:val="24"/>
              </w:rPr>
              <w:t>Высокие производственные издержки</w:t>
            </w:r>
            <w:r w:rsidR="008A6C81" w:rsidRPr="00C507F8">
              <w:rPr>
                <w:rFonts w:eastAsia="Times New Roman" w:cs="Times New Roman"/>
                <w:bCs/>
                <w:color w:val="000000"/>
                <w:sz w:val="24"/>
                <w:szCs w:val="24"/>
              </w:rPr>
              <w:t>.</w:t>
            </w:r>
          </w:p>
          <w:p w14:paraId="0A19EE37" w14:textId="1A722D23" w:rsidR="008A6C81" w:rsidRPr="00C507F8" w:rsidRDefault="008A6C81" w:rsidP="006A585A">
            <w:pPr>
              <w:tabs>
                <w:tab w:val="left" w:pos="993"/>
              </w:tabs>
              <w:spacing w:line="240" w:lineRule="auto"/>
              <w:ind w:firstLine="0"/>
              <w:rPr>
                <w:rFonts w:eastAsia="Times New Roman" w:cs="Times New Roman"/>
                <w:bCs/>
                <w:color w:val="000000"/>
                <w:sz w:val="24"/>
                <w:szCs w:val="24"/>
              </w:rPr>
            </w:pPr>
            <w:r w:rsidRPr="00C507F8">
              <w:rPr>
                <w:rFonts w:eastAsia="Times New Roman" w:cs="Times New Roman"/>
                <w:bCs/>
                <w:color w:val="000000"/>
                <w:sz w:val="24"/>
                <w:szCs w:val="24"/>
              </w:rPr>
              <w:t xml:space="preserve">3.Отсутствие </w:t>
            </w:r>
            <w:r w:rsidR="000C0375" w:rsidRPr="00C507F8">
              <w:rPr>
                <w:rFonts w:eastAsia="Times New Roman" w:cs="Times New Roman"/>
                <w:bCs/>
                <w:color w:val="000000"/>
                <w:sz w:val="24"/>
                <w:szCs w:val="24"/>
              </w:rPr>
              <w:t>рекламной деятельности.</w:t>
            </w:r>
          </w:p>
          <w:p w14:paraId="419476A0" w14:textId="77777777" w:rsidR="00E739D3" w:rsidRPr="00C507F8" w:rsidRDefault="00E739D3" w:rsidP="006A585A">
            <w:pPr>
              <w:tabs>
                <w:tab w:val="left" w:pos="993"/>
              </w:tabs>
              <w:spacing w:line="240" w:lineRule="auto"/>
              <w:ind w:firstLine="0"/>
              <w:rPr>
                <w:rFonts w:eastAsia="Times New Roman" w:cs="Times New Roman"/>
                <w:bCs/>
                <w:color w:val="000000"/>
                <w:sz w:val="24"/>
                <w:szCs w:val="24"/>
              </w:rPr>
            </w:pPr>
          </w:p>
          <w:p w14:paraId="001C4EEA" w14:textId="595B6A7E" w:rsidR="006A585A" w:rsidRPr="00C507F8" w:rsidRDefault="006A585A" w:rsidP="006A585A">
            <w:pPr>
              <w:tabs>
                <w:tab w:val="left" w:pos="993"/>
              </w:tabs>
              <w:spacing w:line="240" w:lineRule="auto"/>
              <w:ind w:firstLine="0"/>
              <w:rPr>
                <w:rFonts w:eastAsia="Times New Roman" w:cs="Times New Roman"/>
                <w:bCs/>
                <w:color w:val="000000"/>
                <w:sz w:val="24"/>
                <w:szCs w:val="24"/>
              </w:rPr>
            </w:pPr>
          </w:p>
        </w:tc>
      </w:tr>
      <w:tr w:rsidR="006A585A" w:rsidRPr="00C507F8" w14:paraId="0A03DC4D" w14:textId="77777777" w:rsidTr="00126155">
        <w:trPr>
          <w:trHeight w:val="511"/>
        </w:trPr>
        <w:tc>
          <w:tcPr>
            <w:tcW w:w="4390" w:type="dxa"/>
            <w:shd w:val="clear" w:color="auto" w:fill="auto"/>
            <w:vAlign w:val="center"/>
          </w:tcPr>
          <w:p w14:paraId="426EE10E" w14:textId="77777777" w:rsidR="006A585A" w:rsidRPr="00C507F8" w:rsidRDefault="006A585A" w:rsidP="006A585A">
            <w:pPr>
              <w:tabs>
                <w:tab w:val="left" w:pos="993"/>
              </w:tabs>
              <w:spacing w:line="240" w:lineRule="auto"/>
              <w:ind w:firstLine="0"/>
              <w:jc w:val="center"/>
              <w:rPr>
                <w:rFonts w:eastAsia="Times New Roman" w:cs="Times New Roman"/>
                <w:bCs/>
                <w:color w:val="000000"/>
                <w:sz w:val="24"/>
                <w:szCs w:val="24"/>
              </w:rPr>
            </w:pPr>
            <w:r w:rsidRPr="00C507F8">
              <w:rPr>
                <w:rFonts w:eastAsia="Times New Roman" w:cs="Times New Roman"/>
                <w:bCs/>
                <w:color w:val="000000"/>
                <w:sz w:val="24"/>
                <w:szCs w:val="24"/>
              </w:rPr>
              <w:t>Возможности</w:t>
            </w:r>
          </w:p>
        </w:tc>
        <w:tc>
          <w:tcPr>
            <w:tcW w:w="4955" w:type="dxa"/>
            <w:shd w:val="clear" w:color="auto" w:fill="auto"/>
            <w:vAlign w:val="center"/>
          </w:tcPr>
          <w:p w14:paraId="32BCA49D" w14:textId="77777777" w:rsidR="006A585A" w:rsidRPr="00C507F8" w:rsidRDefault="006A585A" w:rsidP="006A585A">
            <w:pPr>
              <w:tabs>
                <w:tab w:val="left" w:pos="993"/>
              </w:tabs>
              <w:spacing w:line="240" w:lineRule="auto"/>
              <w:ind w:firstLine="0"/>
              <w:jc w:val="center"/>
              <w:rPr>
                <w:rFonts w:eastAsia="Times New Roman" w:cs="Times New Roman"/>
                <w:bCs/>
                <w:color w:val="000000"/>
                <w:sz w:val="24"/>
                <w:szCs w:val="24"/>
              </w:rPr>
            </w:pPr>
            <w:r w:rsidRPr="00C507F8">
              <w:rPr>
                <w:rFonts w:eastAsia="Times New Roman" w:cs="Times New Roman"/>
                <w:bCs/>
                <w:color w:val="000000"/>
                <w:sz w:val="24"/>
                <w:szCs w:val="24"/>
              </w:rPr>
              <w:t>Угрозы</w:t>
            </w:r>
          </w:p>
        </w:tc>
      </w:tr>
      <w:tr w:rsidR="006A585A" w:rsidRPr="00C507F8" w14:paraId="788B2B64" w14:textId="77777777" w:rsidTr="00126155">
        <w:trPr>
          <w:trHeight w:val="530"/>
        </w:trPr>
        <w:tc>
          <w:tcPr>
            <w:tcW w:w="4390" w:type="dxa"/>
            <w:shd w:val="clear" w:color="auto" w:fill="auto"/>
          </w:tcPr>
          <w:p w14:paraId="51273177" w14:textId="77777777" w:rsidR="006A585A" w:rsidRPr="00C507F8" w:rsidRDefault="006A585A" w:rsidP="006A585A">
            <w:pPr>
              <w:tabs>
                <w:tab w:val="left" w:pos="993"/>
              </w:tabs>
              <w:spacing w:line="240" w:lineRule="auto"/>
              <w:ind w:firstLine="0"/>
              <w:rPr>
                <w:rFonts w:eastAsia="Times New Roman" w:cs="Times New Roman"/>
                <w:bCs/>
                <w:color w:val="000000"/>
                <w:sz w:val="24"/>
                <w:szCs w:val="24"/>
              </w:rPr>
            </w:pPr>
            <w:r w:rsidRPr="00C507F8">
              <w:rPr>
                <w:rFonts w:eastAsia="Times New Roman" w:cs="Times New Roman"/>
                <w:bCs/>
                <w:color w:val="000000"/>
                <w:sz w:val="24"/>
                <w:szCs w:val="24"/>
              </w:rPr>
              <w:t xml:space="preserve">1.Возрастающий спрос на металлоконструкции (возможность изготовить конструкции любой геометрии). </w:t>
            </w:r>
          </w:p>
          <w:p w14:paraId="67A1849C" w14:textId="77777777" w:rsidR="006A585A" w:rsidRPr="00C507F8" w:rsidRDefault="006A585A" w:rsidP="006A585A">
            <w:pPr>
              <w:tabs>
                <w:tab w:val="left" w:pos="993"/>
              </w:tabs>
              <w:spacing w:line="240" w:lineRule="auto"/>
              <w:ind w:firstLine="0"/>
              <w:rPr>
                <w:rFonts w:eastAsia="Times New Roman" w:cs="Times New Roman"/>
                <w:bCs/>
                <w:color w:val="000000"/>
                <w:sz w:val="24"/>
                <w:szCs w:val="24"/>
              </w:rPr>
            </w:pPr>
            <w:r w:rsidRPr="00C507F8">
              <w:rPr>
                <w:rFonts w:eastAsia="Times New Roman" w:cs="Times New Roman"/>
                <w:bCs/>
                <w:color w:val="000000"/>
                <w:sz w:val="24"/>
                <w:szCs w:val="24"/>
              </w:rPr>
              <w:t xml:space="preserve">2. Рост спроса на строительство со стороны органов государственной власти. </w:t>
            </w:r>
          </w:p>
        </w:tc>
        <w:tc>
          <w:tcPr>
            <w:tcW w:w="4955" w:type="dxa"/>
            <w:shd w:val="clear" w:color="auto" w:fill="auto"/>
          </w:tcPr>
          <w:p w14:paraId="3A694178" w14:textId="57C9B13A" w:rsidR="006A585A" w:rsidRPr="00C507F8" w:rsidRDefault="001917A8" w:rsidP="006A585A">
            <w:pPr>
              <w:tabs>
                <w:tab w:val="left" w:pos="993"/>
              </w:tabs>
              <w:spacing w:line="240" w:lineRule="auto"/>
              <w:ind w:firstLine="0"/>
              <w:rPr>
                <w:rFonts w:eastAsia="Times New Roman" w:cs="Times New Roman"/>
                <w:bCs/>
                <w:color w:val="000000"/>
                <w:sz w:val="24"/>
                <w:szCs w:val="24"/>
              </w:rPr>
            </w:pPr>
            <w:r w:rsidRPr="00C507F8">
              <w:rPr>
                <w:rFonts w:eastAsia="Times New Roman" w:cs="Times New Roman"/>
                <w:bCs/>
                <w:color w:val="000000"/>
                <w:sz w:val="24"/>
                <w:szCs w:val="24"/>
              </w:rPr>
              <w:t>1</w:t>
            </w:r>
            <w:r w:rsidR="006A585A" w:rsidRPr="00C507F8">
              <w:rPr>
                <w:rFonts w:eastAsia="Times New Roman" w:cs="Times New Roman"/>
                <w:bCs/>
                <w:color w:val="000000"/>
                <w:sz w:val="24"/>
                <w:szCs w:val="24"/>
              </w:rPr>
              <w:t>.Техническая оснащенность конкурентов, освоение новых бизнес-процессов.</w:t>
            </w:r>
          </w:p>
          <w:p w14:paraId="7301688A" w14:textId="6E3E8DA5" w:rsidR="006A585A" w:rsidRPr="00C507F8" w:rsidRDefault="001917A8" w:rsidP="006A585A">
            <w:pPr>
              <w:tabs>
                <w:tab w:val="left" w:pos="993"/>
              </w:tabs>
              <w:spacing w:line="240" w:lineRule="auto"/>
              <w:ind w:firstLine="0"/>
              <w:rPr>
                <w:rFonts w:eastAsia="Times New Roman" w:cs="Times New Roman"/>
                <w:bCs/>
                <w:color w:val="000000"/>
                <w:sz w:val="24"/>
                <w:szCs w:val="24"/>
              </w:rPr>
            </w:pPr>
            <w:r w:rsidRPr="00C507F8">
              <w:rPr>
                <w:rFonts w:eastAsia="Times New Roman" w:cs="Times New Roman"/>
                <w:bCs/>
                <w:color w:val="000000"/>
                <w:sz w:val="24"/>
                <w:szCs w:val="24"/>
              </w:rPr>
              <w:t>2</w:t>
            </w:r>
            <w:r w:rsidR="006A585A" w:rsidRPr="00C507F8">
              <w:rPr>
                <w:rFonts w:eastAsia="Times New Roman" w:cs="Times New Roman"/>
                <w:bCs/>
                <w:color w:val="000000"/>
                <w:sz w:val="24"/>
                <w:szCs w:val="24"/>
              </w:rPr>
              <w:t xml:space="preserve">.Рост цен на стратегически важные товары (металл). </w:t>
            </w:r>
          </w:p>
          <w:p w14:paraId="18146F12" w14:textId="40C67DE1" w:rsidR="006A585A" w:rsidRPr="00C507F8" w:rsidRDefault="001917A8" w:rsidP="006A585A">
            <w:pPr>
              <w:tabs>
                <w:tab w:val="left" w:pos="993"/>
              </w:tabs>
              <w:spacing w:line="240" w:lineRule="auto"/>
              <w:ind w:firstLine="0"/>
              <w:rPr>
                <w:rFonts w:eastAsia="Times New Roman" w:cs="Times New Roman"/>
                <w:bCs/>
                <w:color w:val="000000"/>
                <w:sz w:val="24"/>
                <w:szCs w:val="24"/>
              </w:rPr>
            </w:pPr>
            <w:r w:rsidRPr="00C507F8">
              <w:rPr>
                <w:rFonts w:eastAsia="Times New Roman" w:cs="Times New Roman"/>
                <w:bCs/>
                <w:color w:val="000000"/>
                <w:sz w:val="24"/>
                <w:szCs w:val="24"/>
              </w:rPr>
              <w:t>3</w:t>
            </w:r>
            <w:r w:rsidR="006A585A" w:rsidRPr="00C507F8">
              <w:rPr>
                <w:rFonts w:eastAsia="Times New Roman" w:cs="Times New Roman"/>
                <w:bCs/>
                <w:color w:val="000000"/>
                <w:sz w:val="24"/>
                <w:szCs w:val="24"/>
              </w:rPr>
              <w:t xml:space="preserve">.Снижение деловой активности. </w:t>
            </w:r>
          </w:p>
          <w:p w14:paraId="62F5BF9B" w14:textId="0176100E" w:rsidR="006A585A" w:rsidRPr="00C507F8" w:rsidRDefault="001917A8" w:rsidP="006A585A">
            <w:pPr>
              <w:tabs>
                <w:tab w:val="left" w:pos="993"/>
              </w:tabs>
              <w:spacing w:line="240" w:lineRule="auto"/>
              <w:ind w:firstLine="0"/>
              <w:rPr>
                <w:rFonts w:eastAsia="Times New Roman" w:cs="Times New Roman"/>
                <w:bCs/>
                <w:color w:val="000000"/>
                <w:sz w:val="24"/>
                <w:szCs w:val="24"/>
              </w:rPr>
            </w:pPr>
            <w:r w:rsidRPr="00C507F8">
              <w:rPr>
                <w:rFonts w:eastAsia="Times New Roman" w:cs="Times New Roman"/>
                <w:bCs/>
                <w:color w:val="000000"/>
                <w:sz w:val="24"/>
                <w:szCs w:val="24"/>
              </w:rPr>
              <w:t>4.</w:t>
            </w:r>
            <w:r w:rsidR="006A585A" w:rsidRPr="00C507F8">
              <w:rPr>
                <w:rFonts w:eastAsia="Times New Roman" w:cs="Times New Roman"/>
                <w:bCs/>
                <w:color w:val="000000"/>
                <w:sz w:val="24"/>
                <w:szCs w:val="24"/>
              </w:rPr>
              <w:t xml:space="preserve">Рост уровня конкурентной борьбы на рынке. </w:t>
            </w:r>
          </w:p>
          <w:p w14:paraId="08C494BF" w14:textId="4B977063" w:rsidR="006A585A" w:rsidRPr="00C507F8" w:rsidRDefault="001917A8" w:rsidP="006A585A">
            <w:pPr>
              <w:tabs>
                <w:tab w:val="left" w:pos="993"/>
              </w:tabs>
              <w:spacing w:line="240" w:lineRule="auto"/>
              <w:ind w:firstLine="0"/>
              <w:rPr>
                <w:rFonts w:eastAsia="Times New Roman" w:cs="Times New Roman"/>
                <w:bCs/>
                <w:color w:val="000000"/>
                <w:sz w:val="24"/>
                <w:szCs w:val="24"/>
              </w:rPr>
            </w:pPr>
            <w:r w:rsidRPr="00C507F8">
              <w:rPr>
                <w:rFonts w:eastAsia="Times New Roman" w:cs="Times New Roman"/>
                <w:bCs/>
                <w:color w:val="000000"/>
                <w:sz w:val="24"/>
                <w:szCs w:val="24"/>
              </w:rPr>
              <w:t>5</w:t>
            </w:r>
            <w:r w:rsidR="006A585A" w:rsidRPr="00C507F8">
              <w:rPr>
                <w:rFonts w:eastAsia="Times New Roman" w:cs="Times New Roman"/>
                <w:bCs/>
                <w:color w:val="000000"/>
                <w:sz w:val="24"/>
                <w:szCs w:val="24"/>
              </w:rPr>
              <w:t>.Неплат</w:t>
            </w:r>
            <w:r w:rsidRPr="00C507F8">
              <w:rPr>
                <w:rFonts w:eastAsia="Times New Roman" w:cs="Times New Roman"/>
                <w:bCs/>
                <w:color w:val="000000"/>
                <w:sz w:val="24"/>
                <w:szCs w:val="24"/>
              </w:rPr>
              <w:t>е</w:t>
            </w:r>
            <w:r w:rsidR="006A585A" w:rsidRPr="00C507F8">
              <w:rPr>
                <w:rFonts w:eastAsia="Times New Roman" w:cs="Times New Roman"/>
                <w:bCs/>
                <w:color w:val="000000"/>
                <w:sz w:val="24"/>
                <w:szCs w:val="24"/>
              </w:rPr>
              <w:t xml:space="preserve">жеспособность клиентов. </w:t>
            </w:r>
          </w:p>
        </w:tc>
      </w:tr>
    </w:tbl>
    <w:p w14:paraId="2BE3CE1A" w14:textId="77777777" w:rsidR="00CE1D77" w:rsidRPr="00C507F8" w:rsidRDefault="00CE1D77" w:rsidP="00AA3BD5">
      <w:pPr>
        <w:spacing w:line="240" w:lineRule="auto"/>
        <w:rPr>
          <w:rFonts w:cs="Times New Roman"/>
        </w:rPr>
      </w:pPr>
    </w:p>
    <w:p w14:paraId="698F93FE" w14:textId="60E76404" w:rsidR="00746BDF" w:rsidRPr="00C507F8" w:rsidRDefault="00746BDF" w:rsidP="00746BDF">
      <w:pPr>
        <w:rPr>
          <w:rFonts w:cs="Times New Roman"/>
        </w:rPr>
      </w:pPr>
      <w:r w:rsidRPr="00C507F8">
        <w:rPr>
          <w:rFonts w:cs="Times New Roman"/>
        </w:rPr>
        <w:t>Согласно данным таблицы 24 к сильным сторонам относятся: качество товара, резервы производственных мощностей, изготовление от самых малых заказов до крупных и высокая квалификация персонала.</w:t>
      </w:r>
      <w:r w:rsidR="00787681" w:rsidRPr="00C507F8">
        <w:rPr>
          <w:rFonts w:cs="Times New Roman"/>
        </w:rPr>
        <w:t xml:space="preserve"> </w:t>
      </w:r>
    </w:p>
    <w:p w14:paraId="75D7C7A9" w14:textId="4002058E" w:rsidR="008378BC" w:rsidRPr="00C507F8" w:rsidRDefault="008378BC" w:rsidP="008378BC">
      <w:pPr>
        <w:rPr>
          <w:rFonts w:cs="Times New Roman"/>
        </w:rPr>
      </w:pPr>
      <w:r w:rsidRPr="00C507F8">
        <w:rPr>
          <w:rFonts w:cs="Times New Roman"/>
        </w:rPr>
        <w:t>К слабым сторонам относятся: высокая зависимость от заемных средств при низкой платежеспособности,</w:t>
      </w:r>
      <w:r w:rsidR="00374209">
        <w:rPr>
          <w:rFonts w:cs="Times New Roman"/>
        </w:rPr>
        <w:t xml:space="preserve"> н</w:t>
      </w:r>
      <w:r w:rsidR="00374209" w:rsidRPr="00374209">
        <w:rPr>
          <w:rFonts w:cs="Times New Roman"/>
        </w:rPr>
        <w:t xml:space="preserve">епостоянство денежного потока из-за </w:t>
      </w:r>
      <w:r w:rsidR="00374209" w:rsidRPr="00374209">
        <w:rPr>
          <w:rFonts w:cs="Times New Roman"/>
        </w:rPr>
        <w:lastRenderedPageBreak/>
        <w:t>большого периода оборота дебиторской задолженности</w:t>
      </w:r>
      <w:r w:rsidR="00374209">
        <w:rPr>
          <w:rFonts w:cs="Times New Roman"/>
        </w:rPr>
        <w:t>,</w:t>
      </w:r>
      <w:r w:rsidRPr="00C507F8">
        <w:rPr>
          <w:rFonts w:cs="Times New Roman"/>
        </w:rPr>
        <w:t xml:space="preserve"> высокие производственные издержки и отсутствие рекламы.</w:t>
      </w:r>
      <w:r w:rsidR="001E7164" w:rsidRPr="00C507F8">
        <w:rPr>
          <w:rFonts w:cs="Times New Roman"/>
        </w:rPr>
        <w:t xml:space="preserve"> Данные явления негативно сказываются</w:t>
      </w:r>
      <w:r w:rsidR="00086333" w:rsidRPr="00C507F8">
        <w:rPr>
          <w:rFonts w:cs="Times New Roman"/>
        </w:rPr>
        <w:t xml:space="preserve"> на эффективности, так как создают нестабильную ситуации внутри предприятия.</w:t>
      </w:r>
    </w:p>
    <w:p w14:paraId="1F3A7398" w14:textId="406FF53C" w:rsidR="00AB3C21" w:rsidRPr="00C507F8" w:rsidRDefault="00AB3C21" w:rsidP="00AB3C21">
      <w:pPr>
        <w:rPr>
          <w:rFonts w:cs="Times New Roman"/>
        </w:rPr>
      </w:pPr>
      <w:r w:rsidRPr="00C507F8">
        <w:rPr>
          <w:rFonts w:cs="Times New Roman"/>
        </w:rPr>
        <w:t>К возможностям относятся: возрастающий спрос на металлоконструкции и рост спроса на строительство со стороны органов государственной власти.</w:t>
      </w:r>
      <w:r w:rsidR="00692D17" w:rsidRPr="00C507F8">
        <w:rPr>
          <w:rFonts w:cs="Times New Roman"/>
        </w:rPr>
        <w:t xml:space="preserve"> При своевременном реагировании </w:t>
      </w:r>
      <w:r w:rsidR="00E611DF" w:rsidRPr="00C507F8">
        <w:rPr>
          <w:rFonts w:cs="Times New Roman"/>
        </w:rPr>
        <w:t>на тенденции</w:t>
      </w:r>
      <w:r w:rsidR="00337668" w:rsidRPr="00C507F8">
        <w:rPr>
          <w:rFonts w:cs="Times New Roman"/>
        </w:rPr>
        <w:t>, которые наблюдаются в исследуемой сфере, предприятие сможет повысить свою результативность и занять более высокие позиции в рейтинге предприятий.</w:t>
      </w:r>
    </w:p>
    <w:p w14:paraId="0E7D5D8A" w14:textId="0985A28C" w:rsidR="00B726B2" w:rsidRPr="00C507F8" w:rsidRDefault="00AB3C21" w:rsidP="008D69E8">
      <w:pPr>
        <w:rPr>
          <w:rFonts w:cs="Times New Roman"/>
        </w:rPr>
      </w:pPr>
      <w:r w:rsidRPr="00C507F8">
        <w:rPr>
          <w:rFonts w:cs="Times New Roman"/>
        </w:rPr>
        <w:t>К угрозам</w:t>
      </w:r>
      <w:r w:rsidR="00A61584" w:rsidRPr="00C507F8">
        <w:rPr>
          <w:rFonts w:eastAsia="Times New Roman" w:cs="Times New Roman"/>
          <w:color w:val="000000"/>
          <w:szCs w:val="28"/>
        </w:rPr>
        <w:t xml:space="preserve"> ООО «</w:t>
      </w:r>
      <w:proofErr w:type="spellStart"/>
      <w:r w:rsidR="00A61584" w:rsidRPr="00C507F8">
        <w:rPr>
          <w:rFonts w:eastAsia="Times New Roman" w:cs="Times New Roman"/>
          <w:color w:val="000000"/>
          <w:szCs w:val="28"/>
        </w:rPr>
        <w:t>СтальМастер</w:t>
      </w:r>
      <w:proofErr w:type="spellEnd"/>
      <w:r w:rsidR="00A61584" w:rsidRPr="00C507F8">
        <w:rPr>
          <w:rFonts w:eastAsia="Times New Roman" w:cs="Times New Roman"/>
          <w:color w:val="000000"/>
          <w:szCs w:val="28"/>
        </w:rPr>
        <w:t>»</w:t>
      </w:r>
      <w:r w:rsidR="001917A8" w:rsidRPr="00C507F8">
        <w:rPr>
          <w:rFonts w:cs="Times New Roman"/>
        </w:rPr>
        <w:t xml:space="preserve"> относятся: техническая оснащенность конкурентов, освоение новых бизнес-процессов, рост цен на стратегически важные товары (металл), снижение деловой активности, рост уровня конкурентной борьбы на рынке и неплатежеспособность клиентов</w:t>
      </w:r>
      <w:r w:rsidR="009F1BCD" w:rsidRPr="00C507F8">
        <w:rPr>
          <w:rFonts w:cs="Times New Roman"/>
        </w:rPr>
        <w:t>.</w:t>
      </w:r>
    </w:p>
    <w:p w14:paraId="1BC74051" w14:textId="50653751" w:rsidR="00266300" w:rsidRPr="00C507F8" w:rsidRDefault="00BB1F88" w:rsidP="00BB1F88">
      <w:pPr>
        <w:rPr>
          <w:rFonts w:cs="Times New Roman"/>
        </w:rPr>
      </w:pPr>
      <w:r w:rsidRPr="00C507F8">
        <w:rPr>
          <w:rFonts w:cs="Times New Roman"/>
        </w:rPr>
        <w:t xml:space="preserve">Далее оценим ближнее окружение и уровень его влияния на деятельность </w:t>
      </w:r>
      <w:r w:rsidR="00834DF1" w:rsidRPr="00C507F8">
        <w:rPr>
          <w:rFonts w:cs="Times New Roman"/>
        </w:rPr>
        <w:t>предприятия</w:t>
      </w:r>
      <w:r w:rsidRPr="00C507F8">
        <w:rPr>
          <w:rFonts w:cs="Times New Roman"/>
        </w:rPr>
        <w:t xml:space="preserve"> методом Сил Портера, составляющие которого следующие: </w:t>
      </w:r>
    </w:p>
    <w:p w14:paraId="36895E9A" w14:textId="241C28D7" w:rsidR="00266300" w:rsidRPr="00C507F8" w:rsidRDefault="00454258" w:rsidP="00266300">
      <w:pPr>
        <w:pStyle w:val="a3"/>
        <w:numPr>
          <w:ilvl w:val="0"/>
          <w:numId w:val="22"/>
        </w:numPr>
        <w:tabs>
          <w:tab w:val="left" w:pos="993"/>
        </w:tabs>
        <w:ind w:left="0" w:firstLine="709"/>
        <w:rPr>
          <w:rFonts w:cs="Times New Roman"/>
          <w:szCs w:val="28"/>
        </w:rPr>
      </w:pPr>
      <w:r w:rsidRPr="00C507F8">
        <w:rPr>
          <w:rFonts w:cs="Times New Roman"/>
          <w:szCs w:val="28"/>
        </w:rPr>
        <w:t>покупатели (клиенты</w:t>
      </w:r>
      <w:r w:rsidR="00BB1F88" w:rsidRPr="00C507F8">
        <w:rPr>
          <w:rFonts w:cs="Times New Roman"/>
          <w:szCs w:val="28"/>
        </w:rPr>
        <w:t>)</w:t>
      </w:r>
      <w:r w:rsidR="00266300" w:rsidRPr="00C507F8">
        <w:rPr>
          <w:rFonts w:cs="Times New Roman"/>
          <w:szCs w:val="28"/>
        </w:rPr>
        <w:t>;</w:t>
      </w:r>
    </w:p>
    <w:p w14:paraId="58415713" w14:textId="77777777" w:rsidR="00266300" w:rsidRPr="00C507F8" w:rsidRDefault="00BB1F88" w:rsidP="00266300">
      <w:pPr>
        <w:pStyle w:val="a3"/>
        <w:numPr>
          <w:ilvl w:val="0"/>
          <w:numId w:val="22"/>
        </w:numPr>
        <w:tabs>
          <w:tab w:val="left" w:pos="993"/>
        </w:tabs>
        <w:ind w:left="0" w:firstLine="709"/>
        <w:rPr>
          <w:rFonts w:cs="Times New Roman"/>
        </w:rPr>
      </w:pPr>
      <w:r w:rsidRPr="00C507F8">
        <w:rPr>
          <w:rFonts w:cs="Times New Roman"/>
        </w:rPr>
        <w:t>поставщики</w:t>
      </w:r>
      <w:r w:rsidR="00266300" w:rsidRPr="00C507F8">
        <w:rPr>
          <w:rFonts w:cs="Times New Roman"/>
        </w:rPr>
        <w:t>;</w:t>
      </w:r>
    </w:p>
    <w:p w14:paraId="2C61CC5B" w14:textId="77777777" w:rsidR="00266300" w:rsidRPr="00C507F8" w:rsidRDefault="00266300" w:rsidP="00266300">
      <w:pPr>
        <w:pStyle w:val="a3"/>
        <w:numPr>
          <w:ilvl w:val="0"/>
          <w:numId w:val="22"/>
        </w:numPr>
        <w:tabs>
          <w:tab w:val="left" w:pos="993"/>
        </w:tabs>
        <w:ind w:left="0" w:firstLine="709"/>
        <w:rPr>
          <w:rFonts w:cs="Times New Roman"/>
        </w:rPr>
      </w:pPr>
      <w:r w:rsidRPr="00C507F8">
        <w:rPr>
          <w:rFonts w:cs="Times New Roman"/>
        </w:rPr>
        <w:t>д</w:t>
      </w:r>
      <w:r w:rsidR="00BB1F88" w:rsidRPr="00C507F8">
        <w:rPr>
          <w:rFonts w:cs="Times New Roman"/>
        </w:rPr>
        <w:t>ействующие конкуренты</w:t>
      </w:r>
      <w:r w:rsidRPr="00C507F8">
        <w:rPr>
          <w:rFonts w:cs="Times New Roman"/>
        </w:rPr>
        <w:t>;</w:t>
      </w:r>
    </w:p>
    <w:p w14:paraId="00C9EA83" w14:textId="77777777" w:rsidR="00266300" w:rsidRPr="00C507F8" w:rsidRDefault="00BB1F88" w:rsidP="00266300">
      <w:pPr>
        <w:pStyle w:val="a3"/>
        <w:numPr>
          <w:ilvl w:val="0"/>
          <w:numId w:val="22"/>
        </w:numPr>
        <w:tabs>
          <w:tab w:val="left" w:pos="993"/>
        </w:tabs>
        <w:ind w:left="0" w:firstLine="709"/>
        <w:rPr>
          <w:rFonts w:cs="Times New Roman"/>
        </w:rPr>
      </w:pPr>
      <w:r w:rsidRPr="00C507F8">
        <w:rPr>
          <w:rFonts w:cs="Times New Roman"/>
        </w:rPr>
        <w:t>новые конкуренты</w:t>
      </w:r>
      <w:r w:rsidR="00266300" w:rsidRPr="00C507F8">
        <w:rPr>
          <w:rFonts w:cs="Times New Roman"/>
        </w:rPr>
        <w:t>;</w:t>
      </w:r>
    </w:p>
    <w:p w14:paraId="5E169059" w14:textId="01559E3B" w:rsidR="009F1BCD" w:rsidRPr="00C507F8" w:rsidRDefault="00BB1F88" w:rsidP="00266300">
      <w:pPr>
        <w:pStyle w:val="a3"/>
        <w:numPr>
          <w:ilvl w:val="0"/>
          <w:numId w:val="22"/>
        </w:numPr>
        <w:tabs>
          <w:tab w:val="left" w:pos="993"/>
        </w:tabs>
        <w:ind w:left="0" w:firstLine="709"/>
        <w:rPr>
          <w:rFonts w:cs="Times New Roman"/>
        </w:rPr>
      </w:pPr>
      <w:r w:rsidRPr="00C507F8">
        <w:rPr>
          <w:rFonts w:cs="Times New Roman"/>
        </w:rPr>
        <w:t xml:space="preserve">товары-заменители </w:t>
      </w:r>
      <w:r w:rsidR="008E745C" w:rsidRPr="00C507F8">
        <w:rPr>
          <w:rFonts w:cs="Times New Roman"/>
        </w:rPr>
        <w:sym w:font="Symbol" w:char="F05B"/>
      </w:r>
      <w:r w:rsidR="008D69E8">
        <w:rPr>
          <w:rFonts w:cs="Times New Roman"/>
        </w:rPr>
        <w:t>51</w:t>
      </w:r>
      <w:r w:rsidR="008E745C" w:rsidRPr="00C507F8">
        <w:rPr>
          <w:rFonts w:cs="Times New Roman"/>
        </w:rPr>
        <w:sym w:font="Symbol" w:char="F05D"/>
      </w:r>
      <w:r w:rsidR="008E745C" w:rsidRPr="00C507F8">
        <w:rPr>
          <w:rFonts w:cs="Times New Roman"/>
        </w:rPr>
        <w:t>.</w:t>
      </w:r>
    </w:p>
    <w:p w14:paraId="235E5BFF" w14:textId="66B98C74" w:rsidR="00B726B2" w:rsidRDefault="00B726B2" w:rsidP="008D69E8">
      <w:pPr>
        <w:rPr>
          <w:rFonts w:cs="Times New Roman"/>
        </w:rPr>
      </w:pPr>
      <w:r w:rsidRPr="00C507F8">
        <w:rPr>
          <w:rFonts w:cs="Times New Roman"/>
        </w:rPr>
        <w:t xml:space="preserve">М. Портер утверждает, что чем интенсивнее конкуренция, тем легче новым игрокам выйти на рынок. </w:t>
      </w:r>
      <w:r w:rsidR="006C4A49" w:rsidRPr="00C507F8">
        <w:rPr>
          <w:rFonts w:cs="Times New Roman"/>
        </w:rPr>
        <w:t>В таблице 25 представлен данный анализ.</w:t>
      </w:r>
    </w:p>
    <w:p w14:paraId="24516A1E" w14:textId="77777777" w:rsidR="00AC70C6" w:rsidRPr="00C507F8" w:rsidRDefault="00AC70C6" w:rsidP="008D69E8">
      <w:pPr>
        <w:spacing w:line="240" w:lineRule="auto"/>
        <w:rPr>
          <w:rFonts w:cs="Times New Roman"/>
        </w:rPr>
      </w:pPr>
    </w:p>
    <w:p w14:paraId="159A5DA2" w14:textId="21B961C0" w:rsidR="006C4A49" w:rsidRPr="00C507F8" w:rsidRDefault="006C4A49" w:rsidP="006C6198">
      <w:pPr>
        <w:tabs>
          <w:tab w:val="left" w:pos="993"/>
        </w:tabs>
        <w:spacing w:line="240" w:lineRule="auto"/>
        <w:ind w:firstLine="0"/>
        <w:rPr>
          <w:rFonts w:eastAsia="Times New Roman" w:cs="Times New Roman"/>
          <w:color w:val="000000"/>
          <w:szCs w:val="28"/>
        </w:rPr>
      </w:pPr>
      <w:r w:rsidRPr="006679B3">
        <w:rPr>
          <w:rFonts w:cs="Times New Roman"/>
        </w:rPr>
        <w:t xml:space="preserve">Таблица 25 </w:t>
      </w:r>
      <w:r w:rsidR="00D17654" w:rsidRPr="006679B3">
        <w:rPr>
          <w:rFonts w:cs="Times New Roman"/>
        </w:rPr>
        <w:t xml:space="preserve">– </w:t>
      </w:r>
      <w:r w:rsidRPr="006679B3">
        <w:rPr>
          <w:rFonts w:cs="Times New Roman"/>
        </w:rPr>
        <w:t xml:space="preserve">Анализ бизнес-среды </w:t>
      </w:r>
      <w:r w:rsidRPr="006679B3">
        <w:rPr>
          <w:rFonts w:eastAsia="Times New Roman" w:cs="Times New Roman"/>
          <w:color w:val="000000"/>
          <w:szCs w:val="28"/>
        </w:rPr>
        <w:t>ООО «</w:t>
      </w:r>
      <w:proofErr w:type="spellStart"/>
      <w:r w:rsidRPr="006679B3">
        <w:rPr>
          <w:rFonts w:eastAsia="Times New Roman" w:cs="Times New Roman"/>
          <w:color w:val="000000"/>
          <w:szCs w:val="28"/>
        </w:rPr>
        <w:t>СтальМастер</w:t>
      </w:r>
      <w:proofErr w:type="spellEnd"/>
      <w:r w:rsidRPr="006679B3">
        <w:rPr>
          <w:rFonts w:eastAsia="Times New Roman" w:cs="Times New Roman"/>
          <w:color w:val="000000"/>
          <w:szCs w:val="28"/>
        </w:rPr>
        <w:t>»</w:t>
      </w:r>
      <w:r w:rsidR="006C6198" w:rsidRPr="006679B3">
        <w:rPr>
          <w:rFonts w:eastAsia="Times New Roman" w:cs="Times New Roman"/>
          <w:color w:val="000000"/>
          <w:szCs w:val="28"/>
        </w:rPr>
        <w:t xml:space="preserve"> (составлено автором)</w:t>
      </w:r>
    </w:p>
    <w:tbl>
      <w:tblPr>
        <w:tblStyle w:val="a5"/>
        <w:tblW w:w="0" w:type="auto"/>
        <w:tblLook w:val="04A0" w:firstRow="1" w:lastRow="0" w:firstColumn="1" w:lastColumn="0" w:noHBand="0" w:noVBand="1"/>
      </w:tblPr>
      <w:tblGrid>
        <w:gridCol w:w="1838"/>
        <w:gridCol w:w="2410"/>
        <w:gridCol w:w="5097"/>
      </w:tblGrid>
      <w:tr w:rsidR="009E261B" w:rsidRPr="00C507F8" w14:paraId="5774EABD" w14:textId="77777777" w:rsidTr="00A82A16">
        <w:tc>
          <w:tcPr>
            <w:tcW w:w="1838" w:type="dxa"/>
            <w:vAlign w:val="center"/>
          </w:tcPr>
          <w:p w14:paraId="0A2985CC" w14:textId="7F20A135" w:rsidR="009E261B" w:rsidRPr="00C507F8" w:rsidRDefault="009E261B" w:rsidP="00AA0313">
            <w:pPr>
              <w:spacing w:line="240" w:lineRule="auto"/>
              <w:ind w:firstLine="0"/>
              <w:jc w:val="center"/>
              <w:rPr>
                <w:rFonts w:cs="Times New Roman"/>
                <w:sz w:val="24"/>
                <w:szCs w:val="24"/>
              </w:rPr>
            </w:pPr>
            <w:r w:rsidRPr="00C507F8">
              <w:rPr>
                <w:rFonts w:cs="Times New Roman"/>
                <w:sz w:val="24"/>
                <w:szCs w:val="24"/>
              </w:rPr>
              <w:t>Конкурентные силы</w:t>
            </w:r>
          </w:p>
        </w:tc>
        <w:tc>
          <w:tcPr>
            <w:tcW w:w="2410" w:type="dxa"/>
            <w:vAlign w:val="center"/>
          </w:tcPr>
          <w:p w14:paraId="75FE910A" w14:textId="558759C8" w:rsidR="009E261B" w:rsidRPr="00C507F8" w:rsidRDefault="009E261B" w:rsidP="00AA0313">
            <w:pPr>
              <w:spacing w:line="240" w:lineRule="auto"/>
              <w:ind w:firstLine="0"/>
              <w:jc w:val="center"/>
              <w:rPr>
                <w:rFonts w:cs="Times New Roman"/>
                <w:sz w:val="24"/>
                <w:szCs w:val="24"/>
              </w:rPr>
            </w:pPr>
            <w:r w:rsidRPr="00C507F8">
              <w:rPr>
                <w:rFonts w:cs="Times New Roman"/>
                <w:sz w:val="24"/>
                <w:szCs w:val="24"/>
              </w:rPr>
              <w:t>Состояние</w:t>
            </w:r>
          </w:p>
        </w:tc>
        <w:tc>
          <w:tcPr>
            <w:tcW w:w="5097" w:type="dxa"/>
            <w:vAlign w:val="center"/>
          </w:tcPr>
          <w:p w14:paraId="420F13BC" w14:textId="37671301" w:rsidR="009E261B" w:rsidRPr="00C507F8" w:rsidRDefault="009E261B" w:rsidP="00AA0313">
            <w:pPr>
              <w:spacing w:line="240" w:lineRule="auto"/>
              <w:ind w:firstLine="0"/>
              <w:jc w:val="center"/>
              <w:rPr>
                <w:rFonts w:cs="Times New Roman"/>
                <w:sz w:val="24"/>
                <w:szCs w:val="24"/>
              </w:rPr>
            </w:pPr>
            <w:r w:rsidRPr="00C507F8">
              <w:rPr>
                <w:rFonts w:cs="Times New Roman"/>
                <w:sz w:val="24"/>
                <w:szCs w:val="24"/>
              </w:rPr>
              <w:t>Опасности/возможности для предприятия</w:t>
            </w:r>
          </w:p>
        </w:tc>
      </w:tr>
      <w:tr w:rsidR="009E261B" w:rsidRPr="00C507F8" w14:paraId="3937B5E8" w14:textId="77777777" w:rsidTr="00A82A16">
        <w:tc>
          <w:tcPr>
            <w:tcW w:w="1838" w:type="dxa"/>
            <w:vAlign w:val="center"/>
          </w:tcPr>
          <w:p w14:paraId="36C2D567" w14:textId="4E66CE85" w:rsidR="009E261B" w:rsidRPr="00C507F8" w:rsidRDefault="00454258" w:rsidP="007F7F99">
            <w:pPr>
              <w:spacing w:line="240" w:lineRule="auto"/>
              <w:ind w:firstLine="0"/>
              <w:jc w:val="left"/>
              <w:rPr>
                <w:rFonts w:cs="Times New Roman"/>
                <w:sz w:val="24"/>
                <w:szCs w:val="24"/>
              </w:rPr>
            </w:pPr>
            <w:r w:rsidRPr="00C507F8">
              <w:rPr>
                <w:rFonts w:cs="Times New Roman"/>
                <w:sz w:val="24"/>
                <w:szCs w:val="24"/>
              </w:rPr>
              <w:t>Покупатели (клиенты)</w:t>
            </w:r>
          </w:p>
        </w:tc>
        <w:tc>
          <w:tcPr>
            <w:tcW w:w="2410" w:type="dxa"/>
            <w:vAlign w:val="center"/>
          </w:tcPr>
          <w:p w14:paraId="6B819BB8" w14:textId="3E2E5183" w:rsidR="009E261B" w:rsidRPr="00C507F8" w:rsidRDefault="00A36DC6" w:rsidP="007F7F99">
            <w:pPr>
              <w:spacing w:line="240" w:lineRule="auto"/>
              <w:ind w:firstLine="0"/>
              <w:jc w:val="left"/>
              <w:rPr>
                <w:rFonts w:cs="Times New Roman"/>
                <w:sz w:val="24"/>
                <w:szCs w:val="24"/>
              </w:rPr>
            </w:pPr>
            <w:r w:rsidRPr="00C507F8">
              <w:rPr>
                <w:rFonts w:cs="Times New Roman"/>
                <w:sz w:val="24"/>
                <w:szCs w:val="24"/>
              </w:rPr>
              <w:t>Существенное влияние. Можно отметить рост спроса на металлоконструкции</w:t>
            </w:r>
          </w:p>
        </w:tc>
        <w:tc>
          <w:tcPr>
            <w:tcW w:w="5097" w:type="dxa"/>
            <w:vAlign w:val="center"/>
          </w:tcPr>
          <w:p w14:paraId="6FC1DC78" w14:textId="77777777" w:rsidR="00C2676C" w:rsidRPr="00C507F8" w:rsidRDefault="00A36DC6" w:rsidP="007F7F99">
            <w:pPr>
              <w:spacing w:line="240" w:lineRule="auto"/>
              <w:ind w:firstLine="0"/>
              <w:jc w:val="left"/>
              <w:rPr>
                <w:rFonts w:cs="Times New Roman"/>
                <w:sz w:val="24"/>
                <w:szCs w:val="24"/>
              </w:rPr>
            </w:pPr>
            <w:r w:rsidRPr="00C507F8">
              <w:rPr>
                <w:rFonts w:cs="Times New Roman"/>
                <w:sz w:val="24"/>
                <w:szCs w:val="24"/>
              </w:rPr>
              <w:t>Процесс поиска трудный, так как из-за специфики деятельности заказчики обращаются разово</w:t>
            </w:r>
            <w:r w:rsidR="00C2676C" w:rsidRPr="00C507F8">
              <w:rPr>
                <w:rFonts w:cs="Times New Roman"/>
                <w:sz w:val="24"/>
                <w:szCs w:val="24"/>
              </w:rPr>
              <w:t>.</w:t>
            </w:r>
          </w:p>
          <w:p w14:paraId="4DCA52A1" w14:textId="5614DCF0" w:rsidR="00C2676C" w:rsidRPr="00C507F8" w:rsidRDefault="00A7332D" w:rsidP="007F7F99">
            <w:pPr>
              <w:spacing w:line="240" w:lineRule="auto"/>
              <w:ind w:firstLine="0"/>
              <w:jc w:val="left"/>
              <w:rPr>
                <w:rFonts w:cs="Times New Roman"/>
                <w:sz w:val="24"/>
                <w:szCs w:val="24"/>
              </w:rPr>
            </w:pPr>
            <w:r w:rsidRPr="00C507F8">
              <w:rPr>
                <w:rFonts w:cs="Times New Roman"/>
                <w:sz w:val="24"/>
                <w:szCs w:val="24"/>
              </w:rPr>
              <w:t>Угрозы</w:t>
            </w:r>
            <w:r w:rsidR="00C2676C" w:rsidRPr="00C507F8">
              <w:rPr>
                <w:rFonts w:cs="Times New Roman"/>
                <w:sz w:val="24"/>
                <w:szCs w:val="24"/>
              </w:rPr>
              <w:t>:</w:t>
            </w:r>
            <w:r w:rsidR="00E11C8B">
              <w:rPr>
                <w:rFonts w:cs="Times New Roman"/>
                <w:sz w:val="24"/>
                <w:szCs w:val="24"/>
              </w:rPr>
              <w:t xml:space="preserve"> </w:t>
            </w:r>
            <w:r w:rsidR="00FA0F2A" w:rsidRPr="00565B0E">
              <w:rPr>
                <w:rFonts w:cs="Times New Roman"/>
                <w:sz w:val="24"/>
                <w:szCs w:val="24"/>
              </w:rPr>
              <w:t>снижение</w:t>
            </w:r>
            <w:r w:rsidR="00FA0F2A">
              <w:rPr>
                <w:rFonts w:cs="Times New Roman"/>
                <w:sz w:val="24"/>
                <w:szCs w:val="24"/>
              </w:rPr>
              <w:t xml:space="preserve"> </w:t>
            </w:r>
            <w:r w:rsidR="00FA0F2A" w:rsidRPr="00C507F8">
              <w:rPr>
                <w:rFonts w:cs="Times New Roman"/>
                <w:sz w:val="24"/>
                <w:szCs w:val="24"/>
              </w:rPr>
              <w:t>цены</w:t>
            </w:r>
            <w:r w:rsidR="00E11C8B">
              <w:rPr>
                <w:rFonts w:cs="Times New Roman"/>
                <w:sz w:val="24"/>
                <w:szCs w:val="24"/>
              </w:rPr>
              <w:t xml:space="preserve"> и </w:t>
            </w:r>
            <w:r w:rsidR="00C2676C" w:rsidRPr="00C507F8">
              <w:rPr>
                <w:rFonts w:cs="Times New Roman"/>
                <w:sz w:val="24"/>
                <w:szCs w:val="24"/>
              </w:rPr>
              <w:t>тщательный подбор производителя.</w:t>
            </w:r>
          </w:p>
          <w:p w14:paraId="1F753AF1" w14:textId="6157E1ED" w:rsidR="00C2676C" w:rsidRPr="00C507F8" w:rsidRDefault="00C2676C" w:rsidP="007F7F99">
            <w:pPr>
              <w:spacing w:line="240" w:lineRule="auto"/>
              <w:ind w:firstLine="0"/>
              <w:jc w:val="left"/>
              <w:rPr>
                <w:rFonts w:cs="Times New Roman"/>
                <w:sz w:val="24"/>
                <w:szCs w:val="24"/>
              </w:rPr>
            </w:pPr>
            <w:r w:rsidRPr="00C507F8">
              <w:rPr>
                <w:rFonts w:cs="Times New Roman"/>
                <w:sz w:val="24"/>
                <w:szCs w:val="24"/>
              </w:rPr>
              <w:lastRenderedPageBreak/>
              <w:t>Возможность: повышение уровня обслуживания со стороны менеджеров и</w:t>
            </w:r>
          </w:p>
          <w:p w14:paraId="663FD0BC" w14:textId="6F62F7C7" w:rsidR="00C2676C" w:rsidRPr="00C507F8" w:rsidRDefault="00C2676C" w:rsidP="007F7F99">
            <w:pPr>
              <w:spacing w:line="240" w:lineRule="auto"/>
              <w:ind w:firstLine="0"/>
              <w:jc w:val="left"/>
              <w:rPr>
                <w:rFonts w:cs="Times New Roman"/>
                <w:sz w:val="24"/>
                <w:szCs w:val="24"/>
              </w:rPr>
            </w:pPr>
            <w:r w:rsidRPr="00C507F8">
              <w:rPr>
                <w:rFonts w:cs="Times New Roman"/>
                <w:sz w:val="24"/>
                <w:szCs w:val="24"/>
              </w:rPr>
              <w:t>руководства компании</w:t>
            </w:r>
          </w:p>
        </w:tc>
      </w:tr>
      <w:tr w:rsidR="009E261B" w:rsidRPr="00C507F8" w14:paraId="4C62AABA" w14:textId="77777777" w:rsidTr="00A82A16">
        <w:tc>
          <w:tcPr>
            <w:tcW w:w="1838" w:type="dxa"/>
            <w:vAlign w:val="center"/>
          </w:tcPr>
          <w:p w14:paraId="294A578E" w14:textId="61368A11" w:rsidR="009E261B" w:rsidRPr="00C507F8" w:rsidRDefault="004B2855" w:rsidP="007F7F99">
            <w:pPr>
              <w:spacing w:line="240" w:lineRule="auto"/>
              <w:ind w:firstLine="0"/>
              <w:jc w:val="left"/>
              <w:rPr>
                <w:rFonts w:cs="Times New Roman"/>
                <w:sz w:val="24"/>
                <w:szCs w:val="24"/>
              </w:rPr>
            </w:pPr>
            <w:r w:rsidRPr="00C507F8">
              <w:rPr>
                <w:rFonts w:cs="Times New Roman"/>
                <w:sz w:val="24"/>
                <w:szCs w:val="24"/>
              </w:rPr>
              <w:lastRenderedPageBreak/>
              <w:t xml:space="preserve">Действующие </w:t>
            </w:r>
            <w:r w:rsidR="00454258" w:rsidRPr="00C507F8">
              <w:rPr>
                <w:rFonts w:cs="Times New Roman"/>
                <w:sz w:val="24"/>
                <w:szCs w:val="24"/>
              </w:rPr>
              <w:t>конкуренты</w:t>
            </w:r>
          </w:p>
        </w:tc>
        <w:tc>
          <w:tcPr>
            <w:tcW w:w="2410" w:type="dxa"/>
            <w:vAlign w:val="center"/>
          </w:tcPr>
          <w:p w14:paraId="240DA6FF" w14:textId="462E2C27" w:rsidR="009E261B" w:rsidRPr="00C507F8" w:rsidRDefault="00C2676C" w:rsidP="007F7F99">
            <w:pPr>
              <w:spacing w:line="240" w:lineRule="auto"/>
              <w:ind w:firstLine="0"/>
              <w:jc w:val="left"/>
              <w:rPr>
                <w:rFonts w:cs="Times New Roman"/>
                <w:sz w:val="24"/>
                <w:szCs w:val="24"/>
              </w:rPr>
            </w:pPr>
            <w:r w:rsidRPr="00C507F8">
              <w:rPr>
                <w:rFonts w:cs="Times New Roman"/>
                <w:sz w:val="24"/>
                <w:szCs w:val="24"/>
              </w:rPr>
              <w:t>Существенное влияние. В Краснодарском крае также существует большое количество предприятий данной отрасли</w:t>
            </w:r>
          </w:p>
        </w:tc>
        <w:tc>
          <w:tcPr>
            <w:tcW w:w="5097" w:type="dxa"/>
            <w:vAlign w:val="center"/>
          </w:tcPr>
          <w:p w14:paraId="0C6C45B3" w14:textId="37DFCCB1" w:rsidR="009E261B" w:rsidRPr="00C507F8" w:rsidRDefault="00C2676C" w:rsidP="007F7F99">
            <w:pPr>
              <w:spacing w:line="240" w:lineRule="auto"/>
              <w:ind w:firstLine="0"/>
              <w:jc w:val="left"/>
              <w:rPr>
                <w:rFonts w:cs="Times New Roman"/>
                <w:sz w:val="24"/>
                <w:szCs w:val="24"/>
              </w:rPr>
            </w:pPr>
            <w:r w:rsidRPr="00C507F8">
              <w:rPr>
                <w:rFonts w:cs="Times New Roman"/>
                <w:sz w:val="24"/>
                <w:szCs w:val="24"/>
              </w:rPr>
              <w:t>Угроза состоит в увеличении доли рынка конкурентов и усилении текущих</w:t>
            </w:r>
            <w:r w:rsidR="007516C0" w:rsidRPr="00C507F8">
              <w:rPr>
                <w:rFonts w:cs="Times New Roman"/>
                <w:sz w:val="24"/>
                <w:szCs w:val="24"/>
              </w:rPr>
              <w:t xml:space="preserve"> </w:t>
            </w:r>
            <w:r w:rsidRPr="00C507F8">
              <w:rPr>
                <w:rFonts w:cs="Times New Roman"/>
                <w:sz w:val="24"/>
                <w:szCs w:val="24"/>
              </w:rPr>
              <w:t>позиций на рынке, процессы консолидации.</w:t>
            </w:r>
          </w:p>
          <w:p w14:paraId="3ACC5842" w14:textId="6BD5BDC6" w:rsidR="00C2676C" w:rsidRPr="00C507F8" w:rsidRDefault="00C2676C" w:rsidP="007F7F99">
            <w:pPr>
              <w:spacing w:line="240" w:lineRule="auto"/>
              <w:ind w:firstLine="0"/>
              <w:jc w:val="left"/>
              <w:rPr>
                <w:rFonts w:cs="Times New Roman"/>
                <w:sz w:val="24"/>
                <w:szCs w:val="24"/>
              </w:rPr>
            </w:pPr>
            <w:r w:rsidRPr="00C507F8">
              <w:rPr>
                <w:rFonts w:cs="Times New Roman"/>
                <w:sz w:val="24"/>
                <w:szCs w:val="24"/>
              </w:rPr>
              <w:t>Возможности: Совершенствование ценовой политики.</w:t>
            </w:r>
          </w:p>
        </w:tc>
      </w:tr>
      <w:tr w:rsidR="00A82A16" w:rsidRPr="00C507F8" w14:paraId="009AC6EF" w14:textId="77777777" w:rsidTr="00A82A16">
        <w:tc>
          <w:tcPr>
            <w:tcW w:w="1838" w:type="dxa"/>
            <w:vAlign w:val="center"/>
          </w:tcPr>
          <w:p w14:paraId="31343F95" w14:textId="77777777" w:rsidR="001005A3" w:rsidRDefault="00A82A16" w:rsidP="00A82A16">
            <w:pPr>
              <w:spacing w:line="240" w:lineRule="auto"/>
              <w:ind w:firstLine="0"/>
              <w:jc w:val="left"/>
              <w:rPr>
                <w:rFonts w:cs="Times New Roman"/>
                <w:sz w:val="24"/>
                <w:szCs w:val="24"/>
              </w:rPr>
            </w:pPr>
            <w:r w:rsidRPr="00C507F8">
              <w:rPr>
                <w:rFonts w:cs="Times New Roman"/>
                <w:sz w:val="24"/>
                <w:szCs w:val="24"/>
              </w:rPr>
              <w:t xml:space="preserve">Новые </w:t>
            </w:r>
          </w:p>
          <w:p w14:paraId="40FAFE3F" w14:textId="66BE64F7" w:rsidR="00A82A16" w:rsidRPr="00C507F8" w:rsidRDefault="00A82A16" w:rsidP="00A82A16">
            <w:pPr>
              <w:spacing w:line="240" w:lineRule="auto"/>
              <w:ind w:firstLine="0"/>
              <w:jc w:val="left"/>
              <w:rPr>
                <w:rFonts w:cs="Times New Roman"/>
                <w:sz w:val="24"/>
                <w:szCs w:val="24"/>
              </w:rPr>
            </w:pPr>
            <w:r w:rsidRPr="00C507F8">
              <w:rPr>
                <w:rFonts w:cs="Times New Roman"/>
                <w:sz w:val="24"/>
                <w:szCs w:val="24"/>
              </w:rPr>
              <w:t>конкуренты</w:t>
            </w:r>
          </w:p>
        </w:tc>
        <w:tc>
          <w:tcPr>
            <w:tcW w:w="2410" w:type="dxa"/>
            <w:vAlign w:val="center"/>
          </w:tcPr>
          <w:p w14:paraId="6FD1EDDE" w14:textId="77777777" w:rsidR="00A82A16" w:rsidRPr="00C507F8" w:rsidRDefault="00A82A16" w:rsidP="00A82A16">
            <w:pPr>
              <w:spacing w:line="240" w:lineRule="auto"/>
              <w:ind w:firstLine="0"/>
              <w:jc w:val="left"/>
              <w:rPr>
                <w:rFonts w:cs="Times New Roman"/>
                <w:sz w:val="24"/>
                <w:szCs w:val="24"/>
              </w:rPr>
            </w:pPr>
            <w:r w:rsidRPr="00C507F8">
              <w:rPr>
                <w:rFonts w:cs="Times New Roman"/>
                <w:sz w:val="24"/>
                <w:szCs w:val="24"/>
              </w:rPr>
              <w:t>Незначительное влияние ввиду низкой окупаемости основных средств</w:t>
            </w:r>
          </w:p>
          <w:p w14:paraId="77F881BD" w14:textId="77777777" w:rsidR="00A82A16" w:rsidRPr="00C507F8" w:rsidRDefault="00A82A16" w:rsidP="00A82A16">
            <w:pPr>
              <w:spacing w:line="240" w:lineRule="auto"/>
              <w:ind w:firstLine="0"/>
              <w:jc w:val="left"/>
              <w:rPr>
                <w:rFonts w:cs="Times New Roman"/>
                <w:sz w:val="24"/>
                <w:szCs w:val="24"/>
              </w:rPr>
            </w:pPr>
          </w:p>
        </w:tc>
        <w:tc>
          <w:tcPr>
            <w:tcW w:w="5097" w:type="dxa"/>
            <w:vAlign w:val="center"/>
          </w:tcPr>
          <w:p w14:paraId="639F3E01" w14:textId="77777777" w:rsidR="00A82A16" w:rsidRPr="00C507F8" w:rsidRDefault="00A82A16" w:rsidP="00A82A16">
            <w:pPr>
              <w:spacing w:line="240" w:lineRule="auto"/>
              <w:ind w:firstLine="0"/>
              <w:jc w:val="left"/>
              <w:rPr>
                <w:rFonts w:cs="Times New Roman"/>
                <w:sz w:val="24"/>
                <w:szCs w:val="24"/>
              </w:rPr>
            </w:pPr>
            <w:r w:rsidRPr="00C507F8">
              <w:rPr>
                <w:rFonts w:cs="Times New Roman"/>
                <w:sz w:val="24"/>
                <w:szCs w:val="24"/>
              </w:rPr>
              <w:t>Для входа на рынок требуется серьезные финансовые ресурсы, заказы</w:t>
            </w:r>
          </w:p>
          <w:p w14:paraId="13961B1C" w14:textId="6F1A9CFA" w:rsidR="00A82A16" w:rsidRPr="00C507F8" w:rsidRDefault="00A82A16" w:rsidP="00A82A16">
            <w:pPr>
              <w:spacing w:line="240" w:lineRule="auto"/>
              <w:ind w:firstLine="0"/>
              <w:jc w:val="left"/>
              <w:rPr>
                <w:rFonts w:cs="Times New Roman"/>
                <w:sz w:val="24"/>
                <w:szCs w:val="24"/>
              </w:rPr>
            </w:pPr>
            <w:r w:rsidRPr="00C507F8">
              <w:rPr>
                <w:rFonts w:cs="Times New Roman"/>
                <w:sz w:val="24"/>
                <w:szCs w:val="24"/>
              </w:rPr>
              <w:t>распределяются среди крупных компаний, долгий процесс формирования портфеля поставщиков.</w:t>
            </w:r>
          </w:p>
        </w:tc>
      </w:tr>
    </w:tbl>
    <w:p w14:paraId="4D9425BC" w14:textId="39100A86" w:rsidR="005A7B05" w:rsidRDefault="005A7B05" w:rsidP="00E11C8B">
      <w:pPr>
        <w:spacing w:line="240" w:lineRule="auto"/>
        <w:ind w:firstLine="0"/>
        <w:jc w:val="right"/>
        <w:rPr>
          <w:rFonts w:cs="Times New Roman"/>
        </w:rPr>
      </w:pPr>
      <w:r>
        <w:rPr>
          <w:rFonts w:cs="Times New Roman"/>
        </w:rPr>
        <w:t>Продолжение таблицы 25</w:t>
      </w:r>
    </w:p>
    <w:tbl>
      <w:tblPr>
        <w:tblStyle w:val="a5"/>
        <w:tblW w:w="0" w:type="auto"/>
        <w:tblLook w:val="04A0" w:firstRow="1" w:lastRow="0" w:firstColumn="1" w:lastColumn="0" w:noHBand="0" w:noVBand="1"/>
      </w:tblPr>
      <w:tblGrid>
        <w:gridCol w:w="1838"/>
        <w:gridCol w:w="2552"/>
        <w:gridCol w:w="4955"/>
      </w:tblGrid>
      <w:tr w:rsidR="005A7B05" w:rsidRPr="00C507F8" w14:paraId="7016A0BB" w14:textId="77777777" w:rsidTr="00BA149B">
        <w:tc>
          <w:tcPr>
            <w:tcW w:w="1838" w:type="dxa"/>
            <w:vAlign w:val="center"/>
          </w:tcPr>
          <w:p w14:paraId="1E05A807" w14:textId="77777777" w:rsidR="005A7B05" w:rsidRPr="00C507F8" w:rsidRDefault="005A7B05" w:rsidP="00BA149B">
            <w:pPr>
              <w:spacing w:line="240" w:lineRule="auto"/>
              <w:ind w:firstLine="0"/>
              <w:jc w:val="left"/>
              <w:rPr>
                <w:rFonts w:cs="Times New Roman"/>
                <w:sz w:val="24"/>
                <w:szCs w:val="24"/>
              </w:rPr>
            </w:pPr>
            <w:r w:rsidRPr="00C507F8">
              <w:rPr>
                <w:rFonts w:cs="Times New Roman"/>
                <w:sz w:val="24"/>
                <w:szCs w:val="24"/>
              </w:rPr>
              <w:t>Поставщики</w:t>
            </w:r>
          </w:p>
        </w:tc>
        <w:tc>
          <w:tcPr>
            <w:tcW w:w="2552" w:type="dxa"/>
            <w:vAlign w:val="center"/>
          </w:tcPr>
          <w:p w14:paraId="5A0BC804" w14:textId="77777777" w:rsidR="005A7B05" w:rsidRPr="00C507F8" w:rsidRDefault="005A7B05" w:rsidP="00BA149B">
            <w:pPr>
              <w:spacing w:line="240" w:lineRule="auto"/>
              <w:ind w:firstLine="0"/>
              <w:jc w:val="left"/>
              <w:rPr>
                <w:rFonts w:cs="Times New Roman"/>
                <w:sz w:val="24"/>
                <w:szCs w:val="24"/>
              </w:rPr>
            </w:pPr>
            <w:r w:rsidRPr="00C507F8">
              <w:rPr>
                <w:rFonts w:cs="Times New Roman"/>
                <w:sz w:val="24"/>
                <w:szCs w:val="24"/>
              </w:rPr>
              <w:t>Высокое влияние. При предоставлении эксклюзивных условий компания получает незначительные ценовые преференции, скорость погрузки, предоставление резерва</w:t>
            </w:r>
          </w:p>
        </w:tc>
        <w:tc>
          <w:tcPr>
            <w:tcW w:w="4955" w:type="dxa"/>
            <w:vAlign w:val="center"/>
          </w:tcPr>
          <w:p w14:paraId="1105397E" w14:textId="77777777" w:rsidR="005A7B05" w:rsidRPr="00C507F8" w:rsidRDefault="005A7B05" w:rsidP="00BA149B">
            <w:pPr>
              <w:spacing w:line="240" w:lineRule="auto"/>
              <w:ind w:firstLine="0"/>
              <w:jc w:val="left"/>
              <w:rPr>
                <w:rFonts w:cs="Times New Roman"/>
                <w:sz w:val="24"/>
                <w:szCs w:val="24"/>
              </w:rPr>
            </w:pPr>
            <w:r w:rsidRPr="00C507F8">
              <w:rPr>
                <w:rFonts w:cs="Times New Roman"/>
                <w:sz w:val="24"/>
                <w:szCs w:val="24"/>
              </w:rPr>
              <w:t>Угрозы:</w:t>
            </w:r>
          </w:p>
          <w:p w14:paraId="107B49CE" w14:textId="77777777" w:rsidR="005A7B05" w:rsidRPr="00C507F8" w:rsidRDefault="005A7B05" w:rsidP="00BA149B">
            <w:pPr>
              <w:spacing w:line="240" w:lineRule="auto"/>
              <w:ind w:firstLine="0"/>
              <w:jc w:val="left"/>
              <w:rPr>
                <w:rFonts w:cs="Times New Roman"/>
                <w:sz w:val="24"/>
                <w:szCs w:val="24"/>
              </w:rPr>
            </w:pPr>
            <w:r w:rsidRPr="00C507F8">
              <w:rPr>
                <w:rFonts w:cs="Times New Roman"/>
                <w:sz w:val="24"/>
                <w:szCs w:val="24"/>
              </w:rPr>
              <w:t xml:space="preserve">– рынок поставщиков </w:t>
            </w:r>
            <w:proofErr w:type="spellStart"/>
            <w:r w:rsidRPr="00C507F8">
              <w:rPr>
                <w:rFonts w:cs="Times New Roman"/>
                <w:sz w:val="24"/>
                <w:szCs w:val="24"/>
              </w:rPr>
              <w:t>олигопольный</w:t>
            </w:r>
            <w:proofErr w:type="spellEnd"/>
            <w:r w:rsidRPr="00C507F8">
              <w:rPr>
                <w:rFonts w:cs="Times New Roman"/>
                <w:sz w:val="24"/>
                <w:szCs w:val="24"/>
              </w:rPr>
              <w:t>;</w:t>
            </w:r>
          </w:p>
          <w:p w14:paraId="64CB0BB2" w14:textId="77777777" w:rsidR="005A7B05" w:rsidRPr="00C507F8" w:rsidRDefault="005A7B05" w:rsidP="00BA149B">
            <w:pPr>
              <w:spacing w:line="240" w:lineRule="auto"/>
              <w:ind w:firstLine="0"/>
              <w:jc w:val="left"/>
              <w:rPr>
                <w:rFonts w:cs="Times New Roman"/>
                <w:sz w:val="24"/>
                <w:szCs w:val="24"/>
              </w:rPr>
            </w:pPr>
            <w:r w:rsidRPr="00C507F8">
              <w:rPr>
                <w:rFonts w:cs="Times New Roman"/>
                <w:sz w:val="24"/>
                <w:szCs w:val="24"/>
              </w:rPr>
              <w:t>– поставщики отличаются качеством металла, его составом, и недобросовестный поставщик может предоставить некачественные товары.</w:t>
            </w:r>
          </w:p>
          <w:p w14:paraId="5C8C9DC7" w14:textId="77777777" w:rsidR="005A7B05" w:rsidRPr="00C507F8" w:rsidRDefault="005A7B05" w:rsidP="00BA149B">
            <w:pPr>
              <w:spacing w:line="240" w:lineRule="auto"/>
              <w:ind w:firstLine="0"/>
              <w:jc w:val="left"/>
              <w:rPr>
                <w:rFonts w:cs="Times New Roman"/>
                <w:sz w:val="24"/>
                <w:szCs w:val="24"/>
              </w:rPr>
            </w:pPr>
            <w:r w:rsidRPr="00C507F8">
              <w:rPr>
                <w:rFonts w:cs="Times New Roman"/>
                <w:sz w:val="24"/>
                <w:szCs w:val="24"/>
              </w:rPr>
              <w:t>Возможности: контроль за ценами -</w:t>
            </w:r>
          </w:p>
          <w:p w14:paraId="198DCDA3" w14:textId="77777777" w:rsidR="005A7B05" w:rsidRPr="00C507F8" w:rsidRDefault="005A7B05" w:rsidP="00BA149B">
            <w:pPr>
              <w:spacing w:line="240" w:lineRule="auto"/>
              <w:ind w:firstLine="0"/>
              <w:jc w:val="left"/>
              <w:rPr>
                <w:rFonts w:cs="Times New Roman"/>
                <w:sz w:val="24"/>
                <w:szCs w:val="24"/>
              </w:rPr>
            </w:pPr>
            <w:r w:rsidRPr="00C507F8">
              <w:rPr>
                <w:rFonts w:cs="Times New Roman"/>
                <w:sz w:val="24"/>
                <w:szCs w:val="24"/>
              </w:rPr>
              <w:t>конкурентные предложения, аккуратное исполнение обязательств</w:t>
            </w:r>
          </w:p>
        </w:tc>
      </w:tr>
      <w:tr w:rsidR="005A7B05" w:rsidRPr="00C507F8" w14:paraId="117B690E" w14:textId="77777777" w:rsidTr="00BA149B">
        <w:tc>
          <w:tcPr>
            <w:tcW w:w="1838" w:type="dxa"/>
            <w:vAlign w:val="center"/>
          </w:tcPr>
          <w:p w14:paraId="2F2120D1" w14:textId="77777777" w:rsidR="005A7B05" w:rsidRPr="00C507F8" w:rsidRDefault="005A7B05" w:rsidP="00BA149B">
            <w:pPr>
              <w:spacing w:line="240" w:lineRule="auto"/>
              <w:ind w:firstLine="0"/>
              <w:jc w:val="left"/>
              <w:rPr>
                <w:rFonts w:cs="Times New Roman"/>
                <w:sz w:val="24"/>
                <w:szCs w:val="24"/>
              </w:rPr>
            </w:pPr>
            <w:r w:rsidRPr="00C507F8">
              <w:rPr>
                <w:rFonts w:cs="Times New Roman"/>
                <w:sz w:val="24"/>
                <w:szCs w:val="24"/>
              </w:rPr>
              <w:t>Товары-заменители</w:t>
            </w:r>
          </w:p>
        </w:tc>
        <w:tc>
          <w:tcPr>
            <w:tcW w:w="2552" w:type="dxa"/>
            <w:vAlign w:val="center"/>
          </w:tcPr>
          <w:p w14:paraId="24F4C792" w14:textId="77777777" w:rsidR="005A7B05" w:rsidRPr="00C507F8" w:rsidRDefault="005A7B05" w:rsidP="00BA149B">
            <w:pPr>
              <w:spacing w:line="240" w:lineRule="auto"/>
              <w:ind w:firstLine="0"/>
              <w:jc w:val="left"/>
              <w:rPr>
                <w:rFonts w:cs="Times New Roman"/>
                <w:sz w:val="24"/>
                <w:szCs w:val="24"/>
              </w:rPr>
            </w:pPr>
            <w:r w:rsidRPr="00C507F8">
              <w:rPr>
                <w:rFonts w:cs="Times New Roman"/>
                <w:sz w:val="24"/>
                <w:szCs w:val="24"/>
              </w:rPr>
              <w:t>Незначительное влияние</w:t>
            </w:r>
          </w:p>
        </w:tc>
        <w:tc>
          <w:tcPr>
            <w:tcW w:w="4955" w:type="dxa"/>
            <w:vAlign w:val="center"/>
          </w:tcPr>
          <w:p w14:paraId="3800CB13" w14:textId="6891CC68" w:rsidR="005A7B05" w:rsidRPr="00C507F8" w:rsidRDefault="005A7B05" w:rsidP="00BA149B">
            <w:pPr>
              <w:spacing w:line="240" w:lineRule="auto"/>
              <w:ind w:firstLine="0"/>
              <w:jc w:val="left"/>
              <w:rPr>
                <w:rFonts w:cs="Times New Roman"/>
                <w:sz w:val="24"/>
                <w:szCs w:val="24"/>
              </w:rPr>
            </w:pPr>
            <w:r w:rsidRPr="00C507F8">
              <w:rPr>
                <w:rFonts w:cs="Times New Roman"/>
                <w:sz w:val="24"/>
                <w:szCs w:val="24"/>
              </w:rPr>
              <w:t>Технология ЛСТК, но технические характеристики продукции не</w:t>
            </w:r>
            <w:r w:rsidR="00085139">
              <w:rPr>
                <w:rFonts w:cs="Times New Roman"/>
                <w:sz w:val="24"/>
                <w:szCs w:val="24"/>
              </w:rPr>
              <w:t xml:space="preserve"> </w:t>
            </w:r>
            <w:r w:rsidRPr="00C507F8">
              <w:rPr>
                <w:rFonts w:cs="Times New Roman"/>
                <w:sz w:val="24"/>
                <w:szCs w:val="24"/>
              </w:rPr>
              <w:t>позволяют вытеснить ЛМК. Эксперты не рассматривают технологию</w:t>
            </w:r>
            <w:r w:rsidR="00085139">
              <w:rPr>
                <w:rFonts w:cs="Times New Roman"/>
                <w:sz w:val="24"/>
                <w:szCs w:val="24"/>
              </w:rPr>
              <w:t xml:space="preserve"> </w:t>
            </w:r>
            <w:r w:rsidRPr="00C507F8">
              <w:rPr>
                <w:rFonts w:cs="Times New Roman"/>
                <w:sz w:val="24"/>
                <w:szCs w:val="24"/>
              </w:rPr>
              <w:t>ЛСТК и ЛМК как товары субституты</w:t>
            </w:r>
          </w:p>
        </w:tc>
      </w:tr>
    </w:tbl>
    <w:p w14:paraId="2C8FCD49" w14:textId="77777777" w:rsidR="005A7B05" w:rsidRPr="00C507F8" w:rsidRDefault="005A7B05" w:rsidP="00270BFC">
      <w:pPr>
        <w:spacing w:line="240" w:lineRule="auto"/>
        <w:ind w:firstLine="0"/>
        <w:rPr>
          <w:rFonts w:cs="Times New Roman"/>
        </w:rPr>
      </w:pPr>
    </w:p>
    <w:p w14:paraId="7ACFFF7F" w14:textId="685C0AD0" w:rsidR="00270BFC" w:rsidRPr="00C507F8" w:rsidRDefault="00270BFC" w:rsidP="006C4A49">
      <w:pPr>
        <w:ind w:firstLine="0"/>
        <w:rPr>
          <w:rFonts w:cs="Times New Roman"/>
        </w:rPr>
      </w:pPr>
      <w:r w:rsidRPr="00C507F8">
        <w:rPr>
          <w:rFonts w:cs="Times New Roman"/>
        </w:rPr>
        <w:tab/>
        <w:t xml:space="preserve">Согласно данным таблицы 25 можно сделать вывод о том, что существенное влияние на </w:t>
      </w:r>
      <w:r w:rsidRPr="00C507F8">
        <w:rPr>
          <w:rFonts w:eastAsia="Times New Roman" w:cs="Times New Roman"/>
          <w:color w:val="000000"/>
          <w:szCs w:val="28"/>
        </w:rPr>
        <w:t>ООО «</w:t>
      </w:r>
      <w:proofErr w:type="spellStart"/>
      <w:r w:rsidRPr="00C507F8">
        <w:rPr>
          <w:rFonts w:eastAsia="Times New Roman" w:cs="Times New Roman"/>
          <w:color w:val="000000"/>
          <w:szCs w:val="28"/>
        </w:rPr>
        <w:t>СтальМастер</w:t>
      </w:r>
      <w:proofErr w:type="spellEnd"/>
      <w:r w:rsidRPr="00C507F8">
        <w:rPr>
          <w:rFonts w:eastAsia="Times New Roman" w:cs="Times New Roman"/>
          <w:color w:val="000000"/>
          <w:szCs w:val="28"/>
        </w:rPr>
        <w:t>» оказывают покупатели</w:t>
      </w:r>
      <w:r w:rsidRPr="00C507F8">
        <w:rPr>
          <w:rFonts w:cs="Times New Roman"/>
        </w:rPr>
        <w:t>, действующие конкуренты и поставщики.</w:t>
      </w:r>
    </w:p>
    <w:p w14:paraId="6CAD30E1" w14:textId="5E892E9B" w:rsidR="00D654F9" w:rsidRDefault="00CA66B3" w:rsidP="00330915">
      <w:pPr>
        <w:rPr>
          <w:rFonts w:cs="Times New Roman"/>
        </w:rPr>
      </w:pPr>
      <w:r>
        <w:rPr>
          <w:rFonts w:cs="Times New Roman"/>
        </w:rPr>
        <w:t>В таблице 26 проведен рейтинг пяти сил Портера.</w:t>
      </w:r>
      <w:r w:rsidR="00BB004B">
        <w:rPr>
          <w:rFonts w:cs="Times New Roman"/>
        </w:rPr>
        <w:t xml:space="preserve"> </w:t>
      </w:r>
      <w:r w:rsidR="00FB473E">
        <w:rPr>
          <w:rFonts w:cs="Times New Roman"/>
        </w:rPr>
        <w:t xml:space="preserve">При этом итоговый рейтинг строится </w:t>
      </w:r>
      <w:r w:rsidR="00D654F9">
        <w:rPr>
          <w:rFonts w:cs="Times New Roman"/>
        </w:rPr>
        <w:t xml:space="preserve">следующим образом </w:t>
      </w:r>
      <w:r w:rsidR="00D654F9" w:rsidRPr="00C507F8">
        <w:rPr>
          <w:rFonts w:cs="Times New Roman"/>
        </w:rPr>
        <w:sym w:font="Symbol" w:char="F05B"/>
      </w:r>
      <w:r w:rsidR="00E405C5" w:rsidRPr="00E405C5">
        <w:rPr>
          <w:rFonts w:cs="Times New Roman"/>
        </w:rPr>
        <w:t>26</w:t>
      </w:r>
      <w:r w:rsidR="00D654F9" w:rsidRPr="00C507F8">
        <w:rPr>
          <w:rFonts w:cs="Times New Roman"/>
        </w:rPr>
        <w:sym w:font="Symbol" w:char="F05D"/>
      </w:r>
      <w:r w:rsidR="00D654F9">
        <w:rPr>
          <w:rFonts w:cs="Times New Roman"/>
        </w:rPr>
        <w:t>:</w:t>
      </w:r>
    </w:p>
    <w:p w14:paraId="46473B46" w14:textId="77777777" w:rsidR="005611F2" w:rsidRDefault="005611F2" w:rsidP="005611F2">
      <w:pPr>
        <w:spacing w:line="240" w:lineRule="auto"/>
        <w:rPr>
          <w:rFonts w:cs="Times New Roman"/>
        </w:rPr>
      </w:pPr>
    </w:p>
    <w:p w14:paraId="686DF4F0" w14:textId="4C95174C" w:rsidR="00D654F9" w:rsidRDefault="00AA2AC1" w:rsidP="00AA2AC1">
      <w:pPr>
        <w:tabs>
          <w:tab w:val="center" w:pos="4536"/>
          <w:tab w:val="right" w:pos="9214"/>
        </w:tabs>
        <w:rPr>
          <w:rFonts w:cs="Times New Roman"/>
        </w:rPr>
      </w:pPr>
      <w:r>
        <w:rPr>
          <w:rFonts w:cs="Times New Roman"/>
        </w:rPr>
        <w:tab/>
      </w:r>
      <w:r w:rsidR="00D654F9">
        <w:rPr>
          <w:rFonts w:cs="Times New Roman"/>
        </w:rPr>
        <w:t>Выраженность риска + степень влияния – возможность решения</w:t>
      </w:r>
      <w:r>
        <w:rPr>
          <w:rFonts w:cs="Times New Roman"/>
        </w:rPr>
        <w:tab/>
      </w:r>
      <w:r w:rsidR="00D654F9">
        <w:rPr>
          <w:rFonts w:cs="Times New Roman"/>
        </w:rPr>
        <w:t xml:space="preserve"> (1)</w:t>
      </w:r>
    </w:p>
    <w:p w14:paraId="5E3CB72D" w14:textId="77777777" w:rsidR="00CA66B3" w:rsidRDefault="00CA66B3" w:rsidP="00CA66B3">
      <w:pPr>
        <w:spacing w:line="240" w:lineRule="auto"/>
        <w:ind w:firstLine="0"/>
        <w:rPr>
          <w:rFonts w:cs="Times New Roman"/>
        </w:rPr>
      </w:pPr>
    </w:p>
    <w:p w14:paraId="512CB7E0" w14:textId="77777777" w:rsidR="003945A0" w:rsidRDefault="00CA66B3" w:rsidP="00CA66B3">
      <w:pPr>
        <w:spacing w:line="240" w:lineRule="auto"/>
        <w:ind w:firstLine="0"/>
        <w:rPr>
          <w:rFonts w:cs="Times New Roman"/>
        </w:rPr>
      </w:pPr>
      <w:r>
        <w:rPr>
          <w:rFonts w:cs="Times New Roman"/>
        </w:rPr>
        <w:t xml:space="preserve">Таблица 26 – </w:t>
      </w:r>
      <w:r w:rsidR="003945A0">
        <w:rPr>
          <w:rFonts w:cs="Times New Roman"/>
        </w:rPr>
        <w:t>Итоговый рейтинг</w:t>
      </w:r>
      <w:r w:rsidR="00865F9A">
        <w:rPr>
          <w:rFonts w:cs="Times New Roman"/>
        </w:rPr>
        <w:t xml:space="preserve"> конк</w:t>
      </w:r>
      <w:r w:rsidR="00463B38">
        <w:rPr>
          <w:rFonts w:cs="Times New Roman"/>
        </w:rPr>
        <w:t>у</w:t>
      </w:r>
      <w:r w:rsidR="00865F9A">
        <w:rPr>
          <w:rFonts w:cs="Times New Roman"/>
        </w:rPr>
        <w:t>ре</w:t>
      </w:r>
      <w:r w:rsidR="00463B38">
        <w:rPr>
          <w:rFonts w:cs="Times New Roman"/>
        </w:rPr>
        <w:t>н</w:t>
      </w:r>
      <w:r w:rsidR="00865F9A">
        <w:rPr>
          <w:rFonts w:cs="Times New Roman"/>
        </w:rPr>
        <w:t>тных сил Портера</w:t>
      </w:r>
      <w:r w:rsidR="003D3C7C">
        <w:rPr>
          <w:rFonts w:cs="Times New Roman"/>
        </w:rPr>
        <w:t xml:space="preserve"> </w:t>
      </w:r>
    </w:p>
    <w:p w14:paraId="35C21081" w14:textId="0D54B793" w:rsidR="00CA66B3" w:rsidRPr="003D3C7C" w:rsidRDefault="003D3C7C" w:rsidP="006C6198">
      <w:pPr>
        <w:tabs>
          <w:tab w:val="left" w:pos="993"/>
        </w:tabs>
        <w:spacing w:line="240" w:lineRule="auto"/>
        <w:ind w:firstLine="0"/>
        <w:rPr>
          <w:rFonts w:eastAsia="Times New Roman" w:cs="Times New Roman"/>
          <w:color w:val="000000"/>
          <w:szCs w:val="28"/>
        </w:rPr>
      </w:pPr>
      <w:r w:rsidRPr="00C507F8">
        <w:rPr>
          <w:rFonts w:eastAsia="Times New Roman" w:cs="Times New Roman"/>
          <w:color w:val="000000"/>
          <w:szCs w:val="28"/>
        </w:rPr>
        <w:t>ООО «</w:t>
      </w:r>
      <w:proofErr w:type="spellStart"/>
      <w:r w:rsidRPr="006679B3">
        <w:rPr>
          <w:rFonts w:eastAsia="Times New Roman" w:cs="Times New Roman"/>
          <w:color w:val="000000"/>
          <w:szCs w:val="28"/>
        </w:rPr>
        <w:t>СтальМастер</w:t>
      </w:r>
      <w:proofErr w:type="spellEnd"/>
      <w:r w:rsidRPr="006679B3">
        <w:rPr>
          <w:rFonts w:eastAsia="Times New Roman" w:cs="Times New Roman"/>
          <w:color w:val="000000"/>
          <w:szCs w:val="28"/>
        </w:rPr>
        <w:t>»</w:t>
      </w:r>
      <w:r w:rsidR="006C6198" w:rsidRPr="006679B3">
        <w:rPr>
          <w:rFonts w:eastAsia="Times New Roman" w:cs="Times New Roman"/>
          <w:color w:val="000000"/>
          <w:szCs w:val="28"/>
        </w:rPr>
        <w:t xml:space="preserve"> (составлено автором)</w:t>
      </w:r>
    </w:p>
    <w:tbl>
      <w:tblPr>
        <w:tblStyle w:val="a5"/>
        <w:tblW w:w="0" w:type="auto"/>
        <w:tblLook w:val="04A0" w:firstRow="1" w:lastRow="0" w:firstColumn="1" w:lastColumn="0" w:noHBand="0" w:noVBand="1"/>
      </w:tblPr>
      <w:tblGrid>
        <w:gridCol w:w="1869"/>
        <w:gridCol w:w="1869"/>
        <w:gridCol w:w="1869"/>
        <w:gridCol w:w="1869"/>
        <w:gridCol w:w="1869"/>
      </w:tblGrid>
      <w:tr w:rsidR="00CA66B3" w14:paraId="10BA753F" w14:textId="77777777" w:rsidTr="00C80D41">
        <w:tc>
          <w:tcPr>
            <w:tcW w:w="1869" w:type="dxa"/>
            <w:vAlign w:val="center"/>
          </w:tcPr>
          <w:p w14:paraId="5DA8E7FE" w14:textId="54EA2093" w:rsidR="00CA66B3" w:rsidRPr="00CA66B3" w:rsidRDefault="00CA66B3" w:rsidP="00C80D41">
            <w:pPr>
              <w:spacing w:line="240" w:lineRule="auto"/>
              <w:ind w:firstLine="0"/>
              <w:jc w:val="center"/>
              <w:rPr>
                <w:rFonts w:cs="Times New Roman"/>
                <w:sz w:val="24"/>
                <w:szCs w:val="24"/>
              </w:rPr>
            </w:pPr>
            <w:r w:rsidRPr="00CA66B3">
              <w:rPr>
                <w:rFonts w:cs="Times New Roman"/>
                <w:sz w:val="24"/>
                <w:szCs w:val="24"/>
              </w:rPr>
              <w:t>Сила / оценка</w:t>
            </w:r>
          </w:p>
        </w:tc>
        <w:tc>
          <w:tcPr>
            <w:tcW w:w="1869" w:type="dxa"/>
            <w:vAlign w:val="center"/>
          </w:tcPr>
          <w:p w14:paraId="33D8E659" w14:textId="2579A6DE" w:rsidR="00CA66B3" w:rsidRPr="00CA66B3" w:rsidRDefault="00865F9A" w:rsidP="00C80D41">
            <w:pPr>
              <w:spacing w:line="240" w:lineRule="auto"/>
              <w:ind w:firstLine="0"/>
              <w:jc w:val="center"/>
              <w:rPr>
                <w:rFonts w:cs="Times New Roman"/>
                <w:sz w:val="24"/>
                <w:szCs w:val="24"/>
              </w:rPr>
            </w:pPr>
            <w:r>
              <w:rPr>
                <w:rFonts w:cs="Times New Roman"/>
                <w:sz w:val="24"/>
                <w:szCs w:val="24"/>
              </w:rPr>
              <w:t>Выраженность риска</w:t>
            </w:r>
          </w:p>
        </w:tc>
        <w:tc>
          <w:tcPr>
            <w:tcW w:w="1869" w:type="dxa"/>
            <w:vAlign w:val="center"/>
          </w:tcPr>
          <w:p w14:paraId="341FAC62" w14:textId="77777777" w:rsidR="00490E88" w:rsidRDefault="00865F9A" w:rsidP="00C80D41">
            <w:pPr>
              <w:spacing w:line="240" w:lineRule="auto"/>
              <w:ind w:firstLine="0"/>
              <w:jc w:val="center"/>
              <w:rPr>
                <w:rFonts w:cs="Times New Roman"/>
                <w:sz w:val="24"/>
                <w:szCs w:val="24"/>
              </w:rPr>
            </w:pPr>
            <w:r>
              <w:rPr>
                <w:rFonts w:cs="Times New Roman"/>
                <w:sz w:val="24"/>
                <w:szCs w:val="24"/>
              </w:rPr>
              <w:t xml:space="preserve">Степень </w:t>
            </w:r>
          </w:p>
          <w:p w14:paraId="2309AD77" w14:textId="266CB9C6" w:rsidR="00CA66B3" w:rsidRPr="00CA66B3" w:rsidRDefault="00865F9A" w:rsidP="00C80D41">
            <w:pPr>
              <w:spacing w:line="240" w:lineRule="auto"/>
              <w:ind w:firstLine="0"/>
              <w:jc w:val="center"/>
              <w:rPr>
                <w:rFonts w:cs="Times New Roman"/>
                <w:sz w:val="24"/>
                <w:szCs w:val="24"/>
              </w:rPr>
            </w:pPr>
            <w:r>
              <w:rPr>
                <w:rFonts w:cs="Times New Roman"/>
                <w:sz w:val="24"/>
                <w:szCs w:val="24"/>
              </w:rPr>
              <w:t>влияния</w:t>
            </w:r>
          </w:p>
        </w:tc>
        <w:tc>
          <w:tcPr>
            <w:tcW w:w="1869" w:type="dxa"/>
            <w:vAlign w:val="center"/>
          </w:tcPr>
          <w:p w14:paraId="45506C7F" w14:textId="7C137681" w:rsidR="00CA66B3" w:rsidRPr="00CA66B3" w:rsidRDefault="00865F9A" w:rsidP="00C80D41">
            <w:pPr>
              <w:spacing w:line="240" w:lineRule="auto"/>
              <w:ind w:firstLine="0"/>
              <w:jc w:val="center"/>
              <w:rPr>
                <w:rFonts w:cs="Times New Roman"/>
                <w:sz w:val="24"/>
                <w:szCs w:val="24"/>
              </w:rPr>
            </w:pPr>
            <w:r>
              <w:rPr>
                <w:rFonts w:cs="Times New Roman"/>
                <w:sz w:val="24"/>
                <w:szCs w:val="24"/>
              </w:rPr>
              <w:t>Возможность решения</w:t>
            </w:r>
          </w:p>
        </w:tc>
        <w:tc>
          <w:tcPr>
            <w:tcW w:w="1869" w:type="dxa"/>
            <w:vAlign w:val="center"/>
          </w:tcPr>
          <w:p w14:paraId="2CCD378B" w14:textId="77777777" w:rsidR="00490E88" w:rsidRDefault="00865F9A" w:rsidP="00C80D41">
            <w:pPr>
              <w:spacing w:line="240" w:lineRule="auto"/>
              <w:ind w:firstLine="0"/>
              <w:jc w:val="center"/>
              <w:rPr>
                <w:rFonts w:cs="Times New Roman"/>
                <w:sz w:val="24"/>
                <w:szCs w:val="24"/>
              </w:rPr>
            </w:pPr>
            <w:r>
              <w:rPr>
                <w:rFonts w:cs="Times New Roman"/>
                <w:sz w:val="24"/>
                <w:szCs w:val="24"/>
              </w:rPr>
              <w:t xml:space="preserve">Итоговый </w:t>
            </w:r>
          </w:p>
          <w:p w14:paraId="395F1BCE" w14:textId="3E250212" w:rsidR="00CA66B3" w:rsidRPr="00CA66B3" w:rsidRDefault="00865F9A" w:rsidP="00C80D41">
            <w:pPr>
              <w:spacing w:line="240" w:lineRule="auto"/>
              <w:ind w:firstLine="0"/>
              <w:jc w:val="center"/>
              <w:rPr>
                <w:rFonts w:cs="Times New Roman"/>
                <w:sz w:val="24"/>
                <w:szCs w:val="24"/>
              </w:rPr>
            </w:pPr>
            <w:r>
              <w:rPr>
                <w:rFonts w:cs="Times New Roman"/>
                <w:sz w:val="24"/>
                <w:szCs w:val="24"/>
              </w:rPr>
              <w:t>рейтинг</w:t>
            </w:r>
          </w:p>
        </w:tc>
      </w:tr>
      <w:tr w:rsidR="00CA66B3" w14:paraId="6F373224" w14:textId="77777777" w:rsidTr="00C9314F">
        <w:tc>
          <w:tcPr>
            <w:tcW w:w="1869" w:type="dxa"/>
            <w:vAlign w:val="center"/>
          </w:tcPr>
          <w:p w14:paraId="5C30A955" w14:textId="0AB5E39A" w:rsidR="00CA66B3" w:rsidRPr="00CA66B3" w:rsidRDefault="00CA66B3" w:rsidP="00CA66B3">
            <w:pPr>
              <w:spacing w:line="240" w:lineRule="auto"/>
              <w:ind w:firstLine="0"/>
              <w:rPr>
                <w:rFonts w:cs="Times New Roman"/>
                <w:sz w:val="24"/>
                <w:szCs w:val="24"/>
              </w:rPr>
            </w:pPr>
            <w:r w:rsidRPr="00CA66B3">
              <w:rPr>
                <w:rFonts w:cs="Times New Roman"/>
                <w:sz w:val="24"/>
                <w:szCs w:val="24"/>
              </w:rPr>
              <w:t>Покупатели (клиенты)</w:t>
            </w:r>
          </w:p>
        </w:tc>
        <w:tc>
          <w:tcPr>
            <w:tcW w:w="1869" w:type="dxa"/>
            <w:vAlign w:val="center"/>
          </w:tcPr>
          <w:p w14:paraId="51DD0B9A" w14:textId="597B708A" w:rsidR="00CA66B3" w:rsidRPr="00CA66B3" w:rsidRDefault="009764FA" w:rsidP="00C9314F">
            <w:pPr>
              <w:spacing w:line="240" w:lineRule="auto"/>
              <w:ind w:firstLine="0"/>
              <w:jc w:val="center"/>
              <w:rPr>
                <w:rFonts w:cs="Times New Roman"/>
                <w:sz w:val="24"/>
                <w:szCs w:val="24"/>
              </w:rPr>
            </w:pPr>
            <w:r>
              <w:rPr>
                <w:rFonts w:cs="Times New Roman"/>
                <w:sz w:val="24"/>
                <w:szCs w:val="24"/>
              </w:rPr>
              <w:t>3</w:t>
            </w:r>
          </w:p>
        </w:tc>
        <w:tc>
          <w:tcPr>
            <w:tcW w:w="1869" w:type="dxa"/>
            <w:vAlign w:val="center"/>
          </w:tcPr>
          <w:p w14:paraId="2812F81A" w14:textId="7DA77E15" w:rsidR="00CA66B3" w:rsidRPr="00CA66B3" w:rsidRDefault="003945A0" w:rsidP="00C9314F">
            <w:pPr>
              <w:spacing w:line="240" w:lineRule="auto"/>
              <w:ind w:firstLine="0"/>
              <w:jc w:val="center"/>
              <w:rPr>
                <w:rFonts w:cs="Times New Roman"/>
                <w:sz w:val="24"/>
                <w:szCs w:val="24"/>
              </w:rPr>
            </w:pPr>
            <w:r>
              <w:rPr>
                <w:rFonts w:cs="Times New Roman"/>
                <w:sz w:val="24"/>
                <w:szCs w:val="24"/>
              </w:rPr>
              <w:t>9</w:t>
            </w:r>
          </w:p>
        </w:tc>
        <w:tc>
          <w:tcPr>
            <w:tcW w:w="1869" w:type="dxa"/>
            <w:vAlign w:val="center"/>
          </w:tcPr>
          <w:p w14:paraId="7AC4B929" w14:textId="4C12926B" w:rsidR="00CA66B3" w:rsidRPr="00CA66B3" w:rsidRDefault="00FA048E" w:rsidP="00C9314F">
            <w:pPr>
              <w:spacing w:line="240" w:lineRule="auto"/>
              <w:ind w:firstLine="0"/>
              <w:jc w:val="center"/>
              <w:rPr>
                <w:rFonts w:cs="Times New Roman"/>
                <w:sz w:val="24"/>
                <w:szCs w:val="24"/>
              </w:rPr>
            </w:pPr>
            <w:r>
              <w:rPr>
                <w:rFonts w:cs="Times New Roman"/>
                <w:sz w:val="24"/>
                <w:szCs w:val="24"/>
              </w:rPr>
              <w:t>8</w:t>
            </w:r>
          </w:p>
        </w:tc>
        <w:tc>
          <w:tcPr>
            <w:tcW w:w="1869" w:type="dxa"/>
            <w:vAlign w:val="center"/>
          </w:tcPr>
          <w:p w14:paraId="6800512E" w14:textId="268C0D83" w:rsidR="00CA66B3" w:rsidRPr="00CA66B3" w:rsidRDefault="003945A0" w:rsidP="00C9314F">
            <w:pPr>
              <w:spacing w:line="240" w:lineRule="auto"/>
              <w:ind w:firstLine="0"/>
              <w:jc w:val="center"/>
              <w:rPr>
                <w:rFonts w:cs="Times New Roman"/>
                <w:sz w:val="24"/>
                <w:szCs w:val="24"/>
              </w:rPr>
            </w:pPr>
            <w:r>
              <w:rPr>
                <w:rFonts w:cs="Times New Roman"/>
                <w:sz w:val="24"/>
                <w:szCs w:val="24"/>
              </w:rPr>
              <w:t>4</w:t>
            </w:r>
          </w:p>
        </w:tc>
      </w:tr>
      <w:tr w:rsidR="00CA66B3" w14:paraId="343D9559" w14:textId="77777777" w:rsidTr="00C9314F">
        <w:tc>
          <w:tcPr>
            <w:tcW w:w="1869" w:type="dxa"/>
            <w:vAlign w:val="center"/>
          </w:tcPr>
          <w:p w14:paraId="338B8684" w14:textId="7EE93234" w:rsidR="00CA66B3" w:rsidRPr="00CA66B3" w:rsidRDefault="00CA66B3" w:rsidP="00CA66B3">
            <w:pPr>
              <w:spacing w:line="240" w:lineRule="auto"/>
              <w:ind w:firstLine="0"/>
              <w:rPr>
                <w:rFonts w:cs="Times New Roman"/>
                <w:sz w:val="24"/>
                <w:szCs w:val="24"/>
              </w:rPr>
            </w:pPr>
            <w:r w:rsidRPr="00CA66B3">
              <w:rPr>
                <w:rFonts w:cs="Times New Roman"/>
                <w:sz w:val="24"/>
                <w:szCs w:val="24"/>
              </w:rPr>
              <w:t>Действующие конкуренты</w:t>
            </w:r>
          </w:p>
        </w:tc>
        <w:tc>
          <w:tcPr>
            <w:tcW w:w="1869" w:type="dxa"/>
            <w:vAlign w:val="center"/>
          </w:tcPr>
          <w:p w14:paraId="0AB43E1D" w14:textId="73AE7502" w:rsidR="00CA66B3" w:rsidRPr="00CA66B3" w:rsidRDefault="00D54E55" w:rsidP="00C9314F">
            <w:pPr>
              <w:spacing w:line="240" w:lineRule="auto"/>
              <w:ind w:firstLine="0"/>
              <w:jc w:val="center"/>
              <w:rPr>
                <w:rFonts w:cs="Times New Roman"/>
                <w:sz w:val="24"/>
                <w:szCs w:val="24"/>
              </w:rPr>
            </w:pPr>
            <w:r>
              <w:rPr>
                <w:rFonts w:cs="Times New Roman"/>
                <w:sz w:val="24"/>
                <w:szCs w:val="24"/>
              </w:rPr>
              <w:t>5</w:t>
            </w:r>
          </w:p>
        </w:tc>
        <w:tc>
          <w:tcPr>
            <w:tcW w:w="1869" w:type="dxa"/>
            <w:vAlign w:val="center"/>
          </w:tcPr>
          <w:p w14:paraId="3FBF8EF0" w14:textId="0F9B43E2" w:rsidR="00CA66B3" w:rsidRPr="00CA66B3" w:rsidRDefault="00174F6B" w:rsidP="00C9314F">
            <w:pPr>
              <w:spacing w:line="240" w:lineRule="auto"/>
              <w:ind w:firstLine="0"/>
              <w:jc w:val="center"/>
              <w:rPr>
                <w:rFonts w:cs="Times New Roman"/>
                <w:sz w:val="24"/>
                <w:szCs w:val="24"/>
              </w:rPr>
            </w:pPr>
            <w:r>
              <w:rPr>
                <w:rFonts w:cs="Times New Roman"/>
                <w:sz w:val="24"/>
                <w:szCs w:val="24"/>
              </w:rPr>
              <w:t>8</w:t>
            </w:r>
          </w:p>
        </w:tc>
        <w:tc>
          <w:tcPr>
            <w:tcW w:w="1869" w:type="dxa"/>
            <w:vAlign w:val="center"/>
          </w:tcPr>
          <w:p w14:paraId="32DB7411" w14:textId="219FAC88" w:rsidR="00CA66B3" w:rsidRPr="00CA66B3" w:rsidRDefault="004D6840" w:rsidP="00C9314F">
            <w:pPr>
              <w:spacing w:line="240" w:lineRule="auto"/>
              <w:ind w:firstLine="0"/>
              <w:jc w:val="center"/>
              <w:rPr>
                <w:rFonts w:cs="Times New Roman"/>
                <w:sz w:val="24"/>
                <w:szCs w:val="24"/>
              </w:rPr>
            </w:pPr>
            <w:r>
              <w:rPr>
                <w:rFonts w:cs="Times New Roman"/>
                <w:sz w:val="24"/>
                <w:szCs w:val="24"/>
              </w:rPr>
              <w:t>7</w:t>
            </w:r>
          </w:p>
        </w:tc>
        <w:tc>
          <w:tcPr>
            <w:tcW w:w="1869" w:type="dxa"/>
            <w:vAlign w:val="center"/>
          </w:tcPr>
          <w:p w14:paraId="280072B7" w14:textId="05AAB4B4" w:rsidR="00CA66B3" w:rsidRPr="00CA66B3" w:rsidRDefault="004D6840" w:rsidP="00C9314F">
            <w:pPr>
              <w:spacing w:line="240" w:lineRule="auto"/>
              <w:ind w:firstLine="0"/>
              <w:jc w:val="center"/>
              <w:rPr>
                <w:rFonts w:cs="Times New Roman"/>
                <w:sz w:val="24"/>
                <w:szCs w:val="24"/>
              </w:rPr>
            </w:pPr>
            <w:r>
              <w:rPr>
                <w:rFonts w:cs="Times New Roman"/>
                <w:sz w:val="24"/>
                <w:szCs w:val="24"/>
              </w:rPr>
              <w:t>6</w:t>
            </w:r>
          </w:p>
        </w:tc>
      </w:tr>
      <w:tr w:rsidR="00CA66B3" w14:paraId="484765C8" w14:textId="77777777" w:rsidTr="00C9314F">
        <w:tc>
          <w:tcPr>
            <w:tcW w:w="1869" w:type="dxa"/>
            <w:vAlign w:val="center"/>
          </w:tcPr>
          <w:p w14:paraId="39DB3EEE" w14:textId="7EFC4A4C" w:rsidR="00CA66B3" w:rsidRPr="00CA66B3" w:rsidRDefault="00CA66B3" w:rsidP="00CA66B3">
            <w:pPr>
              <w:spacing w:line="240" w:lineRule="auto"/>
              <w:ind w:firstLine="0"/>
              <w:rPr>
                <w:rFonts w:cs="Times New Roman"/>
                <w:sz w:val="24"/>
                <w:szCs w:val="24"/>
              </w:rPr>
            </w:pPr>
            <w:r w:rsidRPr="00CA66B3">
              <w:rPr>
                <w:rFonts w:cs="Times New Roman"/>
                <w:sz w:val="24"/>
                <w:szCs w:val="24"/>
              </w:rPr>
              <w:lastRenderedPageBreak/>
              <w:t>Новые конкуренты</w:t>
            </w:r>
          </w:p>
        </w:tc>
        <w:tc>
          <w:tcPr>
            <w:tcW w:w="1869" w:type="dxa"/>
            <w:vAlign w:val="center"/>
          </w:tcPr>
          <w:p w14:paraId="2B0A1278" w14:textId="55ECBC84" w:rsidR="00CA66B3" w:rsidRPr="00CA66B3" w:rsidRDefault="00E22C07" w:rsidP="00C9314F">
            <w:pPr>
              <w:spacing w:line="240" w:lineRule="auto"/>
              <w:ind w:firstLine="0"/>
              <w:jc w:val="center"/>
              <w:rPr>
                <w:rFonts w:cs="Times New Roman"/>
                <w:sz w:val="24"/>
                <w:szCs w:val="24"/>
              </w:rPr>
            </w:pPr>
            <w:r>
              <w:rPr>
                <w:rFonts w:cs="Times New Roman"/>
                <w:sz w:val="24"/>
                <w:szCs w:val="24"/>
              </w:rPr>
              <w:t>2</w:t>
            </w:r>
          </w:p>
        </w:tc>
        <w:tc>
          <w:tcPr>
            <w:tcW w:w="1869" w:type="dxa"/>
            <w:vAlign w:val="center"/>
          </w:tcPr>
          <w:p w14:paraId="3C734F8C" w14:textId="7EE91B45" w:rsidR="00CA66B3" w:rsidRPr="00CA66B3" w:rsidRDefault="00E22C07" w:rsidP="00C9314F">
            <w:pPr>
              <w:spacing w:line="240" w:lineRule="auto"/>
              <w:ind w:firstLine="0"/>
              <w:jc w:val="center"/>
              <w:rPr>
                <w:rFonts w:cs="Times New Roman"/>
                <w:sz w:val="24"/>
                <w:szCs w:val="24"/>
              </w:rPr>
            </w:pPr>
            <w:r>
              <w:rPr>
                <w:rFonts w:cs="Times New Roman"/>
                <w:sz w:val="24"/>
                <w:szCs w:val="24"/>
              </w:rPr>
              <w:t>4</w:t>
            </w:r>
          </w:p>
        </w:tc>
        <w:tc>
          <w:tcPr>
            <w:tcW w:w="1869" w:type="dxa"/>
            <w:vAlign w:val="center"/>
          </w:tcPr>
          <w:p w14:paraId="2EBF926A" w14:textId="23CCC489" w:rsidR="00CA66B3" w:rsidRPr="00CA66B3" w:rsidRDefault="00E22C07" w:rsidP="00C9314F">
            <w:pPr>
              <w:spacing w:line="240" w:lineRule="auto"/>
              <w:ind w:firstLine="0"/>
              <w:jc w:val="center"/>
              <w:rPr>
                <w:rFonts w:cs="Times New Roman"/>
                <w:sz w:val="24"/>
                <w:szCs w:val="24"/>
              </w:rPr>
            </w:pPr>
            <w:r>
              <w:rPr>
                <w:rFonts w:cs="Times New Roman"/>
                <w:sz w:val="24"/>
                <w:szCs w:val="24"/>
              </w:rPr>
              <w:t>5</w:t>
            </w:r>
          </w:p>
        </w:tc>
        <w:tc>
          <w:tcPr>
            <w:tcW w:w="1869" w:type="dxa"/>
            <w:vAlign w:val="center"/>
          </w:tcPr>
          <w:p w14:paraId="0660BD36" w14:textId="3AD9F7C4" w:rsidR="00CA66B3" w:rsidRPr="00CA66B3" w:rsidRDefault="00E22C07" w:rsidP="00C9314F">
            <w:pPr>
              <w:spacing w:line="240" w:lineRule="auto"/>
              <w:ind w:firstLine="0"/>
              <w:jc w:val="center"/>
              <w:rPr>
                <w:rFonts w:cs="Times New Roman"/>
                <w:sz w:val="24"/>
                <w:szCs w:val="24"/>
              </w:rPr>
            </w:pPr>
            <w:r>
              <w:rPr>
                <w:rFonts w:cs="Times New Roman"/>
                <w:sz w:val="24"/>
                <w:szCs w:val="24"/>
              </w:rPr>
              <w:t>1</w:t>
            </w:r>
          </w:p>
        </w:tc>
      </w:tr>
      <w:tr w:rsidR="00CA66B3" w14:paraId="3E4F0B78" w14:textId="77777777" w:rsidTr="00C9314F">
        <w:tc>
          <w:tcPr>
            <w:tcW w:w="1869" w:type="dxa"/>
            <w:vAlign w:val="center"/>
          </w:tcPr>
          <w:p w14:paraId="2E021C68" w14:textId="2FBB2EF6" w:rsidR="00CA66B3" w:rsidRPr="00CA66B3" w:rsidRDefault="00CA66B3" w:rsidP="00CA66B3">
            <w:pPr>
              <w:spacing w:line="240" w:lineRule="auto"/>
              <w:ind w:firstLine="0"/>
              <w:rPr>
                <w:rFonts w:cs="Times New Roman"/>
                <w:sz w:val="24"/>
                <w:szCs w:val="24"/>
              </w:rPr>
            </w:pPr>
            <w:r w:rsidRPr="00CA66B3">
              <w:rPr>
                <w:rFonts w:cs="Times New Roman"/>
                <w:sz w:val="24"/>
                <w:szCs w:val="24"/>
              </w:rPr>
              <w:t>Поставщики</w:t>
            </w:r>
          </w:p>
        </w:tc>
        <w:tc>
          <w:tcPr>
            <w:tcW w:w="1869" w:type="dxa"/>
            <w:vAlign w:val="center"/>
          </w:tcPr>
          <w:p w14:paraId="22089DA5" w14:textId="7AC344C9" w:rsidR="00CA66B3" w:rsidRPr="00CA66B3" w:rsidRDefault="00177D67" w:rsidP="00C9314F">
            <w:pPr>
              <w:spacing w:line="240" w:lineRule="auto"/>
              <w:ind w:firstLine="0"/>
              <w:jc w:val="center"/>
              <w:rPr>
                <w:rFonts w:cs="Times New Roman"/>
                <w:sz w:val="24"/>
                <w:szCs w:val="24"/>
              </w:rPr>
            </w:pPr>
            <w:r>
              <w:rPr>
                <w:rFonts w:cs="Times New Roman"/>
                <w:sz w:val="24"/>
                <w:szCs w:val="24"/>
              </w:rPr>
              <w:t>3</w:t>
            </w:r>
          </w:p>
        </w:tc>
        <w:tc>
          <w:tcPr>
            <w:tcW w:w="1869" w:type="dxa"/>
            <w:vAlign w:val="center"/>
          </w:tcPr>
          <w:p w14:paraId="3F9490F1" w14:textId="1A1C4257" w:rsidR="00CA66B3" w:rsidRPr="00CA66B3" w:rsidRDefault="00444A9B" w:rsidP="00C9314F">
            <w:pPr>
              <w:spacing w:line="240" w:lineRule="auto"/>
              <w:ind w:firstLine="0"/>
              <w:jc w:val="center"/>
              <w:rPr>
                <w:rFonts w:cs="Times New Roman"/>
                <w:sz w:val="24"/>
                <w:szCs w:val="24"/>
              </w:rPr>
            </w:pPr>
            <w:r>
              <w:rPr>
                <w:rFonts w:cs="Times New Roman"/>
                <w:sz w:val="24"/>
                <w:szCs w:val="24"/>
              </w:rPr>
              <w:t>7</w:t>
            </w:r>
          </w:p>
        </w:tc>
        <w:tc>
          <w:tcPr>
            <w:tcW w:w="1869" w:type="dxa"/>
            <w:vAlign w:val="center"/>
          </w:tcPr>
          <w:p w14:paraId="41894AC3" w14:textId="3A7949AE" w:rsidR="00CA66B3" w:rsidRPr="00CA66B3" w:rsidRDefault="00444A9B" w:rsidP="00C9314F">
            <w:pPr>
              <w:spacing w:line="240" w:lineRule="auto"/>
              <w:ind w:firstLine="0"/>
              <w:jc w:val="center"/>
              <w:rPr>
                <w:rFonts w:cs="Times New Roman"/>
                <w:sz w:val="24"/>
                <w:szCs w:val="24"/>
              </w:rPr>
            </w:pPr>
            <w:r>
              <w:rPr>
                <w:rFonts w:cs="Times New Roman"/>
                <w:sz w:val="24"/>
                <w:szCs w:val="24"/>
              </w:rPr>
              <w:t>7</w:t>
            </w:r>
          </w:p>
        </w:tc>
        <w:tc>
          <w:tcPr>
            <w:tcW w:w="1869" w:type="dxa"/>
            <w:vAlign w:val="center"/>
          </w:tcPr>
          <w:p w14:paraId="4B05F32E" w14:textId="4803C2A1" w:rsidR="00CA66B3" w:rsidRPr="00CA66B3" w:rsidRDefault="00FB473E" w:rsidP="00C9314F">
            <w:pPr>
              <w:spacing w:line="240" w:lineRule="auto"/>
              <w:ind w:firstLine="0"/>
              <w:jc w:val="center"/>
              <w:rPr>
                <w:rFonts w:cs="Times New Roman"/>
                <w:sz w:val="24"/>
                <w:szCs w:val="24"/>
              </w:rPr>
            </w:pPr>
            <w:r>
              <w:rPr>
                <w:rFonts w:cs="Times New Roman"/>
                <w:sz w:val="24"/>
                <w:szCs w:val="24"/>
              </w:rPr>
              <w:t>3</w:t>
            </w:r>
          </w:p>
        </w:tc>
      </w:tr>
      <w:tr w:rsidR="00CA66B3" w14:paraId="4287A8A6" w14:textId="77777777" w:rsidTr="00C9314F">
        <w:tc>
          <w:tcPr>
            <w:tcW w:w="1869" w:type="dxa"/>
            <w:vAlign w:val="center"/>
          </w:tcPr>
          <w:p w14:paraId="39973A05" w14:textId="3B0555D4" w:rsidR="00CA66B3" w:rsidRPr="00CA66B3" w:rsidRDefault="00CA66B3" w:rsidP="00CA66B3">
            <w:pPr>
              <w:spacing w:line="240" w:lineRule="auto"/>
              <w:ind w:firstLine="0"/>
              <w:rPr>
                <w:rFonts w:cs="Times New Roman"/>
                <w:sz w:val="24"/>
                <w:szCs w:val="24"/>
              </w:rPr>
            </w:pPr>
            <w:r w:rsidRPr="00CA66B3">
              <w:rPr>
                <w:rFonts w:cs="Times New Roman"/>
                <w:sz w:val="24"/>
                <w:szCs w:val="24"/>
              </w:rPr>
              <w:t>Товары-заменители</w:t>
            </w:r>
          </w:p>
        </w:tc>
        <w:tc>
          <w:tcPr>
            <w:tcW w:w="1869" w:type="dxa"/>
            <w:vAlign w:val="center"/>
          </w:tcPr>
          <w:p w14:paraId="79999E9D" w14:textId="30E357B8" w:rsidR="00CA66B3" w:rsidRPr="00CA66B3" w:rsidRDefault="00085139" w:rsidP="00C9314F">
            <w:pPr>
              <w:spacing w:line="240" w:lineRule="auto"/>
              <w:ind w:firstLine="0"/>
              <w:jc w:val="center"/>
              <w:rPr>
                <w:rFonts w:cs="Times New Roman"/>
                <w:sz w:val="24"/>
                <w:szCs w:val="24"/>
              </w:rPr>
            </w:pPr>
            <w:r>
              <w:rPr>
                <w:rFonts w:cs="Times New Roman"/>
                <w:sz w:val="24"/>
                <w:szCs w:val="24"/>
              </w:rPr>
              <w:t>1</w:t>
            </w:r>
          </w:p>
        </w:tc>
        <w:tc>
          <w:tcPr>
            <w:tcW w:w="1869" w:type="dxa"/>
            <w:vAlign w:val="center"/>
          </w:tcPr>
          <w:p w14:paraId="1566F435" w14:textId="1CA8FD6C" w:rsidR="00CA66B3" w:rsidRPr="00CA66B3" w:rsidRDefault="00085139" w:rsidP="00C9314F">
            <w:pPr>
              <w:spacing w:line="240" w:lineRule="auto"/>
              <w:ind w:firstLine="0"/>
              <w:jc w:val="center"/>
              <w:rPr>
                <w:rFonts w:cs="Times New Roman"/>
                <w:sz w:val="24"/>
                <w:szCs w:val="24"/>
              </w:rPr>
            </w:pPr>
            <w:r>
              <w:rPr>
                <w:rFonts w:cs="Times New Roman"/>
                <w:sz w:val="24"/>
                <w:szCs w:val="24"/>
              </w:rPr>
              <w:t>1</w:t>
            </w:r>
          </w:p>
        </w:tc>
        <w:tc>
          <w:tcPr>
            <w:tcW w:w="1869" w:type="dxa"/>
            <w:vAlign w:val="center"/>
          </w:tcPr>
          <w:p w14:paraId="29B362CE" w14:textId="1A0EC7F7" w:rsidR="00CA66B3" w:rsidRPr="00CA66B3" w:rsidRDefault="00085139" w:rsidP="00C9314F">
            <w:pPr>
              <w:spacing w:line="240" w:lineRule="auto"/>
              <w:ind w:firstLine="0"/>
              <w:jc w:val="center"/>
              <w:rPr>
                <w:rFonts w:cs="Times New Roman"/>
                <w:sz w:val="24"/>
                <w:szCs w:val="24"/>
              </w:rPr>
            </w:pPr>
            <w:r>
              <w:rPr>
                <w:rFonts w:cs="Times New Roman"/>
                <w:sz w:val="24"/>
                <w:szCs w:val="24"/>
              </w:rPr>
              <w:t>9</w:t>
            </w:r>
          </w:p>
        </w:tc>
        <w:tc>
          <w:tcPr>
            <w:tcW w:w="1869" w:type="dxa"/>
            <w:vAlign w:val="center"/>
          </w:tcPr>
          <w:p w14:paraId="61E25299" w14:textId="38E12E3D" w:rsidR="00CA66B3" w:rsidRPr="00CA66B3" w:rsidRDefault="00085139" w:rsidP="00C9314F">
            <w:pPr>
              <w:spacing w:line="240" w:lineRule="auto"/>
              <w:ind w:firstLine="0"/>
              <w:jc w:val="center"/>
              <w:rPr>
                <w:rFonts w:cs="Times New Roman"/>
                <w:sz w:val="24"/>
                <w:szCs w:val="24"/>
              </w:rPr>
            </w:pPr>
            <w:r>
              <w:rPr>
                <w:rFonts w:cs="Times New Roman"/>
                <w:sz w:val="24"/>
                <w:szCs w:val="24"/>
              </w:rPr>
              <w:t>-7</w:t>
            </w:r>
          </w:p>
        </w:tc>
      </w:tr>
    </w:tbl>
    <w:p w14:paraId="1D8DC1B6" w14:textId="77777777" w:rsidR="00CA66B3" w:rsidRDefault="00CA66B3" w:rsidP="001B686C">
      <w:pPr>
        <w:spacing w:line="240" w:lineRule="auto"/>
        <w:ind w:firstLine="0"/>
        <w:rPr>
          <w:rFonts w:cs="Times New Roman"/>
        </w:rPr>
      </w:pPr>
    </w:p>
    <w:p w14:paraId="70658898" w14:textId="26D21043" w:rsidR="006A5877" w:rsidRDefault="006A5877" w:rsidP="009764FA">
      <w:pPr>
        <w:rPr>
          <w:rFonts w:cs="Times New Roman"/>
        </w:rPr>
      </w:pPr>
      <w:r>
        <w:rPr>
          <w:rFonts w:cs="Times New Roman"/>
        </w:rPr>
        <w:t xml:space="preserve">Покупатели являются одной из </w:t>
      </w:r>
      <w:r w:rsidR="00463B38">
        <w:rPr>
          <w:rFonts w:cs="Times New Roman"/>
        </w:rPr>
        <w:t xml:space="preserve">конкурентных </w:t>
      </w:r>
      <w:r>
        <w:rPr>
          <w:rFonts w:cs="Times New Roman"/>
        </w:rPr>
        <w:t>сил, влияющих на предприятие. Стоит отметить, что</w:t>
      </w:r>
      <w:r w:rsidR="00FA048E">
        <w:rPr>
          <w:rFonts w:cs="Times New Roman"/>
        </w:rPr>
        <w:t xml:space="preserve"> в</w:t>
      </w:r>
      <w:r w:rsidR="009764FA">
        <w:rPr>
          <w:rFonts w:cs="Times New Roman"/>
        </w:rPr>
        <w:t xml:space="preserve"> </w:t>
      </w:r>
      <w:r w:rsidR="009764FA" w:rsidRPr="00C507F8">
        <w:rPr>
          <w:rFonts w:eastAsia="Times New Roman" w:cs="Times New Roman"/>
          <w:color w:val="000000"/>
          <w:szCs w:val="28"/>
        </w:rPr>
        <w:t>ООО «</w:t>
      </w:r>
      <w:proofErr w:type="spellStart"/>
      <w:r w:rsidR="009764FA" w:rsidRPr="00C507F8">
        <w:rPr>
          <w:rFonts w:eastAsia="Times New Roman" w:cs="Times New Roman"/>
          <w:color w:val="000000"/>
          <w:szCs w:val="28"/>
        </w:rPr>
        <w:t>СтальМастер</w:t>
      </w:r>
      <w:proofErr w:type="spellEnd"/>
      <w:r w:rsidR="009764FA" w:rsidRPr="00C507F8">
        <w:rPr>
          <w:rFonts w:eastAsia="Times New Roman" w:cs="Times New Roman"/>
          <w:color w:val="000000"/>
          <w:szCs w:val="28"/>
        </w:rPr>
        <w:t>»</w:t>
      </w:r>
      <w:r w:rsidR="009764FA">
        <w:rPr>
          <w:rFonts w:eastAsia="Times New Roman" w:cs="Times New Roman"/>
          <w:color w:val="000000"/>
          <w:szCs w:val="28"/>
        </w:rPr>
        <w:t xml:space="preserve"> заключены договоры на предоставление производимых товаров на долгосрочную перспективу, поэтому </w:t>
      </w:r>
      <w:r>
        <w:rPr>
          <w:rFonts w:cs="Times New Roman"/>
        </w:rPr>
        <w:t>выраженность риска равна 3.</w:t>
      </w:r>
      <w:r w:rsidR="009764FA">
        <w:rPr>
          <w:rFonts w:cs="Times New Roman"/>
        </w:rPr>
        <w:t xml:space="preserve"> Тем не менее, при </w:t>
      </w:r>
      <w:r w:rsidR="00E018B0">
        <w:rPr>
          <w:rFonts w:cs="Times New Roman"/>
        </w:rPr>
        <w:t xml:space="preserve">снижении спроса на товары в данном предприятии снизится и объем продаж, поэтому степень влияния – </w:t>
      </w:r>
      <w:r w:rsidR="003945A0">
        <w:rPr>
          <w:rFonts w:cs="Times New Roman"/>
        </w:rPr>
        <w:t>9</w:t>
      </w:r>
      <w:r w:rsidR="00E018B0">
        <w:rPr>
          <w:rFonts w:cs="Times New Roman"/>
        </w:rPr>
        <w:t>.</w:t>
      </w:r>
      <w:r w:rsidR="00FA048E">
        <w:rPr>
          <w:rFonts w:cs="Times New Roman"/>
        </w:rPr>
        <w:t xml:space="preserve"> Решением при возникновении данной ситуации является предоставление скидок постоянным клиентам, благодаря чему покупатели могут продолжить сотрудничать с </w:t>
      </w:r>
      <w:r w:rsidR="003945A0" w:rsidRPr="00C507F8">
        <w:rPr>
          <w:rFonts w:eastAsia="Times New Roman" w:cs="Times New Roman"/>
          <w:color w:val="000000"/>
          <w:szCs w:val="28"/>
        </w:rPr>
        <w:t>ООО «</w:t>
      </w:r>
      <w:proofErr w:type="spellStart"/>
      <w:r w:rsidR="003945A0" w:rsidRPr="00C507F8">
        <w:rPr>
          <w:rFonts w:eastAsia="Times New Roman" w:cs="Times New Roman"/>
          <w:color w:val="000000"/>
          <w:szCs w:val="28"/>
        </w:rPr>
        <w:t>СтальМастер</w:t>
      </w:r>
      <w:proofErr w:type="spellEnd"/>
      <w:r w:rsidR="003945A0" w:rsidRPr="00C507F8">
        <w:rPr>
          <w:rFonts w:eastAsia="Times New Roman" w:cs="Times New Roman"/>
          <w:color w:val="000000"/>
          <w:szCs w:val="28"/>
        </w:rPr>
        <w:t>»</w:t>
      </w:r>
      <w:r w:rsidR="00FA048E">
        <w:rPr>
          <w:rFonts w:cs="Times New Roman"/>
        </w:rPr>
        <w:t>. Поэтому возможность решения составляет 8.</w:t>
      </w:r>
    </w:p>
    <w:p w14:paraId="79DED7DF" w14:textId="099A0AC3" w:rsidR="00FA048E" w:rsidRDefault="00D54E55" w:rsidP="009764FA">
      <w:pPr>
        <w:rPr>
          <w:rFonts w:cs="Times New Roman"/>
        </w:rPr>
      </w:pPr>
      <w:r>
        <w:rPr>
          <w:rFonts w:cs="Times New Roman"/>
        </w:rPr>
        <w:t>На строительном рынке</w:t>
      </w:r>
      <w:r w:rsidR="00FA048E">
        <w:rPr>
          <w:rFonts w:cs="Times New Roman"/>
        </w:rPr>
        <w:t xml:space="preserve"> </w:t>
      </w:r>
      <w:r w:rsidR="00174F6B">
        <w:rPr>
          <w:rFonts w:cs="Times New Roman"/>
        </w:rPr>
        <w:t xml:space="preserve">присутствует </w:t>
      </w:r>
      <w:r>
        <w:rPr>
          <w:rFonts w:cs="Times New Roman"/>
        </w:rPr>
        <w:t>большое количество конкурентов, которые стараются привлечь новых клиентов</w:t>
      </w:r>
      <w:r w:rsidR="00C16720">
        <w:rPr>
          <w:rFonts w:cs="Times New Roman"/>
        </w:rPr>
        <w:t xml:space="preserve"> путем предоставления скидок и дополнительных </w:t>
      </w:r>
      <w:r w:rsidR="00174F6B">
        <w:rPr>
          <w:rFonts w:cs="Times New Roman"/>
        </w:rPr>
        <w:t>преимуществ</w:t>
      </w:r>
      <w:r>
        <w:rPr>
          <w:rFonts w:cs="Times New Roman"/>
        </w:rPr>
        <w:t>, поэтому выраженность риска равна 5.</w:t>
      </w:r>
      <w:r w:rsidR="009B5E77">
        <w:rPr>
          <w:rFonts w:cs="Times New Roman"/>
        </w:rPr>
        <w:t xml:space="preserve"> Степень влияния также является значительной, так как</w:t>
      </w:r>
      <w:r w:rsidR="00C9727C">
        <w:rPr>
          <w:rFonts w:cs="Times New Roman"/>
        </w:rPr>
        <w:t xml:space="preserve"> при переходе существующей базы клиентов в другие предприятия снизится эффективность хозяйственной деятельности </w:t>
      </w:r>
      <w:r w:rsidR="00C9727C" w:rsidRPr="00C507F8">
        <w:rPr>
          <w:rFonts w:eastAsia="Times New Roman" w:cs="Times New Roman"/>
          <w:color w:val="000000"/>
          <w:szCs w:val="28"/>
        </w:rPr>
        <w:t>ООО «</w:t>
      </w:r>
      <w:proofErr w:type="spellStart"/>
      <w:r w:rsidR="00C9727C" w:rsidRPr="00C507F8">
        <w:rPr>
          <w:rFonts w:eastAsia="Times New Roman" w:cs="Times New Roman"/>
          <w:color w:val="000000"/>
          <w:szCs w:val="28"/>
        </w:rPr>
        <w:t>СтальМастер</w:t>
      </w:r>
      <w:proofErr w:type="spellEnd"/>
      <w:r w:rsidR="00C9727C" w:rsidRPr="00C507F8">
        <w:rPr>
          <w:rFonts w:eastAsia="Times New Roman" w:cs="Times New Roman"/>
          <w:color w:val="000000"/>
          <w:szCs w:val="28"/>
        </w:rPr>
        <w:t>»</w:t>
      </w:r>
      <w:r w:rsidR="00C9727C">
        <w:rPr>
          <w:rFonts w:cs="Times New Roman"/>
        </w:rPr>
        <w:t>.</w:t>
      </w:r>
      <w:r w:rsidR="00174F6B">
        <w:rPr>
          <w:rFonts w:cs="Times New Roman"/>
        </w:rPr>
        <w:t xml:space="preserve"> Так, степень влияния равна 8. Возможным решением при возникновении данной ситуации является </w:t>
      </w:r>
      <w:r w:rsidR="00083F91">
        <w:rPr>
          <w:rFonts w:cs="Times New Roman"/>
        </w:rPr>
        <w:t>сохранение существующей базы клиентов путем предоставления преимуществ, что, вероятно, предотвратит их уход. Возможность решения равна 7.</w:t>
      </w:r>
    </w:p>
    <w:p w14:paraId="2631F3CC" w14:textId="77777777" w:rsidR="00085139" w:rsidRDefault="004D6840" w:rsidP="00085139">
      <w:pPr>
        <w:rPr>
          <w:rFonts w:cs="Times New Roman"/>
        </w:rPr>
      </w:pPr>
      <w:r>
        <w:rPr>
          <w:rFonts w:cs="Times New Roman"/>
        </w:rPr>
        <w:t>Что касается новых конкурентов, то выраженность риска и их влияние незначительно, так как вход на данный рынок затруднителен ввиду</w:t>
      </w:r>
      <w:r w:rsidR="00E22C07">
        <w:rPr>
          <w:rFonts w:cs="Times New Roman"/>
        </w:rPr>
        <w:t xml:space="preserve"> большого объема инвестиций на первоначальном этапе. </w:t>
      </w:r>
      <w:r w:rsidR="00085139">
        <w:rPr>
          <w:rFonts w:cs="Times New Roman"/>
        </w:rPr>
        <w:t xml:space="preserve">Выраженность риска – 2, степень влияния – 4, возможность решения – 5. </w:t>
      </w:r>
    </w:p>
    <w:p w14:paraId="0FF05F66" w14:textId="675B8FFE" w:rsidR="00085139" w:rsidRDefault="00085139" w:rsidP="00085139">
      <w:pPr>
        <w:rPr>
          <w:rFonts w:cs="Times New Roman"/>
        </w:rPr>
      </w:pPr>
      <w:r>
        <w:rPr>
          <w:rFonts w:cs="Times New Roman"/>
        </w:rPr>
        <w:t xml:space="preserve">На данный момент товары-заменители также незначительно влияют на деятельность </w:t>
      </w:r>
      <w:r w:rsidRPr="00C507F8">
        <w:rPr>
          <w:rFonts w:eastAsia="Times New Roman" w:cs="Times New Roman"/>
          <w:color w:val="000000"/>
          <w:szCs w:val="28"/>
        </w:rPr>
        <w:t>ООО «</w:t>
      </w:r>
      <w:proofErr w:type="spellStart"/>
      <w:r w:rsidRPr="00C507F8">
        <w:rPr>
          <w:rFonts w:eastAsia="Times New Roman" w:cs="Times New Roman"/>
          <w:color w:val="000000"/>
          <w:szCs w:val="28"/>
        </w:rPr>
        <w:t>СтальМастер</w:t>
      </w:r>
      <w:proofErr w:type="spellEnd"/>
      <w:r w:rsidRPr="00C507F8">
        <w:rPr>
          <w:rFonts w:eastAsia="Times New Roman" w:cs="Times New Roman"/>
          <w:color w:val="000000"/>
          <w:szCs w:val="28"/>
        </w:rPr>
        <w:t>»</w:t>
      </w:r>
      <w:r>
        <w:rPr>
          <w:rFonts w:cs="Times New Roman"/>
        </w:rPr>
        <w:t>, так как те</w:t>
      </w:r>
      <w:r w:rsidRPr="00085139">
        <w:rPr>
          <w:rFonts w:cs="Times New Roman"/>
        </w:rPr>
        <w:t>хнические характеристики продукции не позволяют вытеснить ЛМК</w:t>
      </w:r>
      <w:r>
        <w:rPr>
          <w:rFonts w:cs="Times New Roman"/>
        </w:rPr>
        <w:t xml:space="preserve">. Выраженность риска – 1, степень влияния – 1, возможность решения – 9. </w:t>
      </w:r>
    </w:p>
    <w:p w14:paraId="571F1193" w14:textId="64035F22" w:rsidR="00BB004B" w:rsidRDefault="00BB004B" w:rsidP="00330915">
      <w:pPr>
        <w:rPr>
          <w:rFonts w:cs="Times New Roman"/>
        </w:rPr>
      </w:pPr>
      <w:r>
        <w:rPr>
          <w:rFonts w:cs="Times New Roman"/>
        </w:rPr>
        <w:lastRenderedPageBreak/>
        <w:t xml:space="preserve">Поставщиков </w:t>
      </w:r>
      <w:r w:rsidR="00500672">
        <w:rPr>
          <w:rFonts w:cs="Times New Roman"/>
        </w:rPr>
        <w:t xml:space="preserve">в данной отрасли </w:t>
      </w:r>
      <w:r>
        <w:rPr>
          <w:rFonts w:cs="Times New Roman"/>
        </w:rPr>
        <w:t xml:space="preserve">предприятия </w:t>
      </w:r>
      <w:r w:rsidR="00177D67">
        <w:rPr>
          <w:rFonts w:cs="Times New Roman"/>
        </w:rPr>
        <w:t xml:space="preserve">достаточно много, поэтому выраженность риска </w:t>
      </w:r>
      <w:r w:rsidR="00500672">
        <w:rPr>
          <w:rFonts w:cs="Times New Roman"/>
        </w:rPr>
        <w:t xml:space="preserve">3. </w:t>
      </w:r>
      <w:r w:rsidR="004526AC">
        <w:rPr>
          <w:rFonts w:cs="Times New Roman"/>
        </w:rPr>
        <w:t xml:space="preserve">Степень влияния </w:t>
      </w:r>
      <w:r w:rsidR="001B686C">
        <w:rPr>
          <w:rFonts w:cs="Times New Roman"/>
        </w:rPr>
        <w:t>в данном случае равняется 8, так как</w:t>
      </w:r>
      <w:r w:rsidR="00EE4E56">
        <w:rPr>
          <w:rFonts w:cs="Times New Roman"/>
        </w:rPr>
        <w:t xml:space="preserve"> если поставщики </w:t>
      </w:r>
      <w:r w:rsidR="00E70319">
        <w:rPr>
          <w:rFonts w:cs="Times New Roman"/>
        </w:rPr>
        <w:t xml:space="preserve">повысят цены или сорвутся поставки материалов, производство </w:t>
      </w:r>
      <w:r w:rsidR="006A5877">
        <w:rPr>
          <w:rFonts w:cs="Times New Roman"/>
        </w:rPr>
        <w:t xml:space="preserve">может </w:t>
      </w:r>
      <w:r w:rsidR="00E70319">
        <w:rPr>
          <w:rFonts w:cs="Times New Roman"/>
        </w:rPr>
        <w:t>остановит</w:t>
      </w:r>
      <w:r w:rsidR="006A5877">
        <w:rPr>
          <w:rFonts w:cs="Times New Roman"/>
        </w:rPr>
        <w:t>ь</w:t>
      </w:r>
      <w:r w:rsidR="00E70319">
        <w:rPr>
          <w:rFonts w:cs="Times New Roman"/>
        </w:rPr>
        <w:t xml:space="preserve">ся и </w:t>
      </w:r>
      <w:r w:rsidR="006A5877">
        <w:rPr>
          <w:rFonts w:cs="Times New Roman"/>
        </w:rPr>
        <w:t xml:space="preserve">могут </w:t>
      </w:r>
      <w:r w:rsidR="00E70319">
        <w:rPr>
          <w:rFonts w:cs="Times New Roman"/>
        </w:rPr>
        <w:t>повыс</w:t>
      </w:r>
      <w:r w:rsidR="006A5877">
        <w:rPr>
          <w:rFonts w:cs="Times New Roman"/>
        </w:rPr>
        <w:t>иться</w:t>
      </w:r>
      <w:r w:rsidR="00E70319">
        <w:rPr>
          <w:rFonts w:cs="Times New Roman"/>
        </w:rPr>
        <w:t xml:space="preserve"> издержки.</w:t>
      </w:r>
      <w:r w:rsidR="002A7FF5">
        <w:rPr>
          <w:rFonts w:cs="Times New Roman"/>
        </w:rPr>
        <w:t xml:space="preserve"> Возможность решения равна 7, так как, своевременно отреагировав, предприятие </w:t>
      </w:r>
      <w:r w:rsidR="00444A9B">
        <w:rPr>
          <w:rFonts w:cs="Times New Roman"/>
        </w:rPr>
        <w:t>сможет приобрести необходимое у других поставщиков.</w:t>
      </w:r>
      <w:r w:rsidR="002A7FF5">
        <w:rPr>
          <w:rFonts w:cs="Times New Roman"/>
        </w:rPr>
        <w:t xml:space="preserve"> </w:t>
      </w:r>
    </w:p>
    <w:p w14:paraId="60704591" w14:textId="086A1FC3" w:rsidR="0027298F" w:rsidRDefault="0027298F" w:rsidP="00330915">
      <w:pPr>
        <w:rPr>
          <w:rFonts w:cs="Times New Roman"/>
        </w:rPr>
      </w:pPr>
      <w:r>
        <w:rPr>
          <w:rFonts w:cs="Times New Roman"/>
        </w:rPr>
        <w:t>Можно сделать вывод, что лидирующей конкурентной силой, требующей особого внимания, является сила «Д</w:t>
      </w:r>
      <w:r w:rsidRPr="0027298F">
        <w:rPr>
          <w:rFonts w:cs="Times New Roman"/>
        </w:rPr>
        <w:t>ействующие конкуренты</w:t>
      </w:r>
      <w:r>
        <w:rPr>
          <w:rFonts w:cs="Times New Roman"/>
        </w:rPr>
        <w:t xml:space="preserve">». </w:t>
      </w:r>
    </w:p>
    <w:p w14:paraId="4A206D2E" w14:textId="32E6B0F2" w:rsidR="003831E5" w:rsidRPr="00C507F8" w:rsidRDefault="003831E5" w:rsidP="00330915">
      <w:pPr>
        <w:rPr>
          <w:rFonts w:cs="Times New Roman"/>
        </w:rPr>
      </w:pPr>
      <w:r w:rsidRPr="00C507F8">
        <w:rPr>
          <w:rFonts w:cs="Times New Roman"/>
        </w:rPr>
        <w:t>Таким образом</w:t>
      </w:r>
      <w:r w:rsidR="003057C1" w:rsidRPr="00C507F8">
        <w:rPr>
          <w:rFonts w:cs="Times New Roman"/>
        </w:rPr>
        <w:t xml:space="preserve">, </w:t>
      </w:r>
      <w:bookmarkStart w:id="6" w:name="_Hlk135696138"/>
      <w:r w:rsidR="00FA0F2A">
        <w:rPr>
          <w:rFonts w:cs="Times New Roman"/>
        </w:rPr>
        <w:t xml:space="preserve">во-первых, </w:t>
      </w:r>
      <w:r w:rsidR="003057C1" w:rsidRPr="00C507F8">
        <w:rPr>
          <w:rFonts w:cs="Times New Roman"/>
        </w:rPr>
        <w:t xml:space="preserve">выделены внутренние и внешние угрозы </w:t>
      </w:r>
      <w:r w:rsidR="003057C1" w:rsidRPr="00C507F8">
        <w:rPr>
          <w:rFonts w:eastAsia="Times New Roman" w:cs="Times New Roman"/>
          <w:color w:val="000000"/>
          <w:szCs w:val="28"/>
        </w:rPr>
        <w:t>ООО «</w:t>
      </w:r>
      <w:proofErr w:type="spellStart"/>
      <w:r w:rsidR="003057C1" w:rsidRPr="00C507F8">
        <w:rPr>
          <w:rFonts w:eastAsia="Times New Roman" w:cs="Times New Roman"/>
          <w:color w:val="000000"/>
          <w:szCs w:val="28"/>
        </w:rPr>
        <w:t>СтальМастер</w:t>
      </w:r>
      <w:proofErr w:type="spellEnd"/>
      <w:r w:rsidR="003057C1" w:rsidRPr="00C507F8">
        <w:rPr>
          <w:rFonts w:eastAsia="Times New Roman" w:cs="Times New Roman"/>
          <w:color w:val="000000"/>
          <w:szCs w:val="28"/>
        </w:rPr>
        <w:t>»</w:t>
      </w:r>
      <w:r w:rsidR="003057C1" w:rsidRPr="00C507F8">
        <w:rPr>
          <w:rFonts w:cs="Times New Roman"/>
        </w:rPr>
        <w:t>, где к внешним относятся: конкуренция, изменение экономической ситуации, экологические угрозы.</w:t>
      </w:r>
      <w:r w:rsidR="00330915" w:rsidRPr="00C507F8">
        <w:rPr>
          <w:rFonts w:cs="Times New Roman"/>
        </w:rPr>
        <w:t xml:space="preserve"> К внутренним угрозам </w:t>
      </w:r>
      <w:r w:rsidR="00330915" w:rsidRPr="00C507F8">
        <w:rPr>
          <w:rFonts w:eastAsia="Times New Roman" w:cs="Times New Roman"/>
          <w:color w:val="000000"/>
          <w:szCs w:val="28"/>
        </w:rPr>
        <w:t>ООО «</w:t>
      </w:r>
      <w:proofErr w:type="spellStart"/>
      <w:r w:rsidR="00330915" w:rsidRPr="00C507F8">
        <w:rPr>
          <w:rFonts w:eastAsia="Times New Roman" w:cs="Times New Roman"/>
          <w:color w:val="000000"/>
          <w:szCs w:val="28"/>
        </w:rPr>
        <w:t>СтальМастер</w:t>
      </w:r>
      <w:proofErr w:type="spellEnd"/>
      <w:r w:rsidR="00330915" w:rsidRPr="00C507F8">
        <w:rPr>
          <w:rFonts w:eastAsia="Times New Roman" w:cs="Times New Roman"/>
          <w:color w:val="000000"/>
          <w:szCs w:val="28"/>
        </w:rPr>
        <w:t>» относятся</w:t>
      </w:r>
      <w:r w:rsidR="000822D9" w:rsidRPr="00C507F8">
        <w:rPr>
          <w:rFonts w:eastAsia="Times New Roman" w:cs="Times New Roman"/>
          <w:color w:val="000000"/>
          <w:szCs w:val="28"/>
        </w:rPr>
        <w:t>:</w:t>
      </w:r>
      <w:r w:rsidR="00330915" w:rsidRPr="00C507F8">
        <w:rPr>
          <w:rFonts w:eastAsia="Times New Roman" w:cs="Times New Roman"/>
          <w:color w:val="000000"/>
          <w:szCs w:val="28"/>
        </w:rPr>
        <w:t xml:space="preserve"> </w:t>
      </w:r>
      <w:r w:rsidR="00330915" w:rsidRPr="00C507F8">
        <w:rPr>
          <w:rFonts w:cs="Times New Roman"/>
        </w:rPr>
        <w:t>неспособность управления и контроля качества производственных процессов, низкая производительность и эффективность и недостаточная мотивация персонала, низкий уровень образования и нехватка квалифицированных работников могут стать причиной нерентабельности предприятия</w:t>
      </w:r>
      <w:r w:rsidR="00CC5C39" w:rsidRPr="00C507F8">
        <w:rPr>
          <w:rFonts w:cs="Times New Roman"/>
        </w:rPr>
        <w:t>.</w:t>
      </w:r>
    </w:p>
    <w:p w14:paraId="49F04FF8" w14:textId="5FDEEA06" w:rsidR="000822D9" w:rsidRPr="00C507F8" w:rsidRDefault="00CE03ED" w:rsidP="00330915">
      <w:pPr>
        <w:rPr>
          <w:rFonts w:cs="Times New Roman"/>
        </w:rPr>
      </w:pPr>
      <w:r>
        <w:rPr>
          <w:rFonts w:cs="Times New Roman"/>
        </w:rPr>
        <w:t xml:space="preserve">Во-вторых, </w:t>
      </w:r>
      <w:r w:rsidR="00C1148A">
        <w:rPr>
          <w:rFonts w:cs="Times New Roman"/>
        </w:rPr>
        <w:t>о</w:t>
      </w:r>
      <w:r w:rsidR="00C1148A" w:rsidRPr="00C507F8">
        <w:rPr>
          <w:rFonts w:cs="Times New Roman"/>
        </w:rPr>
        <w:t>пределены</w:t>
      </w:r>
      <w:r w:rsidR="000822D9" w:rsidRPr="00C507F8">
        <w:rPr>
          <w:rFonts w:cs="Times New Roman"/>
        </w:rPr>
        <w:t xml:space="preserve"> виды рисков в отрасли производства строительных металлических конструкций, изделий и их частей: ошибки в технологии, несчастные случаи при производстве, </w:t>
      </w:r>
      <w:r w:rsidR="00DD6D09" w:rsidRPr="00C507F8">
        <w:rPr>
          <w:rFonts w:cs="Times New Roman"/>
        </w:rPr>
        <w:t>стихийные бедствия, скрытые дефекты, обнаруженные в ходе строительства и низкое качество проектной и рабочей документации.</w:t>
      </w:r>
    </w:p>
    <w:p w14:paraId="5F7E6342" w14:textId="0BD2C29E" w:rsidR="00214429" w:rsidRDefault="00CE03ED" w:rsidP="00214429">
      <w:pPr>
        <w:rPr>
          <w:rFonts w:cs="Times New Roman"/>
        </w:rPr>
      </w:pPr>
      <w:r>
        <w:rPr>
          <w:rFonts w:cs="Times New Roman"/>
        </w:rPr>
        <w:t>В-третьих, п</w:t>
      </w:r>
      <w:r w:rsidR="000517D8" w:rsidRPr="00C507F8">
        <w:rPr>
          <w:rFonts w:cs="Times New Roman"/>
        </w:rPr>
        <w:t>роведе</w:t>
      </w:r>
      <w:r w:rsidR="006308AF" w:rsidRPr="00C507F8">
        <w:rPr>
          <w:rFonts w:cs="Times New Roman"/>
        </w:rPr>
        <w:t>н</w:t>
      </w:r>
      <w:r w:rsidR="000517D8" w:rsidRPr="00C507F8">
        <w:rPr>
          <w:rFonts w:cs="Times New Roman"/>
        </w:rPr>
        <w:t xml:space="preserve"> </w:t>
      </w:r>
      <w:r w:rsidR="000517D8" w:rsidRPr="00C507F8">
        <w:rPr>
          <w:rFonts w:eastAsia="Times New Roman" w:cs="Times New Roman"/>
          <w:bCs/>
          <w:color w:val="000000"/>
          <w:szCs w:val="28"/>
          <w:lang w:val="en-US"/>
        </w:rPr>
        <w:t>SWOT</w:t>
      </w:r>
      <w:r w:rsidR="000517D8" w:rsidRPr="00C507F8">
        <w:rPr>
          <w:rFonts w:eastAsia="Times New Roman" w:cs="Times New Roman"/>
          <w:bCs/>
          <w:color w:val="000000"/>
          <w:szCs w:val="28"/>
        </w:rPr>
        <w:t xml:space="preserve">-анализ </w:t>
      </w:r>
      <w:r w:rsidR="000517D8" w:rsidRPr="00C507F8">
        <w:rPr>
          <w:rFonts w:eastAsia="Times New Roman" w:cs="Times New Roman"/>
          <w:color w:val="000000"/>
          <w:szCs w:val="28"/>
        </w:rPr>
        <w:t>ООО «</w:t>
      </w:r>
      <w:proofErr w:type="spellStart"/>
      <w:r w:rsidR="000517D8" w:rsidRPr="00C507F8">
        <w:rPr>
          <w:rFonts w:eastAsia="Times New Roman" w:cs="Times New Roman"/>
          <w:color w:val="000000"/>
          <w:szCs w:val="28"/>
        </w:rPr>
        <w:t>СтальМастер</w:t>
      </w:r>
      <w:proofErr w:type="spellEnd"/>
      <w:r w:rsidR="000517D8" w:rsidRPr="00C507F8">
        <w:rPr>
          <w:rFonts w:eastAsia="Times New Roman" w:cs="Times New Roman"/>
          <w:color w:val="000000"/>
          <w:szCs w:val="28"/>
        </w:rPr>
        <w:t>»</w:t>
      </w:r>
      <w:r w:rsidR="00AD59C9" w:rsidRPr="00C507F8">
        <w:rPr>
          <w:rFonts w:eastAsia="Times New Roman" w:cs="Times New Roman"/>
          <w:color w:val="000000"/>
          <w:szCs w:val="28"/>
        </w:rPr>
        <w:t xml:space="preserve">, где к сильным сторонам отнесены </w:t>
      </w:r>
      <w:r w:rsidR="00214429" w:rsidRPr="00C507F8">
        <w:rPr>
          <w:rFonts w:cs="Times New Roman"/>
        </w:rPr>
        <w:t xml:space="preserve">качество товара, резервы производственных мощностей, изготовление от самых малых заказов до крупных и высокая квалификация персонала. К слабым – высокая зависимость от заемных средств при низкой платежеспособности, высокие производственные издержки и отсутствие рекламы. </w:t>
      </w:r>
      <w:r w:rsidR="00214429" w:rsidRPr="00C507F8">
        <w:rPr>
          <w:rFonts w:eastAsia="Times New Roman" w:cs="Times New Roman"/>
          <w:color w:val="000000"/>
          <w:szCs w:val="28"/>
        </w:rPr>
        <w:t xml:space="preserve">К возможностям – </w:t>
      </w:r>
      <w:r w:rsidR="00214429" w:rsidRPr="00C507F8">
        <w:rPr>
          <w:rFonts w:cs="Times New Roman"/>
        </w:rPr>
        <w:t xml:space="preserve">возрастающий спрос на металлоконструкции и рост спроса на строительство со стороны органов государственной власти. К угрозам – техническая оснащенность конкурентов, освоение новых бизнес-процессов, рост цен на стратегически важные товары, снижение деловой активности, </w:t>
      </w:r>
      <w:r w:rsidR="00214429" w:rsidRPr="00C507F8">
        <w:rPr>
          <w:rFonts w:cs="Times New Roman"/>
        </w:rPr>
        <w:lastRenderedPageBreak/>
        <w:t>рост уровня конкурентной борьбы на рынке и неплатежеспособность клиентов.</w:t>
      </w:r>
    </w:p>
    <w:p w14:paraId="56121100" w14:textId="3D57D0CA" w:rsidR="00634A0C" w:rsidRPr="00C507F8" w:rsidRDefault="00CE03ED" w:rsidP="00B977FB">
      <w:pPr>
        <w:rPr>
          <w:rFonts w:cs="Times New Roman"/>
        </w:rPr>
      </w:pPr>
      <w:r>
        <w:rPr>
          <w:rFonts w:cs="Times New Roman"/>
        </w:rPr>
        <w:t>В-четвертых, проведен анализ бизнес-среды ООО «</w:t>
      </w:r>
      <w:proofErr w:type="spellStart"/>
      <w:r>
        <w:rPr>
          <w:rFonts w:cs="Times New Roman"/>
        </w:rPr>
        <w:t>СтальМастер</w:t>
      </w:r>
      <w:proofErr w:type="spellEnd"/>
      <w:r>
        <w:rPr>
          <w:rFonts w:cs="Times New Roman"/>
        </w:rPr>
        <w:t>» и сформирован рейтинг, согласно которому можно сделать вывод, что лидирующей конкурентной силой является «Д</w:t>
      </w:r>
      <w:r w:rsidRPr="0027298F">
        <w:rPr>
          <w:rFonts w:cs="Times New Roman"/>
        </w:rPr>
        <w:t>ействующие конкуренты</w:t>
      </w:r>
      <w:r>
        <w:rPr>
          <w:rFonts w:cs="Times New Roman"/>
        </w:rPr>
        <w:t xml:space="preserve">». </w:t>
      </w:r>
      <w:bookmarkEnd w:id="6"/>
      <w:r w:rsidR="00634A0C" w:rsidRPr="00C507F8">
        <w:rPr>
          <w:rFonts w:cs="Times New Roman"/>
        </w:rPr>
        <w:br w:type="page"/>
      </w:r>
    </w:p>
    <w:p w14:paraId="0E232304" w14:textId="1B6DF995" w:rsidR="00634A0C" w:rsidRPr="00C507F8" w:rsidRDefault="00634A0C" w:rsidP="00634A0C">
      <w:pPr>
        <w:tabs>
          <w:tab w:val="left" w:pos="993"/>
        </w:tabs>
        <w:rPr>
          <w:rFonts w:cs="Times New Roman"/>
          <w:b/>
          <w:bCs/>
        </w:rPr>
      </w:pPr>
      <w:r w:rsidRPr="00C507F8">
        <w:rPr>
          <w:rFonts w:cs="Times New Roman"/>
          <w:b/>
          <w:bCs/>
        </w:rPr>
        <w:lastRenderedPageBreak/>
        <w:t>3</w:t>
      </w:r>
      <w:r w:rsidRPr="00C507F8">
        <w:rPr>
          <w:rFonts w:cs="Times New Roman"/>
          <w:b/>
          <w:bCs/>
        </w:rPr>
        <w:tab/>
        <w:t xml:space="preserve">Направления повышения экономической безопасности </w:t>
      </w:r>
      <w:r w:rsidR="00937754">
        <w:rPr>
          <w:rFonts w:cs="Times New Roman"/>
          <w:b/>
          <w:bCs/>
        </w:rPr>
        <w:t xml:space="preserve">               </w:t>
      </w:r>
      <w:r w:rsidRPr="00C507F8">
        <w:rPr>
          <w:rFonts w:cs="Times New Roman"/>
          <w:b/>
          <w:bCs/>
        </w:rPr>
        <w:t>ООО «</w:t>
      </w:r>
      <w:proofErr w:type="spellStart"/>
      <w:r w:rsidRPr="00C507F8">
        <w:rPr>
          <w:rFonts w:cs="Times New Roman"/>
          <w:b/>
          <w:bCs/>
        </w:rPr>
        <w:t>СтальМастер</w:t>
      </w:r>
      <w:proofErr w:type="spellEnd"/>
      <w:r w:rsidRPr="00C507F8">
        <w:rPr>
          <w:rFonts w:cs="Times New Roman"/>
          <w:b/>
          <w:bCs/>
        </w:rPr>
        <w:t>»</w:t>
      </w:r>
    </w:p>
    <w:p w14:paraId="36AF9854" w14:textId="77777777" w:rsidR="008A1826" w:rsidRPr="00C507F8" w:rsidRDefault="008A1826" w:rsidP="00634A0C">
      <w:pPr>
        <w:tabs>
          <w:tab w:val="left" w:pos="993"/>
        </w:tabs>
        <w:rPr>
          <w:rFonts w:cs="Times New Roman"/>
          <w:b/>
          <w:bCs/>
        </w:rPr>
      </w:pPr>
    </w:p>
    <w:p w14:paraId="4BBF1441" w14:textId="7C78F141" w:rsidR="00937754" w:rsidRPr="00FA0F2A" w:rsidRDefault="00937754" w:rsidP="006679B3">
      <w:pPr>
        <w:pStyle w:val="a3"/>
        <w:numPr>
          <w:ilvl w:val="1"/>
          <w:numId w:val="7"/>
        </w:numPr>
        <w:tabs>
          <w:tab w:val="left" w:pos="1134"/>
        </w:tabs>
        <w:ind w:hanging="71"/>
        <w:rPr>
          <w:rFonts w:cs="Times New Roman"/>
          <w:b/>
          <w:bCs/>
        </w:rPr>
      </w:pPr>
      <w:r w:rsidRPr="00FA0F2A">
        <w:rPr>
          <w:rFonts w:cs="Times New Roman"/>
          <w:b/>
          <w:bCs/>
        </w:rPr>
        <w:t xml:space="preserve">Практические рекомендации по повышению уровня </w:t>
      </w:r>
    </w:p>
    <w:p w14:paraId="75030726" w14:textId="1DB1DEDA" w:rsidR="00634A0C" w:rsidRPr="00937754" w:rsidRDefault="00937754" w:rsidP="00937754">
      <w:pPr>
        <w:tabs>
          <w:tab w:val="left" w:pos="993"/>
        </w:tabs>
        <w:ind w:firstLine="0"/>
        <w:rPr>
          <w:rFonts w:cs="Times New Roman"/>
          <w:b/>
          <w:bCs/>
        </w:rPr>
      </w:pPr>
      <w:r w:rsidRPr="00FA0F2A">
        <w:rPr>
          <w:rFonts w:cs="Times New Roman"/>
          <w:b/>
          <w:bCs/>
        </w:rPr>
        <w:t>экономической безопасности предприятий строительной отрасли</w:t>
      </w:r>
    </w:p>
    <w:p w14:paraId="33708F5B" w14:textId="4FD617C2" w:rsidR="008A1826" w:rsidRDefault="008A1826">
      <w:pPr>
        <w:spacing w:after="160" w:line="259" w:lineRule="auto"/>
        <w:ind w:firstLine="0"/>
        <w:contextualSpacing w:val="0"/>
        <w:jc w:val="left"/>
        <w:rPr>
          <w:rFonts w:cs="Times New Roman"/>
          <w:b/>
          <w:bCs/>
        </w:rPr>
      </w:pPr>
    </w:p>
    <w:p w14:paraId="21E4FD82" w14:textId="3956BA50" w:rsidR="006A499C" w:rsidRDefault="006A499C" w:rsidP="0026579F">
      <w:r>
        <w:t xml:space="preserve">Экономическая безопасность </w:t>
      </w:r>
      <w:r w:rsidR="007763C4">
        <w:t xml:space="preserve">становится все более актуальной для любого предприятия в любой отрасли, так как </w:t>
      </w:r>
      <w:r w:rsidR="001A696C">
        <w:t>главная цель применения механизма ее обеспечения – стабильная и результативная деятельность.</w:t>
      </w:r>
    </w:p>
    <w:p w14:paraId="2DD43093" w14:textId="0257A796" w:rsidR="0026579F" w:rsidRPr="00C507F8" w:rsidRDefault="0026579F" w:rsidP="0026579F">
      <w:pPr>
        <w:rPr>
          <w:rFonts w:cs="Times New Roman"/>
          <w:b/>
          <w:bCs/>
        </w:rPr>
      </w:pPr>
      <w:r>
        <w:t xml:space="preserve">Отличительная черта строительного комплекса от других видов экономической деятельности заключается в том, что строительная отрасль является лицензируемой деятельностью строго регламентируется и контролируется государственными органами, что влечет за собой ряд угроз </w:t>
      </w:r>
      <w:r w:rsidRPr="00C507F8">
        <w:rPr>
          <w:rFonts w:cs="Times New Roman"/>
        </w:rPr>
        <w:sym w:font="Symbol" w:char="F05B"/>
      </w:r>
      <w:r w:rsidR="00E405C5" w:rsidRPr="00E405C5">
        <w:rPr>
          <w:rFonts w:cs="Times New Roman"/>
          <w:szCs w:val="28"/>
        </w:rPr>
        <w:t>49</w:t>
      </w:r>
      <w:r w:rsidRPr="00C507F8">
        <w:rPr>
          <w:rFonts w:cs="Times New Roman"/>
        </w:rPr>
        <w:sym w:font="Symbol" w:char="F05D"/>
      </w:r>
      <w:r>
        <w:rPr>
          <w:rFonts w:cs="Times New Roman"/>
        </w:rPr>
        <w:t>.</w:t>
      </w:r>
    </w:p>
    <w:p w14:paraId="61145421" w14:textId="599470EA" w:rsidR="005F5A28" w:rsidRDefault="00A257EF" w:rsidP="005F5A28">
      <w:pPr>
        <w:ind w:firstLine="0"/>
        <w:rPr>
          <w:rFonts w:cs="Times New Roman"/>
        </w:rPr>
      </w:pPr>
      <w:r w:rsidRPr="00C507F8">
        <w:rPr>
          <w:rFonts w:cs="Times New Roman"/>
        </w:rPr>
        <w:tab/>
      </w:r>
      <w:r w:rsidR="0026579F">
        <w:rPr>
          <w:rFonts w:cs="Times New Roman"/>
        </w:rPr>
        <w:t xml:space="preserve">Основные причины снижения экономической безопасности предприятия строительной отрасли </w:t>
      </w:r>
      <w:r w:rsidR="00B15843">
        <w:rPr>
          <w:rFonts w:cs="Times New Roman"/>
        </w:rPr>
        <w:t>представлены на рисунке 14.</w:t>
      </w:r>
    </w:p>
    <w:p w14:paraId="747A6210" w14:textId="77777777" w:rsidR="003C216B" w:rsidRDefault="003C216B" w:rsidP="003C216B">
      <w:pPr>
        <w:spacing w:line="240" w:lineRule="auto"/>
        <w:ind w:firstLine="0"/>
        <w:rPr>
          <w:rFonts w:cs="Times New Roman"/>
        </w:rPr>
      </w:pPr>
    </w:p>
    <w:p w14:paraId="46F15C2B" w14:textId="10BD0424" w:rsidR="00B15843" w:rsidRDefault="0026579F" w:rsidP="003C216B">
      <w:pPr>
        <w:ind w:firstLine="0"/>
        <w:jc w:val="center"/>
        <w:rPr>
          <w:rFonts w:cs="Times New Roman"/>
        </w:rPr>
      </w:pPr>
      <w:r>
        <w:rPr>
          <w:rFonts w:cs="Times New Roman"/>
          <w:noProof/>
          <w14:ligatures w14:val="standardContextual"/>
        </w:rPr>
        <w:drawing>
          <wp:inline distT="0" distB="0" distL="0" distR="0" wp14:anchorId="3E5480F1" wp14:editId="798B5007">
            <wp:extent cx="6085114" cy="3409950"/>
            <wp:effectExtent l="0" t="0" r="0" b="19050"/>
            <wp:docPr id="98128317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67F95BA2" w14:textId="77777777" w:rsidR="00BB0A88" w:rsidRDefault="00BB0A88" w:rsidP="00BB0A88">
      <w:pPr>
        <w:spacing w:line="240" w:lineRule="auto"/>
        <w:ind w:firstLine="0"/>
        <w:jc w:val="center"/>
        <w:rPr>
          <w:rFonts w:cs="Times New Roman"/>
        </w:rPr>
      </w:pPr>
    </w:p>
    <w:p w14:paraId="3E603CEB" w14:textId="1C3149EB" w:rsidR="005F5A28" w:rsidRDefault="0026579F" w:rsidP="00BB0A88">
      <w:pPr>
        <w:spacing w:line="240" w:lineRule="auto"/>
        <w:ind w:firstLine="0"/>
        <w:jc w:val="center"/>
        <w:rPr>
          <w:rFonts w:cs="Times New Roman"/>
        </w:rPr>
      </w:pPr>
      <w:r>
        <w:rPr>
          <w:rFonts w:cs="Times New Roman"/>
        </w:rPr>
        <w:t xml:space="preserve">Рисунок 14 – </w:t>
      </w:r>
      <w:r w:rsidRPr="0026579F">
        <w:rPr>
          <w:rFonts w:cs="Times New Roman"/>
        </w:rPr>
        <w:t>Основные причины снижения экономической безопасности предприятия строительной отрасли</w:t>
      </w:r>
      <w:r>
        <w:rPr>
          <w:rFonts w:cs="Times New Roman"/>
        </w:rPr>
        <w:t xml:space="preserve"> </w:t>
      </w:r>
      <w:r>
        <w:rPr>
          <w:rFonts w:cs="Times New Roman"/>
        </w:rPr>
        <w:sym w:font="Symbol" w:char="F05B"/>
      </w:r>
      <w:r w:rsidR="00E405C5">
        <w:rPr>
          <w:rFonts w:cs="Times New Roman"/>
        </w:rPr>
        <w:t>43</w:t>
      </w:r>
      <w:r>
        <w:rPr>
          <w:rFonts w:cs="Times New Roman"/>
        </w:rPr>
        <w:sym w:font="Symbol" w:char="F05D"/>
      </w:r>
    </w:p>
    <w:p w14:paraId="7C136D6D" w14:textId="3BE874C5" w:rsidR="003C216B" w:rsidRDefault="003C216B" w:rsidP="003C216B">
      <w:pPr>
        <w:ind w:firstLine="708"/>
        <w:rPr>
          <w:rFonts w:cs="Times New Roman"/>
        </w:rPr>
      </w:pPr>
      <w:r>
        <w:rPr>
          <w:rFonts w:cs="Times New Roman"/>
        </w:rPr>
        <w:lastRenderedPageBreak/>
        <w:t xml:space="preserve">Так, к причинам снижения экономической безопасности, в первую, очередь относят </w:t>
      </w:r>
      <w:r w:rsidRPr="003C216B">
        <w:rPr>
          <w:rFonts w:cs="Times New Roman"/>
        </w:rPr>
        <w:t>истощение инвестиционных ресурсов</w:t>
      </w:r>
      <w:r>
        <w:rPr>
          <w:rFonts w:cs="Times New Roman"/>
        </w:rPr>
        <w:t xml:space="preserve">, так как данная отрасль является </w:t>
      </w:r>
      <w:r w:rsidR="00FB155C">
        <w:rPr>
          <w:rFonts w:cs="Times New Roman"/>
        </w:rPr>
        <w:t xml:space="preserve">трудоемкой, требующей большого объема затрат, которые также имеют свойство быстро расходоваться. </w:t>
      </w:r>
    </w:p>
    <w:p w14:paraId="7EE24D38" w14:textId="281ACB60" w:rsidR="007745A2" w:rsidRDefault="007745A2" w:rsidP="003C216B">
      <w:pPr>
        <w:ind w:firstLine="708"/>
        <w:rPr>
          <w:rFonts w:cs="Times New Roman"/>
        </w:rPr>
      </w:pPr>
      <w:r>
        <w:rPr>
          <w:rFonts w:cs="Times New Roman"/>
        </w:rPr>
        <w:t xml:space="preserve">Влияние указанных причин </w:t>
      </w:r>
      <w:r w:rsidR="00147A37">
        <w:rPr>
          <w:rFonts w:cs="Times New Roman"/>
        </w:rPr>
        <w:t>стало причиной</w:t>
      </w:r>
      <w:r>
        <w:rPr>
          <w:rFonts w:cs="Times New Roman"/>
        </w:rPr>
        <w:t xml:space="preserve"> неспособност</w:t>
      </w:r>
      <w:r w:rsidR="00147A37">
        <w:rPr>
          <w:rFonts w:cs="Times New Roman"/>
        </w:rPr>
        <w:t xml:space="preserve">и </w:t>
      </w:r>
      <w:r>
        <w:rPr>
          <w:rFonts w:cs="Times New Roman"/>
        </w:rPr>
        <w:t>большинств</w:t>
      </w:r>
      <w:r w:rsidR="006A1436">
        <w:rPr>
          <w:rFonts w:cs="Times New Roman"/>
        </w:rPr>
        <w:t xml:space="preserve">а </w:t>
      </w:r>
      <w:r>
        <w:rPr>
          <w:rFonts w:cs="Times New Roman"/>
        </w:rPr>
        <w:t xml:space="preserve">предприятий справляться </w:t>
      </w:r>
      <w:r w:rsidR="006A1436">
        <w:rPr>
          <w:rFonts w:cs="Times New Roman"/>
        </w:rPr>
        <w:t xml:space="preserve">со своей хозяйственной деятельностью, что приводит к снижению эффективности всех составляющих экономической безопасности предприятия. </w:t>
      </w:r>
    </w:p>
    <w:p w14:paraId="3932D77F" w14:textId="01AE72FF" w:rsidR="002B7C9D" w:rsidRPr="002B7C9D" w:rsidRDefault="002B7C9D" w:rsidP="002B7C9D">
      <w:pPr>
        <w:ind w:firstLine="708"/>
        <w:rPr>
          <w:rFonts w:cs="Times New Roman"/>
        </w:rPr>
      </w:pPr>
      <w:r w:rsidRPr="002B7C9D">
        <w:rPr>
          <w:rFonts w:cs="Times New Roman"/>
        </w:rPr>
        <w:t>Следует отметить наличие набора факторов, которые могут вносить свой вклад в активизацию и усиление дополнительных угроз. Подобные усложнения могут приводить к дальнейшему ухудшению ситуации и углублению проблем.</w:t>
      </w:r>
    </w:p>
    <w:p w14:paraId="6E820285" w14:textId="0C3636E7" w:rsidR="002B7C9D" w:rsidRPr="002B7C9D" w:rsidRDefault="002B7C9D" w:rsidP="002B7C9D">
      <w:pPr>
        <w:ind w:firstLine="708"/>
        <w:rPr>
          <w:rFonts w:cs="Times New Roman"/>
        </w:rPr>
      </w:pPr>
      <w:r w:rsidRPr="002B7C9D">
        <w:rPr>
          <w:rFonts w:cs="Times New Roman"/>
        </w:rPr>
        <w:t>Во-первых, высокий уровень монополизации рынка ставит под угрозу конкурентоспособность и может вызывать дисбаланс. Эта степень монополизации является частичным наследием от прошлой административно-командной системы, а от части — это новое явление. Этот фактор может затруднять появление новых игроков на рынке и ограничивать их возможности для развития и инноваций.</w:t>
      </w:r>
    </w:p>
    <w:p w14:paraId="0CA78AED" w14:textId="77777777" w:rsidR="002B7C9D" w:rsidRPr="002B7C9D" w:rsidRDefault="002B7C9D" w:rsidP="002B7C9D">
      <w:pPr>
        <w:ind w:firstLine="708"/>
        <w:rPr>
          <w:rFonts w:cs="Times New Roman"/>
        </w:rPr>
      </w:pPr>
      <w:r w:rsidRPr="002B7C9D">
        <w:rPr>
          <w:rFonts w:cs="Times New Roman"/>
        </w:rPr>
        <w:t>Во-вторых, усиление влияния преступных структур на некоторые сектора экономики и субъекты предпринимательской деятельности, согласно данным [6], представляет собой серьезную угрозу. Это может подрывать законность бизнеса, угрожать его устойчивости и вносить дополнительный элемент неопределенности и риска.</w:t>
      </w:r>
    </w:p>
    <w:p w14:paraId="12895B13" w14:textId="77777777" w:rsidR="002B7C9D" w:rsidRPr="002B7C9D" w:rsidRDefault="002B7C9D" w:rsidP="002B7C9D">
      <w:pPr>
        <w:ind w:firstLine="708"/>
        <w:rPr>
          <w:rFonts w:cs="Times New Roman"/>
        </w:rPr>
      </w:pPr>
      <w:r w:rsidRPr="002B7C9D">
        <w:rPr>
          <w:rFonts w:cs="Times New Roman"/>
        </w:rPr>
        <w:t>Оба этих фактора создают условия, в которых существующие угрозы могут усиливаться и приводить к возникновению новых, что требует от организаций и предприятий постоянного мониторинга и готовности к быстрому реагированию на меняющуюся ситуацию.</w:t>
      </w:r>
    </w:p>
    <w:p w14:paraId="569C018A" w14:textId="7AF23A93" w:rsidR="007F275C" w:rsidRDefault="00D24D3D" w:rsidP="003C216B">
      <w:pPr>
        <w:ind w:firstLine="708"/>
        <w:rPr>
          <w:rFonts w:cs="Times New Roman"/>
        </w:rPr>
      </w:pPr>
      <w:r>
        <w:rPr>
          <w:rFonts w:cs="Times New Roman"/>
        </w:rPr>
        <w:t xml:space="preserve">Исследование динамики основных показателей деятельности предприятий в сфере строительства представлено в </w:t>
      </w:r>
      <w:r w:rsidR="007F275C">
        <w:rPr>
          <w:rFonts w:cs="Times New Roman"/>
        </w:rPr>
        <w:t>таблиц</w:t>
      </w:r>
      <w:r>
        <w:rPr>
          <w:rFonts w:cs="Times New Roman"/>
        </w:rPr>
        <w:t>е</w:t>
      </w:r>
      <w:r w:rsidR="007F275C">
        <w:rPr>
          <w:rFonts w:cs="Times New Roman"/>
        </w:rPr>
        <w:t xml:space="preserve"> 27</w:t>
      </w:r>
      <w:r>
        <w:rPr>
          <w:rFonts w:cs="Times New Roman"/>
        </w:rPr>
        <w:t>.</w:t>
      </w:r>
    </w:p>
    <w:p w14:paraId="71FE3DEF" w14:textId="77777777" w:rsidR="007F275C" w:rsidRDefault="007F275C" w:rsidP="00930970">
      <w:pPr>
        <w:spacing w:line="240" w:lineRule="auto"/>
        <w:ind w:firstLine="0"/>
        <w:rPr>
          <w:rFonts w:cs="Times New Roman"/>
        </w:rPr>
      </w:pPr>
    </w:p>
    <w:p w14:paraId="716B30CE" w14:textId="6D2D9D09" w:rsidR="007F275C" w:rsidRDefault="007F275C" w:rsidP="007F275C">
      <w:pPr>
        <w:spacing w:line="240" w:lineRule="auto"/>
        <w:ind w:firstLine="0"/>
        <w:rPr>
          <w:rFonts w:cs="Times New Roman"/>
        </w:rPr>
      </w:pPr>
      <w:r>
        <w:rPr>
          <w:rFonts w:cs="Times New Roman"/>
        </w:rPr>
        <w:lastRenderedPageBreak/>
        <w:t>Таблица 27 – Основные экономические показатели строительной деятельности в РФ за 201</w:t>
      </w:r>
      <w:r w:rsidR="007247DD">
        <w:rPr>
          <w:rFonts w:cs="Times New Roman"/>
        </w:rPr>
        <w:t>9</w:t>
      </w:r>
      <w:r>
        <w:rPr>
          <w:rFonts w:cs="Times New Roman"/>
        </w:rPr>
        <w:t>–</w:t>
      </w:r>
      <w:r w:rsidR="00560292">
        <w:rPr>
          <w:rFonts w:cs="Times New Roman"/>
        </w:rPr>
        <w:t>202</w:t>
      </w:r>
      <w:r w:rsidR="007247DD">
        <w:rPr>
          <w:rFonts w:cs="Times New Roman"/>
        </w:rPr>
        <w:t>1</w:t>
      </w:r>
      <w:r w:rsidR="00560292">
        <w:rPr>
          <w:rFonts w:cs="Times New Roman"/>
        </w:rPr>
        <w:t xml:space="preserve"> г.</w:t>
      </w:r>
      <w:r w:rsidRPr="007F275C">
        <w:rPr>
          <w:rFonts w:cs="Times New Roman"/>
        </w:rPr>
        <w:t xml:space="preserve"> </w:t>
      </w:r>
      <w:r w:rsidRPr="00C507F8">
        <w:rPr>
          <w:rFonts w:cs="Times New Roman"/>
        </w:rPr>
        <w:sym w:font="Symbol" w:char="F05B"/>
      </w:r>
      <w:r w:rsidR="00BC54C9">
        <w:rPr>
          <w:rFonts w:cs="Times New Roman"/>
          <w:szCs w:val="28"/>
        </w:rPr>
        <w:t>44</w:t>
      </w:r>
      <w:r w:rsidRPr="00C507F8">
        <w:rPr>
          <w:rFonts w:cs="Times New Roman"/>
        </w:rPr>
        <w:sym w:font="Symbol" w:char="F05D"/>
      </w:r>
    </w:p>
    <w:tbl>
      <w:tblPr>
        <w:tblStyle w:val="a5"/>
        <w:tblW w:w="9340" w:type="dxa"/>
        <w:tblLook w:val="04A0" w:firstRow="1" w:lastRow="0" w:firstColumn="1" w:lastColumn="0" w:noHBand="0" w:noVBand="1"/>
      </w:tblPr>
      <w:tblGrid>
        <w:gridCol w:w="5523"/>
        <w:gridCol w:w="1236"/>
        <w:gridCol w:w="1236"/>
        <w:gridCol w:w="1345"/>
      </w:tblGrid>
      <w:tr w:rsidR="007247DD" w14:paraId="6714B48C" w14:textId="77777777" w:rsidTr="00D24D3D">
        <w:trPr>
          <w:trHeight w:val="268"/>
        </w:trPr>
        <w:tc>
          <w:tcPr>
            <w:tcW w:w="0" w:type="auto"/>
          </w:tcPr>
          <w:p w14:paraId="2CC1F6C7" w14:textId="151A907A" w:rsidR="007247DD" w:rsidRPr="004D7F9C" w:rsidRDefault="007247DD" w:rsidP="007247DD">
            <w:pPr>
              <w:spacing w:line="240" w:lineRule="auto"/>
              <w:ind w:firstLine="0"/>
              <w:jc w:val="center"/>
              <w:rPr>
                <w:rFonts w:cs="Times New Roman"/>
                <w:sz w:val="24"/>
                <w:szCs w:val="24"/>
              </w:rPr>
            </w:pPr>
            <w:r w:rsidRPr="004D7F9C">
              <w:rPr>
                <w:rFonts w:cs="Times New Roman"/>
                <w:sz w:val="24"/>
                <w:szCs w:val="24"/>
              </w:rPr>
              <w:t>Показатель</w:t>
            </w:r>
          </w:p>
        </w:tc>
        <w:tc>
          <w:tcPr>
            <w:tcW w:w="0" w:type="auto"/>
          </w:tcPr>
          <w:p w14:paraId="28250C75" w14:textId="50237C51" w:rsidR="007247DD" w:rsidRPr="004D7F9C" w:rsidRDefault="007247DD" w:rsidP="007247DD">
            <w:pPr>
              <w:spacing w:line="240" w:lineRule="auto"/>
              <w:ind w:firstLine="0"/>
              <w:jc w:val="center"/>
              <w:rPr>
                <w:rFonts w:cs="Times New Roman"/>
                <w:sz w:val="24"/>
                <w:szCs w:val="24"/>
              </w:rPr>
            </w:pPr>
            <w:r w:rsidRPr="004D7F9C">
              <w:rPr>
                <w:rFonts w:cs="Times New Roman"/>
                <w:sz w:val="24"/>
                <w:szCs w:val="24"/>
              </w:rPr>
              <w:t>2019 г.</w:t>
            </w:r>
          </w:p>
        </w:tc>
        <w:tc>
          <w:tcPr>
            <w:tcW w:w="0" w:type="auto"/>
          </w:tcPr>
          <w:p w14:paraId="305BA804" w14:textId="4D379421" w:rsidR="007247DD" w:rsidRPr="004D7F9C" w:rsidRDefault="007247DD" w:rsidP="007247DD">
            <w:pPr>
              <w:spacing w:line="240" w:lineRule="auto"/>
              <w:ind w:firstLine="0"/>
              <w:jc w:val="center"/>
              <w:rPr>
                <w:rFonts w:cs="Times New Roman"/>
                <w:sz w:val="24"/>
                <w:szCs w:val="24"/>
              </w:rPr>
            </w:pPr>
            <w:r w:rsidRPr="004D7F9C">
              <w:rPr>
                <w:rFonts w:cs="Times New Roman"/>
                <w:sz w:val="24"/>
                <w:szCs w:val="24"/>
              </w:rPr>
              <w:t>2020 г.</w:t>
            </w:r>
          </w:p>
        </w:tc>
        <w:tc>
          <w:tcPr>
            <w:tcW w:w="0" w:type="auto"/>
          </w:tcPr>
          <w:p w14:paraId="47496E2E" w14:textId="51F019DF" w:rsidR="007247DD" w:rsidRPr="004D7F9C" w:rsidRDefault="007247DD" w:rsidP="007247DD">
            <w:pPr>
              <w:spacing w:line="240" w:lineRule="auto"/>
              <w:ind w:firstLine="0"/>
              <w:jc w:val="center"/>
              <w:rPr>
                <w:rFonts w:cs="Times New Roman"/>
                <w:sz w:val="24"/>
                <w:szCs w:val="24"/>
              </w:rPr>
            </w:pPr>
            <w:r w:rsidRPr="004D7F9C">
              <w:rPr>
                <w:rFonts w:cs="Times New Roman"/>
                <w:sz w:val="24"/>
                <w:szCs w:val="24"/>
              </w:rPr>
              <w:t>2021 г.</w:t>
            </w:r>
          </w:p>
        </w:tc>
      </w:tr>
      <w:tr w:rsidR="004D7F9C" w14:paraId="3FD3509E" w14:textId="77777777" w:rsidTr="00D24D3D">
        <w:trPr>
          <w:trHeight w:val="251"/>
        </w:trPr>
        <w:tc>
          <w:tcPr>
            <w:tcW w:w="0" w:type="auto"/>
            <w:gridSpan w:val="4"/>
          </w:tcPr>
          <w:p w14:paraId="29DDDF7C" w14:textId="053BC59D" w:rsidR="004D7F9C" w:rsidRPr="004D7F9C" w:rsidRDefault="004D7F9C" w:rsidP="004D7F9C">
            <w:pPr>
              <w:spacing w:line="240" w:lineRule="auto"/>
              <w:ind w:firstLine="0"/>
              <w:jc w:val="center"/>
              <w:rPr>
                <w:rFonts w:cs="Times New Roman"/>
                <w:sz w:val="24"/>
                <w:szCs w:val="24"/>
              </w:rPr>
            </w:pPr>
            <w:r w:rsidRPr="004D7F9C">
              <w:rPr>
                <w:rFonts w:cs="Times New Roman"/>
                <w:sz w:val="24"/>
                <w:szCs w:val="24"/>
              </w:rPr>
              <w:t>Объем работ, выполненных по виду деятельности «Строительство»</w:t>
            </w:r>
          </w:p>
        </w:tc>
      </w:tr>
      <w:tr w:rsidR="007247DD" w14:paraId="738F873C" w14:textId="77777777" w:rsidTr="00D24D3D">
        <w:trPr>
          <w:trHeight w:val="268"/>
        </w:trPr>
        <w:tc>
          <w:tcPr>
            <w:tcW w:w="0" w:type="auto"/>
            <w:vAlign w:val="center"/>
          </w:tcPr>
          <w:p w14:paraId="6FB33673" w14:textId="3A92EAA5" w:rsidR="007247DD" w:rsidRPr="004D7F9C" w:rsidRDefault="004D7F9C" w:rsidP="00F940FB">
            <w:pPr>
              <w:spacing w:line="240" w:lineRule="auto"/>
              <w:ind w:firstLine="0"/>
              <w:jc w:val="left"/>
              <w:rPr>
                <w:rFonts w:cs="Times New Roman"/>
                <w:sz w:val="24"/>
                <w:szCs w:val="24"/>
              </w:rPr>
            </w:pPr>
            <w:r w:rsidRPr="004D7F9C">
              <w:rPr>
                <w:rFonts w:cs="Times New Roman"/>
                <w:sz w:val="24"/>
                <w:szCs w:val="24"/>
              </w:rPr>
              <w:t xml:space="preserve">млрд руб. </w:t>
            </w:r>
          </w:p>
        </w:tc>
        <w:tc>
          <w:tcPr>
            <w:tcW w:w="0" w:type="auto"/>
            <w:vAlign w:val="center"/>
          </w:tcPr>
          <w:p w14:paraId="493CD350" w14:textId="4B0CC3E6" w:rsidR="007247DD" w:rsidRPr="004D7F9C" w:rsidRDefault="004D7F9C" w:rsidP="004D7F9C">
            <w:pPr>
              <w:spacing w:line="240" w:lineRule="auto"/>
              <w:ind w:firstLine="0"/>
              <w:jc w:val="center"/>
              <w:rPr>
                <w:rFonts w:cs="Times New Roman"/>
                <w:sz w:val="24"/>
                <w:szCs w:val="24"/>
              </w:rPr>
            </w:pPr>
            <w:r w:rsidRPr="004D7F9C">
              <w:rPr>
                <w:rFonts w:cs="Times New Roman"/>
                <w:sz w:val="24"/>
                <w:szCs w:val="24"/>
              </w:rPr>
              <w:t>9132,2</w:t>
            </w:r>
          </w:p>
        </w:tc>
        <w:tc>
          <w:tcPr>
            <w:tcW w:w="0" w:type="auto"/>
            <w:vAlign w:val="center"/>
          </w:tcPr>
          <w:p w14:paraId="3D836F84" w14:textId="7A66C14D" w:rsidR="007247DD" w:rsidRPr="004D7F9C" w:rsidRDefault="004D7F9C" w:rsidP="004D7F9C">
            <w:pPr>
              <w:spacing w:line="240" w:lineRule="auto"/>
              <w:ind w:firstLine="0"/>
              <w:jc w:val="center"/>
              <w:rPr>
                <w:rFonts w:cs="Times New Roman"/>
                <w:sz w:val="24"/>
                <w:szCs w:val="24"/>
              </w:rPr>
            </w:pPr>
            <w:r w:rsidRPr="004D7F9C">
              <w:rPr>
                <w:rFonts w:cs="Times New Roman"/>
                <w:sz w:val="24"/>
                <w:szCs w:val="24"/>
              </w:rPr>
              <w:t>9553,1</w:t>
            </w:r>
          </w:p>
        </w:tc>
        <w:tc>
          <w:tcPr>
            <w:tcW w:w="0" w:type="auto"/>
            <w:vAlign w:val="center"/>
          </w:tcPr>
          <w:p w14:paraId="7659F16B" w14:textId="59C3A466" w:rsidR="007247DD" w:rsidRPr="004D7F9C" w:rsidRDefault="004D7F9C" w:rsidP="004D7F9C">
            <w:pPr>
              <w:spacing w:line="240" w:lineRule="auto"/>
              <w:ind w:firstLine="0"/>
              <w:jc w:val="center"/>
              <w:rPr>
                <w:rFonts w:cs="Times New Roman"/>
                <w:sz w:val="24"/>
                <w:szCs w:val="24"/>
              </w:rPr>
            </w:pPr>
            <w:r w:rsidRPr="004D7F9C">
              <w:rPr>
                <w:rFonts w:cs="Times New Roman"/>
                <w:sz w:val="24"/>
                <w:szCs w:val="24"/>
              </w:rPr>
              <w:t>10791,6</w:t>
            </w:r>
          </w:p>
        </w:tc>
      </w:tr>
      <w:tr w:rsidR="007247DD" w14:paraId="00F89E64" w14:textId="77777777" w:rsidTr="00D24D3D">
        <w:trPr>
          <w:trHeight w:val="268"/>
        </w:trPr>
        <w:tc>
          <w:tcPr>
            <w:tcW w:w="0" w:type="auto"/>
            <w:vAlign w:val="center"/>
          </w:tcPr>
          <w:p w14:paraId="1FDE681B" w14:textId="060F1F14" w:rsidR="007247DD" w:rsidRPr="004D7F9C" w:rsidRDefault="004D7F9C" w:rsidP="00F940FB">
            <w:pPr>
              <w:spacing w:line="240" w:lineRule="auto"/>
              <w:ind w:firstLine="0"/>
              <w:jc w:val="left"/>
              <w:rPr>
                <w:rFonts w:cs="Times New Roman"/>
                <w:sz w:val="24"/>
                <w:szCs w:val="24"/>
              </w:rPr>
            </w:pPr>
            <w:r w:rsidRPr="004D7F9C">
              <w:rPr>
                <w:rFonts w:cs="Times New Roman"/>
                <w:sz w:val="24"/>
                <w:szCs w:val="24"/>
              </w:rPr>
              <w:t xml:space="preserve">в </w:t>
            </w:r>
            <w:r>
              <w:rPr>
                <w:rFonts w:cs="Times New Roman"/>
                <w:sz w:val="24"/>
                <w:szCs w:val="24"/>
              </w:rPr>
              <w:t>%</w:t>
            </w:r>
            <w:r w:rsidRPr="004D7F9C">
              <w:rPr>
                <w:rFonts w:cs="Times New Roman"/>
                <w:sz w:val="24"/>
                <w:szCs w:val="24"/>
              </w:rPr>
              <w:t xml:space="preserve"> к предыдущему году</w:t>
            </w:r>
          </w:p>
        </w:tc>
        <w:tc>
          <w:tcPr>
            <w:tcW w:w="0" w:type="auto"/>
            <w:vAlign w:val="center"/>
          </w:tcPr>
          <w:p w14:paraId="324CA149" w14:textId="25A838CF" w:rsidR="007247DD" w:rsidRPr="004D7F9C" w:rsidRDefault="004D7F9C" w:rsidP="004D7F9C">
            <w:pPr>
              <w:spacing w:line="240" w:lineRule="auto"/>
              <w:ind w:firstLine="0"/>
              <w:jc w:val="center"/>
              <w:rPr>
                <w:rFonts w:cs="Times New Roman"/>
                <w:sz w:val="24"/>
                <w:szCs w:val="24"/>
              </w:rPr>
            </w:pPr>
            <w:r>
              <w:rPr>
                <w:rFonts w:cs="Times New Roman"/>
                <w:sz w:val="24"/>
                <w:szCs w:val="24"/>
              </w:rPr>
              <w:t>102,1</w:t>
            </w:r>
          </w:p>
        </w:tc>
        <w:tc>
          <w:tcPr>
            <w:tcW w:w="0" w:type="auto"/>
            <w:vAlign w:val="center"/>
          </w:tcPr>
          <w:p w14:paraId="40D44051" w14:textId="3EE8CB0E" w:rsidR="007247DD" w:rsidRPr="004D7F9C" w:rsidRDefault="004D7F9C" w:rsidP="004D7F9C">
            <w:pPr>
              <w:spacing w:line="240" w:lineRule="auto"/>
              <w:ind w:firstLine="0"/>
              <w:jc w:val="center"/>
              <w:rPr>
                <w:rFonts w:cs="Times New Roman"/>
                <w:sz w:val="24"/>
                <w:szCs w:val="24"/>
              </w:rPr>
            </w:pPr>
            <w:r>
              <w:rPr>
                <w:rFonts w:cs="Times New Roman"/>
                <w:sz w:val="24"/>
                <w:szCs w:val="24"/>
              </w:rPr>
              <w:t>100,7</w:t>
            </w:r>
          </w:p>
        </w:tc>
        <w:tc>
          <w:tcPr>
            <w:tcW w:w="0" w:type="auto"/>
            <w:vAlign w:val="center"/>
          </w:tcPr>
          <w:p w14:paraId="29B43241" w14:textId="691917D1" w:rsidR="007247DD" w:rsidRPr="004D7F9C" w:rsidRDefault="004D7F9C" w:rsidP="004D7F9C">
            <w:pPr>
              <w:spacing w:line="240" w:lineRule="auto"/>
              <w:ind w:firstLine="0"/>
              <w:jc w:val="center"/>
              <w:rPr>
                <w:rFonts w:cs="Times New Roman"/>
                <w:sz w:val="24"/>
                <w:szCs w:val="24"/>
              </w:rPr>
            </w:pPr>
            <w:r>
              <w:rPr>
                <w:rFonts w:cs="Times New Roman"/>
                <w:sz w:val="24"/>
                <w:szCs w:val="24"/>
              </w:rPr>
              <w:t>106,0</w:t>
            </w:r>
          </w:p>
        </w:tc>
      </w:tr>
      <w:tr w:rsidR="004D7F9C" w14:paraId="66874FEB" w14:textId="77777777" w:rsidTr="00D24D3D">
        <w:trPr>
          <w:trHeight w:val="251"/>
        </w:trPr>
        <w:tc>
          <w:tcPr>
            <w:tcW w:w="0" w:type="auto"/>
            <w:gridSpan w:val="4"/>
          </w:tcPr>
          <w:p w14:paraId="6149C7EA" w14:textId="78DD4137" w:rsidR="004D7F9C" w:rsidRPr="004D7F9C" w:rsidRDefault="004D7F9C" w:rsidP="004D7F9C">
            <w:pPr>
              <w:spacing w:line="240" w:lineRule="auto"/>
              <w:ind w:firstLine="0"/>
              <w:jc w:val="center"/>
              <w:rPr>
                <w:rFonts w:cs="Times New Roman"/>
                <w:sz w:val="24"/>
                <w:szCs w:val="24"/>
              </w:rPr>
            </w:pPr>
            <w:r>
              <w:rPr>
                <w:rFonts w:cs="Times New Roman"/>
                <w:sz w:val="24"/>
                <w:szCs w:val="24"/>
              </w:rPr>
              <w:t>Среднегодовая численность занятых в строительстве</w:t>
            </w:r>
          </w:p>
        </w:tc>
      </w:tr>
      <w:tr w:rsidR="004D7F9C" w14:paraId="1F9B4D4A" w14:textId="77777777" w:rsidTr="00D24D3D">
        <w:trPr>
          <w:trHeight w:val="268"/>
        </w:trPr>
        <w:tc>
          <w:tcPr>
            <w:tcW w:w="0" w:type="auto"/>
            <w:vAlign w:val="center"/>
          </w:tcPr>
          <w:p w14:paraId="7F6C14F5" w14:textId="2A97478C" w:rsidR="004D7F9C" w:rsidRPr="004D7F9C" w:rsidRDefault="004D7F9C" w:rsidP="00F940FB">
            <w:pPr>
              <w:spacing w:line="240" w:lineRule="auto"/>
              <w:ind w:firstLine="0"/>
              <w:jc w:val="left"/>
              <w:rPr>
                <w:rFonts w:cs="Times New Roman"/>
                <w:sz w:val="24"/>
                <w:szCs w:val="24"/>
              </w:rPr>
            </w:pPr>
            <w:r>
              <w:rPr>
                <w:rFonts w:cs="Times New Roman"/>
                <w:sz w:val="24"/>
                <w:szCs w:val="24"/>
              </w:rPr>
              <w:t>тыс. человек</w:t>
            </w:r>
          </w:p>
        </w:tc>
        <w:tc>
          <w:tcPr>
            <w:tcW w:w="0" w:type="auto"/>
            <w:vAlign w:val="center"/>
          </w:tcPr>
          <w:p w14:paraId="706CF835" w14:textId="56E8B8E6" w:rsidR="004D7F9C" w:rsidRPr="004D7F9C" w:rsidRDefault="004D7F9C" w:rsidP="004D7F9C">
            <w:pPr>
              <w:spacing w:line="240" w:lineRule="auto"/>
              <w:ind w:firstLine="0"/>
              <w:jc w:val="center"/>
              <w:rPr>
                <w:rFonts w:cs="Times New Roman"/>
                <w:sz w:val="24"/>
                <w:szCs w:val="24"/>
              </w:rPr>
            </w:pPr>
            <w:r>
              <w:rPr>
                <w:rFonts w:cs="Times New Roman"/>
                <w:sz w:val="24"/>
                <w:szCs w:val="24"/>
              </w:rPr>
              <w:t>6416,3</w:t>
            </w:r>
          </w:p>
        </w:tc>
        <w:tc>
          <w:tcPr>
            <w:tcW w:w="0" w:type="auto"/>
            <w:vAlign w:val="center"/>
          </w:tcPr>
          <w:p w14:paraId="1F7AF72D" w14:textId="1C09A716" w:rsidR="004D7F9C" w:rsidRPr="004D7F9C" w:rsidRDefault="004D7F9C" w:rsidP="004D7F9C">
            <w:pPr>
              <w:spacing w:line="240" w:lineRule="auto"/>
              <w:ind w:firstLine="0"/>
              <w:jc w:val="center"/>
              <w:rPr>
                <w:rFonts w:cs="Times New Roman"/>
                <w:sz w:val="24"/>
                <w:szCs w:val="24"/>
              </w:rPr>
            </w:pPr>
            <w:r>
              <w:rPr>
                <w:rFonts w:cs="Times New Roman"/>
                <w:sz w:val="24"/>
                <w:szCs w:val="24"/>
              </w:rPr>
              <w:t>6157,0</w:t>
            </w:r>
          </w:p>
        </w:tc>
        <w:tc>
          <w:tcPr>
            <w:tcW w:w="0" w:type="auto"/>
            <w:vAlign w:val="center"/>
          </w:tcPr>
          <w:p w14:paraId="4B693ECE" w14:textId="4FF12319" w:rsidR="004D7F9C" w:rsidRPr="004D7F9C" w:rsidRDefault="004D7F9C" w:rsidP="004D7F9C">
            <w:pPr>
              <w:spacing w:line="240" w:lineRule="auto"/>
              <w:ind w:firstLine="0"/>
              <w:jc w:val="center"/>
              <w:rPr>
                <w:rFonts w:cs="Times New Roman"/>
                <w:sz w:val="24"/>
                <w:szCs w:val="24"/>
              </w:rPr>
            </w:pPr>
            <w:r>
              <w:rPr>
                <w:rFonts w:cs="Times New Roman"/>
                <w:sz w:val="24"/>
                <w:szCs w:val="24"/>
              </w:rPr>
              <w:t>6496,3</w:t>
            </w:r>
          </w:p>
        </w:tc>
      </w:tr>
      <w:tr w:rsidR="004D7F9C" w14:paraId="3382C027" w14:textId="77777777" w:rsidTr="00D24D3D">
        <w:trPr>
          <w:trHeight w:val="268"/>
        </w:trPr>
        <w:tc>
          <w:tcPr>
            <w:tcW w:w="0" w:type="auto"/>
            <w:vAlign w:val="center"/>
          </w:tcPr>
          <w:p w14:paraId="63AC2462" w14:textId="367A3D7F" w:rsidR="004D7F9C" w:rsidRPr="004D7F9C" w:rsidRDefault="004D7F9C" w:rsidP="00F940FB">
            <w:pPr>
              <w:spacing w:line="240" w:lineRule="auto"/>
              <w:ind w:firstLine="0"/>
              <w:jc w:val="left"/>
              <w:rPr>
                <w:rFonts w:cs="Times New Roman"/>
                <w:sz w:val="24"/>
                <w:szCs w:val="24"/>
              </w:rPr>
            </w:pPr>
            <w:r>
              <w:rPr>
                <w:rFonts w:cs="Times New Roman"/>
                <w:sz w:val="24"/>
                <w:szCs w:val="24"/>
              </w:rPr>
              <w:t xml:space="preserve">в % </w:t>
            </w:r>
            <w:r w:rsidRPr="004D7F9C">
              <w:rPr>
                <w:rFonts w:cs="Times New Roman"/>
                <w:sz w:val="24"/>
                <w:szCs w:val="24"/>
              </w:rPr>
              <w:t>к предыдущему году</w:t>
            </w:r>
          </w:p>
        </w:tc>
        <w:tc>
          <w:tcPr>
            <w:tcW w:w="0" w:type="auto"/>
            <w:vAlign w:val="center"/>
          </w:tcPr>
          <w:p w14:paraId="5DFCA6CE" w14:textId="5C916724" w:rsidR="004D7F9C" w:rsidRPr="004D7F9C" w:rsidRDefault="004D7F9C" w:rsidP="004D7F9C">
            <w:pPr>
              <w:spacing w:line="240" w:lineRule="auto"/>
              <w:ind w:firstLine="0"/>
              <w:jc w:val="center"/>
              <w:rPr>
                <w:rFonts w:cs="Times New Roman"/>
                <w:sz w:val="24"/>
                <w:szCs w:val="24"/>
              </w:rPr>
            </w:pPr>
            <w:r>
              <w:rPr>
                <w:rFonts w:cs="Times New Roman"/>
                <w:sz w:val="24"/>
                <w:szCs w:val="24"/>
              </w:rPr>
              <w:t>100,4</w:t>
            </w:r>
          </w:p>
        </w:tc>
        <w:tc>
          <w:tcPr>
            <w:tcW w:w="0" w:type="auto"/>
            <w:vAlign w:val="center"/>
          </w:tcPr>
          <w:p w14:paraId="4098198F" w14:textId="56846BA9" w:rsidR="004D7F9C" w:rsidRPr="004D7F9C" w:rsidRDefault="004D7F9C" w:rsidP="004D7F9C">
            <w:pPr>
              <w:spacing w:line="240" w:lineRule="auto"/>
              <w:ind w:firstLine="0"/>
              <w:jc w:val="center"/>
              <w:rPr>
                <w:rFonts w:cs="Times New Roman"/>
                <w:sz w:val="24"/>
                <w:szCs w:val="24"/>
              </w:rPr>
            </w:pPr>
            <w:r>
              <w:rPr>
                <w:rFonts w:cs="Times New Roman"/>
                <w:sz w:val="24"/>
                <w:szCs w:val="24"/>
              </w:rPr>
              <w:t>96,9</w:t>
            </w:r>
          </w:p>
        </w:tc>
        <w:tc>
          <w:tcPr>
            <w:tcW w:w="0" w:type="auto"/>
            <w:vAlign w:val="center"/>
          </w:tcPr>
          <w:p w14:paraId="26194BEE" w14:textId="10721FD4" w:rsidR="004D7F9C" w:rsidRPr="004D7F9C" w:rsidRDefault="004D7F9C" w:rsidP="004D7F9C">
            <w:pPr>
              <w:spacing w:line="240" w:lineRule="auto"/>
              <w:ind w:firstLine="0"/>
              <w:jc w:val="center"/>
              <w:rPr>
                <w:rFonts w:cs="Times New Roman"/>
                <w:sz w:val="24"/>
                <w:szCs w:val="24"/>
              </w:rPr>
            </w:pPr>
            <w:r>
              <w:rPr>
                <w:rFonts w:cs="Times New Roman"/>
                <w:sz w:val="24"/>
                <w:szCs w:val="24"/>
              </w:rPr>
              <w:t>105,5</w:t>
            </w:r>
          </w:p>
        </w:tc>
      </w:tr>
      <w:tr w:rsidR="004D7F9C" w14:paraId="2E376C75" w14:textId="77777777" w:rsidTr="00D24D3D">
        <w:trPr>
          <w:trHeight w:val="251"/>
        </w:trPr>
        <w:tc>
          <w:tcPr>
            <w:tcW w:w="0" w:type="auto"/>
            <w:gridSpan w:val="4"/>
            <w:vAlign w:val="center"/>
          </w:tcPr>
          <w:p w14:paraId="0D7720F1" w14:textId="7B4346EA" w:rsidR="004D7F9C" w:rsidRDefault="004D7F9C" w:rsidP="004D7F9C">
            <w:pPr>
              <w:spacing w:line="240" w:lineRule="auto"/>
              <w:ind w:firstLine="0"/>
              <w:jc w:val="center"/>
              <w:rPr>
                <w:rFonts w:cs="Times New Roman"/>
                <w:sz w:val="24"/>
                <w:szCs w:val="24"/>
              </w:rPr>
            </w:pPr>
            <w:r>
              <w:rPr>
                <w:rFonts w:cs="Times New Roman"/>
                <w:sz w:val="24"/>
                <w:szCs w:val="24"/>
              </w:rPr>
              <w:t>Среднемесячная номинальная заработная плата работников</w:t>
            </w:r>
          </w:p>
        </w:tc>
      </w:tr>
      <w:tr w:rsidR="004D7F9C" w14:paraId="2490391F" w14:textId="77777777" w:rsidTr="00D24D3D">
        <w:trPr>
          <w:trHeight w:val="268"/>
        </w:trPr>
        <w:tc>
          <w:tcPr>
            <w:tcW w:w="0" w:type="auto"/>
            <w:vAlign w:val="center"/>
          </w:tcPr>
          <w:p w14:paraId="08407566" w14:textId="0682AD17" w:rsidR="004D7F9C" w:rsidRDefault="004D7F9C" w:rsidP="00F940FB">
            <w:pPr>
              <w:spacing w:line="240" w:lineRule="auto"/>
              <w:ind w:firstLine="0"/>
              <w:jc w:val="left"/>
              <w:rPr>
                <w:rFonts w:cs="Times New Roman"/>
                <w:sz w:val="24"/>
                <w:szCs w:val="24"/>
              </w:rPr>
            </w:pPr>
            <w:r>
              <w:rPr>
                <w:rFonts w:cs="Times New Roman"/>
                <w:sz w:val="24"/>
                <w:szCs w:val="24"/>
              </w:rPr>
              <w:t>руб.</w:t>
            </w:r>
          </w:p>
        </w:tc>
        <w:tc>
          <w:tcPr>
            <w:tcW w:w="0" w:type="auto"/>
            <w:vAlign w:val="center"/>
          </w:tcPr>
          <w:p w14:paraId="2BE47B36" w14:textId="13727478" w:rsidR="004D7F9C" w:rsidRDefault="004D7F9C" w:rsidP="004D7F9C">
            <w:pPr>
              <w:spacing w:line="240" w:lineRule="auto"/>
              <w:ind w:firstLine="0"/>
              <w:jc w:val="center"/>
              <w:rPr>
                <w:rFonts w:cs="Times New Roman"/>
                <w:sz w:val="24"/>
                <w:szCs w:val="24"/>
              </w:rPr>
            </w:pPr>
            <w:r>
              <w:rPr>
                <w:rFonts w:cs="Times New Roman"/>
                <w:sz w:val="24"/>
                <w:szCs w:val="24"/>
              </w:rPr>
              <w:t>42630</w:t>
            </w:r>
          </w:p>
        </w:tc>
        <w:tc>
          <w:tcPr>
            <w:tcW w:w="0" w:type="auto"/>
            <w:vAlign w:val="center"/>
          </w:tcPr>
          <w:p w14:paraId="77578016" w14:textId="77C43462" w:rsidR="004D7F9C" w:rsidRDefault="004D7F9C" w:rsidP="004D7F9C">
            <w:pPr>
              <w:spacing w:line="240" w:lineRule="auto"/>
              <w:ind w:firstLine="0"/>
              <w:jc w:val="center"/>
              <w:rPr>
                <w:rFonts w:cs="Times New Roman"/>
                <w:sz w:val="24"/>
                <w:szCs w:val="24"/>
              </w:rPr>
            </w:pPr>
            <w:r>
              <w:rPr>
                <w:rFonts w:cs="Times New Roman"/>
                <w:sz w:val="24"/>
                <w:szCs w:val="24"/>
              </w:rPr>
              <w:t>44738</w:t>
            </w:r>
          </w:p>
        </w:tc>
        <w:tc>
          <w:tcPr>
            <w:tcW w:w="0" w:type="auto"/>
            <w:vAlign w:val="center"/>
          </w:tcPr>
          <w:p w14:paraId="72D9B20B" w14:textId="0636E4BE" w:rsidR="004D7F9C" w:rsidRDefault="004D7F9C" w:rsidP="004D7F9C">
            <w:pPr>
              <w:spacing w:line="240" w:lineRule="auto"/>
              <w:ind w:firstLine="0"/>
              <w:jc w:val="center"/>
              <w:rPr>
                <w:rFonts w:cs="Times New Roman"/>
                <w:sz w:val="24"/>
                <w:szCs w:val="24"/>
              </w:rPr>
            </w:pPr>
            <w:r>
              <w:rPr>
                <w:rFonts w:cs="Times New Roman"/>
                <w:sz w:val="24"/>
                <w:szCs w:val="24"/>
              </w:rPr>
              <w:t>51944</w:t>
            </w:r>
          </w:p>
        </w:tc>
      </w:tr>
      <w:tr w:rsidR="004D7F9C" w14:paraId="0ED61951" w14:textId="77777777" w:rsidTr="00D24D3D">
        <w:trPr>
          <w:trHeight w:val="268"/>
        </w:trPr>
        <w:tc>
          <w:tcPr>
            <w:tcW w:w="0" w:type="auto"/>
            <w:vAlign w:val="center"/>
          </w:tcPr>
          <w:p w14:paraId="21CC9F4E" w14:textId="12010F63" w:rsidR="004D7F9C" w:rsidRDefault="004D7F9C" w:rsidP="00F940FB">
            <w:pPr>
              <w:spacing w:line="240" w:lineRule="auto"/>
              <w:ind w:firstLine="0"/>
              <w:jc w:val="left"/>
              <w:rPr>
                <w:rFonts w:cs="Times New Roman"/>
                <w:sz w:val="24"/>
                <w:szCs w:val="24"/>
              </w:rPr>
            </w:pPr>
            <w:r>
              <w:rPr>
                <w:rFonts w:cs="Times New Roman"/>
                <w:sz w:val="24"/>
                <w:szCs w:val="24"/>
              </w:rPr>
              <w:t xml:space="preserve">в % </w:t>
            </w:r>
            <w:r w:rsidRPr="004D7F9C">
              <w:rPr>
                <w:rFonts w:cs="Times New Roman"/>
                <w:sz w:val="24"/>
                <w:szCs w:val="24"/>
              </w:rPr>
              <w:t>к предыдущему году</w:t>
            </w:r>
          </w:p>
        </w:tc>
        <w:tc>
          <w:tcPr>
            <w:tcW w:w="0" w:type="auto"/>
            <w:vAlign w:val="center"/>
          </w:tcPr>
          <w:p w14:paraId="420848AE" w14:textId="5982773A" w:rsidR="004D7F9C" w:rsidRDefault="004D7F9C" w:rsidP="004D7F9C">
            <w:pPr>
              <w:spacing w:line="240" w:lineRule="auto"/>
              <w:ind w:firstLine="0"/>
              <w:jc w:val="center"/>
              <w:rPr>
                <w:rFonts w:cs="Times New Roman"/>
                <w:sz w:val="24"/>
                <w:szCs w:val="24"/>
              </w:rPr>
            </w:pPr>
            <w:r>
              <w:rPr>
                <w:rFonts w:cs="Times New Roman"/>
                <w:sz w:val="24"/>
                <w:szCs w:val="24"/>
              </w:rPr>
              <w:t>110,7</w:t>
            </w:r>
          </w:p>
        </w:tc>
        <w:tc>
          <w:tcPr>
            <w:tcW w:w="0" w:type="auto"/>
            <w:vAlign w:val="center"/>
          </w:tcPr>
          <w:p w14:paraId="52D910C7" w14:textId="20D781F3" w:rsidR="004D7F9C" w:rsidRDefault="004D7F9C" w:rsidP="004D7F9C">
            <w:pPr>
              <w:spacing w:line="240" w:lineRule="auto"/>
              <w:ind w:firstLine="0"/>
              <w:jc w:val="center"/>
              <w:rPr>
                <w:rFonts w:cs="Times New Roman"/>
                <w:sz w:val="24"/>
                <w:szCs w:val="24"/>
              </w:rPr>
            </w:pPr>
            <w:r>
              <w:rPr>
                <w:rFonts w:cs="Times New Roman"/>
                <w:sz w:val="24"/>
                <w:szCs w:val="24"/>
              </w:rPr>
              <w:t>104,9</w:t>
            </w:r>
          </w:p>
        </w:tc>
        <w:tc>
          <w:tcPr>
            <w:tcW w:w="0" w:type="auto"/>
            <w:vAlign w:val="center"/>
          </w:tcPr>
          <w:p w14:paraId="6C658CC4" w14:textId="17995DBB" w:rsidR="004D7F9C" w:rsidRDefault="004D7F9C" w:rsidP="004D7F9C">
            <w:pPr>
              <w:spacing w:line="240" w:lineRule="auto"/>
              <w:ind w:firstLine="0"/>
              <w:jc w:val="center"/>
              <w:rPr>
                <w:rFonts w:cs="Times New Roman"/>
                <w:sz w:val="24"/>
                <w:szCs w:val="24"/>
              </w:rPr>
            </w:pPr>
            <w:r>
              <w:rPr>
                <w:rFonts w:cs="Times New Roman"/>
                <w:sz w:val="24"/>
                <w:szCs w:val="24"/>
              </w:rPr>
              <w:t>116,1</w:t>
            </w:r>
          </w:p>
        </w:tc>
      </w:tr>
      <w:tr w:rsidR="004D7F9C" w14:paraId="640958B3" w14:textId="77777777" w:rsidTr="00D24D3D">
        <w:trPr>
          <w:trHeight w:val="251"/>
        </w:trPr>
        <w:tc>
          <w:tcPr>
            <w:tcW w:w="0" w:type="auto"/>
            <w:vAlign w:val="center"/>
          </w:tcPr>
          <w:p w14:paraId="039FB253" w14:textId="6DD98758" w:rsidR="004D7F9C" w:rsidRDefault="004D7F9C" w:rsidP="00F940FB">
            <w:pPr>
              <w:spacing w:line="240" w:lineRule="auto"/>
              <w:ind w:firstLine="0"/>
              <w:jc w:val="left"/>
              <w:rPr>
                <w:rFonts w:cs="Times New Roman"/>
                <w:sz w:val="24"/>
                <w:szCs w:val="24"/>
              </w:rPr>
            </w:pPr>
            <w:r>
              <w:rPr>
                <w:rFonts w:cs="Times New Roman"/>
                <w:sz w:val="24"/>
                <w:szCs w:val="24"/>
              </w:rPr>
              <w:t xml:space="preserve">в % </w:t>
            </w:r>
            <w:r w:rsidRPr="004D7F9C">
              <w:rPr>
                <w:rFonts w:cs="Times New Roman"/>
                <w:sz w:val="24"/>
                <w:szCs w:val="24"/>
              </w:rPr>
              <w:t xml:space="preserve">к </w:t>
            </w:r>
            <w:r>
              <w:rPr>
                <w:rFonts w:cs="Times New Roman"/>
                <w:sz w:val="24"/>
                <w:szCs w:val="24"/>
              </w:rPr>
              <w:t>среднему уровню по экономике</w:t>
            </w:r>
          </w:p>
        </w:tc>
        <w:tc>
          <w:tcPr>
            <w:tcW w:w="0" w:type="auto"/>
            <w:vAlign w:val="center"/>
          </w:tcPr>
          <w:p w14:paraId="2088BC3F" w14:textId="21B5F83E" w:rsidR="004D7F9C" w:rsidRDefault="004D7F9C" w:rsidP="004D7F9C">
            <w:pPr>
              <w:spacing w:line="240" w:lineRule="auto"/>
              <w:ind w:firstLine="0"/>
              <w:jc w:val="center"/>
              <w:rPr>
                <w:rFonts w:cs="Times New Roman"/>
                <w:sz w:val="24"/>
                <w:szCs w:val="24"/>
              </w:rPr>
            </w:pPr>
            <w:r>
              <w:rPr>
                <w:rFonts w:cs="Times New Roman"/>
                <w:sz w:val="24"/>
                <w:szCs w:val="24"/>
              </w:rPr>
              <w:t>89,1</w:t>
            </w:r>
          </w:p>
        </w:tc>
        <w:tc>
          <w:tcPr>
            <w:tcW w:w="0" w:type="auto"/>
            <w:vAlign w:val="center"/>
          </w:tcPr>
          <w:p w14:paraId="38AA892A" w14:textId="35D6197E" w:rsidR="004D7F9C" w:rsidRDefault="004D7F9C" w:rsidP="004D7F9C">
            <w:pPr>
              <w:spacing w:line="240" w:lineRule="auto"/>
              <w:ind w:firstLine="0"/>
              <w:jc w:val="center"/>
              <w:rPr>
                <w:rFonts w:cs="Times New Roman"/>
                <w:sz w:val="24"/>
                <w:szCs w:val="24"/>
              </w:rPr>
            </w:pPr>
            <w:r>
              <w:rPr>
                <w:rFonts w:cs="Times New Roman"/>
                <w:sz w:val="24"/>
                <w:szCs w:val="24"/>
              </w:rPr>
              <w:t>87,1</w:t>
            </w:r>
          </w:p>
        </w:tc>
        <w:tc>
          <w:tcPr>
            <w:tcW w:w="0" w:type="auto"/>
            <w:vAlign w:val="center"/>
          </w:tcPr>
          <w:p w14:paraId="015CE6A7" w14:textId="56F11F1C" w:rsidR="004D7F9C" w:rsidRDefault="004D7F9C" w:rsidP="004D7F9C">
            <w:pPr>
              <w:spacing w:line="240" w:lineRule="auto"/>
              <w:ind w:firstLine="0"/>
              <w:jc w:val="center"/>
              <w:rPr>
                <w:rFonts w:cs="Times New Roman"/>
                <w:sz w:val="24"/>
                <w:szCs w:val="24"/>
              </w:rPr>
            </w:pPr>
            <w:r>
              <w:rPr>
                <w:rFonts w:cs="Times New Roman"/>
                <w:sz w:val="24"/>
                <w:szCs w:val="24"/>
              </w:rPr>
              <w:t>90,7</w:t>
            </w:r>
          </w:p>
        </w:tc>
      </w:tr>
    </w:tbl>
    <w:p w14:paraId="62F38967" w14:textId="77777777" w:rsidR="0034746E" w:rsidRDefault="0034746E" w:rsidP="0034746E">
      <w:pPr>
        <w:spacing w:line="240" w:lineRule="auto"/>
        <w:ind w:firstLine="0"/>
        <w:rPr>
          <w:rFonts w:cs="Times New Roman"/>
        </w:rPr>
      </w:pPr>
    </w:p>
    <w:p w14:paraId="75B4AFAC" w14:textId="3E9A593E" w:rsidR="007F275C" w:rsidRDefault="00D24D3D" w:rsidP="0034746E">
      <w:pPr>
        <w:ind w:firstLine="708"/>
        <w:rPr>
          <w:rFonts w:cs="Times New Roman"/>
        </w:rPr>
      </w:pPr>
      <w:r>
        <w:rPr>
          <w:rFonts w:cs="Times New Roman"/>
        </w:rPr>
        <w:t xml:space="preserve">Так, в 2021 году объем </w:t>
      </w:r>
      <w:r w:rsidR="00E54E63">
        <w:rPr>
          <w:rFonts w:cs="Times New Roman"/>
        </w:rPr>
        <w:t xml:space="preserve">работы </w:t>
      </w:r>
      <w:r w:rsidR="00005356">
        <w:rPr>
          <w:rFonts w:cs="Times New Roman"/>
        </w:rPr>
        <w:t xml:space="preserve">составил </w:t>
      </w:r>
      <w:r w:rsidR="00005356" w:rsidRPr="00005356">
        <w:rPr>
          <w:rFonts w:cs="Times New Roman"/>
        </w:rPr>
        <w:t>10791,6</w:t>
      </w:r>
      <w:r w:rsidR="00005356">
        <w:rPr>
          <w:rFonts w:cs="Times New Roman"/>
        </w:rPr>
        <w:t xml:space="preserve"> млрд руб</w:t>
      </w:r>
      <w:r w:rsidR="003D18E7">
        <w:rPr>
          <w:rFonts w:cs="Times New Roman"/>
        </w:rPr>
        <w:t xml:space="preserve">. </w:t>
      </w:r>
      <w:r w:rsidR="0034746E">
        <w:rPr>
          <w:rFonts w:cs="Times New Roman"/>
        </w:rPr>
        <w:t xml:space="preserve"> </w:t>
      </w:r>
      <w:r w:rsidR="003D18E7">
        <w:rPr>
          <w:rFonts w:cs="Times New Roman"/>
        </w:rPr>
        <w:t>Так, наблюдается тенденция увеличения данного показателя, что говорит о росте спроса на данные товары и услуги.</w:t>
      </w:r>
    </w:p>
    <w:p w14:paraId="7D923B51" w14:textId="79DC953E" w:rsidR="004343B6" w:rsidRDefault="004343B6" w:rsidP="003D18E7">
      <w:pPr>
        <w:ind w:firstLine="0"/>
        <w:rPr>
          <w:rFonts w:cs="Times New Roman"/>
        </w:rPr>
      </w:pPr>
      <w:r>
        <w:rPr>
          <w:rFonts w:cs="Times New Roman"/>
        </w:rPr>
        <w:tab/>
        <w:t>Среднегодовая численность в 2021 г. составила 6496,3 тыс. человек, что также говорит о</w:t>
      </w:r>
      <w:r w:rsidR="008D2A0D">
        <w:rPr>
          <w:rFonts w:cs="Times New Roman"/>
        </w:rPr>
        <w:t xml:space="preserve"> высокой эффективности реализации кадрового потенциала страны</w:t>
      </w:r>
      <w:r w:rsidR="00416D10">
        <w:rPr>
          <w:rFonts w:cs="Times New Roman"/>
        </w:rPr>
        <w:t>.</w:t>
      </w:r>
      <w:r w:rsidR="001A2CEB">
        <w:rPr>
          <w:rFonts w:cs="Times New Roman"/>
        </w:rPr>
        <w:t xml:space="preserve"> </w:t>
      </w:r>
    </w:p>
    <w:p w14:paraId="488EB3EE" w14:textId="0E6B9CAA" w:rsidR="00DA11B2" w:rsidRDefault="00416D10" w:rsidP="00DA11B2">
      <w:pPr>
        <w:ind w:firstLine="708"/>
        <w:rPr>
          <w:rFonts w:cs="Times New Roman"/>
        </w:rPr>
      </w:pPr>
      <w:r w:rsidRPr="00416D10">
        <w:rPr>
          <w:rFonts w:cs="Times New Roman"/>
        </w:rPr>
        <w:t>Среднемесячная номинальная заработная плата работников</w:t>
      </w:r>
      <w:r>
        <w:rPr>
          <w:rFonts w:cs="Times New Roman"/>
        </w:rPr>
        <w:t xml:space="preserve"> </w:t>
      </w:r>
      <w:r w:rsidR="00005395" w:rsidRPr="00005395">
        <w:rPr>
          <w:rFonts w:cs="Times New Roman"/>
        </w:rPr>
        <w:t>51944</w:t>
      </w:r>
      <w:r w:rsidR="00005395">
        <w:rPr>
          <w:rFonts w:cs="Times New Roman"/>
        </w:rPr>
        <w:t xml:space="preserve"> руб. За анализируемый период наблюдается тенденция увеличения </w:t>
      </w:r>
      <w:r w:rsidR="00C152A4">
        <w:rPr>
          <w:rFonts w:cs="Times New Roman"/>
        </w:rPr>
        <w:t>объема заработной платы</w:t>
      </w:r>
      <w:r w:rsidR="007C6C8F">
        <w:rPr>
          <w:rFonts w:cs="Times New Roman"/>
        </w:rPr>
        <w:t>.</w:t>
      </w:r>
      <w:r w:rsidR="00D215BA">
        <w:rPr>
          <w:rFonts w:cs="Times New Roman"/>
        </w:rPr>
        <w:t xml:space="preserve"> Таким образом, можно говорить о возрастающей эффективности деятельности в сфере строительства. </w:t>
      </w:r>
    </w:p>
    <w:p w14:paraId="5FB7A080" w14:textId="41AC3030" w:rsidR="00A31563" w:rsidRPr="00C507F8" w:rsidRDefault="00A257EF" w:rsidP="00DA11B2">
      <w:pPr>
        <w:ind w:firstLine="708"/>
        <w:rPr>
          <w:rFonts w:cs="Times New Roman"/>
        </w:rPr>
      </w:pPr>
      <w:r w:rsidRPr="00C507F8">
        <w:rPr>
          <w:rFonts w:cs="Times New Roman"/>
        </w:rPr>
        <w:t xml:space="preserve">После проведенного анализа </w:t>
      </w:r>
      <w:r w:rsidR="00307C57">
        <w:rPr>
          <w:rFonts w:cs="Times New Roman"/>
        </w:rPr>
        <w:t xml:space="preserve">составляющих экономической безопасности </w:t>
      </w:r>
      <w:r w:rsidRPr="00C507F8">
        <w:rPr>
          <w:rFonts w:cs="Times New Roman"/>
        </w:rPr>
        <w:t xml:space="preserve">и сформированного </w:t>
      </w:r>
      <w:r w:rsidRPr="00C507F8">
        <w:rPr>
          <w:rFonts w:cs="Times New Roman"/>
          <w:lang w:val="en-US"/>
        </w:rPr>
        <w:t>SWOT</w:t>
      </w:r>
      <w:r w:rsidRPr="00C507F8">
        <w:rPr>
          <w:rFonts w:cs="Times New Roman"/>
        </w:rPr>
        <w:t>-анализ</w:t>
      </w:r>
      <w:r w:rsidR="004A43FA">
        <w:rPr>
          <w:rFonts w:cs="Times New Roman"/>
        </w:rPr>
        <w:t>а</w:t>
      </w:r>
      <w:r w:rsidRPr="00C507F8">
        <w:rPr>
          <w:rFonts w:cs="Times New Roman"/>
        </w:rPr>
        <w:t xml:space="preserve"> были выявлены слабые стороны в деятельности ООО «</w:t>
      </w:r>
      <w:proofErr w:type="spellStart"/>
      <w:r w:rsidRPr="00C507F8">
        <w:rPr>
          <w:rFonts w:cs="Times New Roman"/>
        </w:rPr>
        <w:t>СтальМастер</w:t>
      </w:r>
      <w:proofErr w:type="spellEnd"/>
      <w:r w:rsidRPr="00C507F8">
        <w:rPr>
          <w:rFonts w:cs="Times New Roman"/>
        </w:rPr>
        <w:t>», которые препятствуют обеспечению экономической безопасности</w:t>
      </w:r>
      <w:r w:rsidR="00A31563" w:rsidRPr="00C507F8">
        <w:rPr>
          <w:rFonts w:cs="Times New Roman"/>
        </w:rPr>
        <w:t>.</w:t>
      </w:r>
    </w:p>
    <w:p w14:paraId="4E5953A8" w14:textId="402D82F8" w:rsidR="00A31563" w:rsidRPr="00C507F8" w:rsidRDefault="00A31563" w:rsidP="00A31563">
      <w:pPr>
        <w:rPr>
          <w:rFonts w:cs="Times New Roman"/>
        </w:rPr>
      </w:pPr>
      <w:r w:rsidRPr="00C507F8">
        <w:rPr>
          <w:rFonts w:cs="Times New Roman"/>
        </w:rPr>
        <w:t xml:space="preserve">Так, </w:t>
      </w:r>
      <w:r w:rsidR="004A43FA">
        <w:rPr>
          <w:rFonts w:cs="Times New Roman"/>
        </w:rPr>
        <w:t xml:space="preserve">к </w:t>
      </w:r>
      <w:r w:rsidRPr="00C507F8">
        <w:rPr>
          <w:rFonts w:cs="Times New Roman"/>
        </w:rPr>
        <w:t>слабым сторонам было отнесено следующее:</w:t>
      </w:r>
    </w:p>
    <w:p w14:paraId="251EBACE" w14:textId="15EC76CF" w:rsidR="00A31563" w:rsidRPr="00C507F8" w:rsidRDefault="000C0375" w:rsidP="000C0375">
      <w:pPr>
        <w:pStyle w:val="a3"/>
        <w:numPr>
          <w:ilvl w:val="0"/>
          <w:numId w:val="25"/>
        </w:numPr>
        <w:tabs>
          <w:tab w:val="left" w:pos="993"/>
        </w:tabs>
        <w:ind w:left="0" w:firstLine="709"/>
        <w:rPr>
          <w:rFonts w:cs="Times New Roman"/>
        </w:rPr>
      </w:pPr>
      <w:r w:rsidRPr="00C507F8">
        <w:rPr>
          <w:rFonts w:cs="Times New Roman"/>
        </w:rPr>
        <w:t>Высокая зависимость от заемных средств при низкой платежеспособности.</w:t>
      </w:r>
    </w:p>
    <w:p w14:paraId="2E7F0845" w14:textId="5EA98B22" w:rsidR="000C0375" w:rsidRDefault="000C0375" w:rsidP="000C0375">
      <w:pPr>
        <w:pStyle w:val="a3"/>
        <w:numPr>
          <w:ilvl w:val="0"/>
          <w:numId w:val="25"/>
        </w:numPr>
        <w:tabs>
          <w:tab w:val="left" w:pos="993"/>
        </w:tabs>
        <w:ind w:left="0" w:firstLine="709"/>
        <w:rPr>
          <w:rFonts w:cs="Times New Roman"/>
        </w:rPr>
      </w:pPr>
      <w:r w:rsidRPr="00C507F8">
        <w:rPr>
          <w:rFonts w:cs="Times New Roman"/>
        </w:rPr>
        <w:t>Отсутствие рекламной деятельности.</w:t>
      </w:r>
    </w:p>
    <w:p w14:paraId="6E82320B" w14:textId="2CC8C34E" w:rsidR="000A47A6" w:rsidRPr="00C507F8" w:rsidRDefault="000A47A6" w:rsidP="000C0375">
      <w:pPr>
        <w:pStyle w:val="a3"/>
        <w:numPr>
          <w:ilvl w:val="0"/>
          <w:numId w:val="25"/>
        </w:numPr>
        <w:tabs>
          <w:tab w:val="left" w:pos="993"/>
        </w:tabs>
        <w:ind w:left="0" w:firstLine="709"/>
        <w:rPr>
          <w:rFonts w:cs="Times New Roman"/>
        </w:rPr>
      </w:pPr>
      <w:r w:rsidRPr="000A47A6">
        <w:rPr>
          <w:rFonts w:cs="Times New Roman"/>
        </w:rPr>
        <w:t>Непостоянство денежного потока из-за большого периода оборота дебиторской задолженности.</w:t>
      </w:r>
    </w:p>
    <w:p w14:paraId="628F0F95" w14:textId="2555B0DB" w:rsidR="00D24E68" w:rsidRPr="00C507F8" w:rsidRDefault="00057C87" w:rsidP="00D24E68">
      <w:pPr>
        <w:tabs>
          <w:tab w:val="left" w:pos="1134"/>
        </w:tabs>
        <w:rPr>
          <w:rFonts w:cs="Times New Roman"/>
        </w:rPr>
      </w:pPr>
      <w:r w:rsidRPr="00FA0F2A">
        <w:rPr>
          <w:rFonts w:cs="Times New Roman"/>
        </w:rPr>
        <w:lastRenderedPageBreak/>
        <w:t>Пр</w:t>
      </w:r>
      <w:r w:rsidR="00702023" w:rsidRPr="00FA0F2A">
        <w:rPr>
          <w:rFonts w:cs="Times New Roman"/>
        </w:rPr>
        <w:t>едставим</w:t>
      </w:r>
      <w:r w:rsidRPr="00C507F8">
        <w:rPr>
          <w:rFonts w:cs="Times New Roman"/>
        </w:rPr>
        <w:t xml:space="preserve"> прогноз выручки для оценки экономических перспектив предприятия. </w:t>
      </w:r>
    </w:p>
    <w:p w14:paraId="460D9F6D" w14:textId="60D30BD5" w:rsidR="002F1875" w:rsidRDefault="00057C87" w:rsidP="00D17654">
      <w:pPr>
        <w:tabs>
          <w:tab w:val="left" w:pos="1134"/>
        </w:tabs>
        <w:rPr>
          <w:rFonts w:cs="Times New Roman"/>
        </w:rPr>
      </w:pPr>
      <w:r w:rsidRPr="00C507F8">
        <w:rPr>
          <w:rFonts w:cs="Times New Roman"/>
        </w:rPr>
        <w:t xml:space="preserve">Для прогнозирования применим динамический анализ. </w:t>
      </w:r>
      <w:r w:rsidR="002F1875" w:rsidRPr="00C507F8">
        <w:rPr>
          <w:rFonts w:cs="Times New Roman"/>
        </w:rPr>
        <w:t>Для прогноза устанавливается зависимость</w:t>
      </w:r>
      <w:r w:rsidR="00D17654" w:rsidRPr="00C507F8">
        <w:rPr>
          <w:rFonts w:cs="Times New Roman"/>
        </w:rPr>
        <w:t xml:space="preserve"> </w:t>
      </w:r>
      <w:r w:rsidR="00D17654" w:rsidRPr="00C507F8">
        <w:rPr>
          <w:rFonts w:cs="Times New Roman"/>
        </w:rPr>
        <w:sym w:font="Symbol" w:char="F05B"/>
      </w:r>
      <w:r w:rsidR="00BC54C9">
        <w:rPr>
          <w:rFonts w:cs="Times New Roman"/>
          <w:szCs w:val="28"/>
        </w:rPr>
        <w:t>25</w:t>
      </w:r>
      <w:r w:rsidR="00D17654" w:rsidRPr="00C507F8">
        <w:rPr>
          <w:rFonts w:cs="Times New Roman"/>
        </w:rPr>
        <w:sym w:font="Symbol" w:char="F05D"/>
      </w:r>
      <w:r w:rsidR="00D17654" w:rsidRPr="00C507F8">
        <w:rPr>
          <w:rFonts w:cs="Times New Roman"/>
        </w:rPr>
        <w:t>:</w:t>
      </w:r>
    </w:p>
    <w:p w14:paraId="04007199" w14:textId="77777777" w:rsidR="00060965" w:rsidRPr="00C507F8" w:rsidRDefault="00060965" w:rsidP="00060965">
      <w:pPr>
        <w:tabs>
          <w:tab w:val="left" w:pos="1134"/>
        </w:tabs>
        <w:spacing w:line="240" w:lineRule="auto"/>
        <w:rPr>
          <w:rFonts w:cs="Times New Roman"/>
        </w:rPr>
      </w:pPr>
    </w:p>
    <w:p w14:paraId="1A0BBFDC" w14:textId="034D88AB" w:rsidR="002F1875" w:rsidRDefault="002F1875" w:rsidP="002F1875">
      <w:pPr>
        <w:tabs>
          <w:tab w:val="left" w:pos="1134"/>
          <w:tab w:val="center" w:pos="4536"/>
          <w:tab w:val="right" w:pos="9214"/>
        </w:tabs>
        <w:rPr>
          <w:rFonts w:eastAsiaTheme="minorEastAsia" w:cs="Times New Roman"/>
        </w:rPr>
      </w:pPr>
      <w:r w:rsidRPr="00C507F8">
        <w:rPr>
          <w:rFonts w:cs="Times New Roman"/>
        </w:rPr>
        <w:tab/>
      </w:r>
      <w:r w:rsidRPr="00C507F8">
        <w:rPr>
          <w:rFonts w:cs="Times New Roman"/>
        </w:rPr>
        <w:tab/>
        <w:t xml:space="preserve"> </w:t>
      </w:r>
      <m:oMath>
        <m:sSub>
          <m:sSubPr>
            <m:ctrlPr>
              <w:rPr>
                <w:rFonts w:ascii="Cambria Math" w:hAnsi="Cambria Math" w:cs="Times New Roman"/>
              </w:rPr>
            </m:ctrlPr>
          </m:sSubPr>
          <m:e>
            <m:r>
              <m:rPr>
                <m:sty m:val="p"/>
              </m:rPr>
              <w:rPr>
                <w:rFonts w:ascii="Cambria Math" w:hAnsi="Cambria Math" w:cs="Times New Roman"/>
              </w:rPr>
              <m:t>Y</m:t>
            </m:r>
          </m:e>
          <m:sub>
            <m:r>
              <m:rPr>
                <m:sty m:val="p"/>
              </m:rPr>
              <w:rPr>
                <w:rFonts w:ascii="Cambria Math" w:hAnsi="Cambria Math" w:cs="Times New Roman"/>
              </w:rPr>
              <m:t>t</m:t>
            </m:r>
          </m:sub>
        </m:sSub>
      </m:oMath>
      <w:r w:rsidRPr="00C507F8">
        <w:rPr>
          <w:rFonts w:eastAsiaTheme="minorEastAsia" w:cs="Times New Roman"/>
        </w:rPr>
        <w:t xml:space="preserve"> = </w:t>
      </w:r>
      <w:r w:rsidRPr="00C507F8">
        <w:rPr>
          <w:rFonts w:eastAsiaTheme="minorEastAsia" w:cs="Times New Roman"/>
          <w:lang w:val="en-US"/>
        </w:rPr>
        <w:t>a</w:t>
      </w:r>
      <w:r w:rsidRPr="00C507F8">
        <w:rPr>
          <w:rFonts w:eastAsiaTheme="minorEastAsia" w:cs="Times New Roman"/>
        </w:rPr>
        <w:t xml:space="preserve"> + </w:t>
      </w:r>
      <w:r w:rsidRPr="00C507F8">
        <w:rPr>
          <w:rFonts w:eastAsiaTheme="minorEastAsia" w:cs="Times New Roman"/>
          <w:lang w:val="en-US"/>
        </w:rPr>
        <w:t>b</w:t>
      </w:r>
      <w:r w:rsidRPr="00C507F8">
        <w:rPr>
          <w:rFonts w:eastAsiaTheme="minorEastAsia" w:cs="Times New Roman"/>
        </w:rPr>
        <w:t xml:space="preserve"> × </w:t>
      </w:r>
      <w:r w:rsidR="00B326BD" w:rsidRPr="00C507F8">
        <w:rPr>
          <w:rFonts w:eastAsiaTheme="minorEastAsia" w:cs="Times New Roman"/>
          <w:lang w:val="en-US"/>
        </w:rPr>
        <w:t>t</w:t>
      </w:r>
      <w:r w:rsidR="00B326BD" w:rsidRPr="00C507F8">
        <w:rPr>
          <w:rFonts w:eastAsiaTheme="minorEastAsia" w:cs="Times New Roman"/>
        </w:rPr>
        <w:t xml:space="preserve"> </w:t>
      </w:r>
      <w:r w:rsidR="00B326BD" w:rsidRPr="00C507F8">
        <w:rPr>
          <w:rFonts w:eastAsiaTheme="minorEastAsia" w:cs="Times New Roman"/>
        </w:rPr>
        <w:tab/>
      </w:r>
      <w:r w:rsidRPr="00C507F8">
        <w:rPr>
          <w:rFonts w:eastAsiaTheme="minorEastAsia" w:cs="Times New Roman"/>
        </w:rPr>
        <w:t>(</w:t>
      </w:r>
      <w:r w:rsidR="000A6341">
        <w:rPr>
          <w:rFonts w:eastAsiaTheme="minorEastAsia" w:cs="Times New Roman"/>
        </w:rPr>
        <w:t>2</w:t>
      </w:r>
      <w:r w:rsidRPr="00C507F8">
        <w:rPr>
          <w:rFonts w:eastAsiaTheme="minorEastAsia" w:cs="Times New Roman"/>
        </w:rPr>
        <w:t>)</w:t>
      </w:r>
    </w:p>
    <w:p w14:paraId="7FB769E9" w14:textId="77777777" w:rsidR="00060965" w:rsidRPr="00C507F8" w:rsidRDefault="00060965" w:rsidP="00060965">
      <w:pPr>
        <w:tabs>
          <w:tab w:val="left" w:pos="1134"/>
          <w:tab w:val="center" w:pos="4536"/>
          <w:tab w:val="right" w:pos="9214"/>
        </w:tabs>
        <w:spacing w:line="240" w:lineRule="auto"/>
        <w:rPr>
          <w:rFonts w:eastAsiaTheme="minorEastAsia" w:cs="Times New Roman"/>
        </w:rPr>
      </w:pPr>
    </w:p>
    <w:p w14:paraId="4C456D88" w14:textId="1F5F1A6A" w:rsidR="002F1875" w:rsidRPr="00C507F8" w:rsidRDefault="002F1875" w:rsidP="002F1875">
      <w:pPr>
        <w:tabs>
          <w:tab w:val="left" w:pos="1134"/>
          <w:tab w:val="center" w:pos="4536"/>
          <w:tab w:val="right" w:pos="9214"/>
        </w:tabs>
        <w:rPr>
          <w:rFonts w:cs="Times New Roman"/>
        </w:rPr>
      </w:pPr>
      <w:r w:rsidRPr="00C507F8">
        <w:rPr>
          <w:rFonts w:cs="Times New Roman"/>
        </w:rPr>
        <w:t>где</w:t>
      </w:r>
    </w:p>
    <w:p w14:paraId="03DB4419" w14:textId="4387C920" w:rsidR="00D777D2" w:rsidRPr="00C507F8" w:rsidRDefault="00D17654" w:rsidP="002F1875">
      <w:pPr>
        <w:tabs>
          <w:tab w:val="left" w:pos="1134"/>
          <w:tab w:val="center" w:pos="4536"/>
          <w:tab w:val="right" w:pos="9214"/>
        </w:tabs>
        <w:ind w:firstLine="0"/>
        <w:rPr>
          <w:rFonts w:cs="Times New Roman"/>
        </w:rPr>
      </w:pPr>
      <w:r w:rsidRPr="00C507F8">
        <w:rPr>
          <w:rFonts w:cs="Times New Roman"/>
          <w:lang w:val="en-US"/>
        </w:rPr>
        <w:t>Y</w:t>
      </w:r>
      <w:r w:rsidRPr="003465B1">
        <w:rPr>
          <w:rFonts w:cs="Times New Roman"/>
        </w:rPr>
        <w:t xml:space="preserve"> </w:t>
      </w:r>
      <w:r w:rsidRPr="00C507F8">
        <w:rPr>
          <w:rFonts w:cs="Times New Roman"/>
        </w:rPr>
        <w:t xml:space="preserve">– прогнозный </w:t>
      </w:r>
      <w:proofErr w:type="gramStart"/>
      <w:r w:rsidRPr="00C507F8">
        <w:rPr>
          <w:rFonts w:cs="Times New Roman"/>
        </w:rPr>
        <w:t>показатель;</w:t>
      </w:r>
      <w:proofErr w:type="gramEnd"/>
    </w:p>
    <w:p w14:paraId="204E1509" w14:textId="60FC0898" w:rsidR="009D336D" w:rsidRPr="004A43FA" w:rsidRDefault="00D17654" w:rsidP="002F1875">
      <w:pPr>
        <w:tabs>
          <w:tab w:val="left" w:pos="1134"/>
          <w:tab w:val="center" w:pos="4536"/>
          <w:tab w:val="right" w:pos="9214"/>
        </w:tabs>
        <w:ind w:firstLine="0"/>
        <w:rPr>
          <w:rFonts w:cs="Times New Roman"/>
        </w:rPr>
      </w:pPr>
      <w:r w:rsidRPr="00C507F8">
        <w:rPr>
          <w:rFonts w:cs="Times New Roman"/>
          <w:lang w:val="en-US"/>
        </w:rPr>
        <w:t>a</w:t>
      </w:r>
      <w:r w:rsidR="009D336D" w:rsidRPr="004A43FA">
        <w:rPr>
          <w:rFonts w:cs="Times New Roman"/>
        </w:rPr>
        <w:t xml:space="preserve"> </w:t>
      </w:r>
      <w:r w:rsidR="009D336D" w:rsidRPr="00C507F8">
        <w:rPr>
          <w:rFonts w:cs="Times New Roman"/>
        </w:rPr>
        <w:t xml:space="preserve">– параметры уравнения </w:t>
      </w:r>
      <w:proofErr w:type="gramStart"/>
      <w:r w:rsidR="009D336D" w:rsidRPr="00C507F8">
        <w:rPr>
          <w:rFonts w:cs="Times New Roman"/>
        </w:rPr>
        <w:t>регрессии</w:t>
      </w:r>
      <w:r w:rsidR="004A43FA">
        <w:rPr>
          <w:rFonts w:cs="Times New Roman"/>
        </w:rPr>
        <w:t>;</w:t>
      </w:r>
      <w:proofErr w:type="gramEnd"/>
    </w:p>
    <w:p w14:paraId="3492A3BE" w14:textId="0086984B" w:rsidR="00D17654" w:rsidRPr="00C507F8" w:rsidRDefault="009D336D" w:rsidP="002F1875">
      <w:pPr>
        <w:tabs>
          <w:tab w:val="left" w:pos="1134"/>
          <w:tab w:val="center" w:pos="4536"/>
          <w:tab w:val="right" w:pos="9214"/>
        </w:tabs>
        <w:ind w:firstLine="0"/>
        <w:rPr>
          <w:rFonts w:cs="Times New Roman"/>
        </w:rPr>
      </w:pPr>
      <w:r w:rsidRPr="00C507F8">
        <w:rPr>
          <w:rFonts w:cs="Times New Roman"/>
          <w:lang w:val="en-US"/>
        </w:rPr>
        <w:t>b</w:t>
      </w:r>
      <w:r w:rsidR="00D17654" w:rsidRPr="00C507F8">
        <w:rPr>
          <w:rFonts w:cs="Times New Roman"/>
        </w:rPr>
        <w:t xml:space="preserve"> – параметры уравнения регрессии.</w:t>
      </w:r>
    </w:p>
    <w:p w14:paraId="20324708" w14:textId="6DF40B7F" w:rsidR="000712DD" w:rsidRPr="00C507F8" w:rsidRDefault="00FA0F2A" w:rsidP="00D777D2">
      <w:pPr>
        <w:rPr>
          <w:rFonts w:cs="Times New Roman"/>
        </w:rPr>
      </w:pPr>
      <w:r>
        <w:rPr>
          <w:rFonts w:cs="Times New Roman"/>
        </w:rPr>
        <w:t>С</w:t>
      </w:r>
      <w:r w:rsidR="00D777D2" w:rsidRPr="00C507F8">
        <w:rPr>
          <w:rFonts w:cs="Times New Roman"/>
        </w:rPr>
        <w:t xml:space="preserve"> помощью метод</w:t>
      </w:r>
      <w:r w:rsidR="001343CA">
        <w:rPr>
          <w:rFonts w:cs="Times New Roman"/>
        </w:rPr>
        <w:t>а</w:t>
      </w:r>
      <w:r w:rsidR="00D777D2" w:rsidRPr="00C507F8">
        <w:rPr>
          <w:rFonts w:cs="Times New Roman"/>
        </w:rPr>
        <w:t xml:space="preserve"> наименьших квадратов найдем параметры уравнения:</w:t>
      </w:r>
    </w:p>
    <w:p w14:paraId="116AE8EE" w14:textId="77777777" w:rsidR="00AC5C98" w:rsidRPr="00C507F8" w:rsidRDefault="00AC5C98" w:rsidP="00060965">
      <w:pPr>
        <w:spacing w:line="240" w:lineRule="auto"/>
        <w:rPr>
          <w:rFonts w:cs="Times New Roman"/>
        </w:rPr>
      </w:pPr>
    </w:p>
    <w:p w14:paraId="115F7DF8" w14:textId="75E60B8A" w:rsidR="003A63FA" w:rsidRPr="00C507F8" w:rsidRDefault="00B341EF" w:rsidP="00B341EF">
      <w:pPr>
        <w:tabs>
          <w:tab w:val="center" w:pos="4678"/>
          <w:tab w:val="right" w:pos="9355"/>
        </w:tabs>
        <w:rPr>
          <w:rFonts w:eastAsiaTheme="minorEastAsia" w:cs="Times New Roman"/>
        </w:rPr>
      </w:pPr>
      <w:r w:rsidRPr="00C507F8">
        <w:rPr>
          <w:rFonts w:eastAsiaTheme="minorEastAsia" w:cs="Times New Roman"/>
        </w:rPr>
        <w:tab/>
      </w:r>
      <m:oMath>
        <m:d>
          <m:dPr>
            <m:begChr m:val="{"/>
            <m:endChr m:val=""/>
            <m:ctrlPr>
              <w:rPr>
                <w:rFonts w:ascii="Cambria Math" w:hAnsi="Cambria Math" w:cs="Times New Roman"/>
                <w:i/>
              </w:rPr>
            </m:ctrlPr>
          </m:dPr>
          <m:e>
            <m:eqArr>
              <m:eqArrPr>
                <m:ctrlPr>
                  <w:rPr>
                    <w:rFonts w:ascii="Cambria Math" w:hAnsi="Cambria Math" w:cs="Times New Roman"/>
                    <w:iCs/>
                  </w:rPr>
                </m:ctrlPr>
              </m:eqArrPr>
              <m:e>
                <m:r>
                  <m:rPr>
                    <m:sty m:val="p"/>
                  </m:rPr>
                  <w:rPr>
                    <w:rFonts w:ascii="Cambria Math" w:hAnsi="Cambria Math" w:cs="Times New Roman"/>
                  </w:rPr>
                  <m:t>na+b</m:t>
                </m:r>
                <m:r>
                  <m:rPr>
                    <m:sty m:val="p"/>
                  </m:rPr>
                  <w:rPr>
                    <w:rFonts w:ascii="Cambria Math" w:hAnsi="Cambria Math" w:cs="Times New Roman"/>
                    <w:iCs/>
                  </w:rPr>
                  <w:sym w:font="Symbol" w:char="F053"/>
                </m:r>
                <m:r>
                  <m:rPr>
                    <m:sty m:val="p"/>
                  </m:rPr>
                  <w:rPr>
                    <w:rFonts w:ascii="Cambria Math" w:hAnsi="Cambria Math" w:cs="Times New Roman"/>
                  </w:rPr>
                  <m:t xml:space="preserve"> t=</m:t>
                </m:r>
                <m:r>
                  <m:rPr>
                    <m:sty m:val="p"/>
                  </m:rPr>
                  <w:rPr>
                    <w:rFonts w:ascii="Cambria Math" w:hAnsi="Cambria Math" w:cs="Times New Roman"/>
                    <w:iCs/>
                  </w:rPr>
                  <w:sym w:font="Symbol" w:char="F053"/>
                </m:r>
                <m:r>
                  <m:rPr>
                    <m:sty m:val="p"/>
                  </m:rPr>
                  <w:rPr>
                    <w:rFonts w:ascii="Cambria Math" w:hAnsi="Cambria Math" w:cs="Times New Roman"/>
                  </w:rPr>
                  <m:t>y</m:t>
                </m:r>
              </m:e>
              <m:e>
                <m:r>
                  <m:rPr>
                    <m:sty m:val="p"/>
                  </m:rPr>
                  <w:rPr>
                    <w:rFonts w:ascii="Cambria Math" w:hAnsi="Cambria Math" w:cs="Times New Roman"/>
                  </w:rPr>
                  <m:t xml:space="preserve"> a</m:t>
                </m:r>
                <m:r>
                  <m:rPr>
                    <m:sty m:val="p"/>
                  </m:rPr>
                  <w:rPr>
                    <w:rFonts w:ascii="Cambria Math" w:hAnsi="Cambria Math" w:cs="Times New Roman"/>
                    <w:iCs/>
                  </w:rPr>
                  <w:sym w:font="Symbol" w:char="F053"/>
                </m:r>
                <m:r>
                  <m:rPr>
                    <m:sty m:val="p"/>
                  </m:rPr>
                  <w:rPr>
                    <w:rFonts w:ascii="Cambria Math" w:hAnsi="Cambria Math" w:cs="Times New Roman"/>
                  </w:rPr>
                  <m:t xml:space="preserve"> t+</m:t>
                </m:r>
                <m:r>
                  <m:rPr>
                    <m:sty m:val="p"/>
                  </m:rPr>
                  <w:rPr>
                    <w:rFonts w:ascii="Cambria Math" w:hAnsi="Cambria Math" w:cs="Times New Roman"/>
                    <w:iCs/>
                  </w:rPr>
                  <w:sym w:font="Symbol" w:char="F053"/>
                </m:r>
                <m:sSup>
                  <m:sSupPr>
                    <m:ctrlPr>
                      <w:rPr>
                        <w:rFonts w:ascii="Cambria Math" w:hAnsi="Cambria Math" w:cs="Times New Roman"/>
                        <w:iCs/>
                      </w:rPr>
                    </m:ctrlPr>
                  </m:sSupPr>
                  <m:e>
                    <m:r>
                      <m:rPr>
                        <m:sty m:val="p"/>
                      </m:rPr>
                      <w:rPr>
                        <w:rFonts w:ascii="Cambria Math" w:hAnsi="Cambria Math" w:cs="Times New Roman"/>
                      </w:rPr>
                      <m:t>t</m:t>
                    </m:r>
                  </m:e>
                  <m:sup>
                    <m:r>
                      <m:rPr>
                        <m:sty m:val="p"/>
                      </m:rPr>
                      <w:rPr>
                        <w:rFonts w:ascii="Cambria Math" w:hAnsi="Cambria Math" w:cs="Times New Roman"/>
                      </w:rPr>
                      <m:t>2</m:t>
                    </m:r>
                  </m:sup>
                </m:sSup>
                <m:r>
                  <m:rPr>
                    <m:sty m:val="p"/>
                  </m:rPr>
                  <w:rPr>
                    <w:rFonts w:ascii="Cambria Math" w:hAnsi="Cambria Math" w:cs="Times New Roman"/>
                  </w:rPr>
                  <m:t>=</m:t>
                </m:r>
                <m:r>
                  <m:rPr>
                    <m:sty m:val="p"/>
                  </m:rPr>
                  <w:rPr>
                    <w:rFonts w:ascii="Cambria Math" w:hAnsi="Cambria Math" w:cs="Times New Roman"/>
                    <w:iCs/>
                  </w:rPr>
                  <w:sym w:font="Symbol" w:char="F053"/>
                </m:r>
                <m:r>
                  <m:rPr>
                    <m:sty m:val="p"/>
                  </m:rPr>
                  <w:rPr>
                    <w:rFonts w:ascii="Cambria Math" w:hAnsi="Cambria Math" w:cs="Times New Roman"/>
                  </w:rPr>
                  <m:t>t</m:t>
                </m:r>
                <m:sSup>
                  <m:sSupPr>
                    <m:ctrlPr>
                      <w:rPr>
                        <w:rFonts w:ascii="Cambria Math" w:hAnsi="Cambria Math" w:cs="Times New Roman"/>
                        <w:iCs/>
                      </w:rPr>
                    </m:ctrlPr>
                  </m:sSupPr>
                  <m:e>
                    <m:r>
                      <m:rPr>
                        <m:sty m:val="p"/>
                      </m:rPr>
                      <w:rPr>
                        <w:rFonts w:ascii="Cambria Math" w:hAnsi="Cambria Math" w:cs="Times New Roman"/>
                      </w:rPr>
                      <m:t>Y</m:t>
                    </m:r>
                  </m:e>
                  <m:sup>
                    <m:r>
                      <m:rPr>
                        <m:sty m:val="p"/>
                      </m:rPr>
                      <w:rPr>
                        <w:rFonts w:ascii="Cambria Math" w:hAnsi="Cambria Math" w:cs="Times New Roman"/>
                      </w:rPr>
                      <m:t>,</m:t>
                    </m:r>
                  </m:sup>
                </m:sSup>
                <m:r>
                  <m:rPr>
                    <m:sty m:val="p"/>
                  </m:rPr>
                  <w:rPr>
                    <w:rFonts w:ascii="Cambria Math" w:hAnsi="Cambria Math" w:cs="Times New Roman"/>
                  </w:rPr>
                  <m:t xml:space="preserve"> </m:t>
                </m:r>
              </m:e>
            </m:eqArr>
          </m:e>
        </m:d>
      </m:oMath>
      <w:r w:rsidRPr="00C507F8">
        <w:rPr>
          <w:rFonts w:eastAsiaTheme="minorEastAsia" w:cs="Times New Roman"/>
        </w:rPr>
        <w:t xml:space="preserve"> </w:t>
      </w:r>
      <w:r w:rsidRPr="00C507F8">
        <w:rPr>
          <w:rFonts w:eastAsiaTheme="minorEastAsia" w:cs="Times New Roman"/>
        </w:rPr>
        <w:tab/>
        <w:t>(</w:t>
      </w:r>
      <w:r w:rsidR="000A6341">
        <w:rPr>
          <w:rFonts w:eastAsiaTheme="minorEastAsia" w:cs="Times New Roman"/>
        </w:rPr>
        <w:t>3</w:t>
      </w:r>
      <w:r w:rsidRPr="00C507F8">
        <w:rPr>
          <w:rFonts w:eastAsiaTheme="minorEastAsia" w:cs="Times New Roman"/>
        </w:rPr>
        <w:t>)</w:t>
      </w:r>
    </w:p>
    <w:p w14:paraId="3CFDEBF6" w14:textId="77777777" w:rsidR="00AC5C98" w:rsidRPr="00C507F8" w:rsidRDefault="00AC5C98" w:rsidP="00AC5C98">
      <w:pPr>
        <w:tabs>
          <w:tab w:val="center" w:pos="4678"/>
          <w:tab w:val="right" w:pos="9355"/>
        </w:tabs>
        <w:spacing w:line="240" w:lineRule="auto"/>
        <w:rPr>
          <w:rFonts w:cs="Times New Roman"/>
        </w:rPr>
      </w:pPr>
    </w:p>
    <w:p w14:paraId="76BC0FB6" w14:textId="1CA4951E" w:rsidR="00D777D2" w:rsidRPr="00C507F8" w:rsidRDefault="00B341EF" w:rsidP="001343CA">
      <w:r w:rsidRPr="00C507F8">
        <w:t>где</w:t>
      </w:r>
    </w:p>
    <w:p w14:paraId="63ADBDBC" w14:textId="27F2FB1D" w:rsidR="00B341EF" w:rsidRPr="00C507F8" w:rsidRDefault="00B341EF" w:rsidP="00BA3C76">
      <w:pPr>
        <w:tabs>
          <w:tab w:val="left" w:pos="709"/>
        </w:tabs>
        <w:ind w:firstLine="0"/>
        <w:rPr>
          <w:rFonts w:cs="Times New Roman"/>
        </w:rPr>
      </w:pPr>
      <w:r w:rsidRPr="00C507F8">
        <w:rPr>
          <w:rFonts w:cs="Times New Roman"/>
          <w:lang w:val="en-US"/>
        </w:rPr>
        <w:t>n</w:t>
      </w:r>
      <w:r w:rsidRPr="00C507F8">
        <w:rPr>
          <w:rFonts w:cs="Times New Roman"/>
        </w:rPr>
        <w:t xml:space="preserve"> – количество периодов.</w:t>
      </w:r>
    </w:p>
    <w:p w14:paraId="6892D283" w14:textId="155593B6" w:rsidR="00B64A91" w:rsidRPr="00C507F8" w:rsidRDefault="007D1A24" w:rsidP="000A6341">
      <w:pPr>
        <w:tabs>
          <w:tab w:val="left" w:pos="709"/>
        </w:tabs>
        <w:ind w:firstLine="0"/>
        <w:rPr>
          <w:rFonts w:cs="Times New Roman"/>
        </w:rPr>
      </w:pPr>
      <w:r w:rsidRPr="00C507F8">
        <w:rPr>
          <w:rFonts w:cs="Times New Roman"/>
        </w:rPr>
        <w:tab/>
      </w:r>
      <w:r w:rsidR="00BA3C76" w:rsidRPr="00C507F8">
        <w:rPr>
          <w:rFonts w:cs="Times New Roman"/>
        </w:rPr>
        <w:t>В таблице 26 представлен объем выручки за 2018–2022 гг.</w:t>
      </w:r>
    </w:p>
    <w:p w14:paraId="046F1E15" w14:textId="77777777" w:rsidR="00E868DB" w:rsidRDefault="00E868DB" w:rsidP="000A6341">
      <w:pPr>
        <w:tabs>
          <w:tab w:val="left" w:pos="709"/>
        </w:tabs>
        <w:spacing w:line="240" w:lineRule="auto"/>
        <w:ind w:firstLine="0"/>
        <w:rPr>
          <w:rFonts w:cs="Times New Roman"/>
        </w:rPr>
      </w:pPr>
    </w:p>
    <w:p w14:paraId="39362A53" w14:textId="70624146" w:rsidR="00BA3C76" w:rsidRPr="00C507F8" w:rsidRDefault="00BA3C76" w:rsidP="00FA0F2A">
      <w:pPr>
        <w:tabs>
          <w:tab w:val="left" w:pos="709"/>
        </w:tabs>
        <w:spacing w:line="240" w:lineRule="auto"/>
        <w:ind w:firstLine="0"/>
        <w:rPr>
          <w:rFonts w:cs="Times New Roman"/>
        </w:rPr>
      </w:pPr>
      <w:r w:rsidRPr="00C507F8">
        <w:rPr>
          <w:rFonts w:cs="Times New Roman"/>
        </w:rPr>
        <w:t xml:space="preserve">Таблица 26 – Объем выручки 2018–2022 гг. </w:t>
      </w:r>
      <w:r w:rsidR="00B326BD" w:rsidRPr="00C507F8">
        <w:rPr>
          <w:rFonts w:cs="Times New Roman"/>
        </w:rPr>
        <w:t xml:space="preserve">в </w:t>
      </w:r>
      <w:r w:rsidRPr="00C507F8">
        <w:rPr>
          <w:rFonts w:cs="Times New Roman"/>
        </w:rPr>
        <w:t>ООО «</w:t>
      </w:r>
      <w:proofErr w:type="spellStart"/>
      <w:r w:rsidRPr="00C507F8">
        <w:rPr>
          <w:rFonts w:cs="Times New Roman"/>
        </w:rPr>
        <w:t>СтальМастер</w:t>
      </w:r>
      <w:proofErr w:type="spellEnd"/>
      <w:r w:rsidRPr="00C507F8">
        <w:rPr>
          <w:rFonts w:cs="Times New Roman"/>
        </w:rPr>
        <w:t>»</w:t>
      </w:r>
    </w:p>
    <w:tbl>
      <w:tblPr>
        <w:tblStyle w:val="a5"/>
        <w:tblW w:w="0" w:type="auto"/>
        <w:tblLook w:val="04A0" w:firstRow="1" w:lastRow="0" w:firstColumn="1" w:lastColumn="0" w:noHBand="0" w:noVBand="1"/>
      </w:tblPr>
      <w:tblGrid>
        <w:gridCol w:w="1555"/>
        <w:gridCol w:w="1139"/>
        <w:gridCol w:w="1352"/>
        <w:gridCol w:w="1353"/>
        <w:gridCol w:w="1353"/>
        <w:gridCol w:w="1353"/>
        <w:gridCol w:w="1240"/>
      </w:tblGrid>
      <w:tr w:rsidR="00B326BD" w:rsidRPr="00C507F8" w14:paraId="448CBBA9" w14:textId="2D8ABF10" w:rsidTr="00B326BD">
        <w:tc>
          <w:tcPr>
            <w:tcW w:w="1555" w:type="dxa"/>
            <w:vAlign w:val="center"/>
          </w:tcPr>
          <w:p w14:paraId="2AC831A2" w14:textId="3430C7E1"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sz w:val="24"/>
                <w:szCs w:val="24"/>
              </w:rPr>
              <w:t>Показатель</w:t>
            </w:r>
          </w:p>
        </w:tc>
        <w:tc>
          <w:tcPr>
            <w:tcW w:w="1139" w:type="dxa"/>
            <w:vAlign w:val="center"/>
          </w:tcPr>
          <w:p w14:paraId="5D24D9D5" w14:textId="23894924"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sz w:val="24"/>
                <w:szCs w:val="24"/>
              </w:rPr>
              <w:t>2018 г.</w:t>
            </w:r>
          </w:p>
        </w:tc>
        <w:tc>
          <w:tcPr>
            <w:tcW w:w="1352" w:type="dxa"/>
            <w:vAlign w:val="center"/>
          </w:tcPr>
          <w:p w14:paraId="69C5B33E" w14:textId="366D5729"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sz w:val="24"/>
                <w:szCs w:val="24"/>
              </w:rPr>
              <w:t>2019 г.</w:t>
            </w:r>
          </w:p>
        </w:tc>
        <w:tc>
          <w:tcPr>
            <w:tcW w:w="1353" w:type="dxa"/>
            <w:vAlign w:val="center"/>
          </w:tcPr>
          <w:p w14:paraId="607A3CD2" w14:textId="7EBBD08B"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sz w:val="24"/>
                <w:szCs w:val="24"/>
              </w:rPr>
              <w:t>2020 г.</w:t>
            </w:r>
          </w:p>
        </w:tc>
        <w:tc>
          <w:tcPr>
            <w:tcW w:w="1353" w:type="dxa"/>
            <w:vAlign w:val="center"/>
          </w:tcPr>
          <w:p w14:paraId="4C7C2253" w14:textId="76840501"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sz w:val="24"/>
                <w:szCs w:val="24"/>
              </w:rPr>
              <w:t>2021 г.</w:t>
            </w:r>
          </w:p>
        </w:tc>
        <w:tc>
          <w:tcPr>
            <w:tcW w:w="1353" w:type="dxa"/>
            <w:vAlign w:val="center"/>
          </w:tcPr>
          <w:p w14:paraId="513DA26B" w14:textId="0AD3DF79"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sz w:val="24"/>
                <w:szCs w:val="24"/>
              </w:rPr>
              <w:t>2022 г.</w:t>
            </w:r>
          </w:p>
        </w:tc>
        <w:tc>
          <w:tcPr>
            <w:tcW w:w="1240" w:type="dxa"/>
            <w:vAlign w:val="center"/>
          </w:tcPr>
          <w:p w14:paraId="3ED0A0C7" w14:textId="6386F055"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sz w:val="24"/>
                <w:szCs w:val="24"/>
              </w:rPr>
              <w:t>2023 г.</w:t>
            </w:r>
          </w:p>
        </w:tc>
      </w:tr>
      <w:tr w:rsidR="00B326BD" w:rsidRPr="00C507F8" w14:paraId="4DDC5D69" w14:textId="64B4D592" w:rsidTr="00B326BD">
        <w:tc>
          <w:tcPr>
            <w:tcW w:w="1555" w:type="dxa"/>
            <w:vAlign w:val="center"/>
          </w:tcPr>
          <w:p w14:paraId="66082599" w14:textId="41EAEB33" w:rsidR="00B326BD" w:rsidRPr="00C507F8" w:rsidRDefault="00B326BD" w:rsidP="00B326BD">
            <w:pPr>
              <w:tabs>
                <w:tab w:val="left" w:pos="709"/>
              </w:tabs>
              <w:spacing w:line="240" w:lineRule="auto"/>
              <w:ind w:firstLine="0"/>
              <w:jc w:val="left"/>
              <w:rPr>
                <w:rFonts w:cs="Times New Roman"/>
                <w:sz w:val="24"/>
                <w:szCs w:val="24"/>
                <w:lang w:val="en-US"/>
              </w:rPr>
            </w:pPr>
            <w:r w:rsidRPr="00C507F8">
              <w:rPr>
                <w:rFonts w:cs="Times New Roman"/>
                <w:sz w:val="24"/>
                <w:szCs w:val="24"/>
                <w:lang w:val="en-US"/>
              </w:rPr>
              <w:t>T</w:t>
            </w:r>
          </w:p>
        </w:tc>
        <w:tc>
          <w:tcPr>
            <w:tcW w:w="1139" w:type="dxa"/>
            <w:vAlign w:val="center"/>
          </w:tcPr>
          <w:p w14:paraId="61974B4D" w14:textId="2ACB02AA"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sz w:val="24"/>
                <w:szCs w:val="24"/>
              </w:rPr>
              <w:t>1</w:t>
            </w:r>
          </w:p>
        </w:tc>
        <w:tc>
          <w:tcPr>
            <w:tcW w:w="1352" w:type="dxa"/>
            <w:vAlign w:val="center"/>
          </w:tcPr>
          <w:p w14:paraId="0430B852" w14:textId="49320701"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sz w:val="24"/>
                <w:szCs w:val="24"/>
              </w:rPr>
              <w:t>2</w:t>
            </w:r>
          </w:p>
        </w:tc>
        <w:tc>
          <w:tcPr>
            <w:tcW w:w="1353" w:type="dxa"/>
            <w:vAlign w:val="center"/>
          </w:tcPr>
          <w:p w14:paraId="5C1BD21E" w14:textId="1F4383A3"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sz w:val="24"/>
                <w:szCs w:val="24"/>
              </w:rPr>
              <w:t>3</w:t>
            </w:r>
          </w:p>
        </w:tc>
        <w:tc>
          <w:tcPr>
            <w:tcW w:w="1353" w:type="dxa"/>
            <w:vAlign w:val="center"/>
          </w:tcPr>
          <w:p w14:paraId="3258A8CF" w14:textId="7C1DC89F"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sz w:val="24"/>
                <w:szCs w:val="24"/>
              </w:rPr>
              <w:t>4</w:t>
            </w:r>
          </w:p>
        </w:tc>
        <w:tc>
          <w:tcPr>
            <w:tcW w:w="1353" w:type="dxa"/>
            <w:vAlign w:val="center"/>
          </w:tcPr>
          <w:p w14:paraId="0E50D3DC" w14:textId="1DA675BF"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sz w:val="24"/>
                <w:szCs w:val="24"/>
              </w:rPr>
              <w:t>5</w:t>
            </w:r>
          </w:p>
        </w:tc>
        <w:tc>
          <w:tcPr>
            <w:tcW w:w="1240" w:type="dxa"/>
            <w:vAlign w:val="center"/>
          </w:tcPr>
          <w:p w14:paraId="087235BB" w14:textId="15FFEF24"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sz w:val="24"/>
                <w:szCs w:val="24"/>
              </w:rPr>
              <w:t>6</w:t>
            </w:r>
          </w:p>
        </w:tc>
      </w:tr>
      <w:tr w:rsidR="00B326BD" w:rsidRPr="00C507F8" w14:paraId="18BBF1E6" w14:textId="77777777" w:rsidTr="00B326BD">
        <w:tc>
          <w:tcPr>
            <w:tcW w:w="1555" w:type="dxa"/>
            <w:vAlign w:val="center"/>
          </w:tcPr>
          <w:p w14:paraId="45BAA0A9" w14:textId="1DC3C122" w:rsidR="00B326BD" w:rsidRPr="00C507F8" w:rsidRDefault="00B326BD" w:rsidP="00B326BD">
            <w:pPr>
              <w:tabs>
                <w:tab w:val="left" w:pos="709"/>
              </w:tabs>
              <w:spacing w:line="240" w:lineRule="auto"/>
              <w:ind w:firstLine="0"/>
              <w:jc w:val="left"/>
              <w:rPr>
                <w:rFonts w:cs="Times New Roman"/>
                <w:sz w:val="24"/>
                <w:szCs w:val="24"/>
              </w:rPr>
            </w:pPr>
            <w:r w:rsidRPr="00C507F8">
              <w:rPr>
                <w:rFonts w:cs="Times New Roman"/>
                <w:sz w:val="24"/>
                <w:szCs w:val="24"/>
                <w:lang w:val="en-US"/>
              </w:rPr>
              <w:t>Y (</w:t>
            </w:r>
            <w:r w:rsidRPr="00C507F8">
              <w:rPr>
                <w:rFonts w:cs="Times New Roman"/>
                <w:sz w:val="24"/>
                <w:szCs w:val="24"/>
              </w:rPr>
              <w:t>выручка)</w:t>
            </w:r>
          </w:p>
        </w:tc>
        <w:tc>
          <w:tcPr>
            <w:tcW w:w="1139" w:type="dxa"/>
            <w:vAlign w:val="center"/>
          </w:tcPr>
          <w:p w14:paraId="23B23D20" w14:textId="7F55533D"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color w:val="000000"/>
                <w:sz w:val="24"/>
                <w:szCs w:val="24"/>
              </w:rPr>
              <w:t>416295</w:t>
            </w:r>
          </w:p>
        </w:tc>
        <w:tc>
          <w:tcPr>
            <w:tcW w:w="1352" w:type="dxa"/>
            <w:vAlign w:val="center"/>
          </w:tcPr>
          <w:p w14:paraId="07DFC447" w14:textId="07674838"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color w:val="000000"/>
                <w:sz w:val="24"/>
                <w:szCs w:val="24"/>
              </w:rPr>
              <w:t>535690</w:t>
            </w:r>
          </w:p>
        </w:tc>
        <w:tc>
          <w:tcPr>
            <w:tcW w:w="1353" w:type="dxa"/>
            <w:vAlign w:val="center"/>
          </w:tcPr>
          <w:p w14:paraId="2E798E7E" w14:textId="204A45F7"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color w:val="000000"/>
                <w:sz w:val="24"/>
                <w:szCs w:val="24"/>
              </w:rPr>
              <w:t>506224</w:t>
            </w:r>
          </w:p>
        </w:tc>
        <w:tc>
          <w:tcPr>
            <w:tcW w:w="1353" w:type="dxa"/>
            <w:vAlign w:val="center"/>
          </w:tcPr>
          <w:p w14:paraId="085C422E" w14:textId="5C6AE25B"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color w:val="000000"/>
                <w:sz w:val="24"/>
                <w:szCs w:val="24"/>
              </w:rPr>
              <w:t>563635</w:t>
            </w:r>
          </w:p>
        </w:tc>
        <w:tc>
          <w:tcPr>
            <w:tcW w:w="1353" w:type="dxa"/>
            <w:vAlign w:val="center"/>
          </w:tcPr>
          <w:p w14:paraId="5663A059" w14:textId="0B7A9DCB" w:rsidR="00B326BD" w:rsidRPr="00C507F8" w:rsidRDefault="00B326BD" w:rsidP="00B326BD">
            <w:pPr>
              <w:tabs>
                <w:tab w:val="left" w:pos="709"/>
              </w:tabs>
              <w:spacing w:line="240" w:lineRule="auto"/>
              <w:ind w:firstLine="0"/>
              <w:jc w:val="center"/>
              <w:rPr>
                <w:rFonts w:cs="Times New Roman"/>
                <w:sz w:val="24"/>
                <w:szCs w:val="24"/>
              </w:rPr>
            </w:pPr>
            <w:r w:rsidRPr="00C507F8">
              <w:rPr>
                <w:rFonts w:cs="Times New Roman"/>
                <w:color w:val="000000"/>
                <w:sz w:val="24"/>
                <w:szCs w:val="24"/>
              </w:rPr>
              <w:t>867746</w:t>
            </w:r>
          </w:p>
        </w:tc>
        <w:tc>
          <w:tcPr>
            <w:tcW w:w="1240" w:type="dxa"/>
            <w:vAlign w:val="center"/>
          </w:tcPr>
          <w:p w14:paraId="470B54AB" w14:textId="5443D3AC" w:rsidR="00B326BD" w:rsidRPr="00C507F8" w:rsidRDefault="00147A37" w:rsidP="00B326BD">
            <w:pPr>
              <w:tabs>
                <w:tab w:val="left" w:pos="709"/>
              </w:tabs>
              <w:spacing w:line="240" w:lineRule="auto"/>
              <w:ind w:firstLine="0"/>
              <w:jc w:val="center"/>
              <w:rPr>
                <w:rFonts w:cs="Times New Roman"/>
                <w:sz w:val="24"/>
                <w:szCs w:val="24"/>
              </w:rPr>
            </w:pPr>
            <w:r>
              <w:rPr>
                <w:rFonts w:cs="Times New Roman"/>
                <w:color w:val="000000"/>
                <w:sz w:val="24"/>
                <w:szCs w:val="24"/>
              </w:rPr>
              <w:t>857172,1</w:t>
            </w:r>
          </w:p>
        </w:tc>
      </w:tr>
    </w:tbl>
    <w:p w14:paraId="02CDFCA3" w14:textId="77777777" w:rsidR="009B33BC" w:rsidRPr="00C507F8" w:rsidRDefault="009B33BC" w:rsidP="00AC5C98">
      <w:pPr>
        <w:tabs>
          <w:tab w:val="left" w:pos="709"/>
        </w:tabs>
        <w:spacing w:line="240" w:lineRule="auto"/>
        <w:ind w:firstLine="0"/>
        <w:rPr>
          <w:rFonts w:cs="Times New Roman"/>
        </w:rPr>
      </w:pPr>
    </w:p>
    <w:p w14:paraId="59833263" w14:textId="0FD06DE3" w:rsidR="00BA3C76" w:rsidRPr="00C507F8" w:rsidRDefault="00AC5C98" w:rsidP="00BA3C76">
      <w:pPr>
        <w:tabs>
          <w:tab w:val="left" w:pos="709"/>
        </w:tabs>
        <w:ind w:firstLine="0"/>
        <w:rPr>
          <w:rFonts w:cs="Times New Roman"/>
        </w:rPr>
      </w:pPr>
      <w:r w:rsidRPr="00C507F8">
        <w:rPr>
          <w:rFonts w:cs="Times New Roman"/>
        </w:rPr>
        <w:tab/>
        <w:t>Согласно данным таблицы 26 система уравнений имеет вид:</w:t>
      </w:r>
    </w:p>
    <w:p w14:paraId="245B9103" w14:textId="77777777" w:rsidR="00AC5C98" w:rsidRPr="00C507F8" w:rsidRDefault="00AC5C98" w:rsidP="00060965">
      <w:pPr>
        <w:tabs>
          <w:tab w:val="left" w:pos="709"/>
        </w:tabs>
        <w:spacing w:line="240" w:lineRule="auto"/>
        <w:ind w:firstLine="0"/>
        <w:jc w:val="center"/>
        <w:rPr>
          <w:rFonts w:cs="Times New Roman"/>
        </w:rPr>
      </w:pPr>
    </w:p>
    <w:p w14:paraId="21205EDE" w14:textId="6F13AFEE" w:rsidR="00D4596A" w:rsidRPr="00C507F8" w:rsidRDefault="00000000" w:rsidP="00D4596A">
      <w:pPr>
        <w:tabs>
          <w:tab w:val="left" w:pos="1134"/>
        </w:tabs>
        <w:rPr>
          <w:rFonts w:eastAsiaTheme="minorEastAsia" w:cs="Times New Roman"/>
        </w:rPr>
      </w:pPr>
      <m:oMathPara>
        <m:oMath>
          <m:d>
            <m:dPr>
              <m:begChr m:val="{"/>
              <m:endChr m:val=""/>
              <m:ctrlPr>
                <w:rPr>
                  <w:rFonts w:ascii="Cambria Math" w:hAnsi="Cambria Math" w:cs="Times New Roman"/>
                  <w:i/>
                </w:rPr>
              </m:ctrlPr>
            </m:dPr>
            <m:e>
              <m:eqArr>
                <m:eqArrPr>
                  <m:ctrlPr>
                    <w:rPr>
                      <w:rFonts w:ascii="Cambria Math" w:hAnsi="Cambria Math" w:cs="Times New Roman"/>
                      <w:iCs/>
                    </w:rPr>
                  </m:ctrlPr>
                </m:eqArrPr>
                <m:e>
                  <m:r>
                    <m:rPr>
                      <m:sty m:val="p"/>
                    </m:rPr>
                    <w:rPr>
                      <w:rFonts w:ascii="Cambria Math" w:hAnsi="Cambria Math" w:cs="Times New Roman"/>
                      <w:lang w:val="en-US"/>
                    </w:rPr>
                    <m:t>5a + 15b = 2889590</m:t>
                  </m:r>
                </m:e>
                <m:e>
                  <m:r>
                    <m:rPr>
                      <m:sty m:val="p"/>
                    </m:rPr>
                    <w:rPr>
                      <w:rFonts w:ascii="Cambria Math" w:hAnsi="Cambria Math" w:cs="Times New Roman"/>
                    </w:rPr>
                    <m:t>15a + 55b =9599617</m:t>
                  </m:r>
                </m:e>
              </m:eqArr>
            </m:e>
          </m:d>
        </m:oMath>
      </m:oMathPara>
    </w:p>
    <w:p w14:paraId="2B0D357D" w14:textId="77777777" w:rsidR="00AC5C98" w:rsidRPr="00C507F8" w:rsidRDefault="00AC5C98" w:rsidP="00060965">
      <w:pPr>
        <w:tabs>
          <w:tab w:val="left" w:pos="1134"/>
        </w:tabs>
        <w:spacing w:line="240" w:lineRule="auto"/>
        <w:rPr>
          <w:rFonts w:cs="Times New Roman"/>
          <w:lang w:val="en-US"/>
        </w:rPr>
      </w:pPr>
    </w:p>
    <w:p w14:paraId="4290F718" w14:textId="2D53710E" w:rsidR="00F1128D" w:rsidRPr="00C507F8" w:rsidRDefault="00F422FC" w:rsidP="00D4596A">
      <w:pPr>
        <w:tabs>
          <w:tab w:val="left" w:pos="1134"/>
        </w:tabs>
        <w:rPr>
          <w:rFonts w:cs="Times New Roman"/>
        </w:rPr>
      </w:pPr>
      <w:r w:rsidRPr="00C507F8">
        <w:rPr>
          <w:rFonts w:cs="Times New Roman"/>
        </w:rPr>
        <w:t xml:space="preserve">Таким образом, </w:t>
      </w:r>
      <w:r w:rsidRPr="00C507F8">
        <w:rPr>
          <w:rFonts w:cs="Times New Roman"/>
          <w:lang w:val="en-US"/>
        </w:rPr>
        <w:t>a</w:t>
      </w:r>
      <w:r w:rsidRPr="00C507F8">
        <w:rPr>
          <w:rFonts w:cs="Times New Roman"/>
        </w:rPr>
        <w:t xml:space="preserve"> = 298663,9 и </w:t>
      </w:r>
      <w:r w:rsidRPr="00C507F8">
        <w:rPr>
          <w:rFonts w:cs="Times New Roman"/>
          <w:lang w:val="en-US"/>
        </w:rPr>
        <w:t>b</w:t>
      </w:r>
      <w:r w:rsidRPr="00C507F8">
        <w:rPr>
          <w:rFonts w:cs="Times New Roman"/>
        </w:rPr>
        <w:t xml:space="preserve">=93084,7. Прогнозное значение выручки составляет </w:t>
      </w:r>
      <w:r w:rsidR="00550384" w:rsidRPr="00C507F8">
        <w:rPr>
          <w:rFonts w:cs="Times New Roman"/>
        </w:rPr>
        <w:t xml:space="preserve">298663,9 + </w:t>
      </w:r>
      <w:r w:rsidRPr="00C507F8">
        <w:rPr>
          <w:rFonts w:cs="Times New Roman"/>
        </w:rPr>
        <w:t xml:space="preserve">93084,7 </w:t>
      </w:r>
      <w:r w:rsidRPr="00C507F8">
        <w:rPr>
          <w:rFonts w:eastAsiaTheme="minorEastAsia" w:cs="Times New Roman"/>
        </w:rPr>
        <w:t xml:space="preserve">× </w:t>
      </w:r>
      <w:r w:rsidR="00550384" w:rsidRPr="00C507F8">
        <w:rPr>
          <w:rFonts w:cs="Times New Roman"/>
        </w:rPr>
        <w:t>6</w:t>
      </w:r>
      <w:r w:rsidRPr="00C507F8">
        <w:rPr>
          <w:rFonts w:cs="Times New Roman"/>
        </w:rPr>
        <w:t xml:space="preserve"> = </w:t>
      </w:r>
      <w:r w:rsidR="00CC6B7A" w:rsidRPr="00C507F8">
        <w:rPr>
          <w:rFonts w:cs="Times New Roman"/>
        </w:rPr>
        <w:t>857172,1 тыс</w:t>
      </w:r>
      <w:r w:rsidR="00CC6B7A" w:rsidRPr="00147A37">
        <w:rPr>
          <w:rFonts w:cs="Times New Roman"/>
        </w:rPr>
        <w:t>. руб. Следовательно</w:t>
      </w:r>
      <w:r w:rsidR="00865CD9" w:rsidRPr="00147A37">
        <w:rPr>
          <w:rFonts w:cs="Times New Roman"/>
        </w:rPr>
        <w:t>, по прогнозному значению выручка в 2023 г. составит 857172,1 тыс</w:t>
      </w:r>
      <w:r w:rsidR="00865CD9" w:rsidRPr="00C507F8">
        <w:rPr>
          <w:rFonts w:cs="Times New Roman"/>
        </w:rPr>
        <w:t>. руб., а темп рост</w:t>
      </w:r>
      <w:r w:rsidR="007D1A24" w:rsidRPr="00C507F8">
        <w:rPr>
          <w:rFonts w:cs="Times New Roman"/>
        </w:rPr>
        <w:t>а</w:t>
      </w:r>
      <w:r w:rsidR="00865CD9" w:rsidRPr="00C507F8">
        <w:rPr>
          <w:rFonts w:cs="Times New Roman"/>
        </w:rPr>
        <w:t xml:space="preserve"> составит </w:t>
      </w:r>
      <w:r w:rsidR="00550384" w:rsidRPr="00C507F8">
        <w:rPr>
          <w:rFonts w:cs="Times New Roman"/>
        </w:rPr>
        <w:t>98,78</w:t>
      </w:r>
      <w:r w:rsidR="00865CD9" w:rsidRPr="00C507F8">
        <w:rPr>
          <w:rFonts w:cs="Times New Roman"/>
        </w:rPr>
        <w:t xml:space="preserve"> %</w:t>
      </w:r>
      <w:r w:rsidR="00BD52FF" w:rsidRPr="00C507F8">
        <w:rPr>
          <w:rFonts w:cs="Times New Roman"/>
        </w:rPr>
        <w:t xml:space="preserve">. Так, </w:t>
      </w:r>
      <w:r w:rsidR="00865CD9" w:rsidRPr="00C507F8">
        <w:rPr>
          <w:rFonts w:cs="Times New Roman"/>
        </w:rPr>
        <w:t xml:space="preserve">ожидается </w:t>
      </w:r>
      <w:r w:rsidR="00550384" w:rsidRPr="00C507F8">
        <w:rPr>
          <w:rFonts w:cs="Times New Roman"/>
        </w:rPr>
        <w:t>спад</w:t>
      </w:r>
      <w:r w:rsidR="00865CD9" w:rsidRPr="00C507F8">
        <w:rPr>
          <w:rFonts w:cs="Times New Roman"/>
        </w:rPr>
        <w:t xml:space="preserve"> выручки на </w:t>
      </w:r>
      <w:r w:rsidR="00550384" w:rsidRPr="00C507F8">
        <w:rPr>
          <w:rFonts w:cs="Times New Roman"/>
        </w:rPr>
        <w:t>1,22</w:t>
      </w:r>
      <w:r w:rsidR="00865CD9" w:rsidRPr="00C507F8">
        <w:rPr>
          <w:rFonts w:cs="Times New Roman"/>
        </w:rPr>
        <w:t xml:space="preserve"> %. </w:t>
      </w:r>
    </w:p>
    <w:p w14:paraId="13438854" w14:textId="4E3E76D2" w:rsidR="00CC6B7A" w:rsidRDefault="00917E1F" w:rsidP="00D4596A">
      <w:pPr>
        <w:tabs>
          <w:tab w:val="left" w:pos="1134"/>
        </w:tabs>
        <w:rPr>
          <w:rFonts w:cs="Times New Roman"/>
        </w:rPr>
      </w:pPr>
      <w:r w:rsidRPr="00C507F8">
        <w:rPr>
          <w:rFonts w:cs="Times New Roman"/>
        </w:rPr>
        <w:lastRenderedPageBreak/>
        <w:t>Анализируя полученное прогнозное значение</w:t>
      </w:r>
      <w:r w:rsidR="00B05501" w:rsidRPr="00C507F8">
        <w:rPr>
          <w:rFonts w:cs="Times New Roman"/>
        </w:rPr>
        <w:t>,</w:t>
      </w:r>
      <w:r w:rsidRPr="00C507F8">
        <w:rPr>
          <w:rFonts w:cs="Times New Roman"/>
        </w:rPr>
        <w:t xml:space="preserve"> стоит отметить, что ООО «</w:t>
      </w:r>
      <w:proofErr w:type="spellStart"/>
      <w:r w:rsidRPr="00C507F8">
        <w:rPr>
          <w:rFonts w:cs="Times New Roman"/>
        </w:rPr>
        <w:t>СтальМастер</w:t>
      </w:r>
      <w:proofErr w:type="spellEnd"/>
      <w:r w:rsidRPr="00C507F8">
        <w:rPr>
          <w:rFonts w:cs="Times New Roman"/>
        </w:rPr>
        <w:t>» ожидает небольшое падение выручки в 2023 г.</w:t>
      </w:r>
      <w:r w:rsidR="00151FA4" w:rsidRPr="00C507F8">
        <w:rPr>
          <w:rFonts w:cs="Times New Roman"/>
        </w:rPr>
        <w:t xml:space="preserve"> Поэтому необходимо проработать мероприятия по улучшению финансового положения предприятия.</w:t>
      </w:r>
    </w:p>
    <w:p w14:paraId="50FF2F1D" w14:textId="3F28C5C3" w:rsidR="00D24E68" w:rsidRDefault="00D24E68" w:rsidP="00D24E68">
      <w:pPr>
        <w:tabs>
          <w:tab w:val="left" w:pos="1134"/>
        </w:tabs>
        <w:rPr>
          <w:rFonts w:cs="Times New Roman"/>
        </w:rPr>
      </w:pPr>
      <w:r>
        <w:rPr>
          <w:rFonts w:cs="Times New Roman"/>
        </w:rPr>
        <w:t xml:space="preserve">На рисунке 14 представлены меры, предложенные для </w:t>
      </w:r>
      <w:r w:rsidR="006C6198" w:rsidRPr="00147A37">
        <w:rPr>
          <w:rFonts w:cs="Times New Roman"/>
        </w:rPr>
        <w:t>снижения</w:t>
      </w:r>
      <w:r w:rsidRPr="00147A37">
        <w:rPr>
          <w:rFonts w:cs="Times New Roman"/>
        </w:rPr>
        <w:t xml:space="preserve"> влияния негативных факторов на ООО «</w:t>
      </w:r>
      <w:proofErr w:type="spellStart"/>
      <w:r w:rsidRPr="00147A37">
        <w:rPr>
          <w:rFonts w:cs="Times New Roman"/>
        </w:rPr>
        <w:t>СтальМастер</w:t>
      </w:r>
      <w:proofErr w:type="spellEnd"/>
      <w:r w:rsidRPr="00147A37">
        <w:rPr>
          <w:rFonts w:cs="Times New Roman"/>
        </w:rPr>
        <w:t>».</w:t>
      </w:r>
    </w:p>
    <w:p w14:paraId="588D5699" w14:textId="133E3C74" w:rsidR="00E83D3D" w:rsidRDefault="00E83D3D" w:rsidP="00E83D3D">
      <w:pPr>
        <w:tabs>
          <w:tab w:val="left" w:pos="1134"/>
        </w:tabs>
        <w:rPr>
          <w:rFonts w:cs="Times New Roman"/>
        </w:rPr>
      </w:pPr>
      <w:r w:rsidRPr="00C507F8">
        <w:rPr>
          <w:rFonts w:cs="Times New Roman"/>
        </w:rPr>
        <w:t xml:space="preserve">В данном случае можно соединить </w:t>
      </w:r>
      <w:r>
        <w:rPr>
          <w:rFonts w:cs="Times New Roman"/>
        </w:rPr>
        <w:t>три</w:t>
      </w:r>
      <w:r w:rsidRPr="00C507F8">
        <w:rPr>
          <w:rFonts w:cs="Times New Roman"/>
        </w:rPr>
        <w:t xml:space="preserve"> направления</w:t>
      </w:r>
      <w:r w:rsidR="00CB0AA9">
        <w:rPr>
          <w:rFonts w:cs="Times New Roman"/>
        </w:rPr>
        <w:t xml:space="preserve"> по улучшению экономической безопасности ООО «</w:t>
      </w:r>
      <w:proofErr w:type="spellStart"/>
      <w:r w:rsidR="00CB0AA9">
        <w:rPr>
          <w:rFonts w:cs="Times New Roman"/>
        </w:rPr>
        <w:t>СтальМастер</w:t>
      </w:r>
      <w:proofErr w:type="spellEnd"/>
      <w:r w:rsidR="00CB0AA9">
        <w:rPr>
          <w:rFonts w:cs="Times New Roman"/>
        </w:rPr>
        <w:t>»</w:t>
      </w:r>
      <w:r w:rsidRPr="00C507F8">
        <w:rPr>
          <w:rFonts w:cs="Times New Roman"/>
        </w:rPr>
        <w:t xml:space="preserve">, а именно: </w:t>
      </w:r>
    </w:p>
    <w:p w14:paraId="2CF4CBBF" w14:textId="65D31DA1" w:rsidR="00E83D3D" w:rsidRDefault="00E83D3D" w:rsidP="00E83D3D">
      <w:pPr>
        <w:pStyle w:val="a3"/>
        <w:numPr>
          <w:ilvl w:val="0"/>
          <w:numId w:val="30"/>
        </w:numPr>
        <w:tabs>
          <w:tab w:val="left" w:pos="993"/>
        </w:tabs>
        <w:ind w:left="0" w:firstLine="709"/>
        <w:rPr>
          <w:rFonts w:cs="Times New Roman"/>
        </w:rPr>
      </w:pPr>
      <w:r w:rsidRPr="00E83D3D">
        <w:rPr>
          <w:rFonts w:cs="Times New Roman"/>
        </w:rPr>
        <w:t>отсутствие рекламной кампании</w:t>
      </w:r>
      <w:r>
        <w:rPr>
          <w:rFonts w:cs="Times New Roman"/>
        </w:rPr>
        <w:t>;</w:t>
      </w:r>
    </w:p>
    <w:p w14:paraId="50535D29" w14:textId="0F5CDEF5" w:rsidR="00E83D3D" w:rsidRPr="00E83D3D" w:rsidRDefault="00E83D3D" w:rsidP="00E83D3D">
      <w:pPr>
        <w:pStyle w:val="a3"/>
        <w:numPr>
          <w:ilvl w:val="0"/>
          <w:numId w:val="30"/>
        </w:numPr>
        <w:tabs>
          <w:tab w:val="left" w:pos="993"/>
        </w:tabs>
        <w:ind w:left="0" w:firstLine="709"/>
        <w:rPr>
          <w:rFonts w:cs="Times New Roman"/>
        </w:rPr>
      </w:pPr>
      <w:r w:rsidRPr="00E83D3D">
        <w:rPr>
          <w:rFonts w:cs="Times New Roman"/>
          <w:bCs/>
        </w:rPr>
        <w:t>непостоянство денежного потока из-за большого периода оборота дебиторской задолженности</w:t>
      </w:r>
      <w:r>
        <w:rPr>
          <w:rFonts w:cs="Times New Roman"/>
          <w:bCs/>
        </w:rPr>
        <w:t>;</w:t>
      </w:r>
    </w:p>
    <w:p w14:paraId="5AFF52DB" w14:textId="40934BFF" w:rsidR="00E83D3D" w:rsidRPr="00E83D3D" w:rsidRDefault="00E83D3D" w:rsidP="00E83D3D">
      <w:pPr>
        <w:pStyle w:val="a3"/>
        <w:numPr>
          <w:ilvl w:val="0"/>
          <w:numId w:val="30"/>
        </w:numPr>
        <w:tabs>
          <w:tab w:val="left" w:pos="993"/>
        </w:tabs>
        <w:ind w:left="0" w:firstLine="709"/>
        <w:rPr>
          <w:rFonts w:cs="Times New Roman"/>
        </w:rPr>
      </w:pPr>
      <w:r w:rsidRPr="00E83D3D">
        <w:rPr>
          <w:rFonts w:cs="Times New Roman"/>
        </w:rPr>
        <w:t xml:space="preserve">снижение результативности предприятия. </w:t>
      </w:r>
    </w:p>
    <w:p w14:paraId="3D21F6A1" w14:textId="3C37FDDD" w:rsidR="00E83D3D" w:rsidRDefault="00596F22" w:rsidP="00D24E68">
      <w:pPr>
        <w:tabs>
          <w:tab w:val="left" w:pos="1134"/>
        </w:tabs>
        <w:rPr>
          <w:rFonts w:cs="Times New Roman"/>
        </w:rPr>
      </w:pPr>
      <w:r>
        <w:rPr>
          <w:rFonts w:cs="Times New Roman"/>
        </w:rPr>
        <w:t xml:space="preserve">При </w:t>
      </w:r>
      <w:r w:rsidR="009E1F72">
        <w:rPr>
          <w:rFonts w:cs="Times New Roman"/>
        </w:rPr>
        <w:t xml:space="preserve">реализации предложенных мер хозяйственная деятельность предприятия станет более эффективной, а финансовый результат улучшится. </w:t>
      </w:r>
    </w:p>
    <w:p w14:paraId="19ACFB73" w14:textId="0D8727A3" w:rsidR="00D24E68" w:rsidRDefault="00D24E68" w:rsidP="000171A1">
      <w:pPr>
        <w:tabs>
          <w:tab w:val="left" w:pos="1134"/>
        </w:tabs>
        <w:ind w:firstLine="0"/>
        <w:jc w:val="center"/>
        <w:rPr>
          <w:rFonts w:cs="Times New Roman"/>
        </w:rPr>
      </w:pPr>
      <w:r>
        <w:rPr>
          <w:rFonts w:cs="Times New Roman"/>
          <w:noProof/>
          <w14:ligatures w14:val="standardContextual"/>
        </w:rPr>
        <w:drawing>
          <wp:inline distT="0" distB="0" distL="0" distR="0" wp14:anchorId="15084E51" wp14:editId="3EC2FF85">
            <wp:extent cx="5355408" cy="2536372"/>
            <wp:effectExtent l="0" t="0" r="0" b="0"/>
            <wp:docPr id="1849285527"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6879D894" w14:textId="77777777" w:rsidR="000171A1" w:rsidRDefault="00D24E68" w:rsidP="00D24E68">
      <w:pPr>
        <w:tabs>
          <w:tab w:val="left" w:pos="1134"/>
        </w:tabs>
        <w:spacing w:line="240" w:lineRule="auto"/>
        <w:jc w:val="center"/>
        <w:rPr>
          <w:rFonts w:cs="Times New Roman"/>
        </w:rPr>
      </w:pPr>
      <w:r>
        <w:rPr>
          <w:rFonts w:cs="Times New Roman"/>
        </w:rPr>
        <w:t xml:space="preserve">Рисунок 14 – Мероприятия по улучшению экономической </w:t>
      </w:r>
    </w:p>
    <w:p w14:paraId="147DCDEB" w14:textId="7BEFDF9E" w:rsidR="00D24E68" w:rsidRDefault="00D24E68" w:rsidP="00D24E68">
      <w:pPr>
        <w:tabs>
          <w:tab w:val="left" w:pos="1134"/>
        </w:tabs>
        <w:spacing w:line="240" w:lineRule="auto"/>
        <w:jc w:val="center"/>
        <w:rPr>
          <w:rFonts w:cs="Times New Roman"/>
        </w:rPr>
      </w:pPr>
      <w:r>
        <w:rPr>
          <w:rFonts w:cs="Times New Roman"/>
        </w:rPr>
        <w:t xml:space="preserve">безопасности </w:t>
      </w:r>
      <w:r w:rsidRPr="00C507F8">
        <w:rPr>
          <w:rFonts w:cs="Times New Roman"/>
        </w:rPr>
        <w:t>ООО «</w:t>
      </w:r>
      <w:proofErr w:type="spellStart"/>
      <w:r w:rsidRPr="00147A37">
        <w:rPr>
          <w:rFonts w:cs="Times New Roman"/>
        </w:rPr>
        <w:t>СтальМастер</w:t>
      </w:r>
      <w:proofErr w:type="spellEnd"/>
      <w:r w:rsidRPr="00147A37">
        <w:rPr>
          <w:rFonts w:cs="Times New Roman"/>
        </w:rPr>
        <w:t>»</w:t>
      </w:r>
      <w:r w:rsidR="000870FA" w:rsidRPr="00147A37">
        <w:rPr>
          <w:rFonts w:cs="Times New Roman"/>
        </w:rPr>
        <w:t xml:space="preserve"> </w:t>
      </w:r>
      <w:r w:rsidR="006C6198" w:rsidRPr="00147A37">
        <w:rPr>
          <w:rFonts w:cs="Times New Roman"/>
        </w:rPr>
        <w:t>(</w:t>
      </w:r>
      <w:r w:rsidR="000870FA" w:rsidRPr="00147A37">
        <w:rPr>
          <w:rFonts w:cs="Times New Roman"/>
        </w:rPr>
        <w:t>составлено автором</w:t>
      </w:r>
      <w:r w:rsidR="006C6198" w:rsidRPr="00147A37">
        <w:rPr>
          <w:rFonts w:cs="Times New Roman"/>
        </w:rPr>
        <w:t>)</w:t>
      </w:r>
    </w:p>
    <w:p w14:paraId="44A03432" w14:textId="77777777" w:rsidR="00D24E68" w:rsidRPr="00C507F8" w:rsidRDefault="00D24E68" w:rsidP="000A6341">
      <w:pPr>
        <w:tabs>
          <w:tab w:val="left" w:pos="1134"/>
        </w:tabs>
        <w:spacing w:line="240" w:lineRule="auto"/>
        <w:ind w:firstLine="0"/>
        <w:rPr>
          <w:rFonts w:cs="Times New Roman"/>
        </w:rPr>
      </w:pPr>
    </w:p>
    <w:p w14:paraId="5416797B" w14:textId="597DC2B9" w:rsidR="009D4376" w:rsidRPr="00C507F8" w:rsidRDefault="009D4376" w:rsidP="00EC1AA7">
      <w:pPr>
        <w:rPr>
          <w:rFonts w:cs="Times New Roman"/>
        </w:rPr>
      </w:pPr>
      <w:r w:rsidRPr="00C507F8">
        <w:rPr>
          <w:rFonts w:cs="Times New Roman"/>
        </w:rPr>
        <w:t>Одним из преимуществ рекламы на телевидении является возможность создавать ее для конкретной целевой аудитории. Высококачественная и хорошо продуманная реклама товаров и услуг на телевидении значительно увеличивает шанс того, что потребитель сделает выбор в пользу рекламируемого товара.</w:t>
      </w:r>
      <w:r w:rsidR="00EC1AA7">
        <w:rPr>
          <w:rFonts w:cs="Times New Roman"/>
        </w:rPr>
        <w:t xml:space="preserve"> </w:t>
      </w:r>
      <w:r w:rsidRPr="00C507F8">
        <w:rPr>
          <w:rFonts w:cs="Times New Roman"/>
        </w:rPr>
        <w:t xml:space="preserve">Целесообразным будет изготовление листовок и визиток. Так, заказчик </w:t>
      </w:r>
      <w:r w:rsidRPr="00C507F8">
        <w:rPr>
          <w:rFonts w:cs="Times New Roman"/>
        </w:rPr>
        <w:lastRenderedPageBreak/>
        <w:t>забирает визитку или листовку с собой, и это является гарантией того, что телефон и адрес с указаниями проезда остаются у него.</w:t>
      </w:r>
    </w:p>
    <w:p w14:paraId="7D3F5113" w14:textId="38D93EA0" w:rsidR="009D4376" w:rsidRPr="00C507F8" w:rsidRDefault="009D4376" w:rsidP="009D4376">
      <w:pPr>
        <w:tabs>
          <w:tab w:val="left" w:pos="1134"/>
        </w:tabs>
        <w:rPr>
          <w:rFonts w:cs="Times New Roman"/>
        </w:rPr>
      </w:pPr>
      <w:r w:rsidRPr="00C507F8">
        <w:rPr>
          <w:rFonts w:cs="Times New Roman"/>
        </w:rPr>
        <w:t xml:space="preserve">В таблице </w:t>
      </w:r>
      <w:r w:rsidR="00CF0081" w:rsidRPr="00C507F8">
        <w:rPr>
          <w:rFonts w:cs="Times New Roman"/>
        </w:rPr>
        <w:t>27</w:t>
      </w:r>
      <w:r w:rsidRPr="00C507F8">
        <w:rPr>
          <w:rFonts w:cs="Times New Roman"/>
        </w:rPr>
        <w:t xml:space="preserve"> рассчитаны затраты на проведение рекламной кампании.</w:t>
      </w:r>
    </w:p>
    <w:p w14:paraId="01164D9A" w14:textId="77777777" w:rsidR="009D4376" w:rsidRPr="00C507F8" w:rsidRDefault="009D4376" w:rsidP="000A6341">
      <w:pPr>
        <w:tabs>
          <w:tab w:val="left" w:pos="1134"/>
        </w:tabs>
        <w:spacing w:line="240" w:lineRule="auto"/>
        <w:rPr>
          <w:rFonts w:cs="Times New Roman"/>
        </w:rPr>
      </w:pPr>
    </w:p>
    <w:p w14:paraId="32F4ABAE" w14:textId="77777777" w:rsidR="006C6198" w:rsidRPr="00147A37" w:rsidRDefault="009D4376" w:rsidP="009D4376">
      <w:pPr>
        <w:tabs>
          <w:tab w:val="left" w:pos="1134"/>
        </w:tabs>
        <w:spacing w:line="240" w:lineRule="auto"/>
        <w:ind w:firstLine="0"/>
        <w:rPr>
          <w:rFonts w:cs="Times New Roman"/>
        </w:rPr>
      </w:pPr>
      <w:r w:rsidRPr="00C507F8">
        <w:rPr>
          <w:rFonts w:cs="Times New Roman"/>
        </w:rPr>
        <w:t xml:space="preserve">Таблица </w:t>
      </w:r>
      <w:r w:rsidR="00CF0081" w:rsidRPr="00C507F8">
        <w:rPr>
          <w:rFonts w:cs="Times New Roman"/>
        </w:rPr>
        <w:t>27</w:t>
      </w:r>
      <w:r w:rsidRPr="00C507F8">
        <w:rPr>
          <w:rFonts w:cs="Times New Roman"/>
        </w:rPr>
        <w:t xml:space="preserve"> – </w:t>
      </w:r>
      <w:r w:rsidRPr="00147A37">
        <w:rPr>
          <w:rFonts w:cs="Times New Roman"/>
        </w:rPr>
        <w:t xml:space="preserve">Стоимость проведения рекламной кампании </w:t>
      </w:r>
    </w:p>
    <w:p w14:paraId="4FABBE9F" w14:textId="1CD50384" w:rsidR="009D4376" w:rsidRPr="00C507F8" w:rsidRDefault="009D4376" w:rsidP="009D4376">
      <w:pPr>
        <w:tabs>
          <w:tab w:val="left" w:pos="1134"/>
        </w:tabs>
        <w:spacing w:line="240" w:lineRule="auto"/>
        <w:ind w:firstLine="0"/>
        <w:rPr>
          <w:rFonts w:cs="Times New Roman"/>
        </w:rPr>
      </w:pPr>
      <w:r w:rsidRPr="00147A37">
        <w:rPr>
          <w:rFonts w:cs="Times New Roman"/>
        </w:rPr>
        <w:t>ООО «</w:t>
      </w:r>
      <w:proofErr w:type="spellStart"/>
      <w:r w:rsidRPr="00147A37">
        <w:rPr>
          <w:rFonts w:cs="Times New Roman"/>
        </w:rPr>
        <w:t>СтальМастер</w:t>
      </w:r>
      <w:proofErr w:type="spellEnd"/>
      <w:r w:rsidRPr="00147A37">
        <w:rPr>
          <w:rFonts w:cs="Times New Roman"/>
        </w:rPr>
        <w:t>»</w:t>
      </w:r>
      <w:r w:rsidR="00BE328F" w:rsidRPr="00147A37">
        <w:rPr>
          <w:rFonts w:cs="Times New Roman"/>
        </w:rPr>
        <w:t xml:space="preserve"> </w:t>
      </w:r>
      <w:r w:rsidR="006C6198" w:rsidRPr="00147A37">
        <w:rPr>
          <w:rFonts w:cs="Times New Roman"/>
        </w:rPr>
        <w:t>(</w:t>
      </w:r>
      <w:r w:rsidR="00BE328F" w:rsidRPr="00147A37">
        <w:rPr>
          <w:rFonts w:cs="Times New Roman"/>
        </w:rPr>
        <w:t>составлено автором</w:t>
      </w:r>
      <w:r w:rsidR="006C6198" w:rsidRPr="00147A37">
        <w:rPr>
          <w:rFonts w:cs="Times New Roman"/>
        </w:rPr>
        <w:t>)</w:t>
      </w:r>
    </w:p>
    <w:tbl>
      <w:tblPr>
        <w:tblStyle w:val="a5"/>
        <w:tblW w:w="9399" w:type="dxa"/>
        <w:tblLook w:val="04A0" w:firstRow="1" w:lastRow="0" w:firstColumn="1" w:lastColumn="0" w:noHBand="0" w:noVBand="1"/>
      </w:tblPr>
      <w:tblGrid>
        <w:gridCol w:w="3133"/>
        <w:gridCol w:w="3133"/>
        <w:gridCol w:w="3133"/>
      </w:tblGrid>
      <w:tr w:rsidR="009D4376" w:rsidRPr="00C507F8" w14:paraId="7278F348" w14:textId="77777777" w:rsidTr="00CF0081">
        <w:trPr>
          <w:trHeight w:val="376"/>
        </w:trPr>
        <w:tc>
          <w:tcPr>
            <w:tcW w:w="3133" w:type="dxa"/>
            <w:vAlign w:val="center"/>
          </w:tcPr>
          <w:p w14:paraId="0ABCC404" w14:textId="77777777" w:rsidR="009D4376" w:rsidRPr="00C507F8" w:rsidRDefault="009D4376" w:rsidP="00CF0081">
            <w:pPr>
              <w:tabs>
                <w:tab w:val="left" w:pos="1134"/>
              </w:tabs>
              <w:spacing w:line="240" w:lineRule="auto"/>
              <w:ind w:firstLine="0"/>
              <w:jc w:val="center"/>
              <w:rPr>
                <w:rFonts w:cs="Times New Roman"/>
                <w:sz w:val="24"/>
                <w:szCs w:val="24"/>
              </w:rPr>
            </w:pPr>
            <w:r w:rsidRPr="00C507F8">
              <w:rPr>
                <w:rFonts w:cs="Times New Roman"/>
                <w:sz w:val="24"/>
                <w:szCs w:val="24"/>
              </w:rPr>
              <w:t>Наименование</w:t>
            </w:r>
          </w:p>
        </w:tc>
        <w:tc>
          <w:tcPr>
            <w:tcW w:w="3133" w:type="dxa"/>
            <w:vAlign w:val="center"/>
          </w:tcPr>
          <w:p w14:paraId="06B87BC3" w14:textId="77777777" w:rsidR="009D4376" w:rsidRPr="00C507F8" w:rsidRDefault="009D4376" w:rsidP="00CF0081">
            <w:pPr>
              <w:tabs>
                <w:tab w:val="left" w:pos="1134"/>
              </w:tabs>
              <w:spacing w:line="240" w:lineRule="auto"/>
              <w:ind w:firstLine="0"/>
              <w:jc w:val="center"/>
              <w:rPr>
                <w:rFonts w:cs="Times New Roman"/>
                <w:sz w:val="24"/>
                <w:szCs w:val="24"/>
              </w:rPr>
            </w:pPr>
            <w:r w:rsidRPr="00C507F8">
              <w:rPr>
                <w:rFonts w:cs="Times New Roman"/>
                <w:sz w:val="24"/>
                <w:szCs w:val="24"/>
              </w:rPr>
              <w:t>Организация, предоставляющая услугу</w:t>
            </w:r>
          </w:p>
        </w:tc>
        <w:tc>
          <w:tcPr>
            <w:tcW w:w="3133" w:type="dxa"/>
            <w:vAlign w:val="center"/>
          </w:tcPr>
          <w:p w14:paraId="6E70A50E" w14:textId="77777777" w:rsidR="009D4376" w:rsidRPr="00C507F8" w:rsidRDefault="009D4376" w:rsidP="00CF0081">
            <w:pPr>
              <w:tabs>
                <w:tab w:val="left" w:pos="1134"/>
              </w:tabs>
              <w:spacing w:line="240" w:lineRule="auto"/>
              <w:ind w:firstLine="0"/>
              <w:jc w:val="center"/>
              <w:rPr>
                <w:rFonts w:cs="Times New Roman"/>
                <w:sz w:val="24"/>
                <w:szCs w:val="24"/>
              </w:rPr>
            </w:pPr>
            <w:r w:rsidRPr="00C507F8">
              <w:rPr>
                <w:rFonts w:cs="Times New Roman"/>
                <w:sz w:val="24"/>
                <w:szCs w:val="24"/>
              </w:rPr>
              <w:t>Цена предоставления услуги, руб.</w:t>
            </w:r>
          </w:p>
        </w:tc>
      </w:tr>
      <w:tr w:rsidR="009D4376" w:rsidRPr="00C507F8" w14:paraId="21ED9EDF" w14:textId="77777777" w:rsidTr="000A6341">
        <w:trPr>
          <w:trHeight w:val="376"/>
        </w:trPr>
        <w:tc>
          <w:tcPr>
            <w:tcW w:w="3133" w:type="dxa"/>
          </w:tcPr>
          <w:p w14:paraId="2ABEBFD1" w14:textId="77777777" w:rsidR="002B2D13" w:rsidRDefault="009D4376" w:rsidP="00081694">
            <w:pPr>
              <w:tabs>
                <w:tab w:val="left" w:pos="1134"/>
              </w:tabs>
              <w:spacing w:line="240" w:lineRule="auto"/>
              <w:ind w:firstLine="0"/>
              <w:jc w:val="center"/>
              <w:rPr>
                <w:rFonts w:cs="Times New Roman"/>
                <w:sz w:val="24"/>
                <w:szCs w:val="24"/>
              </w:rPr>
            </w:pPr>
            <w:r w:rsidRPr="00C507F8">
              <w:rPr>
                <w:rFonts w:cs="Times New Roman"/>
                <w:sz w:val="24"/>
                <w:szCs w:val="24"/>
              </w:rPr>
              <w:t xml:space="preserve">Создание рекламного </w:t>
            </w:r>
          </w:p>
          <w:p w14:paraId="251A1242" w14:textId="5F49BC04" w:rsidR="009D4376" w:rsidRPr="00C507F8" w:rsidRDefault="009D4376" w:rsidP="00081694">
            <w:pPr>
              <w:tabs>
                <w:tab w:val="left" w:pos="1134"/>
              </w:tabs>
              <w:spacing w:line="240" w:lineRule="auto"/>
              <w:ind w:firstLine="0"/>
              <w:jc w:val="center"/>
              <w:rPr>
                <w:rFonts w:cs="Times New Roman"/>
                <w:sz w:val="24"/>
                <w:szCs w:val="24"/>
              </w:rPr>
            </w:pPr>
            <w:r w:rsidRPr="00C507F8">
              <w:rPr>
                <w:rFonts w:cs="Times New Roman"/>
                <w:sz w:val="24"/>
                <w:szCs w:val="24"/>
              </w:rPr>
              <w:t>ролика</w:t>
            </w:r>
          </w:p>
        </w:tc>
        <w:tc>
          <w:tcPr>
            <w:tcW w:w="3133" w:type="dxa"/>
            <w:vAlign w:val="center"/>
          </w:tcPr>
          <w:p w14:paraId="743B469D" w14:textId="77777777" w:rsidR="009D4376" w:rsidRPr="00C507F8" w:rsidRDefault="009D4376" w:rsidP="000A6341">
            <w:pPr>
              <w:tabs>
                <w:tab w:val="left" w:pos="1134"/>
              </w:tabs>
              <w:spacing w:line="240" w:lineRule="auto"/>
              <w:ind w:firstLine="0"/>
              <w:jc w:val="center"/>
              <w:rPr>
                <w:rFonts w:cs="Times New Roman"/>
                <w:sz w:val="24"/>
                <w:szCs w:val="24"/>
                <w:lang w:val="en-US"/>
              </w:rPr>
            </w:pPr>
            <w:r w:rsidRPr="00C507F8">
              <w:rPr>
                <w:rFonts w:cs="Times New Roman"/>
                <w:sz w:val="24"/>
                <w:szCs w:val="24"/>
                <w:lang w:val="en-US"/>
              </w:rPr>
              <w:t>Grizzly Production</w:t>
            </w:r>
          </w:p>
        </w:tc>
        <w:tc>
          <w:tcPr>
            <w:tcW w:w="3133" w:type="dxa"/>
            <w:vAlign w:val="center"/>
          </w:tcPr>
          <w:p w14:paraId="2110F0AB" w14:textId="77777777" w:rsidR="009D4376" w:rsidRPr="00C507F8" w:rsidRDefault="009D4376" w:rsidP="00081694">
            <w:pPr>
              <w:tabs>
                <w:tab w:val="left" w:pos="1134"/>
              </w:tabs>
              <w:spacing w:line="240" w:lineRule="auto"/>
              <w:ind w:firstLine="0"/>
              <w:jc w:val="center"/>
              <w:rPr>
                <w:rFonts w:cs="Times New Roman"/>
                <w:sz w:val="24"/>
                <w:szCs w:val="24"/>
              </w:rPr>
            </w:pPr>
            <w:r w:rsidRPr="00C507F8">
              <w:rPr>
                <w:rFonts w:cs="Times New Roman"/>
                <w:sz w:val="24"/>
                <w:szCs w:val="24"/>
                <w:lang w:val="en-US"/>
              </w:rPr>
              <w:t>82</w:t>
            </w:r>
            <w:r w:rsidRPr="00C507F8">
              <w:rPr>
                <w:rFonts w:cs="Times New Roman"/>
                <w:sz w:val="24"/>
                <w:szCs w:val="24"/>
              </w:rPr>
              <w:t>000</w:t>
            </w:r>
          </w:p>
        </w:tc>
      </w:tr>
      <w:tr w:rsidR="009D4376" w:rsidRPr="00C507F8" w14:paraId="678187EC" w14:textId="77777777" w:rsidTr="000A6341">
        <w:trPr>
          <w:trHeight w:val="576"/>
        </w:trPr>
        <w:tc>
          <w:tcPr>
            <w:tcW w:w="3133" w:type="dxa"/>
            <w:vAlign w:val="center"/>
          </w:tcPr>
          <w:p w14:paraId="6CB502FE" w14:textId="77777777" w:rsidR="002B2D13" w:rsidRDefault="009D4376" w:rsidP="00081694">
            <w:pPr>
              <w:tabs>
                <w:tab w:val="left" w:pos="1134"/>
              </w:tabs>
              <w:spacing w:line="240" w:lineRule="auto"/>
              <w:ind w:firstLine="0"/>
              <w:jc w:val="center"/>
              <w:rPr>
                <w:rFonts w:cs="Times New Roman"/>
                <w:sz w:val="24"/>
                <w:szCs w:val="24"/>
              </w:rPr>
            </w:pPr>
            <w:r w:rsidRPr="00C507F8">
              <w:rPr>
                <w:rFonts w:cs="Times New Roman"/>
                <w:sz w:val="24"/>
                <w:szCs w:val="24"/>
              </w:rPr>
              <w:t xml:space="preserve">Реклама на местном </w:t>
            </w:r>
          </w:p>
          <w:p w14:paraId="33F4A72E" w14:textId="72D19103" w:rsidR="009D4376" w:rsidRPr="00C507F8" w:rsidRDefault="009D4376" w:rsidP="00081694">
            <w:pPr>
              <w:tabs>
                <w:tab w:val="left" w:pos="1134"/>
              </w:tabs>
              <w:spacing w:line="240" w:lineRule="auto"/>
              <w:ind w:firstLine="0"/>
              <w:jc w:val="center"/>
              <w:rPr>
                <w:rFonts w:cs="Times New Roman"/>
                <w:sz w:val="24"/>
                <w:szCs w:val="24"/>
              </w:rPr>
            </w:pPr>
            <w:r w:rsidRPr="00C507F8">
              <w:rPr>
                <w:rFonts w:cs="Times New Roman"/>
                <w:sz w:val="24"/>
                <w:szCs w:val="24"/>
              </w:rPr>
              <w:t>телеканале</w:t>
            </w:r>
          </w:p>
        </w:tc>
        <w:tc>
          <w:tcPr>
            <w:tcW w:w="3133" w:type="dxa"/>
            <w:vAlign w:val="center"/>
          </w:tcPr>
          <w:p w14:paraId="4BBE6534" w14:textId="77777777" w:rsidR="009D4376" w:rsidRPr="00C507F8" w:rsidRDefault="009D4376" w:rsidP="000A6341">
            <w:pPr>
              <w:tabs>
                <w:tab w:val="left" w:pos="1134"/>
              </w:tabs>
              <w:spacing w:line="240" w:lineRule="auto"/>
              <w:ind w:firstLine="0"/>
              <w:jc w:val="center"/>
              <w:rPr>
                <w:rFonts w:cs="Times New Roman"/>
                <w:sz w:val="24"/>
                <w:szCs w:val="24"/>
              </w:rPr>
            </w:pPr>
            <w:r w:rsidRPr="00C507F8">
              <w:rPr>
                <w:rFonts w:cs="Times New Roman"/>
                <w:sz w:val="24"/>
                <w:szCs w:val="24"/>
              </w:rPr>
              <w:t>Кубань24</w:t>
            </w:r>
          </w:p>
        </w:tc>
        <w:tc>
          <w:tcPr>
            <w:tcW w:w="3133" w:type="dxa"/>
            <w:vAlign w:val="center"/>
          </w:tcPr>
          <w:p w14:paraId="623D5F65" w14:textId="77777777" w:rsidR="009D4376" w:rsidRPr="00C507F8" w:rsidRDefault="009D4376" w:rsidP="00081694">
            <w:pPr>
              <w:tabs>
                <w:tab w:val="left" w:pos="1134"/>
              </w:tabs>
              <w:spacing w:line="240" w:lineRule="auto"/>
              <w:ind w:firstLine="0"/>
              <w:jc w:val="center"/>
              <w:rPr>
                <w:rFonts w:cs="Times New Roman"/>
                <w:sz w:val="24"/>
                <w:szCs w:val="24"/>
              </w:rPr>
            </w:pPr>
            <w:r w:rsidRPr="00C507F8">
              <w:rPr>
                <w:rFonts w:cs="Times New Roman"/>
                <w:sz w:val="24"/>
                <w:szCs w:val="24"/>
              </w:rPr>
              <w:t>10800×3 месяца = 32400</w:t>
            </w:r>
          </w:p>
        </w:tc>
      </w:tr>
      <w:tr w:rsidR="009D4376" w:rsidRPr="00C507F8" w14:paraId="16BE3DEE" w14:textId="77777777" w:rsidTr="000A6341">
        <w:trPr>
          <w:trHeight w:val="555"/>
        </w:trPr>
        <w:tc>
          <w:tcPr>
            <w:tcW w:w="3133" w:type="dxa"/>
            <w:vAlign w:val="center"/>
          </w:tcPr>
          <w:p w14:paraId="6F484797" w14:textId="77777777" w:rsidR="009D4376" w:rsidRPr="00C507F8" w:rsidRDefault="009D4376" w:rsidP="00081694">
            <w:pPr>
              <w:tabs>
                <w:tab w:val="left" w:pos="1134"/>
              </w:tabs>
              <w:spacing w:line="240" w:lineRule="auto"/>
              <w:ind w:firstLine="0"/>
              <w:jc w:val="center"/>
              <w:rPr>
                <w:rFonts w:cs="Times New Roman"/>
                <w:sz w:val="24"/>
                <w:szCs w:val="24"/>
              </w:rPr>
            </w:pPr>
            <w:r w:rsidRPr="00C507F8">
              <w:rPr>
                <w:rFonts w:cs="Times New Roman"/>
                <w:sz w:val="24"/>
                <w:szCs w:val="24"/>
              </w:rPr>
              <w:t>Печать листовок</w:t>
            </w:r>
          </w:p>
        </w:tc>
        <w:tc>
          <w:tcPr>
            <w:tcW w:w="3133" w:type="dxa"/>
            <w:vAlign w:val="center"/>
          </w:tcPr>
          <w:p w14:paraId="42EF6A69" w14:textId="77777777" w:rsidR="009D4376" w:rsidRPr="00C507F8" w:rsidRDefault="009D4376" w:rsidP="000A6341">
            <w:pPr>
              <w:tabs>
                <w:tab w:val="left" w:pos="1134"/>
              </w:tabs>
              <w:spacing w:line="240" w:lineRule="auto"/>
              <w:ind w:firstLine="0"/>
              <w:jc w:val="center"/>
              <w:rPr>
                <w:rFonts w:cs="Times New Roman"/>
                <w:sz w:val="24"/>
                <w:szCs w:val="24"/>
              </w:rPr>
            </w:pPr>
            <w:r w:rsidRPr="00C507F8">
              <w:rPr>
                <w:rFonts w:cs="Times New Roman"/>
                <w:sz w:val="24"/>
                <w:szCs w:val="24"/>
              </w:rPr>
              <w:t>РА «На стене»</w:t>
            </w:r>
          </w:p>
        </w:tc>
        <w:tc>
          <w:tcPr>
            <w:tcW w:w="3133" w:type="dxa"/>
            <w:vAlign w:val="center"/>
          </w:tcPr>
          <w:p w14:paraId="75D2100A" w14:textId="77777777" w:rsidR="009D4376" w:rsidRPr="00C507F8" w:rsidRDefault="009D4376" w:rsidP="00081694">
            <w:pPr>
              <w:tabs>
                <w:tab w:val="left" w:pos="1134"/>
              </w:tabs>
              <w:spacing w:line="240" w:lineRule="auto"/>
              <w:ind w:firstLine="0"/>
              <w:jc w:val="center"/>
              <w:rPr>
                <w:rFonts w:cs="Times New Roman"/>
                <w:sz w:val="24"/>
                <w:szCs w:val="24"/>
              </w:rPr>
            </w:pPr>
            <w:r w:rsidRPr="00C507F8">
              <w:rPr>
                <w:rFonts w:cs="Times New Roman"/>
                <w:sz w:val="24"/>
                <w:szCs w:val="24"/>
              </w:rPr>
              <w:t>20 × 1000 шт.=20000</w:t>
            </w:r>
          </w:p>
        </w:tc>
      </w:tr>
      <w:tr w:rsidR="009D4376" w:rsidRPr="00C507F8" w14:paraId="37671A52" w14:textId="77777777" w:rsidTr="00081694">
        <w:trPr>
          <w:trHeight w:val="576"/>
        </w:trPr>
        <w:tc>
          <w:tcPr>
            <w:tcW w:w="6266" w:type="dxa"/>
            <w:gridSpan w:val="2"/>
            <w:vAlign w:val="center"/>
          </w:tcPr>
          <w:p w14:paraId="1B5A9553" w14:textId="77777777" w:rsidR="009D4376" w:rsidRPr="00C507F8" w:rsidRDefault="009D4376" w:rsidP="00081694">
            <w:pPr>
              <w:tabs>
                <w:tab w:val="left" w:pos="1134"/>
              </w:tabs>
              <w:spacing w:line="240" w:lineRule="auto"/>
              <w:ind w:firstLine="0"/>
              <w:jc w:val="center"/>
              <w:rPr>
                <w:rFonts w:cs="Times New Roman"/>
                <w:sz w:val="24"/>
                <w:szCs w:val="24"/>
              </w:rPr>
            </w:pPr>
            <w:r w:rsidRPr="00C507F8">
              <w:rPr>
                <w:rFonts w:cs="Times New Roman"/>
                <w:sz w:val="24"/>
                <w:szCs w:val="24"/>
              </w:rPr>
              <w:t>Итого, руб.</w:t>
            </w:r>
          </w:p>
        </w:tc>
        <w:tc>
          <w:tcPr>
            <w:tcW w:w="3133" w:type="dxa"/>
            <w:vAlign w:val="center"/>
          </w:tcPr>
          <w:p w14:paraId="7D1F5E06" w14:textId="77777777" w:rsidR="009D4376" w:rsidRPr="00C507F8" w:rsidRDefault="009D4376" w:rsidP="00081694">
            <w:pPr>
              <w:tabs>
                <w:tab w:val="left" w:pos="1134"/>
              </w:tabs>
              <w:spacing w:line="240" w:lineRule="auto"/>
              <w:ind w:firstLine="0"/>
              <w:jc w:val="center"/>
              <w:rPr>
                <w:rFonts w:cs="Times New Roman"/>
                <w:sz w:val="24"/>
                <w:szCs w:val="24"/>
              </w:rPr>
            </w:pPr>
            <w:r w:rsidRPr="00C507F8">
              <w:rPr>
                <w:rFonts w:cs="Times New Roman"/>
                <w:sz w:val="24"/>
                <w:szCs w:val="24"/>
              </w:rPr>
              <w:t>134400</w:t>
            </w:r>
          </w:p>
        </w:tc>
      </w:tr>
    </w:tbl>
    <w:p w14:paraId="0969854C" w14:textId="77777777" w:rsidR="009D4376" w:rsidRPr="00C507F8" w:rsidRDefault="009D4376" w:rsidP="009D4376">
      <w:pPr>
        <w:tabs>
          <w:tab w:val="left" w:pos="1134"/>
        </w:tabs>
        <w:spacing w:line="240" w:lineRule="auto"/>
        <w:ind w:firstLine="0"/>
        <w:rPr>
          <w:rFonts w:cs="Times New Roman"/>
        </w:rPr>
      </w:pPr>
    </w:p>
    <w:p w14:paraId="302B6F5B" w14:textId="77777777" w:rsidR="009D4376" w:rsidRPr="00C507F8" w:rsidRDefault="009D4376" w:rsidP="009D4376">
      <w:pPr>
        <w:rPr>
          <w:rFonts w:cs="Times New Roman"/>
        </w:rPr>
      </w:pPr>
      <w:r w:rsidRPr="00C507F8">
        <w:rPr>
          <w:rFonts w:cs="Times New Roman"/>
        </w:rPr>
        <w:t xml:space="preserve">Создание рекламного ролика предлагается доверить </w:t>
      </w:r>
      <w:proofErr w:type="spellStart"/>
      <w:r w:rsidRPr="00C507F8">
        <w:rPr>
          <w:rFonts w:cs="Times New Roman"/>
        </w:rPr>
        <w:t>Grizzly</w:t>
      </w:r>
      <w:proofErr w:type="spellEnd"/>
      <w:r w:rsidRPr="00C507F8">
        <w:rPr>
          <w:rFonts w:cs="Times New Roman"/>
        </w:rPr>
        <w:t xml:space="preserve"> Production. Так, стоимость снятия видеоролика для телевидения составляет 82000 рублей при условии разработки идеи сценария, аренды студии и актеров.</w:t>
      </w:r>
    </w:p>
    <w:p w14:paraId="0D5BB91F" w14:textId="77777777" w:rsidR="009D4376" w:rsidRPr="00C507F8" w:rsidRDefault="009D4376" w:rsidP="009D4376">
      <w:pPr>
        <w:rPr>
          <w:rFonts w:cs="Times New Roman"/>
        </w:rPr>
      </w:pPr>
      <w:r w:rsidRPr="00C507F8">
        <w:rPr>
          <w:rFonts w:cs="Times New Roman"/>
        </w:rPr>
        <w:t>При условии, что реклама будет транслироваться на телевизионном канале «Кубань24» каждые выходные в течение трех месяцев (сентябрь, октябрь и ноябрь) в промежутке между 18 и 19 часами, ее стоимость составит 32400 руб. за весь период. Далее при выявлении результатов данное предложение можно будет продлить.</w:t>
      </w:r>
    </w:p>
    <w:p w14:paraId="12D9A38B" w14:textId="77777777" w:rsidR="009D4376" w:rsidRPr="00C507F8" w:rsidRDefault="009D4376" w:rsidP="009D4376">
      <w:pPr>
        <w:rPr>
          <w:rFonts w:cs="Times New Roman"/>
        </w:rPr>
      </w:pPr>
      <w:r w:rsidRPr="00C507F8">
        <w:rPr>
          <w:rFonts w:cs="Times New Roman"/>
        </w:rPr>
        <w:t>Печать листовок предлагается заказать у РА «На стене», где стоимость одной визитки составляет 20 рублей за штуку. При заказе 1000 штук, стоимость составляет 20000 руб.</w:t>
      </w:r>
    </w:p>
    <w:p w14:paraId="4263D7B3" w14:textId="77777777" w:rsidR="009D4376" w:rsidRPr="00C507F8" w:rsidRDefault="009D4376" w:rsidP="009D4376">
      <w:pPr>
        <w:rPr>
          <w:rFonts w:cs="Times New Roman"/>
        </w:rPr>
      </w:pPr>
      <w:r w:rsidRPr="00C507F8">
        <w:rPr>
          <w:rFonts w:cs="Times New Roman"/>
        </w:rPr>
        <w:t>Так, общая сумма затрат на рекламную кампанию составит 134400 руб.</w:t>
      </w:r>
    </w:p>
    <w:p w14:paraId="0B56BD74" w14:textId="78EEC513" w:rsidR="009D4376" w:rsidRPr="00C507F8" w:rsidRDefault="009D4376" w:rsidP="009D4376">
      <w:pPr>
        <w:rPr>
          <w:rFonts w:cs="Times New Roman"/>
        </w:rPr>
      </w:pPr>
      <w:r w:rsidRPr="00C507F8">
        <w:rPr>
          <w:rFonts w:cs="Times New Roman"/>
        </w:rPr>
        <w:t xml:space="preserve">Эффективность от внедрения данного мероприятия представлена в таблице </w:t>
      </w:r>
      <w:r w:rsidR="00CF0081" w:rsidRPr="00C507F8">
        <w:rPr>
          <w:rFonts w:cs="Times New Roman"/>
        </w:rPr>
        <w:t>28</w:t>
      </w:r>
      <w:r w:rsidRPr="00C507F8">
        <w:rPr>
          <w:rFonts w:cs="Times New Roman"/>
        </w:rPr>
        <w:t>.</w:t>
      </w:r>
    </w:p>
    <w:p w14:paraId="12E66B63" w14:textId="17EF7EC2" w:rsidR="00CF0081" w:rsidRDefault="00CF0081" w:rsidP="00CF0081">
      <w:pPr>
        <w:ind w:firstLine="708"/>
        <w:rPr>
          <w:rFonts w:cs="Times New Roman"/>
        </w:rPr>
      </w:pPr>
      <w:r w:rsidRPr="00C507F8">
        <w:rPr>
          <w:rFonts w:cs="Times New Roman"/>
        </w:rPr>
        <w:t>Данное мероприятие позволит увеличить выручку предприятию на 7%. Рост себестоимости при умножении данного показателя на темп прирост</w:t>
      </w:r>
      <w:r w:rsidR="002C2C92" w:rsidRPr="00C507F8">
        <w:rPr>
          <w:rFonts w:cs="Times New Roman"/>
        </w:rPr>
        <w:t>а</w:t>
      </w:r>
      <w:r w:rsidRPr="00C507F8">
        <w:rPr>
          <w:rFonts w:cs="Times New Roman"/>
        </w:rPr>
        <w:t xml:space="preserve"> составил 803979,8 тыс. руб.</w:t>
      </w:r>
    </w:p>
    <w:p w14:paraId="52D9221A" w14:textId="520882F9" w:rsidR="00BA4C31" w:rsidRDefault="00BA4C31" w:rsidP="00BA4C31">
      <w:pPr>
        <w:ind w:firstLine="708"/>
        <w:rPr>
          <w:rFonts w:cs="Times New Roman"/>
        </w:rPr>
      </w:pPr>
      <w:r w:rsidRPr="00C507F8">
        <w:rPr>
          <w:rFonts w:cs="Times New Roman"/>
        </w:rPr>
        <w:lastRenderedPageBreak/>
        <w:t xml:space="preserve">После внедрения мероприятий фондоотдача повысится на 7 %, а рентабельность продаж повысится до 13,41 %. Выручка после внедрения мероприятий 928488,22 тыс. руб. </w:t>
      </w:r>
    </w:p>
    <w:p w14:paraId="1CC18F54" w14:textId="77777777" w:rsidR="000A6341" w:rsidRDefault="000A6341" w:rsidP="000A6341">
      <w:pPr>
        <w:spacing w:line="240" w:lineRule="auto"/>
        <w:ind w:firstLine="708"/>
        <w:rPr>
          <w:rFonts w:cs="Times New Roman"/>
        </w:rPr>
      </w:pPr>
    </w:p>
    <w:p w14:paraId="37EC638E" w14:textId="77777777" w:rsidR="00317674" w:rsidRPr="00147A37" w:rsidRDefault="009D4376" w:rsidP="00CF0081">
      <w:pPr>
        <w:spacing w:line="240" w:lineRule="auto"/>
        <w:ind w:firstLine="0"/>
        <w:rPr>
          <w:rFonts w:cs="Times New Roman"/>
        </w:rPr>
      </w:pPr>
      <w:r w:rsidRPr="00147A37">
        <w:rPr>
          <w:rFonts w:cs="Times New Roman"/>
        </w:rPr>
        <w:t xml:space="preserve">Таблица </w:t>
      </w:r>
      <w:r w:rsidR="00CF0081" w:rsidRPr="00147A37">
        <w:rPr>
          <w:rFonts w:cs="Times New Roman"/>
        </w:rPr>
        <w:t>28</w:t>
      </w:r>
      <w:r w:rsidRPr="00147A37">
        <w:rPr>
          <w:rFonts w:cs="Times New Roman"/>
        </w:rPr>
        <w:t xml:space="preserve"> – Эффективность от внедрения рекламной кампании </w:t>
      </w:r>
    </w:p>
    <w:p w14:paraId="62ECE160" w14:textId="7FAC73BB" w:rsidR="009D4376" w:rsidRPr="00C507F8" w:rsidRDefault="009D4376" w:rsidP="00CF0081">
      <w:pPr>
        <w:spacing w:line="240" w:lineRule="auto"/>
        <w:ind w:firstLine="0"/>
        <w:rPr>
          <w:rFonts w:cs="Times New Roman"/>
        </w:rPr>
      </w:pPr>
      <w:r w:rsidRPr="00147A37">
        <w:rPr>
          <w:rFonts w:cs="Times New Roman"/>
        </w:rPr>
        <w:t>в ООО «</w:t>
      </w:r>
      <w:proofErr w:type="spellStart"/>
      <w:r w:rsidRPr="00147A37">
        <w:rPr>
          <w:rFonts w:cs="Times New Roman"/>
        </w:rPr>
        <w:t>СтальМастер</w:t>
      </w:r>
      <w:proofErr w:type="spellEnd"/>
      <w:r w:rsidRPr="00C507F8">
        <w:rPr>
          <w:rFonts w:cs="Times New Roman"/>
        </w:rPr>
        <w:t>»</w:t>
      </w:r>
    </w:p>
    <w:tbl>
      <w:tblPr>
        <w:tblStyle w:val="a5"/>
        <w:tblW w:w="0" w:type="auto"/>
        <w:tblLook w:val="04A0" w:firstRow="1" w:lastRow="0" w:firstColumn="1" w:lastColumn="0" w:noHBand="0" w:noVBand="1"/>
      </w:tblPr>
      <w:tblGrid>
        <w:gridCol w:w="1966"/>
        <w:gridCol w:w="1952"/>
        <w:gridCol w:w="2007"/>
        <w:gridCol w:w="1848"/>
        <w:gridCol w:w="1572"/>
      </w:tblGrid>
      <w:tr w:rsidR="009D4376" w:rsidRPr="00C507F8" w14:paraId="5A484AE7" w14:textId="77777777" w:rsidTr="00081694">
        <w:tc>
          <w:tcPr>
            <w:tcW w:w="1966" w:type="dxa"/>
            <w:vAlign w:val="center"/>
          </w:tcPr>
          <w:p w14:paraId="348F06C1" w14:textId="77777777" w:rsidR="009D4376" w:rsidRPr="00C507F8" w:rsidRDefault="009D4376" w:rsidP="00081694">
            <w:pPr>
              <w:spacing w:line="240" w:lineRule="auto"/>
              <w:ind w:firstLine="0"/>
              <w:jc w:val="center"/>
              <w:rPr>
                <w:rFonts w:cs="Times New Roman"/>
                <w:sz w:val="24"/>
                <w:szCs w:val="24"/>
              </w:rPr>
            </w:pPr>
            <w:r w:rsidRPr="00C507F8">
              <w:rPr>
                <w:rFonts w:cs="Times New Roman"/>
                <w:sz w:val="24"/>
                <w:szCs w:val="24"/>
              </w:rPr>
              <w:t>Наименование</w:t>
            </w:r>
          </w:p>
        </w:tc>
        <w:tc>
          <w:tcPr>
            <w:tcW w:w="1952" w:type="dxa"/>
            <w:vAlign w:val="center"/>
          </w:tcPr>
          <w:p w14:paraId="6E02DCA6" w14:textId="77777777" w:rsidR="009D4376" w:rsidRPr="00C507F8" w:rsidRDefault="009D4376" w:rsidP="00081694">
            <w:pPr>
              <w:spacing w:line="240" w:lineRule="auto"/>
              <w:ind w:firstLine="0"/>
              <w:jc w:val="center"/>
              <w:rPr>
                <w:rFonts w:cs="Times New Roman"/>
                <w:sz w:val="24"/>
                <w:szCs w:val="24"/>
              </w:rPr>
            </w:pPr>
            <w:r w:rsidRPr="00C507F8">
              <w:rPr>
                <w:rFonts w:cs="Times New Roman"/>
                <w:sz w:val="24"/>
                <w:szCs w:val="24"/>
              </w:rPr>
              <w:t>До внедрения мероприятий</w:t>
            </w:r>
          </w:p>
        </w:tc>
        <w:tc>
          <w:tcPr>
            <w:tcW w:w="2007" w:type="dxa"/>
            <w:vAlign w:val="center"/>
          </w:tcPr>
          <w:p w14:paraId="7ED7B188" w14:textId="77777777" w:rsidR="009D4376" w:rsidRPr="00C507F8" w:rsidRDefault="009D4376" w:rsidP="00081694">
            <w:pPr>
              <w:spacing w:line="240" w:lineRule="auto"/>
              <w:ind w:firstLine="0"/>
              <w:jc w:val="center"/>
              <w:rPr>
                <w:rFonts w:cs="Times New Roman"/>
                <w:sz w:val="24"/>
                <w:szCs w:val="24"/>
              </w:rPr>
            </w:pPr>
            <w:r w:rsidRPr="00C507F8">
              <w:rPr>
                <w:rFonts w:cs="Times New Roman"/>
                <w:sz w:val="24"/>
                <w:szCs w:val="24"/>
              </w:rPr>
              <w:t>После внедрения мероприятий</w:t>
            </w:r>
          </w:p>
        </w:tc>
        <w:tc>
          <w:tcPr>
            <w:tcW w:w="1848" w:type="dxa"/>
            <w:vAlign w:val="center"/>
          </w:tcPr>
          <w:p w14:paraId="33C29788" w14:textId="77777777" w:rsidR="009D4376" w:rsidRPr="00C507F8" w:rsidRDefault="009D4376" w:rsidP="00081694">
            <w:pPr>
              <w:spacing w:line="240" w:lineRule="auto"/>
              <w:ind w:firstLine="0"/>
              <w:jc w:val="center"/>
              <w:rPr>
                <w:rFonts w:cs="Times New Roman"/>
                <w:sz w:val="24"/>
                <w:szCs w:val="24"/>
              </w:rPr>
            </w:pPr>
            <w:r w:rsidRPr="00C507F8">
              <w:rPr>
                <w:rFonts w:cs="Times New Roman"/>
                <w:sz w:val="24"/>
                <w:szCs w:val="24"/>
              </w:rPr>
              <w:t>Изменение, +/–</w:t>
            </w:r>
          </w:p>
        </w:tc>
        <w:tc>
          <w:tcPr>
            <w:tcW w:w="1572" w:type="dxa"/>
            <w:vAlign w:val="center"/>
          </w:tcPr>
          <w:p w14:paraId="4B3C1040" w14:textId="77777777" w:rsidR="009D4376" w:rsidRPr="00C507F8" w:rsidRDefault="009D4376" w:rsidP="00081694">
            <w:pPr>
              <w:spacing w:line="240" w:lineRule="auto"/>
              <w:ind w:firstLine="0"/>
              <w:jc w:val="center"/>
              <w:rPr>
                <w:rFonts w:cs="Times New Roman"/>
                <w:sz w:val="24"/>
                <w:szCs w:val="24"/>
              </w:rPr>
            </w:pPr>
            <w:r w:rsidRPr="00C507F8">
              <w:rPr>
                <w:rFonts w:cs="Times New Roman"/>
                <w:sz w:val="24"/>
                <w:szCs w:val="24"/>
              </w:rPr>
              <w:t>Изменение, %</w:t>
            </w:r>
          </w:p>
        </w:tc>
      </w:tr>
      <w:tr w:rsidR="009D4376" w:rsidRPr="00C507F8" w14:paraId="55CABFE4" w14:textId="77777777" w:rsidTr="00081694">
        <w:tc>
          <w:tcPr>
            <w:tcW w:w="1966" w:type="dxa"/>
          </w:tcPr>
          <w:p w14:paraId="226E7016" w14:textId="77777777" w:rsidR="009D4376" w:rsidRPr="00C507F8" w:rsidRDefault="009D4376" w:rsidP="00081694">
            <w:pPr>
              <w:spacing w:line="240" w:lineRule="auto"/>
              <w:ind w:firstLine="0"/>
              <w:rPr>
                <w:rFonts w:cs="Times New Roman"/>
                <w:sz w:val="24"/>
                <w:szCs w:val="24"/>
              </w:rPr>
            </w:pPr>
            <w:r w:rsidRPr="00C507F8">
              <w:rPr>
                <w:rFonts w:cs="Times New Roman"/>
                <w:sz w:val="24"/>
                <w:szCs w:val="24"/>
              </w:rPr>
              <w:t>Выручка</w:t>
            </w:r>
          </w:p>
        </w:tc>
        <w:tc>
          <w:tcPr>
            <w:tcW w:w="1952" w:type="dxa"/>
            <w:vAlign w:val="center"/>
          </w:tcPr>
          <w:p w14:paraId="01CED29D"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867746</w:t>
            </w:r>
          </w:p>
        </w:tc>
        <w:tc>
          <w:tcPr>
            <w:tcW w:w="2007" w:type="dxa"/>
            <w:vAlign w:val="center"/>
          </w:tcPr>
          <w:p w14:paraId="7672839C"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928488,22</w:t>
            </w:r>
          </w:p>
        </w:tc>
        <w:tc>
          <w:tcPr>
            <w:tcW w:w="1848" w:type="dxa"/>
            <w:vAlign w:val="center"/>
          </w:tcPr>
          <w:p w14:paraId="222FE8D1"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60742,22</w:t>
            </w:r>
          </w:p>
        </w:tc>
        <w:tc>
          <w:tcPr>
            <w:tcW w:w="1572" w:type="dxa"/>
            <w:vAlign w:val="center"/>
          </w:tcPr>
          <w:p w14:paraId="23036F1F" w14:textId="77777777" w:rsidR="009D4376" w:rsidRPr="00C507F8" w:rsidRDefault="009D4376" w:rsidP="00081694">
            <w:pPr>
              <w:spacing w:line="240" w:lineRule="auto"/>
              <w:ind w:firstLine="0"/>
              <w:jc w:val="center"/>
              <w:rPr>
                <w:rFonts w:cs="Times New Roman"/>
                <w:color w:val="000000"/>
                <w:sz w:val="24"/>
                <w:szCs w:val="24"/>
              </w:rPr>
            </w:pPr>
            <w:r w:rsidRPr="00C507F8">
              <w:rPr>
                <w:rFonts w:cs="Times New Roman"/>
                <w:color w:val="000000"/>
                <w:sz w:val="24"/>
                <w:szCs w:val="24"/>
              </w:rPr>
              <w:t>7</w:t>
            </w:r>
          </w:p>
        </w:tc>
      </w:tr>
      <w:tr w:rsidR="009D4376" w:rsidRPr="00C507F8" w14:paraId="62264740" w14:textId="77777777" w:rsidTr="00081694">
        <w:tc>
          <w:tcPr>
            <w:tcW w:w="1966" w:type="dxa"/>
          </w:tcPr>
          <w:p w14:paraId="5E30808B" w14:textId="77777777" w:rsidR="009D4376" w:rsidRPr="00C507F8" w:rsidRDefault="009D4376" w:rsidP="00081694">
            <w:pPr>
              <w:spacing w:line="240" w:lineRule="auto"/>
              <w:ind w:firstLine="0"/>
              <w:rPr>
                <w:rFonts w:cs="Times New Roman"/>
                <w:sz w:val="24"/>
                <w:szCs w:val="24"/>
              </w:rPr>
            </w:pPr>
            <w:r w:rsidRPr="00C507F8">
              <w:rPr>
                <w:rFonts w:cs="Times New Roman"/>
                <w:sz w:val="24"/>
                <w:szCs w:val="24"/>
              </w:rPr>
              <w:t>Себестоимость</w:t>
            </w:r>
          </w:p>
        </w:tc>
        <w:tc>
          <w:tcPr>
            <w:tcW w:w="1952" w:type="dxa"/>
            <w:vAlign w:val="center"/>
          </w:tcPr>
          <w:p w14:paraId="05C031DC"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765695</w:t>
            </w:r>
          </w:p>
        </w:tc>
        <w:tc>
          <w:tcPr>
            <w:tcW w:w="2007" w:type="dxa"/>
            <w:vAlign w:val="center"/>
          </w:tcPr>
          <w:p w14:paraId="394584D6"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803979,8</w:t>
            </w:r>
          </w:p>
        </w:tc>
        <w:tc>
          <w:tcPr>
            <w:tcW w:w="1848" w:type="dxa"/>
            <w:vAlign w:val="center"/>
          </w:tcPr>
          <w:p w14:paraId="3B05DD42"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38284,75</w:t>
            </w:r>
          </w:p>
        </w:tc>
        <w:tc>
          <w:tcPr>
            <w:tcW w:w="1572" w:type="dxa"/>
            <w:vAlign w:val="center"/>
          </w:tcPr>
          <w:p w14:paraId="6B060CCF" w14:textId="77777777" w:rsidR="009D4376" w:rsidRPr="00C507F8" w:rsidRDefault="009D4376" w:rsidP="00081694">
            <w:pPr>
              <w:spacing w:line="240" w:lineRule="auto"/>
              <w:ind w:firstLine="0"/>
              <w:jc w:val="center"/>
              <w:rPr>
                <w:rFonts w:cs="Times New Roman"/>
                <w:color w:val="000000"/>
                <w:sz w:val="24"/>
                <w:szCs w:val="24"/>
              </w:rPr>
            </w:pPr>
            <w:r w:rsidRPr="00C507F8">
              <w:rPr>
                <w:rFonts w:cs="Times New Roman"/>
                <w:color w:val="000000"/>
                <w:sz w:val="24"/>
                <w:szCs w:val="24"/>
              </w:rPr>
              <w:t>5</w:t>
            </w:r>
          </w:p>
        </w:tc>
      </w:tr>
      <w:tr w:rsidR="009D4376" w:rsidRPr="00C507F8" w14:paraId="6B546B9D" w14:textId="77777777" w:rsidTr="00081694">
        <w:tc>
          <w:tcPr>
            <w:tcW w:w="1966" w:type="dxa"/>
            <w:vAlign w:val="center"/>
          </w:tcPr>
          <w:p w14:paraId="71884B5F" w14:textId="77777777" w:rsidR="009D4376" w:rsidRPr="00C507F8" w:rsidRDefault="009D4376" w:rsidP="00081694">
            <w:pPr>
              <w:spacing w:line="240" w:lineRule="auto"/>
              <w:ind w:firstLine="0"/>
              <w:rPr>
                <w:rFonts w:cs="Times New Roman"/>
                <w:sz w:val="24"/>
                <w:szCs w:val="24"/>
              </w:rPr>
            </w:pPr>
            <w:r w:rsidRPr="00C507F8">
              <w:rPr>
                <w:rFonts w:cs="Times New Roman"/>
                <w:color w:val="000000"/>
                <w:sz w:val="24"/>
                <w:szCs w:val="24"/>
              </w:rPr>
              <w:t>Валовая прибыль</w:t>
            </w:r>
          </w:p>
        </w:tc>
        <w:tc>
          <w:tcPr>
            <w:tcW w:w="1952" w:type="dxa"/>
            <w:vAlign w:val="center"/>
          </w:tcPr>
          <w:p w14:paraId="14C075A6"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102051</w:t>
            </w:r>
          </w:p>
        </w:tc>
        <w:tc>
          <w:tcPr>
            <w:tcW w:w="2007" w:type="dxa"/>
            <w:vAlign w:val="center"/>
          </w:tcPr>
          <w:p w14:paraId="366E17C7"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124508,47</w:t>
            </w:r>
          </w:p>
        </w:tc>
        <w:tc>
          <w:tcPr>
            <w:tcW w:w="1848" w:type="dxa"/>
            <w:vAlign w:val="center"/>
          </w:tcPr>
          <w:p w14:paraId="38930928"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22457,47</w:t>
            </w:r>
          </w:p>
        </w:tc>
        <w:tc>
          <w:tcPr>
            <w:tcW w:w="1572" w:type="dxa"/>
            <w:vAlign w:val="center"/>
          </w:tcPr>
          <w:p w14:paraId="7BD31187" w14:textId="77777777" w:rsidR="009D4376" w:rsidRPr="00C507F8" w:rsidRDefault="009D4376" w:rsidP="00081694">
            <w:pPr>
              <w:spacing w:line="240" w:lineRule="auto"/>
              <w:ind w:firstLine="0"/>
              <w:jc w:val="center"/>
              <w:rPr>
                <w:rFonts w:cs="Times New Roman"/>
                <w:color w:val="000000"/>
                <w:sz w:val="24"/>
                <w:szCs w:val="24"/>
              </w:rPr>
            </w:pPr>
            <w:r w:rsidRPr="00C507F8">
              <w:rPr>
                <w:rFonts w:cs="Times New Roman"/>
                <w:color w:val="000000"/>
                <w:sz w:val="24"/>
                <w:szCs w:val="24"/>
              </w:rPr>
              <w:t>22,01</w:t>
            </w:r>
          </w:p>
        </w:tc>
      </w:tr>
      <w:tr w:rsidR="009D4376" w:rsidRPr="00C507F8" w14:paraId="41C604B8" w14:textId="77777777" w:rsidTr="00081694">
        <w:tc>
          <w:tcPr>
            <w:tcW w:w="1966" w:type="dxa"/>
            <w:vAlign w:val="bottom"/>
          </w:tcPr>
          <w:p w14:paraId="20B164BE" w14:textId="77777777" w:rsidR="009D4376" w:rsidRPr="00C507F8" w:rsidRDefault="009D4376" w:rsidP="00081694">
            <w:pPr>
              <w:spacing w:line="240" w:lineRule="auto"/>
              <w:ind w:firstLine="0"/>
              <w:rPr>
                <w:rFonts w:cs="Times New Roman"/>
                <w:sz w:val="24"/>
                <w:szCs w:val="24"/>
              </w:rPr>
            </w:pPr>
            <w:r w:rsidRPr="00C507F8">
              <w:rPr>
                <w:rFonts w:cs="Times New Roman"/>
                <w:color w:val="000000"/>
                <w:sz w:val="24"/>
                <w:szCs w:val="24"/>
              </w:rPr>
              <w:t>Среднегодовая стоимость ОС</w:t>
            </w:r>
          </w:p>
        </w:tc>
        <w:tc>
          <w:tcPr>
            <w:tcW w:w="1952" w:type="dxa"/>
            <w:vAlign w:val="center"/>
          </w:tcPr>
          <w:p w14:paraId="5072867E"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41496</w:t>
            </w:r>
          </w:p>
        </w:tc>
        <w:tc>
          <w:tcPr>
            <w:tcW w:w="2007" w:type="dxa"/>
            <w:vAlign w:val="center"/>
          </w:tcPr>
          <w:p w14:paraId="549E75D3"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41496</w:t>
            </w:r>
          </w:p>
        </w:tc>
        <w:tc>
          <w:tcPr>
            <w:tcW w:w="1848" w:type="dxa"/>
            <w:vAlign w:val="center"/>
          </w:tcPr>
          <w:p w14:paraId="5E1B08A0"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0</w:t>
            </w:r>
          </w:p>
        </w:tc>
        <w:tc>
          <w:tcPr>
            <w:tcW w:w="1572" w:type="dxa"/>
            <w:vAlign w:val="center"/>
          </w:tcPr>
          <w:p w14:paraId="4E26CE52" w14:textId="77777777" w:rsidR="009D4376" w:rsidRPr="00C507F8" w:rsidRDefault="009D4376" w:rsidP="00081694">
            <w:pPr>
              <w:spacing w:line="240" w:lineRule="auto"/>
              <w:ind w:firstLine="0"/>
              <w:jc w:val="center"/>
              <w:rPr>
                <w:rFonts w:cs="Times New Roman"/>
                <w:color w:val="000000"/>
                <w:sz w:val="24"/>
                <w:szCs w:val="24"/>
              </w:rPr>
            </w:pPr>
            <w:r w:rsidRPr="00C507F8">
              <w:rPr>
                <w:rFonts w:cs="Times New Roman"/>
                <w:color w:val="000000"/>
                <w:sz w:val="24"/>
                <w:szCs w:val="24"/>
              </w:rPr>
              <w:t>0</w:t>
            </w:r>
          </w:p>
        </w:tc>
      </w:tr>
      <w:tr w:rsidR="009D4376" w:rsidRPr="00C507F8" w14:paraId="17A22FC7" w14:textId="77777777" w:rsidTr="00081694">
        <w:tc>
          <w:tcPr>
            <w:tcW w:w="1966" w:type="dxa"/>
            <w:vAlign w:val="center"/>
          </w:tcPr>
          <w:p w14:paraId="64AFD405" w14:textId="77777777" w:rsidR="009D4376" w:rsidRPr="00C507F8" w:rsidRDefault="009D4376" w:rsidP="00081694">
            <w:pPr>
              <w:spacing w:line="240" w:lineRule="auto"/>
              <w:ind w:firstLine="0"/>
              <w:rPr>
                <w:rFonts w:cs="Times New Roman"/>
                <w:sz w:val="24"/>
                <w:szCs w:val="24"/>
              </w:rPr>
            </w:pPr>
            <w:r w:rsidRPr="00C507F8">
              <w:rPr>
                <w:rFonts w:cs="Times New Roman"/>
                <w:color w:val="000000"/>
                <w:sz w:val="24"/>
                <w:szCs w:val="24"/>
              </w:rPr>
              <w:t>Фондоотдача</w:t>
            </w:r>
          </w:p>
        </w:tc>
        <w:tc>
          <w:tcPr>
            <w:tcW w:w="1952" w:type="dxa"/>
            <w:vAlign w:val="center"/>
          </w:tcPr>
          <w:p w14:paraId="4865A11A"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20,91</w:t>
            </w:r>
          </w:p>
        </w:tc>
        <w:tc>
          <w:tcPr>
            <w:tcW w:w="2007" w:type="dxa"/>
            <w:vAlign w:val="center"/>
          </w:tcPr>
          <w:p w14:paraId="7DE241C0"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22,38</w:t>
            </w:r>
          </w:p>
        </w:tc>
        <w:tc>
          <w:tcPr>
            <w:tcW w:w="1848" w:type="dxa"/>
            <w:vAlign w:val="center"/>
          </w:tcPr>
          <w:p w14:paraId="6C0164C0"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1,46</w:t>
            </w:r>
          </w:p>
        </w:tc>
        <w:tc>
          <w:tcPr>
            <w:tcW w:w="1572" w:type="dxa"/>
            <w:vAlign w:val="center"/>
          </w:tcPr>
          <w:p w14:paraId="0C82F949" w14:textId="77777777" w:rsidR="009D4376" w:rsidRPr="00C507F8" w:rsidRDefault="009D4376" w:rsidP="00081694">
            <w:pPr>
              <w:spacing w:line="240" w:lineRule="auto"/>
              <w:ind w:firstLine="0"/>
              <w:jc w:val="center"/>
              <w:rPr>
                <w:rFonts w:cs="Times New Roman"/>
                <w:color w:val="000000"/>
                <w:sz w:val="24"/>
                <w:szCs w:val="24"/>
              </w:rPr>
            </w:pPr>
            <w:r w:rsidRPr="00C507F8">
              <w:rPr>
                <w:rFonts w:cs="Times New Roman"/>
                <w:color w:val="000000"/>
                <w:sz w:val="24"/>
                <w:szCs w:val="24"/>
              </w:rPr>
              <w:t>7</w:t>
            </w:r>
          </w:p>
        </w:tc>
      </w:tr>
      <w:tr w:rsidR="009D4376" w:rsidRPr="00C507F8" w14:paraId="0815D81B" w14:textId="77777777" w:rsidTr="00081694">
        <w:tc>
          <w:tcPr>
            <w:tcW w:w="1966" w:type="dxa"/>
            <w:vAlign w:val="center"/>
          </w:tcPr>
          <w:p w14:paraId="440F98FE" w14:textId="77777777" w:rsidR="009D4376" w:rsidRPr="00C507F8" w:rsidRDefault="009D4376" w:rsidP="00081694">
            <w:pPr>
              <w:spacing w:line="240" w:lineRule="auto"/>
              <w:ind w:firstLine="0"/>
              <w:rPr>
                <w:rFonts w:cs="Times New Roman"/>
                <w:sz w:val="24"/>
                <w:szCs w:val="24"/>
              </w:rPr>
            </w:pPr>
            <w:r w:rsidRPr="00C507F8">
              <w:rPr>
                <w:rFonts w:cs="Times New Roman"/>
                <w:color w:val="000000"/>
                <w:sz w:val="24"/>
                <w:szCs w:val="24"/>
              </w:rPr>
              <w:t>Рентабельность продаж</w:t>
            </w:r>
          </w:p>
        </w:tc>
        <w:tc>
          <w:tcPr>
            <w:tcW w:w="1952" w:type="dxa"/>
            <w:vAlign w:val="center"/>
          </w:tcPr>
          <w:p w14:paraId="256D2EDA"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11,76</w:t>
            </w:r>
          </w:p>
        </w:tc>
        <w:tc>
          <w:tcPr>
            <w:tcW w:w="2007" w:type="dxa"/>
            <w:vAlign w:val="center"/>
          </w:tcPr>
          <w:p w14:paraId="68AB2E38"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13,41</w:t>
            </w:r>
          </w:p>
        </w:tc>
        <w:tc>
          <w:tcPr>
            <w:tcW w:w="1848" w:type="dxa"/>
            <w:vAlign w:val="center"/>
          </w:tcPr>
          <w:p w14:paraId="0A19100F" w14:textId="77777777" w:rsidR="009D4376" w:rsidRPr="00C507F8" w:rsidRDefault="009D4376" w:rsidP="00081694">
            <w:pPr>
              <w:spacing w:line="240" w:lineRule="auto"/>
              <w:ind w:firstLine="0"/>
              <w:jc w:val="center"/>
              <w:rPr>
                <w:rFonts w:cs="Times New Roman"/>
                <w:sz w:val="24"/>
                <w:szCs w:val="24"/>
              </w:rPr>
            </w:pPr>
            <w:r w:rsidRPr="00C507F8">
              <w:rPr>
                <w:rFonts w:cs="Times New Roman"/>
                <w:color w:val="000000"/>
                <w:sz w:val="24"/>
                <w:szCs w:val="24"/>
              </w:rPr>
              <w:t>1,65</w:t>
            </w:r>
          </w:p>
        </w:tc>
        <w:tc>
          <w:tcPr>
            <w:tcW w:w="1572" w:type="dxa"/>
            <w:vAlign w:val="center"/>
          </w:tcPr>
          <w:p w14:paraId="7E89D0A2" w14:textId="77777777" w:rsidR="009D4376" w:rsidRPr="00C507F8" w:rsidRDefault="009D4376" w:rsidP="00081694">
            <w:pPr>
              <w:spacing w:line="240" w:lineRule="auto"/>
              <w:ind w:firstLine="0"/>
              <w:jc w:val="center"/>
              <w:rPr>
                <w:rFonts w:cs="Times New Roman"/>
                <w:color w:val="000000"/>
                <w:sz w:val="24"/>
                <w:szCs w:val="24"/>
              </w:rPr>
            </w:pPr>
            <w:r w:rsidRPr="00C507F8">
              <w:rPr>
                <w:rFonts w:cs="Times New Roman"/>
                <w:color w:val="000000"/>
                <w:sz w:val="24"/>
                <w:szCs w:val="24"/>
              </w:rPr>
              <w:t>14,02</w:t>
            </w:r>
          </w:p>
        </w:tc>
      </w:tr>
    </w:tbl>
    <w:p w14:paraId="49104406" w14:textId="77777777" w:rsidR="009D4376" w:rsidRPr="00C507F8" w:rsidRDefault="009D4376" w:rsidP="009D4376">
      <w:pPr>
        <w:spacing w:line="240" w:lineRule="auto"/>
        <w:ind w:firstLine="0"/>
        <w:rPr>
          <w:rFonts w:cs="Times New Roman"/>
        </w:rPr>
      </w:pPr>
    </w:p>
    <w:p w14:paraId="694D2D6F" w14:textId="10E076CB" w:rsidR="009D4376" w:rsidRPr="00C507F8" w:rsidRDefault="009D4376" w:rsidP="004F3BAD">
      <w:pPr>
        <w:tabs>
          <w:tab w:val="left" w:pos="1134"/>
        </w:tabs>
        <w:rPr>
          <w:rFonts w:cs="Times New Roman"/>
          <w:b/>
          <w:bCs/>
        </w:rPr>
      </w:pPr>
      <w:r w:rsidRPr="00C507F8">
        <w:rPr>
          <w:rFonts w:cs="Times New Roman"/>
        </w:rPr>
        <w:t>Расчеты показывают, что предлагаемое мероприятие является экономически эффективным для ООО «</w:t>
      </w:r>
      <w:proofErr w:type="spellStart"/>
      <w:r w:rsidRPr="00C507F8">
        <w:rPr>
          <w:rFonts w:cs="Times New Roman"/>
        </w:rPr>
        <w:t>СтальМастер</w:t>
      </w:r>
      <w:proofErr w:type="spellEnd"/>
      <w:r w:rsidRPr="00C507F8">
        <w:rPr>
          <w:rFonts w:cs="Times New Roman"/>
        </w:rPr>
        <w:t>».</w:t>
      </w:r>
    </w:p>
    <w:p w14:paraId="30DAF3C8" w14:textId="2BE79690" w:rsidR="00151FA4" w:rsidRPr="00C507F8" w:rsidRDefault="00F527F4" w:rsidP="00F527F4">
      <w:pPr>
        <w:tabs>
          <w:tab w:val="left" w:pos="1134"/>
        </w:tabs>
        <w:rPr>
          <w:rFonts w:cs="Times New Roman"/>
        </w:rPr>
      </w:pPr>
      <w:r w:rsidRPr="00C507F8">
        <w:rPr>
          <w:rFonts w:cs="Times New Roman"/>
        </w:rPr>
        <w:t>Для повышения ликвидности ООО «</w:t>
      </w:r>
      <w:proofErr w:type="spellStart"/>
      <w:r w:rsidRPr="00C507F8">
        <w:rPr>
          <w:rFonts w:cs="Times New Roman"/>
        </w:rPr>
        <w:t>СтальМастер</w:t>
      </w:r>
      <w:proofErr w:type="spellEnd"/>
      <w:r w:rsidRPr="00C507F8">
        <w:rPr>
          <w:rFonts w:cs="Times New Roman"/>
        </w:rPr>
        <w:t>» необходимо снизить краткосрочные обязательства</w:t>
      </w:r>
      <w:r w:rsidR="00CD5698" w:rsidRPr="00C507F8">
        <w:rPr>
          <w:rFonts w:cs="Times New Roman"/>
        </w:rPr>
        <w:t>, а именно кредиторскую задолженность.</w:t>
      </w:r>
      <w:r w:rsidR="00BC4534" w:rsidRPr="00C507F8">
        <w:rPr>
          <w:rFonts w:cs="Times New Roman"/>
        </w:rPr>
        <w:t xml:space="preserve"> В 2022 год</w:t>
      </w:r>
      <w:r w:rsidR="00E52289">
        <w:rPr>
          <w:rFonts w:cs="Times New Roman"/>
        </w:rPr>
        <w:t>у</w:t>
      </w:r>
      <w:r w:rsidR="00BC4534" w:rsidRPr="00C507F8">
        <w:rPr>
          <w:rFonts w:cs="Times New Roman"/>
        </w:rPr>
        <w:t xml:space="preserve"> период погашения кредиторской задолженности составлял </w:t>
      </w:r>
      <w:r w:rsidR="006567EF" w:rsidRPr="00C507F8">
        <w:rPr>
          <w:rFonts w:cs="Times New Roman"/>
        </w:rPr>
        <w:t>99,06</w:t>
      </w:r>
      <w:r w:rsidR="00BC4534" w:rsidRPr="00C507F8">
        <w:rPr>
          <w:rFonts w:cs="Times New Roman"/>
        </w:rPr>
        <w:t xml:space="preserve"> дней. </w:t>
      </w:r>
      <w:r w:rsidR="0025600B" w:rsidRPr="00C507F8">
        <w:rPr>
          <w:rFonts w:cs="Times New Roman"/>
        </w:rPr>
        <w:t>Для начала требует</w:t>
      </w:r>
      <w:r w:rsidR="00E52289">
        <w:rPr>
          <w:rFonts w:cs="Times New Roman"/>
        </w:rPr>
        <w:t>ся</w:t>
      </w:r>
      <w:r w:rsidR="0025600B" w:rsidRPr="00C507F8">
        <w:rPr>
          <w:rFonts w:cs="Times New Roman"/>
        </w:rPr>
        <w:t xml:space="preserve"> сократить данный период до 50 дней, так как </w:t>
      </w:r>
      <w:r w:rsidR="00E52289">
        <w:rPr>
          <w:rFonts w:cs="Times New Roman"/>
        </w:rPr>
        <w:t>сокращение должно происходить</w:t>
      </w:r>
      <w:r w:rsidR="0025600B" w:rsidRPr="00C507F8">
        <w:rPr>
          <w:rFonts w:cs="Times New Roman"/>
        </w:rPr>
        <w:t xml:space="preserve"> постепенно. </w:t>
      </w:r>
      <w:r w:rsidR="00B64643" w:rsidRPr="00C507F8">
        <w:rPr>
          <w:rFonts w:cs="Times New Roman"/>
        </w:rPr>
        <w:t>Рост кредиторской задолженности составляет</w:t>
      </w:r>
      <w:r w:rsidR="00F00032" w:rsidRPr="00C507F8">
        <w:rPr>
          <w:rFonts w:cs="Times New Roman"/>
        </w:rPr>
        <w:t xml:space="preserve"> </w:t>
      </w:r>
      <w:r w:rsidR="00F00032" w:rsidRPr="00C507F8">
        <w:rPr>
          <w:rFonts w:cs="Times New Roman"/>
        </w:rPr>
        <w:sym w:font="Symbol" w:char="F05B"/>
      </w:r>
      <w:r w:rsidR="00777845">
        <w:rPr>
          <w:rFonts w:cs="Times New Roman"/>
        </w:rPr>
        <w:t>17</w:t>
      </w:r>
      <w:r w:rsidR="00F00032" w:rsidRPr="00C507F8">
        <w:rPr>
          <w:rFonts w:cs="Times New Roman"/>
        </w:rPr>
        <w:sym w:font="Symbol" w:char="F05D"/>
      </w:r>
      <w:r w:rsidR="0091298E" w:rsidRPr="00C507F8">
        <w:rPr>
          <w:rFonts w:cs="Times New Roman"/>
        </w:rPr>
        <w:t>:</w:t>
      </w:r>
    </w:p>
    <w:p w14:paraId="5A10CE07" w14:textId="77777777" w:rsidR="00EB551A" w:rsidRPr="00C507F8" w:rsidRDefault="00EB551A" w:rsidP="00EB551A">
      <w:pPr>
        <w:tabs>
          <w:tab w:val="left" w:pos="1134"/>
        </w:tabs>
        <w:spacing w:line="240" w:lineRule="auto"/>
        <w:rPr>
          <w:rFonts w:cs="Times New Roman"/>
        </w:rPr>
      </w:pPr>
    </w:p>
    <w:p w14:paraId="2A286024" w14:textId="003C8E84" w:rsidR="00F00032" w:rsidRPr="00C507F8" w:rsidRDefault="004F3BAD" w:rsidP="004F3BAD">
      <w:pPr>
        <w:tabs>
          <w:tab w:val="left" w:pos="1134"/>
          <w:tab w:val="center" w:pos="4678"/>
          <w:tab w:val="right" w:pos="9214"/>
        </w:tabs>
        <w:rPr>
          <w:rFonts w:eastAsiaTheme="minorEastAsia" w:cs="Times New Roman"/>
        </w:rPr>
      </w:pPr>
      <w:r w:rsidRPr="00C507F8">
        <w:rPr>
          <w:rFonts w:eastAsiaTheme="minorEastAsia" w:cs="Times New Roman"/>
        </w:rPr>
        <w:tab/>
      </w:r>
      <w:r w:rsidRPr="00C507F8">
        <w:rPr>
          <w:rFonts w:eastAsiaTheme="minorEastAsia" w:cs="Times New Roman"/>
        </w:rPr>
        <w:tab/>
      </w:r>
      <m:oMath>
        <m:r>
          <w:rPr>
            <w:rFonts w:ascii="Cambria Math" w:hAnsi="Cambria Math" w:cs="Times New Roman"/>
          </w:rPr>
          <m:t xml:space="preserve">ПРКЗ= </m:t>
        </m:r>
        <m:f>
          <m:fPr>
            <m:ctrlPr>
              <w:rPr>
                <w:rFonts w:ascii="Cambria Math" w:hAnsi="Cambria Math" w:cs="Times New Roman"/>
                <w:i/>
              </w:rPr>
            </m:ctrlPr>
          </m:fPr>
          <m:num>
            <m:r>
              <w:rPr>
                <w:rFonts w:ascii="Cambria Math" w:hAnsi="Cambria Math" w:cs="Times New Roman"/>
              </w:rPr>
              <m:t>В</m:t>
            </m:r>
          </m:num>
          <m:den>
            <m:r>
              <w:rPr>
                <w:rFonts w:ascii="Cambria Math" w:hAnsi="Cambria Math" w:cs="Times New Roman"/>
              </w:rPr>
              <m:t xml:space="preserve">360 </m:t>
            </m:r>
          </m:den>
        </m:f>
        <m:r>
          <w:rPr>
            <w:rFonts w:ascii="Cambria Math" w:hAnsi="Cambria Math" w:cs="Times New Roman"/>
          </w:rPr>
          <m:t>×ПрПЗ</m:t>
        </m:r>
      </m:oMath>
      <w:r w:rsidRPr="00C507F8">
        <w:rPr>
          <w:rFonts w:eastAsiaTheme="minorEastAsia" w:cs="Times New Roman"/>
        </w:rPr>
        <w:t xml:space="preserve"> </w:t>
      </w:r>
      <w:r w:rsidRPr="00C507F8">
        <w:rPr>
          <w:rFonts w:eastAsiaTheme="minorEastAsia" w:cs="Times New Roman"/>
        </w:rPr>
        <w:tab/>
        <w:t>(</w:t>
      </w:r>
      <w:r w:rsidR="000A6341">
        <w:rPr>
          <w:rFonts w:eastAsiaTheme="minorEastAsia" w:cs="Times New Roman"/>
        </w:rPr>
        <w:t>4</w:t>
      </w:r>
      <w:r w:rsidRPr="00C507F8">
        <w:rPr>
          <w:rFonts w:eastAsiaTheme="minorEastAsia" w:cs="Times New Roman"/>
        </w:rPr>
        <w:t>)</w:t>
      </w:r>
    </w:p>
    <w:p w14:paraId="20A3865D" w14:textId="77777777" w:rsidR="00EB551A" w:rsidRPr="00C507F8" w:rsidRDefault="00EB551A" w:rsidP="00EB551A">
      <w:pPr>
        <w:tabs>
          <w:tab w:val="left" w:pos="1134"/>
          <w:tab w:val="center" w:pos="4678"/>
          <w:tab w:val="right" w:pos="9214"/>
        </w:tabs>
        <w:spacing w:line="240" w:lineRule="auto"/>
        <w:rPr>
          <w:rFonts w:eastAsiaTheme="minorEastAsia" w:cs="Times New Roman"/>
        </w:rPr>
      </w:pPr>
    </w:p>
    <w:p w14:paraId="48FDC078" w14:textId="161F2813" w:rsidR="00094BC1" w:rsidRPr="00C507F8" w:rsidRDefault="00094BC1" w:rsidP="00F527F4">
      <w:pPr>
        <w:tabs>
          <w:tab w:val="left" w:pos="1134"/>
        </w:tabs>
        <w:rPr>
          <w:rFonts w:eastAsiaTheme="minorEastAsia" w:cs="Times New Roman"/>
        </w:rPr>
      </w:pPr>
      <w:r w:rsidRPr="00C507F8">
        <w:rPr>
          <w:rFonts w:eastAsiaTheme="minorEastAsia" w:cs="Times New Roman"/>
        </w:rPr>
        <w:t>где</w:t>
      </w:r>
    </w:p>
    <w:p w14:paraId="421EF122" w14:textId="1E166B5A" w:rsidR="0025600B" w:rsidRPr="00C507F8" w:rsidRDefault="0025600B" w:rsidP="0025600B">
      <w:pPr>
        <w:tabs>
          <w:tab w:val="left" w:pos="1134"/>
        </w:tabs>
        <w:ind w:firstLine="0"/>
        <w:rPr>
          <w:rFonts w:cs="Times New Roman"/>
        </w:rPr>
      </w:pPr>
      <w:r w:rsidRPr="00C507F8">
        <w:rPr>
          <w:rFonts w:cs="Times New Roman"/>
        </w:rPr>
        <w:t>ПРКЗ – прогнозное значение кредиторской задолженности;</w:t>
      </w:r>
    </w:p>
    <w:p w14:paraId="6E9C397B" w14:textId="250DEDD8" w:rsidR="004D3B82" w:rsidRPr="00C507F8" w:rsidRDefault="005E7975" w:rsidP="0025600B">
      <w:pPr>
        <w:tabs>
          <w:tab w:val="left" w:pos="1134"/>
        </w:tabs>
        <w:ind w:firstLine="0"/>
        <w:rPr>
          <w:rFonts w:cs="Times New Roman"/>
        </w:rPr>
      </w:pPr>
      <w:proofErr w:type="gramStart"/>
      <w:r w:rsidRPr="00C507F8">
        <w:rPr>
          <w:rFonts w:cs="Times New Roman"/>
        </w:rPr>
        <w:t>360</w:t>
      </w:r>
      <w:r>
        <w:rPr>
          <w:rFonts w:cs="Times New Roman"/>
        </w:rPr>
        <w:t xml:space="preserve"> </w:t>
      </w:r>
      <w:r w:rsidRPr="00C507F8">
        <w:rPr>
          <w:rFonts w:cs="Times New Roman"/>
        </w:rPr>
        <w:t>–</w:t>
      </w:r>
      <w:r>
        <w:rPr>
          <w:rFonts w:cs="Times New Roman"/>
        </w:rPr>
        <w:t xml:space="preserve"> </w:t>
      </w:r>
      <w:r w:rsidRPr="00C507F8">
        <w:rPr>
          <w:rFonts w:cs="Times New Roman"/>
        </w:rPr>
        <w:t>360</w:t>
      </w:r>
      <w:proofErr w:type="gramEnd"/>
      <w:r w:rsidR="004D3B82" w:rsidRPr="00C507F8">
        <w:rPr>
          <w:rFonts w:cs="Times New Roman"/>
        </w:rPr>
        <w:t xml:space="preserve"> дней;</w:t>
      </w:r>
    </w:p>
    <w:p w14:paraId="761FF80E" w14:textId="3C9BDAA0" w:rsidR="00094BC1" w:rsidRPr="00C507F8" w:rsidRDefault="0025600B" w:rsidP="0025600B">
      <w:pPr>
        <w:tabs>
          <w:tab w:val="left" w:pos="1134"/>
        </w:tabs>
        <w:ind w:firstLine="0"/>
        <w:rPr>
          <w:rFonts w:cs="Times New Roman"/>
        </w:rPr>
      </w:pPr>
      <w:r w:rsidRPr="00C507F8">
        <w:rPr>
          <w:rFonts w:cs="Times New Roman"/>
        </w:rPr>
        <w:t>В – выручка;</w:t>
      </w:r>
    </w:p>
    <w:p w14:paraId="6262246D" w14:textId="77777777" w:rsidR="00EB551A" w:rsidRPr="00C507F8" w:rsidRDefault="0025600B" w:rsidP="00EB551A">
      <w:pPr>
        <w:tabs>
          <w:tab w:val="left" w:pos="1134"/>
        </w:tabs>
        <w:ind w:firstLine="0"/>
        <w:rPr>
          <w:rFonts w:cs="Times New Roman"/>
        </w:rPr>
      </w:pPr>
      <w:proofErr w:type="spellStart"/>
      <w:r w:rsidRPr="00C507F8">
        <w:rPr>
          <w:rFonts w:cs="Times New Roman"/>
        </w:rPr>
        <w:t>ПрПЗ</w:t>
      </w:r>
      <w:proofErr w:type="spellEnd"/>
      <w:r w:rsidRPr="00C507F8">
        <w:rPr>
          <w:rFonts w:cs="Times New Roman"/>
        </w:rPr>
        <w:t xml:space="preserve"> – прогнозный уровень погашения задолженности.</w:t>
      </w:r>
    </w:p>
    <w:p w14:paraId="3D61BE5F" w14:textId="5427BDD7" w:rsidR="00BC4534" w:rsidRPr="00C507F8" w:rsidRDefault="0025600B" w:rsidP="00EB551A">
      <w:pPr>
        <w:rPr>
          <w:rFonts w:cs="Times New Roman"/>
        </w:rPr>
      </w:pPr>
      <w:r w:rsidRPr="00C507F8">
        <w:rPr>
          <w:rFonts w:cs="Times New Roman"/>
        </w:rPr>
        <w:t xml:space="preserve">Таким образом, прогнозное значение кредиторской задолженности составило </w:t>
      </w:r>
      <w:proofErr w:type="gramStart"/>
      <w:r w:rsidRPr="00C507F8">
        <w:rPr>
          <w:rFonts w:cs="Times New Roman"/>
        </w:rPr>
        <w:t>867746 :</w:t>
      </w:r>
      <w:proofErr w:type="gramEnd"/>
      <w:r w:rsidRPr="00C507F8">
        <w:rPr>
          <w:rFonts w:cs="Times New Roman"/>
        </w:rPr>
        <w:t xml:space="preserve"> 360 × 50 = 120520,278 тыс. руб.</w:t>
      </w:r>
    </w:p>
    <w:p w14:paraId="459BA915" w14:textId="479B4C76" w:rsidR="00CD5698" w:rsidRPr="00C507F8" w:rsidRDefault="00BD6430" w:rsidP="00BD6430">
      <w:pPr>
        <w:rPr>
          <w:rFonts w:cs="Times New Roman"/>
        </w:rPr>
      </w:pPr>
      <w:r w:rsidRPr="00C507F8">
        <w:rPr>
          <w:rFonts w:cs="Times New Roman"/>
        </w:rPr>
        <w:lastRenderedPageBreak/>
        <w:t>Эффект от предложенной меры представлен в таблице 2</w:t>
      </w:r>
      <w:r w:rsidR="004F3BAD" w:rsidRPr="00C507F8">
        <w:rPr>
          <w:rFonts w:cs="Times New Roman"/>
        </w:rPr>
        <w:t>9</w:t>
      </w:r>
      <w:r w:rsidRPr="00C507F8">
        <w:rPr>
          <w:rFonts w:cs="Times New Roman"/>
        </w:rPr>
        <w:t>.</w:t>
      </w:r>
    </w:p>
    <w:p w14:paraId="62458650" w14:textId="77777777" w:rsidR="005E7975" w:rsidRPr="00C507F8" w:rsidRDefault="005E7975" w:rsidP="0034746E">
      <w:pPr>
        <w:spacing w:line="240" w:lineRule="auto"/>
        <w:ind w:firstLine="0"/>
        <w:rPr>
          <w:rFonts w:cs="Times New Roman"/>
        </w:rPr>
      </w:pPr>
    </w:p>
    <w:p w14:paraId="6D699B2E" w14:textId="77777777" w:rsidR="00317674" w:rsidRDefault="00CD5698" w:rsidP="00F51616">
      <w:pPr>
        <w:tabs>
          <w:tab w:val="left" w:pos="1134"/>
        </w:tabs>
        <w:spacing w:line="240" w:lineRule="auto"/>
        <w:ind w:firstLine="0"/>
        <w:rPr>
          <w:rFonts w:cs="Times New Roman"/>
        </w:rPr>
      </w:pPr>
      <w:r w:rsidRPr="00C507F8">
        <w:rPr>
          <w:rFonts w:cs="Times New Roman"/>
        </w:rPr>
        <w:t>Таблица 2</w:t>
      </w:r>
      <w:r w:rsidR="004F3BAD" w:rsidRPr="00C507F8">
        <w:rPr>
          <w:rFonts w:cs="Times New Roman"/>
        </w:rPr>
        <w:t>9</w:t>
      </w:r>
      <w:r w:rsidRPr="00C507F8">
        <w:rPr>
          <w:rFonts w:cs="Times New Roman"/>
        </w:rPr>
        <w:t xml:space="preserve"> – </w:t>
      </w:r>
      <w:r w:rsidR="00F51616" w:rsidRPr="00C507F8">
        <w:rPr>
          <w:rFonts w:cs="Times New Roman"/>
        </w:rPr>
        <w:t>Оборачиваемость к</w:t>
      </w:r>
      <w:r w:rsidRPr="00C507F8">
        <w:rPr>
          <w:rFonts w:cs="Times New Roman"/>
        </w:rPr>
        <w:t>редиторск</w:t>
      </w:r>
      <w:r w:rsidR="00F51616" w:rsidRPr="00C507F8">
        <w:rPr>
          <w:rFonts w:cs="Times New Roman"/>
        </w:rPr>
        <w:t>ой</w:t>
      </w:r>
      <w:r w:rsidRPr="00C507F8">
        <w:rPr>
          <w:rFonts w:cs="Times New Roman"/>
        </w:rPr>
        <w:t xml:space="preserve"> задолженност</w:t>
      </w:r>
      <w:r w:rsidR="00F51616" w:rsidRPr="00C507F8">
        <w:rPr>
          <w:rFonts w:cs="Times New Roman"/>
        </w:rPr>
        <w:t xml:space="preserve">и </w:t>
      </w:r>
    </w:p>
    <w:p w14:paraId="78A88E11" w14:textId="15E0D575" w:rsidR="00CD5698" w:rsidRPr="00C507F8" w:rsidRDefault="00F51616" w:rsidP="00F51616">
      <w:pPr>
        <w:tabs>
          <w:tab w:val="left" w:pos="1134"/>
        </w:tabs>
        <w:spacing w:line="240" w:lineRule="auto"/>
        <w:ind w:firstLine="0"/>
        <w:rPr>
          <w:rFonts w:cs="Times New Roman"/>
        </w:rPr>
      </w:pPr>
      <w:r w:rsidRPr="00147A37">
        <w:rPr>
          <w:rFonts w:cs="Times New Roman"/>
        </w:rPr>
        <w:t>ООО «</w:t>
      </w:r>
      <w:proofErr w:type="spellStart"/>
      <w:r w:rsidRPr="00147A37">
        <w:rPr>
          <w:rFonts w:cs="Times New Roman"/>
        </w:rPr>
        <w:t>СтальМастер</w:t>
      </w:r>
      <w:proofErr w:type="spellEnd"/>
      <w:r w:rsidRPr="00147A37">
        <w:rPr>
          <w:rFonts w:cs="Times New Roman"/>
        </w:rPr>
        <w:t>»</w:t>
      </w:r>
    </w:p>
    <w:tbl>
      <w:tblPr>
        <w:tblStyle w:val="a5"/>
        <w:tblW w:w="0" w:type="auto"/>
        <w:tblLook w:val="04A0" w:firstRow="1" w:lastRow="0" w:firstColumn="1" w:lastColumn="0" w:noHBand="0" w:noVBand="1"/>
      </w:tblPr>
      <w:tblGrid>
        <w:gridCol w:w="3823"/>
        <w:gridCol w:w="1984"/>
        <w:gridCol w:w="1985"/>
        <w:gridCol w:w="1553"/>
      </w:tblGrid>
      <w:tr w:rsidR="00541116" w:rsidRPr="00C507F8" w14:paraId="2EC7987C" w14:textId="09171862" w:rsidTr="00541116">
        <w:tc>
          <w:tcPr>
            <w:tcW w:w="3823" w:type="dxa"/>
            <w:vAlign w:val="center"/>
          </w:tcPr>
          <w:p w14:paraId="54DF0B4E" w14:textId="484070DB" w:rsidR="00541116" w:rsidRPr="00C507F8" w:rsidRDefault="00541116" w:rsidP="00541116">
            <w:pPr>
              <w:tabs>
                <w:tab w:val="left" w:pos="1134"/>
              </w:tabs>
              <w:spacing w:line="240" w:lineRule="auto"/>
              <w:ind w:firstLine="0"/>
              <w:jc w:val="center"/>
              <w:rPr>
                <w:rFonts w:cs="Times New Roman"/>
                <w:sz w:val="24"/>
                <w:szCs w:val="24"/>
              </w:rPr>
            </w:pPr>
            <w:r w:rsidRPr="00C507F8">
              <w:rPr>
                <w:rFonts w:cs="Times New Roman"/>
                <w:sz w:val="24"/>
                <w:szCs w:val="24"/>
              </w:rPr>
              <w:t>Показатель</w:t>
            </w:r>
          </w:p>
        </w:tc>
        <w:tc>
          <w:tcPr>
            <w:tcW w:w="1984" w:type="dxa"/>
            <w:vAlign w:val="center"/>
          </w:tcPr>
          <w:p w14:paraId="0BC18223" w14:textId="3BD84BFB" w:rsidR="00541116" w:rsidRPr="00C507F8" w:rsidRDefault="00541116" w:rsidP="00541116">
            <w:pPr>
              <w:tabs>
                <w:tab w:val="left" w:pos="1134"/>
              </w:tabs>
              <w:spacing w:line="240" w:lineRule="auto"/>
              <w:ind w:firstLine="0"/>
              <w:jc w:val="center"/>
              <w:rPr>
                <w:rFonts w:cs="Times New Roman"/>
                <w:sz w:val="24"/>
                <w:szCs w:val="24"/>
              </w:rPr>
            </w:pPr>
            <w:r w:rsidRPr="00C507F8">
              <w:rPr>
                <w:rFonts w:cs="Times New Roman"/>
                <w:sz w:val="24"/>
                <w:szCs w:val="24"/>
              </w:rPr>
              <w:t>2022 г.</w:t>
            </w:r>
          </w:p>
        </w:tc>
        <w:tc>
          <w:tcPr>
            <w:tcW w:w="1985" w:type="dxa"/>
            <w:vAlign w:val="center"/>
          </w:tcPr>
          <w:p w14:paraId="19AA212E" w14:textId="0E3AC525" w:rsidR="00541116" w:rsidRPr="00C507F8" w:rsidRDefault="00541116" w:rsidP="00541116">
            <w:pPr>
              <w:tabs>
                <w:tab w:val="left" w:pos="1134"/>
              </w:tabs>
              <w:spacing w:line="240" w:lineRule="auto"/>
              <w:ind w:firstLine="0"/>
              <w:jc w:val="center"/>
              <w:rPr>
                <w:rFonts w:cs="Times New Roman"/>
                <w:sz w:val="24"/>
                <w:szCs w:val="24"/>
              </w:rPr>
            </w:pPr>
            <w:r w:rsidRPr="00C507F8">
              <w:rPr>
                <w:rFonts w:cs="Times New Roman"/>
                <w:sz w:val="24"/>
                <w:szCs w:val="24"/>
              </w:rPr>
              <w:t>После внедрения</w:t>
            </w:r>
          </w:p>
        </w:tc>
        <w:tc>
          <w:tcPr>
            <w:tcW w:w="1553" w:type="dxa"/>
            <w:vAlign w:val="center"/>
          </w:tcPr>
          <w:p w14:paraId="560F1D79" w14:textId="2C0AFE40" w:rsidR="00541116" w:rsidRPr="00C507F8" w:rsidRDefault="00541116" w:rsidP="00541116">
            <w:pPr>
              <w:tabs>
                <w:tab w:val="left" w:pos="1134"/>
              </w:tabs>
              <w:spacing w:line="240" w:lineRule="auto"/>
              <w:ind w:firstLine="0"/>
              <w:jc w:val="center"/>
              <w:rPr>
                <w:rFonts w:cs="Times New Roman"/>
                <w:sz w:val="24"/>
                <w:szCs w:val="24"/>
              </w:rPr>
            </w:pPr>
            <w:r w:rsidRPr="00C507F8">
              <w:rPr>
                <w:rFonts w:cs="Times New Roman"/>
                <w:sz w:val="24"/>
                <w:szCs w:val="24"/>
              </w:rPr>
              <w:t>Изменение</w:t>
            </w:r>
          </w:p>
        </w:tc>
      </w:tr>
      <w:tr w:rsidR="00541116" w:rsidRPr="00C507F8" w14:paraId="03737753" w14:textId="1CEA9BCD" w:rsidTr="00541116">
        <w:tc>
          <w:tcPr>
            <w:tcW w:w="3823" w:type="dxa"/>
            <w:vAlign w:val="center"/>
          </w:tcPr>
          <w:p w14:paraId="3E278268" w14:textId="3E688123" w:rsidR="00541116" w:rsidRPr="00C507F8" w:rsidRDefault="00541116" w:rsidP="00541116">
            <w:pPr>
              <w:tabs>
                <w:tab w:val="left" w:pos="1134"/>
              </w:tabs>
              <w:spacing w:line="240" w:lineRule="auto"/>
              <w:ind w:firstLine="0"/>
              <w:jc w:val="left"/>
              <w:rPr>
                <w:rFonts w:cs="Times New Roman"/>
                <w:sz w:val="24"/>
                <w:szCs w:val="24"/>
              </w:rPr>
            </w:pPr>
            <w:r w:rsidRPr="00C507F8">
              <w:rPr>
                <w:rFonts w:cs="Times New Roman"/>
                <w:sz w:val="24"/>
                <w:szCs w:val="24"/>
              </w:rPr>
              <w:t>Выручка, тыс. руб.</w:t>
            </w:r>
          </w:p>
        </w:tc>
        <w:tc>
          <w:tcPr>
            <w:tcW w:w="1984" w:type="dxa"/>
            <w:vAlign w:val="center"/>
          </w:tcPr>
          <w:p w14:paraId="0CC2A727" w14:textId="5AF92F20" w:rsidR="00541116" w:rsidRPr="00C507F8" w:rsidRDefault="00541116" w:rsidP="00541116">
            <w:pPr>
              <w:tabs>
                <w:tab w:val="left" w:pos="1134"/>
              </w:tabs>
              <w:spacing w:line="240" w:lineRule="auto"/>
              <w:ind w:firstLine="0"/>
              <w:jc w:val="center"/>
              <w:rPr>
                <w:rFonts w:cs="Times New Roman"/>
                <w:sz w:val="24"/>
                <w:szCs w:val="24"/>
              </w:rPr>
            </w:pPr>
            <w:r w:rsidRPr="00C507F8">
              <w:rPr>
                <w:rFonts w:cs="Times New Roman"/>
                <w:color w:val="000000"/>
                <w:sz w:val="24"/>
                <w:szCs w:val="24"/>
              </w:rPr>
              <w:t>867746</w:t>
            </w:r>
          </w:p>
        </w:tc>
        <w:tc>
          <w:tcPr>
            <w:tcW w:w="1985" w:type="dxa"/>
            <w:vAlign w:val="center"/>
          </w:tcPr>
          <w:p w14:paraId="22932EB4" w14:textId="28C7C43A" w:rsidR="00541116" w:rsidRPr="00C507F8" w:rsidRDefault="00541116" w:rsidP="00541116">
            <w:pPr>
              <w:tabs>
                <w:tab w:val="left" w:pos="1134"/>
              </w:tabs>
              <w:spacing w:line="240" w:lineRule="auto"/>
              <w:ind w:firstLine="0"/>
              <w:jc w:val="center"/>
              <w:rPr>
                <w:rFonts w:cs="Times New Roman"/>
                <w:sz w:val="24"/>
                <w:szCs w:val="24"/>
              </w:rPr>
            </w:pPr>
            <w:r w:rsidRPr="00C507F8">
              <w:rPr>
                <w:rFonts w:cs="Times New Roman"/>
                <w:color w:val="000000"/>
                <w:sz w:val="24"/>
                <w:szCs w:val="24"/>
              </w:rPr>
              <w:t>867746</w:t>
            </w:r>
          </w:p>
        </w:tc>
        <w:tc>
          <w:tcPr>
            <w:tcW w:w="1553" w:type="dxa"/>
            <w:vAlign w:val="center"/>
          </w:tcPr>
          <w:p w14:paraId="6F67D013" w14:textId="66058948" w:rsidR="00541116" w:rsidRPr="00C507F8" w:rsidRDefault="00147A37" w:rsidP="00541116">
            <w:pPr>
              <w:tabs>
                <w:tab w:val="left" w:pos="1134"/>
              </w:tabs>
              <w:spacing w:line="240" w:lineRule="auto"/>
              <w:ind w:firstLine="0"/>
              <w:jc w:val="center"/>
              <w:rPr>
                <w:rFonts w:cs="Times New Roman"/>
                <w:color w:val="000000"/>
                <w:sz w:val="24"/>
                <w:szCs w:val="24"/>
              </w:rPr>
            </w:pPr>
            <w:r>
              <w:rPr>
                <w:rFonts w:cs="Times New Roman"/>
                <w:color w:val="000000"/>
                <w:sz w:val="24"/>
                <w:szCs w:val="24"/>
              </w:rPr>
              <w:t>0,00</w:t>
            </w:r>
          </w:p>
        </w:tc>
      </w:tr>
      <w:tr w:rsidR="00541116" w:rsidRPr="00C507F8" w14:paraId="7FF06F1E" w14:textId="7CA6697A" w:rsidTr="003B7473">
        <w:tc>
          <w:tcPr>
            <w:tcW w:w="3823" w:type="dxa"/>
            <w:vAlign w:val="center"/>
          </w:tcPr>
          <w:p w14:paraId="3A319E6B" w14:textId="160E1570" w:rsidR="00541116" w:rsidRPr="00C507F8" w:rsidRDefault="005E7975" w:rsidP="00541116">
            <w:pPr>
              <w:tabs>
                <w:tab w:val="left" w:pos="1134"/>
              </w:tabs>
              <w:spacing w:line="240" w:lineRule="auto"/>
              <w:ind w:firstLine="0"/>
              <w:jc w:val="left"/>
              <w:rPr>
                <w:rFonts w:cs="Times New Roman"/>
                <w:sz w:val="24"/>
                <w:szCs w:val="24"/>
              </w:rPr>
            </w:pPr>
            <w:r>
              <w:rPr>
                <w:rFonts w:cs="Times New Roman"/>
                <w:sz w:val="24"/>
                <w:szCs w:val="24"/>
              </w:rPr>
              <w:t>К</w:t>
            </w:r>
            <w:r w:rsidR="00541116" w:rsidRPr="00C507F8">
              <w:rPr>
                <w:rFonts w:cs="Times New Roman"/>
                <w:sz w:val="24"/>
                <w:szCs w:val="24"/>
              </w:rPr>
              <w:t>редиторская задолженность, тыс. руб.</w:t>
            </w:r>
          </w:p>
        </w:tc>
        <w:tc>
          <w:tcPr>
            <w:tcW w:w="1984" w:type="dxa"/>
            <w:vAlign w:val="center"/>
          </w:tcPr>
          <w:p w14:paraId="1C9752C1" w14:textId="6236C735" w:rsidR="00541116" w:rsidRPr="00C507F8" w:rsidRDefault="006567EF" w:rsidP="00541116">
            <w:pPr>
              <w:tabs>
                <w:tab w:val="left" w:pos="1134"/>
              </w:tabs>
              <w:spacing w:line="240" w:lineRule="auto"/>
              <w:ind w:firstLine="0"/>
              <w:jc w:val="center"/>
              <w:rPr>
                <w:rFonts w:cs="Times New Roman"/>
                <w:sz w:val="24"/>
                <w:szCs w:val="24"/>
              </w:rPr>
            </w:pPr>
            <w:r w:rsidRPr="00C507F8">
              <w:rPr>
                <w:rFonts w:cs="Times New Roman"/>
                <w:color w:val="000000"/>
                <w:sz w:val="24"/>
                <w:szCs w:val="24"/>
              </w:rPr>
              <w:t>238783</w:t>
            </w:r>
          </w:p>
        </w:tc>
        <w:tc>
          <w:tcPr>
            <w:tcW w:w="1985" w:type="dxa"/>
            <w:vAlign w:val="center"/>
          </w:tcPr>
          <w:p w14:paraId="744E6E75" w14:textId="599BF456" w:rsidR="00541116" w:rsidRPr="00C507F8" w:rsidRDefault="006567EF" w:rsidP="003B7473">
            <w:pPr>
              <w:tabs>
                <w:tab w:val="left" w:pos="1134"/>
              </w:tabs>
              <w:spacing w:line="240" w:lineRule="auto"/>
              <w:ind w:firstLine="0"/>
              <w:jc w:val="center"/>
              <w:rPr>
                <w:rFonts w:cs="Times New Roman"/>
                <w:sz w:val="24"/>
                <w:szCs w:val="24"/>
              </w:rPr>
            </w:pPr>
            <w:r w:rsidRPr="00C507F8">
              <w:rPr>
                <w:rFonts w:cs="Times New Roman"/>
                <w:sz w:val="24"/>
                <w:szCs w:val="24"/>
              </w:rPr>
              <w:t>120520,278</w:t>
            </w:r>
          </w:p>
        </w:tc>
        <w:tc>
          <w:tcPr>
            <w:tcW w:w="1553" w:type="dxa"/>
            <w:vAlign w:val="center"/>
          </w:tcPr>
          <w:p w14:paraId="172961D6" w14:textId="556D25A3" w:rsidR="00541116" w:rsidRPr="00C507F8" w:rsidRDefault="00541116" w:rsidP="003B7473">
            <w:pPr>
              <w:tabs>
                <w:tab w:val="left" w:pos="1134"/>
              </w:tabs>
              <w:spacing w:line="240" w:lineRule="auto"/>
              <w:ind w:firstLine="0"/>
              <w:jc w:val="center"/>
              <w:rPr>
                <w:rFonts w:cs="Times New Roman"/>
                <w:sz w:val="24"/>
                <w:szCs w:val="24"/>
              </w:rPr>
            </w:pPr>
            <w:r w:rsidRPr="00C507F8">
              <w:rPr>
                <w:rFonts w:cs="Times New Roman"/>
                <w:color w:val="000000"/>
                <w:sz w:val="24"/>
                <w:szCs w:val="24"/>
              </w:rPr>
              <w:t>-61533,361</w:t>
            </w:r>
          </w:p>
        </w:tc>
      </w:tr>
      <w:tr w:rsidR="00541116" w:rsidRPr="00C507F8" w14:paraId="0EAA50D0" w14:textId="299B139A" w:rsidTr="003B7473">
        <w:tc>
          <w:tcPr>
            <w:tcW w:w="3823" w:type="dxa"/>
            <w:vAlign w:val="center"/>
          </w:tcPr>
          <w:p w14:paraId="45E3D267" w14:textId="613ABCF5" w:rsidR="00541116" w:rsidRPr="00C507F8" w:rsidRDefault="00541116" w:rsidP="00541116">
            <w:pPr>
              <w:tabs>
                <w:tab w:val="left" w:pos="1134"/>
              </w:tabs>
              <w:spacing w:line="240" w:lineRule="auto"/>
              <w:ind w:firstLine="0"/>
              <w:jc w:val="left"/>
              <w:rPr>
                <w:rFonts w:cs="Times New Roman"/>
                <w:sz w:val="24"/>
                <w:szCs w:val="24"/>
              </w:rPr>
            </w:pPr>
            <w:r w:rsidRPr="00C507F8">
              <w:rPr>
                <w:rFonts w:cs="Times New Roman"/>
                <w:sz w:val="24"/>
                <w:szCs w:val="24"/>
              </w:rPr>
              <w:t>Коэффициент оборачиваемост</w:t>
            </w:r>
            <w:r w:rsidR="005E7975">
              <w:rPr>
                <w:rFonts w:cs="Times New Roman"/>
                <w:sz w:val="24"/>
                <w:szCs w:val="24"/>
              </w:rPr>
              <w:t xml:space="preserve">и </w:t>
            </w:r>
            <w:r w:rsidRPr="00C507F8">
              <w:rPr>
                <w:rFonts w:cs="Times New Roman"/>
                <w:sz w:val="24"/>
                <w:szCs w:val="24"/>
              </w:rPr>
              <w:t>кредиторской задолженности, оборотов</w:t>
            </w:r>
          </w:p>
        </w:tc>
        <w:tc>
          <w:tcPr>
            <w:tcW w:w="1984" w:type="dxa"/>
            <w:vAlign w:val="center"/>
          </w:tcPr>
          <w:p w14:paraId="500B80AD" w14:textId="79821C42" w:rsidR="00541116" w:rsidRPr="00C507F8" w:rsidRDefault="00541116" w:rsidP="00541116">
            <w:pPr>
              <w:tabs>
                <w:tab w:val="left" w:pos="1134"/>
              </w:tabs>
              <w:spacing w:line="240" w:lineRule="auto"/>
              <w:ind w:firstLine="0"/>
              <w:jc w:val="center"/>
              <w:rPr>
                <w:rFonts w:cs="Times New Roman"/>
                <w:sz w:val="24"/>
                <w:szCs w:val="24"/>
              </w:rPr>
            </w:pPr>
            <w:r w:rsidRPr="00C507F8">
              <w:rPr>
                <w:rFonts w:cs="Times New Roman"/>
                <w:sz w:val="24"/>
                <w:szCs w:val="24"/>
              </w:rPr>
              <w:t>3,</w:t>
            </w:r>
            <w:r w:rsidR="006567EF" w:rsidRPr="00C507F8">
              <w:rPr>
                <w:rFonts w:cs="Times New Roman"/>
                <w:sz w:val="24"/>
                <w:szCs w:val="24"/>
              </w:rPr>
              <w:t>53</w:t>
            </w:r>
          </w:p>
        </w:tc>
        <w:tc>
          <w:tcPr>
            <w:tcW w:w="1985" w:type="dxa"/>
            <w:vAlign w:val="center"/>
          </w:tcPr>
          <w:p w14:paraId="64543CB8" w14:textId="37EE6834" w:rsidR="00541116" w:rsidRPr="00C507F8" w:rsidRDefault="006567EF" w:rsidP="003B7473">
            <w:pPr>
              <w:tabs>
                <w:tab w:val="left" w:pos="1134"/>
              </w:tabs>
              <w:spacing w:line="240" w:lineRule="auto"/>
              <w:ind w:firstLine="0"/>
              <w:jc w:val="center"/>
              <w:rPr>
                <w:rFonts w:cs="Times New Roman"/>
                <w:sz w:val="24"/>
                <w:szCs w:val="24"/>
              </w:rPr>
            </w:pPr>
            <w:r w:rsidRPr="00C507F8">
              <w:rPr>
                <w:rFonts w:cs="Times New Roman"/>
                <w:sz w:val="24"/>
                <w:szCs w:val="24"/>
              </w:rPr>
              <w:t>7,2</w:t>
            </w:r>
          </w:p>
        </w:tc>
        <w:tc>
          <w:tcPr>
            <w:tcW w:w="1553" w:type="dxa"/>
            <w:vAlign w:val="center"/>
          </w:tcPr>
          <w:p w14:paraId="3D4BD203" w14:textId="13713227" w:rsidR="00541116" w:rsidRPr="00C507F8" w:rsidRDefault="0004371A" w:rsidP="003B7473">
            <w:pPr>
              <w:tabs>
                <w:tab w:val="left" w:pos="1134"/>
              </w:tabs>
              <w:spacing w:line="240" w:lineRule="auto"/>
              <w:ind w:firstLine="0"/>
              <w:jc w:val="center"/>
              <w:rPr>
                <w:rFonts w:cs="Times New Roman"/>
                <w:sz w:val="24"/>
                <w:szCs w:val="24"/>
              </w:rPr>
            </w:pPr>
            <w:r w:rsidRPr="00C507F8">
              <w:rPr>
                <w:rFonts w:cs="Times New Roman"/>
                <w:color w:val="000000"/>
                <w:sz w:val="24"/>
                <w:szCs w:val="24"/>
              </w:rPr>
              <w:t>3,57</w:t>
            </w:r>
          </w:p>
        </w:tc>
      </w:tr>
      <w:tr w:rsidR="00541116" w:rsidRPr="00C507F8" w14:paraId="41C9E389" w14:textId="20C4997B" w:rsidTr="003B7473">
        <w:tc>
          <w:tcPr>
            <w:tcW w:w="3823" w:type="dxa"/>
            <w:vAlign w:val="center"/>
          </w:tcPr>
          <w:p w14:paraId="36EAF99B" w14:textId="355D3575" w:rsidR="00541116" w:rsidRPr="00C507F8" w:rsidRDefault="005C3906" w:rsidP="00541116">
            <w:pPr>
              <w:tabs>
                <w:tab w:val="left" w:pos="1134"/>
              </w:tabs>
              <w:spacing w:line="240" w:lineRule="auto"/>
              <w:ind w:firstLine="0"/>
              <w:jc w:val="left"/>
              <w:rPr>
                <w:rFonts w:cs="Times New Roman"/>
                <w:sz w:val="24"/>
                <w:szCs w:val="24"/>
              </w:rPr>
            </w:pPr>
            <w:r w:rsidRPr="00C507F8">
              <w:rPr>
                <w:rFonts w:cs="Times New Roman"/>
                <w:sz w:val="24"/>
                <w:szCs w:val="24"/>
              </w:rPr>
              <w:t>Период погашения</w:t>
            </w:r>
            <w:r w:rsidR="00541116" w:rsidRPr="00C507F8">
              <w:rPr>
                <w:rFonts w:cs="Times New Roman"/>
                <w:sz w:val="24"/>
                <w:szCs w:val="24"/>
              </w:rPr>
              <w:t xml:space="preserve"> кредиторской задолженности</w:t>
            </w:r>
            <w:r w:rsidRPr="00C507F8">
              <w:rPr>
                <w:rFonts w:cs="Times New Roman"/>
                <w:sz w:val="24"/>
                <w:szCs w:val="24"/>
              </w:rPr>
              <w:t>,</w:t>
            </w:r>
            <w:r w:rsidR="00541116" w:rsidRPr="00C507F8">
              <w:rPr>
                <w:rFonts w:cs="Times New Roman"/>
                <w:sz w:val="24"/>
                <w:szCs w:val="24"/>
              </w:rPr>
              <w:t xml:space="preserve"> дней</w:t>
            </w:r>
          </w:p>
        </w:tc>
        <w:tc>
          <w:tcPr>
            <w:tcW w:w="1984" w:type="dxa"/>
            <w:vAlign w:val="center"/>
          </w:tcPr>
          <w:p w14:paraId="6F767211" w14:textId="1282920B" w:rsidR="00541116" w:rsidRPr="00C507F8" w:rsidRDefault="006567EF" w:rsidP="00541116">
            <w:pPr>
              <w:tabs>
                <w:tab w:val="left" w:pos="1134"/>
              </w:tabs>
              <w:spacing w:line="240" w:lineRule="auto"/>
              <w:ind w:firstLine="0"/>
              <w:jc w:val="center"/>
              <w:rPr>
                <w:rFonts w:cs="Times New Roman"/>
                <w:sz w:val="24"/>
                <w:szCs w:val="24"/>
              </w:rPr>
            </w:pPr>
            <w:r w:rsidRPr="00C507F8">
              <w:rPr>
                <w:rFonts w:cs="Times New Roman"/>
                <w:sz w:val="24"/>
                <w:szCs w:val="24"/>
              </w:rPr>
              <w:t>99,06</w:t>
            </w:r>
          </w:p>
        </w:tc>
        <w:tc>
          <w:tcPr>
            <w:tcW w:w="1985" w:type="dxa"/>
            <w:vAlign w:val="center"/>
          </w:tcPr>
          <w:p w14:paraId="2E02F04F" w14:textId="40B323A5" w:rsidR="00541116" w:rsidRPr="00C507F8" w:rsidRDefault="006567EF" w:rsidP="003B7473">
            <w:pPr>
              <w:tabs>
                <w:tab w:val="left" w:pos="1134"/>
              </w:tabs>
              <w:spacing w:line="240" w:lineRule="auto"/>
              <w:ind w:firstLine="0"/>
              <w:jc w:val="center"/>
              <w:rPr>
                <w:rFonts w:cs="Times New Roman"/>
                <w:sz w:val="24"/>
                <w:szCs w:val="24"/>
              </w:rPr>
            </w:pPr>
            <w:r w:rsidRPr="00C507F8">
              <w:rPr>
                <w:rFonts w:cs="Times New Roman"/>
                <w:sz w:val="24"/>
                <w:szCs w:val="24"/>
              </w:rPr>
              <w:t>50,00</w:t>
            </w:r>
          </w:p>
        </w:tc>
        <w:tc>
          <w:tcPr>
            <w:tcW w:w="1553" w:type="dxa"/>
            <w:vAlign w:val="center"/>
          </w:tcPr>
          <w:p w14:paraId="3140B5BD" w14:textId="47E64662" w:rsidR="00541116" w:rsidRPr="00C507F8" w:rsidRDefault="00541116" w:rsidP="003B7473">
            <w:pPr>
              <w:tabs>
                <w:tab w:val="left" w:pos="1134"/>
              </w:tabs>
              <w:spacing w:line="240" w:lineRule="auto"/>
              <w:ind w:firstLine="0"/>
              <w:jc w:val="center"/>
              <w:rPr>
                <w:rFonts w:cs="Times New Roman"/>
                <w:sz w:val="24"/>
                <w:szCs w:val="24"/>
              </w:rPr>
            </w:pPr>
            <w:r w:rsidRPr="00C507F8">
              <w:rPr>
                <w:rFonts w:cs="Times New Roman"/>
                <w:color w:val="000000"/>
                <w:sz w:val="24"/>
                <w:szCs w:val="24"/>
              </w:rPr>
              <w:t>-</w:t>
            </w:r>
            <w:r w:rsidR="0004371A" w:rsidRPr="00C507F8">
              <w:rPr>
                <w:rFonts w:cs="Times New Roman"/>
                <w:color w:val="000000"/>
                <w:sz w:val="24"/>
                <w:szCs w:val="24"/>
              </w:rPr>
              <w:t>49,06</w:t>
            </w:r>
          </w:p>
        </w:tc>
      </w:tr>
    </w:tbl>
    <w:p w14:paraId="74EC8231" w14:textId="77777777" w:rsidR="00F527F4" w:rsidRPr="00C507F8" w:rsidRDefault="00F527F4" w:rsidP="003B7473">
      <w:pPr>
        <w:tabs>
          <w:tab w:val="left" w:pos="1134"/>
        </w:tabs>
        <w:spacing w:line="240" w:lineRule="auto"/>
        <w:ind w:firstLine="0"/>
        <w:rPr>
          <w:rFonts w:cs="Times New Roman"/>
        </w:rPr>
      </w:pPr>
    </w:p>
    <w:p w14:paraId="7061FAF6" w14:textId="5F061894" w:rsidR="003B7473" w:rsidRPr="00C507F8" w:rsidRDefault="00910F1D" w:rsidP="00910F1D">
      <w:pPr>
        <w:tabs>
          <w:tab w:val="left" w:pos="1134"/>
        </w:tabs>
        <w:rPr>
          <w:rFonts w:cs="Times New Roman"/>
        </w:rPr>
      </w:pPr>
      <w:r w:rsidRPr="00C507F8">
        <w:rPr>
          <w:rFonts w:cs="Times New Roman"/>
        </w:rPr>
        <w:t>С</w:t>
      </w:r>
      <w:r w:rsidR="003B7473" w:rsidRPr="00C507F8">
        <w:rPr>
          <w:rFonts w:cs="Times New Roman"/>
        </w:rPr>
        <w:t xml:space="preserve">нижение кредиторской задолженности способствует увеличению ликвидности предприятия. </w:t>
      </w:r>
      <w:r w:rsidR="005C3906" w:rsidRPr="00C507F8">
        <w:rPr>
          <w:rFonts w:cs="Times New Roman"/>
        </w:rPr>
        <w:t xml:space="preserve">При внедрении данного мероприятия период погашения кредиторской задолженности составит </w:t>
      </w:r>
      <w:r w:rsidR="00117B5E" w:rsidRPr="00C507F8">
        <w:rPr>
          <w:rFonts w:cs="Times New Roman"/>
        </w:rPr>
        <w:t>50</w:t>
      </w:r>
      <w:r w:rsidR="005C3906" w:rsidRPr="00C507F8">
        <w:rPr>
          <w:rFonts w:cs="Times New Roman"/>
        </w:rPr>
        <w:t xml:space="preserve"> дней.</w:t>
      </w:r>
      <w:r w:rsidRPr="00C507F8">
        <w:rPr>
          <w:rFonts w:cs="Times New Roman"/>
        </w:rPr>
        <w:t xml:space="preserve"> Поэтому данное мероприятие можно считать целесообразным для ООО «</w:t>
      </w:r>
      <w:proofErr w:type="spellStart"/>
      <w:r w:rsidRPr="00C507F8">
        <w:rPr>
          <w:rFonts w:cs="Times New Roman"/>
        </w:rPr>
        <w:t>СтальМастер</w:t>
      </w:r>
      <w:proofErr w:type="spellEnd"/>
      <w:r w:rsidRPr="00C507F8">
        <w:rPr>
          <w:rFonts w:cs="Times New Roman"/>
        </w:rPr>
        <w:t>».</w:t>
      </w:r>
    </w:p>
    <w:p w14:paraId="166B43D4" w14:textId="4205BF1E" w:rsidR="00910F1D" w:rsidRPr="00C507F8" w:rsidRDefault="00ED1F37" w:rsidP="00C66844">
      <w:pPr>
        <w:rPr>
          <w:rFonts w:cs="Times New Roman"/>
        </w:rPr>
      </w:pPr>
      <w:r w:rsidRPr="00C507F8">
        <w:rPr>
          <w:rFonts w:cs="Times New Roman"/>
        </w:rPr>
        <w:t>Т</w:t>
      </w:r>
      <w:r w:rsidR="00910F1D" w:rsidRPr="00C507F8">
        <w:rPr>
          <w:rFonts w:cs="Times New Roman"/>
        </w:rPr>
        <w:t>аким образом</w:t>
      </w:r>
      <w:r w:rsidRPr="00C507F8">
        <w:rPr>
          <w:rFonts w:cs="Times New Roman"/>
        </w:rPr>
        <w:t xml:space="preserve">, </w:t>
      </w:r>
      <w:bookmarkStart w:id="7" w:name="_Hlk135696194"/>
      <w:r w:rsidR="00C66844" w:rsidRPr="00C507F8">
        <w:rPr>
          <w:rFonts w:cs="Times New Roman"/>
        </w:rPr>
        <w:t>выделены слабые стороны в деятельности ООО «</w:t>
      </w:r>
      <w:proofErr w:type="spellStart"/>
      <w:r w:rsidR="00C66844" w:rsidRPr="00C507F8">
        <w:rPr>
          <w:rFonts w:cs="Times New Roman"/>
        </w:rPr>
        <w:t>СтальМастер</w:t>
      </w:r>
      <w:proofErr w:type="spellEnd"/>
      <w:r w:rsidR="00C66844" w:rsidRPr="00C507F8">
        <w:rPr>
          <w:rFonts w:cs="Times New Roman"/>
        </w:rPr>
        <w:t>», а именно: высокая зависимость от заемных средств при низкой платежеспособности, высокие производственные издержки, отсутствие рекламной деятельности.</w:t>
      </w:r>
      <w:r w:rsidR="007D1A24" w:rsidRPr="00C507F8">
        <w:rPr>
          <w:rFonts w:cs="Times New Roman"/>
        </w:rPr>
        <w:t xml:space="preserve"> </w:t>
      </w:r>
      <w:r w:rsidR="007D1A24" w:rsidRPr="003A01AF">
        <w:rPr>
          <w:rFonts w:cs="Times New Roman"/>
        </w:rPr>
        <w:t>Пр</w:t>
      </w:r>
      <w:r w:rsidR="00702023" w:rsidRPr="003A01AF">
        <w:rPr>
          <w:rFonts w:cs="Times New Roman"/>
        </w:rPr>
        <w:t>едставлен</w:t>
      </w:r>
      <w:r w:rsidR="007D1A24" w:rsidRPr="00C507F8">
        <w:rPr>
          <w:rFonts w:cs="Times New Roman"/>
        </w:rPr>
        <w:t xml:space="preserve"> прогнозный анализ по динамике выручке. Так, по прогнозному значению выручка в 2023 г. составит 857172,1 тыс. руб., а темп роста составит 98,78 %, то есть ожидается спад выручки на 1,22 %.</w:t>
      </w:r>
    </w:p>
    <w:p w14:paraId="5F7221E3" w14:textId="0F11FAEC" w:rsidR="002C2C92" w:rsidRPr="00C507F8" w:rsidRDefault="00461899" w:rsidP="002C2C92">
      <w:pPr>
        <w:ind w:firstLine="708"/>
        <w:rPr>
          <w:rFonts w:cs="Times New Roman"/>
        </w:rPr>
      </w:pPr>
      <w:r w:rsidRPr="00C507F8">
        <w:rPr>
          <w:rFonts w:cs="Times New Roman"/>
        </w:rPr>
        <w:t>В целях стабилизации объемов выручки предложено провести мероприятия, связанные с рекламной кампанией, а именно: заказ телетекста по местному телевидению и изготовление листовок и визиток.</w:t>
      </w:r>
      <w:r w:rsidR="006F32FD" w:rsidRPr="00C507F8">
        <w:rPr>
          <w:rFonts w:cs="Times New Roman"/>
        </w:rPr>
        <w:t xml:space="preserve"> Общая сумма затрат на рекламную кампанию составит 134400 руб., из которых: на создание рекламного ролика приходится 82000 руб., на рекламу на местном телеканале приходится 32400 руб., а на печать листовок – 20000 руб.</w:t>
      </w:r>
      <w:r w:rsidR="002C2C92" w:rsidRPr="00C507F8">
        <w:rPr>
          <w:rFonts w:cs="Times New Roman"/>
        </w:rPr>
        <w:t xml:space="preserve"> Данное мероприятие позволит увеличить выручку предприяти</w:t>
      </w:r>
      <w:r w:rsidR="00126F98">
        <w:rPr>
          <w:rFonts w:cs="Times New Roman"/>
        </w:rPr>
        <w:t>я</w:t>
      </w:r>
      <w:r w:rsidR="002C2C92" w:rsidRPr="00C507F8">
        <w:rPr>
          <w:rFonts w:cs="Times New Roman"/>
        </w:rPr>
        <w:t xml:space="preserve"> на 7%. Так, выручка составит 928488,22 тыс. руб. После внедрения мероприятий фондоотдача повысится на 7 %, а рентабельность продаж повысится до 13,41 %.</w:t>
      </w:r>
    </w:p>
    <w:p w14:paraId="766819DA" w14:textId="1DC2F9EF" w:rsidR="00A92F36" w:rsidRPr="00C507F8" w:rsidRDefault="009155D2" w:rsidP="00D71B65">
      <w:pPr>
        <w:ind w:firstLine="708"/>
        <w:rPr>
          <w:rFonts w:cs="Times New Roman"/>
        </w:rPr>
      </w:pPr>
      <w:r w:rsidRPr="00C507F8">
        <w:rPr>
          <w:rFonts w:cs="Times New Roman"/>
        </w:rPr>
        <w:t xml:space="preserve">Для повышения ликвидности предложено снизить кредиторскую задолженность. </w:t>
      </w:r>
      <w:r w:rsidR="008A2F3E" w:rsidRPr="00C507F8">
        <w:rPr>
          <w:rFonts w:cs="Times New Roman"/>
        </w:rPr>
        <w:t xml:space="preserve">Прогнозное значение кредиторской задолженности при снижении </w:t>
      </w:r>
      <w:r w:rsidR="008A2F3E" w:rsidRPr="00C507F8">
        <w:rPr>
          <w:rFonts w:cs="Times New Roman"/>
        </w:rPr>
        <w:lastRenderedPageBreak/>
        <w:t>периода погашения до 50 дней составит</w:t>
      </w:r>
      <w:r w:rsidR="006567EF" w:rsidRPr="00C507F8">
        <w:rPr>
          <w:rFonts w:cs="Times New Roman"/>
        </w:rPr>
        <w:t xml:space="preserve"> </w:t>
      </w:r>
      <w:r w:rsidR="008A2F3E" w:rsidRPr="00C507F8">
        <w:rPr>
          <w:rFonts w:cs="Times New Roman"/>
        </w:rPr>
        <w:t xml:space="preserve">120520,278 тыс. руб.  При внедрении данного мероприятия период погашения кредиторской задолженности составит </w:t>
      </w:r>
      <w:r w:rsidR="009B7E62" w:rsidRPr="00C507F8">
        <w:rPr>
          <w:rFonts w:cs="Times New Roman"/>
        </w:rPr>
        <w:t>50 дней</w:t>
      </w:r>
      <w:r w:rsidR="008A2F3E" w:rsidRPr="00C507F8">
        <w:rPr>
          <w:rFonts w:cs="Times New Roman"/>
        </w:rPr>
        <w:t xml:space="preserve"> по сравнению с </w:t>
      </w:r>
      <w:r w:rsidR="00117B5E" w:rsidRPr="00C507F8">
        <w:rPr>
          <w:rFonts w:cs="Times New Roman"/>
        </w:rPr>
        <w:t>99,06</w:t>
      </w:r>
      <w:r w:rsidR="008A2F3E" w:rsidRPr="00C507F8">
        <w:rPr>
          <w:rFonts w:cs="Times New Roman"/>
        </w:rPr>
        <w:t xml:space="preserve"> дн</w:t>
      </w:r>
      <w:r w:rsidR="00117B5E" w:rsidRPr="00C507F8">
        <w:rPr>
          <w:rFonts w:cs="Times New Roman"/>
        </w:rPr>
        <w:t>ей</w:t>
      </w:r>
      <w:r w:rsidR="008A2F3E" w:rsidRPr="00C507F8">
        <w:rPr>
          <w:rFonts w:cs="Times New Roman"/>
        </w:rPr>
        <w:t xml:space="preserve"> в 2022 г. до внедрения мероприятия. </w:t>
      </w:r>
    </w:p>
    <w:bookmarkEnd w:id="7"/>
    <w:p w14:paraId="374C4895" w14:textId="77777777" w:rsidR="00A92F36" w:rsidRPr="00C507F8" w:rsidRDefault="00A92F36" w:rsidP="00634A0C">
      <w:pPr>
        <w:tabs>
          <w:tab w:val="left" w:pos="1134"/>
        </w:tabs>
        <w:rPr>
          <w:rFonts w:cs="Times New Roman"/>
          <w:b/>
          <w:bCs/>
        </w:rPr>
      </w:pPr>
    </w:p>
    <w:p w14:paraId="53193AB1" w14:textId="6DD40D17" w:rsidR="00634A0C" w:rsidRPr="00C507F8" w:rsidRDefault="00634A0C" w:rsidP="00634A0C">
      <w:pPr>
        <w:tabs>
          <w:tab w:val="left" w:pos="1134"/>
        </w:tabs>
        <w:rPr>
          <w:rFonts w:cs="Times New Roman"/>
          <w:b/>
          <w:bCs/>
          <w:szCs w:val="28"/>
        </w:rPr>
      </w:pPr>
      <w:r w:rsidRPr="004754D2">
        <w:rPr>
          <w:rFonts w:cs="Times New Roman"/>
          <w:b/>
          <w:bCs/>
        </w:rPr>
        <w:t>3.2</w:t>
      </w:r>
      <w:r w:rsidRPr="004754D2">
        <w:rPr>
          <w:rFonts w:cs="Times New Roman"/>
          <w:b/>
          <w:bCs/>
        </w:rPr>
        <w:tab/>
        <w:t>Совершенствование нормативно-правовой</w:t>
      </w:r>
      <w:r w:rsidRPr="004754D2">
        <w:rPr>
          <w:rFonts w:cs="Times New Roman"/>
          <w:b/>
          <w:bCs/>
          <w:szCs w:val="28"/>
        </w:rPr>
        <w:t xml:space="preserve"> базы</w:t>
      </w:r>
      <w:r w:rsidR="00702023" w:rsidRPr="004754D2">
        <w:rPr>
          <w:rFonts w:cs="Times New Roman"/>
          <w:b/>
          <w:bCs/>
          <w:szCs w:val="28"/>
        </w:rPr>
        <w:t xml:space="preserve"> предприятий строительной отрасли</w:t>
      </w:r>
    </w:p>
    <w:p w14:paraId="46EFE87F" w14:textId="77777777" w:rsidR="00D71B65" w:rsidRPr="00C507F8" w:rsidRDefault="00D71B65" w:rsidP="00634A0C">
      <w:pPr>
        <w:tabs>
          <w:tab w:val="left" w:pos="1134"/>
        </w:tabs>
        <w:rPr>
          <w:rFonts w:cs="Times New Roman"/>
          <w:b/>
          <w:bCs/>
          <w:szCs w:val="28"/>
        </w:rPr>
      </w:pPr>
    </w:p>
    <w:p w14:paraId="33C6756C" w14:textId="1F896154" w:rsidR="00D850EA" w:rsidRPr="00C507F8" w:rsidRDefault="00D850EA" w:rsidP="00D850EA">
      <w:pPr>
        <w:tabs>
          <w:tab w:val="left" w:pos="709"/>
          <w:tab w:val="left" w:pos="993"/>
        </w:tabs>
        <w:ind w:firstLine="0"/>
        <w:rPr>
          <w:rFonts w:cs="Times New Roman"/>
        </w:rPr>
      </w:pPr>
      <w:r w:rsidRPr="00C507F8">
        <w:rPr>
          <w:rFonts w:cs="Times New Roman"/>
        </w:rPr>
        <w:tab/>
        <w:t xml:space="preserve">В первой главе был проведен анализ нормативно-правовой базы по обеспечению экономической безопасности предприятия. </w:t>
      </w:r>
      <w:r w:rsidR="004706F7" w:rsidRPr="00C507F8">
        <w:rPr>
          <w:rFonts w:cs="Times New Roman"/>
        </w:rPr>
        <w:t>В процессе изучения был</w:t>
      </w:r>
      <w:r w:rsidR="00E04FD3">
        <w:rPr>
          <w:rFonts w:cs="Times New Roman"/>
        </w:rPr>
        <w:t>и</w:t>
      </w:r>
      <w:r w:rsidR="004706F7" w:rsidRPr="00C507F8">
        <w:rPr>
          <w:rFonts w:cs="Times New Roman"/>
        </w:rPr>
        <w:t xml:space="preserve"> выявлены два Федеральных закона, которые имеют несовершенства в реализации своего предназначения.</w:t>
      </w:r>
    </w:p>
    <w:p w14:paraId="3F1DC611" w14:textId="77777777" w:rsidR="004706F7" w:rsidRPr="00C507F8" w:rsidRDefault="004706F7" w:rsidP="00D850EA">
      <w:pPr>
        <w:tabs>
          <w:tab w:val="left" w:pos="709"/>
          <w:tab w:val="left" w:pos="993"/>
        </w:tabs>
        <w:ind w:firstLine="0"/>
        <w:rPr>
          <w:rFonts w:cs="Times New Roman"/>
        </w:rPr>
      </w:pPr>
      <w:r w:rsidRPr="00C507F8">
        <w:rPr>
          <w:rFonts w:cs="Times New Roman"/>
        </w:rPr>
        <w:tab/>
      </w:r>
      <w:r w:rsidR="00D850EA" w:rsidRPr="00C507F8">
        <w:rPr>
          <w:rFonts w:cs="Times New Roman"/>
        </w:rPr>
        <w:t xml:space="preserve">Так, в ФЗ «О несостоятельности (банкротстве)» от 26.10.2002 </w:t>
      </w:r>
      <w:r w:rsidRPr="00C507F8">
        <w:rPr>
          <w:rFonts w:cs="Times New Roman"/>
        </w:rPr>
        <w:t>№</w:t>
      </w:r>
      <w:r w:rsidR="00D850EA" w:rsidRPr="00C507F8">
        <w:rPr>
          <w:rFonts w:cs="Times New Roman"/>
        </w:rPr>
        <w:t xml:space="preserve">127-ФЗ </w:t>
      </w:r>
      <w:r w:rsidR="00D850EA" w:rsidRPr="00C507F8">
        <w:rPr>
          <w:rFonts w:cs="Times New Roman"/>
          <w:szCs w:val="28"/>
        </w:rPr>
        <w:t>выделены следующие недостатки</w:t>
      </w:r>
      <w:r w:rsidR="00D850EA" w:rsidRPr="00C507F8">
        <w:rPr>
          <w:rFonts w:cs="Times New Roman"/>
        </w:rPr>
        <w:t xml:space="preserve">: </w:t>
      </w:r>
    </w:p>
    <w:p w14:paraId="0022FE36" w14:textId="77777777" w:rsidR="004706F7" w:rsidRPr="00C507F8" w:rsidRDefault="00D850EA" w:rsidP="004706F7">
      <w:pPr>
        <w:pStyle w:val="a3"/>
        <w:numPr>
          <w:ilvl w:val="0"/>
          <w:numId w:val="26"/>
        </w:numPr>
        <w:tabs>
          <w:tab w:val="left" w:pos="709"/>
          <w:tab w:val="left" w:pos="993"/>
        </w:tabs>
        <w:ind w:left="0" w:firstLine="709"/>
        <w:rPr>
          <w:rFonts w:cs="Times New Roman"/>
        </w:rPr>
      </w:pPr>
      <w:r w:rsidRPr="00C507F8">
        <w:rPr>
          <w:rFonts w:cs="Times New Roman"/>
        </w:rPr>
        <w:t>проблема невыплаты заработной платы работникам в процедурах банкротства в случае нехватки средств должника</w:t>
      </w:r>
      <w:r w:rsidR="004706F7" w:rsidRPr="00C507F8">
        <w:rPr>
          <w:rFonts w:cs="Times New Roman"/>
        </w:rPr>
        <w:t>;</w:t>
      </w:r>
    </w:p>
    <w:p w14:paraId="3D898236" w14:textId="12CF7B27" w:rsidR="004706F7" w:rsidRPr="00C507F8" w:rsidRDefault="00D850EA" w:rsidP="004706F7">
      <w:pPr>
        <w:pStyle w:val="a3"/>
        <w:numPr>
          <w:ilvl w:val="0"/>
          <w:numId w:val="26"/>
        </w:numPr>
        <w:tabs>
          <w:tab w:val="left" w:pos="709"/>
          <w:tab w:val="left" w:pos="993"/>
        </w:tabs>
        <w:ind w:left="0" w:firstLine="709"/>
        <w:rPr>
          <w:rFonts w:cs="Times New Roman"/>
        </w:rPr>
      </w:pPr>
      <w:r w:rsidRPr="00C507F8">
        <w:rPr>
          <w:rFonts w:cs="Times New Roman"/>
        </w:rPr>
        <w:t>проблема с очередностью удовлетворения требований кредиторо</w:t>
      </w:r>
      <w:r w:rsidR="00E04FD3">
        <w:rPr>
          <w:rFonts w:cs="Times New Roman"/>
        </w:rPr>
        <w:t>в;</w:t>
      </w:r>
    </w:p>
    <w:p w14:paraId="1DEDD523" w14:textId="3D1DDBE4" w:rsidR="00D850EA" w:rsidRPr="00C507F8" w:rsidRDefault="00D850EA" w:rsidP="004706F7">
      <w:pPr>
        <w:pStyle w:val="a3"/>
        <w:numPr>
          <w:ilvl w:val="0"/>
          <w:numId w:val="26"/>
        </w:numPr>
        <w:tabs>
          <w:tab w:val="left" w:pos="709"/>
          <w:tab w:val="left" w:pos="993"/>
        </w:tabs>
        <w:ind w:left="0" w:firstLine="709"/>
        <w:rPr>
          <w:rFonts w:cs="Times New Roman"/>
        </w:rPr>
      </w:pPr>
      <w:r w:rsidRPr="00C507F8">
        <w:rPr>
          <w:rFonts w:cs="Times New Roman"/>
        </w:rPr>
        <w:t>необходимость разработки конкретного механизма применения мер по стабилизации предприятий, в частности экономической безопасности, который не регламентирован в данном законе.</w:t>
      </w:r>
    </w:p>
    <w:p w14:paraId="5E5D5C9C" w14:textId="742C3CD8" w:rsidR="004706F7" w:rsidRPr="00C507F8" w:rsidRDefault="00D850EA" w:rsidP="00D850EA">
      <w:pPr>
        <w:tabs>
          <w:tab w:val="left" w:pos="709"/>
          <w:tab w:val="left" w:pos="993"/>
        </w:tabs>
        <w:ind w:firstLine="0"/>
        <w:rPr>
          <w:rFonts w:cs="Times New Roman"/>
        </w:rPr>
      </w:pPr>
      <w:r w:rsidRPr="00C507F8">
        <w:rPr>
          <w:rFonts w:cs="Times New Roman"/>
        </w:rPr>
        <w:tab/>
      </w:r>
      <w:r w:rsidRPr="00C507F8">
        <w:rPr>
          <w:rFonts w:cs="Times New Roman"/>
          <w:szCs w:val="28"/>
        </w:rPr>
        <w:t xml:space="preserve">В </w:t>
      </w:r>
      <w:r w:rsidRPr="00C507F8">
        <w:rPr>
          <w:rFonts w:cs="Times New Roman"/>
        </w:rPr>
        <w:t xml:space="preserve">ФЗ </w:t>
      </w:r>
      <w:r w:rsidRPr="00C507F8">
        <w:rPr>
          <w:rFonts w:cs="Times New Roman"/>
          <w:szCs w:val="28"/>
        </w:rPr>
        <w:t xml:space="preserve">«О защите конкуренции» </w:t>
      </w:r>
      <w:r w:rsidR="00E04FD3" w:rsidRPr="00E04FD3">
        <w:rPr>
          <w:rFonts w:cs="Times New Roman"/>
          <w:szCs w:val="28"/>
        </w:rPr>
        <w:t xml:space="preserve">от 26.07.2006 </w:t>
      </w:r>
      <w:r w:rsidR="00E04FD3">
        <w:rPr>
          <w:rFonts w:cs="Times New Roman"/>
          <w:szCs w:val="28"/>
        </w:rPr>
        <w:t xml:space="preserve">№ </w:t>
      </w:r>
      <w:r w:rsidR="00E04FD3" w:rsidRPr="00E04FD3">
        <w:rPr>
          <w:rFonts w:cs="Times New Roman"/>
          <w:szCs w:val="28"/>
        </w:rPr>
        <w:t xml:space="preserve">135-ФЗ </w:t>
      </w:r>
      <w:r w:rsidRPr="00C507F8">
        <w:rPr>
          <w:rFonts w:cs="Times New Roman"/>
          <w:szCs w:val="28"/>
        </w:rPr>
        <w:t xml:space="preserve">выделены </w:t>
      </w:r>
      <w:r w:rsidRPr="00C507F8">
        <w:rPr>
          <w:rFonts w:cs="Times New Roman"/>
        </w:rPr>
        <w:t>недостатки:</w:t>
      </w:r>
    </w:p>
    <w:p w14:paraId="5943D628" w14:textId="77777777" w:rsidR="004706F7" w:rsidRPr="00C507F8" w:rsidRDefault="00D850EA" w:rsidP="004706F7">
      <w:pPr>
        <w:pStyle w:val="a3"/>
        <w:numPr>
          <w:ilvl w:val="0"/>
          <w:numId w:val="26"/>
        </w:numPr>
        <w:tabs>
          <w:tab w:val="left" w:pos="709"/>
          <w:tab w:val="left" w:pos="993"/>
        </w:tabs>
        <w:ind w:left="0" w:firstLine="709"/>
        <w:rPr>
          <w:rFonts w:cs="Times New Roman"/>
        </w:rPr>
      </w:pPr>
      <w:r w:rsidRPr="00C507F8">
        <w:rPr>
          <w:rFonts w:cs="Times New Roman"/>
        </w:rPr>
        <w:t>неравноправность крупных, средних и малых предприятий</w:t>
      </w:r>
      <w:r w:rsidR="004706F7" w:rsidRPr="00C507F8">
        <w:rPr>
          <w:rFonts w:cs="Times New Roman"/>
        </w:rPr>
        <w:t>;</w:t>
      </w:r>
    </w:p>
    <w:p w14:paraId="3D061A67" w14:textId="77777777" w:rsidR="004706F7" w:rsidRPr="00C507F8" w:rsidRDefault="00D850EA" w:rsidP="004706F7">
      <w:pPr>
        <w:pStyle w:val="a3"/>
        <w:numPr>
          <w:ilvl w:val="0"/>
          <w:numId w:val="26"/>
        </w:numPr>
        <w:tabs>
          <w:tab w:val="left" w:pos="709"/>
          <w:tab w:val="left" w:pos="993"/>
        </w:tabs>
        <w:ind w:left="0" w:firstLine="709"/>
        <w:rPr>
          <w:rFonts w:cs="Times New Roman"/>
        </w:rPr>
      </w:pPr>
      <w:r w:rsidRPr="00C507F8">
        <w:rPr>
          <w:rFonts w:cs="Times New Roman"/>
        </w:rPr>
        <w:t>отсутствие санкций за нарушения правил конкуренции в международном контексте</w:t>
      </w:r>
      <w:r w:rsidR="004706F7" w:rsidRPr="00C507F8">
        <w:rPr>
          <w:rFonts w:cs="Times New Roman"/>
        </w:rPr>
        <w:t>;</w:t>
      </w:r>
    </w:p>
    <w:p w14:paraId="48165FB4" w14:textId="2E2FA947" w:rsidR="00D850EA" w:rsidRPr="00C507F8" w:rsidRDefault="00D850EA" w:rsidP="004706F7">
      <w:pPr>
        <w:pStyle w:val="a3"/>
        <w:numPr>
          <w:ilvl w:val="0"/>
          <w:numId w:val="26"/>
        </w:numPr>
        <w:tabs>
          <w:tab w:val="left" w:pos="709"/>
          <w:tab w:val="left" w:pos="993"/>
        </w:tabs>
        <w:ind w:left="0" w:firstLine="709"/>
        <w:rPr>
          <w:rFonts w:cs="Times New Roman"/>
        </w:rPr>
      </w:pPr>
      <w:r w:rsidRPr="00C507F8">
        <w:rPr>
          <w:rFonts w:cs="Times New Roman"/>
        </w:rPr>
        <w:t>недостаточная организация механизмов контроля за исполнением данного закона.</w:t>
      </w:r>
    </w:p>
    <w:p w14:paraId="48BDB472" w14:textId="7D1C05DA" w:rsidR="00614F48" w:rsidRDefault="00172C72" w:rsidP="00614F48">
      <w:pPr>
        <w:rPr>
          <w:rFonts w:cs="Times New Roman"/>
        </w:rPr>
      </w:pPr>
      <w:r w:rsidRPr="00C507F8">
        <w:rPr>
          <w:rFonts w:cs="Times New Roman"/>
        </w:rPr>
        <w:t>В целях устранения недостатков в ФЗ «О несостоятельности (банкротстве)» от 26.10.2002 №127-ФЗ предлагается</w:t>
      </w:r>
      <w:r w:rsidR="00DB767D" w:rsidRPr="00C507F8">
        <w:rPr>
          <w:rFonts w:cs="Times New Roman"/>
        </w:rPr>
        <w:t xml:space="preserve"> </w:t>
      </w:r>
      <w:r w:rsidR="00147A37">
        <w:rPr>
          <w:rFonts w:cs="Times New Roman"/>
        </w:rPr>
        <w:t>н</w:t>
      </w:r>
      <w:r w:rsidR="00147A37" w:rsidRPr="00147A37">
        <w:rPr>
          <w:rFonts w:cs="Times New Roman"/>
        </w:rPr>
        <w:t>аправления совершенствования</w:t>
      </w:r>
      <w:r w:rsidR="00DB767D" w:rsidRPr="00C507F8">
        <w:rPr>
          <w:rFonts w:cs="Times New Roman"/>
        </w:rPr>
        <w:t>, представленных на рисунке 14.</w:t>
      </w:r>
    </w:p>
    <w:p w14:paraId="43302A71" w14:textId="77777777" w:rsidR="00A63947" w:rsidRPr="00A63947" w:rsidRDefault="002B7C9D" w:rsidP="00A63947">
      <w:pPr>
        <w:rPr>
          <w:rFonts w:cs="Times New Roman"/>
        </w:rPr>
      </w:pPr>
      <w:r>
        <w:rPr>
          <w:rFonts w:cs="Times New Roman"/>
        </w:rPr>
        <w:lastRenderedPageBreak/>
        <w:tab/>
      </w:r>
      <w:r w:rsidRPr="002B7C9D">
        <w:rPr>
          <w:rFonts w:cs="Times New Roman"/>
        </w:rPr>
        <w:t xml:space="preserve">Одной из ключевых проблем в контексте процедур банкротства является невыплата заработной платы работникам при нехватке средств у должника. </w:t>
      </w:r>
      <w:r w:rsidR="00A63947" w:rsidRPr="00A63947">
        <w:rPr>
          <w:rFonts w:cs="Times New Roman"/>
        </w:rPr>
        <w:t>Одним из подходов к решению проблемы, связанной с невозможностью выплаты заработной платы работникам в случае банкротства предприятия, является обязательное страхование трудового коллектива от подобных ситуаций. В некоторых европейских странах, например, реализуется модель, при которой активно функционируют государственные гарантийные фонды, цель которых - обеспечить выплату трудового вознаграждения в ситуациях финансовой несостоятельности работодателя. В результате такой подход позволяет сотрудникам получать свою зарплату, независимо от исхода банкротства компании.</w:t>
      </w:r>
    </w:p>
    <w:p w14:paraId="29D91202" w14:textId="5518E6CD" w:rsidR="00A63947" w:rsidRPr="00A63947" w:rsidRDefault="00A63947" w:rsidP="00A63947">
      <w:pPr>
        <w:rPr>
          <w:rFonts w:cs="Times New Roman"/>
        </w:rPr>
      </w:pPr>
      <w:r w:rsidRPr="00A63947">
        <w:rPr>
          <w:rFonts w:cs="Times New Roman"/>
        </w:rPr>
        <w:t xml:space="preserve">Тем не менее, существует и другой серьезный аспект, связанный с процессом банкротства, </w:t>
      </w:r>
      <w:r w:rsidRPr="00A63947">
        <w:rPr>
          <w:rFonts w:cs="Times New Roman"/>
        </w:rPr>
        <w:t>— это</w:t>
      </w:r>
      <w:r w:rsidRPr="00A63947">
        <w:rPr>
          <w:rFonts w:cs="Times New Roman"/>
        </w:rPr>
        <w:t xml:space="preserve"> вопрос о последовательности удовлетворения требований различных кредиторов. В контексте банкротства, когда активы предприятия не в состоянии покрыть требования всех кредиторов, имущественные ресурсы обычно недостаточны для удовлетворения требований кредиторов, которые стоят на более низших ступенях очередности. Это, в свою очередь, приводит к тому, что некоторые из них вынуждены претерпевать убытки.</w:t>
      </w:r>
    </w:p>
    <w:p w14:paraId="0794B238" w14:textId="42239E7F" w:rsidR="00A63947" w:rsidRPr="00A63947" w:rsidRDefault="00A63947" w:rsidP="00A63947">
      <w:pPr>
        <w:rPr>
          <w:rFonts w:cs="Times New Roman"/>
        </w:rPr>
      </w:pPr>
      <w:r w:rsidRPr="00A63947">
        <w:rPr>
          <w:rFonts w:cs="Times New Roman"/>
        </w:rPr>
        <w:t>В этом контексте</w:t>
      </w:r>
      <w:r w:rsidRPr="00A63947">
        <w:rPr>
          <w:rFonts w:cs="Times New Roman"/>
        </w:rPr>
        <w:t xml:space="preserve"> некоторые исследователи считают, что наиболее справедливым решением было бы равномерное распределение потерь между всеми кредиторами. Однако, реализация такого подхода требует детального изучения и подготовки, включая возможные изменения в законодательстве, что может быть длительным и сложным процессом.</w:t>
      </w:r>
    </w:p>
    <w:p w14:paraId="07C2E131" w14:textId="6E85B980" w:rsidR="006C2E61" w:rsidRPr="00C507F8" w:rsidRDefault="006C2E61" w:rsidP="00A63947">
      <w:pPr>
        <w:tabs>
          <w:tab w:val="left" w:pos="709"/>
          <w:tab w:val="left" w:pos="993"/>
        </w:tabs>
        <w:ind w:firstLine="0"/>
        <w:rPr>
          <w:rFonts w:cs="Times New Roman"/>
        </w:rPr>
      </w:pPr>
    </w:p>
    <w:p w14:paraId="07C7243E" w14:textId="77777777" w:rsidR="006C2E61" w:rsidRDefault="006C2E61" w:rsidP="006C2E61">
      <w:pPr>
        <w:spacing w:line="240" w:lineRule="auto"/>
        <w:rPr>
          <w:rFonts w:cs="Times New Roman"/>
        </w:rPr>
      </w:pPr>
    </w:p>
    <w:p w14:paraId="7A34C62D" w14:textId="77777777" w:rsidR="00060965" w:rsidRPr="00C507F8" w:rsidRDefault="00060965" w:rsidP="00060965">
      <w:pPr>
        <w:spacing w:line="240" w:lineRule="auto"/>
        <w:rPr>
          <w:rFonts w:cs="Times New Roman"/>
        </w:rPr>
      </w:pPr>
    </w:p>
    <w:p w14:paraId="4A64C2A0" w14:textId="2E2DA3DC" w:rsidR="00DB767D" w:rsidRPr="00C507F8" w:rsidRDefault="00AB2FC7" w:rsidP="00AB2FC7">
      <w:pPr>
        <w:ind w:firstLine="0"/>
        <w:jc w:val="center"/>
        <w:rPr>
          <w:rFonts w:cs="Times New Roman"/>
        </w:rPr>
      </w:pPr>
      <w:r w:rsidRPr="00C507F8">
        <w:rPr>
          <w:rFonts w:cs="Times New Roman"/>
          <w:noProof/>
          <w14:ligatures w14:val="standardContextual"/>
        </w:rPr>
        <w:lastRenderedPageBreak/>
        <w:drawing>
          <wp:inline distT="0" distB="0" distL="0" distR="0" wp14:anchorId="27F3E7B8" wp14:editId="6B91FE0C">
            <wp:extent cx="5225143" cy="2835729"/>
            <wp:effectExtent l="0" t="0" r="0" b="22225"/>
            <wp:docPr id="39403084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67434ED4" w14:textId="6498CB89" w:rsidR="00317674" w:rsidRPr="00147A37" w:rsidRDefault="00AB2FC7" w:rsidP="00317674">
      <w:pPr>
        <w:spacing w:line="240" w:lineRule="auto"/>
        <w:ind w:firstLine="0"/>
        <w:jc w:val="center"/>
        <w:rPr>
          <w:rFonts w:cs="Times New Roman"/>
        </w:rPr>
      </w:pPr>
      <w:r w:rsidRPr="00C507F8">
        <w:rPr>
          <w:rFonts w:cs="Times New Roman"/>
        </w:rPr>
        <w:t xml:space="preserve">Рисунок 14 – </w:t>
      </w:r>
      <w:r w:rsidR="00147A37" w:rsidRPr="00147A37">
        <w:rPr>
          <w:rFonts w:cs="Times New Roman"/>
          <w:shd w:val="clear" w:color="auto" w:fill="FFFFFF"/>
        </w:rPr>
        <w:t xml:space="preserve">Направления совершенствования </w:t>
      </w:r>
    </w:p>
    <w:p w14:paraId="19366986" w14:textId="56C08FC4" w:rsidR="00250088" w:rsidRPr="00147A37" w:rsidRDefault="00AB2FC7" w:rsidP="00317674">
      <w:pPr>
        <w:spacing w:line="240" w:lineRule="auto"/>
        <w:ind w:firstLine="0"/>
        <w:jc w:val="center"/>
        <w:rPr>
          <w:rFonts w:cs="Times New Roman"/>
        </w:rPr>
      </w:pPr>
      <w:r w:rsidRPr="00147A37">
        <w:rPr>
          <w:rFonts w:cs="Times New Roman"/>
        </w:rPr>
        <w:t>ФЗ №127</w:t>
      </w:r>
      <w:r w:rsidR="008E3BAC" w:rsidRPr="00147A37">
        <w:rPr>
          <w:rFonts w:cs="Times New Roman"/>
        </w:rPr>
        <w:t xml:space="preserve"> </w:t>
      </w:r>
      <w:r w:rsidR="00317674" w:rsidRPr="00147A37">
        <w:rPr>
          <w:rFonts w:cs="Times New Roman"/>
        </w:rPr>
        <w:t>(</w:t>
      </w:r>
      <w:r w:rsidR="008E3BAC" w:rsidRPr="00147A37">
        <w:rPr>
          <w:rFonts w:cs="Times New Roman"/>
        </w:rPr>
        <w:t>составлено автором</w:t>
      </w:r>
      <w:r w:rsidR="00317674" w:rsidRPr="00147A37">
        <w:rPr>
          <w:rFonts w:cs="Times New Roman"/>
        </w:rPr>
        <w:t>)</w:t>
      </w:r>
    </w:p>
    <w:p w14:paraId="268D7BEC" w14:textId="1BF14898" w:rsidR="000A61FB" w:rsidRPr="00147A37" w:rsidRDefault="000A61FB" w:rsidP="006C2E61">
      <w:pPr>
        <w:tabs>
          <w:tab w:val="left" w:pos="709"/>
          <w:tab w:val="left" w:pos="1134"/>
        </w:tabs>
        <w:spacing w:line="240" w:lineRule="auto"/>
        <w:ind w:firstLine="0"/>
        <w:rPr>
          <w:rFonts w:cs="Times New Roman"/>
        </w:rPr>
      </w:pPr>
      <w:r w:rsidRPr="00147A37">
        <w:rPr>
          <w:rFonts w:cs="Times New Roman"/>
        </w:rPr>
        <w:tab/>
      </w:r>
    </w:p>
    <w:p w14:paraId="68EC5660" w14:textId="4924F66D" w:rsidR="00A63947" w:rsidRPr="00A63947" w:rsidRDefault="00A63947" w:rsidP="00A63947">
      <w:pPr>
        <w:rPr>
          <w:rFonts w:cs="Times New Roman"/>
        </w:rPr>
      </w:pPr>
      <w:r w:rsidRPr="00A63947">
        <w:rPr>
          <w:rFonts w:cs="Times New Roman"/>
        </w:rPr>
        <w:t>Процесс наблюдения в контексте банкротства является предметом активного обсуждения среди специалистов в области финансового права и экономики. Этот механизм имеет ряд значительных преимуществ. При проведении данной процедуры осуществляется глубокий анализ финансового состояния должника, что способствует принятию взвешенного решения о последующих шагах. При этом во внимание принимаются интересы всех заинтересованных сторон: и должника, и его кредиторов.</w:t>
      </w:r>
    </w:p>
    <w:p w14:paraId="4DBA90D1" w14:textId="4960DC18" w:rsidR="00A63947" w:rsidRPr="00A63947" w:rsidRDefault="00A63947" w:rsidP="00A63947">
      <w:pPr>
        <w:rPr>
          <w:rFonts w:cs="Times New Roman"/>
        </w:rPr>
      </w:pPr>
      <w:r w:rsidRPr="00A63947">
        <w:rPr>
          <w:rFonts w:cs="Times New Roman"/>
        </w:rPr>
        <w:t xml:space="preserve">Тем не менее, процедура наблюдения имеет и определенные недостатки. Основным из них является неспособность к быстрому принятию решений. </w:t>
      </w:r>
      <w:r w:rsidRPr="00A63947">
        <w:rPr>
          <w:rFonts w:cs="Times New Roman"/>
        </w:rPr>
        <w:t>В условиях банкротства</w:t>
      </w:r>
      <w:r w:rsidRPr="00A63947">
        <w:rPr>
          <w:rFonts w:cs="Times New Roman"/>
        </w:rPr>
        <w:t xml:space="preserve"> скорость принятия решений часто играет решающую роль. Например, для кредиторов целесообразно было бы как можно скорее реализовать прибыльные части бизнеса должника, прежде чем их стоимость начнет снижаться в результате начала процедуры банкротства.</w:t>
      </w:r>
    </w:p>
    <w:p w14:paraId="09528A01" w14:textId="77777777" w:rsidR="00A63947" w:rsidRPr="00A63947" w:rsidRDefault="00A63947" w:rsidP="00A63947">
      <w:pPr>
        <w:rPr>
          <w:rFonts w:cs="Times New Roman"/>
        </w:rPr>
      </w:pPr>
      <w:r w:rsidRPr="00A63947">
        <w:rPr>
          <w:rFonts w:cs="Times New Roman"/>
        </w:rPr>
        <w:t xml:space="preserve">Из-за указанных проблем некоторые эксперты предлагают рассмотреть возможность отказа от процедуры наблюдения при банкротстве в пользу других механизмов, что может привести к значительному усовершенствованию законодательной базы в данной сфере. Подобные изменения могут облегчить </w:t>
      </w:r>
      <w:r w:rsidRPr="00A63947">
        <w:rPr>
          <w:rFonts w:cs="Times New Roman"/>
        </w:rPr>
        <w:lastRenderedPageBreak/>
        <w:t>и ускорить процедуру банкротства, что, в свою очередь, повысит ее эффективность и справедливость по отношению к всем заинтересованным сторонам.</w:t>
      </w:r>
    </w:p>
    <w:p w14:paraId="2E524E2A" w14:textId="3E85074E" w:rsidR="000A61FB" w:rsidRDefault="002B7C9D" w:rsidP="00A63947">
      <w:pPr>
        <w:tabs>
          <w:tab w:val="left" w:pos="709"/>
          <w:tab w:val="left" w:pos="993"/>
        </w:tabs>
        <w:ind w:firstLine="0"/>
        <w:rPr>
          <w:rFonts w:cs="Times New Roman"/>
          <w:shd w:val="clear" w:color="auto" w:fill="FFFFFF"/>
        </w:rPr>
      </w:pPr>
      <w:r>
        <w:rPr>
          <w:rFonts w:cs="Times New Roman"/>
          <w:shd w:val="clear" w:color="auto" w:fill="FFFFFF"/>
        </w:rPr>
        <w:tab/>
      </w:r>
      <w:r w:rsidR="004C409E" w:rsidRPr="00C507F8">
        <w:rPr>
          <w:rFonts w:cs="Times New Roman"/>
          <w:shd w:val="clear" w:color="auto" w:fill="FFFFFF"/>
        </w:rPr>
        <w:t>Од</w:t>
      </w:r>
      <w:r w:rsidR="00544702">
        <w:rPr>
          <w:rFonts w:cs="Times New Roman"/>
          <w:shd w:val="clear" w:color="auto" w:fill="FFFFFF"/>
        </w:rPr>
        <w:t>ним</w:t>
      </w:r>
      <w:r w:rsidR="004C409E" w:rsidRPr="00C507F8">
        <w:rPr>
          <w:rFonts w:cs="Times New Roman"/>
          <w:shd w:val="clear" w:color="auto" w:fill="FFFFFF"/>
        </w:rPr>
        <w:t xml:space="preserve"> из проблемных моментов </w:t>
      </w:r>
      <w:r w:rsidR="00544702">
        <w:rPr>
          <w:rFonts w:cs="Times New Roman"/>
          <w:shd w:val="clear" w:color="auto" w:fill="FFFFFF"/>
        </w:rPr>
        <w:t>является</w:t>
      </w:r>
      <w:r w:rsidR="004C409E" w:rsidRPr="00C507F8">
        <w:rPr>
          <w:rFonts w:cs="Times New Roman"/>
          <w:shd w:val="clear" w:color="auto" w:fill="FFFFFF"/>
        </w:rPr>
        <w:t xml:space="preserve"> недостаточн</w:t>
      </w:r>
      <w:r w:rsidR="00544702">
        <w:rPr>
          <w:rFonts w:cs="Times New Roman"/>
          <w:shd w:val="clear" w:color="auto" w:fill="FFFFFF"/>
        </w:rPr>
        <w:t>ая</w:t>
      </w:r>
      <w:r w:rsidR="004C409E" w:rsidRPr="00C507F8">
        <w:rPr>
          <w:rFonts w:cs="Times New Roman"/>
          <w:shd w:val="clear" w:color="auto" w:fill="FFFFFF"/>
        </w:rPr>
        <w:t xml:space="preserve"> организаци</w:t>
      </w:r>
      <w:r w:rsidR="00544702">
        <w:rPr>
          <w:rFonts w:cs="Times New Roman"/>
          <w:shd w:val="clear" w:color="auto" w:fill="FFFFFF"/>
        </w:rPr>
        <w:t>я</w:t>
      </w:r>
      <w:r w:rsidR="004C409E" w:rsidRPr="00C507F8">
        <w:rPr>
          <w:rFonts w:cs="Times New Roman"/>
          <w:shd w:val="clear" w:color="auto" w:fill="FFFFFF"/>
        </w:rPr>
        <w:t xml:space="preserve"> механизмов контроля за выполнением ФЗ «О конкуренции». </w:t>
      </w:r>
      <w:r w:rsidR="00766CC9" w:rsidRPr="00C507F8">
        <w:rPr>
          <w:rFonts w:cs="Times New Roman"/>
          <w:shd w:val="clear" w:color="auto" w:fill="FFFFFF"/>
        </w:rPr>
        <w:t xml:space="preserve"> </w:t>
      </w:r>
      <w:r w:rsidR="00147A37" w:rsidRPr="00147A37">
        <w:rPr>
          <w:rFonts w:cs="Times New Roman"/>
          <w:shd w:val="clear" w:color="auto" w:fill="FFFFFF"/>
        </w:rPr>
        <w:t xml:space="preserve">Направления совершенствования </w:t>
      </w:r>
      <w:r w:rsidR="00147A37" w:rsidRPr="00C507F8">
        <w:rPr>
          <w:rFonts w:cs="Times New Roman"/>
          <w:shd w:val="clear" w:color="auto" w:fill="FFFFFF"/>
        </w:rPr>
        <w:t>ФЗ</w:t>
      </w:r>
      <w:r w:rsidR="00766CC9" w:rsidRPr="00C507F8">
        <w:rPr>
          <w:rFonts w:cs="Times New Roman"/>
          <w:shd w:val="clear" w:color="auto" w:fill="FFFFFF"/>
        </w:rPr>
        <w:t xml:space="preserve"> представлен</w:t>
      </w:r>
      <w:r w:rsidR="00544702">
        <w:rPr>
          <w:rFonts w:cs="Times New Roman"/>
          <w:shd w:val="clear" w:color="auto" w:fill="FFFFFF"/>
        </w:rPr>
        <w:t>ы</w:t>
      </w:r>
      <w:r w:rsidR="00766CC9" w:rsidRPr="00C507F8">
        <w:rPr>
          <w:rFonts w:cs="Times New Roman"/>
          <w:shd w:val="clear" w:color="auto" w:fill="FFFFFF"/>
        </w:rPr>
        <w:t xml:space="preserve"> на рисунке 15.</w:t>
      </w:r>
    </w:p>
    <w:p w14:paraId="328E5577" w14:textId="77777777" w:rsidR="00060965" w:rsidRPr="00C507F8" w:rsidRDefault="00060965" w:rsidP="00060965">
      <w:pPr>
        <w:spacing w:line="240" w:lineRule="auto"/>
        <w:rPr>
          <w:rFonts w:cs="Times New Roman"/>
          <w:shd w:val="clear" w:color="auto" w:fill="FFFFFF"/>
        </w:rPr>
      </w:pPr>
    </w:p>
    <w:p w14:paraId="38C90529" w14:textId="3AFBC95E" w:rsidR="00766CC9" w:rsidRPr="00C507F8" w:rsidRDefault="00766CC9" w:rsidP="00060965">
      <w:pPr>
        <w:ind w:firstLine="0"/>
        <w:jc w:val="center"/>
        <w:rPr>
          <w:rFonts w:cs="Times New Roman"/>
          <w:shd w:val="clear" w:color="auto" w:fill="FFFFFF"/>
        </w:rPr>
      </w:pPr>
      <w:r w:rsidRPr="00C507F8">
        <w:rPr>
          <w:rFonts w:cs="Times New Roman"/>
          <w:noProof/>
          <w14:ligatures w14:val="standardContextual"/>
        </w:rPr>
        <w:drawing>
          <wp:inline distT="0" distB="0" distL="0" distR="0" wp14:anchorId="6868E254" wp14:editId="3DAB7F20">
            <wp:extent cx="5442857" cy="2693670"/>
            <wp:effectExtent l="0" t="0" r="0" b="11430"/>
            <wp:docPr id="622960366" name="Схема 6229603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4EE90737" w14:textId="77777777" w:rsidR="00147A37" w:rsidRDefault="00766CC9" w:rsidP="00147A37">
      <w:pPr>
        <w:spacing w:line="240" w:lineRule="auto"/>
        <w:ind w:firstLine="0"/>
        <w:jc w:val="center"/>
        <w:rPr>
          <w:rFonts w:cs="Times New Roman"/>
          <w:shd w:val="clear" w:color="auto" w:fill="FFFFFF"/>
        </w:rPr>
      </w:pPr>
      <w:r w:rsidRPr="00C507F8">
        <w:rPr>
          <w:rFonts w:cs="Times New Roman"/>
          <w:shd w:val="clear" w:color="auto" w:fill="FFFFFF"/>
        </w:rPr>
        <w:t xml:space="preserve">Рисунок 15 – </w:t>
      </w:r>
      <w:r w:rsidR="00147A37" w:rsidRPr="00147A37">
        <w:rPr>
          <w:rFonts w:cs="Times New Roman"/>
          <w:shd w:val="clear" w:color="auto" w:fill="FFFFFF"/>
        </w:rPr>
        <w:t>Направления</w:t>
      </w:r>
      <w:r w:rsidRPr="00147A37">
        <w:rPr>
          <w:rFonts w:cs="Times New Roman"/>
          <w:shd w:val="clear" w:color="auto" w:fill="FFFFFF"/>
        </w:rPr>
        <w:t xml:space="preserve"> </w:t>
      </w:r>
      <w:r w:rsidR="00147A37" w:rsidRPr="00147A37">
        <w:rPr>
          <w:rFonts w:cs="Times New Roman"/>
          <w:shd w:val="clear" w:color="auto" w:fill="FFFFFF"/>
        </w:rPr>
        <w:t>совершенствования</w:t>
      </w:r>
      <w:r w:rsidRPr="00147A37">
        <w:rPr>
          <w:rFonts w:cs="Times New Roman"/>
          <w:shd w:val="clear" w:color="auto" w:fill="FFFFFF"/>
        </w:rPr>
        <w:t xml:space="preserve"> </w:t>
      </w:r>
      <w:r w:rsidR="00147A37">
        <w:rPr>
          <w:rFonts w:cs="Times New Roman"/>
          <w:shd w:val="clear" w:color="auto" w:fill="FFFFFF"/>
        </w:rPr>
        <w:t xml:space="preserve"> </w:t>
      </w:r>
    </w:p>
    <w:p w14:paraId="14CF145A" w14:textId="7AC767E0" w:rsidR="00766CC9" w:rsidRPr="00147A37" w:rsidRDefault="00766CC9" w:rsidP="00147A37">
      <w:pPr>
        <w:spacing w:line="240" w:lineRule="auto"/>
        <w:ind w:firstLine="0"/>
        <w:jc w:val="center"/>
        <w:rPr>
          <w:rFonts w:cs="Times New Roman"/>
          <w:shd w:val="clear" w:color="auto" w:fill="FFFFFF"/>
        </w:rPr>
      </w:pPr>
      <w:r w:rsidRPr="00147A37">
        <w:rPr>
          <w:rFonts w:cs="Times New Roman"/>
          <w:shd w:val="clear" w:color="auto" w:fill="FFFFFF"/>
        </w:rPr>
        <w:t>ФЗ №135</w:t>
      </w:r>
      <w:r w:rsidR="008E3BAC" w:rsidRPr="00147A37">
        <w:rPr>
          <w:rFonts w:cs="Times New Roman"/>
          <w:shd w:val="clear" w:color="auto" w:fill="FFFFFF"/>
        </w:rPr>
        <w:t xml:space="preserve"> </w:t>
      </w:r>
      <w:r w:rsidR="00317674" w:rsidRPr="00147A37">
        <w:rPr>
          <w:rFonts w:cs="Times New Roman"/>
        </w:rPr>
        <w:t>(составлено автором)</w:t>
      </w:r>
    </w:p>
    <w:p w14:paraId="3144D440" w14:textId="77777777" w:rsidR="00147A37" w:rsidRPr="00147A37" w:rsidRDefault="00147A37" w:rsidP="00147A37">
      <w:pPr>
        <w:spacing w:line="276" w:lineRule="auto"/>
        <w:ind w:firstLine="0"/>
        <w:jc w:val="center"/>
        <w:rPr>
          <w:rFonts w:cs="Times New Roman"/>
        </w:rPr>
      </w:pPr>
    </w:p>
    <w:p w14:paraId="4F9E0633" w14:textId="509A09CC" w:rsidR="00691878" w:rsidRPr="00C507F8" w:rsidRDefault="00EF2D63" w:rsidP="003224FB">
      <w:pPr>
        <w:rPr>
          <w:rFonts w:cs="Times New Roman"/>
          <w:shd w:val="clear" w:color="auto" w:fill="FFFFFF"/>
        </w:rPr>
      </w:pPr>
      <w:r>
        <w:rPr>
          <w:rFonts w:cs="Times New Roman"/>
          <w:shd w:val="clear" w:color="auto" w:fill="FFFFFF"/>
        </w:rPr>
        <w:t>Ф</w:t>
      </w:r>
      <w:r w:rsidR="00691878" w:rsidRPr="00C507F8">
        <w:rPr>
          <w:rFonts w:cs="Times New Roman"/>
          <w:shd w:val="clear" w:color="auto" w:fill="FFFFFF"/>
        </w:rPr>
        <w:t xml:space="preserve">едеральная антимонопольная служба не имеет права самостоятельно проводить расследование дел государственных предприятий и корпораций по нарушению конкуренции. </w:t>
      </w:r>
      <w:r w:rsidR="003224FB" w:rsidRPr="00C507F8">
        <w:rPr>
          <w:rFonts w:cs="Times New Roman"/>
          <w:shd w:val="clear" w:color="auto" w:fill="FFFFFF"/>
        </w:rPr>
        <w:t>Так, предлагает</w:t>
      </w:r>
      <w:r>
        <w:rPr>
          <w:rFonts w:cs="Times New Roman"/>
          <w:shd w:val="clear" w:color="auto" w:fill="FFFFFF"/>
        </w:rPr>
        <w:t>ся</w:t>
      </w:r>
      <w:r w:rsidR="003224FB" w:rsidRPr="00C507F8">
        <w:rPr>
          <w:rFonts w:cs="Times New Roman"/>
          <w:shd w:val="clear" w:color="auto" w:fill="FFFFFF"/>
        </w:rPr>
        <w:t xml:space="preserve"> расширить перечень прав Антимонопольной службы</w:t>
      </w:r>
      <w:r w:rsidR="00824BC3" w:rsidRPr="00C507F8">
        <w:rPr>
          <w:rFonts w:cs="Times New Roman"/>
          <w:shd w:val="clear" w:color="auto" w:fill="FFFFFF"/>
        </w:rPr>
        <w:t xml:space="preserve"> ввиду снижения злоупотреблени</w:t>
      </w:r>
      <w:r>
        <w:rPr>
          <w:rFonts w:cs="Times New Roman"/>
          <w:shd w:val="clear" w:color="auto" w:fill="FFFFFF"/>
        </w:rPr>
        <w:t>я</w:t>
      </w:r>
      <w:r w:rsidR="00824BC3" w:rsidRPr="00C507F8">
        <w:rPr>
          <w:rFonts w:cs="Times New Roman"/>
          <w:shd w:val="clear" w:color="auto" w:fill="FFFFFF"/>
        </w:rPr>
        <w:t xml:space="preserve"> данного ФЗ недобросовестными предприятиями.</w:t>
      </w:r>
    </w:p>
    <w:p w14:paraId="7B939C0C" w14:textId="4EA2B483" w:rsidR="003224FB" w:rsidRPr="00C507F8" w:rsidRDefault="00D175E1" w:rsidP="003224FB">
      <w:pPr>
        <w:rPr>
          <w:rFonts w:cs="Times New Roman"/>
        </w:rPr>
      </w:pPr>
      <w:r w:rsidRPr="00C507F8">
        <w:rPr>
          <w:rFonts w:cs="Times New Roman"/>
        </w:rPr>
        <w:t xml:space="preserve">В целях исключения двойственности понимания нарушений </w:t>
      </w:r>
      <w:r w:rsidR="002D5FB1" w:rsidRPr="00C507F8">
        <w:rPr>
          <w:rFonts w:cs="Times New Roman"/>
        </w:rPr>
        <w:t>предлагается</w:t>
      </w:r>
      <w:r w:rsidRPr="00C507F8">
        <w:rPr>
          <w:rFonts w:cs="Times New Roman"/>
        </w:rPr>
        <w:t xml:space="preserve"> </w:t>
      </w:r>
      <w:r w:rsidR="00417FFA" w:rsidRPr="00C507F8">
        <w:rPr>
          <w:rFonts w:cs="Times New Roman"/>
        </w:rPr>
        <w:t>закрепить нарушения с некоторыми примечаниями, объясняющие те или иные нарушения. Например, «</w:t>
      </w:r>
      <w:r w:rsidR="00417FFA" w:rsidRPr="00C507F8">
        <w:rPr>
          <w:rFonts w:cs="Times New Roman"/>
          <w:szCs w:val="28"/>
        </w:rPr>
        <w:t>злоупотребление доминирующим положением на рынке», является нечётким, что ограничивает возможность эффективно или однозначно пресекать подобные нарушения</w:t>
      </w:r>
      <w:r w:rsidR="00077FD1" w:rsidRPr="00C507F8">
        <w:rPr>
          <w:rFonts w:cs="Times New Roman"/>
          <w:szCs w:val="28"/>
        </w:rPr>
        <w:t>.</w:t>
      </w:r>
    </w:p>
    <w:p w14:paraId="7BA4A7EA" w14:textId="1FF7BB15" w:rsidR="009D4CE3" w:rsidRPr="00C507F8" w:rsidRDefault="00E1163C" w:rsidP="003779D1">
      <w:pPr>
        <w:tabs>
          <w:tab w:val="left" w:pos="709"/>
          <w:tab w:val="left" w:pos="1134"/>
        </w:tabs>
        <w:ind w:firstLine="0"/>
        <w:rPr>
          <w:rFonts w:cs="Times New Roman"/>
          <w:szCs w:val="28"/>
        </w:rPr>
      </w:pPr>
      <w:r w:rsidRPr="00C507F8">
        <w:rPr>
          <w:rFonts w:cs="Times New Roman"/>
          <w:szCs w:val="28"/>
        </w:rPr>
        <w:tab/>
        <w:t>Кроме того, н</w:t>
      </w:r>
      <w:r w:rsidR="00BD27C9" w:rsidRPr="00C507F8">
        <w:rPr>
          <w:rFonts w:cs="Times New Roman"/>
          <w:szCs w:val="28"/>
        </w:rPr>
        <w:t xml:space="preserve">екоторые предприятия нарушают закон о конкуренции, но из-за недостаточного контроля и мониторинга они не могут быть пойманы. </w:t>
      </w:r>
      <w:r w:rsidR="00BD27C9" w:rsidRPr="00C507F8">
        <w:rPr>
          <w:rFonts w:cs="Times New Roman"/>
        </w:rPr>
        <w:t>В целях снижения данной тенденции предлагается у</w:t>
      </w:r>
      <w:r w:rsidR="009D4CE3" w:rsidRPr="00C507F8">
        <w:rPr>
          <w:rFonts w:cs="Times New Roman"/>
        </w:rPr>
        <w:t xml:space="preserve">силение ответственности </w:t>
      </w:r>
      <w:r w:rsidR="009D4CE3" w:rsidRPr="00C507F8">
        <w:rPr>
          <w:rFonts w:cs="Times New Roman"/>
        </w:rPr>
        <w:lastRenderedPageBreak/>
        <w:t>нарушителей. Для этого могут быть наложены штрафы, а также предусмотрена возможность отзыва лицензии на занятие предпринимательской деятельностью.</w:t>
      </w:r>
    </w:p>
    <w:p w14:paraId="5267CE21" w14:textId="5E0C92DF" w:rsidR="003779D1" w:rsidRPr="00C507F8" w:rsidRDefault="00E137B8" w:rsidP="009D4CE3">
      <w:pPr>
        <w:rPr>
          <w:rFonts w:cs="Times New Roman"/>
        </w:rPr>
      </w:pPr>
      <w:r w:rsidRPr="00C507F8">
        <w:rPr>
          <w:rFonts w:cs="Times New Roman"/>
        </w:rPr>
        <w:t>Так, у</w:t>
      </w:r>
      <w:r w:rsidR="009D4CE3" w:rsidRPr="00C507F8">
        <w:rPr>
          <w:rFonts w:cs="Times New Roman"/>
        </w:rPr>
        <w:t>странени</w:t>
      </w:r>
      <w:r w:rsidRPr="00C507F8">
        <w:rPr>
          <w:rFonts w:cs="Times New Roman"/>
        </w:rPr>
        <w:t>е</w:t>
      </w:r>
      <w:r w:rsidR="009D4CE3" w:rsidRPr="00C507F8">
        <w:rPr>
          <w:rFonts w:cs="Times New Roman"/>
        </w:rPr>
        <w:t xml:space="preserve"> проблем в ФЗ</w:t>
      </w:r>
      <w:r w:rsidR="003779D1" w:rsidRPr="00C507F8">
        <w:rPr>
          <w:rFonts w:cs="Times New Roman"/>
        </w:rPr>
        <w:t xml:space="preserve"> №</w:t>
      </w:r>
      <w:r w:rsidR="009D4CE3" w:rsidRPr="00C507F8">
        <w:rPr>
          <w:rFonts w:cs="Times New Roman"/>
        </w:rPr>
        <w:t>135 можно добиться путем проведения проверок,</w:t>
      </w:r>
      <w:r w:rsidRPr="00C507F8">
        <w:rPr>
          <w:rFonts w:cs="Times New Roman"/>
        </w:rPr>
        <w:t xml:space="preserve"> </w:t>
      </w:r>
      <w:r w:rsidR="009D4CE3" w:rsidRPr="00C507F8">
        <w:rPr>
          <w:rFonts w:cs="Times New Roman"/>
        </w:rPr>
        <w:t>создания новых нормативных актов, образовательных мер, программы поддержки малого бизнеса и усиления ответственности нарушителей.</w:t>
      </w:r>
    </w:p>
    <w:p w14:paraId="648C3D85" w14:textId="7D8D8FF0" w:rsidR="001E05ED" w:rsidRPr="00C507F8" w:rsidRDefault="005775E7" w:rsidP="001E05ED">
      <w:pPr>
        <w:rPr>
          <w:rFonts w:cs="Times New Roman"/>
        </w:rPr>
      </w:pPr>
      <w:r w:rsidRPr="00C507F8">
        <w:rPr>
          <w:rFonts w:cs="Times New Roman"/>
        </w:rPr>
        <w:t>Таким образом,</w:t>
      </w:r>
      <w:r w:rsidR="001E05ED" w:rsidRPr="00C507F8">
        <w:rPr>
          <w:rFonts w:cs="Times New Roman"/>
        </w:rPr>
        <w:t xml:space="preserve"> </w:t>
      </w:r>
      <w:r w:rsidR="00776FAD">
        <w:rPr>
          <w:rFonts w:cs="Times New Roman"/>
        </w:rPr>
        <w:t xml:space="preserve">во-первых, </w:t>
      </w:r>
      <w:r w:rsidR="001E05ED" w:rsidRPr="00C507F8">
        <w:rPr>
          <w:rFonts w:cs="Times New Roman"/>
        </w:rPr>
        <w:t>в двух Федеральных законах были выделены недостатки. В ФЗ «О несостоятельности (банкротстве)» от 26.10.2002 №127-ФЗ существуют следующие проблемы: проблема невыплаты заработной платы работникам в процедурах банкротства в случае нехватки средств должника, проблема с очередностью удовлетворения требований кредиторов и необходимость разработки конкретного механизма применения мер по стабилизации предприятий, в частности экономической безопасности, который не регламентирован в данном законе.</w:t>
      </w:r>
      <w:r w:rsidR="00D23C87" w:rsidRPr="00C507F8">
        <w:rPr>
          <w:rFonts w:cs="Times New Roman"/>
        </w:rPr>
        <w:t xml:space="preserve"> Предложены мероприятия по устранению данных проблем: </w:t>
      </w:r>
      <w:r w:rsidR="00CE73DC" w:rsidRPr="00C507F8">
        <w:rPr>
          <w:rFonts w:cs="Times New Roman"/>
        </w:rPr>
        <w:t xml:space="preserve">введение обязательного страхования работников от возможной невыплаты заработной платы в связи с банкротством предприятий, </w:t>
      </w:r>
      <w:r w:rsidR="0050165F" w:rsidRPr="00C507F8">
        <w:rPr>
          <w:rFonts w:cs="Times New Roman"/>
        </w:rPr>
        <w:t>равное разделение потерь между всеми кредиторами и пересмотр актуальности процедуры наблюдения.</w:t>
      </w:r>
    </w:p>
    <w:p w14:paraId="6B801481" w14:textId="120A6124" w:rsidR="0050165F" w:rsidRPr="00C507F8" w:rsidRDefault="00776FAD" w:rsidP="009F6529">
      <w:pPr>
        <w:rPr>
          <w:rFonts w:cs="Times New Roman"/>
        </w:rPr>
      </w:pPr>
      <w:r>
        <w:rPr>
          <w:rFonts w:cs="Times New Roman"/>
        </w:rPr>
        <w:t>Во-вторых, в</w:t>
      </w:r>
      <w:r w:rsidR="009F6529" w:rsidRPr="00C507F8">
        <w:rPr>
          <w:rFonts w:cs="Times New Roman"/>
        </w:rPr>
        <w:t xml:space="preserve"> ФЗ выделены следующие недостатки: неравноправность крупных, средних и малых предприятий, отсутствие санкций за нарушения правил конкуренции в международном контексте и недостаточная организация механизмов контроля за исполнением данного закона.</w:t>
      </w:r>
    </w:p>
    <w:p w14:paraId="7298E9EA" w14:textId="521964FE" w:rsidR="00F24972" w:rsidRPr="00C507F8" w:rsidRDefault="007D0BCE" w:rsidP="009F6529">
      <w:pPr>
        <w:rPr>
          <w:rFonts w:cs="Times New Roman"/>
        </w:rPr>
      </w:pPr>
      <w:r w:rsidRPr="00C507F8">
        <w:rPr>
          <w:rFonts w:cs="Times New Roman"/>
        </w:rPr>
        <w:t>Предложены мероприятия по устранению данных проблем: у</w:t>
      </w:r>
      <w:r w:rsidR="0050165F" w:rsidRPr="00C507F8">
        <w:rPr>
          <w:rFonts w:cs="Times New Roman"/>
        </w:rPr>
        <w:t>величение перечня прав Антимонопольной службы, закрепление перечня нарушений с примечаниями в целях исключения двойственности трактовок и усиление ответственности нарушителей.</w:t>
      </w:r>
      <w:r w:rsidR="00F24972" w:rsidRPr="00C507F8">
        <w:rPr>
          <w:rFonts w:cs="Times New Roman"/>
        </w:rPr>
        <w:br w:type="page"/>
      </w:r>
    </w:p>
    <w:p w14:paraId="53D17F9B" w14:textId="41AD4F61" w:rsidR="00F24972" w:rsidRPr="00C507F8" w:rsidRDefault="00824809" w:rsidP="00824809">
      <w:pPr>
        <w:spacing w:after="160" w:line="259" w:lineRule="auto"/>
        <w:ind w:firstLine="0"/>
        <w:contextualSpacing w:val="0"/>
        <w:jc w:val="center"/>
        <w:rPr>
          <w:rFonts w:cs="Times New Roman"/>
          <w:b/>
          <w:bCs/>
          <w:szCs w:val="28"/>
        </w:rPr>
      </w:pPr>
      <w:r w:rsidRPr="00C507F8">
        <w:rPr>
          <w:rFonts w:cs="Times New Roman"/>
          <w:b/>
          <w:bCs/>
          <w:szCs w:val="28"/>
        </w:rPr>
        <w:lastRenderedPageBreak/>
        <w:t>ЗАКЛЮЧЕНИЕ</w:t>
      </w:r>
    </w:p>
    <w:p w14:paraId="4A626192" w14:textId="77777777" w:rsidR="00F85E76" w:rsidRPr="00C507F8" w:rsidRDefault="00F85E76" w:rsidP="00F85E76">
      <w:pPr>
        <w:spacing w:after="160" w:line="259" w:lineRule="auto"/>
        <w:ind w:firstLine="0"/>
        <w:contextualSpacing w:val="0"/>
        <w:rPr>
          <w:rFonts w:cs="Times New Roman"/>
          <w:b/>
          <w:bCs/>
          <w:szCs w:val="28"/>
        </w:rPr>
      </w:pPr>
    </w:p>
    <w:p w14:paraId="39172DE0" w14:textId="174B1D22" w:rsidR="007041F0" w:rsidRPr="007041F0" w:rsidRDefault="007041F0" w:rsidP="007041F0">
      <w:pPr>
        <w:rPr>
          <w:rFonts w:cs="Times New Roman"/>
        </w:rPr>
      </w:pPr>
      <w:r w:rsidRPr="007041F0">
        <w:rPr>
          <w:rFonts w:cs="Times New Roman"/>
        </w:rPr>
        <w:t xml:space="preserve">Экономическая </w:t>
      </w:r>
      <w:r>
        <w:rPr>
          <w:rFonts w:cs="Times New Roman"/>
        </w:rPr>
        <w:t>безопасность</w:t>
      </w:r>
      <w:r w:rsidRPr="007041F0">
        <w:rPr>
          <w:rFonts w:cs="Times New Roman"/>
        </w:rPr>
        <w:t xml:space="preserve"> является фундаментальным </w:t>
      </w:r>
      <w:r>
        <w:rPr>
          <w:rFonts w:cs="Times New Roman"/>
        </w:rPr>
        <w:t>параметром</w:t>
      </w:r>
      <w:r w:rsidRPr="007041F0">
        <w:rPr>
          <w:rFonts w:cs="Times New Roman"/>
        </w:rPr>
        <w:t xml:space="preserve"> для сохранения суверенитета </w:t>
      </w:r>
      <w:r>
        <w:rPr>
          <w:rFonts w:cs="Times New Roman"/>
        </w:rPr>
        <w:t>государства</w:t>
      </w:r>
      <w:r w:rsidRPr="007041F0">
        <w:rPr>
          <w:rFonts w:cs="Times New Roman"/>
        </w:rPr>
        <w:t>, поддержания непрерывной устойчивости и оптимальной деятельности социума. Значимость этого фактора коррелирует с ролью экономики, которая играет витальную роль в жизнедеятельности общества, ко</w:t>
      </w:r>
      <w:r>
        <w:rPr>
          <w:rFonts w:cs="Times New Roman"/>
        </w:rPr>
        <w:t>мпаний</w:t>
      </w:r>
      <w:r w:rsidRPr="007041F0">
        <w:rPr>
          <w:rFonts w:cs="Times New Roman"/>
        </w:rPr>
        <w:t xml:space="preserve">, государства и индивида. В современной экономической реальности главенствующее положение занимает задача обеспечения финансового благосостояния </w:t>
      </w:r>
      <w:r>
        <w:rPr>
          <w:rFonts w:cs="Times New Roman"/>
        </w:rPr>
        <w:t>организаций</w:t>
      </w:r>
      <w:r w:rsidRPr="007041F0">
        <w:rPr>
          <w:rFonts w:cs="Times New Roman"/>
        </w:rPr>
        <w:t>.</w:t>
      </w:r>
    </w:p>
    <w:p w14:paraId="4947B77A" w14:textId="112645E6" w:rsidR="007041F0" w:rsidRPr="007041F0" w:rsidRDefault="007041F0" w:rsidP="007041F0">
      <w:pPr>
        <w:rPr>
          <w:rFonts w:cs="Times New Roman"/>
        </w:rPr>
      </w:pPr>
      <w:r w:rsidRPr="007041F0">
        <w:rPr>
          <w:rFonts w:cs="Times New Roman"/>
        </w:rPr>
        <w:t xml:space="preserve">Уровень экономической </w:t>
      </w:r>
      <w:r>
        <w:rPr>
          <w:rFonts w:cs="Times New Roman"/>
        </w:rPr>
        <w:t>безопасности</w:t>
      </w:r>
      <w:r w:rsidRPr="007041F0">
        <w:rPr>
          <w:rFonts w:cs="Times New Roman"/>
        </w:rPr>
        <w:t xml:space="preserve"> имеет прямую пропорциональность к финансовому положению организации и её позиции на рыночном поприще. В дополнение его степень определяется многочисленными внутренними и внешними факторами. Поэтому, при оценке экономической </w:t>
      </w:r>
      <w:r>
        <w:rPr>
          <w:rFonts w:cs="Times New Roman"/>
        </w:rPr>
        <w:t>безопасности</w:t>
      </w:r>
      <w:r w:rsidRPr="007041F0">
        <w:rPr>
          <w:rFonts w:cs="Times New Roman"/>
        </w:rPr>
        <w:t xml:space="preserve"> организации и формировании стратегий её усиления, необходимо включить в рассмотрение широкий спектр моментов.</w:t>
      </w:r>
    </w:p>
    <w:p w14:paraId="5F5699A3" w14:textId="08DE17B6" w:rsidR="007041F0" w:rsidRPr="007041F0" w:rsidRDefault="007041F0" w:rsidP="007041F0">
      <w:pPr>
        <w:rPr>
          <w:rFonts w:cs="Times New Roman"/>
        </w:rPr>
      </w:pPr>
      <w:r w:rsidRPr="007041F0">
        <w:rPr>
          <w:rFonts w:cs="Times New Roman"/>
        </w:rPr>
        <w:t>В свете проведенного анализа можно выд</w:t>
      </w:r>
      <w:r>
        <w:rPr>
          <w:rFonts w:cs="Times New Roman"/>
        </w:rPr>
        <w:t>елить</w:t>
      </w:r>
      <w:r w:rsidRPr="007041F0">
        <w:rPr>
          <w:rFonts w:cs="Times New Roman"/>
        </w:rPr>
        <w:t xml:space="preserve"> следующ</w:t>
      </w:r>
      <w:r>
        <w:rPr>
          <w:rFonts w:cs="Times New Roman"/>
        </w:rPr>
        <w:t>и</w:t>
      </w:r>
      <w:r w:rsidRPr="007041F0">
        <w:rPr>
          <w:rFonts w:cs="Times New Roman"/>
        </w:rPr>
        <w:t xml:space="preserve">е </w:t>
      </w:r>
      <w:r>
        <w:rPr>
          <w:rFonts w:cs="Times New Roman"/>
        </w:rPr>
        <w:t>моменты</w:t>
      </w:r>
      <w:r w:rsidRPr="007041F0">
        <w:rPr>
          <w:rFonts w:cs="Times New Roman"/>
        </w:rPr>
        <w:t>:</w:t>
      </w:r>
    </w:p>
    <w:p w14:paraId="1850E5A6" w14:textId="77777777" w:rsidR="007041F0" w:rsidRPr="007041F0" w:rsidRDefault="007041F0" w:rsidP="007041F0">
      <w:pPr>
        <w:rPr>
          <w:rFonts w:cs="Times New Roman"/>
        </w:rPr>
      </w:pPr>
      <w:r w:rsidRPr="007041F0">
        <w:rPr>
          <w:rFonts w:cs="Times New Roman"/>
        </w:rPr>
        <w:t>Во-первых, были проанализированы подходы к определению экономической безопасности предприятия. Так, Сергеев А. А. определяет экономическую безопасность предприятия как статус всех видов ресурсов, способствующих эффективному использованию и стабильной работе для динамичного научно-технического и социального прогресса организации, и достижению стратегических целей.</w:t>
      </w:r>
    </w:p>
    <w:p w14:paraId="7286C634" w14:textId="77777777" w:rsidR="007041F0" w:rsidRPr="007041F0" w:rsidRDefault="007041F0" w:rsidP="007041F0">
      <w:pPr>
        <w:rPr>
          <w:rFonts w:cs="Times New Roman"/>
        </w:rPr>
      </w:pPr>
      <w:r w:rsidRPr="007041F0">
        <w:rPr>
          <w:rFonts w:cs="Times New Roman"/>
        </w:rPr>
        <w:t xml:space="preserve">Во-вторых, определены факторы, непосредственно влияющие на экономическую безопасность предприятия, и определены её составляющие. Внешние факторы включают условия, которые влияют на деятельность предприятия, но они не напрямую зависят от них. Внутренние факторы представляют собой процессы, происходящие внутри предприятия и напрямую влияющие на его развитие. В ходе исследования были выделены составляющие экономической безопасности предприятия: финансовая, интеллектуально-кадровая, </w:t>
      </w:r>
      <w:r w:rsidRPr="007041F0">
        <w:rPr>
          <w:rFonts w:cs="Times New Roman"/>
        </w:rPr>
        <w:lastRenderedPageBreak/>
        <w:t>технико-технологическая, политико-правовая, информационная, экологическая, силовая.</w:t>
      </w:r>
    </w:p>
    <w:p w14:paraId="376E9BDF" w14:textId="41941709" w:rsidR="007041F0" w:rsidRPr="007041F0" w:rsidRDefault="007041F0" w:rsidP="007041F0">
      <w:pPr>
        <w:rPr>
          <w:rFonts w:cs="Times New Roman"/>
        </w:rPr>
      </w:pPr>
      <w:r>
        <w:rPr>
          <w:rFonts w:cs="Times New Roman"/>
        </w:rPr>
        <w:t>Помимо этого</w:t>
      </w:r>
      <w:r w:rsidRPr="007041F0">
        <w:rPr>
          <w:rFonts w:cs="Times New Roman"/>
        </w:rPr>
        <w:t xml:space="preserve"> была выделена система количественных показателей экономической безопасности предприятия, включающая финансовые, социальные и производственные показатели. Были определены преимущества и недостатки различных подходов к оценке уровня экономической безопасности предприятия. На основании этого, для проведения оценки уровня экономической безопасности предприятия был выбран комплексный подход, который позволяет сделать обоснованный вывод об общем уровне экономической безопасности предприятия.</w:t>
      </w:r>
    </w:p>
    <w:p w14:paraId="4588316B" w14:textId="42A73EDF" w:rsidR="00643946" w:rsidRPr="00C507F8" w:rsidRDefault="00133145" w:rsidP="00643946">
      <w:pPr>
        <w:tabs>
          <w:tab w:val="left" w:pos="709"/>
        </w:tabs>
        <w:ind w:firstLine="0"/>
        <w:rPr>
          <w:rFonts w:cs="Times New Roman"/>
          <w:szCs w:val="28"/>
        </w:rPr>
      </w:pPr>
      <w:r>
        <w:rPr>
          <w:rFonts w:cs="Times New Roman"/>
        </w:rPr>
        <w:tab/>
      </w:r>
      <w:r w:rsidR="002A36BC">
        <w:rPr>
          <w:rFonts w:cs="Times New Roman"/>
        </w:rPr>
        <w:t>В-третьих, о</w:t>
      </w:r>
      <w:r w:rsidR="00643946" w:rsidRPr="00C507F8">
        <w:rPr>
          <w:rFonts w:cs="Times New Roman"/>
        </w:rPr>
        <w:t xml:space="preserve">пределена роль экономической безопасности предприятий </w:t>
      </w:r>
      <w:r w:rsidR="00643946" w:rsidRPr="00C507F8">
        <w:rPr>
          <w:rFonts w:cs="Times New Roman"/>
          <w:szCs w:val="28"/>
        </w:rPr>
        <w:t xml:space="preserve">отрасли производства строительных металлических конструкций. Выяснено, что </w:t>
      </w:r>
      <w:r w:rsidR="00643946" w:rsidRPr="00C507F8">
        <w:rPr>
          <w:rFonts w:cs="Times New Roman"/>
        </w:rPr>
        <w:t>рынок металлоконструкций является частью сферы строительства.</w:t>
      </w:r>
    </w:p>
    <w:p w14:paraId="41932892" w14:textId="4C309C44" w:rsidR="00643946" w:rsidRDefault="00643946" w:rsidP="00643946">
      <w:pPr>
        <w:rPr>
          <w:rFonts w:cs="Times New Roman"/>
          <w:szCs w:val="28"/>
        </w:rPr>
      </w:pPr>
      <w:r>
        <w:rPr>
          <w:rFonts w:cs="Times New Roman"/>
          <w:szCs w:val="28"/>
        </w:rPr>
        <w:t xml:space="preserve">Обозначены </w:t>
      </w:r>
      <w:r w:rsidRPr="00C507F8">
        <w:rPr>
          <w:rFonts w:cs="Times New Roman"/>
          <w:szCs w:val="28"/>
        </w:rPr>
        <w:t>требования к экономической безопасности отрасли производства строительных металлических конструкций, которые включают: самостоятельность участника рынка, экономическую устойчивость и способность к развитию и прогрессу</w:t>
      </w:r>
      <w:r w:rsidR="002A36BC">
        <w:rPr>
          <w:rFonts w:cs="Times New Roman"/>
          <w:szCs w:val="28"/>
        </w:rPr>
        <w:t>.</w:t>
      </w:r>
    </w:p>
    <w:p w14:paraId="6C3820CB" w14:textId="77777777" w:rsidR="002A36BC" w:rsidRPr="00C507F8" w:rsidRDefault="002A36BC" w:rsidP="002A36BC">
      <w:pPr>
        <w:tabs>
          <w:tab w:val="left" w:pos="1134"/>
        </w:tabs>
        <w:rPr>
          <w:rFonts w:cs="Times New Roman"/>
        </w:rPr>
      </w:pPr>
      <w:r w:rsidRPr="00C507F8">
        <w:rPr>
          <w:rFonts w:cs="Times New Roman"/>
        </w:rPr>
        <w:t xml:space="preserve">Выявлены угрозы обеспечения </w:t>
      </w:r>
      <w:r w:rsidRPr="00C507F8">
        <w:rPr>
          <w:rFonts w:cs="Times New Roman"/>
          <w:szCs w:val="28"/>
        </w:rPr>
        <w:t>экономической безопасности</w:t>
      </w:r>
      <w:r w:rsidRPr="00C507F8">
        <w:rPr>
          <w:rFonts w:cs="Times New Roman"/>
        </w:rPr>
        <w:t xml:space="preserve"> в отрасли: снижение спроса и стагнация производства строительных материалов, монополизация и слабая конкурентоспособность отрасли, высокий уровень физического износа и замедленное обновление основных фондов, нестабильное финансовое состояние промышленности строительных материалов и пр.</w:t>
      </w:r>
    </w:p>
    <w:p w14:paraId="78FF10E5" w14:textId="141A9B38" w:rsidR="002A36BC" w:rsidRPr="007363BC" w:rsidRDefault="00DF2C0C" w:rsidP="00643946">
      <w:pPr>
        <w:rPr>
          <w:rFonts w:cs="Times New Roman"/>
          <w:szCs w:val="28"/>
        </w:rPr>
      </w:pPr>
      <w:r w:rsidRPr="00C507F8">
        <w:rPr>
          <w:rFonts w:cs="Times New Roman"/>
        </w:rPr>
        <w:t xml:space="preserve">Составлен рейтинг предприятий </w:t>
      </w:r>
      <w:r w:rsidRPr="00C507F8">
        <w:rPr>
          <w:rFonts w:cs="Times New Roman"/>
          <w:szCs w:val="28"/>
        </w:rPr>
        <w:t>отрасли производства строительных металлических конструкций, среди которых первое место занимает АО «Диэлектрические кабельные системы» с выручкой</w:t>
      </w:r>
      <w:r w:rsidRPr="00C507F8">
        <w:rPr>
          <w:rFonts w:cs="Times New Roman"/>
        </w:rPr>
        <w:t xml:space="preserve"> в 2022 году 35850 млн руб. и активами в размере 30759 млн руб. </w:t>
      </w:r>
      <w:r w:rsidRPr="00C507F8">
        <w:rPr>
          <w:rFonts w:cs="Times New Roman"/>
          <w:szCs w:val="28"/>
        </w:rPr>
        <w:t xml:space="preserve">, а ООО «Сталь-Мастер» занял 223 место с выручкой 867 млн. </w:t>
      </w:r>
      <w:r w:rsidRPr="007363BC">
        <w:rPr>
          <w:rFonts w:cs="Times New Roman"/>
          <w:szCs w:val="28"/>
        </w:rPr>
        <w:t>руб. и активами 71,4 млн руб.</w:t>
      </w:r>
    </w:p>
    <w:p w14:paraId="2F8F5256" w14:textId="513C3686" w:rsidR="00E830DA" w:rsidRDefault="00DF2C0C" w:rsidP="00643946">
      <w:pPr>
        <w:rPr>
          <w:rFonts w:cs="Times New Roman"/>
          <w:color w:val="000000" w:themeColor="text1"/>
          <w:szCs w:val="28"/>
        </w:rPr>
      </w:pPr>
      <w:r w:rsidRPr="007363BC">
        <w:rPr>
          <w:rFonts w:cs="Times New Roman"/>
        </w:rPr>
        <w:t>В-четверых,</w:t>
      </w:r>
      <w:r w:rsidR="00317674" w:rsidRPr="007363BC">
        <w:rPr>
          <w:rFonts w:cs="Times New Roman"/>
        </w:rPr>
        <w:t xml:space="preserve"> представлена</w:t>
      </w:r>
      <w:r w:rsidRPr="007363BC">
        <w:rPr>
          <w:rFonts w:cs="Times New Roman"/>
          <w:szCs w:val="28"/>
        </w:rPr>
        <w:t xml:space="preserve"> организационно-экономическая характеристика </w:t>
      </w:r>
      <w:r w:rsidRPr="007363BC">
        <w:rPr>
          <w:rFonts w:cs="Times New Roman"/>
          <w:bCs/>
          <w:color w:val="000000"/>
          <w:szCs w:val="28"/>
        </w:rPr>
        <w:t>ООО «</w:t>
      </w:r>
      <w:proofErr w:type="spellStart"/>
      <w:r w:rsidRPr="007363BC">
        <w:rPr>
          <w:rFonts w:cs="Times New Roman"/>
          <w:bCs/>
          <w:color w:val="000000"/>
          <w:szCs w:val="28"/>
        </w:rPr>
        <w:t>СтальМастер</w:t>
      </w:r>
      <w:proofErr w:type="spellEnd"/>
      <w:r w:rsidRPr="007363BC">
        <w:rPr>
          <w:rFonts w:cs="Times New Roman"/>
          <w:szCs w:val="28"/>
        </w:rPr>
        <w:t>». Определен вид деятельности – производство строительных металлических конструкций</w:t>
      </w:r>
      <w:r w:rsidRPr="00C507F8">
        <w:rPr>
          <w:rFonts w:cs="Times New Roman"/>
          <w:szCs w:val="28"/>
        </w:rPr>
        <w:t>, изделий и их частей</w:t>
      </w:r>
      <w:r>
        <w:rPr>
          <w:rFonts w:cs="Times New Roman"/>
          <w:szCs w:val="28"/>
        </w:rPr>
        <w:t>.</w:t>
      </w:r>
      <w:r w:rsidR="00E830DA" w:rsidRPr="00E830DA">
        <w:rPr>
          <w:rFonts w:cs="Times New Roman"/>
          <w:color w:val="000000" w:themeColor="text1"/>
          <w:szCs w:val="28"/>
        </w:rPr>
        <w:t xml:space="preserve"> </w:t>
      </w:r>
    </w:p>
    <w:p w14:paraId="2510FDC8" w14:textId="363F2586" w:rsidR="00DF2C0C" w:rsidRDefault="00E830DA" w:rsidP="00643946">
      <w:pPr>
        <w:rPr>
          <w:rFonts w:cs="Times New Roman"/>
          <w:szCs w:val="28"/>
        </w:rPr>
      </w:pPr>
      <w:r w:rsidRPr="00C507F8">
        <w:rPr>
          <w:rFonts w:cs="Times New Roman"/>
          <w:color w:val="000000" w:themeColor="text1"/>
          <w:szCs w:val="28"/>
        </w:rPr>
        <w:lastRenderedPageBreak/>
        <w:t xml:space="preserve">Проведен анализ финансовой независимости, платежеспособности </w:t>
      </w:r>
      <w:r w:rsidRPr="00C507F8">
        <w:rPr>
          <w:rFonts w:cs="Times New Roman"/>
          <w:bCs/>
          <w:color w:val="000000"/>
          <w:szCs w:val="28"/>
        </w:rPr>
        <w:t>ООО «</w:t>
      </w:r>
      <w:proofErr w:type="spellStart"/>
      <w:r w:rsidRPr="00C507F8">
        <w:rPr>
          <w:rFonts w:cs="Times New Roman"/>
          <w:bCs/>
          <w:color w:val="000000"/>
          <w:szCs w:val="28"/>
        </w:rPr>
        <w:t>СтальМастер</w:t>
      </w:r>
      <w:proofErr w:type="spellEnd"/>
      <w:r w:rsidRPr="00C507F8">
        <w:rPr>
          <w:rFonts w:cs="Times New Roman"/>
          <w:szCs w:val="28"/>
        </w:rPr>
        <w:t>», где выявлена высокая зависимость от заемных средств при низкой платежеспособности.</w:t>
      </w:r>
    </w:p>
    <w:p w14:paraId="12F69673" w14:textId="77777777" w:rsidR="00E830DA" w:rsidRPr="00C507F8" w:rsidRDefault="00E830DA" w:rsidP="00E830DA">
      <w:pPr>
        <w:rPr>
          <w:rFonts w:cs="Times New Roman"/>
          <w:szCs w:val="28"/>
        </w:rPr>
      </w:pPr>
      <w:r w:rsidRPr="00C507F8">
        <w:rPr>
          <w:rFonts w:cs="Times New Roman"/>
          <w:szCs w:val="28"/>
        </w:rPr>
        <w:t xml:space="preserve">Исследована кадровая составляющая предприятия, уровень которой является высоким. На отчетный год в </w:t>
      </w:r>
      <w:r w:rsidRPr="00C507F8">
        <w:rPr>
          <w:rFonts w:cs="Times New Roman"/>
          <w:bCs/>
          <w:color w:val="000000"/>
          <w:szCs w:val="28"/>
        </w:rPr>
        <w:t>ООО «</w:t>
      </w:r>
      <w:proofErr w:type="spellStart"/>
      <w:r w:rsidRPr="00C507F8">
        <w:rPr>
          <w:rFonts w:cs="Times New Roman"/>
          <w:bCs/>
          <w:color w:val="000000"/>
          <w:szCs w:val="28"/>
        </w:rPr>
        <w:t>СтальМастер</w:t>
      </w:r>
      <w:proofErr w:type="spellEnd"/>
      <w:r w:rsidRPr="00C507F8">
        <w:rPr>
          <w:rFonts w:cs="Times New Roman"/>
          <w:szCs w:val="28"/>
        </w:rPr>
        <w:t>» работает 88 человек.</w:t>
      </w:r>
    </w:p>
    <w:p w14:paraId="3997E345" w14:textId="2ABCCB62" w:rsidR="00E830DA" w:rsidRDefault="00E830DA" w:rsidP="00643946">
      <w:pPr>
        <w:rPr>
          <w:rFonts w:cs="Times New Roman"/>
          <w:szCs w:val="28"/>
        </w:rPr>
      </w:pPr>
      <w:r w:rsidRPr="00C507F8">
        <w:rPr>
          <w:rFonts w:cs="Times New Roman"/>
          <w:szCs w:val="28"/>
        </w:rPr>
        <w:t xml:space="preserve">Проведен анализ технико-технологической составляющей, где зафиксирован </w:t>
      </w:r>
      <w:r w:rsidRPr="00C507F8">
        <w:rPr>
          <w:rFonts w:cs="Times New Roman"/>
        </w:rPr>
        <w:t xml:space="preserve">рост основных фондов. Так, в 2022 г. основные фонды составили </w:t>
      </w:r>
      <w:r w:rsidRPr="00C507F8">
        <w:rPr>
          <w:rFonts w:cs="Times New Roman"/>
          <w:szCs w:val="28"/>
        </w:rPr>
        <w:t>32852 тыс. руб</w:t>
      </w:r>
      <w:r>
        <w:rPr>
          <w:rFonts w:cs="Times New Roman"/>
          <w:szCs w:val="28"/>
        </w:rPr>
        <w:t>.</w:t>
      </w:r>
    </w:p>
    <w:p w14:paraId="5B54A912" w14:textId="60CBB717" w:rsidR="00E830DA" w:rsidRDefault="00E830DA" w:rsidP="00643946">
      <w:pPr>
        <w:rPr>
          <w:rFonts w:cs="Times New Roman"/>
        </w:rPr>
      </w:pPr>
      <w:r>
        <w:rPr>
          <w:rFonts w:cs="Times New Roman"/>
          <w:szCs w:val="28"/>
        </w:rPr>
        <w:t xml:space="preserve">В-пятых, </w:t>
      </w:r>
      <w:r w:rsidRPr="00C507F8">
        <w:rPr>
          <w:rFonts w:cs="Times New Roman"/>
        </w:rPr>
        <w:t xml:space="preserve">выделены внутренние и внешние угрозы </w:t>
      </w:r>
      <w:r w:rsidRPr="00C507F8">
        <w:rPr>
          <w:rFonts w:eastAsia="Times New Roman" w:cs="Times New Roman"/>
          <w:color w:val="000000"/>
          <w:szCs w:val="28"/>
        </w:rPr>
        <w:t>ООО «</w:t>
      </w:r>
      <w:proofErr w:type="spellStart"/>
      <w:r w:rsidRPr="00C507F8">
        <w:rPr>
          <w:rFonts w:eastAsia="Times New Roman" w:cs="Times New Roman"/>
          <w:color w:val="000000"/>
          <w:szCs w:val="28"/>
        </w:rPr>
        <w:t>СтальМастер</w:t>
      </w:r>
      <w:proofErr w:type="spellEnd"/>
      <w:r w:rsidRPr="00C507F8">
        <w:rPr>
          <w:rFonts w:eastAsia="Times New Roman" w:cs="Times New Roman"/>
          <w:color w:val="000000"/>
          <w:szCs w:val="28"/>
        </w:rPr>
        <w:t>»</w:t>
      </w:r>
      <w:r w:rsidRPr="00C507F8">
        <w:rPr>
          <w:rFonts w:cs="Times New Roman"/>
        </w:rPr>
        <w:t xml:space="preserve">, где к внешним относятся: конкуренция, изменение экономической ситуации, экологические угрозы. К внутренним угрозам </w:t>
      </w:r>
      <w:r w:rsidRPr="00C507F8">
        <w:rPr>
          <w:rFonts w:eastAsia="Times New Roman" w:cs="Times New Roman"/>
          <w:color w:val="000000"/>
          <w:szCs w:val="28"/>
        </w:rPr>
        <w:t>ООО «</w:t>
      </w:r>
      <w:proofErr w:type="spellStart"/>
      <w:r w:rsidRPr="00C507F8">
        <w:rPr>
          <w:rFonts w:eastAsia="Times New Roman" w:cs="Times New Roman"/>
          <w:color w:val="000000"/>
          <w:szCs w:val="28"/>
        </w:rPr>
        <w:t>СтальМастер</w:t>
      </w:r>
      <w:proofErr w:type="spellEnd"/>
      <w:r w:rsidRPr="00C507F8">
        <w:rPr>
          <w:rFonts w:eastAsia="Times New Roman" w:cs="Times New Roman"/>
          <w:color w:val="000000"/>
          <w:szCs w:val="28"/>
        </w:rPr>
        <w:t xml:space="preserve">» относятся: </w:t>
      </w:r>
      <w:r w:rsidRPr="00C507F8">
        <w:rPr>
          <w:rFonts w:cs="Times New Roman"/>
        </w:rPr>
        <w:t>неспособность управления и контроля качества производственных процессов, низкая производительность и эффективность и недостаточная мотивация персонала, низкий уровень образования и нехватка квалифицированных работников могут стать причиной нерентабельности предприятия</w:t>
      </w:r>
      <w:r>
        <w:rPr>
          <w:rFonts w:cs="Times New Roman"/>
        </w:rPr>
        <w:t>.</w:t>
      </w:r>
    </w:p>
    <w:p w14:paraId="4A1C1D6C" w14:textId="57F72931" w:rsidR="00E830DA" w:rsidRDefault="00E830DA" w:rsidP="00643946">
      <w:pPr>
        <w:rPr>
          <w:rFonts w:cs="Times New Roman"/>
        </w:rPr>
      </w:pPr>
      <w:r w:rsidRPr="00C507F8">
        <w:rPr>
          <w:rFonts w:cs="Times New Roman"/>
        </w:rPr>
        <w:t xml:space="preserve">Проведен </w:t>
      </w:r>
      <w:r w:rsidRPr="00C507F8">
        <w:rPr>
          <w:rFonts w:eastAsia="Times New Roman" w:cs="Times New Roman"/>
          <w:bCs/>
          <w:color w:val="000000"/>
          <w:szCs w:val="28"/>
          <w:lang w:val="en-US"/>
        </w:rPr>
        <w:t>SWOT</w:t>
      </w:r>
      <w:r w:rsidRPr="00C507F8">
        <w:rPr>
          <w:rFonts w:eastAsia="Times New Roman" w:cs="Times New Roman"/>
          <w:bCs/>
          <w:color w:val="000000"/>
          <w:szCs w:val="28"/>
        </w:rPr>
        <w:t xml:space="preserve">-анализ </w:t>
      </w:r>
      <w:r w:rsidRPr="00C507F8">
        <w:rPr>
          <w:rFonts w:eastAsia="Times New Roman" w:cs="Times New Roman"/>
          <w:color w:val="000000"/>
          <w:szCs w:val="28"/>
        </w:rPr>
        <w:t>ООО «</w:t>
      </w:r>
      <w:proofErr w:type="spellStart"/>
      <w:r w:rsidRPr="00C507F8">
        <w:rPr>
          <w:rFonts w:eastAsia="Times New Roman" w:cs="Times New Roman"/>
          <w:color w:val="000000"/>
          <w:szCs w:val="28"/>
        </w:rPr>
        <w:t>СтальМастер</w:t>
      </w:r>
      <w:proofErr w:type="spellEnd"/>
      <w:r w:rsidRPr="00C507F8">
        <w:rPr>
          <w:rFonts w:eastAsia="Times New Roman" w:cs="Times New Roman"/>
          <w:color w:val="000000"/>
          <w:szCs w:val="28"/>
        </w:rPr>
        <w:t xml:space="preserve">», где к сильным сторонам отнесены </w:t>
      </w:r>
      <w:r w:rsidRPr="00C507F8">
        <w:rPr>
          <w:rFonts w:cs="Times New Roman"/>
        </w:rPr>
        <w:t>качество товара, резервы производственных мощностей, изготовление от самых малых заказов до крупных и высокая квалификация персонала. К слабым – высокая зависимость от заемных средств при низкой платежеспособности,</w:t>
      </w:r>
      <w:r w:rsidR="00DB6949" w:rsidRPr="00DB6949">
        <w:t xml:space="preserve"> </w:t>
      </w:r>
      <w:r w:rsidR="00DB6949">
        <w:rPr>
          <w:rFonts w:cs="Times New Roman"/>
        </w:rPr>
        <w:t>н</w:t>
      </w:r>
      <w:r w:rsidR="00DB6949" w:rsidRPr="00DB6949">
        <w:rPr>
          <w:rFonts w:cs="Times New Roman"/>
        </w:rPr>
        <w:t>епостоянство денежного потока из-за большого периода оборота дебиторской задолженности?</w:t>
      </w:r>
      <w:r w:rsidRPr="00C507F8">
        <w:rPr>
          <w:rFonts w:cs="Times New Roman"/>
        </w:rPr>
        <w:t xml:space="preserve"> высокие производственные издержки и отсутствие рекламы. </w:t>
      </w:r>
      <w:r w:rsidRPr="00C507F8">
        <w:rPr>
          <w:rFonts w:eastAsia="Times New Roman" w:cs="Times New Roman"/>
          <w:color w:val="000000"/>
          <w:szCs w:val="28"/>
        </w:rPr>
        <w:t xml:space="preserve">К возможностям – </w:t>
      </w:r>
      <w:r w:rsidRPr="00C507F8">
        <w:rPr>
          <w:rFonts w:cs="Times New Roman"/>
        </w:rPr>
        <w:t>возрастающий спрос на металлоконструкции и рост спроса на строительство со стороны органов государственной власти. К угрозам – техническая оснащенность конкурентов, освоение новых бизнес-процессов, рост цен на стратегически важные товары, снижение деловой активности, рост уровня конкурентной борьбы на рынке и неплатежеспособность клиентов</w:t>
      </w:r>
      <w:r>
        <w:rPr>
          <w:rFonts w:cs="Times New Roman"/>
        </w:rPr>
        <w:t>.</w:t>
      </w:r>
    </w:p>
    <w:p w14:paraId="4789090D" w14:textId="50812560" w:rsidR="00E830DA" w:rsidRDefault="00E830DA" w:rsidP="00643946">
      <w:pPr>
        <w:rPr>
          <w:rFonts w:cs="Times New Roman"/>
        </w:rPr>
      </w:pPr>
      <w:r>
        <w:rPr>
          <w:rFonts w:cs="Times New Roman"/>
        </w:rPr>
        <w:t xml:space="preserve">В-шестых, </w:t>
      </w:r>
      <w:r w:rsidRPr="00C507F8">
        <w:rPr>
          <w:rFonts w:cs="Times New Roman"/>
        </w:rPr>
        <w:t>выделены слабые стороны в деятельности ООО «</w:t>
      </w:r>
      <w:proofErr w:type="spellStart"/>
      <w:r w:rsidRPr="00C507F8">
        <w:rPr>
          <w:rFonts w:cs="Times New Roman"/>
        </w:rPr>
        <w:t>СтальМастер</w:t>
      </w:r>
      <w:proofErr w:type="spellEnd"/>
      <w:r w:rsidRPr="00C507F8">
        <w:rPr>
          <w:rFonts w:cs="Times New Roman"/>
        </w:rPr>
        <w:t xml:space="preserve">», а именно: высокая зависимость от заемных средств при низкой платежеспособности, высокие производственные издержки, отсутствие рекламной </w:t>
      </w:r>
      <w:r w:rsidRPr="00C507F8">
        <w:rPr>
          <w:rFonts w:cs="Times New Roman"/>
        </w:rPr>
        <w:lastRenderedPageBreak/>
        <w:t>деятельности. Проведен прогнозный анализ по динамике выручке. Так, по прогнозному значению выручка в 2023 г. составит 857172,1 тыс. руб., а темп роста составит 98,78 %, то есть ожидается спад выручки на 1,22 %.</w:t>
      </w:r>
    </w:p>
    <w:p w14:paraId="549FC8DF" w14:textId="77777777" w:rsidR="00E830DA" w:rsidRPr="00C507F8" w:rsidRDefault="00E830DA" w:rsidP="00E830DA">
      <w:pPr>
        <w:ind w:firstLine="708"/>
        <w:rPr>
          <w:rFonts w:cs="Times New Roman"/>
        </w:rPr>
      </w:pPr>
      <w:r w:rsidRPr="00C507F8">
        <w:rPr>
          <w:rFonts w:cs="Times New Roman"/>
        </w:rPr>
        <w:t>В целях стабилизации объемов выручки предложено провести мероприятия, связанные с рекламной кампанией, а именно: заказ телетекста по местному телевидению и изготовление листовок и визиток. Общая сумма затрат на рекламную кампанию составит 134400 руб., из которых: на создание рекламного ролика приходится 82000 руб., на рекламу на местном телеканале приходится 32400 руб., а на печать листовок – 20000 руб. Данное мероприятие позволит увеличить выручку предприятию на 7%. Так, выручка составит 928488,22 тыс. руб. После внедрения мероприятий фондоотдача повысится на 7 %, а рентабельность продаж повысится до 13,41 %.</w:t>
      </w:r>
    </w:p>
    <w:p w14:paraId="10E9F805" w14:textId="77777777" w:rsidR="00E830DA" w:rsidRDefault="00E830DA" w:rsidP="00E830DA">
      <w:pPr>
        <w:ind w:firstLine="708"/>
        <w:rPr>
          <w:rFonts w:cs="Times New Roman"/>
        </w:rPr>
      </w:pPr>
      <w:r w:rsidRPr="00C507F8">
        <w:rPr>
          <w:rFonts w:cs="Times New Roman"/>
        </w:rPr>
        <w:t xml:space="preserve">Для повышения ликвидности предложено снизить кредиторскую задолженность. Прогнозное значение кредиторской задолженности при снижении периода погашения до 50 дней составит 120520,278 тыс. руб.  При внедрении данного мероприятия период погашения кредиторской задолженности составит 50 дней по сравнению с 99,06 дней в 2022 г. до внедрения мероприятия. </w:t>
      </w:r>
    </w:p>
    <w:p w14:paraId="3847E9BD" w14:textId="11D966F7" w:rsidR="00E830DA" w:rsidRPr="00C507F8" w:rsidRDefault="00E830DA" w:rsidP="00E830DA">
      <w:pPr>
        <w:rPr>
          <w:rFonts w:cs="Times New Roman"/>
        </w:rPr>
      </w:pPr>
      <w:r>
        <w:rPr>
          <w:rFonts w:cs="Times New Roman"/>
        </w:rPr>
        <w:t xml:space="preserve">В-седьмых, </w:t>
      </w:r>
      <w:r w:rsidRPr="00C507F8">
        <w:rPr>
          <w:rFonts w:cs="Times New Roman"/>
        </w:rPr>
        <w:t>в двух Федеральных законах были выделены недостатки. В ФЗ «О несостоятельности (банкротстве)» от 26.10.2002 №127-ФЗ существуют следующие проблемы: проблема невыплаты заработной платы работникам в процедурах банкротства в случае нехватки средств должника, проблема с очередностью удовлетворения требований кредиторов и необходимость разработки конкретного механизма применения мер по стабилизации предприятий, в частности экономической безопасности, который не регламентирован в данном законе. Предложены мероприятия по устранению данных проблем: введение обязательного страхования работников от возможной невыплаты заработной платы в связи с банкротством предприятий, равное разделение потерь между всеми кредиторами и пересмотр актуальности процедуры наблюдения.</w:t>
      </w:r>
    </w:p>
    <w:p w14:paraId="39DEBE78" w14:textId="77777777" w:rsidR="00E830DA" w:rsidRPr="00C507F8" w:rsidRDefault="00E830DA" w:rsidP="00E830DA">
      <w:pPr>
        <w:rPr>
          <w:rFonts w:cs="Times New Roman"/>
        </w:rPr>
      </w:pPr>
      <w:r w:rsidRPr="00C507F8">
        <w:rPr>
          <w:rFonts w:cs="Times New Roman"/>
        </w:rPr>
        <w:t xml:space="preserve">В ФЗ выделены следующие недостатки: неравноправность крупных, средних и малых предприятий, отсутствие санкций за нарушения правил </w:t>
      </w:r>
      <w:r w:rsidRPr="00C507F8">
        <w:rPr>
          <w:rFonts w:cs="Times New Roman"/>
        </w:rPr>
        <w:lastRenderedPageBreak/>
        <w:t>конкуренции в международном контексте и недостаточная организация механизмов контроля за исполнением данного закона.</w:t>
      </w:r>
    </w:p>
    <w:p w14:paraId="313DCE06" w14:textId="77777777" w:rsidR="00E830DA" w:rsidRDefault="00E830DA" w:rsidP="00E830DA">
      <w:r w:rsidRPr="00C507F8">
        <w:rPr>
          <w:rFonts w:cs="Times New Roman"/>
        </w:rPr>
        <w:t>Предложены мероприятия по устранению данных проблем: увеличение перечня прав Антимонопольной службы, закрепление перечня нарушений с примечаниями в целях исключения двойственности трактовок и усиление ответственности нарушителей.</w:t>
      </w:r>
    </w:p>
    <w:p w14:paraId="260F7AFA" w14:textId="2B157A26" w:rsidR="00E830DA" w:rsidRPr="00C507F8" w:rsidRDefault="00E830DA" w:rsidP="00E830DA">
      <w:pPr>
        <w:ind w:firstLine="708"/>
        <w:rPr>
          <w:rFonts w:cs="Times New Roman"/>
        </w:rPr>
      </w:pPr>
    </w:p>
    <w:p w14:paraId="10595781" w14:textId="77777777" w:rsidR="00E830DA" w:rsidRPr="00C507F8" w:rsidRDefault="00E830DA" w:rsidP="00643946">
      <w:pPr>
        <w:rPr>
          <w:rFonts w:cs="Times New Roman"/>
        </w:rPr>
      </w:pPr>
    </w:p>
    <w:p w14:paraId="268B83E9" w14:textId="77777777" w:rsidR="00824809" w:rsidRPr="00C507F8" w:rsidRDefault="00824809">
      <w:pPr>
        <w:spacing w:after="160" w:line="259" w:lineRule="auto"/>
        <w:ind w:firstLine="0"/>
        <w:contextualSpacing w:val="0"/>
        <w:jc w:val="left"/>
        <w:rPr>
          <w:rFonts w:cs="Times New Roman"/>
          <w:b/>
          <w:bCs/>
          <w:szCs w:val="28"/>
        </w:rPr>
      </w:pPr>
      <w:r w:rsidRPr="00C507F8">
        <w:rPr>
          <w:rFonts w:cs="Times New Roman"/>
          <w:b/>
          <w:bCs/>
          <w:szCs w:val="28"/>
        </w:rPr>
        <w:br w:type="page"/>
      </w:r>
    </w:p>
    <w:p w14:paraId="263E9DE9" w14:textId="7D790396" w:rsidR="003B6519" w:rsidRPr="00C507F8" w:rsidRDefault="00811668" w:rsidP="002245AF">
      <w:pPr>
        <w:tabs>
          <w:tab w:val="left" w:pos="993"/>
          <w:tab w:val="left" w:pos="1134"/>
        </w:tabs>
        <w:ind w:firstLine="0"/>
        <w:jc w:val="center"/>
        <w:rPr>
          <w:rFonts w:cs="Times New Roman"/>
          <w:b/>
          <w:bCs/>
          <w:szCs w:val="28"/>
        </w:rPr>
      </w:pPr>
      <w:r w:rsidRPr="00C507F8">
        <w:rPr>
          <w:rFonts w:cs="Times New Roman"/>
          <w:b/>
          <w:bCs/>
          <w:szCs w:val="28"/>
        </w:rPr>
        <w:lastRenderedPageBreak/>
        <w:t>СПИСОК ИСПОЛЬЗОВАННЫХ ИСТОЧНИКОВ</w:t>
      </w:r>
    </w:p>
    <w:p w14:paraId="26DD348C" w14:textId="77777777" w:rsidR="002245AF" w:rsidRPr="00C507F8" w:rsidRDefault="002245AF" w:rsidP="002245AF">
      <w:pPr>
        <w:tabs>
          <w:tab w:val="left" w:pos="993"/>
          <w:tab w:val="left" w:pos="1134"/>
        </w:tabs>
        <w:ind w:firstLine="0"/>
        <w:jc w:val="center"/>
        <w:rPr>
          <w:rFonts w:cs="Times New Roman"/>
          <w:b/>
          <w:bCs/>
          <w:szCs w:val="28"/>
        </w:rPr>
      </w:pPr>
    </w:p>
    <w:p w14:paraId="79F32180" w14:textId="1AE4D77B" w:rsidR="000D4FCD" w:rsidRDefault="000D4FCD" w:rsidP="001F5255">
      <w:pPr>
        <w:pStyle w:val="a3"/>
        <w:numPr>
          <w:ilvl w:val="0"/>
          <w:numId w:val="2"/>
        </w:numPr>
        <w:tabs>
          <w:tab w:val="right" w:pos="993"/>
        </w:tabs>
        <w:ind w:left="0" w:firstLine="709"/>
        <w:rPr>
          <w:rFonts w:cs="Times New Roman"/>
          <w:szCs w:val="28"/>
        </w:rPr>
      </w:pPr>
      <w:bookmarkStart w:id="8" w:name="_Hlk135509985"/>
      <w:r w:rsidRPr="000D4FCD">
        <w:rPr>
          <w:rFonts w:cs="Times New Roman"/>
          <w:szCs w:val="28"/>
        </w:rPr>
        <w:t>Ахмедова</w:t>
      </w:r>
      <w:r>
        <w:rPr>
          <w:rFonts w:cs="Times New Roman"/>
          <w:szCs w:val="28"/>
        </w:rPr>
        <w:t>,</w:t>
      </w:r>
      <w:r w:rsidRPr="000D4FCD">
        <w:rPr>
          <w:rFonts w:cs="Times New Roman"/>
          <w:szCs w:val="28"/>
        </w:rPr>
        <w:t xml:space="preserve"> Л.</w:t>
      </w:r>
      <w:r>
        <w:rPr>
          <w:rFonts w:cs="Times New Roman"/>
          <w:szCs w:val="28"/>
        </w:rPr>
        <w:t xml:space="preserve"> </w:t>
      </w:r>
      <w:r w:rsidRPr="000D4FCD">
        <w:rPr>
          <w:rFonts w:cs="Times New Roman"/>
          <w:szCs w:val="28"/>
        </w:rPr>
        <w:t xml:space="preserve">А. Оценка деятельности по обеспечению экономической безопасности организации </w:t>
      </w:r>
      <w:r>
        <w:rPr>
          <w:rFonts w:cs="Times New Roman"/>
          <w:szCs w:val="28"/>
        </w:rPr>
        <w:t xml:space="preserve">/ Л. А. Ахмедова, </w:t>
      </w:r>
      <w:r w:rsidRPr="000D4FCD">
        <w:rPr>
          <w:rFonts w:cs="Times New Roman"/>
          <w:szCs w:val="28"/>
        </w:rPr>
        <w:t>Е.</w:t>
      </w:r>
      <w:r>
        <w:rPr>
          <w:rFonts w:cs="Times New Roman"/>
          <w:szCs w:val="28"/>
        </w:rPr>
        <w:t xml:space="preserve"> </w:t>
      </w:r>
      <w:r w:rsidRPr="000D4FCD">
        <w:rPr>
          <w:rFonts w:cs="Times New Roman"/>
          <w:szCs w:val="28"/>
        </w:rPr>
        <w:t>Д.</w:t>
      </w:r>
      <w:r>
        <w:rPr>
          <w:rFonts w:cs="Times New Roman"/>
          <w:szCs w:val="28"/>
        </w:rPr>
        <w:t xml:space="preserve"> </w:t>
      </w:r>
      <w:proofErr w:type="spellStart"/>
      <w:r w:rsidRPr="000D4FCD">
        <w:rPr>
          <w:rFonts w:cs="Times New Roman"/>
          <w:szCs w:val="28"/>
        </w:rPr>
        <w:t>Градинару</w:t>
      </w:r>
      <w:proofErr w:type="spellEnd"/>
      <w:r w:rsidRPr="000D4FCD">
        <w:rPr>
          <w:rFonts w:cs="Times New Roman"/>
          <w:szCs w:val="28"/>
        </w:rPr>
        <w:t xml:space="preserve"> // Вестник Дагестанского государственного университета. Серия 3: Общественные науки. 2022.</w:t>
      </w:r>
      <w:r w:rsidR="006E3E7D">
        <w:rPr>
          <w:rFonts w:cs="Times New Roman"/>
          <w:szCs w:val="28"/>
        </w:rPr>
        <w:t xml:space="preserve"> </w:t>
      </w:r>
      <w:r w:rsidR="006E3E7D" w:rsidRPr="007B3C72">
        <w:rPr>
          <w:rFonts w:cs="Times New Roman"/>
          <w:szCs w:val="28"/>
        </w:rPr>
        <w:t>–</w:t>
      </w:r>
      <w:r w:rsidRPr="000D4FCD">
        <w:rPr>
          <w:rFonts w:cs="Times New Roman"/>
          <w:szCs w:val="28"/>
        </w:rPr>
        <w:t xml:space="preserve"> №3. </w:t>
      </w:r>
      <w:r w:rsidR="006E3E7D" w:rsidRPr="007B3C72">
        <w:rPr>
          <w:rFonts w:cs="Times New Roman"/>
          <w:szCs w:val="28"/>
        </w:rPr>
        <w:t>–</w:t>
      </w:r>
      <w:r w:rsidR="006E3E7D">
        <w:rPr>
          <w:rFonts w:cs="Times New Roman"/>
          <w:szCs w:val="28"/>
        </w:rPr>
        <w:t xml:space="preserve"> С. 29</w:t>
      </w:r>
      <w:r w:rsidR="006E3E7D" w:rsidRPr="007B3C72">
        <w:rPr>
          <w:rFonts w:cs="Times New Roman"/>
          <w:szCs w:val="28"/>
        </w:rPr>
        <w:t>–</w:t>
      </w:r>
      <w:r w:rsidR="006E3E7D">
        <w:rPr>
          <w:rFonts w:cs="Times New Roman"/>
          <w:szCs w:val="28"/>
        </w:rPr>
        <w:t xml:space="preserve">37. </w:t>
      </w:r>
      <w:r w:rsidR="006E3E7D" w:rsidRPr="007B3C72">
        <w:rPr>
          <w:rFonts w:cs="Times New Roman"/>
          <w:szCs w:val="28"/>
        </w:rPr>
        <w:t>–</w:t>
      </w:r>
      <w:r w:rsidR="006E3E7D">
        <w:rPr>
          <w:rFonts w:cs="Times New Roman"/>
          <w:szCs w:val="28"/>
        </w:rPr>
        <w:t xml:space="preserve"> </w:t>
      </w:r>
      <w:r w:rsidRPr="000D4FCD">
        <w:rPr>
          <w:rFonts w:cs="Times New Roman"/>
          <w:szCs w:val="28"/>
        </w:rPr>
        <w:t>URL: https://cyberleninka.ru/article/n/otsenka-deyatelnosti-po-obespecheniyu-ekonomicheskoy-bezopasnosti-organizatsii (дата обращения: 04.06.2023).</w:t>
      </w:r>
    </w:p>
    <w:p w14:paraId="3314DC9B" w14:textId="424D111D" w:rsidR="005422F1" w:rsidRDefault="005422F1" w:rsidP="001F5255">
      <w:pPr>
        <w:pStyle w:val="a3"/>
        <w:numPr>
          <w:ilvl w:val="0"/>
          <w:numId w:val="2"/>
        </w:numPr>
        <w:tabs>
          <w:tab w:val="right" w:pos="993"/>
        </w:tabs>
        <w:ind w:left="0" w:firstLine="709"/>
        <w:rPr>
          <w:rFonts w:cs="Times New Roman"/>
          <w:szCs w:val="28"/>
        </w:rPr>
      </w:pPr>
      <w:proofErr w:type="spellStart"/>
      <w:r w:rsidRPr="005422F1">
        <w:rPr>
          <w:rFonts w:cs="Times New Roman"/>
          <w:szCs w:val="28"/>
        </w:rPr>
        <w:t>Балалихина</w:t>
      </w:r>
      <w:proofErr w:type="spellEnd"/>
      <w:r>
        <w:rPr>
          <w:rFonts w:cs="Times New Roman"/>
          <w:szCs w:val="28"/>
        </w:rPr>
        <w:t>,</w:t>
      </w:r>
      <w:r w:rsidRPr="005422F1">
        <w:rPr>
          <w:rFonts w:cs="Times New Roman"/>
          <w:szCs w:val="28"/>
        </w:rPr>
        <w:t xml:space="preserve"> Н.</w:t>
      </w:r>
      <w:r>
        <w:rPr>
          <w:rFonts w:cs="Times New Roman"/>
          <w:szCs w:val="28"/>
        </w:rPr>
        <w:t xml:space="preserve"> </w:t>
      </w:r>
      <w:r w:rsidRPr="005422F1">
        <w:rPr>
          <w:rFonts w:cs="Times New Roman"/>
          <w:szCs w:val="28"/>
        </w:rPr>
        <w:t xml:space="preserve">В. Экономическая безопасность предприятия и кризис </w:t>
      </w:r>
      <w:r w:rsidR="0007292E">
        <w:rPr>
          <w:rFonts w:cs="Times New Roman"/>
          <w:szCs w:val="28"/>
        </w:rPr>
        <w:t xml:space="preserve">/ Н. В. </w:t>
      </w:r>
      <w:proofErr w:type="spellStart"/>
      <w:r w:rsidR="0007292E">
        <w:rPr>
          <w:rFonts w:cs="Times New Roman"/>
          <w:szCs w:val="28"/>
        </w:rPr>
        <w:t>Балалихина</w:t>
      </w:r>
      <w:proofErr w:type="spellEnd"/>
      <w:r w:rsidR="0007292E">
        <w:rPr>
          <w:rFonts w:cs="Times New Roman"/>
          <w:szCs w:val="28"/>
        </w:rPr>
        <w:t xml:space="preserve"> </w:t>
      </w:r>
      <w:r w:rsidRPr="005422F1">
        <w:rPr>
          <w:rFonts w:cs="Times New Roman"/>
          <w:szCs w:val="28"/>
        </w:rPr>
        <w:t>// Экономика и бизнес: теория и практика. 2018.</w:t>
      </w:r>
      <w:r>
        <w:rPr>
          <w:rFonts w:cs="Times New Roman"/>
          <w:szCs w:val="28"/>
        </w:rPr>
        <w:t xml:space="preserve"> </w:t>
      </w:r>
      <w:r w:rsidRPr="007B3C72">
        <w:rPr>
          <w:rFonts w:cs="Times New Roman"/>
          <w:szCs w:val="28"/>
        </w:rPr>
        <w:t>–</w:t>
      </w:r>
      <w:r w:rsidRPr="005422F1">
        <w:rPr>
          <w:rFonts w:cs="Times New Roman"/>
          <w:szCs w:val="28"/>
        </w:rPr>
        <w:t xml:space="preserve"> №3.</w:t>
      </w:r>
      <w:r>
        <w:rPr>
          <w:rFonts w:cs="Times New Roman"/>
          <w:szCs w:val="28"/>
        </w:rPr>
        <w:t xml:space="preserve"> </w:t>
      </w:r>
      <w:r w:rsidRPr="007B3C72">
        <w:rPr>
          <w:rFonts w:cs="Times New Roman"/>
          <w:szCs w:val="28"/>
        </w:rPr>
        <w:t>–</w:t>
      </w:r>
      <w:r>
        <w:rPr>
          <w:rFonts w:cs="Times New Roman"/>
          <w:szCs w:val="28"/>
        </w:rPr>
        <w:t xml:space="preserve"> С. 14</w:t>
      </w:r>
      <w:r w:rsidRPr="007B3C72">
        <w:rPr>
          <w:rFonts w:cs="Times New Roman"/>
          <w:szCs w:val="28"/>
        </w:rPr>
        <w:t>–</w:t>
      </w:r>
      <w:r>
        <w:rPr>
          <w:rFonts w:cs="Times New Roman"/>
          <w:szCs w:val="28"/>
        </w:rPr>
        <w:t xml:space="preserve">17. </w:t>
      </w:r>
      <w:r w:rsidRPr="007B3C72">
        <w:rPr>
          <w:rFonts w:cs="Times New Roman"/>
          <w:szCs w:val="28"/>
        </w:rPr>
        <w:t>–</w:t>
      </w:r>
      <w:r w:rsidRPr="005422F1">
        <w:rPr>
          <w:rFonts w:cs="Times New Roman"/>
          <w:szCs w:val="28"/>
        </w:rPr>
        <w:t xml:space="preserve"> </w:t>
      </w:r>
      <w:r w:rsidR="00F353A0">
        <w:rPr>
          <w:rFonts w:cs="Times New Roman"/>
          <w:szCs w:val="28"/>
        </w:rPr>
        <w:t>С. 14</w:t>
      </w:r>
      <w:r w:rsidR="00F353A0" w:rsidRPr="007B3C72">
        <w:rPr>
          <w:rFonts w:cs="Times New Roman"/>
          <w:szCs w:val="28"/>
        </w:rPr>
        <w:t>–</w:t>
      </w:r>
      <w:r w:rsidR="00F353A0">
        <w:rPr>
          <w:rFonts w:cs="Times New Roman"/>
          <w:szCs w:val="28"/>
        </w:rPr>
        <w:t xml:space="preserve">17. </w:t>
      </w:r>
      <w:r w:rsidR="00F353A0" w:rsidRPr="007B3C72">
        <w:rPr>
          <w:rFonts w:cs="Times New Roman"/>
          <w:szCs w:val="28"/>
        </w:rPr>
        <w:t>–</w:t>
      </w:r>
      <w:r w:rsidR="00F353A0">
        <w:rPr>
          <w:rFonts w:cs="Times New Roman"/>
          <w:szCs w:val="28"/>
        </w:rPr>
        <w:t xml:space="preserve"> </w:t>
      </w:r>
      <w:r w:rsidRPr="005422F1">
        <w:rPr>
          <w:rFonts w:cs="Times New Roman"/>
          <w:szCs w:val="28"/>
        </w:rPr>
        <w:t>URL: https://cyberleninka.ru/article/n/ekonomicheskaya-bezopasnost-predpriyatiya-i-krizis (дата обращения: 04.06.2023).</w:t>
      </w:r>
    </w:p>
    <w:p w14:paraId="17CF4404" w14:textId="1393C494" w:rsidR="00C94661" w:rsidRPr="007B3C72" w:rsidRDefault="00C94661" w:rsidP="006F541A">
      <w:pPr>
        <w:pStyle w:val="a3"/>
        <w:numPr>
          <w:ilvl w:val="0"/>
          <w:numId w:val="2"/>
        </w:numPr>
        <w:tabs>
          <w:tab w:val="left" w:pos="993"/>
          <w:tab w:val="left" w:pos="1134"/>
        </w:tabs>
        <w:ind w:left="0" w:firstLine="709"/>
        <w:rPr>
          <w:rFonts w:cs="Times New Roman"/>
          <w:szCs w:val="28"/>
        </w:rPr>
      </w:pPr>
      <w:bookmarkStart w:id="9" w:name="_Hlk135509990"/>
      <w:bookmarkEnd w:id="8"/>
      <w:r w:rsidRPr="007B3C72">
        <w:rPr>
          <w:rFonts w:cs="Times New Roman"/>
          <w:szCs w:val="28"/>
        </w:rPr>
        <w:t>Гончар, А. Г.</w:t>
      </w:r>
      <w:r w:rsidRPr="007B3C72">
        <w:t xml:space="preserve"> </w:t>
      </w:r>
      <w:r w:rsidRPr="007B3C72">
        <w:rPr>
          <w:rFonts w:cs="Times New Roman"/>
          <w:szCs w:val="28"/>
        </w:rPr>
        <w:t>Правовое обеспечение анализа и оценки состояния финансовой составляющей экономической безопасности предприятия // Economics // Economics.</w:t>
      </w:r>
      <w:r w:rsidR="0062086A" w:rsidRPr="007B3C72">
        <w:rPr>
          <w:rFonts w:cs="Times New Roman"/>
          <w:szCs w:val="28"/>
        </w:rPr>
        <w:t xml:space="preserve"> – 2020. – №2 (45). – С. </w:t>
      </w:r>
      <w:r w:rsidR="00826575" w:rsidRPr="007B3C72">
        <w:rPr>
          <w:rFonts w:cs="Times New Roman"/>
          <w:szCs w:val="28"/>
        </w:rPr>
        <w:t>46–49</w:t>
      </w:r>
      <w:r w:rsidR="0062086A" w:rsidRPr="007B3C72">
        <w:rPr>
          <w:rFonts w:cs="Times New Roman"/>
          <w:szCs w:val="28"/>
        </w:rPr>
        <w:t>. –</w:t>
      </w:r>
      <w:r w:rsidR="0062086A" w:rsidRPr="007B3C72">
        <w:t xml:space="preserve"> </w:t>
      </w:r>
      <w:r w:rsidR="0062086A" w:rsidRPr="007B3C72">
        <w:rPr>
          <w:rFonts w:cs="Times New Roman"/>
          <w:szCs w:val="28"/>
        </w:rPr>
        <w:t>URL: https://cyberleninka.ru/article/n/pravovoe-obespechenie-analiza-i-otsenki-sostoyaniya-finansovoy-sostavlyayuschey-ekonomicheskoy-bezopasnosti-predpriyatiya (дата обращения: 12.04.2023).</w:t>
      </w:r>
    </w:p>
    <w:p w14:paraId="0A3E5243" w14:textId="593C88F5" w:rsidR="00826575" w:rsidRPr="007B3C72" w:rsidRDefault="00826575" w:rsidP="009B0D49">
      <w:pPr>
        <w:pStyle w:val="a3"/>
        <w:numPr>
          <w:ilvl w:val="0"/>
          <w:numId w:val="2"/>
        </w:numPr>
        <w:tabs>
          <w:tab w:val="left" w:pos="993"/>
          <w:tab w:val="left" w:pos="1134"/>
        </w:tabs>
        <w:ind w:left="0" w:firstLine="709"/>
        <w:rPr>
          <w:rFonts w:cs="Times New Roman"/>
          <w:szCs w:val="28"/>
        </w:rPr>
      </w:pPr>
      <w:bookmarkStart w:id="10" w:name="_Hlk135509993"/>
      <w:bookmarkEnd w:id="9"/>
      <w:r w:rsidRPr="007B3C72">
        <w:rPr>
          <w:rFonts w:cs="Times New Roman"/>
          <w:szCs w:val="28"/>
        </w:rPr>
        <w:t>Глушак, В. В. Факторы, оказывающие влияние на экономическую эффективность деятельности организации / В. В. Глушак // Молодой ученый. – 2019. – № 14 (252). – С. 99–101. – URL: https://moluch.ru/archive/252/57788/ (дата обращения: 09.04.2023).</w:t>
      </w:r>
    </w:p>
    <w:p w14:paraId="1EF6DAFF" w14:textId="76AF0544" w:rsidR="00A55578" w:rsidRPr="00A87AA2" w:rsidRDefault="00A55578" w:rsidP="005F5A28">
      <w:pPr>
        <w:pStyle w:val="a3"/>
        <w:numPr>
          <w:ilvl w:val="0"/>
          <w:numId w:val="2"/>
        </w:numPr>
        <w:tabs>
          <w:tab w:val="left" w:pos="993"/>
        </w:tabs>
        <w:ind w:left="0" w:firstLine="709"/>
        <w:rPr>
          <w:rFonts w:cs="Times New Roman"/>
          <w:szCs w:val="28"/>
        </w:rPr>
      </w:pPr>
      <w:r w:rsidRPr="007B3C72">
        <w:rPr>
          <w:rFonts w:cs="Times New Roman"/>
          <w:szCs w:val="28"/>
        </w:rPr>
        <w:t xml:space="preserve">Грунин, О. А. Основы теории и практики экономической </w:t>
      </w:r>
      <w:proofErr w:type="gramStart"/>
      <w:r w:rsidRPr="007B3C72">
        <w:rPr>
          <w:rFonts w:cs="Times New Roman"/>
          <w:szCs w:val="28"/>
        </w:rPr>
        <w:t>безопасности :</w:t>
      </w:r>
      <w:proofErr w:type="gramEnd"/>
      <w:r w:rsidRPr="007B3C72">
        <w:rPr>
          <w:rFonts w:cs="Times New Roman"/>
          <w:szCs w:val="28"/>
        </w:rPr>
        <w:t xml:space="preserve"> учебное пособие / О. А. Грунин, С. О. Грунин. </w:t>
      </w:r>
      <w:r w:rsidRPr="007B3C72">
        <w:rPr>
          <w:rFonts w:cs="Times New Roman"/>
        </w:rPr>
        <w:t xml:space="preserve">– </w:t>
      </w:r>
      <w:proofErr w:type="spellStart"/>
      <w:r w:rsidRPr="007B3C72">
        <w:rPr>
          <w:rFonts w:cs="Times New Roman"/>
        </w:rPr>
        <w:t>Спб</w:t>
      </w:r>
      <w:proofErr w:type="spellEnd"/>
      <w:r w:rsidRPr="007B3C72">
        <w:rPr>
          <w:rFonts w:cs="Times New Roman"/>
        </w:rPr>
        <w:t>, 2002. – 90 с. – ISBN 5-88996-339-2.</w:t>
      </w:r>
    </w:p>
    <w:p w14:paraId="202C7C5B" w14:textId="0F76E5D7" w:rsidR="00A87AA2" w:rsidRPr="005F5A28" w:rsidRDefault="00A87AA2" w:rsidP="005F5A28">
      <w:pPr>
        <w:pStyle w:val="a3"/>
        <w:numPr>
          <w:ilvl w:val="0"/>
          <w:numId w:val="2"/>
        </w:numPr>
        <w:tabs>
          <w:tab w:val="left" w:pos="993"/>
        </w:tabs>
        <w:ind w:left="0" w:firstLine="709"/>
        <w:rPr>
          <w:rFonts w:cs="Times New Roman"/>
          <w:szCs w:val="28"/>
        </w:rPr>
      </w:pPr>
      <w:r w:rsidRPr="00A87AA2">
        <w:rPr>
          <w:rFonts w:cs="Times New Roman"/>
          <w:szCs w:val="28"/>
        </w:rPr>
        <w:t>Ермолаев</w:t>
      </w:r>
      <w:r>
        <w:rPr>
          <w:rFonts w:cs="Times New Roman"/>
          <w:szCs w:val="28"/>
        </w:rPr>
        <w:t>,</w:t>
      </w:r>
      <w:r w:rsidRPr="00A87AA2">
        <w:rPr>
          <w:rFonts w:cs="Times New Roman"/>
          <w:szCs w:val="28"/>
        </w:rPr>
        <w:t xml:space="preserve"> Д. В. Угрозы экономической безопасности предприятия </w:t>
      </w:r>
      <w:r>
        <w:rPr>
          <w:rFonts w:cs="Times New Roman"/>
          <w:szCs w:val="28"/>
        </w:rPr>
        <w:t xml:space="preserve">/ Д. В. Ермолаев </w:t>
      </w:r>
      <w:r w:rsidRPr="00A87AA2">
        <w:rPr>
          <w:rFonts w:cs="Times New Roman"/>
          <w:szCs w:val="28"/>
        </w:rPr>
        <w:t xml:space="preserve">// Известия </w:t>
      </w:r>
      <w:proofErr w:type="spellStart"/>
      <w:r w:rsidRPr="00A87AA2">
        <w:rPr>
          <w:rFonts w:cs="Times New Roman"/>
          <w:szCs w:val="28"/>
        </w:rPr>
        <w:t>ТулГУ</w:t>
      </w:r>
      <w:proofErr w:type="spellEnd"/>
      <w:r w:rsidRPr="00A87AA2">
        <w:rPr>
          <w:rFonts w:cs="Times New Roman"/>
          <w:szCs w:val="28"/>
        </w:rPr>
        <w:t xml:space="preserve">. Экономические и юридические науки. 2012. </w:t>
      </w:r>
      <w:r>
        <w:rPr>
          <w:rFonts w:cs="Times New Roman"/>
          <w:szCs w:val="28"/>
        </w:rPr>
        <w:t xml:space="preserve"> </w:t>
      </w:r>
      <w:r w:rsidRPr="007B3C72">
        <w:rPr>
          <w:rFonts w:cs="Times New Roman"/>
        </w:rPr>
        <w:t xml:space="preserve">– </w:t>
      </w:r>
      <w:proofErr w:type="gramStart"/>
      <w:r w:rsidRPr="00A87AA2">
        <w:rPr>
          <w:rFonts w:cs="Times New Roman"/>
          <w:szCs w:val="28"/>
        </w:rPr>
        <w:t>№2-2</w:t>
      </w:r>
      <w:proofErr w:type="gramEnd"/>
      <w:r w:rsidRPr="00A87AA2">
        <w:rPr>
          <w:rFonts w:cs="Times New Roman"/>
          <w:szCs w:val="28"/>
        </w:rPr>
        <w:t>.</w:t>
      </w:r>
      <w:r>
        <w:rPr>
          <w:rFonts w:cs="Times New Roman"/>
          <w:szCs w:val="28"/>
        </w:rPr>
        <w:t xml:space="preserve"> </w:t>
      </w:r>
      <w:r w:rsidRPr="007B3C72">
        <w:rPr>
          <w:rFonts w:cs="Times New Roman"/>
        </w:rPr>
        <w:t xml:space="preserve">– </w:t>
      </w:r>
      <w:r>
        <w:rPr>
          <w:rFonts w:cs="Times New Roman"/>
        </w:rPr>
        <w:t>С. 169</w:t>
      </w:r>
      <w:r w:rsidRPr="007B3C72">
        <w:rPr>
          <w:rFonts w:cs="Times New Roman"/>
        </w:rPr>
        <w:t>–</w:t>
      </w:r>
      <w:r>
        <w:rPr>
          <w:rFonts w:cs="Times New Roman"/>
        </w:rPr>
        <w:t xml:space="preserve">172. </w:t>
      </w:r>
      <w:r w:rsidRPr="007B3C72">
        <w:rPr>
          <w:rFonts w:cs="Times New Roman"/>
        </w:rPr>
        <w:t>–</w:t>
      </w:r>
      <w:r w:rsidRPr="00A87AA2">
        <w:rPr>
          <w:rFonts w:cs="Times New Roman"/>
          <w:szCs w:val="28"/>
        </w:rPr>
        <w:t xml:space="preserve"> URL: https://cyberleninka.ru/article/n/ugrozy-ekonomicheskoy-bezopasnosti-predpriyatiya (дата обращения: 04.06.2023).</w:t>
      </w:r>
    </w:p>
    <w:p w14:paraId="668D7DCE" w14:textId="2940FA35" w:rsidR="005F5A28" w:rsidRDefault="005F5A28" w:rsidP="005F5A28">
      <w:pPr>
        <w:pStyle w:val="a3"/>
        <w:numPr>
          <w:ilvl w:val="0"/>
          <w:numId w:val="2"/>
        </w:numPr>
        <w:tabs>
          <w:tab w:val="left" w:pos="709"/>
          <w:tab w:val="left" w:pos="993"/>
        </w:tabs>
        <w:ind w:left="0" w:firstLine="709"/>
        <w:rPr>
          <w:rFonts w:cs="Times New Roman"/>
        </w:rPr>
      </w:pPr>
      <w:r w:rsidRPr="005F5A28">
        <w:rPr>
          <w:rFonts w:cs="Times New Roman"/>
        </w:rPr>
        <w:lastRenderedPageBreak/>
        <w:t xml:space="preserve">Жидов, А. О. Экономическая безопасность предприятия строительной отрасли / А. О. Жидов, А. А. Маринин, М. В. </w:t>
      </w:r>
      <w:proofErr w:type="spellStart"/>
      <w:r w:rsidRPr="005F5A28">
        <w:rPr>
          <w:rFonts w:cs="Times New Roman"/>
        </w:rPr>
        <w:t>Зосько</w:t>
      </w:r>
      <w:proofErr w:type="spellEnd"/>
      <w:r w:rsidRPr="005F5A28">
        <w:rPr>
          <w:rFonts w:cs="Times New Roman"/>
        </w:rPr>
        <w:t>, В. А. Евсеев</w:t>
      </w:r>
      <w:r w:rsidR="00B144B2">
        <w:rPr>
          <w:rFonts w:cs="Times New Roman"/>
        </w:rPr>
        <w:t xml:space="preserve"> </w:t>
      </w:r>
      <w:r w:rsidRPr="005F5A28">
        <w:rPr>
          <w:rFonts w:cs="Times New Roman"/>
        </w:rPr>
        <w:t xml:space="preserve">// Молодой ученый. </w:t>
      </w:r>
      <w:r w:rsidR="00B144B2" w:rsidRPr="007B3C72">
        <w:rPr>
          <w:rFonts w:cs="Times New Roman"/>
          <w:szCs w:val="28"/>
        </w:rPr>
        <w:t>–</w:t>
      </w:r>
      <w:r w:rsidRPr="005F5A28">
        <w:rPr>
          <w:rFonts w:cs="Times New Roman"/>
        </w:rPr>
        <w:t xml:space="preserve"> 2021. </w:t>
      </w:r>
      <w:r w:rsidR="00B144B2" w:rsidRPr="007B3C72">
        <w:rPr>
          <w:rFonts w:cs="Times New Roman"/>
          <w:szCs w:val="28"/>
        </w:rPr>
        <w:t>–</w:t>
      </w:r>
      <w:r w:rsidRPr="005F5A28">
        <w:rPr>
          <w:rFonts w:cs="Times New Roman"/>
        </w:rPr>
        <w:t xml:space="preserve"> № 21 (363). </w:t>
      </w:r>
      <w:r w:rsidR="00B144B2" w:rsidRPr="007B3C72">
        <w:rPr>
          <w:rFonts w:cs="Times New Roman"/>
          <w:szCs w:val="28"/>
        </w:rPr>
        <w:t>–</w:t>
      </w:r>
      <w:r w:rsidRPr="005F5A28">
        <w:rPr>
          <w:rFonts w:cs="Times New Roman"/>
        </w:rPr>
        <w:t xml:space="preserve"> С. 486</w:t>
      </w:r>
      <w:r w:rsidR="00B144B2" w:rsidRPr="007B3C72">
        <w:rPr>
          <w:rFonts w:cs="Times New Roman"/>
          <w:szCs w:val="28"/>
        </w:rPr>
        <w:t>–</w:t>
      </w:r>
      <w:r w:rsidRPr="005F5A28">
        <w:rPr>
          <w:rFonts w:cs="Times New Roman"/>
        </w:rPr>
        <w:t>488.</w:t>
      </w:r>
      <w:r w:rsidR="00B144B2">
        <w:rPr>
          <w:rFonts w:cs="Times New Roman"/>
        </w:rPr>
        <w:t xml:space="preserve"> </w:t>
      </w:r>
      <w:r w:rsidR="00B144B2" w:rsidRPr="007B3C72">
        <w:rPr>
          <w:rFonts w:cs="Times New Roman"/>
          <w:szCs w:val="28"/>
        </w:rPr>
        <w:t>–</w:t>
      </w:r>
      <w:r w:rsidR="00B144B2">
        <w:rPr>
          <w:rFonts w:cs="Times New Roman"/>
          <w:szCs w:val="28"/>
        </w:rPr>
        <w:t xml:space="preserve"> </w:t>
      </w:r>
      <w:r w:rsidRPr="005F5A28">
        <w:rPr>
          <w:rFonts w:cs="Times New Roman"/>
        </w:rPr>
        <w:t>URL: https://moluch.ru/archive/363/81475/ (дата обращения: 04.06.2023).</w:t>
      </w:r>
    </w:p>
    <w:p w14:paraId="5A85BA14" w14:textId="258E08C1" w:rsidR="00227515" w:rsidRDefault="00227515" w:rsidP="005F5A28">
      <w:pPr>
        <w:pStyle w:val="a3"/>
        <w:numPr>
          <w:ilvl w:val="0"/>
          <w:numId w:val="2"/>
        </w:numPr>
        <w:tabs>
          <w:tab w:val="left" w:pos="709"/>
          <w:tab w:val="left" w:pos="993"/>
        </w:tabs>
        <w:ind w:left="0" w:firstLine="709"/>
        <w:rPr>
          <w:rFonts w:cs="Times New Roman"/>
        </w:rPr>
      </w:pPr>
      <w:proofErr w:type="spellStart"/>
      <w:r w:rsidRPr="00227515">
        <w:rPr>
          <w:rFonts w:cs="Times New Roman"/>
        </w:rPr>
        <w:t>Загарских</w:t>
      </w:r>
      <w:proofErr w:type="spellEnd"/>
      <w:r>
        <w:rPr>
          <w:rFonts w:cs="Times New Roman"/>
        </w:rPr>
        <w:t>,</w:t>
      </w:r>
      <w:r w:rsidRPr="00227515">
        <w:rPr>
          <w:rFonts w:cs="Times New Roman"/>
        </w:rPr>
        <w:t xml:space="preserve"> В.</w:t>
      </w:r>
      <w:r>
        <w:rPr>
          <w:rFonts w:cs="Times New Roman"/>
        </w:rPr>
        <w:t xml:space="preserve"> </w:t>
      </w:r>
      <w:r w:rsidRPr="00227515">
        <w:rPr>
          <w:rFonts w:cs="Times New Roman"/>
        </w:rPr>
        <w:t>В. Обеспечение экономической безопасности предприятия</w:t>
      </w:r>
      <w:r>
        <w:rPr>
          <w:rFonts w:cs="Times New Roman"/>
        </w:rPr>
        <w:t xml:space="preserve"> / В. В. </w:t>
      </w:r>
      <w:proofErr w:type="spellStart"/>
      <w:r>
        <w:rPr>
          <w:rFonts w:cs="Times New Roman"/>
        </w:rPr>
        <w:t>Загарских</w:t>
      </w:r>
      <w:proofErr w:type="spellEnd"/>
      <w:r w:rsidRPr="00227515">
        <w:rPr>
          <w:rFonts w:cs="Times New Roman"/>
        </w:rPr>
        <w:t xml:space="preserve"> // Региональная экономика: теория и практика. 2015. </w:t>
      </w:r>
      <w:r w:rsidR="00B43C9F">
        <w:rPr>
          <w:rFonts w:cs="Times New Roman"/>
        </w:rPr>
        <w:t xml:space="preserve"> </w:t>
      </w:r>
      <w:r w:rsidR="00B43C9F" w:rsidRPr="007B3C72">
        <w:t>–</w:t>
      </w:r>
      <w:r w:rsidRPr="00227515">
        <w:rPr>
          <w:rFonts w:cs="Times New Roman"/>
        </w:rPr>
        <w:t xml:space="preserve">№45 (420). </w:t>
      </w:r>
      <w:r w:rsidR="00B43C9F" w:rsidRPr="007B3C72">
        <w:t>–</w:t>
      </w:r>
      <w:r w:rsidR="00B43C9F">
        <w:t xml:space="preserve"> С. </w:t>
      </w:r>
      <w:r w:rsidR="008D4349">
        <w:t>97</w:t>
      </w:r>
      <w:r w:rsidR="008D4349" w:rsidRPr="007B3C72">
        <w:t>–</w:t>
      </w:r>
      <w:r w:rsidR="008D4349">
        <w:t xml:space="preserve">99. </w:t>
      </w:r>
      <w:r w:rsidR="008D4349" w:rsidRPr="007B3C72">
        <w:t>–</w:t>
      </w:r>
      <w:r w:rsidR="005422F1">
        <w:t xml:space="preserve"> </w:t>
      </w:r>
      <w:r w:rsidRPr="00227515">
        <w:rPr>
          <w:rFonts w:cs="Times New Roman"/>
        </w:rPr>
        <w:t>URL: https://cyberleninka.ru/article/n/obespechenie-ekonomicheskoy-bezopasnosti-predpriyatiya (дата обращения: 04.06.2023).</w:t>
      </w:r>
    </w:p>
    <w:p w14:paraId="0CA4FD7C" w14:textId="2823860F" w:rsidR="00B43C9F" w:rsidRPr="005F5A28" w:rsidRDefault="00B43C9F" w:rsidP="005F5A28">
      <w:pPr>
        <w:pStyle w:val="a3"/>
        <w:numPr>
          <w:ilvl w:val="0"/>
          <w:numId w:val="2"/>
        </w:numPr>
        <w:tabs>
          <w:tab w:val="left" w:pos="709"/>
          <w:tab w:val="left" w:pos="993"/>
        </w:tabs>
        <w:ind w:left="0" w:firstLine="709"/>
        <w:rPr>
          <w:rFonts w:cs="Times New Roman"/>
        </w:rPr>
      </w:pPr>
      <w:proofErr w:type="spellStart"/>
      <w:r w:rsidRPr="00B43C9F">
        <w:rPr>
          <w:rFonts w:cs="Times New Roman"/>
        </w:rPr>
        <w:t>Запорожцева</w:t>
      </w:r>
      <w:proofErr w:type="spellEnd"/>
      <w:r>
        <w:rPr>
          <w:rFonts w:cs="Times New Roman"/>
        </w:rPr>
        <w:t>,</w:t>
      </w:r>
      <w:r w:rsidRPr="00B43C9F">
        <w:rPr>
          <w:rFonts w:cs="Times New Roman"/>
        </w:rPr>
        <w:t xml:space="preserve"> </w:t>
      </w:r>
      <w:r>
        <w:rPr>
          <w:rFonts w:cs="Times New Roman"/>
        </w:rPr>
        <w:t xml:space="preserve">Л. А. </w:t>
      </w:r>
      <w:r w:rsidRPr="00B43C9F">
        <w:rPr>
          <w:rFonts w:cs="Times New Roman"/>
        </w:rPr>
        <w:t xml:space="preserve">Ключевые направления повышения уровня стратегической экономической безопасности предприятия </w:t>
      </w:r>
      <w:r>
        <w:rPr>
          <w:rFonts w:cs="Times New Roman"/>
        </w:rPr>
        <w:t xml:space="preserve">/ Л. А. </w:t>
      </w:r>
      <w:proofErr w:type="spellStart"/>
      <w:r>
        <w:rPr>
          <w:rFonts w:cs="Times New Roman"/>
        </w:rPr>
        <w:t>Запорожцева</w:t>
      </w:r>
      <w:proofErr w:type="spellEnd"/>
      <w:r>
        <w:rPr>
          <w:rFonts w:cs="Times New Roman"/>
        </w:rPr>
        <w:t xml:space="preserve">, В. М. </w:t>
      </w:r>
      <w:r w:rsidRPr="00B43C9F">
        <w:rPr>
          <w:rFonts w:cs="Times New Roman"/>
        </w:rPr>
        <w:t xml:space="preserve">Юрьев // Социально-экономические явления и процессы. 2014. </w:t>
      </w:r>
      <w:r w:rsidR="006F73AB">
        <w:rPr>
          <w:rFonts w:cs="Times New Roman"/>
        </w:rPr>
        <w:t xml:space="preserve"> </w:t>
      </w:r>
      <w:r w:rsidR="006F73AB" w:rsidRPr="007B3C72">
        <w:rPr>
          <w:rFonts w:cs="Times New Roman"/>
          <w:szCs w:val="28"/>
        </w:rPr>
        <w:t>–</w:t>
      </w:r>
      <w:r w:rsidR="006F73AB">
        <w:rPr>
          <w:rFonts w:cs="Times New Roman"/>
          <w:szCs w:val="28"/>
        </w:rPr>
        <w:t xml:space="preserve"> </w:t>
      </w:r>
      <w:r w:rsidRPr="00B43C9F">
        <w:rPr>
          <w:rFonts w:cs="Times New Roman"/>
        </w:rPr>
        <w:t xml:space="preserve">№12. </w:t>
      </w:r>
      <w:r w:rsidR="006F73AB">
        <w:rPr>
          <w:rFonts w:cs="Times New Roman"/>
        </w:rPr>
        <w:t xml:space="preserve"> </w:t>
      </w:r>
      <w:r w:rsidR="006F73AB" w:rsidRPr="007B3C72">
        <w:rPr>
          <w:rFonts w:cs="Times New Roman"/>
          <w:szCs w:val="28"/>
        </w:rPr>
        <w:t>–</w:t>
      </w:r>
      <w:r w:rsidR="006F73AB">
        <w:rPr>
          <w:rFonts w:cs="Times New Roman"/>
          <w:szCs w:val="28"/>
        </w:rPr>
        <w:t xml:space="preserve"> С. 90</w:t>
      </w:r>
      <w:r w:rsidR="006F73AB" w:rsidRPr="007B3C72">
        <w:rPr>
          <w:rFonts w:cs="Times New Roman"/>
          <w:szCs w:val="28"/>
        </w:rPr>
        <w:t>–</w:t>
      </w:r>
      <w:r w:rsidR="006F73AB">
        <w:rPr>
          <w:rFonts w:cs="Times New Roman"/>
          <w:szCs w:val="28"/>
        </w:rPr>
        <w:t xml:space="preserve">98. </w:t>
      </w:r>
      <w:r w:rsidR="006F73AB" w:rsidRPr="007B3C72">
        <w:rPr>
          <w:rFonts w:cs="Times New Roman"/>
          <w:szCs w:val="28"/>
        </w:rPr>
        <w:t>–</w:t>
      </w:r>
      <w:r w:rsidR="006F73AB">
        <w:rPr>
          <w:rFonts w:cs="Times New Roman"/>
          <w:szCs w:val="28"/>
        </w:rPr>
        <w:t xml:space="preserve"> </w:t>
      </w:r>
      <w:r w:rsidRPr="00B43C9F">
        <w:rPr>
          <w:rFonts w:cs="Times New Roman"/>
        </w:rPr>
        <w:t>URL: https://cyberleninka.ru/article/n/klyuchevye-napravleniya-povysheniya-urovnya-strategicheskoy-ekonomicheskoy-bezopasnosti-predpriyatiya (дата обращения: 04.06.2023).</w:t>
      </w:r>
    </w:p>
    <w:p w14:paraId="03ED990D" w14:textId="4AAC6425" w:rsidR="006F541A" w:rsidRPr="007B3C72" w:rsidRDefault="006F541A" w:rsidP="006F541A">
      <w:pPr>
        <w:pStyle w:val="a3"/>
        <w:numPr>
          <w:ilvl w:val="0"/>
          <w:numId w:val="2"/>
        </w:numPr>
        <w:tabs>
          <w:tab w:val="left" w:pos="993"/>
          <w:tab w:val="left" w:pos="1134"/>
        </w:tabs>
        <w:ind w:left="0" w:firstLine="709"/>
        <w:rPr>
          <w:rFonts w:cs="Times New Roman"/>
          <w:szCs w:val="28"/>
        </w:rPr>
      </w:pPr>
      <w:bookmarkStart w:id="11" w:name="_Hlk135510001"/>
      <w:bookmarkEnd w:id="10"/>
      <w:r w:rsidRPr="007B3C72">
        <w:rPr>
          <w:rFonts w:cs="Times New Roman"/>
          <w:szCs w:val="28"/>
        </w:rPr>
        <w:t xml:space="preserve">Ильяшенко, С. Н. </w:t>
      </w:r>
      <w:bookmarkEnd w:id="11"/>
      <w:r w:rsidRPr="007B3C72">
        <w:rPr>
          <w:rFonts w:cs="Times New Roman"/>
          <w:szCs w:val="28"/>
        </w:rPr>
        <w:t xml:space="preserve">Оценка составляющих экономической безопасности предприятия // Проблемы обеспечения экономической безопасности: матер. </w:t>
      </w:r>
      <w:proofErr w:type="spellStart"/>
      <w:r w:rsidRPr="007B3C72">
        <w:rPr>
          <w:rFonts w:cs="Times New Roman"/>
          <w:szCs w:val="28"/>
        </w:rPr>
        <w:t>международ</w:t>
      </w:r>
      <w:proofErr w:type="spellEnd"/>
      <w:r w:rsidRPr="007B3C72">
        <w:rPr>
          <w:rFonts w:cs="Times New Roman"/>
          <w:szCs w:val="28"/>
        </w:rPr>
        <w:t>. научно-</w:t>
      </w:r>
      <w:proofErr w:type="spellStart"/>
      <w:r w:rsidRPr="007B3C72">
        <w:rPr>
          <w:rFonts w:cs="Times New Roman"/>
          <w:szCs w:val="28"/>
        </w:rPr>
        <w:t>практич</w:t>
      </w:r>
      <w:proofErr w:type="spellEnd"/>
      <w:r w:rsidRPr="007B3C72">
        <w:rPr>
          <w:rFonts w:cs="Times New Roman"/>
          <w:szCs w:val="28"/>
        </w:rPr>
        <w:t xml:space="preserve">. </w:t>
      </w:r>
      <w:proofErr w:type="spellStart"/>
      <w:r w:rsidRPr="007B3C72">
        <w:rPr>
          <w:rFonts w:cs="Times New Roman"/>
          <w:szCs w:val="28"/>
        </w:rPr>
        <w:t>конф</w:t>
      </w:r>
      <w:proofErr w:type="spellEnd"/>
      <w:r w:rsidRPr="007B3C72">
        <w:rPr>
          <w:rFonts w:cs="Times New Roman"/>
          <w:szCs w:val="28"/>
        </w:rPr>
        <w:t xml:space="preserve">. Донецк: РИА </w:t>
      </w:r>
      <w:proofErr w:type="spellStart"/>
      <w:r w:rsidRPr="007B3C72">
        <w:rPr>
          <w:rFonts w:cs="Times New Roman"/>
          <w:szCs w:val="28"/>
        </w:rPr>
        <w:t>ДонНТУ</w:t>
      </w:r>
      <w:proofErr w:type="spellEnd"/>
      <w:r w:rsidRPr="007B3C72">
        <w:rPr>
          <w:rFonts w:cs="Times New Roman"/>
          <w:szCs w:val="28"/>
        </w:rPr>
        <w:t xml:space="preserve"> </w:t>
      </w:r>
      <w:r w:rsidR="0053578A" w:rsidRPr="007B3C72">
        <w:t>–</w:t>
      </w:r>
      <w:r w:rsidRPr="007B3C72">
        <w:rPr>
          <w:rFonts w:cs="Times New Roman"/>
          <w:szCs w:val="28"/>
        </w:rPr>
        <w:t xml:space="preserve"> 2001.</w:t>
      </w:r>
    </w:p>
    <w:p w14:paraId="41F4D9A0" w14:textId="38D7388F" w:rsidR="009C2A68" w:rsidRDefault="008948AE" w:rsidP="00A55578">
      <w:pPr>
        <w:pStyle w:val="a3"/>
        <w:numPr>
          <w:ilvl w:val="0"/>
          <w:numId w:val="2"/>
        </w:numPr>
        <w:tabs>
          <w:tab w:val="left" w:pos="993"/>
          <w:tab w:val="left" w:pos="1134"/>
        </w:tabs>
        <w:ind w:left="0" w:firstLine="709"/>
        <w:rPr>
          <w:rFonts w:cs="Times New Roman"/>
          <w:szCs w:val="28"/>
        </w:rPr>
      </w:pPr>
      <w:bookmarkStart w:id="12" w:name="_Hlk135510004"/>
      <w:r w:rsidRPr="007B3C72">
        <w:rPr>
          <w:rFonts w:cs="Times New Roman"/>
          <w:szCs w:val="28"/>
        </w:rPr>
        <w:t>Касперович</w:t>
      </w:r>
      <w:r w:rsidR="0053578A" w:rsidRPr="007B3C72">
        <w:rPr>
          <w:rFonts w:cs="Times New Roman"/>
          <w:szCs w:val="28"/>
        </w:rPr>
        <w:t>,</w:t>
      </w:r>
      <w:r w:rsidRPr="007B3C72">
        <w:rPr>
          <w:rFonts w:cs="Times New Roman"/>
          <w:szCs w:val="28"/>
        </w:rPr>
        <w:t xml:space="preserve"> С.</w:t>
      </w:r>
      <w:r w:rsidR="00D31A93" w:rsidRPr="007B3C72">
        <w:rPr>
          <w:rFonts w:cs="Times New Roman"/>
          <w:szCs w:val="28"/>
        </w:rPr>
        <w:t xml:space="preserve"> </w:t>
      </w:r>
      <w:r w:rsidRPr="007B3C72">
        <w:rPr>
          <w:rFonts w:cs="Times New Roman"/>
          <w:szCs w:val="28"/>
        </w:rPr>
        <w:t>А.</w:t>
      </w:r>
      <w:bookmarkEnd w:id="12"/>
      <w:r w:rsidR="0053578A" w:rsidRPr="007B3C72">
        <w:rPr>
          <w:rFonts w:cs="Times New Roman"/>
          <w:szCs w:val="28"/>
        </w:rPr>
        <w:t xml:space="preserve"> </w:t>
      </w:r>
      <w:r w:rsidRPr="007B3C72">
        <w:rPr>
          <w:rFonts w:cs="Times New Roman"/>
          <w:szCs w:val="28"/>
        </w:rPr>
        <w:t>Экономическая безопасность предприятия: сущность, цели и направления обеспечения</w:t>
      </w:r>
      <w:r w:rsidR="0053578A" w:rsidRPr="007B3C72">
        <w:rPr>
          <w:rFonts w:cs="Times New Roman"/>
          <w:szCs w:val="28"/>
        </w:rPr>
        <w:t xml:space="preserve"> / С. А. Касперович, Е. А. </w:t>
      </w:r>
      <w:proofErr w:type="spellStart"/>
      <w:r w:rsidR="0053578A" w:rsidRPr="007B3C72">
        <w:rPr>
          <w:rFonts w:cs="Times New Roman"/>
          <w:szCs w:val="28"/>
        </w:rPr>
        <w:t>Дербинская</w:t>
      </w:r>
      <w:proofErr w:type="spellEnd"/>
      <w:r w:rsidR="0053578A" w:rsidRPr="007B3C72">
        <w:rPr>
          <w:rFonts w:cs="Times New Roman"/>
          <w:szCs w:val="28"/>
        </w:rPr>
        <w:t xml:space="preserve"> </w:t>
      </w:r>
      <w:r w:rsidRPr="007B3C72">
        <w:rPr>
          <w:rFonts w:cs="Times New Roman"/>
          <w:szCs w:val="28"/>
        </w:rPr>
        <w:t>//</w:t>
      </w:r>
      <w:r w:rsidR="0053578A" w:rsidRPr="007B3C72">
        <w:rPr>
          <w:rFonts w:cs="Times New Roman"/>
          <w:szCs w:val="28"/>
        </w:rPr>
        <w:t xml:space="preserve"> </w:t>
      </w:r>
      <w:r w:rsidRPr="007B3C72">
        <w:rPr>
          <w:rFonts w:cs="Times New Roman"/>
          <w:szCs w:val="28"/>
        </w:rPr>
        <w:t>Экономика и управление.</w:t>
      </w:r>
      <w:r w:rsidR="0053578A" w:rsidRPr="007B3C72">
        <w:rPr>
          <w:rFonts w:cs="Times New Roman"/>
          <w:szCs w:val="28"/>
        </w:rPr>
        <w:t xml:space="preserve"> </w:t>
      </w:r>
      <w:r w:rsidR="0053578A" w:rsidRPr="007B3C72">
        <w:t>–</w:t>
      </w:r>
      <w:r w:rsidRPr="007B3C72">
        <w:rPr>
          <w:rFonts w:cs="Times New Roman"/>
          <w:szCs w:val="28"/>
        </w:rPr>
        <w:t xml:space="preserve"> 2016.</w:t>
      </w:r>
      <w:r w:rsidR="0053578A" w:rsidRPr="007B3C72">
        <w:rPr>
          <w:rFonts w:cs="Times New Roman"/>
          <w:szCs w:val="28"/>
        </w:rPr>
        <w:t xml:space="preserve"> </w:t>
      </w:r>
      <w:r w:rsidR="0053578A" w:rsidRPr="007B3C72">
        <w:t>–</w:t>
      </w:r>
      <w:r w:rsidRPr="007B3C72">
        <w:rPr>
          <w:rFonts w:cs="Times New Roman"/>
          <w:szCs w:val="28"/>
        </w:rPr>
        <w:t xml:space="preserve"> №7 (189).</w:t>
      </w:r>
      <w:r w:rsidR="0053578A" w:rsidRPr="007B3C72">
        <w:rPr>
          <w:rFonts w:cs="Times New Roman"/>
          <w:szCs w:val="28"/>
        </w:rPr>
        <w:t xml:space="preserve"> </w:t>
      </w:r>
      <w:r w:rsidR="0053578A" w:rsidRPr="007B3C72">
        <w:t>– С. 278–282. –</w:t>
      </w:r>
      <w:r w:rsidRPr="007B3C72">
        <w:rPr>
          <w:rFonts w:cs="Times New Roman"/>
          <w:szCs w:val="28"/>
        </w:rPr>
        <w:t xml:space="preserve"> URL: https://cyberleninka.ru/article/n/ekonomicheskaya-bezopasnost-predpriyatiya-suschnost-tseli-i-napravleniya-obespecheniya (дата обращения: 09.04.2023).</w:t>
      </w:r>
    </w:p>
    <w:p w14:paraId="0029708C" w14:textId="2429A80C" w:rsidR="00B82F32" w:rsidRPr="007B3C72" w:rsidRDefault="00A5766E" w:rsidP="00302473">
      <w:pPr>
        <w:pStyle w:val="a3"/>
        <w:numPr>
          <w:ilvl w:val="0"/>
          <w:numId w:val="2"/>
        </w:numPr>
        <w:tabs>
          <w:tab w:val="right" w:pos="993"/>
        </w:tabs>
        <w:ind w:left="0" w:firstLine="709"/>
        <w:rPr>
          <w:rFonts w:cs="Times New Roman"/>
          <w:szCs w:val="28"/>
        </w:rPr>
      </w:pPr>
      <w:bookmarkStart w:id="13" w:name="_Hlk135510009"/>
      <w:r w:rsidRPr="007B3C72">
        <w:rPr>
          <w:rFonts w:cs="Times New Roman"/>
          <w:szCs w:val="28"/>
        </w:rPr>
        <w:t>Кондрашова</w:t>
      </w:r>
      <w:r w:rsidR="00B82F32" w:rsidRPr="007B3C72">
        <w:rPr>
          <w:rFonts w:cs="Times New Roman"/>
          <w:szCs w:val="28"/>
        </w:rPr>
        <w:t>,</w:t>
      </w:r>
      <w:r w:rsidRPr="007B3C72">
        <w:rPr>
          <w:rFonts w:cs="Times New Roman"/>
          <w:szCs w:val="28"/>
        </w:rPr>
        <w:t xml:space="preserve"> Н.</w:t>
      </w:r>
      <w:r w:rsidR="00B82F32" w:rsidRPr="007B3C72">
        <w:rPr>
          <w:rFonts w:cs="Times New Roman"/>
          <w:szCs w:val="28"/>
        </w:rPr>
        <w:t xml:space="preserve"> </w:t>
      </w:r>
      <w:r w:rsidRPr="007B3C72">
        <w:rPr>
          <w:rFonts w:cs="Times New Roman"/>
          <w:szCs w:val="28"/>
        </w:rPr>
        <w:t>Г.</w:t>
      </w:r>
      <w:bookmarkEnd w:id="13"/>
      <w:r w:rsidR="00B82F32" w:rsidRPr="007B3C72">
        <w:rPr>
          <w:rFonts w:cs="Times New Roman"/>
          <w:szCs w:val="28"/>
        </w:rPr>
        <w:t xml:space="preserve"> </w:t>
      </w:r>
      <w:r w:rsidRPr="007B3C72">
        <w:rPr>
          <w:rFonts w:cs="Times New Roman"/>
          <w:szCs w:val="28"/>
        </w:rPr>
        <w:t>Функциональные составляющие экономической безопасности российских предприятий</w:t>
      </w:r>
      <w:r w:rsidR="00B82F32" w:rsidRPr="007B3C72">
        <w:rPr>
          <w:rFonts w:cs="Times New Roman"/>
          <w:szCs w:val="28"/>
        </w:rPr>
        <w:t xml:space="preserve"> /</w:t>
      </w:r>
      <w:r w:rsidRPr="007B3C72">
        <w:rPr>
          <w:rFonts w:cs="Times New Roman"/>
          <w:szCs w:val="28"/>
        </w:rPr>
        <w:t xml:space="preserve"> </w:t>
      </w:r>
      <w:r w:rsidR="00B82F32" w:rsidRPr="007B3C72">
        <w:rPr>
          <w:rFonts w:cs="Times New Roman"/>
          <w:szCs w:val="28"/>
        </w:rPr>
        <w:t xml:space="preserve">Н. Е. </w:t>
      </w:r>
      <w:proofErr w:type="spellStart"/>
      <w:r w:rsidR="00B82F32" w:rsidRPr="007B3C72">
        <w:rPr>
          <w:rFonts w:cs="Times New Roman"/>
          <w:szCs w:val="28"/>
        </w:rPr>
        <w:t>Кондаршова</w:t>
      </w:r>
      <w:proofErr w:type="spellEnd"/>
      <w:r w:rsidR="00B82F32" w:rsidRPr="007B3C72">
        <w:rPr>
          <w:rFonts w:cs="Times New Roman"/>
          <w:szCs w:val="28"/>
        </w:rPr>
        <w:t xml:space="preserve">, М. А. Королева. – Экономика и бизнес: теория и практика. – 2022. – </w:t>
      </w:r>
      <w:proofErr w:type="gramStart"/>
      <w:r w:rsidR="00B82F32" w:rsidRPr="007B3C72">
        <w:rPr>
          <w:rFonts w:cs="Times New Roman"/>
          <w:szCs w:val="28"/>
        </w:rPr>
        <w:t>№11-1</w:t>
      </w:r>
      <w:proofErr w:type="gramEnd"/>
      <w:r w:rsidR="00B82F32" w:rsidRPr="007B3C72">
        <w:rPr>
          <w:rFonts w:cs="Times New Roman"/>
          <w:szCs w:val="28"/>
        </w:rPr>
        <w:t>. – С.</w:t>
      </w:r>
      <w:r w:rsidR="00BB768D" w:rsidRPr="007B3C72">
        <w:rPr>
          <w:rFonts w:cs="Times New Roman"/>
          <w:szCs w:val="28"/>
        </w:rPr>
        <w:t xml:space="preserve"> 199-202.</w:t>
      </w:r>
      <w:r w:rsidR="00B82F32" w:rsidRPr="007B3C72">
        <w:rPr>
          <w:rFonts w:cs="Times New Roman"/>
          <w:szCs w:val="28"/>
        </w:rPr>
        <w:t xml:space="preserve"> – URL: https://cyberleninka.ru/article/n/funktsionalnye-sostavlyayuschie-ekonomicheskoy-bezopasnosti-rossiyskih-predpriyatiy (дата обращения: 12.04.2023).</w:t>
      </w:r>
      <w:bookmarkStart w:id="14" w:name="_Hlk135510011"/>
    </w:p>
    <w:p w14:paraId="74D2DA70" w14:textId="2434F62B" w:rsidR="00302473" w:rsidRPr="007B3C72" w:rsidRDefault="00396C41" w:rsidP="00EC1A7F">
      <w:pPr>
        <w:pStyle w:val="a3"/>
        <w:numPr>
          <w:ilvl w:val="0"/>
          <w:numId w:val="2"/>
        </w:numPr>
        <w:tabs>
          <w:tab w:val="left" w:pos="993"/>
          <w:tab w:val="left" w:pos="1134"/>
        </w:tabs>
        <w:ind w:left="0" w:firstLine="709"/>
        <w:rPr>
          <w:rFonts w:cs="Times New Roman"/>
          <w:szCs w:val="28"/>
        </w:rPr>
      </w:pPr>
      <w:r w:rsidRPr="007B3C72">
        <w:rPr>
          <w:rFonts w:cs="Times New Roman"/>
        </w:rPr>
        <w:t>Клейнер</w:t>
      </w:r>
      <w:r w:rsidR="00302473" w:rsidRPr="007B3C72">
        <w:rPr>
          <w:rFonts w:cs="Times New Roman"/>
        </w:rPr>
        <w:t>,</w:t>
      </w:r>
      <w:r w:rsidRPr="007B3C72">
        <w:rPr>
          <w:rFonts w:cs="Times New Roman"/>
        </w:rPr>
        <w:t xml:space="preserve"> Г.Б.</w:t>
      </w:r>
      <w:bookmarkEnd w:id="14"/>
      <w:r w:rsidR="00EC1A7F" w:rsidRPr="007B3C72">
        <w:rPr>
          <w:rFonts w:cs="Times New Roman"/>
        </w:rPr>
        <w:t xml:space="preserve"> </w:t>
      </w:r>
      <w:r w:rsidRPr="007B3C72">
        <w:rPr>
          <w:rFonts w:cs="Times New Roman"/>
        </w:rPr>
        <w:t>Стратегии бизнеса: Аналитический справочник / Г.Б. Клейнер. – М.: КОНСЭ-КО</w:t>
      </w:r>
      <w:r w:rsidR="00EC1A7F" w:rsidRPr="007B3C72">
        <w:rPr>
          <w:rFonts w:cs="Times New Roman"/>
        </w:rPr>
        <w:t>. –</w:t>
      </w:r>
      <w:r w:rsidRPr="007B3C72">
        <w:rPr>
          <w:rFonts w:cs="Times New Roman"/>
        </w:rPr>
        <w:t xml:space="preserve"> 2010. – 331 с</w:t>
      </w:r>
      <w:r w:rsidR="00302473" w:rsidRPr="007B3C72">
        <w:rPr>
          <w:rFonts w:cs="Times New Roman"/>
        </w:rPr>
        <w:t>.</w:t>
      </w:r>
    </w:p>
    <w:p w14:paraId="1DF8CA89" w14:textId="74F4AC72" w:rsidR="008B7ABF" w:rsidRPr="007B3C72" w:rsidRDefault="008B7ABF" w:rsidP="00B82B06">
      <w:pPr>
        <w:pStyle w:val="a3"/>
        <w:numPr>
          <w:ilvl w:val="0"/>
          <w:numId w:val="2"/>
        </w:numPr>
        <w:tabs>
          <w:tab w:val="left" w:pos="993"/>
          <w:tab w:val="left" w:pos="1134"/>
        </w:tabs>
        <w:ind w:left="0" w:firstLine="709"/>
        <w:rPr>
          <w:rFonts w:cs="Times New Roman"/>
          <w:szCs w:val="28"/>
        </w:rPr>
      </w:pPr>
      <w:r w:rsidRPr="007B3C72">
        <w:rPr>
          <w:rFonts w:cs="Times New Roman"/>
          <w:szCs w:val="28"/>
        </w:rPr>
        <w:lastRenderedPageBreak/>
        <w:t>Кротенко</w:t>
      </w:r>
      <w:r w:rsidR="00EC1A7F" w:rsidRPr="007B3C72">
        <w:rPr>
          <w:rFonts w:cs="Times New Roman"/>
          <w:szCs w:val="28"/>
        </w:rPr>
        <w:t>,</w:t>
      </w:r>
      <w:r w:rsidRPr="007B3C72">
        <w:rPr>
          <w:rFonts w:cs="Times New Roman"/>
          <w:szCs w:val="28"/>
        </w:rPr>
        <w:t xml:space="preserve"> Т. Ю. Методические подходы к разработке индикаторов экономической безопасности организации</w:t>
      </w:r>
      <w:r w:rsidR="0081073F" w:rsidRPr="007B3C72">
        <w:rPr>
          <w:rFonts w:cs="Times New Roman"/>
          <w:szCs w:val="28"/>
        </w:rPr>
        <w:t xml:space="preserve"> / Т. Ю. Кротенко </w:t>
      </w:r>
      <w:r w:rsidRPr="007B3C72">
        <w:rPr>
          <w:rFonts w:cs="Times New Roman"/>
          <w:szCs w:val="28"/>
        </w:rPr>
        <w:t xml:space="preserve">// Вестник ГУУ. </w:t>
      </w:r>
      <w:r w:rsidR="0081073F" w:rsidRPr="007B3C72">
        <w:rPr>
          <w:rFonts w:cs="Times New Roman"/>
        </w:rPr>
        <w:t xml:space="preserve">–  </w:t>
      </w:r>
      <w:r w:rsidRPr="007B3C72">
        <w:rPr>
          <w:rFonts w:cs="Times New Roman"/>
          <w:szCs w:val="28"/>
        </w:rPr>
        <w:t>2018.</w:t>
      </w:r>
      <w:r w:rsidR="0081073F" w:rsidRPr="007B3C72">
        <w:rPr>
          <w:rFonts w:cs="Times New Roman"/>
          <w:szCs w:val="28"/>
        </w:rPr>
        <w:t xml:space="preserve"> </w:t>
      </w:r>
      <w:r w:rsidR="0081073F" w:rsidRPr="007B3C72">
        <w:rPr>
          <w:rFonts w:cs="Times New Roman"/>
        </w:rPr>
        <w:t xml:space="preserve">– </w:t>
      </w:r>
      <w:r w:rsidRPr="007B3C72">
        <w:rPr>
          <w:rFonts w:cs="Times New Roman"/>
          <w:szCs w:val="28"/>
        </w:rPr>
        <w:t>№11.</w:t>
      </w:r>
      <w:r w:rsidR="0081073F" w:rsidRPr="007B3C72">
        <w:rPr>
          <w:rFonts w:cs="Times New Roman"/>
          <w:szCs w:val="28"/>
        </w:rPr>
        <w:t xml:space="preserve"> </w:t>
      </w:r>
      <w:r w:rsidR="0081073F" w:rsidRPr="007B3C72">
        <w:rPr>
          <w:rFonts w:cs="Times New Roman"/>
        </w:rPr>
        <w:t xml:space="preserve">– С. </w:t>
      </w:r>
      <w:proofErr w:type="gramStart"/>
      <w:r w:rsidR="0081073F" w:rsidRPr="007B3C72">
        <w:rPr>
          <w:rFonts w:cs="Times New Roman"/>
        </w:rPr>
        <w:t>18-22</w:t>
      </w:r>
      <w:proofErr w:type="gramEnd"/>
      <w:r w:rsidR="0081073F" w:rsidRPr="007B3C72">
        <w:rPr>
          <w:rFonts w:cs="Times New Roman"/>
        </w:rPr>
        <w:t xml:space="preserve">. </w:t>
      </w:r>
      <w:r w:rsidR="0081073F" w:rsidRPr="007B3C72">
        <w:rPr>
          <w:rFonts w:cs="Times New Roman"/>
          <w:szCs w:val="28"/>
        </w:rPr>
        <w:t>–</w:t>
      </w:r>
      <w:r w:rsidRPr="007B3C72">
        <w:rPr>
          <w:rFonts w:cs="Times New Roman"/>
          <w:szCs w:val="28"/>
        </w:rPr>
        <w:t xml:space="preserve"> URL: https://cyberleninka.ru/article/n/metodicheskie-podhody-k-razrabotke-indikatorov-ekonomicheskoy-bezopasnosti-organizatsii (дата обращения: 09.04.2023).</w:t>
      </w:r>
    </w:p>
    <w:p w14:paraId="1AD4D3B5" w14:textId="7DDAAFD8" w:rsidR="00380B8C" w:rsidRPr="007B3C72" w:rsidRDefault="00380B8C" w:rsidP="00B82B06">
      <w:pPr>
        <w:pStyle w:val="a3"/>
        <w:numPr>
          <w:ilvl w:val="0"/>
          <w:numId w:val="2"/>
        </w:numPr>
        <w:tabs>
          <w:tab w:val="left" w:pos="993"/>
          <w:tab w:val="left" w:pos="1134"/>
        </w:tabs>
        <w:ind w:left="0" w:firstLine="709"/>
        <w:rPr>
          <w:rFonts w:cs="Times New Roman"/>
          <w:szCs w:val="28"/>
        </w:rPr>
      </w:pPr>
      <w:r w:rsidRPr="007B3C72">
        <w:rPr>
          <w:rFonts w:cs="Times New Roman"/>
          <w:szCs w:val="28"/>
        </w:rPr>
        <w:t>Кульнев</w:t>
      </w:r>
      <w:r w:rsidR="007911DC" w:rsidRPr="007B3C72">
        <w:rPr>
          <w:rFonts w:cs="Times New Roman"/>
          <w:szCs w:val="28"/>
        </w:rPr>
        <w:t>,</w:t>
      </w:r>
      <w:r w:rsidRPr="007B3C72">
        <w:rPr>
          <w:rFonts w:cs="Times New Roman"/>
          <w:szCs w:val="28"/>
        </w:rPr>
        <w:t xml:space="preserve"> В.А. Методы оценки экономической безопасности предприятия </w:t>
      </w:r>
      <w:r w:rsidR="007911DC" w:rsidRPr="007B3C72">
        <w:rPr>
          <w:rFonts w:cs="Times New Roman"/>
          <w:szCs w:val="28"/>
        </w:rPr>
        <w:t xml:space="preserve">/ В. А. Кульнев </w:t>
      </w:r>
      <w:r w:rsidRPr="007B3C72">
        <w:rPr>
          <w:rFonts w:cs="Times New Roman"/>
          <w:szCs w:val="28"/>
        </w:rPr>
        <w:t>// Международный журнал гуманитарных и естественных наук.</w:t>
      </w:r>
      <w:r w:rsidR="007911DC" w:rsidRPr="007B3C72">
        <w:rPr>
          <w:rFonts w:cs="Times New Roman"/>
          <w:szCs w:val="28"/>
        </w:rPr>
        <w:t xml:space="preserve"> </w:t>
      </w:r>
      <w:r w:rsidR="007911DC" w:rsidRPr="007B3C72">
        <w:rPr>
          <w:rFonts w:cs="Times New Roman"/>
        </w:rPr>
        <w:t>–</w:t>
      </w:r>
      <w:r w:rsidRPr="007B3C72">
        <w:rPr>
          <w:rFonts w:cs="Times New Roman"/>
          <w:szCs w:val="28"/>
        </w:rPr>
        <w:t xml:space="preserve"> 2021.</w:t>
      </w:r>
      <w:r w:rsidR="007911DC" w:rsidRPr="007B3C72">
        <w:rPr>
          <w:rFonts w:cs="Times New Roman"/>
          <w:szCs w:val="28"/>
        </w:rPr>
        <w:t xml:space="preserve"> </w:t>
      </w:r>
      <w:r w:rsidR="007911DC" w:rsidRPr="007B3C72">
        <w:rPr>
          <w:rFonts w:cs="Times New Roman"/>
        </w:rPr>
        <w:t>–</w:t>
      </w:r>
      <w:r w:rsidRPr="007B3C72">
        <w:rPr>
          <w:rFonts w:cs="Times New Roman"/>
          <w:szCs w:val="28"/>
        </w:rPr>
        <w:t xml:space="preserve"> </w:t>
      </w:r>
      <w:r w:rsidR="00CA3F89" w:rsidRPr="007B3C72">
        <w:rPr>
          <w:rFonts w:cs="Times New Roman"/>
          <w:szCs w:val="28"/>
        </w:rPr>
        <w:t>№4–3</w:t>
      </w:r>
      <w:r w:rsidRPr="007B3C72">
        <w:rPr>
          <w:rFonts w:cs="Times New Roman"/>
          <w:szCs w:val="28"/>
        </w:rPr>
        <w:t>.</w:t>
      </w:r>
      <w:r w:rsidR="007911DC" w:rsidRPr="007B3C72">
        <w:rPr>
          <w:rFonts w:cs="Times New Roman"/>
          <w:szCs w:val="28"/>
        </w:rPr>
        <w:t xml:space="preserve"> </w:t>
      </w:r>
      <w:r w:rsidR="007911DC" w:rsidRPr="007B3C72">
        <w:rPr>
          <w:rFonts w:cs="Times New Roman"/>
        </w:rPr>
        <w:t xml:space="preserve">– С. </w:t>
      </w:r>
      <w:proofErr w:type="gramStart"/>
      <w:r w:rsidR="007911DC" w:rsidRPr="007B3C72">
        <w:rPr>
          <w:rFonts w:cs="Times New Roman"/>
        </w:rPr>
        <w:t>38-42</w:t>
      </w:r>
      <w:proofErr w:type="gramEnd"/>
      <w:r w:rsidR="007911DC" w:rsidRPr="007B3C72">
        <w:rPr>
          <w:rFonts w:cs="Times New Roman"/>
        </w:rPr>
        <w:t>. –</w:t>
      </w:r>
      <w:r w:rsidRPr="007B3C72">
        <w:rPr>
          <w:rFonts w:cs="Times New Roman"/>
          <w:szCs w:val="28"/>
        </w:rPr>
        <w:t xml:space="preserve"> URL: https://cyberleninka.ru/article/n/metody-otsenki-ekonomicheskoy-bezopasnosti-predpriyatiya (дата обращения: 09.04.2023).</w:t>
      </w:r>
    </w:p>
    <w:p w14:paraId="716720EA" w14:textId="1628E54D" w:rsidR="00B82B06" w:rsidRPr="007B3C72" w:rsidRDefault="00B82B06" w:rsidP="006F7CD1">
      <w:pPr>
        <w:pStyle w:val="a3"/>
        <w:numPr>
          <w:ilvl w:val="0"/>
          <w:numId w:val="2"/>
        </w:numPr>
        <w:tabs>
          <w:tab w:val="left" w:pos="1134"/>
        </w:tabs>
        <w:ind w:left="0" w:firstLine="709"/>
        <w:rPr>
          <w:rFonts w:cs="Times New Roman"/>
          <w:szCs w:val="28"/>
        </w:rPr>
      </w:pPr>
      <w:r w:rsidRPr="007B3C72">
        <w:rPr>
          <w:rFonts w:cs="Times New Roman"/>
          <w:szCs w:val="28"/>
        </w:rPr>
        <w:t>Крутиков</w:t>
      </w:r>
      <w:r w:rsidR="005E64AA" w:rsidRPr="007B3C72">
        <w:rPr>
          <w:rFonts w:cs="Times New Roman"/>
          <w:szCs w:val="28"/>
        </w:rPr>
        <w:t>,</w:t>
      </w:r>
      <w:r w:rsidRPr="007B3C72">
        <w:rPr>
          <w:rFonts w:cs="Times New Roman"/>
          <w:szCs w:val="28"/>
        </w:rPr>
        <w:t xml:space="preserve"> В. К. </w:t>
      </w:r>
      <w:r w:rsidRPr="007B3C72">
        <w:rPr>
          <w:rFonts w:cs="Times New Roman"/>
        </w:rPr>
        <w:t>Дорожкина Т. В</w:t>
      </w:r>
      <w:r w:rsidRPr="007B3C72">
        <w:rPr>
          <w:rFonts w:cs="Times New Roman"/>
          <w:szCs w:val="28"/>
        </w:rPr>
        <w:t xml:space="preserve"> Экономическая </w:t>
      </w:r>
      <w:proofErr w:type="gramStart"/>
      <w:r w:rsidRPr="007B3C72">
        <w:rPr>
          <w:rFonts w:cs="Times New Roman"/>
          <w:szCs w:val="28"/>
        </w:rPr>
        <w:t>безопасность</w:t>
      </w:r>
      <w:r w:rsidR="005E64AA" w:rsidRPr="007B3C72">
        <w:rPr>
          <w:rFonts w:cs="Times New Roman"/>
          <w:szCs w:val="28"/>
        </w:rPr>
        <w:t xml:space="preserve"> :</w:t>
      </w:r>
      <w:proofErr w:type="gramEnd"/>
      <w:r w:rsidR="005E64AA" w:rsidRPr="007B3C72">
        <w:rPr>
          <w:rFonts w:cs="Times New Roman"/>
          <w:szCs w:val="28"/>
        </w:rPr>
        <w:t xml:space="preserve">  у</w:t>
      </w:r>
      <w:r w:rsidRPr="007B3C72">
        <w:rPr>
          <w:rFonts w:cs="Times New Roman"/>
          <w:szCs w:val="28"/>
        </w:rPr>
        <w:t>чебно-методическое пособие</w:t>
      </w:r>
      <w:r w:rsidR="005E64AA" w:rsidRPr="007B3C72">
        <w:rPr>
          <w:rFonts w:cs="Times New Roman"/>
          <w:szCs w:val="28"/>
        </w:rPr>
        <w:t xml:space="preserve"> </w:t>
      </w:r>
      <w:r w:rsidRPr="007B3C72">
        <w:rPr>
          <w:rFonts w:cs="Times New Roman"/>
          <w:szCs w:val="28"/>
        </w:rPr>
        <w:t>/</w:t>
      </w:r>
      <w:r w:rsidR="00CA3F89" w:rsidRPr="007B3C72">
        <w:rPr>
          <w:rFonts w:cs="Times New Roman"/>
          <w:szCs w:val="28"/>
        </w:rPr>
        <w:t xml:space="preserve"> В. К.</w:t>
      </w:r>
      <w:r w:rsidR="005E64AA" w:rsidRPr="007B3C72">
        <w:rPr>
          <w:rFonts w:cs="Times New Roman"/>
          <w:szCs w:val="28"/>
        </w:rPr>
        <w:t xml:space="preserve"> </w:t>
      </w:r>
      <w:r w:rsidRPr="007B3C72">
        <w:rPr>
          <w:rFonts w:cs="Times New Roman"/>
          <w:szCs w:val="28"/>
        </w:rPr>
        <w:t>Крутиков</w:t>
      </w:r>
      <w:r w:rsidR="00CA3F89" w:rsidRPr="007B3C72">
        <w:rPr>
          <w:rFonts w:cs="Times New Roman"/>
          <w:szCs w:val="28"/>
        </w:rPr>
        <w:t>, Т. В. Дорожкина</w:t>
      </w:r>
      <w:r w:rsidR="00B527C5" w:rsidRPr="007B3C72">
        <w:rPr>
          <w:rFonts w:cs="Times New Roman"/>
          <w:szCs w:val="28"/>
        </w:rPr>
        <w:t xml:space="preserve">. </w:t>
      </w:r>
      <w:r w:rsidR="00B527C5" w:rsidRPr="007B3C72">
        <w:rPr>
          <w:rFonts w:cs="Times New Roman"/>
        </w:rPr>
        <w:t xml:space="preserve">– Калуга, 2017. – 196 с. – </w:t>
      </w:r>
      <w:r w:rsidR="00C50AAA" w:rsidRPr="007B3C72">
        <w:rPr>
          <w:rFonts w:cs="Times New Roman"/>
          <w:lang w:val="en-US"/>
        </w:rPr>
        <w:t>ISBN</w:t>
      </w:r>
      <w:r w:rsidR="00C50AAA" w:rsidRPr="007B3C72">
        <w:rPr>
          <w:rFonts w:cs="Times New Roman"/>
        </w:rPr>
        <w:t xml:space="preserve"> 978-5-905849-53-4.</w:t>
      </w:r>
    </w:p>
    <w:p w14:paraId="2919F733" w14:textId="10F6BA3F" w:rsidR="0091298E" w:rsidRPr="007B3C72" w:rsidRDefault="0091298E" w:rsidP="0084319C">
      <w:pPr>
        <w:pStyle w:val="a3"/>
        <w:numPr>
          <w:ilvl w:val="0"/>
          <w:numId w:val="2"/>
        </w:numPr>
        <w:tabs>
          <w:tab w:val="right" w:pos="1134"/>
        </w:tabs>
        <w:ind w:left="0" w:firstLine="709"/>
        <w:rPr>
          <w:rFonts w:cs="Times New Roman"/>
          <w:szCs w:val="28"/>
        </w:rPr>
      </w:pPr>
      <w:r w:rsidRPr="007B3C72">
        <w:rPr>
          <w:rFonts w:cs="Times New Roman"/>
          <w:szCs w:val="28"/>
        </w:rPr>
        <w:t>Лаврина, О. В. Управление кредиторской задолженностью в контексте обеспечения экономической безопасности организации / О. В. Лаврина // Проблемы управления, экономики и права в общегосударственном и региональном масштабах : сборник статей VIII Всероссийской научно-практической конференции, посвященной 70-летию Пензенского государственного аграрного университета, Пен</w:t>
      </w:r>
      <w:r w:rsidR="00456D38" w:rsidRPr="007B3C72">
        <w:rPr>
          <w:rFonts w:cs="Times New Roman"/>
          <w:szCs w:val="28"/>
        </w:rPr>
        <w:t>за</w:t>
      </w:r>
      <w:r w:rsidRPr="007B3C72">
        <w:rPr>
          <w:rFonts w:cs="Times New Roman"/>
          <w:szCs w:val="28"/>
        </w:rPr>
        <w:t>: Пензенский государственный аграрный университет</w:t>
      </w:r>
      <w:r w:rsidR="00456D38" w:rsidRPr="007B3C72">
        <w:rPr>
          <w:rFonts w:cs="Times New Roman"/>
          <w:szCs w:val="28"/>
        </w:rPr>
        <w:t xml:space="preserve">. </w:t>
      </w:r>
      <w:r w:rsidR="00456D38" w:rsidRPr="007B3C72">
        <w:rPr>
          <w:rFonts w:cs="Times New Roman"/>
        </w:rPr>
        <w:t>–</w:t>
      </w:r>
      <w:r w:rsidRPr="007B3C72">
        <w:rPr>
          <w:rFonts w:cs="Times New Roman"/>
          <w:szCs w:val="28"/>
        </w:rPr>
        <w:t xml:space="preserve"> 2021. – С. 61</w:t>
      </w:r>
      <w:r w:rsidR="00456D38" w:rsidRPr="007B3C72">
        <w:rPr>
          <w:rFonts w:cs="Times New Roman"/>
        </w:rPr>
        <w:t>–</w:t>
      </w:r>
      <w:r w:rsidRPr="007B3C72">
        <w:rPr>
          <w:rFonts w:cs="Times New Roman"/>
          <w:szCs w:val="28"/>
        </w:rPr>
        <w:t xml:space="preserve">65. – </w:t>
      </w:r>
      <w:proofErr w:type="gramStart"/>
      <w:r w:rsidR="00456D38" w:rsidRPr="007B3C72">
        <w:rPr>
          <w:rFonts w:cs="Times New Roman"/>
          <w:szCs w:val="28"/>
          <w:lang w:val="en-US"/>
        </w:rPr>
        <w:t>URL</w:t>
      </w:r>
      <w:r w:rsidR="00456D38" w:rsidRPr="007B3C72">
        <w:rPr>
          <w:rFonts w:cs="Times New Roman"/>
          <w:szCs w:val="28"/>
        </w:rPr>
        <w:t xml:space="preserve"> :</w:t>
      </w:r>
      <w:proofErr w:type="gramEnd"/>
      <w:r w:rsidR="00456D38" w:rsidRPr="007B3C72">
        <w:rPr>
          <w:rFonts w:cs="Times New Roman"/>
          <w:szCs w:val="28"/>
        </w:rPr>
        <w:t xml:space="preserve"> </w:t>
      </w:r>
      <w:hyperlink r:id="rId69" w:history="1">
        <w:r w:rsidR="00456D38" w:rsidRPr="007B3C72">
          <w:rPr>
            <w:rStyle w:val="aa"/>
            <w:rFonts w:cs="Times New Roman"/>
            <w:color w:val="000000" w:themeColor="text1"/>
            <w:szCs w:val="28"/>
            <w:u w:val="none"/>
          </w:rPr>
          <w:t>https://elibrary.ru/item.asp?id=46694446</w:t>
        </w:r>
      </w:hyperlink>
      <w:r w:rsidR="00456D38" w:rsidRPr="007B3C72">
        <w:rPr>
          <w:rFonts w:cs="Times New Roman"/>
          <w:szCs w:val="28"/>
        </w:rPr>
        <w:t xml:space="preserve"> (дата обращения: 09.04.2023).</w:t>
      </w:r>
    </w:p>
    <w:p w14:paraId="706825A4" w14:textId="594A99B5" w:rsidR="00A55578" w:rsidRDefault="00A55578" w:rsidP="0084319C">
      <w:pPr>
        <w:pStyle w:val="a3"/>
        <w:numPr>
          <w:ilvl w:val="0"/>
          <w:numId w:val="2"/>
        </w:numPr>
        <w:tabs>
          <w:tab w:val="right" w:pos="1134"/>
        </w:tabs>
        <w:ind w:left="0" w:firstLine="709"/>
      </w:pPr>
      <w:bookmarkStart w:id="15" w:name="_Hlk135509998"/>
      <w:r w:rsidRPr="007B3C72">
        <w:rPr>
          <w:rFonts w:cs="Times New Roman"/>
          <w:szCs w:val="28"/>
        </w:rPr>
        <w:t xml:space="preserve">Методические подходы к оценке уровня экономической безопасности сельскохозяйственного предприятия / И. Н. Ермакова, Н. Б. Михеева, Д. С. </w:t>
      </w:r>
      <w:proofErr w:type="spellStart"/>
      <w:r w:rsidRPr="007B3C72">
        <w:rPr>
          <w:rFonts w:cs="Times New Roman"/>
          <w:szCs w:val="28"/>
        </w:rPr>
        <w:t>Хандогина</w:t>
      </w:r>
      <w:proofErr w:type="spellEnd"/>
      <w:r w:rsidRPr="007B3C72">
        <w:rPr>
          <w:rFonts w:cs="Times New Roman"/>
          <w:szCs w:val="28"/>
        </w:rPr>
        <w:t xml:space="preserve"> // Социально-экономический и гуманитарный журнал Красноярского ГАУ. </w:t>
      </w:r>
      <w:r w:rsidRPr="007B3C72">
        <w:t>– 2018. – №4 (10). – С. 43–54. – URL: https://cyberleninka.ru/article/n/metodicheskie-podhody-k-otsenke-urovnya-ekonomicheskoy-bezopasnosti-selskohozyaystvennogo-predpriyatiya (дата обращения: 09.04.2023).</w:t>
      </w:r>
      <w:bookmarkEnd w:id="15"/>
    </w:p>
    <w:p w14:paraId="6F2F8A66" w14:textId="653F36DF" w:rsidR="008C4966" w:rsidRPr="008C4966" w:rsidRDefault="008C4966" w:rsidP="008C4966">
      <w:pPr>
        <w:pStyle w:val="a3"/>
        <w:numPr>
          <w:ilvl w:val="0"/>
          <w:numId w:val="2"/>
        </w:numPr>
        <w:tabs>
          <w:tab w:val="left" w:pos="993"/>
          <w:tab w:val="left" w:pos="1134"/>
        </w:tabs>
        <w:ind w:left="0" w:firstLine="709"/>
        <w:rPr>
          <w:rFonts w:cs="Times New Roman"/>
          <w:szCs w:val="28"/>
        </w:rPr>
      </w:pPr>
      <w:r w:rsidRPr="00C75CEE">
        <w:rPr>
          <w:rFonts w:cs="Times New Roman"/>
          <w:szCs w:val="28"/>
        </w:rPr>
        <w:t xml:space="preserve">Методика комплексного анализа и оценки уровня экономической безопасности предприятия </w:t>
      </w:r>
      <w:r>
        <w:rPr>
          <w:rFonts w:cs="Times New Roman"/>
          <w:szCs w:val="28"/>
        </w:rPr>
        <w:t xml:space="preserve">/ Д. А. </w:t>
      </w:r>
      <w:r w:rsidRPr="00C75CEE">
        <w:rPr>
          <w:rFonts w:cs="Times New Roman"/>
          <w:szCs w:val="28"/>
        </w:rPr>
        <w:t>Коробейников</w:t>
      </w:r>
      <w:r>
        <w:rPr>
          <w:rFonts w:cs="Times New Roman"/>
          <w:szCs w:val="28"/>
        </w:rPr>
        <w:t xml:space="preserve">, О. М. </w:t>
      </w:r>
      <w:r w:rsidRPr="00C75CEE">
        <w:rPr>
          <w:rFonts w:cs="Times New Roman"/>
          <w:szCs w:val="28"/>
        </w:rPr>
        <w:t xml:space="preserve"> Коробейникова, </w:t>
      </w:r>
      <w:r>
        <w:rPr>
          <w:rFonts w:cs="Times New Roman"/>
          <w:szCs w:val="28"/>
        </w:rPr>
        <w:t xml:space="preserve">Т. А. </w:t>
      </w:r>
      <w:r w:rsidRPr="00C75CEE">
        <w:rPr>
          <w:rFonts w:cs="Times New Roman"/>
          <w:szCs w:val="28"/>
        </w:rPr>
        <w:lastRenderedPageBreak/>
        <w:t>Дугина,</w:t>
      </w:r>
      <w:r>
        <w:rPr>
          <w:rFonts w:cs="Times New Roman"/>
          <w:szCs w:val="28"/>
        </w:rPr>
        <w:t xml:space="preserve"> Е. С.</w:t>
      </w:r>
      <w:r w:rsidRPr="00C75CEE">
        <w:rPr>
          <w:rFonts w:cs="Times New Roman"/>
          <w:szCs w:val="28"/>
        </w:rPr>
        <w:t xml:space="preserve"> </w:t>
      </w:r>
      <w:proofErr w:type="spellStart"/>
      <w:r w:rsidRPr="00C75CEE">
        <w:rPr>
          <w:rFonts w:cs="Times New Roman"/>
          <w:szCs w:val="28"/>
        </w:rPr>
        <w:t>Шемет</w:t>
      </w:r>
      <w:proofErr w:type="spellEnd"/>
      <w:r w:rsidRPr="00C75CEE">
        <w:rPr>
          <w:rFonts w:cs="Times New Roman"/>
          <w:szCs w:val="28"/>
        </w:rPr>
        <w:t xml:space="preserve"> // Вестник ЮУрГУ. Серия: Экономика и менеджмент. 2021. №3. URL: https://cyberleninka.ru/article/n/metodika-kompleksnogo-analiza-i-otsenki-urovnya-ekonomicheskoy-bezopasnosti-predpriyatiya (дата обращения: 04.06.2023).</w:t>
      </w:r>
    </w:p>
    <w:p w14:paraId="11A612B3" w14:textId="39ED3E72" w:rsidR="00227515" w:rsidRPr="00227515" w:rsidRDefault="00227515" w:rsidP="00227515">
      <w:pPr>
        <w:pStyle w:val="a3"/>
        <w:numPr>
          <w:ilvl w:val="0"/>
          <w:numId w:val="2"/>
        </w:numPr>
        <w:tabs>
          <w:tab w:val="left" w:pos="993"/>
          <w:tab w:val="left" w:pos="1134"/>
        </w:tabs>
        <w:ind w:left="0" w:firstLine="709"/>
        <w:rPr>
          <w:rFonts w:cs="Times New Roman"/>
          <w:szCs w:val="28"/>
        </w:rPr>
      </w:pPr>
      <w:r w:rsidRPr="007B3C72">
        <w:rPr>
          <w:rFonts w:cs="Times New Roman"/>
          <w:szCs w:val="28"/>
        </w:rPr>
        <w:t xml:space="preserve">Механизмы и инструменты создания эффективной системы экономической безопасности предприятия / З. О. </w:t>
      </w:r>
      <w:proofErr w:type="spellStart"/>
      <w:r w:rsidRPr="007B3C72">
        <w:rPr>
          <w:rFonts w:cs="Times New Roman"/>
          <w:szCs w:val="28"/>
        </w:rPr>
        <w:t>Гацоева</w:t>
      </w:r>
      <w:proofErr w:type="spellEnd"/>
      <w:r w:rsidRPr="007B3C72">
        <w:rPr>
          <w:rFonts w:cs="Times New Roman"/>
          <w:szCs w:val="28"/>
        </w:rPr>
        <w:t xml:space="preserve">, А. А. Джимиева, Д. Т. </w:t>
      </w:r>
      <w:proofErr w:type="spellStart"/>
      <w:r w:rsidRPr="007B3C72">
        <w:rPr>
          <w:rFonts w:cs="Times New Roman"/>
          <w:szCs w:val="28"/>
        </w:rPr>
        <w:t>Тедтоева</w:t>
      </w:r>
      <w:proofErr w:type="spellEnd"/>
      <w:r w:rsidRPr="007B3C72">
        <w:rPr>
          <w:rFonts w:cs="Times New Roman"/>
          <w:szCs w:val="28"/>
        </w:rPr>
        <w:t xml:space="preserve"> // Экономика и социум. – 2022. – №9 (100). – С. 302–307. – URL: https://cyberleninka.ru/article/n/mehanizmy-i-instrumenty-sozdaniya-effektivnoy-sistemy-ekonomicheskoy-bezopasnosti-predpriyatiya (дата обращения: 12.04.2023).</w:t>
      </w:r>
    </w:p>
    <w:p w14:paraId="0D3F9796" w14:textId="6D529812" w:rsidR="00637714" w:rsidRPr="007B3C72" w:rsidRDefault="00637714" w:rsidP="00637714">
      <w:pPr>
        <w:pStyle w:val="a3"/>
        <w:numPr>
          <w:ilvl w:val="0"/>
          <w:numId w:val="2"/>
        </w:numPr>
        <w:tabs>
          <w:tab w:val="right" w:pos="1134"/>
        </w:tabs>
        <w:ind w:left="0" w:firstLine="709"/>
      </w:pPr>
      <w:proofErr w:type="spellStart"/>
      <w:r w:rsidRPr="00D60FB2">
        <w:t>Молодкин</w:t>
      </w:r>
      <w:proofErr w:type="spellEnd"/>
      <w:r>
        <w:t xml:space="preserve">, </w:t>
      </w:r>
      <w:r w:rsidRPr="00D60FB2">
        <w:t>Н.</w:t>
      </w:r>
      <w:r>
        <w:t xml:space="preserve"> </w:t>
      </w:r>
      <w:r w:rsidRPr="00D60FB2">
        <w:t xml:space="preserve">В. </w:t>
      </w:r>
      <w:r>
        <w:t>М</w:t>
      </w:r>
      <w:r w:rsidRPr="00D60FB2">
        <w:t xml:space="preserve">еханизм экономической безопасности предприятия // Вестник магистратуры. 2019. </w:t>
      </w:r>
      <w:r w:rsidRPr="007B3C72">
        <w:t>–</w:t>
      </w:r>
      <w:r w:rsidRPr="00D60FB2">
        <w:t xml:space="preserve"> </w:t>
      </w:r>
      <w:proofErr w:type="gramStart"/>
      <w:r w:rsidRPr="00D60FB2">
        <w:t>№11-2</w:t>
      </w:r>
      <w:proofErr w:type="gramEnd"/>
      <w:r w:rsidRPr="00D60FB2">
        <w:t xml:space="preserve"> </w:t>
      </w:r>
      <w:r w:rsidRPr="007B3C72">
        <w:t>–</w:t>
      </w:r>
      <w:r w:rsidRPr="00D60FB2">
        <w:t xml:space="preserve"> (98). </w:t>
      </w:r>
      <w:r w:rsidRPr="007B3C72">
        <w:t>–</w:t>
      </w:r>
      <w:r>
        <w:t xml:space="preserve"> С. 97</w:t>
      </w:r>
      <w:r w:rsidRPr="007B3C72">
        <w:t>–</w:t>
      </w:r>
      <w:r>
        <w:t xml:space="preserve">99. </w:t>
      </w:r>
      <w:r w:rsidRPr="007B3C72">
        <w:t>–</w:t>
      </w:r>
      <w:r w:rsidRPr="00D60FB2">
        <w:t xml:space="preserve"> URL: https://cyberleninka.ru/article/n/mehanizm-ekonomicheskoy-bezopasnosti-predpriyatiya (дата обращения: 04.06.2023).</w:t>
      </w:r>
    </w:p>
    <w:p w14:paraId="4532AB61" w14:textId="3DB00786" w:rsidR="00197C50" w:rsidRPr="007B3C72" w:rsidRDefault="00197C50" w:rsidP="00CE7BD3">
      <w:pPr>
        <w:pStyle w:val="a3"/>
        <w:numPr>
          <w:ilvl w:val="0"/>
          <w:numId w:val="2"/>
        </w:numPr>
        <w:tabs>
          <w:tab w:val="left" w:pos="1134"/>
        </w:tabs>
        <w:ind w:left="0" w:firstLine="709"/>
        <w:rPr>
          <w:rFonts w:cs="Times New Roman"/>
          <w:szCs w:val="28"/>
        </w:rPr>
      </w:pPr>
      <w:r w:rsidRPr="007B3C72">
        <w:rPr>
          <w:rFonts w:cs="Times New Roman"/>
          <w:szCs w:val="28"/>
        </w:rPr>
        <w:t>ООО «</w:t>
      </w:r>
      <w:proofErr w:type="spellStart"/>
      <w:r w:rsidRPr="007B3C72">
        <w:rPr>
          <w:rFonts w:cs="Times New Roman"/>
          <w:szCs w:val="28"/>
        </w:rPr>
        <w:t>СтальМастер</w:t>
      </w:r>
      <w:proofErr w:type="spellEnd"/>
      <w:proofErr w:type="gramStart"/>
      <w:r w:rsidRPr="007B3C72">
        <w:rPr>
          <w:rFonts w:cs="Times New Roman"/>
          <w:szCs w:val="28"/>
        </w:rPr>
        <w:t>»</w:t>
      </w:r>
      <w:r w:rsidR="00070F16" w:rsidRPr="007B3C72">
        <w:rPr>
          <w:rFonts w:cs="Times New Roman"/>
          <w:szCs w:val="28"/>
        </w:rPr>
        <w:t xml:space="preserve"> </w:t>
      </w:r>
      <w:r w:rsidR="003825B0" w:rsidRPr="007B3C72">
        <w:rPr>
          <w:rFonts w:cs="Times New Roman"/>
          <w:szCs w:val="28"/>
        </w:rPr>
        <w:t>:</w:t>
      </w:r>
      <w:proofErr w:type="gramEnd"/>
      <w:r w:rsidRPr="007B3C72">
        <w:rPr>
          <w:rFonts w:cs="Times New Roman"/>
          <w:szCs w:val="28"/>
        </w:rPr>
        <w:t xml:space="preserve"> официальный сайт</w:t>
      </w:r>
      <w:r w:rsidR="003825B0" w:rsidRPr="007B3C72">
        <w:rPr>
          <w:rFonts w:cs="Times New Roman"/>
          <w:szCs w:val="28"/>
        </w:rPr>
        <w:t xml:space="preserve">. </w:t>
      </w:r>
      <w:r w:rsidR="003825B0" w:rsidRPr="007B3C72">
        <w:t xml:space="preserve">– </w:t>
      </w:r>
      <w:r w:rsidR="003825B0" w:rsidRPr="007B3C72">
        <w:rPr>
          <w:rFonts w:cs="Times New Roman"/>
          <w:szCs w:val="28"/>
        </w:rPr>
        <w:t>Краснодар.</w:t>
      </w:r>
      <w:r w:rsidR="00B856FB" w:rsidRPr="007B3C72">
        <w:rPr>
          <w:rFonts w:cs="Times New Roman"/>
          <w:szCs w:val="28"/>
        </w:rPr>
        <w:t xml:space="preserve"> </w:t>
      </w:r>
      <w:r w:rsidR="00B856FB" w:rsidRPr="007B3C72">
        <w:t xml:space="preserve">– </w:t>
      </w:r>
      <w:r w:rsidR="00B856FB" w:rsidRPr="007B3C72">
        <w:rPr>
          <w:rFonts w:cs="Times New Roman"/>
          <w:szCs w:val="28"/>
        </w:rPr>
        <w:t>2023.</w:t>
      </w:r>
      <w:r w:rsidR="003825B0" w:rsidRPr="007B3C72">
        <w:rPr>
          <w:rFonts w:cs="Times New Roman"/>
          <w:szCs w:val="28"/>
        </w:rPr>
        <w:t xml:space="preserve"> </w:t>
      </w:r>
      <w:r w:rsidR="003825B0" w:rsidRPr="007B3C72">
        <w:t xml:space="preserve">– URL: </w:t>
      </w:r>
      <w:hyperlink r:id="rId70" w:history="1">
        <w:r w:rsidR="003825B0" w:rsidRPr="007B3C72">
          <w:rPr>
            <w:rStyle w:val="aa"/>
            <w:rFonts w:cs="Times New Roman"/>
            <w:color w:val="000000" w:themeColor="text1"/>
            <w:szCs w:val="28"/>
            <w:u w:val="none"/>
          </w:rPr>
          <w:t>http://stalmaster.info/</w:t>
        </w:r>
      </w:hyperlink>
      <w:r w:rsidR="003825B0" w:rsidRPr="007B3C72">
        <w:rPr>
          <w:rFonts w:cs="Times New Roman"/>
          <w:szCs w:val="28"/>
        </w:rPr>
        <w:t xml:space="preserve"> (дата обращения: 21.05.2023).</w:t>
      </w:r>
    </w:p>
    <w:p w14:paraId="5E80AE6A" w14:textId="00864A70" w:rsidR="00070F16" w:rsidRPr="007B3C72" w:rsidRDefault="00070F16" w:rsidP="00070F16">
      <w:pPr>
        <w:pStyle w:val="a3"/>
        <w:numPr>
          <w:ilvl w:val="0"/>
          <w:numId w:val="2"/>
        </w:numPr>
        <w:tabs>
          <w:tab w:val="left" w:pos="1134"/>
        </w:tabs>
        <w:ind w:left="0" w:firstLine="709"/>
        <w:rPr>
          <w:rFonts w:cs="Times New Roman"/>
          <w:szCs w:val="28"/>
        </w:rPr>
      </w:pPr>
      <w:r w:rsidRPr="007B3C72">
        <w:rPr>
          <w:rFonts w:cs="Times New Roman"/>
          <w:szCs w:val="28"/>
        </w:rPr>
        <w:t>ООО «</w:t>
      </w:r>
      <w:proofErr w:type="spellStart"/>
      <w:r w:rsidRPr="007B3C72">
        <w:rPr>
          <w:rFonts w:cs="Times New Roman"/>
          <w:szCs w:val="28"/>
        </w:rPr>
        <w:t>СтальМастер</w:t>
      </w:r>
      <w:proofErr w:type="spellEnd"/>
      <w:r w:rsidRPr="007B3C72">
        <w:rPr>
          <w:rFonts w:cs="Times New Roman"/>
          <w:szCs w:val="28"/>
        </w:rPr>
        <w:t xml:space="preserve">» </w:t>
      </w:r>
      <w:r w:rsidR="007B7B91">
        <w:rPr>
          <w:rFonts w:cs="Times New Roman"/>
          <w:szCs w:val="28"/>
        </w:rPr>
        <w:t xml:space="preserve">// </w:t>
      </w:r>
      <w:proofErr w:type="gramStart"/>
      <w:r w:rsidRPr="007B3C72">
        <w:t>Rusprofile.ru :</w:t>
      </w:r>
      <w:proofErr w:type="gramEnd"/>
      <w:r w:rsidRPr="007B3C72">
        <w:t xml:space="preserve"> </w:t>
      </w:r>
      <w:r w:rsidRPr="007B3C72">
        <w:sym w:font="Symbol" w:char="F05B"/>
      </w:r>
      <w:r w:rsidRPr="007B3C72">
        <w:t>сайт</w:t>
      </w:r>
      <w:r w:rsidRPr="007B3C72">
        <w:sym w:font="Symbol" w:char="F05D"/>
      </w:r>
      <w:r w:rsidRPr="007B3C72">
        <w:t>. – 2023. – URL: https://www.rusprofile.ru/id/5749307 (дата обращения: 21.05.2023).</w:t>
      </w:r>
    </w:p>
    <w:p w14:paraId="09B481B9" w14:textId="6F6957CB" w:rsidR="00070F16" w:rsidRPr="007B3C72" w:rsidRDefault="00070F16" w:rsidP="00070F16">
      <w:pPr>
        <w:pStyle w:val="a3"/>
        <w:numPr>
          <w:ilvl w:val="0"/>
          <w:numId w:val="2"/>
        </w:numPr>
        <w:tabs>
          <w:tab w:val="left" w:pos="993"/>
          <w:tab w:val="left" w:pos="1134"/>
        </w:tabs>
        <w:ind w:left="0" w:firstLine="709"/>
      </w:pPr>
      <w:r w:rsidRPr="007B3C72">
        <w:t xml:space="preserve">ООО </w:t>
      </w:r>
      <w:r w:rsidRPr="007B3C72">
        <w:rPr>
          <w:rFonts w:cs="Times New Roman"/>
          <w:szCs w:val="28"/>
        </w:rPr>
        <w:t>«</w:t>
      </w:r>
      <w:proofErr w:type="spellStart"/>
      <w:r w:rsidRPr="007B3C72">
        <w:rPr>
          <w:rFonts w:cs="Times New Roman"/>
          <w:szCs w:val="28"/>
        </w:rPr>
        <w:t>СтальМастер</w:t>
      </w:r>
      <w:proofErr w:type="spellEnd"/>
      <w:r w:rsidRPr="007B3C72">
        <w:rPr>
          <w:rFonts w:cs="Times New Roman"/>
          <w:szCs w:val="28"/>
        </w:rPr>
        <w:t xml:space="preserve">» </w:t>
      </w:r>
      <w:r w:rsidRPr="007B3C72">
        <w:t>// List-</w:t>
      </w:r>
      <w:proofErr w:type="spellStart"/>
      <w:proofErr w:type="gramStart"/>
      <w:r w:rsidRPr="007B3C72">
        <w:t>Org</w:t>
      </w:r>
      <w:proofErr w:type="spellEnd"/>
      <w:r w:rsidRPr="007B3C72">
        <w:t xml:space="preserve"> :</w:t>
      </w:r>
      <w:proofErr w:type="gramEnd"/>
      <w:r w:rsidRPr="007B3C72">
        <w:t xml:space="preserve"> </w:t>
      </w:r>
      <w:r w:rsidRPr="007B3C72">
        <w:sym w:font="Symbol" w:char="F05B"/>
      </w:r>
      <w:r w:rsidRPr="007B3C72">
        <w:t>сайт</w:t>
      </w:r>
      <w:r w:rsidRPr="007B3C72">
        <w:sym w:font="Symbol" w:char="F05D"/>
      </w:r>
      <w:r w:rsidRPr="007B3C72">
        <w:t>. – 2023. – URL: https://www.list-org.com/company/6902350 (дата обращения: 20.05.2023).</w:t>
      </w:r>
    </w:p>
    <w:p w14:paraId="5EFDF791" w14:textId="4BFEFE20" w:rsidR="00057C87" w:rsidRDefault="00057C87" w:rsidP="00070F16">
      <w:pPr>
        <w:pStyle w:val="a3"/>
        <w:numPr>
          <w:ilvl w:val="0"/>
          <w:numId w:val="2"/>
        </w:numPr>
        <w:tabs>
          <w:tab w:val="left" w:pos="1134"/>
        </w:tabs>
        <w:ind w:left="0" w:firstLine="709"/>
        <w:rPr>
          <w:rFonts w:cs="Times New Roman"/>
          <w:szCs w:val="28"/>
        </w:rPr>
      </w:pPr>
      <w:r w:rsidRPr="007B3C72">
        <w:rPr>
          <w:rFonts w:cs="Times New Roman"/>
          <w:szCs w:val="28"/>
        </w:rPr>
        <w:t>Пучкова</w:t>
      </w:r>
      <w:r w:rsidR="002F1875" w:rsidRPr="007B3C72">
        <w:rPr>
          <w:rFonts w:cs="Times New Roman"/>
          <w:szCs w:val="28"/>
        </w:rPr>
        <w:t>,</w:t>
      </w:r>
      <w:r w:rsidRPr="007B3C72">
        <w:rPr>
          <w:rFonts w:cs="Times New Roman"/>
          <w:szCs w:val="28"/>
        </w:rPr>
        <w:t xml:space="preserve"> С.И. Анализ финансовой устойчивости компаний на основе моделей прогнозирования банкротства /</w:t>
      </w:r>
      <w:r w:rsidR="002E5FE0" w:rsidRPr="007B3C72">
        <w:rPr>
          <w:rFonts w:cs="Times New Roman"/>
          <w:szCs w:val="28"/>
        </w:rPr>
        <w:t xml:space="preserve"> </w:t>
      </w:r>
      <w:r w:rsidRPr="007B3C72">
        <w:rPr>
          <w:rFonts w:cs="Times New Roman"/>
          <w:szCs w:val="28"/>
        </w:rPr>
        <w:t>С.</w:t>
      </w:r>
      <w:r w:rsidR="002E5FE0" w:rsidRPr="007B3C72">
        <w:rPr>
          <w:rFonts w:cs="Times New Roman"/>
          <w:szCs w:val="28"/>
        </w:rPr>
        <w:t xml:space="preserve"> </w:t>
      </w:r>
      <w:r w:rsidRPr="007B3C72">
        <w:rPr>
          <w:rFonts w:cs="Times New Roman"/>
          <w:szCs w:val="28"/>
        </w:rPr>
        <w:t>И. Пучков, Ю.</w:t>
      </w:r>
      <w:r w:rsidR="002E5FE0" w:rsidRPr="007B3C72">
        <w:rPr>
          <w:rFonts w:cs="Times New Roman"/>
          <w:szCs w:val="28"/>
        </w:rPr>
        <w:t xml:space="preserve"> </w:t>
      </w:r>
      <w:r w:rsidRPr="007B3C72">
        <w:rPr>
          <w:rFonts w:cs="Times New Roman"/>
          <w:szCs w:val="28"/>
        </w:rPr>
        <w:t xml:space="preserve">Д. </w:t>
      </w:r>
      <w:proofErr w:type="spellStart"/>
      <w:r w:rsidRPr="007B3C72">
        <w:rPr>
          <w:rFonts w:cs="Times New Roman"/>
          <w:szCs w:val="28"/>
        </w:rPr>
        <w:t>Сотнева</w:t>
      </w:r>
      <w:proofErr w:type="spellEnd"/>
      <w:r w:rsidRPr="007B3C72">
        <w:rPr>
          <w:rFonts w:cs="Times New Roman"/>
          <w:szCs w:val="28"/>
        </w:rPr>
        <w:t xml:space="preserve"> //</w:t>
      </w:r>
      <w:r w:rsidR="002E5FE0" w:rsidRPr="007B3C72">
        <w:rPr>
          <w:rFonts w:cs="Times New Roman"/>
          <w:szCs w:val="28"/>
        </w:rPr>
        <w:t xml:space="preserve"> </w:t>
      </w:r>
      <w:r w:rsidRPr="007B3C72">
        <w:rPr>
          <w:rFonts w:cs="Times New Roman"/>
          <w:szCs w:val="28"/>
        </w:rPr>
        <w:t xml:space="preserve">Теория и </w:t>
      </w:r>
      <w:r w:rsidR="002E5FE0" w:rsidRPr="007B3C72">
        <w:rPr>
          <w:rFonts w:cs="Times New Roman"/>
          <w:szCs w:val="28"/>
        </w:rPr>
        <w:t xml:space="preserve">практика </w:t>
      </w:r>
      <w:r w:rsidR="002A6257" w:rsidRPr="007B3C72">
        <w:rPr>
          <w:rFonts w:cs="Times New Roman"/>
          <w:szCs w:val="28"/>
        </w:rPr>
        <w:t xml:space="preserve">управленческого учета. </w:t>
      </w:r>
      <w:r w:rsidRPr="007B3C72">
        <w:rPr>
          <w:rFonts w:cs="Times New Roman"/>
          <w:szCs w:val="28"/>
        </w:rPr>
        <w:t>–</w:t>
      </w:r>
      <w:r w:rsidR="002E5FE0" w:rsidRPr="007B3C72">
        <w:rPr>
          <w:rFonts w:cs="Times New Roman"/>
          <w:szCs w:val="28"/>
        </w:rPr>
        <w:t xml:space="preserve"> </w:t>
      </w:r>
      <w:r w:rsidRPr="007B3C72">
        <w:rPr>
          <w:rFonts w:cs="Times New Roman"/>
          <w:szCs w:val="28"/>
        </w:rPr>
        <w:t>2020.</w:t>
      </w:r>
      <w:r w:rsidR="002E5FE0" w:rsidRPr="007B3C72">
        <w:rPr>
          <w:rFonts w:cs="Times New Roman"/>
          <w:szCs w:val="28"/>
        </w:rPr>
        <w:t xml:space="preserve"> Т. 6. – № 3.</w:t>
      </w:r>
      <w:r w:rsidRPr="007B3C72">
        <w:rPr>
          <w:rFonts w:cs="Times New Roman"/>
          <w:szCs w:val="28"/>
        </w:rPr>
        <w:t xml:space="preserve"> –</w:t>
      </w:r>
      <w:r w:rsidR="002A6257" w:rsidRPr="007B3C72">
        <w:rPr>
          <w:rFonts w:cs="Times New Roman"/>
          <w:szCs w:val="28"/>
        </w:rPr>
        <w:t xml:space="preserve"> </w:t>
      </w:r>
      <w:r w:rsidRPr="007B3C72">
        <w:rPr>
          <w:rFonts w:cs="Times New Roman"/>
          <w:szCs w:val="28"/>
        </w:rPr>
        <w:t xml:space="preserve">URL: </w:t>
      </w:r>
      <w:r w:rsidR="002E5FE0" w:rsidRPr="007B3C72">
        <w:rPr>
          <w:rFonts w:cs="Times New Roman"/>
          <w:szCs w:val="28"/>
        </w:rPr>
        <w:t xml:space="preserve">https://elibrary.ru/item.asp?id=42687561 </w:t>
      </w:r>
      <w:r w:rsidRPr="007B3C72">
        <w:rPr>
          <w:rFonts w:cs="Times New Roman"/>
          <w:szCs w:val="28"/>
        </w:rPr>
        <w:t>(дата обращения 01.05.2022).</w:t>
      </w:r>
    </w:p>
    <w:p w14:paraId="3328808D" w14:textId="5E23F6F1" w:rsidR="002128E2" w:rsidRPr="00024B6A" w:rsidRDefault="002128E2" w:rsidP="00024B6A">
      <w:pPr>
        <w:pStyle w:val="a3"/>
        <w:numPr>
          <w:ilvl w:val="0"/>
          <w:numId w:val="2"/>
        </w:numPr>
        <w:tabs>
          <w:tab w:val="left" w:pos="993"/>
          <w:tab w:val="left" w:pos="1134"/>
        </w:tabs>
        <w:ind w:left="0" w:firstLine="709"/>
        <w:rPr>
          <w:rFonts w:cs="Times New Roman"/>
          <w:szCs w:val="28"/>
        </w:rPr>
      </w:pPr>
      <w:r>
        <w:rPr>
          <w:rFonts w:cs="Times New Roman"/>
          <w:szCs w:val="28"/>
        </w:rPr>
        <w:t xml:space="preserve">Пять сил Портера // </w:t>
      </w:r>
      <w:r w:rsidRPr="002128E2">
        <w:rPr>
          <w:rFonts w:cs="Times New Roman"/>
          <w:szCs w:val="28"/>
        </w:rPr>
        <w:t xml:space="preserve">Mango </w:t>
      </w:r>
      <w:proofErr w:type="spellStart"/>
      <w:proofErr w:type="gramStart"/>
      <w:r w:rsidRPr="002128E2">
        <w:rPr>
          <w:rFonts w:cs="Times New Roman"/>
          <w:szCs w:val="28"/>
        </w:rPr>
        <w:t>office</w:t>
      </w:r>
      <w:proofErr w:type="spellEnd"/>
      <w:r>
        <w:rPr>
          <w:rFonts w:cs="Times New Roman"/>
          <w:szCs w:val="28"/>
        </w:rPr>
        <w:t xml:space="preserve"> :</w:t>
      </w:r>
      <w:proofErr w:type="gramEnd"/>
      <w:r>
        <w:rPr>
          <w:rFonts w:cs="Times New Roman"/>
          <w:szCs w:val="28"/>
        </w:rPr>
        <w:t xml:space="preserve"> </w:t>
      </w:r>
      <w:r w:rsidRPr="007B3C72">
        <w:sym w:font="Symbol" w:char="F05B"/>
      </w:r>
      <w:r w:rsidRPr="007B3C72">
        <w:t>сайт</w:t>
      </w:r>
      <w:r w:rsidRPr="007B3C72">
        <w:sym w:font="Symbol" w:char="F05D"/>
      </w:r>
      <w:r w:rsidRPr="007B3C72">
        <w:t xml:space="preserve">. – 2023. – URL: https://www.rusprofile.ru/id/5749307 (дата обращения: </w:t>
      </w:r>
      <w:r>
        <w:t>02</w:t>
      </w:r>
      <w:r w:rsidRPr="007B3C72">
        <w:t>.0</w:t>
      </w:r>
      <w:r>
        <w:t>6</w:t>
      </w:r>
      <w:r w:rsidRPr="007B3C72">
        <w:t>.2023).</w:t>
      </w:r>
    </w:p>
    <w:p w14:paraId="1065D276" w14:textId="3E9942E3" w:rsidR="006C266F" w:rsidRPr="007B3C72" w:rsidRDefault="006C266F" w:rsidP="006C266F">
      <w:pPr>
        <w:pStyle w:val="a3"/>
        <w:numPr>
          <w:ilvl w:val="0"/>
          <w:numId w:val="2"/>
        </w:numPr>
        <w:tabs>
          <w:tab w:val="left" w:pos="993"/>
          <w:tab w:val="left" w:pos="1134"/>
        </w:tabs>
        <w:ind w:left="0" w:firstLine="709"/>
        <w:rPr>
          <w:rFonts w:cs="Times New Roman"/>
          <w:szCs w:val="28"/>
        </w:rPr>
      </w:pPr>
      <w:r w:rsidRPr="007B3C72">
        <w:rPr>
          <w:rFonts w:cs="Times New Roman"/>
          <w:szCs w:val="28"/>
        </w:rPr>
        <w:t>Редина, К. В. Основные направления обеспечения экономической безопасности хозяйствующего субъекта / К. В. Редина</w:t>
      </w:r>
      <w:r w:rsidR="002A6257" w:rsidRPr="007B3C72">
        <w:rPr>
          <w:rFonts w:cs="Times New Roman"/>
          <w:szCs w:val="28"/>
        </w:rPr>
        <w:t xml:space="preserve"> </w:t>
      </w:r>
      <w:r w:rsidRPr="007B3C72">
        <w:rPr>
          <w:rFonts w:cs="Times New Roman"/>
          <w:szCs w:val="28"/>
        </w:rPr>
        <w:t xml:space="preserve">// Молодой ученый. </w:t>
      </w:r>
      <w:r w:rsidR="002A6257" w:rsidRPr="007B3C72">
        <w:rPr>
          <w:rFonts w:cs="Times New Roman"/>
          <w:szCs w:val="28"/>
        </w:rPr>
        <w:t>–</w:t>
      </w:r>
      <w:r w:rsidRPr="007B3C72">
        <w:rPr>
          <w:rFonts w:cs="Times New Roman"/>
          <w:szCs w:val="28"/>
        </w:rPr>
        <w:lastRenderedPageBreak/>
        <w:t xml:space="preserve">2019. </w:t>
      </w:r>
      <w:r w:rsidR="002A6257" w:rsidRPr="007B3C72">
        <w:rPr>
          <w:rFonts w:cs="Times New Roman"/>
          <w:szCs w:val="28"/>
        </w:rPr>
        <w:t xml:space="preserve">– </w:t>
      </w:r>
      <w:r w:rsidRPr="007B3C72">
        <w:rPr>
          <w:rFonts w:cs="Times New Roman"/>
          <w:szCs w:val="28"/>
        </w:rPr>
        <w:t xml:space="preserve">№ 42 (280). </w:t>
      </w:r>
      <w:r w:rsidR="002A6257" w:rsidRPr="007B3C72">
        <w:rPr>
          <w:rFonts w:cs="Times New Roman"/>
          <w:szCs w:val="28"/>
        </w:rPr>
        <w:t xml:space="preserve">– </w:t>
      </w:r>
      <w:r w:rsidRPr="007B3C72">
        <w:rPr>
          <w:rFonts w:cs="Times New Roman"/>
          <w:szCs w:val="28"/>
        </w:rPr>
        <w:t xml:space="preserve">С. </w:t>
      </w:r>
      <w:r w:rsidR="002A6257" w:rsidRPr="007B3C72">
        <w:rPr>
          <w:rFonts w:cs="Times New Roman"/>
          <w:szCs w:val="28"/>
        </w:rPr>
        <w:t>115–118</w:t>
      </w:r>
      <w:r w:rsidRPr="007B3C72">
        <w:rPr>
          <w:rFonts w:cs="Times New Roman"/>
          <w:szCs w:val="28"/>
        </w:rPr>
        <w:t xml:space="preserve">. </w:t>
      </w:r>
      <w:r w:rsidR="002A6257" w:rsidRPr="007B3C72">
        <w:rPr>
          <w:rFonts w:cs="Times New Roman"/>
          <w:szCs w:val="28"/>
        </w:rPr>
        <w:t>–</w:t>
      </w:r>
      <w:r w:rsidR="00625482" w:rsidRPr="007B3C72">
        <w:rPr>
          <w:rFonts w:cs="Times New Roman"/>
          <w:szCs w:val="28"/>
        </w:rPr>
        <w:t xml:space="preserve"> </w:t>
      </w:r>
      <w:r w:rsidRPr="007B3C72">
        <w:rPr>
          <w:rFonts w:cs="Times New Roman"/>
          <w:szCs w:val="28"/>
        </w:rPr>
        <w:t>URL: https://moluch.ru/archive/280/63166/ (дата обращения: 12.04.2023).</w:t>
      </w:r>
    </w:p>
    <w:p w14:paraId="4C8DE652" w14:textId="4E5A5057" w:rsidR="00315517" w:rsidRPr="007B3C72" w:rsidRDefault="00315517" w:rsidP="006C266F">
      <w:pPr>
        <w:pStyle w:val="a3"/>
        <w:numPr>
          <w:ilvl w:val="0"/>
          <w:numId w:val="2"/>
        </w:numPr>
        <w:tabs>
          <w:tab w:val="left" w:pos="993"/>
          <w:tab w:val="left" w:pos="1134"/>
        </w:tabs>
        <w:ind w:left="0" w:firstLine="709"/>
        <w:rPr>
          <w:rFonts w:cs="Times New Roman"/>
          <w:szCs w:val="28"/>
        </w:rPr>
      </w:pPr>
      <w:r w:rsidRPr="007B3C72">
        <w:rPr>
          <w:rFonts w:cs="Times New Roman"/>
          <w:szCs w:val="28"/>
        </w:rPr>
        <w:t>Рейтинг организаций по выручк</w:t>
      </w:r>
      <w:r w:rsidR="00625482" w:rsidRPr="007B3C72">
        <w:rPr>
          <w:rFonts w:cs="Times New Roman"/>
          <w:szCs w:val="28"/>
        </w:rPr>
        <w:t xml:space="preserve">е / </w:t>
      </w:r>
      <w:proofErr w:type="gramStart"/>
      <w:r w:rsidR="00625482" w:rsidRPr="007B3C72">
        <w:rPr>
          <w:rFonts w:cs="Times New Roman"/>
          <w:szCs w:val="28"/>
        </w:rPr>
        <w:t>Audit-it.ru :</w:t>
      </w:r>
      <w:proofErr w:type="gramEnd"/>
      <w:r w:rsidR="00625482" w:rsidRPr="007B3C72">
        <w:rPr>
          <w:rFonts w:cs="Times New Roman"/>
          <w:szCs w:val="28"/>
        </w:rPr>
        <w:t xml:space="preserve"> </w:t>
      </w:r>
      <w:r w:rsidR="00625482" w:rsidRPr="007B3C72">
        <w:sym w:font="Symbol" w:char="F05B"/>
      </w:r>
      <w:r w:rsidR="00625482" w:rsidRPr="007B3C72">
        <w:t>сайт</w:t>
      </w:r>
      <w:r w:rsidR="00625482" w:rsidRPr="007B3C72">
        <w:sym w:font="Symbol" w:char="F05D"/>
      </w:r>
      <w:r w:rsidR="00625482" w:rsidRPr="007B3C72">
        <w:t xml:space="preserve">. </w:t>
      </w:r>
      <w:r w:rsidR="00625482" w:rsidRPr="007B3C72">
        <w:rPr>
          <w:rFonts w:cs="Times New Roman"/>
          <w:szCs w:val="28"/>
        </w:rPr>
        <w:t>–</w:t>
      </w:r>
      <w:r w:rsidR="009F3338" w:rsidRPr="007B3C72">
        <w:rPr>
          <w:rFonts w:cs="Times New Roman"/>
          <w:szCs w:val="28"/>
        </w:rPr>
        <w:t xml:space="preserve"> </w:t>
      </w:r>
      <w:r w:rsidR="00625482" w:rsidRPr="007B3C72">
        <w:rPr>
          <w:rFonts w:cs="Times New Roman"/>
          <w:szCs w:val="28"/>
        </w:rPr>
        <w:t xml:space="preserve">2023. – URL: </w:t>
      </w:r>
      <w:hyperlink r:id="rId71" w:history="1">
        <w:r w:rsidR="00625482" w:rsidRPr="007B3C72">
          <w:rPr>
            <w:rStyle w:val="aa"/>
            <w:rFonts w:cs="Times New Roman"/>
            <w:color w:val="000000" w:themeColor="text1"/>
            <w:szCs w:val="28"/>
            <w:u w:val="none"/>
          </w:rPr>
          <w:t>https://www.testfirm.ru/rating/25_11/</w:t>
        </w:r>
      </w:hyperlink>
      <w:r w:rsidR="00625482" w:rsidRPr="007B3C72">
        <w:rPr>
          <w:rFonts w:cs="Times New Roman"/>
          <w:szCs w:val="28"/>
        </w:rPr>
        <w:t xml:space="preserve"> (дата обращения: 12.05.2023).</w:t>
      </w:r>
    </w:p>
    <w:p w14:paraId="401695E7" w14:textId="2D5A43BA" w:rsidR="00164242" w:rsidRPr="007B3C72" w:rsidRDefault="00164242" w:rsidP="00EB23F2">
      <w:pPr>
        <w:pStyle w:val="a3"/>
        <w:numPr>
          <w:ilvl w:val="0"/>
          <w:numId w:val="2"/>
        </w:numPr>
        <w:tabs>
          <w:tab w:val="left" w:pos="993"/>
          <w:tab w:val="right" w:pos="1134"/>
        </w:tabs>
        <w:ind w:left="0" w:firstLine="709"/>
        <w:rPr>
          <w:rFonts w:cs="Times New Roman"/>
          <w:szCs w:val="28"/>
        </w:rPr>
      </w:pPr>
      <w:r w:rsidRPr="007B3C72">
        <w:rPr>
          <w:rFonts w:cs="Times New Roman"/>
          <w:szCs w:val="28"/>
        </w:rPr>
        <w:t>Романова</w:t>
      </w:r>
      <w:r w:rsidR="005D39E8" w:rsidRPr="007B3C72">
        <w:rPr>
          <w:rFonts w:cs="Times New Roman"/>
          <w:szCs w:val="28"/>
        </w:rPr>
        <w:t>,</w:t>
      </w:r>
      <w:r w:rsidRPr="007B3C72">
        <w:rPr>
          <w:rFonts w:cs="Times New Roman"/>
          <w:szCs w:val="28"/>
        </w:rPr>
        <w:t xml:space="preserve"> Ю. А. Анализ и оценка кадровой составляющей экономической безопасности предприятия </w:t>
      </w:r>
      <w:r w:rsidR="009F3338" w:rsidRPr="007B3C72">
        <w:rPr>
          <w:rFonts w:cs="Times New Roman"/>
          <w:szCs w:val="28"/>
        </w:rPr>
        <w:t xml:space="preserve">/ Ю. А. Романова </w:t>
      </w:r>
      <w:r w:rsidRPr="007B3C72">
        <w:rPr>
          <w:rFonts w:cs="Times New Roman"/>
          <w:szCs w:val="28"/>
        </w:rPr>
        <w:t>// Экономический журнал.</w:t>
      </w:r>
      <w:r w:rsidR="009F3338" w:rsidRPr="007B3C72">
        <w:rPr>
          <w:rFonts w:cs="Times New Roman"/>
          <w:szCs w:val="28"/>
        </w:rPr>
        <w:t xml:space="preserve"> –</w:t>
      </w:r>
      <w:r w:rsidRPr="007B3C72">
        <w:rPr>
          <w:rFonts w:cs="Times New Roman"/>
          <w:szCs w:val="28"/>
        </w:rPr>
        <w:t xml:space="preserve"> 2019.</w:t>
      </w:r>
      <w:r w:rsidR="009F3338" w:rsidRPr="007B3C72">
        <w:rPr>
          <w:rFonts w:cs="Times New Roman"/>
          <w:szCs w:val="28"/>
        </w:rPr>
        <w:t xml:space="preserve"> –</w:t>
      </w:r>
      <w:r w:rsidRPr="007B3C72">
        <w:rPr>
          <w:rFonts w:cs="Times New Roman"/>
          <w:szCs w:val="28"/>
        </w:rPr>
        <w:t xml:space="preserve"> №4 (56).</w:t>
      </w:r>
      <w:r w:rsidR="009F3338" w:rsidRPr="007B3C72">
        <w:rPr>
          <w:rFonts w:cs="Times New Roman"/>
          <w:szCs w:val="28"/>
        </w:rPr>
        <w:t xml:space="preserve"> – С. 40–50.</w:t>
      </w:r>
      <w:r w:rsidRPr="007B3C72">
        <w:rPr>
          <w:rFonts w:cs="Times New Roman"/>
          <w:szCs w:val="28"/>
        </w:rPr>
        <w:t xml:space="preserve"> </w:t>
      </w:r>
      <w:r w:rsidR="009F3338" w:rsidRPr="007B3C72">
        <w:rPr>
          <w:rFonts w:cs="Times New Roman"/>
          <w:szCs w:val="28"/>
        </w:rPr>
        <w:t xml:space="preserve">– </w:t>
      </w:r>
      <w:r w:rsidRPr="007B3C72">
        <w:rPr>
          <w:rFonts w:cs="Times New Roman"/>
          <w:szCs w:val="28"/>
        </w:rPr>
        <w:t>URL:</w:t>
      </w:r>
      <w:r w:rsidR="009F3338" w:rsidRPr="007B3C72">
        <w:rPr>
          <w:rFonts w:cs="Times New Roman"/>
          <w:szCs w:val="28"/>
        </w:rPr>
        <w:t xml:space="preserve"> </w:t>
      </w:r>
      <w:r w:rsidRPr="007B3C72">
        <w:rPr>
          <w:rFonts w:cs="Times New Roman"/>
          <w:szCs w:val="28"/>
        </w:rPr>
        <w:t>https://cyberleninka.ru/article/n/analiz-i-otsenka-kadrovoy-sostavlyayuschey-ekonomicheskoy-bezopasnosti-predpriyatiya (дата обращения: 12.04.2023).</w:t>
      </w:r>
    </w:p>
    <w:p w14:paraId="0CDC1B0E" w14:textId="77777777" w:rsidR="00FF0AFB" w:rsidRPr="007B3C72" w:rsidRDefault="00FF0AFB" w:rsidP="00EB23F2">
      <w:pPr>
        <w:pStyle w:val="a3"/>
        <w:numPr>
          <w:ilvl w:val="0"/>
          <w:numId w:val="2"/>
        </w:numPr>
        <w:tabs>
          <w:tab w:val="left" w:pos="993"/>
          <w:tab w:val="right" w:pos="1134"/>
        </w:tabs>
        <w:ind w:left="0" w:firstLine="709"/>
      </w:pPr>
      <w:r w:rsidRPr="007B3C72">
        <w:t xml:space="preserve">Российская Федерация. Законы. Налоговый кодекс Российской </w:t>
      </w:r>
      <w:proofErr w:type="gramStart"/>
      <w:r w:rsidRPr="007B3C72">
        <w:t>Федерации :</w:t>
      </w:r>
      <w:proofErr w:type="gramEnd"/>
      <w:r w:rsidRPr="007B3C72">
        <w:t xml:space="preserve"> часть первая : НК : текст с изменениями и дополнениями на 18 марта 2023 года : принят Государственной Думой 16 июля 1998 года // КонсультантПлюс : справочная правовая система. – Москва, 1997</w:t>
      </w:r>
      <w:proofErr w:type="gramStart"/>
      <w:r w:rsidRPr="007B3C72">
        <w:t>– .</w:t>
      </w:r>
      <w:proofErr w:type="gramEnd"/>
      <w:r w:rsidRPr="007B3C72">
        <w:t xml:space="preserve"> – </w:t>
      </w:r>
      <w:proofErr w:type="spellStart"/>
      <w:r w:rsidRPr="007B3C72">
        <w:t>Загл</w:t>
      </w:r>
      <w:proofErr w:type="spellEnd"/>
      <w:r w:rsidRPr="007B3C72">
        <w:t>. с титул. экрана.</w:t>
      </w:r>
    </w:p>
    <w:p w14:paraId="73069BB5" w14:textId="77777777" w:rsidR="00FF0AFB" w:rsidRPr="007B3C72" w:rsidRDefault="00FF0AFB" w:rsidP="00EB23F2">
      <w:pPr>
        <w:pStyle w:val="a3"/>
        <w:numPr>
          <w:ilvl w:val="0"/>
          <w:numId w:val="2"/>
        </w:numPr>
        <w:tabs>
          <w:tab w:val="left" w:pos="993"/>
          <w:tab w:val="right" w:pos="1134"/>
        </w:tabs>
        <w:ind w:left="0" w:firstLine="709"/>
      </w:pPr>
      <w:r w:rsidRPr="007B3C72">
        <w:rPr>
          <w:rFonts w:cs="Times New Roman"/>
          <w:szCs w:val="28"/>
        </w:rPr>
        <w:t xml:space="preserve">Российская Федерация. Законы. Конституция Российской </w:t>
      </w:r>
      <w:proofErr w:type="gramStart"/>
      <w:r w:rsidRPr="007B3C72">
        <w:rPr>
          <w:rFonts w:cs="Times New Roman"/>
          <w:szCs w:val="28"/>
        </w:rPr>
        <w:t>Федерации :</w:t>
      </w:r>
      <w:proofErr w:type="gramEnd"/>
      <w:r w:rsidRPr="007B3C72">
        <w:rPr>
          <w:rFonts w:cs="Times New Roman"/>
          <w:szCs w:val="28"/>
        </w:rPr>
        <w:t xml:space="preserve"> текст с изменениями и дополнениями на 1 июля 2020 года : принят всенародным голосованием 12 декабря 1993 года // КонсультантПлюс : справочная правовая система. – Москва, 1997</w:t>
      </w:r>
      <w:proofErr w:type="gramStart"/>
      <w:r w:rsidRPr="007B3C72">
        <w:rPr>
          <w:rFonts w:cs="Times New Roman"/>
          <w:szCs w:val="28"/>
        </w:rPr>
        <w:t>– .</w:t>
      </w:r>
      <w:proofErr w:type="gramEnd"/>
      <w:r w:rsidRPr="007B3C72">
        <w:rPr>
          <w:rFonts w:cs="Times New Roman"/>
          <w:szCs w:val="28"/>
        </w:rPr>
        <w:t xml:space="preserve"> – </w:t>
      </w:r>
      <w:proofErr w:type="spellStart"/>
      <w:r w:rsidRPr="007B3C72">
        <w:rPr>
          <w:rFonts w:cs="Times New Roman"/>
          <w:szCs w:val="28"/>
        </w:rPr>
        <w:t>Загл</w:t>
      </w:r>
      <w:proofErr w:type="spellEnd"/>
      <w:r w:rsidRPr="007B3C72">
        <w:rPr>
          <w:rFonts w:cs="Times New Roman"/>
          <w:szCs w:val="28"/>
        </w:rPr>
        <w:t>. с титул. экрана.</w:t>
      </w:r>
    </w:p>
    <w:p w14:paraId="684A7E4C" w14:textId="33A95123" w:rsidR="00FF0AFB" w:rsidRPr="007B3C72" w:rsidRDefault="00FF0AFB" w:rsidP="00EB23F2">
      <w:pPr>
        <w:pStyle w:val="a3"/>
        <w:numPr>
          <w:ilvl w:val="0"/>
          <w:numId w:val="2"/>
        </w:numPr>
        <w:tabs>
          <w:tab w:val="left" w:pos="993"/>
          <w:tab w:val="right" w:pos="1134"/>
        </w:tabs>
        <w:ind w:left="0" w:firstLine="709"/>
      </w:pPr>
      <w:r w:rsidRPr="007B3C72">
        <w:t xml:space="preserve">Российская Федерация. Законы. Гражданский кодекс Российской </w:t>
      </w:r>
      <w:proofErr w:type="gramStart"/>
      <w:r w:rsidRPr="007B3C72">
        <w:t>Федерации :</w:t>
      </w:r>
      <w:proofErr w:type="gramEnd"/>
      <w:r w:rsidRPr="007B3C72">
        <w:t xml:space="preserve"> часть первая : ГК : текст с изменениями и дополнениями на 14 апреля 2023 года : принят Государственной Думой 21 октября 1994 года // КонсультантПлюс : справочная правовая система. –  Москва, 1997</w:t>
      </w:r>
      <w:proofErr w:type="gramStart"/>
      <w:r w:rsidRPr="007B3C72">
        <w:t>– .</w:t>
      </w:r>
      <w:proofErr w:type="gramEnd"/>
      <w:r w:rsidRPr="007B3C72">
        <w:t xml:space="preserve"> – </w:t>
      </w:r>
      <w:proofErr w:type="spellStart"/>
      <w:r w:rsidRPr="007B3C72">
        <w:t>Загл</w:t>
      </w:r>
      <w:proofErr w:type="spellEnd"/>
      <w:r w:rsidRPr="007B3C72">
        <w:t>. с титул. экрана.</w:t>
      </w:r>
    </w:p>
    <w:p w14:paraId="41691A53" w14:textId="1818588C" w:rsidR="00B55211" w:rsidRPr="007B3C72" w:rsidRDefault="00B55211" w:rsidP="00EB23F2">
      <w:pPr>
        <w:pStyle w:val="a3"/>
        <w:numPr>
          <w:ilvl w:val="0"/>
          <w:numId w:val="2"/>
        </w:numPr>
        <w:tabs>
          <w:tab w:val="left" w:pos="993"/>
          <w:tab w:val="right" w:pos="1134"/>
        </w:tabs>
        <w:ind w:left="0" w:firstLine="709"/>
        <w:rPr>
          <w:rFonts w:cs="Times New Roman"/>
          <w:szCs w:val="28"/>
        </w:rPr>
      </w:pPr>
      <w:r w:rsidRPr="007B3C72">
        <w:t>Российская Федерация. Законы. О противодействии коррупции № 173-</w:t>
      </w:r>
      <w:proofErr w:type="gramStart"/>
      <w:r w:rsidRPr="007B3C72">
        <w:t>ФЗ :</w:t>
      </w:r>
      <w:proofErr w:type="gramEnd"/>
      <w:r w:rsidRPr="007B3C72">
        <w:t xml:space="preserve"> текст с изменениями и дополнениями на 6 февраля 2023 года : принят Государственной Думой 19 декабря 2008 года: одобрен Советом Федерации 22 декабря 2008 года // КонсультантПлюс : справочная правовая система. –  Москва, 1997</w:t>
      </w:r>
      <w:proofErr w:type="gramStart"/>
      <w:r w:rsidRPr="007B3C72">
        <w:t>– .</w:t>
      </w:r>
      <w:proofErr w:type="gramEnd"/>
      <w:r w:rsidRPr="007B3C72">
        <w:t xml:space="preserve"> – </w:t>
      </w:r>
      <w:proofErr w:type="spellStart"/>
      <w:r w:rsidRPr="007B3C72">
        <w:t>Загл</w:t>
      </w:r>
      <w:proofErr w:type="spellEnd"/>
      <w:r w:rsidRPr="007B3C72">
        <w:t>. с титул. экрана.</w:t>
      </w:r>
    </w:p>
    <w:p w14:paraId="25B694D7" w14:textId="77777777" w:rsidR="005F1034" w:rsidRPr="007B3C72" w:rsidRDefault="005F1034" w:rsidP="00EB23F2">
      <w:pPr>
        <w:pStyle w:val="a3"/>
        <w:numPr>
          <w:ilvl w:val="0"/>
          <w:numId w:val="2"/>
        </w:numPr>
        <w:tabs>
          <w:tab w:val="left" w:pos="993"/>
          <w:tab w:val="right" w:pos="1134"/>
        </w:tabs>
        <w:ind w:left="0" w:firstLine="709"/>
      </w:pPr>
      <w:r w:rsidRPr="007B3C72">
        <w:t>Российская Федерация. Законы. О коммерческой тайне № 98-</w:t>
      </w:r>
      <w:proofErr w:type="gramStart"/>
      <w:r w:rsidRPr="007B3C72">
        <w:t>ФЗ :</w:t>
      </w:r>
      <w:proofErr w:type="gramEnd"/>
      <w:r w:rsidRPr="007B3C72">
        <w:t xml:space="preserve"> текст с изменениями и дополнениями на 14 июля 2022 года : принят </w:t>
      </w:r>
      <w:r w:rsidRPr="007B3C72">
        <w:lastRenderedPageBreak/>
        <w:t>Государственной Думой 9 июля 2004 года : одобрен Советом Федерации 15 июля 2004 года // КонсультантПлюс : справочная правовая система. –  Москва, 1997</w:t>
      </w:r>
      <w:proofErr w:type="gramStart"/>
      <w:r w:rsidRPr="007B3C72">
        <w:t>– .</w:t>
      </w:r>
      <w:proofErr w:type="gramEnd"/>
      <w:r w:rsidRPr="007B3C72">
        <w:t xml:space="preserve"> – </w:t>
      </w:r>
      <w:proofErr w:type="spellStart"/>
      <w:r w:rsidRPr="007B3C72">
        <w:t>Загл</w:t>
      </w:r>
      <w:proofErr w:type="spellEnd"/>
      <w:r w:rsidRPr="007B3C72">
        <w:t>. с титул. экрана.</w:t>
      </w:r>
    </w:p>
    <w:p w14:paraId="68A45C2C" w14:textId="77777777" w:rsidR="005F1034" w:rsidRPr="007B3C72" w:rsidRDefault="005F1034" w:rsidP="00EB23F2">
      <w:pPr>
        <w:pStyle w:val="a3"/>
        <w:numPr>
          <w:ilvl w:val="0"/>
          <w:numId w:val="2"/>
        </w:numPr>
        <w:tabs>
          <w:tab w:val="left" w:pos="993"/>
          <w:tab w:val="right" w:pos="1134"/>
        </w:tabs>
        <w:ind w:left="0" w:firstLine="709"/>
      </w:pPr>
      <w:r w:rsidRPr="007B3C72">
        <w:t>Российская Федерация. Законы. О бухгалтерском учете № 402-</w:t>
      </w:r>
      <w:proofErr w:type="gramStart"/>
      <w:r w:rsidRPr="007B3C72">
        <w:t>ФЗ :</w:t>
      </w:r>
      <w:proofErr w:type="gramEnd"/>
      <w:r w:rsidRPr="007B3C72">
        <w:t xml:space="preserve"> текст с изменениями и дополнениями на 5 декабря 2022 года : принят Государственной Думой 22 ноября 2011 года : одобрен Советом Федерации 29 ноября 2011 года // КонсультантПлюс : справочная правовая система. – Москва, 1997</w:t>
      </w:r>
      <w:proofErr w:type="gramStart"/>
      <w:r w:rsidRPr="007B3C72">
        <w:t>– .</w:t>
      </w:r>
      <w:proofErr w:type="gramEnd"/>
      <w:r w:rsidRPr="007B3C72">
        <w:t xml:space="preserve"> – </w:t>
      </w:r>
      <w:proofErr w:type="spellStart"/>
      <w:r w:rsidRPr="007B3C72">
        <w:t>Загл</w:t>
      </w:r>
      <w:proofErr w:type="spellEnd"/>
      <w:r w:rsidRPr="007B3C72">
        <w:t>. с титул. экрана.</w:t>
      </w:r>
    </w:p>
    <w:p w14:paraId="33523ACA" w14:textId="1165D091" w:rsidR="00FB29EB" w:rsidRPr="007B3C72" w:rsidRDefault="00FB29EB" w:rsidP="00EB23F2">
      <w:pPr>
        <w:pStyle w:val="a3"/>
        <w:numPr>
          <w:ilvl w:val="0"/>
          <w:numId w:val="2"/>
        </w:numPr>
        <w:tabs>
          <w:tab w:val="left" w:pos="993"/>
          <w:tab w:val="right" w:pos="1134"/>
        </w:tabs>
        <w:ind w:left="0" w:firstLine="709"/>
      </w:pPr>
      <w:r w:rsidRPr="007B3C72">
        <w:t>Российская Федерация. Законы. О развитии малого и среднего предпринимательства в Российской Федерации № 209-ФЗ : текст с изменениями и дополнениями на 24 июля 2007 года : принят Государственной Думой 6 июля 2007 года : одобрен Советом Федерации 11 июля 2007 года // КонсультантПлюс : справочная правовая система. – Москва, 1997</w:t>
      </w:r>
      <w:proofErr w:type="gramStart"/>
      <w:r w:rsidRPr="007B3C72">
        <w:t>– .</w:t>
      </w:r>
      <w:proofErr w:type="gramEnd"/>
      <w:r w:rsidRPr="007B3C72">
        <w:t xml:space="preserve"> – </w:t>
      </w:r>
      <w:proofErr w:type="spellStart"/>
      <w:r w:rsidRPr="007B3C72">
        <w:t>Загл</w:t>
      </w:r>
      <w:proofErr w:type="spellEnd"/>
      <w:r w:rsidRPr="007B3C72">
        <w:t>. с титул. экрана.</w:t>
      </w:r>
    </w:p>
    <w:p w14:paraId="35DAB5E0" w14:textId="197468DB" w:rsidR="006E14B6" w:rsidRPr="007B3C72" w:rsidRDefault="006E14B6" w:rsidP="00EB23F2">
      <w:pPr>
        <w:pStyle w:val="a3"/>
        <w:numPr>
          <w:ilvl w:val="0"/>
          <w:numId w:val="2"/>
        </w:numPr>
        <w:tabs>
          <w:tab w:val="left" w:pos="993"/>
          <w:tab w:val="right" w:pos="1134"/>
        </w:tabs>
        <w:ind w:left="0" w:firstLine="709"/>
      </w:pPr>
      <w:r w:rsidRPr="007B3C72">
        <w:t>Российская Федерация. Законы. О несостоятельности (банкротстве) № 127-</w:t>
      </w:r>
      <w:proofErr w:type="gramStart"/>
      <w:r w:rsidRPr="007B3C72">
        <w:t>ФЗ :</w:t>
      </w:r>
      <w:proofErr w:type="gramEnd"/>
      <w:r w:rsidRPr="007B3C72">
        <w:t xml:space="preserve"> текст с изменениями и дополнениями на 28 декабря 2022 года : принят Государственной Думой 27 сентября 2002 года : одобрен Советом Федерации 16 октября 2002 года // КонсультантПлюс : справочная правовая система. – Москва, 1997</w:t>
      </w:r>
      <w:proofErr w:type="gramStart"/>
      <w:r w:rsidRPr="007B3C72">
        <w:t>– .</w:t>
      </w:r>
      <w:proofErr w:type="gramEnd"/>
      <w:r w:rsidRPr="007B3C72">
        <w:t xml:space="preserve"> – </w:t>
      </w:r>
      <w:proofErr w:type="spellStart"/>
      <w:r w:rsidRPr="007B3C72">
        <w:t>Загл</w:t>
      </w:r>
      <w:proofErr w:type="spellEnd"/>
      <w:r w:rsidRPr="007B3C72">
        <w:t>. с титул. экрана.</w:t>
      </w:r>
    </w:p>
    <w:p w14:paraId="02CEE69E" w14:textId="77777777" w:rsidR="00E659EF" w:rsidRDefault="00E659EF" w:rsidP="00E659EF">
      <w:pPr>
        <w:pStyle w:val="a3"/>
        <w:numPr>
          <w:ilvl w:val="0"/>
          <w:numId w:val="2"/>
        </w:numPr>
        <w:tabs>
          <w:tab w:val="left" w:pos="993"/>
          <w:tab w:val="right" w:pos="1134"/>
        </w:tabs>
        <w:ind w:left="0" w:firstLine="709"/>
        <w:rPr>
          <w:rFonts w:cs="Times New Roman"/>
          <w:szCs w:val="28"/>
        </w:rPr>
      </w:pPr>
      <w:r w:rsidRPr="007B3C72">
        <w:rPr>
          <w:rFonts w:cs="Times New Roman"/>
          <w:szCs w:val="28"/>
        </w:rPr>
        <w:t>Российская Федерация. Законы. О защите конкуренции № 135-</w:t>
      </w:r>
      <w:proofErr w:type="gramStart"/>
      <w:r w:rsidRPr="007B3C72">
        <w:rPr>
          <w:rFonts w:cs="Times New Roman"/>
          <w:szCs w:val="28"/>
        </w:rPr>
        <w:t>ФЗ :</w:t>
      </w:r>
      <w:proofErr w:type="gramEnd"/>
      <w:r w:rsidRPr="007B3C72">
        <w:rPr>
          <w:rFonts w:cs="Times New Roman"/>
          <w:szCs w:val="28"/>
        </w:rPr>
        <w:t xml:space="preserve"> текст с изменениями и дополнениями на 29 декабря 2022 года : принят Государственной Думой 8 июля 2006 года : одобрен Советом Федерации 14 июля 2006 года // КонсультантПлюс : справочная правовая система. –  Москва, 1997</w:t>
      </w:r>
      <w:proofErr w:type="gramStart"/>
      <w:r w:rsidRPr="007B3C72">
        <w:rPr>
          <w:rFonts w:cs="Times New Roman"/>
          <w:szCs w:val="28"/>
        </w:rPr>
        <w:t>– .</w:t>
      </w:r>
      <w:proofErr w:type="gramEnd"/>
      <w:r w:rsidRPr="007B3C72">
        <w:rPr>
          <w:rFonts w:cs="Times New Roman"/>
          <w:szCs w:val="28"/>
        </w:rPr>
        <w:t xml:space="preserve"> – </w:t>
      </w:r>
      <w:proofErr w:type="spellStart"/>
      <w:r w:rsidRPr="007B3C72">
        <w:rPr>
          <w:rFonts w:cs="Times New Roman"/>
          <w:szCs w:val="28"/>
        </w:rPr>
        <w:t>Загл</w:t>
      </w:r>
      <w:proofErr w:type="spellEnd"/>
      <w:r w:rsidRPr="007B3C72">
        <w:rPr>
          <w:rFonts w:cs="Times New Roman"/>
          <w:szCs w:val="28"/>
        </w:rPr>
        <w:t>. с титул. экрана.</w:t>
      </w:r>
    </w:p>
    <w:p w14:paraId="1A9B3327" w14:textId="6813E7BE" w:rsidR="0058706D" w:rsidRPr="007B3C72" w:rsidRDefault="0058706D" w:rsidP="00E659EF">
      <w:pPr>
        <w:pStyle w:val="a3"/>
        <w:numPr>
          <w:ilvl w:val="0"/>
          <w:numId w:val="2"/>
        </w:numPr>
        <w:tabs>
          <w:tab w:val="left" w:pos="993"/>
          <w:tab w:val="right" w:pos="1134"/>
        </w:tabs>
        <w:ind w:left="0" w:firstLine="709"/>
        <w:rPr>
          <w:rFonts w:cs="Times New Roman"/>
          <w:szCs w:val="28"/>
        </w:rPr>
      </w:pPr>
      <w:proofErr w:type="spellStart"/>
      <w:r w:rsidRPr="0058706D">
        <w:rPr>
          <w:rFonts w:cs="Times New Roman"/>
          <w:szCs w:val="28"/>
        </w:rPr>
        <w:t>Сагдиллаева</w:t>
      </w:r>
      <w:proofErr w:type="spellEnd"/>
      <w:r>
        <w:rPr>
          <w:rFonts w:cs="Times New Roman"/>
          <w:szCs w:val="28"/>
        </w:rPr>
        <w:t>,</w:t>
      </w:r>
      <w:r w:rsidRPr="0058706D">
        <w:rPr>
          <w:rFonts w:cs="Times New Roman"/>
          <w:szCs w:val="28"/>
        </w:rPr>
        <w:t xml:space="preserve"> З. Показатель финансовой независимости: последовательность и согласованность экономических соотношений, содержания и наименования </w:t>
      </w:r>
      <w:r>
        <w:rPr>
          <w:rFonts w:cs="Times New Roman"/>
          <w:szCs w:val="28"/>
        </w:rPr>
        <w:t xml:space="preserve">/ З. </w:t>
      </w:r>
      <w:proofErr w:type="spellStart"/>
      <w:r>
        <w:rPr>
          <w:rFonts w:cs="Times New Roman"/>
          <w:szCs w:val="28"/>
        </w:rPr>
        <w:t>Сагдиллаева</w:t>
      </w:r>
      <w:proofErr w:type="spellEnd"/>
      <w:r>
        <w:rPr>
          <w:rFonts w:cs="Times New Roman"/>
          <w:szCs w:val="28"/>
        </w:rPr>
        <w:t xml:space="preserve">, М. Юнусов, Б. Хакимов </w:t>
      </w:r>
      <w:r w:rsidRPr="0058706D">
        <w:rPr>
          <w:rFonts w:cs="Times New Roman"/>
          <w:szCs w:val="28"/>
        </w:rPr>
        <w:t>// Экономика и социум.</w:t>
      </w:r>
      <w:r>
        <w:rPr>
          <w:rFonts w:cs="Times New Roman"/>
          <w:szCs w:val="28"/>
        </w:rPr>
        <w:t xml:space="preserve"> </w:t>
      </w:r>
      <w:r w:rsidRPr="007B3C72">
        <w:t>–</w:t>
      </w:r>
      <w:r w:rsidRPr="0058706D">
        <w:rPr>
          <w:rFonts w:cs="Times New Roman"/>
          <w:szCs w:val="28"/>
        </w:rPr>
        <w:t xml:space="preserve"> 2020.</w:t>
      </w:r>
      <w:r>
        <w:rPr>
          <w:rFonts w:cs="Times New Roman"/>
          <w:szCs w:val="28"/>
        </w:rPr>
        <w:t xml:space="preserve"> </w:t>
      </w:r>
      <w:r w:rsidRPr="007B3C72">
        <w:t>–</w:t>
      </w:r>
      <w:r w:rsidRPr="0058706D">
        <w:rPr>
          <w:rFonts w:cs="Times New Roman"/>
          <w:szCs w:val="28"/>
        </w:rPr>
        <w:t xml:space="preserve"> </w:t>
      </w:r>
      <w:proofErr w:type="gramStart"/>
      <w:r w:rsidRPr="0058706D">
        <w:rPr>
          <w:rFonts w:cs="Times New Roman"/>
          <w:szCs w:val="28"/>
        </w:rPr>
        <w:t>№5-2</w:t>
      </w:r>
      <w:proofErr w:type="gramEnd"/>
      <w:r w:rsidRPr="0058706D">
        <w:rPr>
          <w:rFonts w:cs="Times New Roman"/>
          <w:szCs w:val="28"/>
        </w:rPr>
        <w:t xml:space="preserve"> (72).</w:t>
      </w:r>
      <w:r>
        <w:rPr>
          <w:rFonts w:cs="Times New Roman"/>
          <w:szCs w:val="28"/>
        </w:rPr>
        <w:t xml:space="preserve"> </w:t>
      </w:r>
      <w:r w:rsidRPr="007B3C72">
        <w:t>–</w:t>
      </w:r>
      <w:r>
        <w:t xml:space="preserve"> С. 132</w:t>
      </w:r>
      <w:r w:rsidRPr="007B3C72">
        <w:t>–</w:t>
      </w:r>
      <w:r>
        <w:t xml:space="preserve">138. </w:t>
      </w:r>
      <w:r w:rsidRPr="007B3C72">
        <w:t>–</w:t>
      </w:r>
      <w:r w:rsidRPr="0058706D">
        <w:rPr>
          <w:rFonts w:cs="Times New Roman"/>
          <w:szCs w:val="28"/>
        </w:rPr>
        <w:t xml:space="preserve"> URL: https://cyberleninka.ru/article/n/pokazatel-finansovoy-nezavisimosti-posledovatelnost-i-soglasovannost-ekonomicheskih-sootnosheniy-soderzhaniya-i-naimenovaniya (дата обращения: 04.06.2023).</w:t>
      </w:r>
    </w:p>
    <w:p w14:paraId="4226CCB4" w14:textId="77777777" w:rsidR="00A55578" w:rsidRDefault="00A55578" w:rsidP="00A55578">
      <w:pPr>
        <w:pStyle w:val="a3"/>
        <w:numPr>
          <w:ilvl w:val="0"/>
          <w:numId w:val="2"/>
        </w:numPr>
        <w:tabs>
          <w:tab w:val="left" w:pos="993"/>
          <w:tab w:val="left" w:pos="1134"/>
        </w:tabs>
        <w:ind w:left="0" w:firstLine="709"/>
      </w:pPr>
      <w:r w:rsidRPr="007B3C72">
        <w:lastRenderedPageBreak/>
        <w:t xml:space="preserve">Сергеев, А. А.  Экономическая безопасность </w:t>
      </w:r>
      <w:proofErr w:type="gramStart"/>
      <w:r w:rsidRPr="007B3C72">
        <w:t>предприятия :</w:t>
      </w:r>
      <w:proofErr w:type="gramEnd"/>
      <w:r w:rsidRPr="007B3C72">
        <w:t xml:space="preserve"> учебник и практикум для вузов / А. А. Сергеев. – </w:t>
      </w:r>
      <w:proofErr w:type="gramStart"/>
      <w:r w:rsidRPr="007B3C72">
        <w:t>Москва :</w:t>
      </w:r>
      <w:proofErr w:type="gramEnd"/>
      <w:r w:rsidRPr="007B3C72">
        <w:t xml:space="preserve"> </w:t>
      </w:r>
      <w:proofErr w:type="spellStart"/>
      <w:r w:rsidRPr="007B3C72">
        <w:t>Юрайт</w:t>
      </w:r>
      <w:proofErr w:type="spellEnd"/>
      <w:r w:rsidRPr="007B3C72">
        <w:t xml:space="preserve">, 2020. – 273 с. – (Высшее образование). – URL: https://urait.ru/bcode/455598 (дата обращения: 04.11.2022). – ISBN 978-5-534-10645-9. </w:t>
      </w:r>
    </w:p>
    <w:p w14:paraId="19CFE44C" w14:textId="79D1FFF5" w:rsidR="00DD17F3" w:rsidRPr="007B3C72" w:rsidRDefault="00DD17F3" w:rsidP="00A55578">
      <w:pPr>
        <w:pStyle w:val="a3"/>
        <w:numPr>
          <w:ilvl w:val="0"/>
          <w:numId w:val="2"/>
        </w:numPr>
        <w:tabs>
          <w:tab w:val="left" w:pos="993"/>
          <w:tab w:val="left" w:pos="1134"/>
        </w:tabs>
        <w:ind w:left="0" w:firstLine="709"/>
      </w:pPr>
      <w:r w:rsidRPr="00DD17F3">
        <w:t>Скворцов</w:t>
      </w:r>
      <w:r>
        <w:t>,</w:t>
      </w:r>
      <w:r w:rsidRPr="00DD17F3">
        <w:t xml:space="preserve"> </w:t>
      </w:r>
      <w:r>
        <w:t>М. А.</w:t>
      </w:r>
      <w:r w:rsidRPr="00DD17F3">
        <w:t xml:space="preserve"> Основные методики оценки экономической безопасности предприятия </w:t>
      </w:r>
      <w:r w:rsidR="00E263CD">
        <w:t xml:space="preserve">/ Скворцов М. А. </w:t>
      </w:r>
      <w:r w:rsidRPr="00DD17F3">
        <w:t>// Московский экономический журнал. 2022. №9. URL: https://cyberleninka.ru/article/n/osnovnye-metodiki-otsenki-ekonomicheskoy-bezopasnosti-predpriyatiya (дата обращения: 04.06.2023).</w:t>
      </w:r>
    </w:p>
    <w:p w14:paraId="6587EA82" w14:textId="77777777" w:rsidR="00A55578" w:rsidRPr="007B3C72" w:rsidRDefault="00A55578" w:rsidP="00A55578">
      <w:pPr>
        <w:pStyle w:val="a3"/>
        <w:numPr>
          <w:ilvl w:val="0"/>
          <w:numId w:val="2"/>
        </w:numPr>
        <w:tabs>
          <w:tab w:val="left" w:pos="993"/>
          <w:tab w:val="left" w:pos="1134"/>
        </w:tabs>
        <w:ind w:left="0" w:firstLine="709"/>
        <w:rPr>
          <w:rFonts w:cs="Times New Roman"/>
          <w:szCs w:val="28"/>
        </w:rPr>
      </w:pPr>
      <w:r w:rsidRPr="007B3C72">
        <w:rPr>
          <w:rFonts w:cs="Times New Roman"/>
          <w:szCs w:val="28"/>
        </w:rPr>
        <w:t xml:space="preserve">Скуратова, А. Н. Сущность, принципы и цели экономической безопасности предприятия / А. Н. Скуратова // Вестник магистратуры. </w:t>
      </w:r>
      <w:r w:rsidRPr="007B3C72">
        <w:t xml:space="preserve">– </w:t>
      </w:r>
      <w:r w:rsidRPr="007B3C72">
        <w:rPr>
          <w:rFonts w:cs="Times New Roman"/>
          <w:szCs w:val="28"/>
        </w:rPr>
        <w:t xml:space="preserve">2019. </w:t>
      </w:r>
      <w:r w:rsidRPr="007B3C72">
        <w:t>–</w:t>
      </w:r>
      <w:proofErr w:type="gramStart"/>
      <w:r w:rsidRPr="007B3C72">
        <w:rPr>
          <w:rFonts w:cs="Times New Roman"/>
          <w:szCs w:val="28"/>
        </w:rPr>
        <w:t>№10-3</w:t>
      </w:r>
      <w:proofErr w:type="gramEnd"/>
      <w:r w:rsidRPr="007B3C72">
        <w:rPr>
          <w:rFonts w:cs="Times New Roman"/>
          <w:szCs w:val="28"/>
        </w:rPr>
        <w:t xml:space="preserve"> (97). </w:t>
      </w:r>
      <w:r w:rsidRPr="007B3C72">
        <w:t xml:space="preserve">– С. </w:t>
      </w:r>
      <w:proofErr w:type="gramStart"/>
      <w:r w:rsidRPr="007B3C72">
        <w:t>37-40</w:t>
      </w:r>
      <w:proofErr w:type="gramEnd"/>
      <w:r w:rsidRPr="007B3C72">
        <w:t xml:space="preserve">. – </w:t>
      </w:r>
      <w:r w:rsidRPr="007B3C72">
        <w:rPr>
          <w:rFonts w:cs="Times New Roman"/>
          <w:szCs w:val="28"/>
        </w:rPr>
        <w:t>URL: https://cyberleninka.ru/article/n/suschnost-printsipy-i-tseli-ekonomicheskoy-bezopasnosti-predpriyatiya (дата обращения: 09.04.2023).</w:t>
      </w:r>
    </w:p>
    <w:p w14:paraId="3F448172" w14:textId="082B0977" w:rsidR="00A55578" w:rsidRDefault="00A55578" w:rsidP="00A55578">
      <w:pPr>
        <w:pStyle w:val="a3"/>
        <w:numPr>
          <w:ilvl w:val="0"/>
          <w:numId w:val="2"/>
        </w:numPr>
        <w:tabs>
          <w:tab w:val="left" w:pos="993"/>
          <w:tab w:val="left" w:pos="1134"/>
        </w:tabs>
        <w:ind w:left="0" w:firstLine="709"/>
        <w:rPr>
          <w:rFonts w:cs="Times New Roman"/>
          <w:szCs w:val="28"/>
        </w:rPr>
      </w:pPr>
      <w:r w:rsidRPr="007B3C72">
        <w:rPr>
          <w:rFonts w:cs="Times New Roman"/>
          <w:szCs w:val="28"/>
        </w:rPr>
        <w:t xml:space="preserve">Смирнова, О. П. Методология изучения экономической безопасности строительной отрасли России на современном этапе / О. П. Смирнова // Вестник евразийской науки. </w:t>
      </w:r>
      <w:r w:rsidRPr="007B3C72">
        <w:t>–</w:t>
      </w:r>
      <w:r w:rsidRPr="007B3C72">
        <w:rPr>
          <w:rFonts w:cs="Times New Roman"/>
          <w:szCs w:val="28"/>
        </w:rPr>
        <w:t xml:space="preserve"> 2016. </w:t>
      </w:r>
      <w:r w:rsidRPr="007B3C72">
        <w:t>–</w:t>
      </w:r>
      <w:r w:rsidRPr="007B3C72">
        <w:rPr>
          <w:rFonts w:cs="Times New Roman"/>
          <w:szCs w:val="28"/>
        </w:rPr>
        <w:t xml:space="preserve"> №3 (34). </w:t>
      </w:r>
      <w:r w:rsidRPr="007B3C72">
        <w:t xml:space="preserve">– С. </w:t>
      </w:r>
      <w:proofErr w:type="gramStart"/>
      <w:r w:rsidRPr="007B3C72">
        <w:t>1-12</w:t>
      </w:r>
      <w:proofErr w:type="gramEnd"/>
      <w:r w:rsidRPr="007B3C72">
        <w:t>. –</w:t>
      </w:r>
      <w:r w:rsidRPr="007B3C72">
        <w:rPr>
          <w:rFonts w:cs="Times New Roman"/>
          <w:szCs w:val="28"/>
        </w:rPr>
        <w:t xml:space="preserve"> URL: https://cyberleninka.ru/article/n/metodologiya-izucheniya-ekonomicheskoy-bezopasnosti-stroitelnoy-otrasli-rossii-na-sovremennom-etape (дата обращения: 20.05.2023).</w:t>
      </w:r>
    </w:p>
    <w:p w14:paraId="2D41A0B9" w14:textId="65622029" w:rsidR="002446C2" w:rsidRDefault="002446C2" w:rsidP="002446C2">
      <w:pPr>
        <w:pStyle w:val="a3"/>
        <w:numPr>
          <w:ilvl w:val="0"/>
          <w:numId w:val="2"/>
        </w:numPr>
        <w:tabs>
          <w:tab w:val="left" w:pos="1134"/>
        </w:tabs>
        <w:ind w:left="0" w:firstLine="709"/>
        <w:rPr>
          <w:rFonts w:cs="Times New Roman"/>
          <w:szCs w:val="28"/>
        </w:rPr>
      </w:pPr>
      <w:r w:rsidRPr="002446C2">
        <w:rPr>
          <w:rFonts w:cs="Times New Roman"/>
          <w:szCs w:val="28"/>
        </w:rPr>
        <w:t xml:space="preserve">Строительство в России // Федеральная служба государственной </w:t>
      </w:r>
      <w:proofErr w:type="gramStart"/>
      <w:r w:rsidRPr="002446C2">
        <w:rPr>
          <w:rFonts w:cs="Times New Roman"/>
          <w:szCs w:val="28"/>
        </w:rPr>
        <w:t>статистики</w:t>
      </w:r>
      <w:r w:rsidR="000A011B">
        <w:rPr>
          <w:rFonts w:cs="Times New Roman"/>
          <w:szCs w:val="28"/>
        </w:rPr>
        <w:t> </w:t>
      </w:r>
      <w:r w:rsidRPr="002446C2">
        <w:rPr>
          <w:rFonts w:cs="Times New Roman"/>
          <w:szCs w:val="28"/>
        </w:rPr>
        <w:t>:</w:t>
      </w:r>
      <w:proofErr w:type="gramEnd"/>
      <w:r w:rsidRPr="002446C2">
        <w:rPr>
          <w:rFonts w:cs="Times New Roman"/>
          <w:szCs w:val="28"/>
        </w:rPr>
        <w:t xml:space="preserve"> </w:t>
      </w:r>
      <w:r w:rsidR="00EA3CB7">
        <w:rPr>
          <w:rFonts w:cs="Times New Roman"/>
          <w:szCs w:val="28"/>
        </w:rPr>
        <w:sym w:font="Symbol" w:char="F05B"/>
      </w:r>
      <w:r w:rsidRPr="002446C2">
        <w:rPr>
          <w:rFonts w:cs="Times New Roman"/>
          <w:szCs w:val="28"/>
        </w:rPr>
        <w:t>сайт</w:t>
      </w:r>
      <w:r w:rsidR="00EA3CB7">
        <w:rPr>
          <w:rFonts w:cs="Times New Roman"/>
          <w:szCs w:val="28"/>
        </w:rPr>
        <w:sym w:font="Symbol" w:char="F05D"/>
      </w:r>
      <w:r w:rsidRPr="002446C2">
        <w:rPr>
          <w:rFonts w:cs="Times New Roman"/>
          <w:szCs w:val="28"/>
        </w:rPr>
        <w:t>. – 2023. – URL: https://rosstat.gov.ru/storage/mediabank/Stroit_2022.pdf (дата обращения: 04.06.2023).</w:t>
      </w:r>
    </w:p>
    <w:p w14:paraId="6DA17491" w14:textId="7CC27423" w:rsidR="001C37BB" w:rsidRPr="002446C2" w:rsidRDefault="001C37BB" w:rsidP="002446C2">
      <w:pPr>
        <w:pStyle w:val="a3"/>
        <w:numPr>
          <w:ilvl w:val="0"/>
          <w:numId w:val="2"/>
        </w:numPr>
        <w:tabs>
          <w:tab w:val="left" w:pos="1134"/>
        </w:tabs>
        <w:ind w:left="0" w:firstLine="709"/>
        <w:rPr>
          <w:rFonts w:cs="Times New Roman"/>
          <w:szCs w:val="28"/>
        </w:rPr>
      </w:pPr>
      <w:r w:rsidRPr="001C37BB">
        <w:rPr>
          <w:rFonts w:cs="Times New Roman"/>
          <w:szCs w:val="28"/>
        </w:rPr>
        <w:t>Сухова</w:t>
      </w:r>
      <w:r>
        <w:rPr>
          <w:rFonts w:cs="Times New Roman"/>
          <w:szCs w:val="28"/>
        </w:rPr>
        <w:t>,</w:t>
      </w:r>
      <w:r w:rsidRPr="001C37BB">
        <w:rPr>
          <w:rFonts w:cs="Times New Roman"/>
          <w:szCs w:val="28"/>
        </w:rPr>
        <w:t xml:space="preserve"> </w:t>
      </w:r>
      <w:r>
        <w:rPr>
          <w:rFonts w:cs="Times New Roman"/>
          <w:szCs w:val="28"/>
        </w:rPr>
        <w:t xml:space="preserve">А. Р. </w:t>
      </w:r>
      <w:r w:rsidRPr="001C37BB">
        <w:rPr>
          <w:rFonts w:cs="Times New Roman"/>
          <w:szCs w:val="28"/>
        </w:rPr>
        <w:t xml:space="preserve">Об экономической безопасности предприятия </w:t>
      </w:r>
      <w:r>
        <w:rPr>
          <w:rFonts w:cs="Times New Roman"/>
          <w:szCs w:val="28"/>
        </w:rPr>
        <w:t xml:space="preserve">/ А. Р. Сухова, Т. Р. </w:t>
      </w:r>
      <w:proofErr w:type="spellStart"/>
      <w:r w:rsidRPr="001C37BB">
        <w:rPr>
          <w:rFonts w:cs="Times New Roman"/>
          <w:szCs w:val="28"/>
        </w:rPr>
        <w:t>Гатиятуллин</w:t>
      </w:r>
      <w:proofErr w:type="spellEnd"/>
      <w:r w:rsidRPr="001C37BB">
        <w:rPr>
          <w:rFonts w:cs="Times New Roman"/>
          <w:szCs w:val="28"/>
        </w:rPr>
        <w:t xml:space="preserve"> // Научный журнал. </w:t>
      </w:r>
      <w:r w:rsidRPr="007B3C72">
        <w:t>–</w:t>
      </w:r>
      <w:r>
        <w:t xml:space="preserve"> </w:t>
      </w:r>
      <w:r w:rsidRPr="001C37BB">
        <w:rPr>
          <w:rFonts w:cs="Times New Roman"/>
          <w:szCs w:val="28"/>
        </w:rPr>
        <w:t xml:space="preserve">2016. </w:t>
      </w:r>
      <w:r w:rsidRPr="007B3C72">
        <w:t>–</w:t>
      </w:r>
      <w:r>
        <w:t xml:space="preserve"> </w:t>
      </w:r>
      <w:r w:rsidRPr="001C37BB">
        <w:rPr>
          <w:rFonts w:cs="Times New Roman"/>
          <w:szCs w:val="28"/>
        </w:rPr>
        <w:t>№1 (2).</w:t>
      </w:r>
      <w:r>
        <w:rPr>
          <w:rFonts w:cs="Times New Roman"/>
          <w:szCs w:val="28"/>
        </w:rPr>
        <w:t xml:space="preserve"> </w:t>
      </w:r>
      <w:r w:rsidRPr="007B3C72">
        <w:t>–</w:t>
      </w:r>
      <w:r>
        <w:t xml:space="preserve"> С. 1</w:t>
      </w:r>
      <w:r w:rsidRPr="007B3C72">
        <w:t>–</w:t>
      </w:r>
      <w:r>
        <w:t xml:space="preserve">2. </w:t>
      </w:r>
      <w:proofErr w:type="gramStart"/>
      <w:r w:rsidRPr="007B3C72">
        <w:t>–</w:t>
      </w:r>
      <w:r>
        <w:t xml:space="preserve"> </w:t>
      </w:r>
      <w:r w:rsidRPr="001C37BB">
        <w:rPr>
          <w:rFonts w:cs="Times New Roman"/>
          <w:szCs w:val="28"/>
        </w:rPr>
        <w:t xml:space="preserve"> URL</w:t>
      </w:r>
      <w:proofErr w:type="gramEnd"/>
      <w:r w:rsidRPr="001C37BB">
        <w:rPr>
          <w:rFonts w:cs="Times New Roman"/>
          <w:szCs w:val="28"/>
        </w:rPr>
        <w:t>:</w:t>
      </w:r>
      <w:r w:rsidR="002F049B">
        <w:rPr>
          <w:rFonts w:cs="Times New Roman"/>
          <w:szCs w:val="28"/>
        </w:rPr>
        <w:t> </w:t>
      </w:r>
      <w:r w:rsidRPr="001C37BB">
        <w:rPr>
          <w:rFonts w:cs="Times New Roman"/>
          <w:szCs w:val="28"/>
        </w:rPr>
        <w:t>https://cyberleninka.ru/article/n/ob-ekonomicheskoy-bezopasnosti-predpriyatiya (дата обращения: 04.06.2023).</w:t>
      </w:r>
    </w:p>
    <w:p w14:paraId="63BAF658" w14:textId="5C1F064D" w:rsidR="00B856FB" w:rsidRDefault="00B856FB" w:rsidP="002446C2">
      <w:pPr>
        <w:pStyle w:val="a3"/>
        <w:numPr>
          <w:ilvl w:val="0"/>
          <w:numId w:val="2"/>
        </w:numPr>
        <w:tabs>
          <w:tab w:val="left" w:pos="1134"/>
        </w:tabs>
        <w:ind w:left="0" w:firstLine="709"/>
        <w:rPr>
          <w:rFonts w:cs="Times New Roman"/>
          <w:szCs w:val="28"/>
        </w:rPr>
      </w:pPr>
      <w:r w:rsidRPr="007B3C72">
        <w:rPr>
          <w:rFonts w:cs="Times New Roman"/>
          <w:szCs w:val="28"/>
        </w:rPr>
        <w:t xml:space="preserve">ФНС </w:t>
      </w:r>
      <w:proofErr w:type="gramStart"/>
      <w:r w:rsidRPr="007B3C72">
        <w:rPr>
          <w:rFonts w:cs="Times New Roman"/>
          <w:szCs w:val="28"/>
        </w:rPr>
        <w:t>России</w:t>
      </w:r>
      <w:r w:rsidR="0084319C">
        <w:rPr>
          <w:rFonts w:cs="Times New Roman"/>
          <w:szCs w:val="28"/>
        </w:rPr>
        <w:t xml:space="preserve"> </w:t>
      </w:r>
      <w:r w:rsidRPr="007B3C72">
        <w:rPr>
          <w:rFonts w:cs="Times New Roman"/>
          <w:szCs w:val="28"/>
        </w:rPr>
        <w:t>:</w:t>
      </w:r>
      <w:proofErr w:type="gramEnd"/>
      <w:r w:rsidRPr="007B3C72">
        <w:rPr>
          <w:rFonts w:cs="Times New Roman"/>
          <w:szCs w:val="28"/>
        </w:rPr>
        <w:t xml:space="preserve"> официальный сайт. </w:t>
      </w:r>
      <w:r w:rsidRPr="007B3C72">
        <w:t xml:space="preserve">– </w:t>
      </w:r>
      <w:r w:rsidRPr="007B3C72">
        <w:rPr>
          <w:rFonts w:cs="Times New Roman"/>
          <w:szCs w:val="28"/>
        </w:rPr>
        <w:t xml:space="preserve">2023. </w:t>
      </w:r>
      <w:r w:rsidRPr="007B3C72">
        <w:t xml:space="preserve">– URL: </w:t>
      </w:r>
      <w:r w:rsidRPr="007B3C72">
        <w:rPr>
          <w:rFonts w:cs="Times New Roman"/>
          <w:szCs w:val="28"/>
        </w:rPr>
        <w:t xml:space="preserve">https://bo.nalog.ru/organizations-card/1216665 (дата обращения: 21.05.2023). </w:t>
      </w:r>
    </w:p>
    <w:p w14:paraId="1FFBB53A" w14:textId="33B7DE4E" w:rsidR="00537E04" w:rsidRPr="007B3C72" w:rsidRDefault="00537E04" w:rsidP="00A55578">
      <w:pPr>
        <w:pStyle w:val="a3"/>
        <w:numPr>
          <w:ilvl w:val="0"/>
          <w:numId w:val="2"/>
        </w:numPr>
        <w:tabs>
          <w:tab w:val="left" w:pos="993"/>
          <w:tab w:val="left" w:pos="1134"/>
        </w:tabs>
        <w:ind w:left="0" w:firstLine="709"/>
        <w:rPr>
          <w:rFonts w:cs="Times New Roman"/>
          <w:szCs w:val="28"/>
        </w:rPr>
      </w:pPr>
      <w:r w:rsidRPr="00537E04">
        <w:rPr>
          <w:rFonts w:cs="Times New Roman"/>
          <w:szCs w:val="28"/>
        </w:rPr>
        <w:lastRenderedPageBreak/>
        <w:t>Шевченко</w:t>
      </w:r>
      <w:r>
        <w:rPr>
          <w:rFonts w:cs="Times New Roman"/>
          <w:szCs w:val="28"/>
        </w:rPr>
        <w:t>,</w:t>
      </w:r>
      <w:r w:rsidRPr="00537E04">
        <w:rPr>
          <w:rFonts w:cs="Times New Roman"/>
          <w:szCs w:val="28"/>
        </w:rPr>
        <w:t xml:space="preserve"> А.А. Фондоотдача и </w:t>
      </w:r>
      <w:proofErr w:type="spellStart"/>
      <w:r w:rsidRPr="00537E04">
        <w:rPr>
          <w:rFonts w:cs="Times New Roman"/>
          <w:szCs w:val="28"/>
        </w:rPr>
        <w:t>фондоемкость</w:t>
      </w:r>
      <w:proofErr w:type="spellEnd"/>
      <w:r w:rsidRPr="00537E04">
        <w:rPr>
          <w:rFonts w:cs="Times New Roman"/>
          <w:szCs w:val="28"/>
        </w:rPr>
        <w:t xml:space="preserve"> на примере предприятия</w:t>
      </w:r>
      <w:r>
        <w:rPr>
          <w:rFonts w:cs="Times New Roman"/>
          <w:szCs w:val="28"/>
        </w:rPr>
        <w:t xml:space="preserve"> / А. А. Шевченко</w:t>
      </w:r>
      <w:r w:rsidRPr="00537E04">
        <w:rPr>
          <w:rFonts w:cs="Times New Roman"/>
          <w:szCs w:val="28"/>
        </w:rPr>
        <w:t xml:space="preserve"> // Экономика и социум.</w:t>
      </w:r>
      <w:r>
        <w:rPr>
          <w:rFonts w:cs="Times New Roman"/>
          <w:szCs w:val="28"/>
        </w:rPr>
        <w:t xml:space="preserve"> </w:t>
      </w:r>
      <w:r w:rsidRPr="007B3C72">
        <w:t>–</w:t>
      </w:r>
      <w:r w:rsidRPr="00537E04">
        <w:rPr>
          <w:rFonts w:cs="Times New Roman"/>
          <w:szCs w:val="28"/>
        </w:rPr>
        <w:t xml:space="preserve"> 2019.</w:t>
      </w:r>
      <w:r>
        <w:rPr>
          <w:rFonts w:cs="Times New Roman"/>
          <w:szCs w:val="28"/>
        </w:rPr>
        <w:t xml:space="preserve"> </w:t>
      </w:r>
      <w:r w:rsidRPr="007B3C72">
        <w:t>–</w:t>
      </w:r>
      <w:r w:rsidRPr="00537E04">
        <w:rPr>
          <w:rFonts w:cs="Times New Roman"/>
          <w:szCs w:val="28"/>
        </w:rPr>
        <w:t xml:space="preserve"> №12 (67).</w:t>
      </w:r>
      <w:r>
        <w:rPr>
          <w:rFonts w:cs="Times New Roman"/>
          <w:szCs w:val="28"/>
        </w:rPr>
        <w:t xml:space="preserve"> </w:t>
      </w:r>
      <w:r w:rsidRPr="007B3C72">
        <w:t>–</w:t>
      </w:r>
      <w:r>
        <w:t xml:space="preserve"> С.1154–1157. </w:t>
      </w:r>
      <w:r w:rsidRPr="007B3C72">
        <w:t>–</w:t>
      </w:r>
      <w:r w:rsidRPr="00537E04">
        <w:rPr>
          <w:rFonts w:cs="Times New Roman"/>
          <w:szCs w:val="28"/>
        </w:rPr>
        <w:t xml:space="preserve"> URL: https://cyberleninka.ru/article/n/fondootdacha-i-fondoemkost-na-primere-predpriyatiya (дата обращения: 02.06.2023).</w:t>
      </w:r>
    </w:p>
    <w:p w14:paraId="1181193D" w14:textId="110671B2" w:rsidR="006B0A2F" w:rsidRDefault="006B0A2F" w:rsidP="00E659EF">
      <w:pPr>
        <w:pStyle w:val="a3"/>
        <w:numPr>
          <w:ilvl w:val="0"/>
          <w:numId w:val="2"/>
        </w:numPr>
        <w:tabs>
          <w:tab w:val="left" w:pos="993"/>
          <w:tab w:val="right" w:pos="1134"/>
        </w:tabs>
        <w:ind w:left="0" w:firstLine="709"/>
        <w:rPr>
          <w:rFonts w:cs="Times New Roman"/>
          <w:szCs w:val="28"/>
        </w:rPr>
      </w:pPr>
      <w:proofErr w:type="spellStart"/>
      <w:r w:rsidRPr="007B3C72">
        <w:rPr>
          <w:rFonts w:cs="Times New Roman"/>
          <w:szCs w:val="28"/>
        </w:rPr>
        <w:t>Шиндикова</w:t>
      </w:r>
      <w:proofErr w:type="spellEnd"/>
      <w:r w:rsidR="00FD352A" w:rsidRPr="007B3C72">
        <w:rPr>
          <w:rFonts w:cs="Times New Roman"/>
          <w:szCs w:val="28"/>
        </w:rPr>
        <w:t>,</w:t>
      </w:r>
      <w:r w:rsidRPr="007B3C72">
        <w:rPr>
          <w:rFonts w:cs="Times New Roman"/>
          <w:szCs w:val="28"/>
        </w:rPr>
        <w:t xml:space="preserve"> И. Г. Экономическая безопасность строительных организаций: сущность и влияющие факторы </w:t>
      </w:r>
      <w:r w:rsidR="00FD352A" w:rsidRPr="007B3C72">
        <w:rPr>
          <w:rFonts w:cs="Times New Roman"/>
          <w:szCs w:val="28"/>
        </w:rPr>
        <w:t xml:space="preserve">/ И. Г. </w:t>
      </w:r>
      <w:proofErr w:type="spellStart"/>
      <w:r w:rsidR="00FD352A" w:rsidRPr="007B3C72">
        <w:rPr>
          <w:rFonts w:cs="Times New Roman"/>
          <w:szCs w:val="28"/>
        </w:rPr>
        <w:t>Шиндикова</w:t>
      </w:r>
      <w:proofErr w:type="spellEnd"/>
      <w:r w:rsidR="00FD352A" w:rsidRPr="007B3C72">
        <w:rPr>
          <w:rFonts w:cs="Times New Roman"/>
          <w:szCs w:val="28"/>
        </w:rPr>
        <w:t xml:space="preserve"> </w:t>
      </w:r>
      <w:r w:rsidRPr="007B3C72">
        <w:rPr>
          <w:rFonts w:cs="Times New Roman"/>
          <w:szCs w:val="28"/>
        </w:rPr>
        <w:t xml:space="preserve">// ТТПС. </w:t>
      </w:r>
      <w:r w:rsidR="00FD352A" w:rsidRPr="007B3C72">
        <w:t xml:space="preserve">– </w:t>
      </w:r>
      <w:r w:rsidRPr="007B3C72">
        <w:rPr>
          <w:rFonts w:cs="Times New Roman"/>
          <w:szCs w:val="28"/>
        </w:rPr>
        <w:t xml:space="preserve">2020. </w:t>
      </w:r>
      <w:r w:rsidR="00FD352A" w:rsidRPr="007B3C72">
        <w:t xml:space="preserve">– </w:t>
      </w:r>
      <w:r w:rsidRPr="007B3C72">
        <w:rPr>
          <w:rFonts w:cs="Times New Roman"/>
          <w:szCs w:val="28"/>
        </w:rPr>
        <w:t xml:space="preserve">№4 (54). </w:t>
      </w:r>
      <w:r w:rsidR="00FD352A" w:rsidRPr="007B3C72">
        <w:t xml:space="preserve">– С. </w:t>
      </w:r>
      <w:r w:rsidR="004168BF" w:rsidRPr="007B3C72">
        <w:t>71–75</w:t>
      </w:r>
      <w:r w:rsidR="00FD352A" w:rsidRPr="007B3C72">
        <w:t xml:space="preserve">. – </w:t>
      </w:r>
      <w:r w:rsidRPr="007B3C72">
        <w:rPr>
          <w:rFonts w:cs="Times New Roman"/>
          <w:szCs w:val="28"/>
        </w:rPr>
        <w:t>URL: https://cyberleninka.ru/article/n/ekonomicheskaya-bezopasnost-stroitelnyh-organizatsiy-suschnost-i-vliyayuschie-faktory (дата обращения: 20.05.2023).</w:t>
      </w:r>
    </w:p>
    <w:p w14:paraId="5F6E2419" w14:textId="57107E6A" w:rsidR="0026579F" w:rsidRPr="000D4FCD" w:rsidRDefault="0026579F" w:rsidP="00E659EF">
      <w:pPr>
        <w:pStyle w:val="a3"/>
        <w:numPr>
          <w:ilvl w:val="0"/>
          <w:numId w:val="2"/>
        </w:numPr>
        <w:tabs>
          <w:tab w:val="left" w:pos="993"/>
          <w:tab w:val="right" w:pos="1134"/>
        </w:tabs>
        <w:ind w:left="0" w:firstLine="709"/>
        <w:rPr>
          <w:rFonts w:cs="Times New Roman"/>
          <w:szCs w:val="28"/>
        </w:rPr>
      </w:pPr>
      <w:r>
        <w:t xml:space="preserve">Экономическая безопасность строительной отрасли: опыт, проблемы, </w:t>
      </w:r>
      <w:proofErr w:type="gramStart"/>
      <w:r>
        <w:t>перспективы :</w:t>
      </w:r>
      <w:proofErr w:type="gramEnd"/>
      <w:r>
        <w:t xml:space="preserve"> материалы региональной научно-практической конференции с международным участием ; Санкт-Петербургский государственный архитектурно-строительный университет. – Санкт-</w:t>
      </w:r>
      <w:proofErr w:type="gramStart"/>
      <w:r>
        <w:t>Петербург :</w:t>
      </w:r>
      <w:proofErr w:type="gramEnd"/>
      <w:r>
        <w:t xml:space="preserve"> СПбГАСУ, 2021. – 427 с. – ISBN 978-5-9227-1151-7.</w:t>
      </w:r>
    </w:p>
    <w:p w14:paraId="53182A60" w14:textId="43E6F7CA" w:rsidR="000D4FCD" w:rsidRPr="000D4FCD" w:rsidRDefault="000D4FCD" w:rsidP="00CA3140">
      <w:pPr>
        <w:pStyle w:val="a3"/>
        <w:numPr>
          <w:ilvl w:val="0"/>
          <w:numId w:val="2"/>
        </w:numPr>
        <w:tabs>
          <w:tab w:val="right" w:pos="993"/>
          <w:tab w:val="left" w:pos="1134"/>
        </w:tabs>
        <w:ind w:left="0" w:firstLine="709"/>
        <w:rPr>
          <w:rFonts w:cs="Times New Roman"/>
          <w:szCs w:val="28"/>
        </w:rPr>
      </w:pPr>
      <w:r w:rsidRPr="007B3C72">
        <w:rPr>
          <w:rFonts w:cs="Times New Roman"/>
          <w:szCs w:val="28"/>
        </w:rPr>
        <w:t xml:space="preserve">Экономическая безопасность предприятия: сущность и факторы / Е. Н. Безверхая, И. И. Губа, К. А. Ковалева // Научный журнал </w:t>
      </w:r>
      <w:proofErr w:type="spellStart"/>
      <w:r w:rsidRPr="007B3C72">
        <w:rPr>
          <w:rFonts w:cs="Times New Roman"/>
          <w:szCs w:val="28"/>
        </w:rPr>
        <w:t>КубГАУ</w:t>
      </w:r>
      <w:proofErr w:type="spellEnd"/>
      <w:r w:rsidRPr="007B3C72">
        <w:rPr>
          <w:rFonts w:cs="Times New Roman"/>
          <w:szCs w:val="28"/>
        </w:rPr>
        <w:t>. – 2015. – №108. – С. 1–12. – URL: https://cyberleninka.ru/article/n/ekonomicheskaya-bezopasnost-predpriyatiya-suschnost-i-faktory (дата обращения: 09.04.2023).</w:t>
      </w:r>
    </w:p>
    <w:p w14:paraId="35024981" w14:textId="7B07196C" w:rsidR="008E745C" w:rsidRDefault="008E745C" w:rsidP="00EA6776">
      <w:pPr>
        <w:pStyle w:val="a3"/>
        <w:numPr>
          <w:ilvl w:val="0"/>
          <w:numId w:val="2"/>
        </w:numPr>
        <w:tabs>
          <w:tab w:val="left" w:pos="993"/>
          <w:tab w:val="left" w:pos="1134"/>
        </w:tabs>
        <w:ind w:left="0" w:firstLine="709"/>
        <w:rPr>
          <w:rFonts w:cs="Times New Roman"/>
          <w:szCs w:val="28"/>
        </w:rPr>
      </w:pPr>
      <w:r w:rsidRPr="007B3C72">
        <w:rPr>
          <w:rFonts w:cs="Times New Roman"/>
          <w:szCs w:val="28"/>
        </w:rPr>
        <w:t>Ягунова</w:t>
      </w:r>
      <w:r w:rsidR="00024108" w:rsidRPr="007B3C72">
        <w:rPr>
          <w:rFonts w:cs="Times New Roman"/>
          <w:szCs w:val="28"/>
        </w:rPr>
        <w:t>,</w:t>
      </w:r>
      <w:r w:rsidRPr="007B3C72">
        <w:rPr>
          <w:rFonts w:cs="Times New Roman"/>
          <w:szCs w:val="28"/>
        </w:rPr>
        <w:t xml:space="preserve"> Н. А. Оценка конкурентного окружения предприятия с использованием модели пяти сил Майкла Портера </w:t>
      </w:r>
      <w:r w:rsidR="00024108" w:rsidRPr="007B3C72">
        <w:rPr>
          <w:rFonts w:cs="Times New Roman"/>
          <w:szCs w:val="28"/>
        </w:rPr>
        <w:t xml:space="preserve">/Н. А. Ягунова, М. В. Смагина, Д. А. Иванов </w:t>
      </w:r>
      <w:r w:rsidRPr="007B3C72">
        <w:rPr>
          <w:rFonts w:cs="Times New Roman"/>
          <w:szCs w:val="28"/>
        </w:rPr>
        <w:t>// Промышленность: экономика, управление, технологии.</w:t>
      </w:r>
      <w:r w:rsidR="004168BF" w:rsidRPr="007B3C72">
        <w:rPr>
          <w:rFonts w:cs="Times New Roman"/>
          <w:szCs w:val="28"/>
        </w:rPr>
        <w:t xml:space="preserve"> </w:t>
      </w:r>
      <w:r w:rsidR="004168BF" w:rsidRPr="007B3C72">
        <w:t>–</w:t>
      </w:r>
      <w:r w:rsidRPr="007B3C72">
        <w:rPr>
          <w:rFonts w:cs="Times New Roman"/>
          <w:szCs w:val="28"/>
        </w:rPr>
        <w:t xml:space="preserve">2014. </w:t>
      </w:r>
      <w:r w:rsidR="004168BF" w:rsidRPr="007B3C72">
        <w:t xml:space="preserve">– </w:t>
      </w:r>
      <w:r w:rsidRPr="007B3C72">
        <w:rPr>
          <w:rFonts w:cs="Times New Roman"/>
          <w:szCs w:val="28"/>
        </w:rPr>
        <w:t>№4 (53).</w:t>
      </w:r>
      <w:r w:rsidR="004168BF" w:rsidRPr="007B3C72">
        <w:rPr>
          <w:rFonts w:cs="Times New Roman"/>
          <w:szCs w:val="28"/>
        </w:rPr>
        <w:t xml:space="preserve"> </w:t>
      </w:r>
      <w:r w:rsidR="004168BF" w:rsidRPr="007B3C72">
        <w:t>– С. 70–73. –</w:t>
      </w:r>
      <w:r w:rsidR="004168BF" w:rsidRPr="007B3C72">
        <w:rPr>
          <w:rFonts w:cs="Times New Roman"/>
          <w:szCs w:val="28"/>
        </w:rPr>
        <w:t xml:space="preserve"> </w:t>
      </w:r>
      <w:r w:rsidRPr="007B3C72">
        <w:rPr>
          <w:rFonts w:cs="Times New Roman"/>
          <w:szCs w:val="28"/>
        </w:rPr>
        <w:t>URL: https://cyberleninka.ru/article/n/otsenka-konkurentnogo-okruzheniya-predpriyatiya-s-ispolzovaniem-modeli-pyati-sil-maykla-portera (дата обращения: 21.05.2023).</w:t>
      </w:r>
    </w:p>
    <w:p w14:paraId="3195260D" w14:textId="41E19EAF" w:rsidR="00F27679" w:rsidRDefault="00F27679">
      <w:pPr>
        <w:spacing w:after="160" w:line="259" w:lineRule="auto"/>
        <w:ind w:firstLine="0"/>
        <w:contextualSpacing w:val="0"/>
        <w:jc w:val="left"/>
        <w:rPr>
          <w:rFonts w:cs="Times New Roman"/>
          <w:color w:val="000000" w:themeColor="text1"/>
          <w:szCs w:val="28"/>
        </w:rPr>
      </w:pPr>
      <w:r>
        <w:rPr>
          <w:rFonts w:cs="Times New Roman"/>
          <w:szCs w:val="28"/>
        </w:rPr>
        <w:br w:type="page"/>
      </w:r>
    </w:p>
    <w:p w14:paraId="079170E0" w14:textId="776A0D33" w:rsidR="00F27679" w:rsidRPr="00F27679" w:rsidRDefault="00317674" w:rsidP="00F27679">
      <w:pPr>
        <w:pStyle w:val="a3"/>
        <w:tabs>
          <w:tab w:val="left" w:pos="993"/>
          <w:tab w:val="left" w:pos="1134"/>
        </w:tabs>
        <w:ind w:firstLine="0"/>
        <w:jc w:val="center"/>
        <w:rPr>
          <w:rFonts w:cs="Times New Roman"/>
          <w:b/>
          <w:bCs/>
          <w:szCs w:val="28"/>
        </w:rPr>
      </w:pPr>
      <w:r w:rsidRPr="007363BC">
        <w:rPr>
          <w:rFonts w:cs="Times New Roman"/>
          <w:b/>
          <w:bCs/>
          <w:szCs w:val="28"/>
        </w:rPr>
        <w:lastRenderedPageBreak/>
        <w:t>ПРИЛОЖЕНИЕ А</w:t>
      </w:r>
    </w:p>
    <w:p w14:paraId="1336A4A8" w14:textId="39303F1B" w:rsidR="00F27679" w:rsidRDefault="00F27679" w:rsidP="00F27679">
      <w:pPr>
        <w:pStyle w:val="a3"/>
        <w:tabs>
          <w:tab w:val="left" w:pos="993"/>
          <w:tab w:val="left" w:pos="1134"/>
        </w:tabs>
        <w:ind w:firstLine="0"/>
        <w:jc w:val="center"/>
        <w:rPr>
          <w:rFonts w:cs="Times New Roman"/>
          <w:b/>
          <w:bCs/>
          <w:szCs w:val="28"/>
        </w:rPr>
      </w:pPr>
      <w:r w:rsidRPr="00F27679">
        <w:rPr>
          <w:rFonts w:cs="Times New Roman"/>
          <w:b/>
          <w:bCs/>
          <w:szCs w:val="28"/>
        </w:rPr>
        <w:t xml:space="preserve">Бухгалтерский баланс </w:t>
      </w:r>
      <w:r w:rsidRPr="00F27679">
        <w:rPr>
          <w:b/>
          <w:bCs/>
        </w:rPr>
        <w:t xml:space="preserve">ООО </w:t>
      </w:r>
      <w:r w:rsidRPr="00F27679">
        <w:rPr>
          <w:rFonts w:cs="Times New Roman"/>
          <w:b/>
          <w:bCs/>
          <w:szCs w:val="28"/>
        </w:rPr>
        <w:t>«</w:t>
      </w:r>
      <w:proofErr w:type="spellStart"/>
      <w:r w:rsidRPr="00F27679">
        <w:rPr>
          <w:rFonts w:cs="Times New Roman"/>
          <w:b/>
          <w:bCs/>
          <w:szCs w:val="28"/>
        </w:rPr>
        <w:t>СтальМастер</w:t>
      </w:r>
      <w:proofErr w:type="spellEnd"/>
      <w:r w:rsidRPr="00F27679">
        <w:rPr>
          <w:rFonts w:cs="Times New Roman"/>
          <w:b/>
          <w:bCs/>
          <w:szCs w:val="28"/>
        </w:rPr>
        <w:t>»</w:t>
      </w:r>
    </w:p>
    <w:p w14:paraId="3D6C0096" w14:textId="47D4CD17" w:rsidR="007A043E" w:rsidRPr="007363BC" w:rsidRDefault="007A043E" w:rsidP="00F27679">
      <w:pPr>
        <w:pStyle w:val="a3"/>
        <w:tabs>
          <w:tab w:val="left" w:pos="993"/>
          <w:tab w:val="left" w:pos="1134"/>
        </w:tabs>
        <w:ind w:firstLine="0"/>
        <w:jc w:val="center"/>
        <w:rPr>
          <w:rFonts w:cs="Times New Roman"/>
          <w:b/>
          <w:bCs/>
          <w:szCs w:val="28"/>
        </w:rPr>
      </w:pPr>
      <w:r w:rsidRPr="007363BC">
        <w:rPr>
          <w:rFonts w:cs="Times New Roman"/>
          <w:b/>
          <w:bCs/>
          <w:noProof/>
          <w:szCs w:val="28"/>
        </w:rPr>
        <w:drawing>
          <wp:inline distT="0" distB="0" distL="0" distR="0" wp14:anchorId="6483F1BA" wp14:editId="462BB6EF">
            <wp:extent cx="6250305" cy="7587343"/>
            <wp:effectExtent l="0" t="0" r="0" b="0"/>
            <wp:docPr id="16284016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265348" cy="7605604"/>
                    </a:xfrm>
                    <a:prstGeom prst="rect">
                      <a:avLst/>
                    </a:prstGeom>
                    <a:noFill/>
                    <a:ln>
                      <a:noFill/>
                    </a:ln>
                  </pic:spPr>
                </pic:pic>
              </a:graphicData>
            </a:graphic>
          </wp:inline>
        </w:drawing>
      </w:r>
    </w:p>
    <w:p w14:paraId="3A95CEA1" w14:textId="383D67B2" w:rsidR="007A043E" w:rsidRPr="007A043E" w:rsidRDefault="007A043E" w:rsidP="007A043E">
      <w:pPr>
        <w:pStyle w:val="a3"/>
        <w:tabs>
          <w:tab w:val="left" w:pos="993"/>
          <w:tab w:val="left" w:pos="1134"/>
        </w:tabs>
        <w:ind w:firstLine="0"/>
        <w:jc w:val="center"/>
        <w:rPr>
          <w:rFonts w:cs="Times New Roman"/>
          <w:szCs w:val="28"/>
        </w:rPr>
      </w:pPr>
      <w:r w:rsidRPr="007363BC">
        <w:rPr>
          <w:rFonts w:cs="Times New Roman"/>
          <w:szCs w:val="28"/>
        </w:rPr>
        <w:t>Рисунок А.1</w:t>
      </w:r>
      <w:r w:rsidRPr="007A043E">
        <w:rPr>
          <w:rFonts w:cs="Times New Roman"/>
          <w:szCs w:val="28"/>
        </w:rPr>
        <w:t xml:space="preserve"> – Бухгалтерский баланс на 2020–2022 гг</w:t>
      </w:r>
      <w:r w:rsidR="00B61295">
        <w:rPr>
          <w:rFonts w:cs="Times New Roman"/>
          <w:szCs w:val="28"/>
        </w:rPr>
        <w:t>.</w:t>
      </w:r>
    </w:p>
    <w:p w14:paraId="23C8166B" w14:textId="60E42CCB" w:rsidR="00702023" w:rsidRPr="00702023" w:rsidRDefault="00702023" w:rsidP="00064F1A">
      <w:pPr>
        <w:tabs>
          <w:tab w:val="left" w:pos="993"/>
          <w:tab w:val="left" w:pos="1134"/>
        </w:tabs>
        <w:ind w:firstLine="0"/>
        <w:rPr>
          <w:rFonts w:cs="Times New Roman"/>
          <w:szCs w:val="28"/>
        </w:rPr>
      </w:pPr>
    </w:p>
    <w:sectPr w:rsidR="00702023" w:rsidRPr="00702023" w:rsidSect="00A20312">
      <w:footerReference w:type="default" r:id="rId7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3D9F" w14:textId="77777777" w:rsidR="00972A2F" w:rsidRDefault="00972A2F" w:rsidP="00A343BC">
      <w:pPr>
        <w:spacing w:line="240" w:lineRule="auto"/>
      </w:pPr>
      <w:r>
        <w:separator/>
      </w:r>
    </w:p>
  </w:endnote>
  <w:endnote w:type="continuationSeparator" w:id="0">
    <w:p w14:paraId="546CABF3" w14:textId="77777777" w:rsidR="00972A2F" w:rsidRDefault="00972A2F" w:rsidP="00A34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29865"/>
      <w:docPartObj>
        <w:docPartGallery w:val="Page Numbers (Bottom of Page)"/>
        <w:docPartUnique/>
      </w:docPartObj>
    </w:sdtPr>
    <w:sdtContent>
      <w:p w14:paraId="1F6D068D" w14:textId="1580E4BA" w:rsidR="00BA149B" w:rsidRDefault="00BA149B" w:rsidP="00A343BC">
        <w:pPr>
          <w:pStyle w:val="a8"/>
          <w:ind w:firstLine="0"/>
          <w:jc w:val="center"/>
        </w:pPr>
        <w:r>
          <w:fldChar w:fldCharType="begin"/>
        </w:r>
        <w:r>
          <w:instrText>PAGE   \* MERGEFORMAT</w:instrText>
        </w:r>
        <w:r>
          <w:fldChar w:fldCharType="separate"/>
        </w:r>
        <w:r>
          <w:t>2</w:t>
        </w:r>
        <w:r>
          <w:fldChar w:fldCharType="end"/>
        </w:r>
      </w:p>
    </w:sdtContent>
  </w:sdt>
  <w:p w14:paraId="0C673B92" w14:textId="77777777" w:rsidR="00BA149B" w:rsidRDefault="00BA14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A8A5" w14:textId="77777777" w:rsidR="00972A2F" w:rsidRDefault="00972A2F" w:rsidP="00A343BC">
      <w:pPr>
        <w:spacing w:line="240" w:lineRule="auto"/>
      </w:pPr>
      <w:r>
        <w:separator/>
      </w:r>
    </w:p>
  </w:footnote>
  <w:footnote w:type="continuationSeparator" w:id="0">
    <w:p w14:paraId="6C747373" w14:textId="77777777" w:rsidR="00972A2F" w:rsidRDefault="00972A2F" w:rsidP="00A343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A38"/>
    <w:multiLevelType w:val="multilevel"/>
    <w:tmpl w:val="56EA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30B34"/>
    <w:multiLevelType w:val="hybridMultilevel"/>
    <w:tmpl w:val="1946F308"/>
    <w:lvl w:ilvl="0" w:tplc="7D1CF75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09860799"/>
    <w:multiLevelType w:val="multilevel"/>
    <w:tmpl w:val="917A6B04"/>
    <w:lvl w:ilvl="0">
      <w:start w:val="1"/>
      <w:numFmt w:val="bullet"/>
      <w:lvlText w:val=""/>
      <w:lvlJc w:val="left"/>
      <w:pPr>
        <w:ind w:left="36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09B049A2"/>
    <w:multiLevelType w:val="multilevel"/>
    <w:tmpl w:val="4536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D2B90"/>
    <w:multiLevelType w:val="hybridMultilevel"/>
    <w:tmpl w:val="F3F6DCF0"/>
    <w:lvl w:ilvl="0" w:tplc="0419000F">
      <w:start w:val="1"/>
      <w:numFmt w:val="decimal"/>
      <w:lvlText w:val="%1."/>
      <w:lvlJc w:val="left"/>
      <w:pPr>
        <w:ind w:left="404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C333FFE"/>
    <w:multiLevelType w:val="hybridMultilevel"/>
    <w:tmpl w:val="7E948E18"/>
    <w:lvl w:ilvl="0" w:tplc="B3D0D1F0">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6" w15:restartNumberingAfterBreak="0">
    <w:nsid w:val="10CA3E6E"/>
    <w:multiLevelType w:val="hybridMultilevel"/>
    <w:tmpl w:val="61EAC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64E4F"/>
    <w:multiLevelType w:val="multilevel"/>
    <w:tmpl w:val="CCD6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E26155"/>
    <w:multiLevelType w:val="hybridMultilevel"/>
    <w:tmpl w:val="8B5CE132"/>
    <w:lvl w:ilvl="0" w:tplc="7D1CF75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1A056204"/>
    <w:multiLevelType w:val="hybridMultilevel"/>
    <w:tmpl w:val="F63C187E"/>
    <w:lvl w:ilvl="0" w:tplc="B3D0D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3B5883"/>
    <w:multiLevelType w:val="hybridMultilevel"/>
    <w:tmpl w:val="D066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780EEB"/>
    <w:multiLevelType w:val="hybridMultilevel"/>
    <w:tmpl w:val="52FC10EA"/>
    <w:lvl w:ilvl="0" w:tplc="6D46A6E4">
      <w:start w:val="1"/>
      <w:numFmt w:val="bullet"/>
      <w:lvlText w:val=""/>
      <w:lvlJc w:val="left"/>
      <w:pPr>
        <w:ind w:left="1428" w:hanging="360"/>
      </w:pPr>
      <w:rPr>
        <w:rFonts w:ascii="Symbol" w:hAnsi="Symbol" w:hint="default"/>
      </w:rPr>
    </w:lvl>
    <w:lvl w:ilvl="1" w:tplc="6D46A6E4">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B7C0EAF"/>
    <w:multiLevelType w:val="hybridMultilevel"/>
    <w:tmpl w:val="00FACC34"/>
    <w:lvl w:ilvl="0" w:tplc="7D1CF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671CDC"/>
    <w:multiLevelType w:val="multilevel"/>
    <w:tmpl w:val="CE0410AC"/>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4" w15:restartNumberingAfterBreak="0">
    <w:nsid w:val="21310E56"/>
    <w:multiLevelType w:val="hybridMultilevel"/>
    <w:tmpl w:val="31889400"/>
    <w:lvl w:ilvl="0" w:tplc="7D1CF75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232C7E98"/>
    <w:multiLevelType w:val="hybridMultilevel"/>
    <w:tmpl w:val="E634086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24F90B3C"/>
    <w:multiLevelType w:val="hybridMultilevel"/>
    <w:tmpl w:val="5A3050B2"/>
    <w:lvl w:ilvl="0" w:tplc="7D1CF75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258E6EBB"/>
    <w:multiLevelType w:val="multilevel"/>
    <w:tmpl w:val="7C04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C521A0"/>
    <w:multiLevelType w:val="hybridMultilevel"/>
    <w:tmpl w:val="C21A0A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8A569A8"/>
    <w:multiLevelType w:val="hybridMultilevel"/>
    <w:tmpl w:val="A57CF150"/>
    <w:lvl w:ilvl="0" w:tplc="B3D0D1F0">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20" w15:restartNumberingAfterBreak="0">
    <w:nsid w:val="2BDE2EF6"/>
    <w:multiLevelType w:val="hybridMultilevel"/>
    <w:tmpl w:val="45C042B4"/>
    <w:lvl w:ilvl="0" w:tplc="04190011">
      <w:start w:val="1"/>
      <w:numFmt w:val="decimal"/>
      <w:lvlText w:val="%1)"/>
      <w:lvlJc w:val="left"/>
      <w:pPr>
        <w:ind w:left="1429" w:hanging="360"/>
      </w:pPr>
    </w:lvl>
    <w:lvl w:ilvl="1" w:tplc="8654ECD0">
      <w:start w:val="1"/>
      <w:numFmt w:val="decimal"/>
      <w:lvlText w:val="%2."/>
      <w:lvlJc w:val="left"/>
      <w:pPr>
        <w:ind w:left="2449" w:hanging="660"/>
      </w:pPr>
      <w:rPr>
        <w:rFonts w:cstheme="minorBidi"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1E72A6B"/>
    <w:multiLevelType w:val="hybridMultilevel"/>
    <w:tmpl w:val="F3CEA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6055A3"/>
    <w:multiLevelType w:val="hybridMultilevel"/>
    <w:tmpl w:val="068A5F6A"/>
    <w:lvl w:ilvl="0" w:tplc="7D1CF75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15:restartNumberingAfterBreak="0">
    <w:nsid w:val="399D6C49"/>
    <w:multiLevelType w:val="hybridMultilevel"/>
    <w:tmpl w:val="F7564CDC"/>
    <w:lvl w:ilvl="0" w:tplc="6D46A6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C357540"/>
    <w:multiLevelType w:val="hybridMultilevel"/>
    <w:tmpl w:val="D144A746"/>
    <w:lvl w:ilvl="0" w:tplc="7D1CF75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3EBC028C"/>
    <w:multiLevelType w:val="multilevel"/>
    <w:tmpl w:val="E4CAA4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58393A"/>
    <w:multiLevelType w:val="hybridMultilevel"/>
    <w:tmpl w:val="337EA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923A44"/>
    <w:multiLevelType w:val="multilevel"/>
    <w:tmpl w:val="92F42424"/>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41A529FE"/>
    <w:multiLevelType w:val="hybridMultilevel"/>
    <w:tmpl w:val="682482FA"/>
    <w:lvl w:ilvl="0" w:tplc="B3D0D1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60013"/>
    <w:multiLevelType w:val="hybridMultilevel"/>
    <w:tmpl w:val="EF1249FA"/>
    <w:lvl w:ilvl="0" w:tplc="B3D0D1F0">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0" w15:restartNumberingAfterBreak="0">
    <w:nsid w:val="438463C1"/>
    <w:multiLevelType w:val="hybridMultilevel"/>
    <w:tmpl w:val="51583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7306EC"/>
    <w:multiLevelType w:val="hybridMultilevel"/>
    <w:tmpl w:val="5CCEB7C4"/>
    <w:lvl w:ilvl="0" w:tplc="B3D0D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9AA4EDE"/>
    <w:multiLevelType w:val="multilevel"/>
    <w:tmpl w:val="D4E0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DD3151"/>
    <w:multiLevelType w:val="multilevel"/>
    <w:tmpl w:val="5984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265456"/>
    <w:multiLevelType w:val="hybridMultilevel"/>
    <w:tmpl w:val="A0068A50"/>
    <w:lvl w:ilvl="0" w:tplc="B3D0D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0C72346"/>
    <w:multiLevelType w:val="multilevel"/>
    <w:tmpl w:val="FB6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FD4541"/>
    <w:multiLevelType w:val="hybridMultilevel"/>
    <w:tmpl w:val="07DE0B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2710A7D"/>
    <w:multiLevelType w:val="multilevel"/>
    <w:tmpl w:val="04C08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015B6D"/>
    <w:multiLevelType w:val="multilevel"/>
    <w:tmpl w:val="79CE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08493F"/>
    <w:multiLevelType w:val="hybridMultilevel"/>
    <w:tmpl w:val="FBF6CEA6"/>
    <w:lvl w:ilvl="0" w:tplc="B3D0D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66D6D10"/>
    <w:multiLevelType w:val="hybridMultilevel"/>
    <w:tmpl w:val="AF060626"/>
    <w:lvl w:ilvl="0" w:tplc="8AC2D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C0041AF"/>
    <w:multiLevelType w:val="hybridMultilevel"/>
    <w:tmpl w:val="08E69C8C"/>
    <w:lvl w:ilvl="0" w:tplc="B3D0D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EA526FE"/>
    <w:multiLevelType w:val="multilevel"/>
    <w:tmpl w:val="2F1A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9B03CE"/>
    <w:multiLevelType w:val="hybridMultilevel"/>
    <w:tmpl w:val="2EEEC8F0"/>
    <w:lvl w:ilvl="0" w:tplc="B3D0D1F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86066C5"/>
    <w:multiLevelType w:val="hybridMultilevel"/>
    <w:tmpl w:val="B53662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A312135"/>
    <w:multiLevelType w:val="hybridMultilevel"/>
    <w:tmpl w:val="50F2EA86"/>
    <w:lvl w:ilvl="0" w:tplc="F44A77AA">
      <w:start w:val="1"/>
      <w:numFmt w:val="decimal"/>
      <w:lvlText w:val="%1."/>
      <w:lvlJc w:val="left"/>
      <w:pPr>
        <w:ind w:left="1069" w:hanging="360"/>
      </w:pPr>
      <w:rPr>
        <w:rFonts w:cstheme="minorBid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C1F2EA8"/>
    <w:multiLevelType w:val="multilevel"/>
    <w:tmpl w:val="1AB6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D7B4842"/>
    <w:multiLevelType w:val="hybridMultilevel"/>
    <w:tmpl w:val="1BACD62A"/>
    <w:lvl w:ilvl="0" w:tplc="B3D0D1F0">
      <w:start w:val="1"/>
      <w:numFmt w:val="bullet"/>
      <w:lvlText w:val=""/>
      <w:lvlJc w:val="left"/>
      <w:pPr>
        <w:ind w:left="720" w:hanging="360"/>
      </w:pPr>
      <w:rPr>
        <w:rFonts w:ascii="Symbol" w:hAnsi="Symbol" w:hint="default"/>
      </w:rPr>
    </w:lvl>
    <w:lvl w:ilvl="1" w:tplc="B3D0D1F0">
      <w:start w:val="1"/>
      <w:numFmt w:val="bullet"/>
      <w:lvlText w:val=""/>
      <w:lvlJc w:val="left"/>
      <w:pPr>
        <w:ind w:left="14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1260D4A"/>
    <w:multiLevelType w:val="multilevel"/>
    <w:tmpl w:val="92F42424"/>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9" w15:restartNumberingAfterBreak="0">
    <w:nsid w:val="739C7CF8"/>
    <w:multiLevelType w:val="hybridMultilevel"/>
    <w:tmpl w:val="2B407CEA"/>
    <w:lvl w:ilvl="0" w:tplc="B3D0D1F0">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0" w15:restartNumberingAfterBreak="0">
    <w:nsid w:val="759F1312"/>
    <w:multiLevelType w:val="hybridMultilevel"/>
    <w:tmpl w:val="2828CE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7ED1A32"/>
    <w:multiLevelType w:val="hybridMultilevel"/>
    <w:tmpl w:val="5FC0A118"/>
    <w:lvl w:ilvl="0" w:tplc="B3D0D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8743CD5"/>
    <w:multiLevelType w:val="hybridMultilevel"/>
    <w:tmpl w:val="F5DC90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8CA270A"/>
    <w:multiLevelType w:val="hybridMultilevel"/>
    <w:tmpl w:val="C590CAF0"/>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7AC06A8E"/>
    <w:multiLevelType w:val="hybridMultilevel"/>
    <w:tmpl w:val="4C3C10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473912469">
    <w:abstractNumId w:val="48"/>
  </w:num>
  <w:num w:numId="2" w16cid:durableId="1516844030">
    <w:abstractNumId w:val="30"/>
  </w:num>
  <w:num w:numId="3" w16cid:durableId="86468902">
    <w:abstractNumId w:val="2"/>
  </w:num>
  <w:num w:numId="4" w16cid:durableId="224342083">
    <w:abstractNumId w:val="18"/>
  </w:num>
  <w:num w:numId="5" w16cid:durableId="2029938731">
    <w:abstractNumId w:val="27"/>
  </w:num>
  <w:num w:numId="6" w16cid:durableId="538668326">
    <w:abstractNumId w:val="19"/>
  </w:num>
  <w:num w:numId="7" w16cid:durableId="1219240232">
    <w:abstractNumId w:val="13"/>
  </w:num>
  <w:num w:numId="8" w16cid:durableId="991525977">
    <w:abstractNumId w:val="28"/>
  </w:num>
  <w:num w:numId="9" w16cid:durableId="2082174955">
    <w:abstractNumId w:val="5"/>
  </w:num>
  <w:num w:numId="10" w16cid:durableId="333800531">
    <w:abstractNumId w:val="21"/>
  </w:num>
  <w:num w:numId="11" w16cid:durableId="286813082">
    <w:abstractNumId w:val="36"/>
  </w:num>
  <w:num w:numId="12" w16cid:durableId="54819126">
    <w:abstractNumId w:val="41"/>
  </w:num>
  <w:num w:numId="13" w16cid:durableId="1250583381">
    <w:abstractNumId w:val="29"/>
  </w:num>
  <w:num w:numId="14" w16cid:durableId="1074163214">
    <w:abstractNumId w:val="26"/>
  </w:num>
  <w:num w:numId="15" w16cid:durableId="1177574358">
    <w:abstractNumId w:val="54"/>
  </w:num>
  <w:num w:numId="16" w16cid:durableId="422189189">
    <w:abstractNumId w:val="9"/>
  </w:num>
  <w:num w:numId="17" w16cid:durableId="146557891">
    <w:abstractNumId w:val="49"/>
  </w:num>
  <w:num w:numId="18" w16cid:durableId="990526891">
    <w:abstractNumId w:val="44"/>
  </w:num>
  <w:num w:numId="19" w16cid:durableId="2135364143">
    <w:abstractNumId w:val="45"/>
  </w:num>
  <w:num w:numId="20" w16cid:durableId="1738017402">
    <w:abstractNumId w:val="39"/>
  </w:num>
  <w:num w:numId="21" w16cid:durableId="199635449">
    <w:abstractNumId w:val="31"/>
  </w:num>
  <w:num w:numId="22" w16cid:durableId="434179123">
    <w:abstractNumId w:val="34"/>
  </w:num>
  <w:num w:numId="23" w16cid:durableId="1584803453">
    <w:abstractNumId w:val="47"/>
  </w:num>
  <w:num w:numId="24" w16cid:durableId="752630043">
    <w:abstractNumId w:val="50"/>
  </w:num>
  <w:num w:numId="25" w16cid:durableId="472606005">
    <w:abstractNumId w:val="52"/>
  </w:num>
  <w:num w:numId="26" w16cid:durableId="1052732893">
    <w:abstractNumId w:val="51"/>
  </w:num>
  <w:num w:numId="27" w16cid:durableId="1713572473">
    <w:abstractNumId w:val="6"/>
  </w:num>
  <w:num w:numId="28" w16cid:durableId="308289043">
    <w:abstractNumId w:val="4"/>
  </w:num>
  <w:num w:numId="29" w16cid:durableId="658119038">
    <w:abstractNumId w:val="10"/>
  </w:num>
  <w:num w:numId="30" w16cid:durableId="1208252744">
    <w:abstractNumId w:val="23"/>
  </w:num>
  <w:num w:numId="31" w16cid:durableId="1717705155">
    <w:abstractNumId w:val="20"/>
  </w:num>
  <w:num w:numId="32" w16cid:durableId="1253396738">
    <w:abstractNumId w:val="11"/>
  </w:num>
  <w:num w:numId="33" w16cid:durableId="1199659461">
    <w:abstractNumId w:val="0"/>
  </w:num>
  <w:num w:numId="34" w16cid:durableId="11033566">
    <w:abstractNumId w:val="8"/>
  </w:num>
  <w:num w:numId="35" w16cid:durableId="696007097">
    <w:abstractNumId w:val="42"/>
  </w:num>
  <w:num w:numId="36" w16cid:durableId="1064724006">
    <w:abstractNumId w:val="46"/>
  </w:num>
  <w:num w:numId="37" w16cid:durableId="21633907">
    <w:abstractNumId w:val="35"/>
  </w:num>
  <w:num w:numId="38" w16cid:durableId="438111066">
    <w:abstractNumId w:val="24"/>
  </w:num>
  <w:num w:numId="39" w16cid:durableId="1055658518">
    <w:abstractNumId w:val="1"/>
  </w:num>
  <w:num w:numId="40" w16cid:durableId="2005891973">
    <w:abstractNumId w:val="37"/>
  </w:num>
  <w:num w:numId="41" w16cid:durableId="2086024186">
    <w:abstractNumId w:val="40"/>
  </w:num>
  <w:num w:numId="42" w16cid:durableId="652761476">
    <w:abstractNumId w:val="53"/>
  </w:num>
  <w:num w:numId="43" w16cid:durableId="1660690142">
    <w:abstractNumId w:val="25"/>
  </w:num>
  <w:num w:numId="44" w16cid:durableId="1717503109">
    <w:abstractNumId w:val="38"/>
  </w:num>
  <w:num w:numId="45" w16cid:durableId="118762386">
    <w:abstractNumId w:val="17"/>
  </w:num>
  <w:num w:numId="46" w16cid:durableId="2035492943">
    <w:abstractNumId w:val="14"/>
  </w:num>
  <w:num w:numId="47" w16cid:durableId="1703049622">
    <w:abstractNumId w:val="22"/>
  </w:num>
  <w:num w:numId="48" w16cid:durableId="472409361">
    <w:abstractNumId w:val="32"/>
  </w:num>
  <w:num w:numId="49" w16cid:durableId="2121144440">
    <w:abstractNumId w:val="33"/>
  </w:num>
  <w:num w:numId="50" w16cid:durableId="1227912213">
    <w:abstractNumId w:val="16"/>
  </w:num>
  <w:num w:numId="51" w16cid:durableId="1020856319">
    <w:abstractNumId w:val="43"/>
  </w:num>
  <w:num w:numId="52" w16cid:durableId="1796173023">
    <w:abstractNumId w:val="7"/>
  </w:num>
  <w:num w:numId="53" w16cid:durableId="1305741132">
    <w:abstractNumId w:val="12"/>
  </w:num>
  <w:num w:numId="54" w16cid:durableId="1407531361">
    <w:abstractNumId w:val="3"/>
  </w:num>
  <w:num w:numId="55" w16cid:durableId="13216923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3C"/>
    <w:rsid w:val="00000CDD"/>
    <w:rsid w:val="0000496A"/>
    <w:rsid w:val="00005356"/>
    <w:rsid w:val="00005395"/>
    <w:rsid w:val="00007CD1"/>
    <w:rsid w:val="00007F95"/>
    <w:rsid w:val="000117EF"/>
    <w:rsid w:val="000122EC"/>
    <w:rsid w:val="00013166"/>
    <w:rsid w:val="000165C8"/>
    <w:rsid w:val="000171A1"/>
    <w:rsid w:val="00024108"/>
    <w:rsid w:val="00024B6A"/>
    <w:rsid w:val="0002660B"/>
    <w:rsid w:val="00031437"/>
    <w:rsid w:val="0003151C"/>
    <w:rsid w:val="00031A21"/>
    <w:rsid w:val="00032EF6"/>
    <w:rsid w:val="0003592A"/>
    <w:rsid w:val="00036A11"/>
    <w:rsid w:val="00036A72"/>
    <w:rsid w:val="00042065"/>
    <w:rsid w:val="0004371A"/>
    <w:rsid w:val="0004534E"/>
    <w:rsid w:val="0004561D"/>
    <w:rsid w:val="000460D5"/>
    <w:rsid w:val="000477F7"/>
    <w:rsid w:val="0005027C"/>
    <w:rsid w:val="000514C4"/>
    <w:rsid w:val="000517D8"/>
    <w:rsid w:val="00051CDC"/>
    <w:rsid w:val="000523D0"/>
    <w:rsid w:val="00053F74"/>
    <w:rsid w:val="000552E8"/>
    <w:rsid w:val="000560BB"/>
    <w:rsid w:val="00057C87"/>
    <w:rsid w:val="00060965"/>
    <w:rsid w:val="00063CE9"/>
    <w:rsid w:val="00064F1A"/>
    <w:rsid w:val="00070F16"/>
    <w:rsid w:val="000712DD"/>
    <w:rsid w:val="0007240E"/>
    <w:rsid w:val="0007292E"/>
    <w:rsid w:val="00073316"/>
    <w:rsid w:val="00073906"/>
    <w:rsid w:val="00074B76"/>
    <w:rsid w:val="00076869"/>
    <w:rsid w:val="00077376"/>
    <w:rsid w:val="000778CA"/>
    <w:rsid w:val="00077B37"/>
    <w:rsid w:val="00077FBA"/>
    <w:rsid w:val="00077FD1"/>
    <w:rsid w:val="00081166"/>
    <w:rsid w:val="00081259"/>
    <w:rsid w:val="00081694"/>
    <w:rsid w:val="00081B4C"/>
    <w:rsid w:val="000822D9"/>
    <w:rsid w:val="0008299B"/>
    <w:rsid w:val="00083F91"/>
    <w:rsid w:val="00085139"/>
    <w:rsid w:val="00086333"/>
    <w:rsid w:val="000870FA"/>
    <w:rsid w:val="00092593"/>
    <w:rsid w:val="00093EC4"/>
    <w:rsid w:val="00094BC1"/>
    <w:rsid w:val="000950C0"/>
    <w:rsid w:val="00096A26"/>
    <w:rsid w:val="000971EF"/>
    <w:rsid w:val="000A011B"/>
    <w:rsid w:val="000A1BEF"/>
    <w:rsid w:val="000A1F27"/>
    <w:rsid w:val="000A2879"/>
    <w:rsid w:val="000A3B3D"/>
    <w:rsid w:val="000A47A6"/>
    <w:rsid w:val="000A61FB"/>
    <w:rsid w:val="000A6341"/>
    <w:rsid w:val="000B0894"/>
    <w:rsid w:val="000B2933"/>
    <w:rsid w:val="000C0375"/>
    <w:rsid w:val="000C183C"/>
    <w:rsid w:val="000C1D6E"/>
    <w:rsid w:val="000C43C3"/>
    <w:rsid w:val="000C5314"/>
    <w:rsid w:val="000C5EA8"/>
    <w:rsid w:val="000C636C"/>
    <w:rsid w:val="000D2307"/>
    <w:rsid w:val="000D24F6"/>
    <w:rsid w:val="000D4685"/>
    <w:rsid w:val="000D4FCD"/>
    <w:rsid w:val="000D5518"/>
    <w:rsid w:val="000E0E8F"/>
    <w:rsid w:val="000E23F9"/>
    <w:rsid w:val="000E2F17"/>
    <w:rsid w:val="000E4B71"/>
    <w:rsid w:val="000E54A0"/>
    <w:rsid w:val="000F2201"/>
    <w:rsid w:val="001005A3"/>
    <w:rsid w:val="00105282"/>
    <w:rsid w:val="00106BB6"/>
    <w:rsid w:val="00112C64"/>
    <w:rsid w:val="001135BF"/>
    <w:rsid w:val="00116356"/>
    <w:rsid w:val="00117B5E"/>
    <w:rsid w:val="0012190D"/>
    <w:rsid w:val="001229DF"/>
    <w:rsid w:val="00126155"/>
    <w:rsid w:val="00126DB1"/>
    <w:rsid w:val="00126F98"/>
    <w:rsid w:val="00131C4A"/>
    <w:rsid w:val="00131D75"/>
    <w:rsid w:val="00133145"/>
    <w:rsid w:val="001334F2"/>
    <w:rsid w:val="00134041"/>
    <w:rsid w:val="001343CA"/>
    <w:rsid w:val="00145B79"/>
    <w:rsid w:val="0014711E"/>
    <w:rsid w:val="00147644"/>
    <w:rsid w:val="00147A37"/>
    <w:rsid w:val="00151FA4"/>
    <w:rsid w:val="00151FDE"/>
    <w:rsid w:val="001548A7"/>
    <w:rsid w:val="001565FD"/>
    <w:rsid w:val="001568CC"/>
    <w:rsid w:val="001577C3"/>
    <w:rsid w:val="001603D0"/>
    <w:rsid w:val="00160581"/>
    <w:rsid w:val="001609E1"/>
    <w:rsid w:val="0016224A"/>
    <w:rsid w:val="00164242"/>
    <w:rsid w:val="00164794"/>
    <w:rsid w:val="00164BF1"/>
    <w:rsid w:val="00166A59"/>
    <w:rsid w:val="00170DA0"/>
    <w:rsid w:val="0017157B"/>
    <w:rsid w:val="00172C72"/>
    <w:rsid w:val="001734AA"/>
    <w:rsid w:val="00174145"/>
    <w:rsid w:val="00174F6B"/>
    <w:rsid w:val="00175B32"/>
    <w:rsid w:val="001767B4"/>
    <w:rsid w:val="00177D67"/>
    <w:rsid w:val="001811BE"/>
    <w:rsid w:val="00184E11"/>
    <w:rsid w:val="0018594D"/>
    <w:rsid w:val="001861C8"/>
    <w:rsid w:val="001867F8"/>
    <w:rsid w:val="001916A0"/>
    <w:rsid w:val="001917A8"/>
    <w:rsid w:val="00192EEB"/>
    <w:rsid w:val="001957A2"/>
    <w:rsid w:val="00196FAB"/>
    <w:rsid w:val="00197C50"/>
    <w:rsid w:val="00197CBB"/>
    <w:rsid w:val="001A2CEB"/>
    <w:rsid w:val="001A2F6E"/>
    <w:rsid w:val="001A2FED"/>
    <w:rsid w:val="001A3307"/>
    <w:rsid w:val="001A696C"/>
    <w:rsid w:val="001A764C"/>
    <w:rsid w:val="001B0ED2"/>
    <w:rsid w:val="001B19C9"/>
    <w:rsid w:val="001B24C3"/>
    <w:rsid w:val="001B686C"/>
    <w:rsid w:val="001C0CD3"/>
    <w:rsid w:val="001C2717"/>
    <w:rsid w:val="001C3232"/>
    <w:rsid w:val="001C37BB"/>
    <w:rsid w:val="001C39C1"/>
    <w:rsid w:val="001C51F5"/>
    <w:rsid w:val="001D3FB5"/>
    <w:rsid w:val="001D6162"/>
    <w:rsid w:val="001D6413"/>
    <w:rsid w:val="001D759D"/>
    <w:rsid w:val="001E05ED"/>
    <w:rsid w:val="001E2A21"/>
    <w:rsid w:val="001E33B1"/>
    <w:rsid w:val="001E34C5"/>
    <w:rsid w:val="001E45B9"/>
    <w:rsid w:val="001E4A57"/>
    <w:rsid w:val="001E6846"/>
    <w:rsid w:val="001E7164"/>
    <w:rsid w:val="001F2CA9"/>
    <w:rsid w:val="001F3944"/>
    <w:rsid w:val="001F42C4"/>
    <w:rsid w:val="001F5255"/>
    <w:rsid w:val="001F7FE5"/>
    <w:rsid w:val="00201638"/>
    <w:rsid w:val="00202365"/>
    <w:rsid w:val="00202AFE"/>
    <w:rsid w:val="00207425"/>
    <w:rsid w:val="002128E2"/>
    <w:rsid w:val="00214429"/>
    <w:rsid w:val="002207EC"/>
    <w:rsid w:val="00222FF4"/>
    <w:rsid w:val="002245AF"/>
    <w:rsid w:val="0022575D"/>
    <w:rsid w:val="0022687A"/>
    <w:rsid w:val="00227515"/>
    <w:rsid w:val="002319BF"/>
    <w:rsid w:val="002326C0"/>
    <w:rsid w:val="00234921"/>
    <w:rsid w:val="00235B56"/>
    <w:rsid w:val="00240480"/>
    <w:rsid w:val="002408EB"/>
    <w:rsid w:val="00242D85"/>
    <w:rsid w:val="002446C2"/>
    <w:rsid w:val="00244BAA"/>
    <w:rsid w:val="00250088"/>
    <w:rsid w:val="00255D93"/>
    <w:rsid w:val="0025600B"/>
    <w:rsid w:val="00257F6C"/>
    <w:rsid w:val="0026579F"/>
    <w:rsid w:val="00265CCF"/>
    <w:rsid w:val="00266300"/>
    <w:rsid w:val="00270437"/>
    <w:rsid w:val="00270BFC"/>
    <w:rsid w:val="0027298F"/>
    <w:rsid w:val="002744BF"/>
    <w:rsid w:val="00277B15"/>
    <w:rsid w:val="00283FC7"/>
    <w:rsid w:val="00284244"/>
    <w:rsid w:val="00284810"/>
    <w:rsid w:val="00285F7C"/>
    <w:rsid w:val="00286B05"/>
    <w:rsid w:val="00292F66"/>
    <w:rsid w:val="00293051"/>
    <w:rsid w:val="00293206"/>
    <w:rsid w:val="002956EF"/>
    <w:rsid w:val="002A062A"/>
    <w:rsid w:val="002A081E"/>
    <w:rsid w:val="002A089F"/>
    <w:rsid w:val="002A0AC8"/>
    <w:rsid w:val="002A3302"/>
    <w:rsid w:val="002A36BC"/>
    <w:rsid w:val="002A6257"/>
    <w:rsid w:val="002A7FF5"/>
    <w:rsid w:val="002B1312"/>
    <w:rsid w:val="002B28BB"/>
    <w:rsid w:val="002B2D13"/>
    <w:rsid w:val="002B3022"/>
    <w:rsid w:val="002B5D0F"/>
    <w:rsid w:val="002B7C9D"/>
    <w:rsid w:val="002C02FA"/>
    <w:rsid w:val="002C1349"/>
    <w:rsid w:val="002C193F"/>
    <w:rsid w:val="002C1E1A"/>
    <w:rsid w:val="002C21A4"/>
    <w:rsid w:val="002C2C92"/>
    <w:rsid w:val="002C3A24"/>
    <w:rsid w:val="002C7700"/>
    <w:rsid w:val="002D1E9E"/>
    <w:rsid w:val="002D21B8"/>
    <w:rsid w:val="002D2594"/>
    <w:rsid w:val="002D5FB1"/>
    <w:rsid w:val="002D68FA"/>
    <w:rsid w:val="002E5A86"/>
    <w:rsid w:val="002E5FE0"/>
    <w:rsid w:val="002E7C4B"/>
    <w:rsid w:val="002F027C"/>
    <w:rsid w:val="002F049B"/>
    <w:rsid w:val="002F1875"/>
    <w:rsid w:val="002F5036"/>
    <w:rsid w:val="002F5105"/>
    <w:rsid w:val="003019BC"/>
    <w:rsid w:val="00302473"/>
    <w:rsid w:val="003024E0"/>
    <w:rsid w:val="00302F3A"/>
    <w:rsid w:val="00303337"/>
    <w:rsid w:val="00303D9D"/>
    <w:rsid w:val="00305139"/>
    <w:rsid w:val="003057C1"/>
    <w:rsid w:val="00306F55"/>
    <w:rsid w:val="00306F65"/>
    <w:rsid w:val="00307C57"/>
    <w:rsid w:val="003116AD"/>
    <w:rsid w:val="003123EB"/>
    <w:rsid w:val="003134C7"/>
    <w:rsid w:val="00315517"/>
    <w:rsid w:val="003158EB"/>
    <w:rsid w:val="00315A02"/>
    <w:rsid w:val="003166AE"/>
    <w:rsid w:val="00317674"/>
    <w:rsid w:val="003207C6"/>
    <w:rsid w:val="00320B6A"/>
    <w:rsid w:val="003224FB"/>
    <w:rsid w:val="00323CC0"/>
    <w:rsid w:val="00324AB2"/>
    <w:rsid w:val="003307AC"/>
    <w:rsid w:val="00330915"/>
    <w:rsid w:val="00330EA7"/>
    <w:rsid w:val="0033102C"/>
    <w:rsid w:val="00332164"/>
    <w:rsid w:val="00333DDA"/>
    <w:rsid w:val="00333EB3"/>
    <w:rsid w:val="00336F9B"/>
    <w:rsid w:val="00337668"/>
    <w:rsid w:val="00340CC2"/>
    <w:rsid w:val="003465B1"/>
    <w:rsid w:val="0034746E"/>
    <w:rsid w:val="00352903"/>
    <w:rsid w:val="00353400"/>
    <w:rsid w:val="0035589F"/>
    <w:rsid w:val="00356C51"/>
    <w:rsid w:val="0036349D"/>
    <w:rsid w:val="00364216"/>
    <w:rsid w:val="00365031"/>
    <w:rsid w:val="00365046"/>
    <w:rsid w:val="003651C5"/>
    <w:rsid w:val="00372CD6"/>
    <w:rsid w:val="003734A6"/>
    <w:rsid w:val="00373D16"/>
    <w:rsid w:val="00374209"/>
    <w:rsid w:val="00376E97"/>
    <w:rsid w:val="003779D1"/>
    <w:rsid w:val="00380208"/>
    <w:rsid w:val="00380B8C"/>
    <w:rsid w:val="003815CF"/>
    <w:rsid w:val="00381C07"/>
    <w:rsid w:val="00381C50"/>
    <w:rsid w:val="003825B0"/>
    <w:rsid w:val="003831E5"/>
    <w:rsid w:val="00384D06"/>
    <w:rsid w:val="003864D3"/>
    <w:rsid w:val="00391A4E"/>
    <w:rsid w:val="0039211E"/>
    <w:rsid w:val="0039240E"/>
    <w:rsid w:val="003945A0"/>
    <w:rsid w:val="00395BA3"/>
    <w:rsid w:val="00396C41"/>
    <w:rsid w:val="0039750B"/>
    <w:rsid w:val="003A01AF"/>
    <w:rsid w:val="003A334D"/>
    <w:rsid w:val="003A5041"/>
    <w:rsid w:val="003A63FA"/>
    <w:rsid w:val="003B0F06"/>
    <w:rsid w:val="003B18F2"/>
    <w:rsid w:val="003B18FD"/>
    <w:rsid w:val="003B5993"/>
    <w:rsid w:val="003B5F04"/>
    <w:rsid w:val="003B6519"/>
    <w:rsid w:val="003B7473"/>
    <w:rsid w:val="003B7B7C"/>
    <w:rsid w:val="003C168F"/>
    <w:rsid w:val="003C216B"/>
    <w:rsid w:val="003C25E1"/>
    <w:rsid w:val="003C3FB9"/>
    <w:rsid w:val="003C46E5"/>
    <w:rsid w:val="003D12FA"/>
    <w:rsid w:val="003D18E7"/>
    <w:rsid w:val="003D2A74"/>
    <w:rsid w:val="003D3C7C"/>
    <w:rsid w:val="003D4305"/>
    <w:rsid w:val="003D5CA2"/>
    <w:rsid w:val="003D69B2"/>
    <w:rsid w:val="003D7852"/>
    <w:rsid w:val="003E2D46"/>
    <w:rsid w:val="003E4172"/>
    <w:rsid w:val="003E4517"/>
    <w:rsid w:val="003E490D"/>
    <w:rsid w:val="003E634B"/>
    <w:rsid w:val="003E638A"/>
    <w:rsid w:val="003E6734"/>
    <w:rsid w:val="003F00BC"/>
    <w:rsid w:val="003F098F"/>
    <w:rsid w:val="003F2725"/>
    <w:rsid w:val="003F2C6B"/>
    <w:rsid w:val="003F3CBB"/>
    <w:rsid w:val="003F48B5"/>
    <w:rsid w:val="003F5FBF"/>
    <w:rsid w:val="003F70D7"/>
    <w:rsid w:val="003F7596"/>
    <w:rsid w:val="003F7DE3"/>
    <w:rsid w:val="003F7E81"/>
    <w:rsid w:val="00400D30"/>
    <w:rsid w:val="004043F7"/>
    <w:rsid w:val="004044FC"/>
    <w:rsid w:val="00404F49"/>
    <w:rsid w:val="00406B1A"/>
    <w:rsid w:val="004168BF"/>
    <w:rsid w:val="00416D10"/>
    <w:rsid w:val="004172A6"/>
    <w:rsid w:val="00417FFA"/>
    <w:rsid w:val="00425E14"/>
    <w:rsid w:val="00425EC8"/>
    <w:rsid w:val="00427997"/>
    <w:rsid w:val="0043047D"/>
    <w:rsid w:val="0043061E"/>
    <w:rsid w:val="00431AB6"/>
    <w:rsid w:val="004343B6"/>
    <w:rsid w:val="004370A2"/>
    <w:rsid w:val="004370F6"/>
    <w:rsid w:val="0044125E"/>
    <w:rsid w:val="00441826"/>
    <w:rsid w:val="00441EC5"/>
    <w:rsid w:val="004435E2"/>
    <w:rsid w:val="004444B6"/>
    <w:rsid w:val="00444A9B"/>
    <w:rsid w:val="004454C0"/>
    <w:rsid w:val="00445C04"/>
    <w:rsid w:val="00445CA2"/>
    <w:rsid w:val="004463CF"/>
    <w:rsid w:val="00446D56"/>
    <w:rsid w:val="00447F91"/>
    <w:rsid w:val="004526AC"/>
    <w:rsid w:val="004526B5"/>
    <w:rsid w:val="00453B05"/>
    <w:rsid w:val="00454258"/>
    <w:rsid w:val="00454C9E"/>
    <w:rsid w:val="00456D38"/>
    <w:rsid w:val="00457054"/>
    <w:rsid w:val="00461229"/>
    <w:rsid w:val="00461899"/>
    <w:rsid w:val="00462558"/>
    <w:rsid w:val="00463B38"/>
    <w:rsid w:val="004706F7"/>
    <w:rsid w:val="00470D17"/>
    <w:rsid w:val="00471E2A"/>
    <w:rsid w:val="004727E1"/>
    <w:rsid w:val="004754D2"/>
    <w:rsid w:val="00477D74"/>
    <w:rsid w:val="00480356"/>
    <w:rsid w:val="00487112"/>
    <w:rsid w:val="00487F06"/>
    <w:rsid w:val="00487FFA"/>
    <w:rsid w:val="00490D58"/>
    <w:rsid w:val="00490E88"/>
    <w:rsid w:val="00491215"/>
    <w:rsid w:val="00496530"/>
    <w:rsid w:val="004A1D2D"/>
    <w:rsid w:val="004A430A"/>
    <w:rsid w:val="004A43FA"/>
    <w:rsid w:val="004A5815"/>
    <w:rsid w:val="004A60CA"/>
    <w:rsid w:val="004B2855"/>
    <w:rsid w:val="004B35E3"/>
    <w:rsid w:val="004B4480"/>
    <w:rsid w:val="004B5CC7"/>
    <w:rsid w:val="004C38EC"/>
    <w:rsid w:val="004C409E"/>
    <w:rsid w:val="004C71C7"/>
    <w:rsid w:val="004D0319"/>
    <w:rsid w:val="004D03EB"/>
    <w:rsid w:val="004D1401"/>
    <w:rsid w:val="004D3B82"/>
    <w:rsid w:val="004D4FCA"/>
    <w:rsid w:val="004D582D"/>
    <w:rsid w:val="004D6840"/>
    <w:rsid w:val="004D6E0F"/>
    <w:rsid w:val="004D7D28"/>
    <w:rsid w:val="004D7D3A"/>
    <w:rsid w:val="004D7F9C"/>
    <w:rsid w:val="004E0487"/>
    <w:rsid w:val="004E2352"/>
    <w:rsid w:val="004E3C5A"/>
    <w:rsid w:val="004E5363"/>
    <w:rsid w:val="004E60C1"/>
    <w:rsid w:val="004E734A"/>
    <w:rsid w:val="004E7489"/>
    <w:rsid w:val="004F12E8"/>
    <w:rsid w:val="004F2339"/>
    <w:rsid w:val="004F3BAD"/>
    <w:rsid w:val="004F697E"/>
    <w:rsid w:val="0050064B"/>
    <w:rsid w:val="00500672"/>
    <w:rsid w:val="005012A4"/>
    <w:rsid w:val="0050165F"/>
    <w:rsid w:val="005030A1"/>
    <w:rsid w:val="00505501"/>
    <w:rsid w:val="00512732"/>
    <w:rsid w:val="0051471C"/>
    <w:rsid w:val="0051631B"/>
    <w:rsid w:val="00516590"/>
    <w:rsid w:val="00520D29"/>
    <w:rsid w:val="00521841"/>
    <w:rsid w:val="00523457"/>
    <w:rsid w:val="0052384E"/>
    <w:rsid w:val="00526C99"/>
    <w:rsid w:val="00527A6B"/>
    <w:rsid w:val="00527B8B"/>
    <w:rsid w:val="00531F0B"/>
    <w:rsid w:val="00533210"/>
    <w:rsid w:val="00533B6C"/>
    <w:rsid w:val="0053578A"/>
    <w:rsid w:val="00536BD7"/>
    <w:rsid w:val="00536F45"/>
    <w:rsid w:val="0053745F"/>
    <w:rsid w:val="0053783A"/>
    <w:rsid w:val="00537E04"/>
    <w:rsid w:val="00541116"/>
    <w:rsid w:val="005422F1"/>
    <w:rsid w:val="00542463"/>
    <w:rsid w:val="00544702"/>
    <w:rsid w:val="00545096"/>
    <w:rsid w:val="00550384"/>
    <w:rsid w:val="00550A50"/>
    <w:rsid w:val="00553319"/>
    <w:rsid w:val="00553815"/>
    <w:rsid w:val="00553EA7"/>
    <w:rsid w:val="00554AE1"/>
    <w:rsid w:val="00560292"/>
    <w:rsid w:val="00560530"/>
    <w:rsid w:val="005611F2"/>
    <w:rsid w:val="00561530"/>
    <w:rsid w:val="005631E7"/>
    <w:rsid w:val="005652D9"/>
    <w:rsid w:val="00565B0E"/>
    <w:rsid w:val="00575F7A"/>
    <w:rsid w:val="00576A88"/>
    <w:rsid w:val="005775E7"/>
    <w:rsid w:val="00580359"/>
    <w:rsid w:val="00582B07"/>
    <w:rsid w:val="0058464D"/>
    <w:rsid w:val="005849F4"/>
    <w:rsid w:val="00584CB5"/>
    <w:rsid w:val="0058706D"/>
    <w:rsid w:val="00591A5F"/>
    <w:rsid w:val="005928E3"/>
    <w:rsid w:val="00594BCC"/>
    <w:rsid w:val="00595B56"/>
    <w:rsid w:val="00595E81"/>
    <w:rsid w:val="00596F22"/>
    <w:rsid w:val="0059779B"/>
    <w:rsid w:val="005A14B5"/>
    <w:rsid w:val="005A6CE4"/>
    <w:rsid w:val="005A73D7"/>
    <w:rsid w:val="005A7B05"/>
    <w:rsid w:val="005B260C"/>
    <w:rsid w:val="005B2D91"/>
    <w:rsid w:val="005B420A"/>
    <w:rsid w:val="005B57D6"/>
    <w:rsid w:val="005C3906"/>
    <w:rsid w:val="005C4239"/>
    <w:rsid w:val="005C4820"/>
    <w:rsid w:val="005C5F80"/>
    <w:rsid w:val="005C7F13"/>
    <w:rsid w:val="005D0D71"/>
    <w:rsid w:val="005D1108"/>
    <w:rsid w:val="005D39E8"/>
    <w:rsid w:val="005D54EE"/>
    <w:rsid w:val="005D5842"/>
    <w:rsid w:val="005D5C71"/>
    <w:rsid w:val="005D76E8"/>
    <w:rsid w:val="005D78EA"/>
    <w:rsid w:val="005E42AC"/>
    <w:rsid w:val="005E4435"/>
    <w:rsid w:val="005E64AA"/>
    <w:rsid w:val="005E7975"/>
    <w:rsid w:val="005F08C1"/>
    <w:rsid w:val="005F1034"/>
    <w:rsid w:val="005F13E7"/>
    <w:rsid w:val="005F158E"/>
    <w:rsid w:val="005F1B14"/>
    <w:rsid w:val="005F36DC"/>
    <w:rsid w:val="005F4E0F"/>
    <w:rsid w:val="005F5A28"/>
    <w:rsid w:val="00600736"/>
    <w:rsid w:val="00610FF4"/>
    <w:rsid w:val="00611B67"/>
    <w:rsid w:val="006137FA"/>
    <w:rsid w:val="00614D59"/>
    <w:rsid w:val="00614F48"/>
    <w:rsid w:val="0061557E"/>
    <w:rsid w:val="00616501"/>
    <w:rsid w:val="006168E1"/>
    <w:rsid w:val="0062086A"/>
    <w:rsid w:val="006219F4"/>
    <w:rsid w:val="00625482"/>
    <w:rsid w:val="00626525"/>
    <w:rsid w:val="00627C94"/>
    <w:rsid w:val="006308A6"/>
    <w:rsid w:val="006308AF"/>
    <w:rsid w:val="006313AC"/>
    <w:rsid w:val="006313D9"/>
    <w:rsid w:val="00631A8D"/>
    <w:rsid w:val="00634A0C"/>
    <w:rsid w:val="00637714"/>
    <w:rsid w:val="00643946"/>
    <w:rsid w:val="006519EF"/>
    <w:rsid w:val="006537BB"/>
    <w:rsid w:val="006546FE"/>
    <w:rsid w:val="00654EA0"/>
    <w:rsid w:val="00655691"/>
    <w:rsid w:val="00655FE8"/>
    <w:rsid w:val="006567EF"/>
    <w:rsid w:val="006634B8"/>
    <w:rsid w:val="00665026"/>
    <w:rsid w:val="00665BBC"/>
    <w:rsid w:val="00665D4B"/>
    <w:rsid w:val="00666C00"/>
    <w:rsid w:val="006679B3"/>
    <w:rsid w:val="00672C43"/>
    <w:rsid w:val="006734C1"/>
    <w:rsid w:val="00680B4F"/>
    <w:rsid w:val="00680F8A"/>
    <w:rsid w:val="00681D3F"/>
    <w:rsid w:val="006834E2"/>
    <w:rsid w:val="00691878"/>
    <w:rsid w:val="00692D17"/>
    <w:rsid w:val="00694CD1"/>
    <w:rsid w:val="006A1436"/>
    <w:rsid w:val="006A288A"/>
    <w:rsid w:val="006A499C"/>
    <w:rsid w:val="006A4B45"/>
    <w:rsid w:val="006A585A"/>
    <w:rsid w:val="006A5877"/>
    <w:rsid w:val="006B0489"/>
    <w:rsid w:val="006B0A2F"/>
    <w:rsid w:val="006C1D3D"/>
    <w:rsid w:val="006C266F"/>
    <w:rsid w:val="006C2E61"/>
    <w:rsid w:val="006C4A49"/>
    <w:rsid w:val="006C6198"/>
    <w:rsid w:val="006D2A6E"/>
    <w:rsid w:val="006D5A6B"/>
    <w:rsid w:val="006E14B6"/>
    <w:rsid w:val="006E3E7D"/>
    <w:rsid w:val="006E48C0"/>
    <w:rsid w:val="006E4F8C"/>
    <w:rsid w:val="006F32FD"/>
    <w:rsid w:val="006F4C74"/>
    <w:rsid w:val="006F4F7E"/>
    <w:rsid w:val="006F541A"/>
    <w:rsid w:val="006F73AB"/>
    <w:rsid w:val="006F7CD1"/>
    <w:rsid w:val="0070040F"/>
    <w:rsid w:val="00702023"/>
    <w:rsid w:val="0070260B"/>
    <w:rsid w:val="007036FF"/>
    <w:rsid w:val="007041F0"/>
    <w:rsid w:val="0070706A"/>
    <w:rsid w:val="00707A93"/>
    <w:rsid w:val="0071130F"/>
    <w:rsid w:val="0071347C"/>
    <w:rsid w:val="00714A04"/>
    <w:rsid w:val="007174F4"/>
    <w:rsid w:val="007177B5"/>
    <w:rsid w:val="00717F04"/>
    <w:rsid w:val="0072134D"/>
    <w:rsid w:val="00723ECF"/>
    <w:rsid w:val="00723FC4"/>
    <w:rsid w:val="007247DD"/>
    <w:rsid w:val="00726815"/>
    <w:rsid w:val="00730D1F"/>
    <w:rsid w:val="007325FB"/>
    <w:rsid w:val="007363BC"/>
    <w:rsid w:val="00737A9E"/>
    <w:rsid w:val="00740746"/>
    <w:rsid w:val="00741862"/>
    <w:rsid w:val="007418AF"/>
    <w:rsid w:val="00741A77"/>
    <w:rsid w:val="00741BDA"/>
    <w:rsid w:val="007445B1"/>
    <w:rsid w:val="00746BDF"/>
    <w:rsid w:val="007516C0"/>
    <w:rsid w:val="007548A7"/>
    <w:rsid w:val="00754D4D"/>
    <w:rsid w:val="00756E9E"/>
    <w:rsid w:val="0076010E"/>
    <w:rsid w:val="007609B5"/>
    <w:rsid w:val="007669E8"/>
    <w:rsid w:val="00766CC9"/>
    <w:rsid w:val="007702C4"/>
    <w:rsid w:val="0077048B"/>
    <w:rsid w:val="00771DE8"/>
    <w:rsid w:val="007745A2"/>
    <w:rsid w:val="007763C4"/>
    <w:rsid w:val="007769C3"/>
    <w:rsid w:val="00776FAD"/>
    <w:rsid w:val="00777056"/>
    <w:rsid w:val="0077780A"/>
    <w:rsid w:val="00777845"/>
    <w:rsid w:val="007814F7"/>
    <w:rsid w:val="0078276F"/>
    <w:rsid w:val="00784EA5"/>
    <w:rsid w:val="00787681"/>
    <w:rsid w:val="00787EFB"/>
    <w:rsid w:val="007911DC"/>
    <w:rsid w:val="00791F53"/>
    <w:rsid w:val="00791FF6"/>
    <w:rsid w:val="00792653"/>
    <w:rsid w:val="007932D2"/>
    <w:rsid w:val="00793F6D"/>
    <w:rsid w:val="00796539"/>
    <w:rsid w:val="0079761A"/>
    <w:rsid w:val="00797C0D"/>
    <w:rsid w:val="007A043E"/>
    <w:rsid w:val="007A4EEC"/>
    <w:rsid w:val="007A6933"/>
    <w:rsid w:val="007A6B97"/>
    <w:rsid w:val="007A6D39"/>
    <w:rsid w:val="007A7CA6"/>
    <w:rsid w:val="007B0F7C"/>
    <w:rsid w:val="007B1176"/>
    <w:rsid w:val="007B1D13"/>
    <w:rsid w:val="007B3C72"/>
    <w:rsid w:val="007B3F80"/>
    <w:rsid w:val="007B6303"/>
    <w:rsid w:val="007B6EC8"/>
    <w:rsid w:val="007B7258"/>
    <w:rsid w:val="007B79B6"/>
    <w:rsid w:val="007B7B91"/>
    <w:rsid w:val="007C478D"/>
    <w:rsid w:val="007C6C8F"/>
    <w:rsid w:val="007D0BCE"/>
    <w:rsid w:val="007D1A24"/>
    <w:rsid w:val="007D28E5"/>
    <w:rsid w:val="007D34B3"/>
    <w:rsid w:val="007D3E84"/>
    <w:rsid w:val="007D6978"/>
    <w:rsid w:val="007E0B71"/>
    <w:rsid w:val="007E0EEC"/>
    <w:rsid w:val="007E190D"/>
    <w:rsid w:val="007E1A83"/>
    <w:rsid w:val="007E1E28"/>
    <w:rsid w:val="007E3ED5"/>
    <w:rsid w:val="007E4ECA"/>
    <w:rsid w:val="007E6BCD"/>
    <w:rsid w:val="007E74BB"/>
    <w:rsid w:val="007F0657"/>
    <w:rsid w:val="007F2164"/>
    <w:rsid w:val="007F275C"/>
    <w:rsid w:val="007F6334"/>
    <w:rsid w:val="007F7F99"/>
    <w:rsid w:val="008043F3"/>
    <w:rsid w:val="00807C7C"/>
    <w:rsid w:val="0081073F"/>
    <w:rsid w:val="00811668"/>
    <w:rsid w:val="00811CB9"/>
    <w:rsid w:val="0081205C"/>
    <w:rsid w:val="008125DD"/>
    <w:rsid w:val="00813167"/>
    <w:rsid w:val="00813DBF"/>
    <w:rsid w:val="00814131"/>
    <w:rsid w:val="00815D7C"/>
    <w:rsid w:val="00816266"/>
    <w:rsid w:val="00817C82"/>
    <w:rsid w:val="00821A38"/>
    <w:rsid w:val="00824809"/>
    <w:rsid w:val="00824BC3"/>
    <w:rsid w:val="00826575"/>
    <w:rsid w:val="00827EEE"/>
    <w:rsid w:val="008318CD"/>
    <w:rsid w:val="00831F4A"/>
    <w:rsid w:val="00834C6C"/>
    <w:rsid w:val="00834DF1"/>
    <w:rsid w:val="00834FB1"/>
    <w:rsid w:val="008378BC"/>
    <w:rsid w:val="0084319C"/>
    <w:rsid w:val="00844F83"/>
    <w:rsid w:val="00846098"/>
    <w:rsid w:val="008478AC"/>
    <w:rsid w:val="00847F00"/>
    <w:rsid w:val="0085202B"/>
    <w:rsid w:val="00852EF0"/>
    <w:rsid w:val="00856D9C"/>
    <w:rsid w:val="00865CD9"/>
    <w:rsid w:val="00865F9A"/>
    <w:rsid w:val="00871D6D"/>
    <w:rsid w:val="0088005F"/>
    <w:rsid w:val="008800BA"/>
    <w:rsid w:val="0088097E"/>
    <w:rsid w:val="00884934"/>
    <w:rsid w:val="00892795"/>
    <w:rsid w:val="00892D5F"/>
    <w:rsid w:val="00893959"/>
    <w:rsid w:val="008948AE"/>
    <w:rsid w:val="00896623"/>
    <w:rsid w:val="008A111A"/>
    <w:rsid w:val="008A1826"/>
    <w:rsid w:val="008A1AF9"/>
    <w:rsid w:val="008A2F3E"/>
    <w:rsid w:val="008A6C81"/>
    <w:rsid w:val="008A710E"/>
    <w:rsid w:val="008A7280"/>
    <w:rsid w:val="008B3CEB"/>
    <w:rsid w:val="008B7ABF"/>
    <w:rsid w:val="008B7FB4"/>
    <w:rsid w:val="008C0A0F"/>
    <w:rsid w:val="008C19AC"/>
    <w:rsid w:val="008C2A9F"/>
    <w:rsid w:val="008C4966"/>
    <w:rsid w:val="008C4CF3"/>
    <w:rsid w:val="008C6288"/>
    <w:rsid w:val="008D2A0D"/>
    <w:rsid w:val="008D4349"/>
    <w:rsid w:val="008D5382"/>
    <w:rsid w:val="008D69E8"/>
    <w:rsid w:val="008E0005"/>
    <w:rsid w:val="008E0F04"/>
    <w:rsid w:val="008E173D"/>
    <w:rsid w:val="008E3BAC"/>
    <w:rsid w:val="008E6470"/>
    <w:rsid w:val="008E745C"/>
    <w:rsid w:val="008F31B0"/>
    <w:rsid w:val="008F3F6F"/>
    <w:rsid w:val="008F3FA8"/>
    <w:rsid w:val="008F6B9E"/>
    <w:rsid w:val="0090117B"/>
    <w:rsid w:val="009012B9"/>
    <w:rsid w:val="009016B7"/>
    <w:rsid w:val="00902370"/>
    <w:rsid w:val="00902931"/>
    <w:rsid w:val="00907B53"/>
    <w:rsid w:val="00910F1D"/>
    <w:rsid w:val="0091287A"/>
    <w:rsid w:val="0091298E"/>
    <w:rsid w:val="009141A8"/>
    <w:rsid w:val="009155D2"/>
    <w:rsid w:val="00915C77"/>
    <w:rsid w:val="00915D26"/>
    <w:rsid w:val="009168BF"/>
    <w:rsid w:val="00917E1F"/>
    <w:rsid w:val="00921406"/>
    <w:rsid w:val="00924F3B"/>
    <w:rsid w:val="009252CD"/>
    <w:rsid w:val="00925C71"/>
    <w:rsid w:val="00926098"/>
    <w:rsid w:val="00926922"/>
    <w:rsid w:val="009307B3"/>
    <w:rsid w:val="00930970"/>
    <w:rsid w:val="00931D16"/>
    <w:rsid w:val="00933A1D"/>
    <w:rsid w:val="0093408E"/>
    <w:rsid w:val="0093546E"/>
    <w:rsid w:val="00937145"/>
    <w:rsid w:val="00937754"/>
    <w:rsid w:val="00942C23"/>
    <w:rsid w:val="00942F2B"/>
    <w:rsid w:val="009448C7"/>
    <w:rsid w:val="00944A1F"/>
    <w:rsid w:val="009502F6"/>
    <w:rsid w:val="00955359"/>
    <w:rsid w:val="0095613F"/>
    <w:rsid w:val="009728AE"/>
    <w:rsid w:val="0097297E"/>
    <w:rsid w:val="00972A2F"/>
    <w:rsid w:val="00972B0B"/>
    <w:rsid w:val="009736DC"/>
    <w:rsid w:val="00975A88"/>
    <w:rsid w:val="009764FA"/>
    <w:rsid w:val="009765F5"/>
    <w:rsid w:val="0098253C"/>
    <w:rsid w:val="0098265E"/>
    <w:rsid w:val="009826BC"/>
    <w:rsid w:val="00987C68"/>
    <w:rsid w:val="00991154"/>
    <w:rsid w:val="0099169F"/>
    <w:rsid w:val="0099555C"/>
    <w:rsid w:val="009956CB"/>
    <w:rsid w:val="009973FB"/>
    <w:rsid w:val="009A03FB"/>
    <w:rsid w:val="009A2199"/>
    <w:rsid w:val="009A3056"/>
    <w:rsid w:val="009A53F5"/>
    <w:rsid w:val="009A734C"/>
    <w:rsid w:val="009A7818"/>
    <w:rsid w:val="009B0D49"/>
    <w:rsid w:val="009B1125"/>
    <w:rsid w:val="009B33BC"/>
    <w:rsid w:val="009B5E77"/>
    <w:rsid w:val="009B7E62"/>
    <w:rsid w:val="009C2A68"/>
    <w:rsid w:val="009C38C9"/>
    <w:rsid w:val="009C5738"/>
    <w:rsid w:val="009C5F00"/>
    <w:rsid w:val="009C6BE8"/>
    <w:rsid w:val="009D0151"/>
    <w:rsid w:val="009D09F7"/>
    <w:rsid w:val="009D336D"/>
    <w:rsid w:val="009D4376"/>
    <w:rsid w:val="009D4CE3"/>
    <w:rsid w:val="009D69CE"/>
    <w:rsid w:val="009E099E"/>
    <w:rsid w:val="009E1F72"/>
    <w:rsid w:val="009E2490"/>
    <w:rsid w:val="009E261B"/>
    <w:rsid w:val="009E44BE"/>
    <w:rsid w:val="009F1AAE"/>
    <w:rsid w:val="009F1BCD"/>
    <w:rsid w:val="009F3338"/>
    <w:rsid w:val="009F6529"/>
    <w:rsid w:val="009F69CF"/>
    <w:rsid w:val="00A019B9"/>
    <w:rsid w:val="00A01DC2"/>
    <w:rsid w:val="00A02FB4"/>
    <w:rsid w:val="00A10F4F"/>
    <w:rsid w:val="00A11C23"/>
    <w:rsid w:val="00A14EA5"/>
    <w:rsid w:val="00A15FD8"/>
    <w:rsid w:val="00A170F2"/>
    <w:rsid w:val="00A200F7"/>
    <w:rsid w:val="00A20312"/>
    <w:rsid w:val="00A2044B"/>
    <w:rsid w:val="00A21531"/>
    <w:rsid w:val="00A233BC"/>
    <w:rsid w:val="00A24467"/>
    <w:rsid w:val="00A257EF"/>
    <w:rsid w:val="00A30458"/>
    <w:rsid w:val="00A31563"/>
    <w:rsid w:val="00A3352E"/>
    <w:rsid w:val="00A342F2"/>
    <w:rsid w:val="00A343BC"/>
    <w:rsid w:val="00A36DC6"/>
    <w:rsid w:val="00A4370C"/>
    <w:rsid w:val="00A452F7"/>
    <w:rsid w:val="00A5156B"/>
    <w:rsid w:val="00A52690"/>
    <w:rsid w:val="00A527C4"/>
    <w:rsid w:val="00A55578"/>
    <w:rsid w:val="00A5766E"/>
    <w:rsid w:val="00A61584"/>
    <w:rsid w:val="00A61A92"/>
    <w:rsid w:val="00A62335"/>
    <w:rsid w:val="00A63947"/>
    <w:rsid w:val="00A6404E"/>
    <w:rsid w:val="00A66EDB"/>
    <w:rsid w:val="00A7332D"/>
    <w:rsid w:val="00A7482A"/>
    <w:rsid w:val="00A748F5"/>
    <w:rsid w:val="00A75931"/>
    <w:rsid w:val="00A82A16"/>
    <w:rsid w:val="00A82B79"/>
    <w:rsid w:val="00A84DA1"/>
    <w:rsid w:val="00A85618"/>
    <w:rsid w:val="00A87AA2"/>
    <w:rsid w:val="00A90B88"/>
    <w:rsid w:val="00A90BDC"/>
    <w:rsid w:val="00A920E6"/>
    <w:rsid w:val="00A92F36"/>
    <w:rsid w:val="00A940CA"/>
    <w:rsid w:val="00A95E2C"/>
    <w:rsid w:val="00AA00E8"/>
    <w:rsid w:val="00AA0313"/>
    <w:rsid w:val="00AA0FB1"/>
    <w:rsid w:val="00AA170A"/>
    <w:rsid w:val="00AA1FD5"/>
    <w:rsid w:val="00AA2AC1"/>
    <w:rsid w:val="00AA3BD5"/>
    <w:rsid w:val="00AA4272"/>
    <w:rsid w:val="00AA6260"/>
    <w:rsid w:val="00AB0C73"/>
    <w:rsid w:val="00AB2FC7"/>
    <w:rsid w:val="00AB3377"/>
    <w:rsid w:val="00AB3C21"/>
    <w:rsid w:val="00AB5256"/>
    <w:rsid w:val="00AB545E"/>
    <w:rsid w:val="00AB6313"/>
    <w:rsid w:val="00AC1139"/>
    <w:rsid w:val="00AC12CD"/>
    <w:rsid w:val="00AC5C98"/>
    <w:rsid w:val="00AC6A13"/>
    <w:rsid w:val="00AC70C6"/>
    <w:rsid w:val="00AD094C"/>
    <w:rsid w:val="00AD1A2C"/>
    <w:rsid w:val="00AD30B1"/>
    <w:rsid w:val="00AD59C9"/>
    <w:rsid w:val="00AE0F8F"/>
    <w:rsid w:val="00AE13A5"/>
    <w:rsid w:val="00AE17D9"/>
    <w:rsid w:val="00AE19D0"/>
    <w:rsid w:val="00AE2DE6"/>
    <w:rsid w:val="00AE347A"/>
    <w:rsid w:val="00AE377C"/>
    <w:rsid w:val="00AE476B"/>
    <w:rsid w:val="00AE4D14"/>
    <w:rsid w:val="00AE7453"/>
    <w:rsid w:val="00AF11B8"/>
    <w:rsid w:val="00AF2386"/>
    <w:rsid w:val="00AF37A1"/>
    <w:rsid w:val="00AF3FA5"/>
    <w:rsid w:val="00AF4467"/>
    <w:rsid w:val="00AF45C7"/>
    <w:rsid w:val="00AF6127"/>
    <w:rsid w:val="00B016C6"/>
    <w:rsid w:val="00B0184A"/>
    <w:rsid w:val="00B03BD8"/>
    <w:rsid w:val="00B05501"/>
    <w:rsid w:val="00B0576B"/>
    <w:rsid w:val="00B10FDB"/>
    <w:rsid w:val="00B12C92"/>
    <w:rsid w:val="00B144B2"/>
    <w:rsid w:val="00B15843"/>
    <w:rsid w:val="00B160AF"/>
    <w:rsid w:val="00B24B3C"/>
    <w:rsid w:val="00B27172"/>
    <w:rsid w:val="00B27659"/>
    <w:rsid w:val="00B326BD"/>
    <w:rsid w:val="00B339C5"/>
    <w:rsid w:val="00B341EF"/>
    <w:rsid w:val="00B344AD"/>
    <w:rsid w:val="00B3542F"/>
    <w:rsid w:val="00B35EB5"/>
    <w:rsid w:val="00B36A1C"/>
    <w:rsid w:val="00B43C9F"/>
    <w:rsid w:val="00B43D38"/>
    <w:rsid w:val="00B46B9D"/>
    <w:rsid w:val="00B50A65"/>
    <w:rsid w:val="00B51B15"/>
    <w:rsid w:val="00B527C5"/>
    <w:rsid w:val="00B55211"/>
    <w:rsid w:val="00B576CC"/>
    <w:rsid w:val="00B61295"/>
    <w:rsid w:val="00B64643"/>
    <w:rsid w:val="00B64A91"/>
    <w:rsid w:val="00B659F1"/>
    <w:rsid w:val="00B66D8E"/>
    <w:rsid w:val="00B726B2"/>
    <w:rsid w:val="00B73145"/>
    <w:rsid w:val="00B73F37"/>
    <w:rsid w:val="00B743B4"/>
    <w:rsid w:val="00B74450"/>
    <w:rsid w:val="00B752B8"/>
    <w:rsid w:val="00B7605D"/>
    <w:rsid w:val="00B76877"/>
    <w:rsid w:val="00B76E85"/>
    <w:rsid w:val="00B80150"/>
    <w:rsid w:val="00B81042"/>
    <w:rsid w:val="00B82B06"/>
    <w:rsid w:val="00B82F32"/>
    <w:rsid w:val="00B856FB"/>
    <w:rsid w:val="00B8657F"/>
    <w:rsid w:val="00B8687B"/>
    <w:rsid w:val="00B8741D"/>
    <w:rsid w:val="00B9027A"/>
    <w:rsid w:val="00B90368"/>
    <w:rsid w:val="00B945A3"/>
    <w:rsid w:val="00B977FB"/>
    <w:rsid w:val="00B97895"/>
    <w:rsid w:val="00BA149B"/>
    <w:rsid w:val="00BA3C76"/>
    <w:rsid w:val="00BA4C31"/>
    <w:rsid w:val="00BA501D"/>
    <w:rsid w:val="00BB004B"/>
    <w:rsid w:val="00BB0A88"/>
    <w:rsid w:val="00BB1646"/>
    <w:rsid w:val="00BB1F88"/>
    <w:rsid w:val="00BB2D83"/>
    <w:rsid w:val="00BB5489"/>
    <w:rsid w:val="00BB55D4"/>
    <w:rsid w:val="00BB7110"/>
    <w:rsid w:val="00BB768D"/>
    <w:rsid w:val="00BC0893"/>
    <w:rsid w:val="00BC1977"/>
    <w:rsid w:val="00BC425D"/>
    <w:rsid w:val="00BC4534"/>
    <w:rsid w:val="00BC54C9"/>
    <w:rsid w:val="00BC62E1"/>
    <w:rsid w:val="00BC67A0"/>
    <w:rsid w:val="00BC72ED"/>
    <w:rsid w:val="00BC7F2C"/>
    <w:rsid w:val="00BD27C9"/>
    <w:rsid w:val="00BD3FA9"/>
    <w:rsid w:val="00BD52FF"/>
    <w:rsid w:val="00BD5489"/>
    <w:rsid w:val="00BD6430"/>
    <w:rsid w:val="00BD6454"/>
    <w:rsid w:val="00BD6744"/>
    <w:rsid w:val="00BD78E5"/>
    <w:rsid w:val="00BD7E2A"/>
    <w:rsid w:val="00BE328F"/>
    <w:rsid w:val="00BE4D85"/>
    <w:rsid w:val="00BE6BCC"/>
    <w:rsid w:val="00BF070A"/>
    <w:rsid w:val="00BF2CB5"/>
    <w:rsid w:val="00BF645C"/>
    <w:rsid w:val="00C00189"/>
    <w:rsid w:val="00C012A7"/>
    <w:rsid w:val="00C01597"/>
    <w:rsid w:val="00C048F3"/>
    <w:rsid w:val="00C061D1"/>
    <w:rsid w:val="00C069BC"/>
    <w:rsid w:val="00C079F6"/>
    <w:rsid w:val="00C07E46"/>
    <w:rsid w:val="00C1148A"/>
    <w:rsid w:val="00C13276"/>
    <w:rsid w:val="00C1335B"/>
    <w:rsid w:val="00C13E84"/>
    <w:rsid w:val="00C152A4"/>
    <w:rsid w:val="00C1609A"/>
    <w:rsid w:val="00C16720"/>
    <w:rsid w:val="00C17451"/>
    <w:rsid w:val="00C1772C"/>
    <w:rsid w:val="00C21EAF"/>
    <w:rsid w:val="00C239FA"/>
    <w:rsid w:val="00C2501C"/>
    <w:rsid w:val="00C25C2B"/>
    <w:rsid w:val="00C25FAD"/>
    <w:rsid w:val="00C2676C"/>
    <w:rsid w:val="00C27705"/>
    <w:rsid w:val="00C32C12"/>
    <w:rsid w:val="00C33524"/>
    <w:rsid w:val="00C354C1"/>
    <w:rsid w:val="00C37C14"/>
    <w:rsid w:val="00C42CD8"/>
    <w:rsid w:val="00C42D73"/>
    <w:rsid w:val="00C434F8"/>
    <w:rsid w:val="00C44B19"/>
    <w:rsid w:val="00C507F8"/>
    <w:rsid w:val="00C50AAA"/>
    <w:rsid w:val="00C513DF"/>
    <w:rsid w:val="00C515CC"/>
    <w:rsid w:val="00C52198"/>
    <w:rsid w:val="00C54BE0"/>
    <w:rsid w:val="00C55B5D"/>
    <w:rsid w:val="00C579D6"/>
    <w:rsid w:val="00C57AC5"/>
    <w:rsid w:val="00C60EF6"/>
    <w:rsid w:val="00C62CB8"/>
    <w:rsid w:val="00C65CBC"/>
    <w:rsid w:val="00C66844"/>
    <w:rsid w:val="00C6725C"/>
    <w:rsid w:val="00C731EE"/>
    <w:rsid w:val="00C73555"/>
    <w:rsid w:val="00C742F4"/>
    <w:rsid w:val="00C74AD7"/>
    <w:rsid w:val="00C75CEE"/>
    <w:rsid w:val="00C77EF1"/>
    <w:rsid w:val="00C80D41"/>
    <w:rsid w:val="00C831FD"/>
    <w:rsid w:val="00C85501"/>
    <w:rsid w:val="00C85C87"/>
    <w:rsid w:val="00C910AF"/>
    <w:rsid w:val="00C917C7"/>
    <w:rsid w:val="00C92351"/>
    <w:rsid w:val="00C92F19"/>
    <w:rsid w:val="00C9314F"/>
    <w:rsid w:val="00C93F1F"/>
    <w:rsid w:val="00C94661"/>
    <w:rsid w:val="00C960EF"/>
    <w:rsid w:val="00C9727C"/>
    <w:rsid w:val="00C974B0"/>
    <w:rsid w:val="00CA02F5"/>
    <w:rsid w:val="00CA3140"/>
    <w:rsid w:val="00CA34CC"/>
    <w:rsid w:val="00CA3F89"/>
    <w:rsid w:val="00CA41F7"/>
    <w:rsid w:val="00CA47A2"/>
    <w:rsid w:val="00CA66B3"/>
    <w:rsid w:val="00CB0AA9"/>
    <w:rsid w:val="00CB208B"/>
    <w:rsid w:val="00CB3131"/>
    <w:rsid w:val="00CB33FE"/>
    <w:rsid w:val="00CB3E6B"/>
    <w:rsid w:val="00CB4486"/>
    <w:rsid w:val="00CB4B38"/>
    <w:rsid w:val="00CC08E2"/>
    <w:rsid w:val="00CC16BD"/>
    <w:rsid w:val="00CC3282"/>
    <w:rsid w:val="00CC47E3"/>
    <w:rsid w:val="00CC526F"/>
    <w:rsid w:val="00CC5C39"/>
    <w:rsid w:val="00CC6B7A"/>
    <w:rsid w:val="00CD1FA0"/>
    <w:rsid w:val="00CD4E96"/>
    <w:rsid w:val="00CD5698"/>
    <w:rsid w:val="00CD7057"/>
    <w:rsid w:val="00CE03ED"/>
    <w:rsid w:val="00CE0A98"/>
    <w:rsid w:val="00CE1D77"/>
    <w:rsid w:val="00CE2239"/>
    <w:rsid w:val="00CE2C04"/>
    <w:rsid w:val="00CE3402"/>
    <w:rsid w:val="00CE39BA"/>
    <w:rsid w:val="00CE487D"/>
    <w:rsid w:val="00CE73DC"/>
    <w:rsid w:val="00CE7BD3"/>
    <w:rsid w:val="00CF0081"/>
    <w:rsid w:val="00CF0F90"/>
    <w:rsid w:val="00CF112C"/>
    <w:rsid w:val="00CF2E46"/>
    <w:rsid w:val="00CF4C6A"/>
    <w:rsid w:val="00CF4D24"/>
    <w:rsid w:val="00CF51A8"/>
    <w:rsid w:val="00D036FE"/>
    <w:rsid w:val="00D040A4"/>
    <w:rsid w:val="00D063F1"/>
    <w:rsid w:val="00D119C0"/>
    <w:rsid w:val="00D11E89"/>
    <w:rsid w:val="00D13295"/>
    <w:rsid w:val="00D175E1"/>
    <w:rsid w:val="00D17654"/>
    <w:rsid w:val="00D215BA"/>
    <w:rsid w:val="00D21B7A"/>
    <w:rsid w:val="00D23C87"/>
    <w:rsid w:val="00D24B48"/>
    <w:rsid w:val="00D24D3D"/>
    <w:rsid w:val="00D24DD7"/>
    <w:rsid w:val="00D24E68"/>
    <w:rsid w:val="00D27B87"/>
    <w:rsid w:val="00D30AB6"/>
    <w:rsid w:val="00D31A93"/>
    <w:rsid w:val="00D33CB9"/>
    <w:rsid w:val="00D33CE3"/>
    <w:rsid w:val="00D42D1E"/>
    <w:rsid w:val="00D44171"/>
    <w:rsid w:val="00D4462C"/>
    <w:rsid w:val="00D4596A"/>
    <w:rsid w:val="00D5352E"/>
    <w:rsid w:val="00D54042"/>
    <w:rsid w:val="00D54E55"/>
    <w:rsid w:val="00D60FB2"/>
    <w:rsid w:val="00D63CFC"/>
    <w:rsid w:val="00D642E3"/>
    <w:rsid w:val="00D654F9"/>
    <w:rsid w:val="00D70978"/>
    <w:rsid w:val="00D71B65"/>
    <w:rsid w:val="00D7257E"/>
    <w:rsid w:val="00D74C5B"/>
    <w:rsid w:val="00D758E2"/>
    <w:rsid w:val="00D75B29"/>
    <w:rsid w:val="00D7749F"/>
    <w:rsid w:val="00D777D2"/>
    <w:rsid w:val="00D82D06"/>
    <w:rsid w:val="00D832C2"/>
    <w:rsid w:val="00D835DC"/>
    <w:rsid w:val="00D850EA"/>
    <w:rsid w:val="00D875B9"/>
    <w:rsid w:val="00D924E3"/>
    <w:rsid w:val="00D937FB"/>
    <w:rsid w:val="00D940BE"/>
    <w:rsid w:val="00D96083"/>
    <w:rsid w:val="00D9730B"/>
    <w:rsid w:val="00DA11B2"/>
    <w:rsid w:val="00DA5E27"/>
    <w:rsid w:val="00DB06EB"/>
    <w:rsid w:val="00DB54E6"/>
    <w:rsid w:val="00DB6949"/>
    <w:rsid w:val="00DB6B20"/>
    <w:rsid w:val="00DB767D"/>
    <w:rsid w:val="00DC09E8"/>
    <w:rsid w:val="00DC0F7F"/>
    <w:rsid w:val="00DC1FAF"/>
    <w:rsid w:val="00DC23CB"/>
    <w:rsid w:val="00DC4AC6"/>
    <w:rsid w:val="00DC4F99"/>
    <w:rsid w:val="00DD17F3"/>
    <w:rsid w:val="00DD618A"/>
    <w:rsid w:val="00DD6D09"/>
    <w:rsid w:val="00DE2E51"/>
    <w:rsid w:val="00DE53E8"/>
    <w:rsid w:val="00DE5462"/>
    <w:rsid w:val="00DE59B7"/>
    <w:rsid w:val="00DF13BB"/>
    <w:rsid w:val="00DF2C0C"/>
    <w:rsid w:val="00DF451A"/>
    <w:rsid w:val="00DF4E2E"/>
    <w:rsid w:val="00DF550F"/>
    <w:rsid w:val="00E004CE"/>
    <w:rsid w:val="00E018B0"/>
    <w:rsid w:val="00E025FA"/>
    <w:rsid w:val="00E04FD3"/>
    <w:rsid w:val="00E06B8D"/>
    <w:rsid w:val="00E1163C"/>
    <w:rsid w:val="00E11C8B"/>
    <w:rsid w:val="00E125E8"/>
    <w:rsid w:val="00E137B8"/>
    <w:rsid w:val="00E1439C"/>
    <w:rsid w:val="00E153D1"/>
    <w:rsid w:val="00E2033F"/>
    <w:rsid w:val="00E22C07"/>
    <w:rsid w:val="00E261DE"/>
    <w:rsid w:val="00E263CD"/>
    <w:rsid w:val="00E33CBA"/>
    <w:rsid w:val="00E36AFF"/>
    <w:rsid w:val="00E40030"/>
    <w:rsid w:val="00E405C5"/>
    <w:rsid w:val="00E4106A"/>
    <w:rsid w:val="00E46D0A"/>
    <w:rsid w:val="00E46F3A"/>
    <w:rsid w:val="00E50276"/>
    <w:rsid w:val="00E50AEA"/>
    <w:rsid w:val="00E5110B"/>
    <w:rsid w:val="00E511E1"/>
    <w:rsid w:val="00E5120F"/>
    <w:rsid w:val="00E52289"/>
    <w:rsid w:val="00E54E63"/>
    <w:rsid w:val="00E56D90"/>
    <w:rsid w:val="00E57B58"/>
    <w:rsid w:val="00E611DF"/>
    <w:rsid w:val="00E61917"/>
    <w:rsid w:val="00E625B1"/>
    <w:rsid w:val="00E62D92"/>
    <w:rsid w:val="00E659EF"/>
    <w:rsid w:val="00E67F6F"/>
    <w:rsid w:val="00E70319"/>
    <w:rsid w:val="00E739D3"/>
    <w:rsid w:val="00E75F7D"/>
    <w:rsid w:val="00E80B1F"/>
    <w:rsid w:val="00E81448"/>
    <w:rsid w:val="00E830DA"/>
    <w:rsid w:val="00E83C53"/>
    <w:rsid w:val="00E83D3D"/>
    <w:rsid w:val="00E8590E"/>
    <w:rsid w:val="00E868DB"/>
    <w:rsid w:val="00E9035F"/>
    <w:rsid w:val="00E91042"/>
    <w:rsid w:val="00EA20BC"/>
    <w:rsid w:val="00EA3CB7"/>
    <w:rsid w:val="00EA4334"/>
    <w:rsid w:val="00EA5EA7"/>
    <w:rsid w:val="00EA6776"/>
    <w:rsid w:val="00EA78F7"/>
    <w:rsid w:val="00EB23F2"/>
    <w:rsid w:val="00EB248F"/>
    <w:rsid w:val="00EB3196"/>
    <w:rsid w:val="00EB49AD"/>
    <w:rsid w:val="00EB551A"/>
    <w:rsid w:val="00EB65C2"/>
    <w:rsid w:val="00EB787C"/>
    <w:rsid w:val="00EC077A"/>
    <w:rsid w:val="00EC1A7F"/>
    <w:rsid w:val="00EC1AA7"/>
    <w:rsid w:val="00EC3C16"/>
    <w:rsid w:val="00EC5A89"/>
    <w:rsid w:val="00EC631D"/>
    <w:rsid w:val="00EC7EA6"/>
    <w:rsid w:val="00ED1F37"/>
    <w:rsid w:val="00ED2C83"/>
    <w:rsid w:val="00EE1944"/>
    <w:rsid w:val="00EE30D7"/>
    <w:rsid w:val="00EE398D"/>
    <w:rsid w:val="00EE4E56"/>
    <w:rsid w:val="00EE707B"/>
    <w:rsid w:val="00EF02D9"/>
    <w:rsid w:val="00EF1A8E"/>
    <w:rsid w:val="00EF2D63"/>
    <w:rsid w:val="00EF33CB"/>
    <w:rsid w:val="00EF6FD1"/>
    <w:rsid w:val="00F00032"/>
    <w:rsid w:val="00F04436"/>
    <w:rsid w:val="00F04D5E"/>
    <w:rsid w:val="00F0639A"/>
    <w:rsid w:val="00F069E8"/>
    <w:rsid w:val="00F072CE"/>
    <w:rsid w:val="00F1012F"/>
    <w:rsid w:val="00F1128D"/>
    <w:rsid w:val="00F133B6"/>
    <w:rsid w:val="00F143EA"/>
    <w:rsid w:val="00F154AB"/>
    <w:rsid w:val="00F2285D"/>
    <w:rsid w:val="00F2354F"/>
    <w:rsid w:val="00F23BBA"/>
    <w:rsid w:val="00F24972"/>
    <w:rsid w:val="00F25698"/>
    <w:rsid w:val="00F262BA"/>
    <w:rsid w:val="00F27679"/>
    <w:rsid w:val="00F27689"/>
    <w:rsid w:val="00F30D2D"/>
    <w:rsid w:val="00F31BCB"/>
    <w:rsid w:val="00F34906"/>
    <w:rsid w:val="00F353A0"/>
    <w:rsid w:val="00F35780"/>
    <w:rsid w:val="00F41155"/>
    <w:rsid w:val="00F418AA"/>
    <w:rsid w:val="00F422FC"/>
    <w:rsid w:val="00F511EF"/>
    <w:rsid w:val="00F51271"/>
    <w:rsid w:val="00F51616"/>
    <w:rsid w:val="00F52462"/>
    <w:rsid w:val="00F527F4"/>
    <w:rsid w:val="00F55100"/>
    <w:rsid w:val="00F60DAB"/>
    <w:rsid w:val="00F62163"/>
    <w:rsid w:val="00F6370A"/>
    <w:rsid w:val="00F651AE"/>
    <w:rsid w:val="00F65574"/>
    <w:rsid w:val="00F658D9"/>
    <w:rsid w:val="00F7342F"/>
    <w:rsid w:val="00F7463C"/>
    <w:rsid w:val="00F766E8"/>
    <w:rsid w:val="00F803A8"/>
    <w:rsid w:val="00F8124A"/>
    <w:rsid w:val="00F85E76"/>
    <w:rsid w:val="00F85EA1"/>
    <w:rsid w:val="00F91148"/>
    <w:rsid w:val="00F940FB"/>
    <w:rsid w:val="00F957CB"/>
    <w:rsid w:val="00F970AB"/>
    <w:rsid w:val="00F9713E"/>
    <w:rsid w:val="00FA048E"/>
    <w:rsid w:val="00FA0F2A"/>
    <w:rsid w:val="00FB155C"/>
    <w:rsid w:val="00FB2402"/>
    <w:rsid w:val="00FB29EB"/>
    <w:rsid w:val="00FB3A25"/>
    <w:rsid w:val="00FB3EBB"/>
    <w:rsid w:val="00FB473E"/>
    <w:rsid w:val="00FB6C95"/>
    <w:rsid w:val="00FC2613"/>
    <w:rsid w:val="00FC5D2A"/>
    <w:rsid w:val="00FD056F"/>
    <w:rsid w:val="00FD0BAE"/>
    <w:rsid w:val="00FD352A"/>
    <w:rsid w:val="00FE02C0"/>
    <w:rsid w:val="00FE08A2"/>
    <w:rsid w:val="00FE5991"/>
    <w:rsid w:val="00FF0AFB"/>
    <w:rsid w:val="00FF0B0D"/>
    <w:rsid w:val="00FF2F66"/>
    <w:rsid w:val="00FF471E"/>
    <w:rsid w:val="00FF4CAC"/>
    <w:rsid w:val="00FF5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C60EC"/>
  <w15:chartTrackingRefBased/>
  <w15:docId w15:val="{72EB3837-31EF-45CD-A225-F3B8A94C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9C9"/>
    <w:pPr>
      <w:spacing w:after="0" w:line="360" w:lineRule="auto"/>
      <w:ind w:firstLine="709"/>
      <w:contextualSpacing/>
      <w:jc w:val="both"/>
    </w:pPr>
    <w:rPr>
      <w:rFonts w:ascii="Times New Roman" w:hAnsi="Times New Roman"/>
      <w:kern w:val="0"/>
      <w:sz w:val="28"/>
      <w14:ligatures w14:val="none"/>
    </w:rPr>
  </w:style>
  <w:style w:type="paragraph" w:styleId="1">
    <w:name w:val="heading 1"/>
    <w:basedOn w:val="a"/>
    <w:next w:val="a"/>
    <w:link w:val="10"/>
    <w:uiPriority w:val="9"/>
    <w:qFormat/>
    <w:rsid w:val="003E4172"/>
    <w:pPr>
      <w:keepNext/>
      <w:keepLines/>
      <w:spacing w:before="240" w:line="276" w:lineRule="auto"/>
      <w:ind w:firstLine="0"/>
      <w:contextualSpacing w:val="0"/>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8A7280"/>
    <w:pPr>
      <w:keepNext/>
      <w:keepLines/>
      <w:jc w:val="left"/>
      <w:outlineLvl w:val="1"/>
    </w:pPr>
    <w:rPr>
      <w:rFonts w:eastAsiaTheme="majorEastAsia" w:cstheme="majorBidi"/>
      <w:b/>
      <w:color w:val="000000" w:themeColor="text1"/>
      <w:szCs w:val="26"/>
    </w:rPr>
  </w:style>
  <w:style w:type="paragraph" w:styleId="3">
    <w:name w:val="heading 3"/>
    <w:basedOn w:val="a"/>
    <w:next w:val="a"/>
    <w:link w:val="30"/>
    <w:uiPriority w:val="9"/>
    <w:unhideWhenUsed/>
    <w:qFormat/>
    <w:rsid w:val="008A7280"/>
    <w:pPr>
      <w:keepNext/>
      <w:keepLines/>
      <w:jc w:val="left"/>
      <w:outlineLvl w:val="2"/>
    </w:pPr>
    <w:rPr>
      <w:rFonts w:eastAsiaTheme="majorEastAsia" w:cstheme="majorBidi"/>
      <w:b/>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172"/>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8A7280"/>
    <w:rPr>
      <w:rFonts w:ascii="Times New Roman" w:eastAsiaTheme="majorEastAsia" w:hAnsi="Times New Roman" w:cstheme="majorBidi"/>
      <w:b/>
      <w:color w:val="000000" w:themeColor="text1"/>
      <w:sz w:val="28"/>
      <w:szCs w:val="26"/>
    </w:rPr>
  </w:style>
  <w:style w:type="character" w:customStyle="1" w:styleId="30">
    <w:name w:val="Заголовок 3 Знак"/>
    <w:basedOn w:val="a0"/>
    <w:link w:val="3"/>
    <w:uiPriority w:val="9"/>
    <w:rsid w:val="008A7280"/>
    <w:rPr>
      <w:rFonts w:ascii="Times New Roman" w:eastAsiaTheme="majorEastAsia" w:hAnsi="Times New Roman" w:cstheme="majorBidi"/>
      <w:b/>
      <w:color w:val="000000" w:themeColor="text1"/>
      <w:sz w:val="28"/>
      <w:szCs w:val="24"/>
    </w:rPr>
  </w:style>
  <w:style w:type="paragraph" w:styleId="a3">
    <w:name w:val="List Paragraph"/>
    <w:basedOn w:val="a"/>
    <w:uiPriority w:val="34"/>
    <w:qFormat/>
    <w:rsid w:val="005B57D6"/>
    <w:rPr>
      <w:color w:val="000000" w:themeColor="text1"/>
    </w:rPr>
  </w:style>
  <w:style w:type="character" w:styleId="a4">
    <w:name w:val="Placeholder Text"/>
    <w:basedOn w:val="a0"/>
    <w:uiPriority w:val="99"/>
    <w:semiHidden/>
    <w:rsid w:val="00131C4A"/>
    <w:rPr>
      <w:color w:val="808080"/>
    </w:rPr>
  </w:style>
  <w:style w:type="table" w:styleId="a5">
    <w:name w:val="Table Grid"/>
    <w:basedOn w:val="a1"/>
    <w:rsid w:val="001C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343BC"/>
    <w:pPr>
      <w:tabs>
        <w:tab w:val="center" w:pos="4677"/>
        <w:tab w:val="right" w:pos="9355"/>
      </w:tabs>
      <w:spacing w:line="240" w:lineRule="auto"/>
    </w:pPr>
  </w:style>
  <w:style w:type="character" w:customStyle="1" w:styleId="a7">
    <w:name w:val="Верхний колонтитул Знак"/>
    <w:basedOn w:val="a0"/>
    <w:link w:val="a6"/>
    <w:uiPriority w:val="99"/>
    <w:rsid w:val="00A343BC"/>
    <w:rPr>
      <w:rFonts w:ascii="Times New Roman" w:hAnsi="Times New Roman"/>
      <w:kern w:val="0"/>
      <w:sz w:val="28"/>
      <w14:ligatures w14:val="none"/>
    </w:rPr>
  </w:style>
  <w:style w:type="paragraph" w:styleId="a8">
    <w:name w:val="footer"/>
    <w:basedOn w:val="a"/>
    <w:link w:val="a9"/>
    <w:uiPriority w:val="99"/>
    <w:unhideWhenUsed/>
    <w:rsid w:val="00A343BC"/>
    <w:pPr>
      <w:tabs>
        <w:tab w:val="center" w:pos="4677"/>
        <w:tab w:val="right" w:pos="9355"/>
      </w:tabs>
      <w:spacing w:line="240" w:lineRule="auto"/>
    </w:pPr>
  </w:style>
  <w:style w:type="character" w:customStyle="1" w:styleId="a9">
    <w:name w:val="Нижний колонтитул Знак"/>
    <w:basedOn w:val="a0"/>
    <w:link w:val="a8"/>
    <w:uiPriority w:val="99"/>
    <w:rsid w:val="00A343BC"/>
    <w:rPr>
      <w:rFonts w:ascii="Times New Roman" w:hAnsi="Times New Roman"/>
      <w:kern w:val="0"/>
      <w:sz w:val="28"/>
      <w14:ligatures w14:val="none"/>
    </w:rPr>
  </w:style>
  <w:style w:type="character" w:styleId="aa">
    <w:name w:val="Hyperlink"/>
    <w:basedOn w:val="a0"/>
    <w:uiPriority w:val="99"/>
    <w:unhideWhenUsed/>
    <w:rsid w:val="009A3056"/>
    <w:rPr>
      <w:color w:val="0563C1" w:themeColor="hyperlink"/>
      <w:u w:val="single"/>
    </w:rPr>
  </w:style>
  <w:style w:type="character" w:styleId="ab">
    <w:name w:val="Unresolved Mention"/>
    <w:basedOn w:val="a0"/>
    <w:uiPriority w:val="99"/>
    <w:semiHidden/>
    <w:unhideWhenUsed/>
    <w:rsid w:val="009A3056"/>
    <w:rPr>
      <w:color w:val="605E5C"/>
      <w:shd w:val="clear" w:color="auto" w:fill="E1DFDD"/>
    </w:rPr>
  </w:style>
  <w:style w:type="table" w:customStyle="1" w:styleId="11">
    <w:name w:val="Сетка таблицы1"/>
    <w:basedOn w:val="a1"/>
    <w:next w:val="a5"/>
    <w:rsid w:val="003E67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uiPriority w:val="11"/>
    <w:qFormat/>
    <w:rsid w:val="00081694"/>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ad">
    <w:name w:val="Подзаголовок Знак"/>
    <w:basedOn w:val="a0"/>
    <w:link w:val="ac"/>
    <w:uiPriority w:val="11"/>
    <w:rsid w:val="00081694"/>
    <w:rPr>
      <w:rFonts w:eastAsiaTheme="minorEastAsia"/>
      <w:color w:val="5A5A5A" w:themeColor="text1" w:themeTint="A5"/>
      <w:spacing w:val="15"/>
      <w:kern w:val="0"/>
      <w14:ligatures w14:val="none"/>
    </w:rPr>
  </w:style>
  <w:style w:type="paragraph" w:styleId="ae">
    <w:name w:val="Normal (Web)"/>
    <w:basedOn w:val="a"/>
    <w:uiPriority w:val="99"/>
    <w:semiHidden/>
    <w:unhideWhenUsed/>
    <w:rsid w:val="005B420A"/>
    <w:pPr>
      <w:spacing w:before="100" w:beforeAutospacing="1" w:after="100" w:afterAutospacing="1" w:line="240" w:lineRule="auto"/>
      <w:ind w:firstLine="0"/>
      <w:contextualSpacing w:val="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5296">
      <w:bodyDiv w:val="1"/>
      <w:marLeft w:val="0"/>
      <w:marRight w:val="0"/>
      <w:marTop w:val="0"/>
      <w:marBottom w:val="0"/>
      <w:divBdr>
        <w:top w:val="none" w:sz="0" w:space="0" w:color="auto"/>
        <w:left w:val="none" w:sz="0" w:space="0" w:color="auto"/>
        <w:bottom w:val="none" w:sz="0" w:space="0" w:color="auto"/>
        <w:right w:val="none" w:sz="0" w:space="0" w:color="auto"/>
      </w:divBdr>
    </w:div>
    <w:div w:id="129373024">
      <w:bodyDiv w:val="1"/>
      <w:marLeft w:val="0"/>
      <w:marRight w:val="0"/>
      <w:marTop w:val="0"/>
      <w:marBottom w:val="0"/>
      <w:divBdr>
        <w:top w:val="none" w:sz="0" w:space="0" w:color="auto"/>
        <w:left w:val="none" w:sz="0" w:space="0" w:color="auto"/>
        <w:bottom w:val="none" w:sz="0" w:space="0" w:color="auto"/>
        <w:right w:val="none" w:sz="0" w:space="0" w:color="auto"/>
      </w:divBdr>
    </w:div>
    <w:div w:id="140270893">
      <w:bodyDiv w:val="1"/>
      <w:marLeft w:val="0"/>
      <w:marRight w:val="0"/>
      <w:marTop w:val="0"/>
      <w:marBottom w:val="0"/>
      <w:divBdr>
        <w:top w:val="none" w:sz="0" w:space="0" w:color="auto"/>
        <w:left w:val="none" w:sz="0" w:space="0" w:color="auto"/>
        <w:bottom w:val="none" w:sz="0" w:space="0" w:color="auto"/>
        <w:right w:val="none" w:sz="0" w:space="0" w:color="auto"/>
      </w:divBdr>
    </w:div>
    <w:div w:id="173880364">
      <w:bodyDiv w:val="1"/>
      <w:marLeft w:val="0"/>
      <w:marRight w:val="0"/>
      <w:marTop w:val="0"/>
      <w:marBottom w:val="0"/>
      <w:divBdr>
        <w:top w:val="none" w:sz="0" w:space="0" w:color="auto"/>
        <w:left w:val="none" w:sz="0" w:space="0" w:color="auto"/>
        <w:bottom w:val="none" w:sz="0" w:space="0" w:color="auto"/>
        <w:right w:val="none" w:sz="0" w:space="0" w:color="auto"/>
      </w:divBdr>
    </w:div>
    <w:div w:id="198013261">
      <w:bodyDiv w:val="1"/>
      <w:marLeft w:val="0"/>
      <w:marRight w:val="0"/>
      <w:marTop w:val="0"/>
      <w:marBottom w:val="0"/>
      <w:divBdr>
        <w:top w:val="none" w:sz="0" w:space="0" w:color="auto"/>
        <w:left w:val="none" w:sz="0" w:space="0" w:color="auto"/>
        <w:bottom w:val="none" w:sz="0" w:space="0" w:color="auto"/>
        <w:right w:val="none" w:sz="0" w:space="0" w:color="auto"/>
      </w:divBdr>
    </w:div>
    <w:div w:id="244605807">
      <w:bodyDiv w:val="1"/>
      <w:marLeft w:val="0"/>
      <w:marRight w:val="0"/>
      <w:marTop w:val="0"/>
      <w:marBottom w:val="0"/>
      <w:divBdr>
        <w:top w:val="none" w:sz="0" w:space="0" w:color="auto"/>
        <w:left w:val="none" w:sz="0" w:space="0" w:color="auto"/>
        <w:bottom w:val="none" w:sz="0" w:space="0" w:color="auto"/>
        <w:right w:val="none" w:sz="0" w:space="0" w:color="auto"/>
      </w:divBdr>
    </w:div>
    <w:div w:id="251548714">
      <w:bodyDiv w:val="1"/>
      <w:marLeft w:val="0"/>
      <w:marRight w:val="0"/>
      <w:marTop w:val="0"/>
      <w:marBottom w:val="0"/>
      <w:divBdr>
        <w:top w:val="none" w:sz="0" w:space="0" w:color="auto"/>
        <w:left w:val="none" w:sz="0" w:space="0" w:color="auto"/>
        <w:bottom w:val="none" w:sz="0" w:space="0" w:color="auto"/>
        <w:right w:val="none" w:sz="0" w:space="0" w:color="auto"/>
      </w:divBdr>
    </w:div>
    <w:div w:id="264578876">
      <w:bodyDiv w:val="1"/>
      <w:marLeft w:val="0"/>
      <w:marRight w:val="0"/>
      <w:marTop w:val="0"/>
      <w:marBottom w:val="0"/>
      <w:divBdr>
        <w:top w:val="none" w:sz="0" w:space="0" w:color="auto"/>
        <w:left w:val="none" w:sz="0" w:space="0" w:color="auto"/>
        <w:bottom w:val="none" w:sz="0" w:space="0" w:color="auto"/>
        <w:right w:val="none" w:sz="0" w:space="0" w:color="auto"/>
      </w:divBdr>
    </w:div>
    <w:div w:id="298655303">
      <w:bodyDiv w:val="1"/>
      <w:marLeft w:val="0"/>
      <w:marRight w:val="0"/>
      <w:marTop w:val="0"/>
      <w:marBottom w:val="0"/>
      <w:divBdr>
        <w:top w:val="none" w:sz="0" w:space="0" w:color="auto"/>
        <w:left w:val="none" w:sz="0" w:space="0" w:color="auto"/>
        <w:bottom w:val="none" w:sz="0" w:space="0" w:color="auto"/>
        <w:right w:val="none" w:sz="0" w:space="0" w:color="auto"/>
      </w:divBdr>
    </w:div>
    <w:div w:id="303897157">
      <w:bodyDiv w:val="1"/>
      <w:marLeft w:val="0"/>
      <w:marRight w:val="0"/>
      <w:marTop w:val="0"/>
      <w:marBottom w:val="0"/>
      <w:divBdr>
        <w:top w:val="none" w:sz="0" w:space="0" w:color="auto"/>
        <w:left w:val="none" w:sz="0" w:space="0" w:color="auto"/>
        <w:bottom w:val="none" w:sz="0" w:space="0" w:color="auto"/>
        <w:right w:val="none" w:sz="0" w:space="0" w:color="auto"/>
      </w:divBdr>
    </w:div>
    <w:div w:id="390886662">
      <w:bodyDiv w:val="1"/>
      <w:marLeft w:val="0"/>
      <w:marRight w:val="0"/>
      <w:marTop w:val="0"/>
      <w:marBottom w:val="0"/>
      <w:divBdr>
        <w:top w:val="none" w:sz="0" w:space="0" w:color="auto"/>
        <w:left w:val="none" w:sz="0" w:space="0" w:color="auto"/>
        <w:bottom w:val="none" w:sz="0" w:space="0" w:color="auto"/>
        <w:right w:val="none" w:sz="0" w:space="0" w:color="auto"/>
      </w:divBdr>
    </w:div>
    <w:div w:id="391462265">
      <w:bodyDiv w:val="1"/>
      <w:marLeft w:val="0"/>
      <w:marRight w:val="0"/>
      <w:marTop w:val="0"/>
      <w:marBottom w:val="0"/>
      <w:divBdr>
        <w:top w:val="none" w:sz="0" w:space="0" w:color="auto"/>
        <w:left w:val="none" w:sz="0" w:space="0" w:color="auto"/>
        <w:bottom w:val="none" w:sz="0" w:space="0" w:color="auto"/>
        <w:right w:val="none" w:sz="0" w:space="0" w:color="auto"/>
      </w:divBdr>
    </w:div>
    <w:div w:id="401025656">
      <w:bodyDiv w:val="1"/>
      <w:marLeft w:val="0"/>
      <w:marRight w:val="0"/>
      <w:marTop w:val="0"/>
      <w:marBottom w:val="0"/>
      <w:divBdr>
        <w:top w:val="none" w:sz="0" w:space="0" w:color="auto"/>
        <w:left w:val="none" w:sz="0" w:space="0" w:color="auto"/>
        <w:bottom w:val="none" w:sz="0" w:space="0" w:color="auto"/>
        <w:right w:val="none" w:sz="0" w:space="0" w:color="auto"/>
      </w:divBdr>
      <w:divsChild>
        <w:div w:id="1506900527">
          <w:marLeft w:val="547"/>
          <w:marRight w:val="0"/>
          <w:marTop w:val="0"/>
          <w:marBottom w:val="0"/>
          <w:divBdr>
            <w:top w:val="none" w:sz="0" w:space="0" w:color="auto"/>
            <w:left w:val="none" w:sz="0" w:space="0" w:color="auto"/>
            <w:bottom w:val="none" w:sz="0" w:space="0" w:color="auto"/>
            <w:right w:val="none" w:sz="0" w:space="0" w:color="auto"/>
          </w:divBdr>
        </w:div>
      </w:divsChild>
    </w:div>
    <w:div w:id="413236445">
      <w:bodyDiv w:val="1"/>
      <w:marLeft w:val="0"/>
      <w:marRight w:val="0"/>
      <w:marTop w:val="0"/>
      <w:marBottom w:val="0"/>
      <w:divBdr>
        <w:top w:val="none" w:sz="0" w:space="0" w:color="auto"/>
        <w:left w:val="none" w:sz="0" w:space="0" w:color="auto"/>
        <w:bottom w:val="none" w:sz="0" w:space="0" w:color="auto"/>
        <w:right w:val="none" w:sz="0" w:space="0" w:color="auto"/>
      </w:divBdr>
    </w:div>
    <w:div w:id="416751808">
      <w:bodyDiv w:val="1"/>
      <w:marLeft w:val="0"/>
      <w:marRight w:val="0"/>
      <w:marTop w:val="0"/>
      <w:marBottom w:val="0"/>
      <w:divBdr>
        <w:top w:val="none" w:sz="0" w:space="0" w:color="auto"/>
        <w:left w:val="none" w:sz="0" w:space="0" w:color="auto"/>
        <w:bottom w:val="none" w:sz="0" w:space="0" w:color="auto"/>
        <w:right w:val="none" w:sz="0" w:space="0" w:color="auto"/>
      </w:divBdr>
      <w:divsChild>
        <w:div w:id="1038627080">
          <w:marLeft w:val="547"/>
          <w:marRight w:val="0"/>
          <w:marTop w:val="0"/>
          <w:marBottom w:val="0"/>
          <w:divBdr>
            <w:top w:val="none" w:sz="0" w:space="0" w:color="auto"/>
            <w:left w:val="none" w:sz="0" w:space="0" w:color="auto"/>
            <w:bottom w:val="none" w:sz="0" w:space="0" w:color="auto"/>
            <w:right w:val="none" w:sz="0" w:space="0" w:color="auto"/>
          </w:divBdr>
        </w:div>
      </w:divsChild>
    </w:div>
    <w:div w:id="458375572">
      <w:bodyDiv w:val="1"/>
      <w:marLeft w:val="0"/>
      <w:marRight w:val="0"/>
      <w:marTop w:val="0"/>
      <w:marBottom w:val="0"/>
      <w:divBdr>
        <w:top w:val="none" w:sz="0" w:space="0" w:color="auto"/>
        <w:left w:val="none" w:sz="0" w:space="0" w:color="auto"/>
        <w:bottom w:val="none" w:sz="0" w:space="0" w:color="auto"/>
        <w:right w:val="none" w:sz="0" w:space="0" w:color="auto"/>
      </w:divBdr>
    </w:div>
    <w:div w:id="494342423">
      <w:bodyDiv w:val="1"/>
      <w:marLeft w:val="0"/>
      <w:marRight w:val="0"/>
      <w:marTop w:val="0"/>
      <w:marBottom w:val="0"/>
      <w:divBdr>
        <w:top w:val="none" w:sz="0" w:space="0" w:color="auto"/>
        <w:left w:val="none" w:sz="0" w:space="0" w:color="auto"/>
        <w:bottom w:val="none" w:sz="0" w:space="0" w:color="auto"/>
        <w:right w:val="none" w:sz="0" w:space="0" w:color="auto"/>
      </w:divBdr>
    </w:div>
    <w:div w:id="547716847">
      <w:bodyDiv w:val="1"/>
      <w:marLeft w:val="0"/>
      <w:marRight w:val="0"/>
      <w:marTop w:val="0"/>
      <w:marBottom w:val="0"/>
      <w:divBdr>
        <w:top w:val="none" w:sz="0" w:space="0" w:color="auto"/>
        <w:left w:val="none" w:sz="0" w:space="0" w:color="auto"/>
        <w:bottom w:val="none" w:sz="0" w:space="0" w:color="auto"/>
        <w:right w:val="none" w:sz="0" w:space="0" w:color="auto"/>
      </w:divBdr>
    </w:div>
    <w:div w:id="575360207">
      <w:bodyDiv w:val="1"/>
      <w:marLeft w:val="0"/>
      <w:marRight w:val="0"/>
      <w:marTop w:val="0"/>
      <w:marBottom w:val="0"/>
      <w:divBdr>
        <w:top w:val="none" w:sz="0" w:space="0" w:color="auto"/>
        <w:left w:val="none" w:sz="0" w:space="0" w:color="auto"/>
        <w:bottom w:val="none" w:sz="0" w:space="0" w:color="auto"/>
        <w:right w:val="none" w:sz="0" w:space="0" w:color="auto"/>
      </w:divBdr>
    </w:div>
    <w:div w:id="588468086">
      <w:bodyDiv w:val="1"/>
      <w:marLeft w:val="0"/>
      <w:marRight w:val="0"/>
      <w:marTop w:val="0"/>
      <w:marBottom w:val="0"/>
      <w:divBdr>
        <w:top w:val="none" w:sz="0" w:space="0" w:color="auto"/>
        <w:left w:val="none" w:sz="0" w:space="0" w:color="auto"/>
        <w:bottom w:val="none" w:sz="0" w:space="0" w:color="auto"/>
        <w:right w:val="none" w:sz="0" w:space="0" w:color="auto"/>
      </w:divBdr>
      <w:divsChild>
        <w:div w:id="1518346964">
          <w:marLeft w:val="547"/>
          <w:marRight w:val="0"/>
          <w:marTop w:val="0"/>
          <w:marBottom w:val="0"/>
          <w:divBdr>
            <w:top w:val="none" w:sz="0" w:space="0" w:color="auto"/>
            <w:left w:val="none" w:sz="0" w:space="0" w:color="auto"/>
            <w:bottom w:val="none" w:sz="0" w:space="0" w:color="auto"/>
            <w:right w:val="none" w:sz="0" w:space="0" w:color="auto"/>
          </w:divBdr>
        </w:div>
      </w:divsChild>
    </w:div>
    <w:div w:id="654727237">
      <w:bodyDiv w:val="1"/>
      <w:marLeft w:val="0"/>
      <w:marRight w:val="0"/>
      <w:marTop w:val="0"/>
      <w:marBottom w:val="0"/>
      <w:divBdr>
        <w:top w:val="none" w:sz="0" w:space="0" w:color="auto"/>
        <w:left w:val="none" w:sz="0" w:space="0" w:color="auto"/>
        <w:bottom w:val="none" w:sz="0" w:space="0" w:color="auto"/>
        <w:right w:val="none" w:sz="0" w:space="0" w:color="auto"/>
      </w:divBdr>
    </w:div>
    <w:div w:id="657809262">
      <w:bodyDiv w:val="1"/>
      <w:marLeft w:val="0"/>
      <w:marRight w:val="0"/>
      <w:marTop w:val="0"/>
      <w:marBottom w:val="0"/>
      <w:divBdr>
        <w:top w:val="none" w:sz="0" w:space="0" w:color="auto"/>
        <w:left w:val="none" w:sz="0" w:space="0" w:color="auto"/>
        <w:bottom w:val="none" w:sz="0" w:space="0" w:color="auto"/>
        <w:right w:val="none" w:sz="0" w:space="0" w:color="auto"/>
      </w:divBdr>
    </w:div>
    <w:div w:id="685136421">
      <w:bodyDiv w:val="1"/>
      <w:marLeft w:val="0"/>
      <w:marRight w:val="0"/>
      <w:marTop w:val="0"/>
      <w:marBottom w:val="0"/>
      <w:divBdr>
        <w:top w:val="none" w:sz="0" w:space="0" w:color="auto"/>
        <w:left w:val="none" w:sz="0" w:space="0" w:color="auto"/>
        <w:bottom w:val="none" w:sz="0" w:space="0" w:color="auto"/>
        <w:right w:val="none" w:sz="0" w:space="0" w:color="auto"/>
      </w:divBdr>
    </w:div>
    <w:div w:id="694119718">
      <w:bodyDiv w:val="1"/>
      <w:marLeft w:val="0"/>
      <w:marRight w:val="0"/>
      <w:marTop w:val="0"/>
      <w:marBottom w:val="0"/>
      <w:divBdr>
        <w:top w:val="none" w:sz="0" w:space="0" w:color="auto"/>
        <w:left w:val="none" w:sz="0" w:space="0" w:color="auto"/>
        <w:bottom w:val="none" w:sz="0" w:space="0" w:color="auto"/>
        <w:right w:val="none" w:sz="0" w:space="0" w:color="auto"/>
      </w:divBdr>
      <w:divsChild>
        <w:div w:id="326785722">
          <w:marLeft w:val="547"/>
          <w:marRight w:val="0"/>
          <w:marTop w:val="0"/>
          <w:marBottom w:val="0"/>
          <w:divBdr>
            <w:top w:val="none" w:sz="0" w:space="0" w:color="auto"/>
            <w:left w:val="none" w:sz="0" w:space="0" w:color="auto"/>
            <w:bottom w:val="none" w:sz="0" w:space="0" w:color="auto"/>
            <w:right w:val="none" w:sz="0" w:space="0" w:color="auto"/>
          </w:divBdr>
        </w:div>
      </w:divsChild>
    </w:div>
    <w:div w:id="711080385">
      <w:bodyDiv w:val="1"/>
      <w:marLeft w:val="0"/>
      <w:marRight w:val="0"/>
      <w:marTop w:val="0"/>
      <w:marBottom w:val="0"/>
      <w:divBdr>
        <w:top w:val="none" w:sz="0" w:space="0" w:color="auto"/>
        <w:left w:val="none" w:sz="0" w:space="0" w:color="auto"/>
        <w:bottom w:val="none" w:sz="0" w:space="0" w:color="auto"/>
        <w:right w:val="none" w:sz="0" w:space="0" w:color="auto"/>
      </w:divBdr>
      <w:divsChild>
        <w:div w:id="1563642389">
          <w:marLeft w:val="547"/>
          <w:marRight w:val="0"/>
          <w:marTop w:val="0"/>
          <w:marBottom w:val="0"/>
          <w:divBdr>
            <w:top w:val="none" w:sz="0" w:space="0" w:color="auto"/>
            <w:left w:val="none" w:sz="0" w:space="0" w:color="auto"/>
            <w:bottom w:val="none" w:sz="0" w:space="0" w:color="auto"/>
            <w:right w:val="none" w:sz="0" w:space="0" w:color="auto"/>
          </w:divBdr>
        </w:div>
      </w:divsChild>
    </w:div>
    <w:div w:id="748776191">
      <w:bodyDiv w:val="1"/>
      <w:marLeft w:val="0"/>
      <w:marRight w:val="0"/>
      <w:marTop w:val="0"/>
      <w:marBottom w:val="0"/>
      <w:divBdr>
        <w:top w:val="none" w:sz="0" w:space="0" w:color="auto"/>
        <w:left w:val="none" w:sz="0" w:space="0" w:color="auto"/>
        <w:bottom w:val="none" w:sz="0" w:space="0" w:color="auto"/>
        <w:right w:val="none" w:sz="0" w:space="0" w:color="auto"/>
      </w:divBdr>
      <w:divsChild>
        <w:div w:id="1702441498">
          <w:marLeft w:val="547"/>
          <w:marRight w:val="0"/>
          <w:marTop w:val="0"/>
          <w:marBottom w:val="0"/>
          <w:divBdr>
            <w:top w:val="none" w:sz="0" w:space="0" w:color="auto"/>
            <w:left w:val="none" w:sz="0" w:space="0" w:color="auto"/>
            <w:bottom w:val="none" w:sz="0" w:space="0" w:color="auto"/>
            <w:right w:val="none" w:sz="0" w:space="0" w:color="auto"/>
          </w:divBdr>
        </w:div>
      </w:divsChild>
    </w:div>
    <w:div w:id="855265331">
      <w:bodyDiv w:val="1"/>
      <w:marLeft w:val="0"/>
      <w:marRight w:val="0"/>
      <w:marTop w:val="0"/>
      <w:marBottom w:val="0"/>
      <w:divBdr>
        <w:top w:val="none" w:sz="0" w:space="0" w:color="auto"/>
        <w:left w:val="none" w:sz="0" w:space="0" w:color="auto"/>
        <w:bottom w:val="none" w:sz="0" w:space="0" w:color="auto"/>
        <w:right w:val="none" w:sz="0" w:space="0" w:color="auto"/>
      </w:divBdr>
    </w:div>
    <w:div w:id="867061085">
      <w:bodyDiv w:val="1"/>
      <w:marLeft w:val="0"/>
      <w:marRight w:val="0"/>
      <w:marTop w:val="0"/>
      <w:marBottom w:val="0"/>
      <w:divBdr>
        <w:top w:val="none" w:sz="0" w:space="0" w:color="auto"/>
        <w:left w:val="none" w:sz="0" w:space="0" w:color="auto"/>
        <w:bottom w:val="none" w:sz="0" w:space="0" w:color="auto"/>
        <w:right w:val="none" w:sz="0" w:space="0" w:color="auto"/>
      </w:divBdr>
    </w:div>
    <w:div w:id="899940770">
      <w:bodyDiv w:val="1"/>
      <w:marLeft w:val="0"/>
      <w:marRight w:val="0"/>
      <w:marTop w:val="0"/>
      <w:marBottom w:val="0"/>
      <w:divBdr>
        <w:top w:val="none" w:sz="0" w:space="0" w:color="auto"/>
        <w:left w:val="none" w:sz="0" w:space="0" w:color="auto"/>
        <w:bottom w:val="none" w:sz="0" w:space="0" w:color="auto"/>
        <w:right w:val="none" w:sz="0" w:space="0" w:color="auto"/>
      </w:divBdr>
    </w:div>
    <w:div w:id="916406295">
      <w:bodyDiv w:val="1"/>
      <w:marLeft w:val="0"/>
      <w:marRight w:val="0"/>
      <w:marTop w:val="0"/>
      <w:marBottom w:val="0"/>
      <w:divBdr>
        <w:top w:val="none" w:sz="0" w:space="0" w:color="auto"/>
        <w:left w:val="none" w:sz="0" w:space="0" w:color="auto"/>
        <w:bottom w:val="none" w:sz="0" w:space="0" w:color="auto"/>
        <w:right w:val="none" w:sz="0" w:space="0" w:color="auto"/>
      </w:divBdr>
      <w:divsChild>
        <w:div w:id="738094336">
          <w:marLeft w:val="547"/>
          <w:marRight w:val="0"/>
          <w:marTop w:val="0"/>
          <w:marBottom w:val="0"/>
          <w:divBdr>
            <w:top w:val="none" w:sz="0" w:space="0" w:color="auto"/>
            <w:left w:val="none" w:sz="0" w:space="0" w:color="auto"/>
            <w:bottom w:val="none" w:sz="0" w:space="0" w:color="auto"/>
            <w:right w:val="none" w:sz="0" w:space="0" w:color="auto"/>
          </w:divBdr>
        </w:div>
      </w:divsChild>
    </w:div>
    <w:div w:id="917641624">
      <w:bodyDiv w:val="1"/>
      <w:marLeft w:val="0"/>
      <w:marRight w:val="0"/>
      <w:marTop w:val="0"/>
      <w:marBottom w:val="0"/>
      <w:divBdr>
        <w:top w:val="none" w:sz="0" w:space="0" w:color="auto"/>
        <w:left w:val="none" w:sz="0" w:space="0" w:color="auto"/>
        <w:bottom w:val="none" w:sz="0" w:space="0" w:color="auto"/>
        <w:right w:val="none" w:sz="0" w:space="0" w:color="auto"/>
      </w:divBdr>
      <w:divsChild>
        <w:div w:id="1292592213">
          <w:marLeft w:val="0"/>
          <w:marRight w:val="0"/>
          <w:marTop w:val="0"/>
          <w:marBottom w:val="0"/>
          <w:divBdr>
            <w:top w:val="none" w:sz="0" w:space="0" w:color="auto"/>
            <w:left w:val="none" w:sz="0" w:space="0" w:color="auto"/>
            <w:bottom w:val="none" w:sz="0" w:space="0" w:color="auto"/>
            <w:right w:val="none" w:sz="0" w:space="0" w:color="auto"/>
          </w:divBdr>
        </w:div>
        <w:div w:id="1100879086">
          <w:marLeft w:val="0"/>
          <w:marRight w:val="0"/>
          <w:marTop w:val="0"/>
          <w:marBottom w:val="0"/>
          <w:divBdr>
            <w:top w:val="none" w:sz="0" w:space="0" w:color="auto"/>
            <w:left w:val="none" w:sz="0" w:space="0" w:color="auto"/>
            <w:bottom w:val="none" w:sz="0" w:space="0" w:color="auto"/>
            <w:right w:val="none" w:sz="0" w:space="0" w:color="auto"/>
          </w:divBdr>
        </w:div>
        <w:div w:id="79568706">
          <w:marLeft w:val="0"/>
          <w:marRight w:val="0"/>
          <w:marTop w:val="0"/>
          <w:marBottom w:val="0"/>
          <w:divBdr>
            <w:top w:val="none" w:sz="0" w:space="0" w:color="auto"/>
            <w:left w:val="none" w:sz="0" w:space="0" w:color="auto"/>
            <w:bottom w:val="none" w:sz="0" w:space="0" w:color="auto"/>
            <w:right w:val="none" w:sz="0" w:space="0" w:color="auto"/>
          </w:divBdr>
        </w:div>
        <w:div w:id="1033771244">
          <w:marLeft w:val="0"/>
          <w:marRight w:val="0"/>
          <w:marTop w:val="0"/>
          <w:marBottom w:val="0"/>
          <w:divBdr>
            <w:top w:val="none" w:sz="0" w:space="0" w:color="auto"/>
            <w:left w:val="none" w:sz="0" w:space="0" w:color="auto"/>
            <w:bottom w:val="none" w:sz="0" w:space="0" w:color="auto"/>
            <w:right w:val="none" w:sz="0" w:space="0" w:color="auto"/>
          </w:divBdr>
        </w:div>
        <w:div w:id="889654923">
          <w:marLeft w:val="0"/>
          <w:marRight w:val="0"/>
          <w:marTop w:val="0"/>
          <w:marBottom w:val="0"/>
          <w:divBdr>
            <w:top w:val="none" w:sz="0" w:space="0" w:color="auto"/>
            <w:left w:val="none" w:sz="0" w:space="0" w:color="auto"/>
            <w:bottom w:val="none" w:sz="0" w:space="0" w:color="auto"/>
            <w:right w:val="none" w:sz="0" w:space="0" w:color="auto"/>
          </w:divBdr>
        </w:div>
        <w:div w:id="2143689965">
          <w:marLeft w:val="0"/>
          <w:marRight w:val="0"/>
          <w:marTop w:val="0"/>
          <w:marBottom w:val="0"/>
          <w:divBdr>
            <w:top w:val="none" w:sz="0" w:space="0" w:color="auto"/>
            <w:left w:val="none" w:sz="0" w:space="0" w:color="auto"/>
            <w:bottom w:val="none" w:sz="0" w:space="0" w:color="auto"/>
            <w:right w:val="none" w:sz="0" w:space="0" w:color="auto"/>
          </w:divBdr>
        </w:div>
      </w:divsChild>
    </w:div>
    <w:div w:id="932326798">
      <w:bodyDiv w:val="1"/>
      <w:marLeft w:val="0"/>
      <w:marRight w:val="0"/>
      <w:marTop w:val="0"/>
      <w:marBottom w:val="0"/>
      <w:divBdr>
        <w:top w:val="none" w:sz="0" w:space="0" w:color="auto"/>
        <w:left w:val="none" w:sz="0" w:space="0" w:color="auto"/>
        <w:bottom w:val="none" w:sz="0" w:space="0" w:color="auto"/>
        <w:right w:val="none" w:sz="0" w:space="0" w:color="auto"/>
      </w:divBdr>
    </w:div>
    <w:div w:id="995457447">
      <w:bodyDiv w:val="1"/>
      <w:marLeft w:val="0"/>
      <w:marRight w:val="0"/>
      <w:marTop w:val="0"/>
      <w:marBottom w:val="0"/>
      <w:divBdr>
        <w:top w:val="none" w:sz="0" w:space="0" w:color="auto"/>
        <w:left w:val="none" w:sz="0" w:space="0" w:color="auto"/>
        <w:bottom w:val="none" w:sz="0" w:space="0" w:color="auto"/>
        <w:right w:val="none" w:sz="0" w:space="0" w:color="auto"/>
      </w:divBdr>
    </w:div>
    <w:div w:id="998770339">
      <w:bodyDiv w:val="1"/>
      <w:marLeft w:val="0"/>
      <w:marRight w:val="0"/>
      <w:marTop w:val="0"/>
      <w:marBottom w:val="0"/>
      <w:divBdr>
        <w:top w:val="none" w:sz="0" w:space="0" w:color="auto"/>
        <w:left w:val="none" w:sz="0" w:space="0" w:color="auto"/>
        <w:bottom w:val="none" w:sz="0" w:space="0" w:color="auto"/>
        <w:right w:val="none" w:sz="0" w:space="0" w:color="auto"/>
      </w:divBdr>
    </w:div>
    <w:div w:id="1027561254">
      <w:bodyDiv w:val="1"/>
      <w:marLeft w:val="0"/>
      <w:marRight w:val="0"/>
      <w:marTop w:val="0"/>
      <w:marBottom w:val="0"/>
      <w:divBdr>
        <w:top w:val="none" w:sz="0" w:space="0" w:color="auto"/>
        <w:left w:val="none" w:sz="0" w:space="0" w:color="auto"/>
        <w:bottom w:val="none" w:sz="0" w:space="0" w:color="auto"/>
        <w:right w:val="none" w:sz="0" w:space="0" w:color="auto"/>
      </w:divBdr>
    </w:div>
    <w:div w:id="1027833321">
      <w:bodyDiv w:val="1"/>
      <w:marLeft w:val="0"/>
      <w:marRight w:val="0"/>
      <w:marTop w:val="0"/>
      <w:marBottom w:val="0"/>
      <w:divBdr>
        <w:top w:val="none" w:sz="0" w:space="0" w:color="auto"/>
        <w:left w:val="none" w:sz="0" w:space="0" w:color="auto"/>
        <w:bottom w:val="none" w:sz="0" w:space="0" w:color="auto"/>
        <w:right w:val="none" w:sz="0" w:space="0" w:color="auto"/>
      </w:divBdr>
    </w:div>
    <w:div w:id="1029337747">
      <w:bodyDiv w:val="1"/>
      <w:marLeft w:val="0"/>
      <w:marRight w:val="0"/>
      <w:marTop w:val="0"/>
      <w:marBottom w:val="0"/>
      <w:divBdr>
        <w:top w:val="none" w:sz="0" w:space="0" w:color="auto"/>
        <w:left w:val="none" w:sz="0" w:space="0" w:color="auto"/>
        <w:bottom w:val="none" w:sz="0" w:space="0" w:color="auto"/>
        <w:right w:val="none" w:sz="0" w:space="0" w:color="auto"/>
      </w:divBdr>
    </w:div>
    <w:div w:id="1053626269">
      <w:bodyDiv w:val="1"/>
      <w:marLeft w:val="0"/>
      <w:marRight w:val="0"/>
      <w:marTop w:val="0"/>
      <w:marBottom w:val="0"/>
      <w:divBdr>
        <w:top w:val="none" w:sz="0" w:space="0" w:color="auto"/>
        <w:left w:val="none" w:sz="0" w:space="0" w:color="auto"/>
        <w:bottom w:val="none" w:sz="0" w:space="0" w:color="auto"/>
        <w:right w:val="none" w:sz="0" w:space="0" w:color="auto"/>
      </w:divBdr>
    </w:div>
    <w:div w:id="1060592611">
      <w:bodyDiv w:val="1"/>
      <w:marLeft w:val="0"/>
      <w:marRight w:val="0"/>
      <w:marTop w:val="0"/>
      <w:marBottom w:val="0"/>
      <w:divBdr>
        <w:top w:val="none" w:sz="0" w:space="0" w:color="auto"/>
        <w:left w:val="none" w:sz="0" w:space="0" w:color="auto"/>
        <w:bottom w:val="none" w:sz="0" w:space="0" w:color="auto"/>
        <w:right w:val="none" w:sz="0" w:space="0" w:color="auto"/>
      </w:divBdr>
    </w:div>
    <w:div w:id="1098328209">
      <w:bodyDiv w:val="1"/>
      <w:marLeft w:val="0"/>
      <w:marRight w:val="0"/>
      <w:marTop w:val="0"/>
      <w:marBottom w:val="0"/>
      <w:divBdr>
        <w:top w:val="none" w:sz="0" w:space="0" w:color="auto"/>
        <w:left w:val="none" w:sz="0" w:space="0" w:color="auto"/>
        <w:bottom w:val="none" w:sz="0" w:space="0" w:color="auto"/>
        <w:right w:val="none" w:sz="0" w:space="0" w:color="auto"/>
      </w:divBdr>
    </w:div>
    <w:div w:id="1120994531">
      <w:bodyDiv w:val="1"/>
      <w:marLeft w:val="0"/>
      <w:marRight w:val="0"/>
      <w:marTop w:val="0"/>
      <w:marBottom w:val="0"/>
      <w:divBdr>
        <w:top w:val="none" w:sz="0" w:space="0" w:color="auto"/>
        <w:left w:val="none" w:sz="0" w:space="0" w:color="auto"/>
        <w:bottom w:val="none" w:sz="0" w:space="0" w:color="auto"/>
        <w:right w:val="none" w:sz="0" w:space="0" w:color="auto"/>
      </w:divBdr>
      <w:divsChild>
        <w:div w:id="1131901790">
          <w:marLeft w:val="0"/>
          <w:marRight w:val="0"/>
          <w:marTop w:val="0"/>
          <w:marBottom w:val="0"/>
          <w:divBdr>
            <w:top w:val="none" w:sz="0" w:space="0" w:color="auto"/>
            <w:left w:val="none" w:sz="0" w:space="0" w:color="auto"/>
            <w:bottom w:val="none" w:sz="0" w:space="0" w:color="auto"/>
            <w:right w:val="none" w:sz="0" w:space="0" w:color="auto"/>
          </w:divBdr>
        </w:div>
        <w:div w:id="1953053801">
          <w:marLeft w:val="0"/>
          <w:marRight w:val="0"/>
          <w:marTop w:val="0"/>
          <w:marBottom w:val="0"/>
          <w:divBdr>
            <w:top w:val="none" w:sz="0" w:space="0" w:color="auto"/>
            <w:left w:val="none" w:sz="0" w:space="0" w:color="auto"/>
            <w:bottom w:val="none" w:sz="0" w:space="0" w:color="auto"/>
            <w:right w:val="none" w:sz="0" w:space="0" w:color="auto"/>
          </w:divBdr>
        </w:div>
        <w:div w:id="603196518">
          <w:marLeft w:val="0"/>
          <w:marRight w:val="0"/>
          <w:marTop w:val="0"/>
          <w:marBottom w:val="0"/>
          <w:divBdr>
            <w:top w:val="none" w:sz="0" w:space="0" w:color="auto"/>
            <w:left w:val="none" w:sz="0" w:space="0" w:color="auto"/>
            <w:bottom w:val="none" w:sz="0" w:space="0" w:color="auto"/>
            <w:right w:val="none" w:sz="0" w:space="0" w:color="auto"/>
          </w:divBdr>
        </w:div>
        <w:div w:id="685130127">
          <w:marLeft w:val="0"/>
          <w:marRight w:val="0"/>
          <w:marTop w:val="0"/>
          <w:marBottom w:val="0"/>
          <w:divBdr>
            <w:top w:val="none" w:sz="0" w:space="0" w:color="auto"/>
            <w:left w:val="none" w:sz="0" w:space="0" w:color="auto"/>
            <w:bottom w:val="none" w:sz="0" w:space="0" w:color="auto"/>
            <w:right w:val="none" w:sz="0" w:space="0" w:color="auto"/>
          </w:divBdr>
        </w:div>
        <w:div w:id="664940021">
          <w:marLeft w:val="0"/>
          <w:marRight w:val="0"/>
          <w:marTop w:val="0"/>
          <w:marBottom w:val="0"/>
          <w:divBdr>
            <w:top w:val="none" w:sz="0" w:space="0" w:color="auto"/>
            <w:left w:val="none" w:sz="0" w:space="0" w:color="auto"/>
            <w:bottom w:val="none" w:sz="0" w:space="0" w:color="auto"/>
            <w:right w:val="none" w:sz="0" w:space="0" w:color="auto"/>
          </w:divBdr>
        </w:div>
        <w:div w:id="503321196">
          <w:marLeft w:val="0"/>
          <w:marRight w:val="0"/>
          <w:marTop w:val="0"/>
          <w:marBottom w:val="0"/>
          <w:divBdr>
            <w:top w:val="none" w:sz="0" w:space="0" w:color="auto"/>
            <w:left w:val="none" w:sz="0" w:space="0" w:color="auto"/>
            <w:bottom w:val="none" w:sz="0" w:space="0" w:color="auto"/>
            <w:right w:val="none" w:sz="0" w:space="0" w:color="auto"/>
          </w:divBdr>
        </w:div>
        <w:div w:id="1322462156">
          <w:marLeft w:val="0"/>
          <w:marRight w:val="0"/>
          <w:marTop w:val="0"/>
          <w:marBottom w:val="0"/>
          <w:divBdr>
            <w:top w:val="none" w:sz="0" w:space="0" w:color="auto"/>
            <w:left w:val="none" w:sz="0" w:space="0" w:color="auto"/>
            <w:bottom w:val="none" w:sz="0" w:space="0" w:color="auto"/>
            <w:right w:val="none" w:sz="0" w:space="0" w:color="auto"/>
          </w:divBdr>
        </w:div>
        <w:div w:id="1142844003">
          <w:marLeft w:val="0"/>
          <w:marRight w:val="0"/>
          <w:marTop w:val="0"/>
          <w:marBottom w:val="0"/>
          <w:divBdr>
            <w:top w:val="none" w:sz="0" w:space="0" w:color="auto"/>
            <w:left w:val="none" w:sz="0" w:space="0" w:color="auto"/>
            <w:bottom w:val="none" w:sz="0" w:space="0" w:color="auto"/>
            <w:right w:val="none" w:sz="0" w:space="0" w:color="auto"/>
          </w:divBdr>
        </w:div>
        <w:div w:id="44570299">
          <w:marLeft w:val="0"/>
          <w:marRight w:val="0"/>
          <w:marTop w:val="0"/>
          <w:marBottom w:val="0"/>
          <w:divBdr>
            <w:top w:val="none" w:sz="0" w:space="0" w:color="auto"/>
            <w:left w:val="none" w:sz="0" w:space="0" w:color="auto"/>
            <w:bottom w:val="none" w:sz="0" w:space="0" w:color="auto"/>
            <w:right w:val="none" w:sz="0" w:space="0" w:color="auto"/>
          </w:divBdr>
        </w:div>
        <w:div w:id="390233957">
          <w:marLeft w:val="0"/>
          <w:marRight w:val="0"/>
          <w:marTop w:val="0"/>
          <w:marBottom w:val="0"/>
          <w:divBdr>
            <w:top w:val="none" w:sz="0" w:space="0" w:color="auto"/>
            <w:left w:val="none" w:sz="0" w:space="0" w:color="auto"/>
            <w:bottom w:val="none" w:sz="0" w:space="0" w:color="auto"/>
            <w:right w:val="none" w:sz="0" w:space="0" w:color="auto"/>
          </w:divBdr>
        </w:div>
        <w:div w:id="2131584418">
          <w:marLeft w:val="0"/>
          <w:marRight w:val="0"/>
          <w:marTop w:val="0"/>
          <w:marBottom w:val="0"/>
          <w:divBdr>
            <w:top w:val="none" w:sz="0" w:space="0" w:color="auto"/>
            <w:left w:val="none" w:sz="0" w:space="0" w:color="auto"/>
            <w:bottom w:val="none" w:sz="0" w:space="0" w:color="auto"/>
            <w:right w:val="none" w:sz="0" w:space="0" w:color="auto"/>
          </w:divBdr>
        </w:div>
        <w:div w:id="228729311">
          <w:marLeft w:val="0"/>
          <w:marRight w:val="0"/>
          <w:marTop w:val="0"/>
          <w:marBottom w:val="0"/>
          <w:divBdr>
            <w:top w:val="none" w:sz="0" w:space="0" w:color="auto"/>
            <w:left w:val="none" w:sz="0" w:space="0" w:color="auto"/>
            <w:bottom w:val="none" w:sz="0" w:space="0" w:color="auto"/>
            <w:right w:val="none" w:sz="0" w:space="0" w:color="auto"/>
          </w:divBdr>
        </w:div>
        <w:div w:id="1984505949">
          <w:marLeft w:val="0"/>
          <w:marRight w:val="0"/>
          <w:marTop w:val="0"/>
          <w:marBottom w:val="0"/>
          <w:divBdr>
            <w:top w:val="none" w:sz="0" w:space="0" w:color="auto"/>
            <w:left w:val="none" w:sz="0" w:space="0" w:color="auto"/>
            <w:bottom w:val="none" w:sz="0" w:space="0" w:color="auto"/>
            <w:right w:val="none" w:sz="0" w:space="0" w:color="auto"/>
          </w:divBdr>
        </w:div>
        <w:div w:id="488718887">
          <w:marLeft w:val="0"/>
          <w:marRight w:val="0"/>
          <w:marTop w:val="0"/>
          <w:marBottom w:val="0"/>
          <w:divBdr>
            <w:top w:val="none" w:sz="0" w:space="0" w:color="auto"/>
            <w:left w:val="none" w:sz="0" w:space="0" w:color="auto"/>
            <w:bottom w:val="none" w:sz="0" w:space="0" w:color="auto"/>
            <w:right w:val="none" w:sz="0" w:space="0" w:color="auto"/>
          </w:divBdr>
        </w:div>
        <w:div w:id="1916284998">
          <w:marLeft w:val="0"/>
          <w:marRight w:val="0"/>
          <w:marTop w:val="0"/>
          <w:marBottom w:val="0"/>
          <w:divBdr>
            <w:top w:val="none" w:sz="0" w:space="0" w:color="auto"/>
            <w:left w:val="none" w:sz="0" w:space="0" w:color="auto"/>
            <w:bottom w:val="none" w:sz="0" w:space="0" w:color="auto"/>
            <w:right w:val="none" w:sz="0" w:space="0" w:color="auto"/>
          </w:divBdr>
        </w:div>
        <w:div w:id="1903561283">
          <w:marLeft w:val="0"/>
          <w:marRight w:val="0"/>
          <w:marTop w:val="0"/>
          <w:marBottom w:val="0"/>
          <w:divBdr>
            <w:top w:val="none" w:sz="0" w:space="0" w:color="auto"/>
            <w:left w:val="none" w:sz="0" w:space="0" w:color="auto"/>
            <w:bottom w:val="none" w:sz="0" w:space="0" w:color="auto"/>
            <w:right w:val="none" w:sz="0" w:space="0" w:color="auto"/>
          </w:divBdr>
        </w:div>
        <w:div w:id="936013056">
          <w:marLeft w:val="0"/>
          <w:marRight w:val="0"/>
          <w:marTop w:val="0"/>
          <w:marBottom w:val="0"/>
          <w:divBdr>
            <w:top w:val="none" w:sz="0" w:space="0" w:color="auto"/>
            <w:left w:val="none" w:sz="0" w:space="0" w:color="auto"/>
            <w:bottom w:val="none" w:sz="0" w:space="0" w:color="auto"/>
            <w:right w:val="none" w:sz="0" w:space="0" w:color="auto"/>
          </w:divBdr>
        </w:div>
        <w:div w:id="839661775">
          <w:marLeft w:val="0"/>
          <w:marRight w:val="0"/>
          <w:marTop w:val="0"/>
          <w:marBottom w:val="0"/>
          <w:divBdr>
            <w:top w:val="none" w:sz="0" w:space="0" w:color="auto"/>
            <w:left w:val="none" w:sz="0" w:space="0" w:color="auto"/>
            <w:bottom w:val="none" w:sz="0" w:space="0" w:color="auto"/>
            <w:right w:val="none" w:sz="0" w:space="0" w:color="auto"/>
          </w:divBdr>
        </w:div>
        <w:div w:id="1712463956">
          <w:marLeft w:val="0"/>
          <w:marRight w:val="0"/>
          <w:marTop w:val="0"/>
          <w:marBottom w:val="0"/>
          <w:divBdr>
            <w:top w:val="none" w:sz="0" w:space="0" w:color="auto"/>
            <w:left w:val="none" w:sz="0" w:space="0" w:color="auto"/>
            <w:bottom w:val="none" w:sz="0" w:space="0" w:color="auto"/>
            <w:right w:val="none" w:sz="0" w:space="0" w:color="auto"/>
          </w:divBdr>
        </w:div>
        <w:div w:id="1160853214">
          <w:marLeft w:val="0"/>
          <w:marRight w:val="0"/>
          <w:marTop w:val="0"/>
          <w:marBottom w:val="0"/>
          <w:divBdr>
            <w:top w:val="none" w:sz="0" w:space="0" w:color="auto"/>
            <w:left w:val="none" w:sz="0" w:space="0" w:color="auto"/>
            <w:bottom w:val="none" w:sz="0" w:space="0" w:color="auto"/>
            <w:right w:val="none" w:sz="0" w:space="0" w:color="auto"/>
          </w:divBdr>
        </w:div>
        <w:div w:id="216090858">
          <w:marLeft w:val="0"/>
          <w:marRight w:val="0"/>
          <w:marTop w:val="0"/>
          <w:marBottom w:val="0"/>
          <w:divBdr>
            <w:top w:val="none" w:sz="0" w:space="0" w:color="auto"/>
            <w:left w:val="none" w:sz="0" w:space="0" w:color="auto"/>
            <w:bottom w:val="none" w:sz="0" w:space="0" w:color="auto"/>
            <w:right w:val="none" w:sz="0" w:space="0" w:color="auto"/>
          </w:divBdr>
        </w:div>
        <w:div w:id="1471167507">
          <w:marLeft w:val="0"/>
          <w:marRight w:val="0"/>
          <w:marTop w:val="0"/>
          <w:marBottom w:val="0"/>
          <w:divBdr>
            <w:top w:val="none" w:sz="0" w:space="0" w:color="auto"/>
            <w:left w:val="none" w:sz="0" w:space="0" w:color="auto"/>
            <w:bottom w:val="none" w:sz="0" w:space="0" w:color="auto"/>
            <w:right w:val="none" w:sz="0" w:space="0" w:color="auto"/>
          </w:divBdr>
        </w:div>
      </w:divsChild>
    </w:div>
    <w:div w:id="1204362492">
      <w:bodyDiv w:val="1"/>
      <w:marLeft w:val="0"/>
      <w:marRight w:val="0"/>
      <w:marTop w:val="0"/>
      <w:marBottom w:val="0"/>
      <w:divBdr>
        <w:top w:val="none" w:sz="0" w:space="0" w:color="auto"/>
        <w:left w:val="none" w:sz="0" w:space="0" w:color="auto"/>
        <w:bottom w:val="none" w:sz="0" w:space="0" w:color="auto"/>
        <w:right w:val="none" w:sz="0" w:space="0" w:color="auto"/>
      </w:divBdr>
    </w:div>
    <w:div w:id="1248342955">
      <w:bodyDiv w:val="1"/>
      <w:marLeft w:val="0"/>
      <w:marRight w:val="0"/>
      <w:marTop w:val="0"/>
      <w:marBottom w:val="0"/>
      <w:divBdr>
        <w:top w:val="none" w:sz="0" w:space="0" w:color="auto"/>
        <w:left w:val="none" w:sz="0" w:space="0" w:color="auto"/>
        <w:bottom w:val="none" w:sz="0" w:space="0" w:color="auto"/>
        <w:right w:val="none" w:sz="0" w:space="0" w:color="auto"/>
      </w:divBdr>
    </w:div>
    <w:div w:id="1249730223">
      <w:bodyDiv w:val="1"/>
      <w:marLeft w:val="0"/>
      <w:marRight w:val="0"/>
      <w:marTop w:val="0"/>
      <w:marBottom w:val="0"/>
      <w:divBdr>
        <w:top w:val="none" w:sz="0" w:space="0" w:color="auto"/>
        <w:left w:val="none" w:sz="0" w:space="0" w:color="auto"/>
        <w:bottom w:val="none" w:sz="0" w:space="0" w:color="auto"/>
        <w:right w:val="none" w:sz="0" w:space="0" w:color="auto"/>
      </w:divBdr>
    </w:div>
    <w:div w:id="1256481894">
      <w:bodyDiv w:val="1"/>
      <w:marLeft w:val="0"/>
      <w:marRight w:val="0"/>
      <w:marTop w:val="0"/>
      <w:marBottom w:val="0"/>
      <w:divBdr>
        <w:top w:val="none" w:sz="0" w:space="0" w:color="auto"/>
        <w:left w:val="none" w:sz="0" w:space="0" w:color="auto"/>
        <w:bottom w:val="none" w:sz="0" w:space="0" w:color="auto"/>
        <w:right w:val="none" w:sz="0" w:space="0" w:color="auto"/>
      </w:divBdr>
    </w:div>
    <w:div w:id="1270969450">
      <w:bodyDiv w:val="1"/>
      <w:marLeft w:val="0"/>
      <w:marRight w:val="0"/>
      <w:marTop w:val="0"/>
      <w:marBottom w:val="0"/>
      <w:divBdr>
        <w:top w:val="none" w:sz="0" w:space="0" w:color="auto"/>
        <w:left w:val="none" w:sz="0" w:space="0" w:color="auto"/>
        <w:bottom w:val="none" w:sz="0" w:space="0" w:color="auto"/>
        <w:right w:val="none" w:sz="0" w:space="0" w:color="auto"/>
      </w:divBdr>
    </w:div>
    <w:div w:id="1302729917">
      <w:bodyDiv w:val="1"/>
      <w:marLeft w:val="0"/>
      <w:marRight w:val="0"/>
      <w:marTop w:val="0"/>
      <w:marBottom w:val="0"/>
      <w:divBdr>
        <w:top w:val="none" w:sz="0" w:space="0" w:color="auto"/>
        <w:left w:val="none" w:sz="0" w:space="0" w:color="auto"/>
        <w:bottom w:val="none" w:sz="0" w:space="0" w:color="auto"/>
        <w:right w:val="none" w:sz="0" w:space="0" w:color="auto"/>
      </w:divBdr>
    </w:div>
    <w:div w:id="1315446615">
      <w:bodyDiv w:val="1"/>
      <w:marLeft w:val="0"/>
      <w:marRight w:val="0"/>
      <w:marTop w:val="0"/>
      <w:marBottom w:val="0"/>
      <w:divBdr>
        <w:top w:val="none" w:sz="0" w:space="0" w:color="auto"/>
        <w:left w:val="none" w:sz="0" w:space="0" w:color="auto"/>
        <w:bottom w:val="none" w:sz="0" w:space="0" w:color="auto"/>
        <w:right w:val="none" w:sz="0" w:space="0" w:color="auto"/>
      </w:divBdr>
      <w:divsChild>
        <w:div w:id="1479222256">
          <w:marLeft w:val="547"/>
          <w:marRight w:val="0"/>
          <w:marTop w:val="0"/>
          <w:marBottom w:val="0"/>
          <w:divBdr>
            <w:top w:val="none" w:sz="0" w:space="0" w:color="auto"/>
            <w:left w:val="none" w:sz="0" w:space="0" w:color="auto"/>
            <w:bottom w:val="none" w:sz="0" w:space="0" w:color="auto"/>
            <w:right w:val="none" w:sz="0" w:space="0" w:color="auto"/>
          </w:divBdr>
        </w:div>
      </w:divsChild>
    </w:div>
    <w:div w:id="1325087189">
      <w:bodyDiv w:val="1"/>
      <w:marLeft w:val="0"/>
      <w:marRight w:val="0"/>
      <w:marTop w:val="0"/>
      <w:marBottom w:val="0"/>
      <w:divBdr>
        <w:top w:val="none" w:sz="0" w:space="0" w:color="auto"/>
        <w:left w:val="none" w:sz="0" w:space="0" w:color="auto"/>
        <w:bottom w:val="none" w:sz="0" w:space="0" w:color="auto"/>
        <w:right w:val="none" w:sz="0" w:space="0" w:color="auto"/>
      </w:divBdr>
    </w:div>
    <w:div w:id="1405878426">
      <w:bodyDiv w:val="1"/>
      <w:marLeft w:val="0"/>
      <w:marRight w:val="0"/>
      <w:marTop w:val="0"/>
      <w:marBottom w:val="0"/>
      <w:divBdr>
        <w:top w:val="none" w:sz="0" w:space="0" w:color="auto"/>
        <w:left w:val="none" w:sz="0" w:space="0" w:color="auto"/>
        <w:bottom w:val="none" w:sz="0" w:space="0" w:color="auto"/>
        <w:right w:val="none" w:sz="0" w:space="0" w:color="auto"/>
      </w:divBdr>
    </w:div>
    <w:div w:id="1460759700">
      <w:bodyDiv w:val="1"/>
      <w:marLeft w:val="0"/>
      <w:marRight w:val="0"/>
      <w:marTop w:val="0"/>
      <w:marBottom w:val="0"/>
      <w:divBdr>
        <w:top w:val="none" w:sz="0" w:space="0" w:color="auto"/>
        <w:left w:val="none" w:sz="0" w:space="0" w:color="auto"/>
        <w:bottom w:val="none" w:sz="0" w:space="0" w:color="auto"/>
        <w:right w:val="none" w:sz="0" w:space="0" w:color="auto"/>
      </w:divBdr>
    </w:div>
    <w:div w:id="1486703283">
      <w:bodyDiv w:val="1"/>
      <w:marLeft w:val="0"/>
      <w:marRight w:val="0"/>
      <w:marTop w:val="0"/>
      <w:marBottom w:val="0"/>
      <w:divBdr>
        <w:top w:val="none" w:sz="0" w:space="0" w:color="auto"/>
        <w:left w:val="none" w:sz="0" w:space="0" w:color="auto"/>
        <w:bottom w:val="none" w:sz="0" w:space="0" w:color="auto"/>
        <w:right w:val="none" w:sz="0" w:space="0" w:color="auto"/>
      </w:divBdr>
    </w:div>
    <w:div w:id="1552303183">
      <w:bodyDiv w:val="1"/>
      <w:marLeft w:val="0"/>
      <w:marRight w:val="0"/>
      <w:marTop w:val="0"/>
      <w:marBottom w:val="0"/>
      <w:divBdr>
        <w:top w:val="none" w:sz="0" w:space="0" w:color="auto"/>
        <w:left w:val="none" w:sz="0" w:space="0" w:color="auto"/>
        <w:bottom w:val="none" w:sz="0" w:space="0" w:color="auto"/>
        <w:right w:val="none" w:sz="0" w:space="0" w:color="auto"/>
      </w:divBdr>
    </w:div>
    <w:div w:id="1611283817">
      <w:bodyDiv w:val="1"/>
      <w:marLeft w:val="0"/>
      <w:marRight w:val="0"/>
      <w:marTop w:val="0"/>
      <w:marBottom w:val="0"/>
      <w:divBdr>
        <w:top w:val="none" w:sz="0" w:space="0" w:color="auto"/>
        <w:left w:val="none" w:sz="0" w:space="0" w:color="auto"/>
        <w:bottom w:val="none" w:sz="0" w:space="0" w:color="auto"/>
        <w:right w:val="none" w:sz="0" w:space="0" w:color="auto"/>
      </w:divBdr>
    </w:div>
    <w:div w:id="1638338759">
      <w:bodyDiv w:val="1"/>
      <w:marLeft w:val="0"/>
      <w:marRight w:val="0"/>
      <w:marTop w:val="0"/>
      <w:marBottom w:val="0"/>
      <w:divBdr>
        <w:top w:val="none" w:sz="0" w:space="0" w:color="auto"/>
        <w:left w:val="none" w:sz="0" w:space="0" w:color="auto"/>
        <w:bottom w:val="none" w:sz="0" w:space="0" w:color="auto"/>
        <w:right w:val="none" w:sz="0" w:space="0" w:color="auto"/>
      </w:divBdr>
    </w:div>
    <w:div w:id="1648850761">
      <w:bodyDiv w:val="1"/>
      <w:marLeft w:val="0"/>
      <w:marRight w:val="0"/>
      <w:marTop w:val="0"/>
      <w:marBottom w:val="0"/>
      <w:divBdr>
        <w:top w:val="none" w:sz="0" w:space="0" w:color="auto"/>
        <w:left w:val="none" w:sz="0" w:space="0" w:color="auto"/>
        <w:bottom w:val="none" w:sz="0" w:space="0" w:color="auto"/>
        <w:right w:val="none" w:sz="0" w:space="0" w:color="auto"/>
      </w:divBdr>
    </w:div>
    <w:div w:id="1715959986">
      <w:bodyDiv w:val="1"/>
      <w:marLeft w:val="0"/>
      <w:marRight w:val="0"/>
      <w:marTop w:val="0"/>
      <w:marBottom w:val="0"/>
      <w:divBdr>
        <w:top w:val="none" w:sz="0" w:space="0" w:color="auto"/>
        <w:left w:val="none" w:sz="0" w:space="0" w:color="auto"/>
        <w:bottom w:val="none" w:sz="0" w:space="0" w:color="auto"/>
        <w:right w:val="none" w:sz="0" w:space="0" w:color="auto"/>
      </w:divBdr>
      <w:divsChild>
        <w:div w:id="1931544746">
          <w:marLeft w:val="547"/>
          <w:marRight w:val="0"/>
          <w:marTop w:val="0"/>
          <w:marBottom w:val="0"/>
          <w:divBdr>
            <w:top w:val="none" w:sz="0" w:space="0" w:color="auto"/>
            <w:left w:val="none" w:sz="0" w:space="0" w:color="auto"/>
            <w:bottom w:val="none" w:sz="0" w:space="0" w:color="auto"/>
            <w:right w:val="none" w:sz="0" w:space="0" w:color="auto"/>
          </w:divBdr>
        </w:div>
      </w:divsChild>
    </w:div>
    <w:div w:id="1724062787">
      <w:bodyDiv w:val="1"/>
      <w:marLeft w:val="0"/>
      <w:marRight w:val="0"/>
      <w:marTop w:val="0"/>
      <w:marBottom w:val="0"/>
      <w:divBdr>
        <w:top w:val="none" w:sz="0" w:space="0" w:color="auto"/>
        <w:left w:val="none" w:sz="0" w:space="0" w:color="auto"/>
        <w:bottom w:val="none" w:sz="0" w:space="0" w:color="auto"/>
        <w:right w:val="none" w:sz="0" w:space="0" w:color="auto"/>
      </w:divBdr>
    </w:div>
    <w:div w:id="1727560450">
      <w:bodyDiv w:val="1"/>
      <w:marLeft w:val="0"/>
      <w:marRight w:val="0"/>
      <w:marTop w:val="0"/>
      <w:marBottom w:val="0"/>
      <w:divBdr>
        <w:top w:val="none" w:sz="0" w:space="0" w:color="auto"/>
        <w:left w:val="none" w:sz="0" w:space="0" w:color="auto"/>
        <w:bottom w:val="none" w:sz="0" w:space="0" w:color="auto"/>
        <w:right w:val="none" w:sz="0" w:space="0" w:color="auto"/>
      </w:divBdr>
    </w:div>
    <w:div w:id="1735542851">
      <w:bodyDiv w:val="1"/>
      <w:marLeft w:val="0"/>
      <w:marRight w:val="0"/>
      <w:marTop w:val="0"/>
      <w:marBottom w:val="0"/>
      <w:divBdr>
        <w:top w:val="none" w:sz="0" w:space="0" w:color="auto"/>
        <w:left w:val="none" w:sz="0" w:space="0" w:color="auto"/>
        <w:bottom w:val="none" w:sz="0" w:space="0" w:color="auto"/>
        <w:right w:val="none" w:sz="0" w:space="0" w:color="auto"/>
      </w:divBdr>
    </w:div>
    <w:div w:id="1882982493">
      <w:bodyDiv w:val="1"/>
      <w:marLeft w:val="0"/>
      <w:marRight w:val="0"/>
      <w:marTop w:val="0"/>
      <w:marBottom w:val="0"/>
      <w:divBdr>
        <w:top w:val="none" w:sz="0" w:space="0" w:color="auto"/>
        <w:left w:val="none" w:sz="0" w:space="0" w:color="auto"/>
        <w:bottom w:val="none" w:sz="0" w:space="0" w:color="auto"/>
        <w:right w:val="none" w:sz="0" w:space="0" w:color="auto"/>
      </w:divBdr>
    </w:div>
    <w:div w:id="1910840561">
      <w:bodyDiv w:val="1"/>
      <w:marLeft w:val="0"/>
      <w:marRight w:val="0"/>
      <w:marTop w:val="0"/>
      <w:marBottom w:val="0"/>
      <w:divBdr>
        <w:top w:val="none" w:sz="0" w:space="0" w:color="auto"/>
        <w:left w:val="none" w:sz="0" w:space="0" w:color="auto"/>
        <w:bottom w:val="none" w:sz="0" w:space="0" w:color="auto"/>
        <w:right w:val="none" w:sz="0" w:space="0" w:color="auto"/>
      </w:divBdr>
    </w:div>
    <w:div w:id="1930190237">
      <w:bodyDiv w:val="1"/>
      <w:marLeft w:val="0"/>
      <w:marRight w:val="0"/>
      <w:marTop w:val="0"/>
      <w:marBottom w:val="0"/>
      <w:divBdr>
        <w:top w:val="none" w:sz="0" w:space="0" w:color="auto"/>
        <w:left w:val="none" w:sz="0" w:space="0" w:color="auto"/>
        <w:bottom w:val="none" w:sz="0" w:space="0" w:color="auto"/>
        <w:right w:val="none" w:sz="0" w:space="0" w:color="auto"/>
      </w:divBdr>
    </w:div>
    <w:div w:id="1977687021">
      <w:bodyDiv w:val="1"/>
      <w:marLeft w:val="0"/>
      <w:marRight w:val="0"/>
      <w:marTop w:val="0"/>
      <w:marBottom w:val="0"/>
      <w:divBdr>
        <w:top w:val="none" w:sz="0" w:space="0" w:color="auto"/>
        <w:left w:val="none" w:sz="0" w:space="0" w:color="auto"/>
        <w:bottom w:val="none" w:sz="0" w:space="0" w:color="auto"/>
        <w:right w:val="none" w:sz="0" w:space="0" w:color="auto"/>
      </w:divBdr>
    </w:div>
    <w:div w:id="1985812431">
      <w:bodyDiv w:val="1"/>
      <w:marLeft w:val="0"/>
      <w:marRight w:val="0"/>
      <w:marTop w:val="0"/>
      <w:marBottom w:val="0"/>
      <w:divBdr>
        <w:top w:val="none" w:sz="0" w:space="0" w:color="auto"/>
        <w:left w:val="none" w:sz="0" w:space="0" w:color="auto"/>
        <w:bottom w:val="none" w:sz="0" w:space="0" w:color="auto"/>
        <w:right w:val="none" w:sz="0" w:space="0" w:color="auto"/>
      </w:divBdr>
    </w:div>
    <w:div w:id="1996253117">
      <w:bodyDiv w:val="1"/>
      <w:marLeft w:val="0"/>
      <w:marRight w:val="0"/>
      <w:marTop w:val="0"/>
      <w:marBottom w:val="0"/>
      <w:divBdr>
        <w:top w:val="none" w:sz="0" w:space="0" w:color="auto"/>
        <w:left w:val="none" w:sz="0" w:space="0" w:color="auto"/>
        <w:bottom w:val="none" w:sz="0" w:space="0" w:color="auto"/>
        <w:right w:val="none" w:sz="0" w:space="0" w:color="auto"/>
      </w:divBdr>
      <w:divsChild>
        <w:div w:id="1398868105">
          <w:marLeft w:val="547"/>
          <w:marRight w:val="0"/>
          <w:marTop w:val="0"/>
          <w:marBottom w:val="0"/>
          <w:divBdr>
            <w:top w:val="none" w:sz="0" w:space="0" w:color="auto"/>
            <w:left w:val="none" w:sz="0" w:space="0" w:color="auto"/>
            <w:bottom w:val="none" w:sz="0" w:space="0" w:color="auto"/>
            <w:right w:val="none" w:sz="0" w:space="0" w:color="auto"/>
          </w:divBdr>
        </w:div>
      </w:divsChild>
    </w:div>
    <w:div w:id="2006393174">
      <w:bodyDiv w:val="1"/>
      <w:marLeft w:val="0"/>
      <w:marRight w:val="0"/>
      <w:marTop w:val="0"/>
      <w:marBottom w:val="0"/>
      <w:divBdr>
        <w:top w:val="none" w:sz="0" w:space="0" w:color="auto"/>
        <w:left w:val="none" w:sz="0" w:space="0" w:color="auto"/>
        <w:bottom w:val="none" w:sz="0" w:space="0" w:color="auto"/>
        <w:right w:val="none" w:sz="0" w:space="0" w:color="auto"/>
      </w:divBdr>
    </w:div>
    <w:div w:id="2014650268">
      <w:bodyDiv w:val="1"/>
      <w:marLeft w:val="0"/>
      <w:marRight w:val="0"/>
      <w:marTop w:val="0"/>
      <w:marBottom w:val="0"/>
      <w:divBdr>
        <w:top w:val="none" w:sz="0" w:space="0" w:color="auto"/>
        <w:left w:val="none" w:sz="0" w:space="0" w:color="auto"/>
        <w:bottom w:val="none" w:sz="0" w:space="0" w:color="auto"/>
        <w:right w:val="none" w:sz="0" w:space="0" w:color="auto"/>
      </w:divBdr>
    </w:div>
    <w:div w:id="2028630373">
      <w:bodyDiv w:val="1"/>
      <w:marLeft w:val="0"/>
      <w:marRight w:val="0"/>
      <w:marTop w:val="0"/>
      <w:marBottom w:val="0"/>
      <w:divBdr>
        <w:top w:val="none" w:sz="0" w:space="0" w:color="auto"/>
        <w:left w:val="none" w:sz="0" w:space="0" w:color="auto"/>
        <w:bottom w:val="none" w:sz="0" w:space="0" w:color="auto"/>
        <w:right w:val="none" w:sz="0" w:space="0" w:color="auto"/>
      </w:divBdr>
    </w:div>
    <w:div w:id="2074160455">
      <w:bodyDiv w:val="1"/>
      <w:marLeft w:val="0"/>
      <w:marRight w:val="0"/>
      <w:marTop w:val="0"/>
      <w:marBottom w:val="0"/>
      <w:divBdr>
        <w:top w:val="none" w:sz="0" w:space="0" w:color="auto"/>
        <w:left w:val="none" w:sz="0" w:space="0" w:color="auto"/>
        <w:bottom w:val="none" w:sz="0" w:space="0" w:color="auto"/>
        <w:right w:val="none" w:sz="0" w:space="0" w:color="auto"/>
      </w:divBdr>
      <w:divsChild>
        <w:div w:id="17992564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42" Type="http://schemas.openxmlformats.org/officeDocument/2006/relationships/chart" Target="charts/chart5.xml"/><Relationship Id="rId47" Type="http://schemas.openxmlformats.org/officeDocument/2006/relationships/diagramColors" Target="diagrams/colors7.xml"/><Relationship Id="rId63" Type="http://schemas.microsoft.com/office/2007/relationships/diagramDrawing" Target="diagrams/drawing10.xml"/><Relationship Id="rId68" Type="http://schemas.microsoft.com/office/2007/relationships/diagramDrawing" Target="diagrams/drawing11.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diagramColors" Target="diagrams/colors6.xml"/><Relationship Id="rId40" Type="http://schemas.openxmlformats.org/officeDocument/2006/relationships/chart" Target="charts/chart3.xml"/><Relationship Id="rId45" Type="http://schemas.openxmlformats.org/officeDocument/2006/relationships/diagramLayout" Target="diagrams/layout7.xml"/><Relationship Id="rId53" Type="http://schemas.microsoft.com/office/2007/relationships/diagramDrawing" Target="diagrams/drawing8.xml"/><Relationship Id="rId58" Type="http://schemas.microsoft.com/office/2007/relationships/diagramDrawing" Target="diagrams/drawing9.xml"/><Relationship Id="rId66" Type="http://schemas.openxmlformats.org/officeDocument/2006/relationships/diagramQuickStyle" Target="diagrams/quickStyle11.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diagramQuickStyle" Target="diagrams/quickStyle10.xm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Layout" Target="diagrams/layout6.xml"/><Relationship Id="rId43" Type="http://schemas.openxmlformats.org/officeDocument/2006/relationships/chart" Target="charts/chart6.xml"/><Relationship Id="rId48" Type="http://schemas.microsoft.com/office/2007/relationships/diagramDrawing" Target="diagrams/drawing7.xml"/><Relationship Id="rId56" Type="http://schemas.openxmlformats.org/officeDocument/2006/relationships/diagramQuickStyle" Target="diagrams/quickStyle9.xml"/><Relationship Id="rId64" Type="http://schemas.openxmlformats.org/officeDocument/2006/relationships/diagramData" Target="diagrams/data11.xml"/><Relationship Id="rId69" Type="http://schemas.openxmlformats.org/officeDocument/2006/relationships/hyperlink" Target="https://elibrary.ru/item.asp?id=46694446" TargetMode="External"/><Relationship Id="rId8" Type="http://schemas.openxmlformats.org/officeDocument/2006/relationships/diagramData" Target="diagrams/data1.xml"/><Relationship Id="rId51" Type="http://schemas.openxmlformats.org/officeDocument/2006/relationships/diagramQuickStyle" Target="diagrams/quickStyle8.xml"/><Relationship Id="rId72" Type="http://schemas.openxmlformats.org/officeDocument/2006/relationships/image" Target="media/image1.png"/><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chart" Target="charts/chart1.xml"/><Relationship Id="rId38" Type="http://schemas.microsoft.com/office/2007/relationships/diagramDrawing" Target="diagrams/drawing6.xml"/><Relationship Id="rId46" Type="http://schemas.openxmlformats.org/officeDocument/2006/relationships/diagramQuickStyle" Target="diagrams/quickStyle7.xml"/><Relationship Id="rId59" Type="http://schemas.openxmlformats.org/officeDocument/2006/relationships/diagramData" Target="diagrams/data10.xml"/><Relationship Id="rId67" Type="http://schemas.openxmlformats.org/officeDocument/2006/relationships/diagramColors" Target="diagrams/colors11.xml"/><Relationship Id="rId20" Type="http://schemas.openxmlformats.org/officeDocument/2006/relationships/diagramQuickStyle" Target="diagrams/quickStyle3.xml"/><Relationship Id="rId41" Type="http://schemas.openxmlformats.org/officeDocument/2006/relationships/chart" Target="charts/chart4.xml"/><Relationship Id="rId54" Type="http://schemas.openxmlformats.org/officeDocument/2006/relationships/diagramData" Target="diagrams/data9.xml"/><Relationship Id="rId62" Type="http://schemas.openxmlformats.org/officeDocument/2006/relationships/diagramColors" Target="diagrams/colors10.xml"/><Relationship Id="rId70" Type="http://schemas.openxmlformats.org/officeDocument/2006/relationships/hyperlink" Target="http://stalmaster.inf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QuickStyle" Target="diagrams/quickStyle6.xml"/><Relationship Id="rId49" Type="http://schemas.openxmlformats.org/officeDocument/2006/relationships/diagramData" Target="diagrams/data8.xml"/><Relationship Id="rId57" Type="http://schemas.openxmlformats.org/officeDocument/2006/relationships/diagramColors" Target="diagrams/colors9.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diagramLayout" Target="diagrams/layout10.xml"/><Relationship Id="rId65" Type="http://schemas.openxmlformats.org/officeDocument/2006/relationships/diagramLayout" Target="diagrams/layout11.xm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chart" Target="charts/chart2.xml"/><Relationship Id="rId34" Type="http://schemas.openxmlformats.org/officeDocument/2006/relationships/diagramData" Target="diagrams/data6.xml"/><Relationship Id="rId50" Type="http://schemas.openxmlformats.org/officeDocument/2006/relationships/diagramLayout" Target="diagrams/layout8.xml"/><Relationship Id="rId55" Type="http://schemas.openxmlformats.org/officeDocument/2006/relationships/diagramLayout" Target="diagrams/layout9.xml"/><Relationship Id="rId7" Type="http://schemas.openxmlformats.org/officeDocument/2006/relationships/endnotes" Target="endnotes.xml"/><Relationship Id="rId71" Type="http://schemas.openxmlformats.org/officeDocument/2006/relationships/hyperlink" Target="https://www.testfirm.ru/rating/25_1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Выручка, млн руб.</c:v>
                </c:pt>
              </c:strCache>
            </c:strRef>
          </c:tx>
          <c:spPr>
            <a:solidFill>
              <a:schemeClr val="accent1"/>
            </a:solidFill>
            <a:ln>
              <a:noFill/>
            </a:ln>
            <a:effectLst/>
          </c:spPr>
          <c:invertIfNegative val="0"/>
          <c:cat>
            <c:strRef>
              <c:f>Лист1!$A$2:$A$7</c:f>
              <c:strCache>
                <c:ptCount val="6"/>
                <c:pt idx="0">
                  <c:v>АО «Диэлектрические кабельные системы»</c:v>
                </c:pt>
                <c:pt idx="1">
                  <c:v>ООО «ПО «Металлист»</c:v>
                </c:pt>
                <c:pt idx="2">
                  <c:v>ЗАО «Курганстальмост»</c:v>
                </c:pt>
                <c:pt idx="3">
                  <c:v>ООО «Дорхан - торговый дом»</c:v>
                </c:pt>
                <c:pt idx="4">
                  <c:v>ООО «Верхневолжский Сервисный Металло-Центр»</c:v>
                </c:pt>
                <c:pt idx="5">
                  <c:v>ООО «СтальМастер»</c:v>
                </c:pt>
              </c:strCache>
            </c:strRef>
          </c:cat>
          <c:val>
            <c:numRef>
              <c:f>Лист1!$B$2:$B$7</c:f>
              <c:numCache>
                <c:formatCode>General</c:formatCode>
                <c:ptCount val="6"/>
                <c:pt idx="0">
                  <c:v>35850</c:v>
                </c:pt>
                <c:pt idx="1">
                  <c:v>33687</c:v>
                </c:pt>
                <c:pt idx="2">
                  <c:v>24143</c:v>
                </c:pt>
                <c:pt idx="3">
                  <c:v>16655</c:v>
                </c:pt>
                <c:pt idx="4">
                  <c:v>15449</c:v>
                </c:pt>
                <c:pt idx="5">
                  <c:v>867</c:v>
                </c:pt>
              </c:numCache>
            </c:numRef>
          </c:val>
          <c:extLst>
            <c:ext xmlns:c16="http://schemas.microsoft.com/office/drawing/2014/chart" uri="{C3380CC4-5D6E-409C-BE32-E72D297353CC}">
              <c16:uniqueId val="{00000000-4395-4D7F-8E8D-E2399DA7D58B}"/>
            </c:ext>
          </c:extLst>
        </c:ser>
        <c:dLbls>
          <c:showLegendKey val="0"/>
          <c:showVal val="0"/>
          <c:showCatName val="0"/>
          <c:showSerName val="0"/>
          <c:showPercent val="0"/>
          <c:showBubbleSize val="0"/>
        </c:dLbls>
        <c:gapWidth val="150"/>
        <c:axId val="482632392"/>
        <c:axId val="482634192"/>
      </c:barChart>
      <c:catAx>
        <c:axId val="482632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2634192"/>
        <c:crosses val="autoZero"/>
        <c:auto val="1"/>
        <c:lblAlgn val="ctr"/>
        <c:lblOffset val="100"/>
        <c:noMultiLvlLbl val="0"/>
      </c:catAx>
      <c:valAx>
        <c:axId val="48263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82632392"/>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Внеоборотные активы</c:v>
                </c:pt>
              </c:strCache>
            </c:strRef>
          </c:tx>
          <c:spPr>
            <a:solidFill>
              <a:schemeClr val="accent6">
                <a:lumMod val="75000"/>
              </a:schemeClr>
            </a:solidFill>
            <a:ln>
              <a:noFill/>
            </a:ln>
            <a:effectLst/>
            <a:sp3d/>
          </c:spPr>
          <c:invertIfNegative val="0"/>
          <c:cat>
            <c:strRef>
              <c:f>Лист1!$A$2:$A$6</c:f>
              <c:strCache>
                <c:ptCount val="5"/>
                <c:pt idx="0">
                  <c:v>2018 г.</c:v>
                </c:pt>
                <c:pt idx="1">
                  <c:v>2019 г.</c:v>
                </c:pt>
                <c:pt idx="2">
                  <c:v>2020 г.</c:v>
                </c:pt>
                <c:pt idx="3">
                  <c:v>2021 г.</c:v>
                </c:pt>
                <c:pt idx="4">
                  <c:v>2022 г.</c:v>
                </c:pt>
              </c:strCache>
            </c:strRef>
          </c:cat>
          <c:val>
            <c:numRef>
              <c:f>Лист1!$B$2:$B$6</c:f>
              <c:numCache>
                <c:formatCode>General</c:formatCode>
                <c:ptCount val="5"/>
                <c:pt idx="0">
                  <c:v>4244</c:v>
                </c:pt>
                <c:pt idx="1">
                  <c:v>7740</c:v>
                </c:pt>
                <c:pt idx="2">
                  <c:v>12654</c:v>
                </c:pt>
                <c:pt idx="3">
                  <c:v>33319</c:v>
                </c:pt>
                <c:pt idx="4">
                  <c:v>51141</c:v>
                </c:pt>
              </c:numCache>
            </c:numRef>
          </c:val>
          <c:extLst>
            <c:ext xmlns:c16="http://schemas.microsoft.com/office/drawing/2014/chart" uri="{C3380CC4-5D6E-409C-BE32-E72D297353CC}">
              <c16:uniqueId val="{00000000-7AF6-4277-9268-1FB2862D9707}"/>
            </c:ext>
          </c:extLst>
        </c:ser>
        <c:ser>
          <c:idx val="1"/>
          <c:order val="1"/>
          <c:tx>
            <c:strRef>
              <c:f>Лист1!$C$1</c:f>
              <c:strCache>
                <c:ptCount val="1"/>
                <c:pt idx="0">
                  <c:v>Оборотные активы</c:v>
                </c:pt>
              </c:strCache>
            </c:strRef>
          </c:tx>
          <c:spPr>
            <a:solidFill>
              <a:schemeClr val="accent2"/>
            </a:solidFill>
            <a:ln>
              <a:noFill/>
            </a:ln>
            <a:effectLst/>
            <a:sp3d/>
          </c:spPr>
          <c:invertIfNegative val="0"/>
          <c:cat>
            <c:strRef>
              <c:f>Лист1!$A$2:$A$6</c:f>
              <c:strCache>
                <c:ptCount val="5"/>
                <c:pt idx="0">
                  <c:v>2018 г.</c:v>
                </c:pt>
                <c:pt idx="1">
                  <c:v>2019 г.</c:v>
                </c:pt>
                <c:pt idx="2">
                  <c:v>2020 г.</c:v>
                </c:pt>
                <c:pt idx="3">
                  <c:v>2021 г.</c:v>
                </c:pt>
                <c:pt idx="4">
                  <c:v>2022 г.</c:v>
                </c:pt>
              </c:strCache>
            </c:strRef>
          </c:cat>
          <c:val>
            <c:numRef>
              <c:f>Лист1!$C$2:$C$6</c:f>
              <c:numCache>
                <c:formatCode>General</c:formatCode>
                <c:ptCount val="5"/>
                <c:pt idx="0">
                  <c:v>109885</c:v>
                </c:pt>
                <c:pt idx="1">
                  <c:v>165741</c:v>
                </c:pt>
                <c:pt idx="2">
                  <c:v>180211</c:v>
                </c:pt>
                <c:pt idx="3">
                  <c:v>286578</c:v>
                </c:pt>
                <c:pt idx="4">
                  <c:v>288505</c:v>
                </c:pt>
              </c:numCache>
            </c:numRef>
          </c:val>
          <c:extLst>
            <c:ext xmlns:c16="http://schemas.microsoft.com/office/drawing/2014/chart" uri="{C3380CC4-5D6E-409C-BE32-E72D297353CC}">
              <c16:uniqueId val="{00000001-7AF6-4277-9268-1FB2862D9707}"/>
            </c:ext>
          </c:extLst>
        </c:ser>
        <c:dLbls>
          <c:showLegendKey val="0"/>
          <c:showVal val="0"/>
          <c:showCatName val="0"/>
          <c:showSerName val="0"/>
          <c:showPercent val="0"/>
          <c:showBubbleSize val="0"/>
        </c:dLbls>
        <c:gapWidth val="150"/>
        <c:shape val="box"/>
        <c:axId val="1998640048"/>
        <c:axId val="1998641488"/>
        <c:axId val="0"/>
      </c:bar3DChart>
      <c:catAx>
        <c:axId val="1998640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98641488"/>
        <c:crosses val="autoZero"/>
        <c:auto val="1"/>
        <c:lblAlgn val="ctr"/>
        <c:lblOffset val="100"/>
        <c:noMultiLvlLbl val="0"/>
      </c:catAx>
      <c:valAx>
        <c:axId val="199864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9864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Собственный капитал</c:v>
                </c:pt>
              </c:strCache>
            </c:strRef>
          </c:tx>
          <c:spPr>
            <a:solidFill>
              <a:schemeClr val="accent6">
                <a:lumMod val="75000"/>
              </a:schemeClr>
            </a:solidFill>
            <a:ln>
              <a:noFill/>
            </a:ln>
            <a:effectLst/>
            <a:sp3d/>
          </c:spPr>
          <c:invertIfNegative val="0"/>
          <c:cat>
            <c:strRef>
              <c:f>Лист1!$A$2:$A$6</c:f>
              <c:strCache>
                <c:ptCount val="5"/>
                <c:pt idx="0">
                  <c:v>2018 г.</c:v>
                </c:pt>
                <c:pt idx="1">
                  <c:v>2019 г.</c:v>
                </c:pt>
                <c:pt idx="2">
                  <c:v>2020 г.</c:v>
                </c:pt>
                <c:pt idx="3">
                  <c:v>2021 г.</c:v>
                </c:pt>
                <c:pt idx="4">
                  <c:v>2022 г.</c:v>
                </c:pt>
              </c:strCache>
            </c:strRef>
          </c:cat>
          <c:val>
            <c:numRef>
              <c:f>Лист1!$B$2:$B$6</c:f>
              <c:numCache>
                <c:formatCode>General</c:formatCode>
                <c:ptCount val="5"/>
                <c:pt idx="0">
                  <c:v>47889</c:v>
                </c:pt>
                <c:pt idx="1">
                  <c:v>52042</c:v>
                </c:pt>
                <c:pt idx="2">
                  <c:v>55143</c:v>
                </c:pt>
                <c:pt idx="3">
                  <c:v>61188</c:v>
                </c:pt>
                <c:pt idx="4">
                  <c:v>71428</c:v>
                </c:pt>
              </c:numCache>
            </c:numRef>
          </c:val>
          <c:extLst>
            <c:ext xmlns:c16="http://schemas.microsoft.com/office/drawing/2014/chart" uri="{C3380CC4-5D6E-409C-BE32-E72D297353CC}">
              <c16:uniqueId val="{00000000-4870-4DBF-A7BB-9DE7B05102E4}"/>
            </c:ext>
          </c:extLst>
        </c:ser>
        <c:ser>
          <c:idx val="1"/>
          <c:order val="1"/>
          <c:tx>
            <c:strRef>
              <c:f>Лист1!$C$1</c:f>
              <c:strCache>
                <c:ptCount val="1"/>
                <c:pt idx="0">
                  <c:v>Заемный капитал</c:v>
                </c:pt>
              </c:strCache>
            </c:strRef>
          </c:tx>
          <c:spPr>
            <a:solidFill>
              <a:schemeClr val="accent2"/>
            </a:solidFill>
            <a:ln>
              <a:noFill/>
            </a:ln>
            <a:effectLst/>
            <a:sp3d/>
          </c:spPr>
          <c:invertIfNegative val="0"/>
          <c:cat>
            <c:strRef>
              <c:f>Лист1!$A$2:$A$6</c:f>
              <c:strCache>
                <c:ptCount val="5"/>
                <c:pt idx="0">
                  <c:v>2018 г.</c:v>
                </c:pt>
                <c:pt idx="1">
                  <c:v>2019 г.</c:v>
                </c:pt>
                <c:pt idx="2">
                  <c:v>2020 г.</c:v>
                </c:pt>
                <c:pt idx="3">
                  <c:v>2021 г.</c:v>
                </c:pt>
                <c:pt idx="4">
                  <c:v>2022 г.</c:v>
                </c:pt>
              </c:strCache>
            </c:strRef>
          </c:cat>
          <c:val>
            <c:numRef>
              <c:f>Лист1!$C$2:$C$6</c:f>
              <c:numCache>
                <c:formatCode>General</c:formatCode>
                <c:ptCount val="5"/>
                <c:pt idx="0">
                  <c:v>66240</c:v>
                </c:pt>
                <c:pt idx="1">
                  <c:v>121439</c:v>
                </c:pt>
                <c:pt idx="2">
                  <c:v>137722</c:v>
                </c:pt>
                <c:pt idx="3">
                  <c:v>258709</c:v>
                </c:pt>
                <c:pt idx="4">
                  <c:v>268218</c:v>
                </c:pt>
              </c:numCache>
            </c:numRef>
          </c:val>
          <c:extLst>
            <c:ext xmlns:c16="http://schemas.microsoft.com/office/drawing/2014/chart" uri="{C3380CC4-5D6E-409C-BE32-E72D297353CC}">
              <c16:uniqueId val="{00000001-4870-4DBF-A7BB-9DE7B05102E4}"/>
            </c:ext>
          </c:extLst>
        </c:ser>
        <c:dLbls>
          <c:showLegendKey val="0"/>
          <c:showVal val="0"/>
          <c:showCatName val="0"/>
          <c:showSerName val="0"/>
          <c:showPercent val="0"/>
          <c:showBubbleSize val="0"/>
        </c:dLbls>
        <c:gapWidth val="150"/>
        <c:shape val="box"/>
        <c:axId val="1998640048"/>
        <c:axId val="1998641488"/>
        <c:axId val="0"/>
      </c:bar3DChart>
      <c:catAx>
        <c:axId val="1998640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98641488"/>
        <c:crosses val="autoZero"/>
        <c:auto val="1"/>
        <c:lblAlgn val="ctr"/>
        <c:lblOffset val="100"/>
        <c:noMultiLvlLbl val="0"/>
      </c:catAx>
      <c:valAx>
        <c:axId val="199864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9864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Коэффициент абсолютной ликвидности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Лист1!$A$2:$A$7</c:f>
              <c:strCache>
                <c:ptCount val="6"/>
                <c:pt idx="0">
                  <c:v>Норматив</c:v>
                </c:pt>
                <c:pt idx="1">
                  <c:v>2018 г.</c:v>
                </c:pt>
                <c:pt idx="2">
                  <c:v>2019 г.</c:v>
                </c:pt>
                <c:pt idx="3">
                  <c:v>2020 г.</c:v>
                </c:pt>
                <c:pt idx="4">
                  <c:v>2021 г.</c:v>
                </c:pt>
                <c:pt idx="5">
                  <c:v>2022 г.</c:v>
                </c:pt>
              </c:strCache>
            </c:strRef>
          </c:cat>
          <c:val>
            <c:numRef>
              <c:f>Лист1!$B$2:$B$7</c:f>
              <c:numCache>
                <c:formatCode>General</c:formatCode>
                <c:ptCount val="6"/>
                <c:pt idx="0">
                  <c:v>0.2</c:v>
                </c:pt>
                <c:pt idx="1">
                  <c:v>0.21729999999999999</c:v>
                </c:pt>
                <c:pt idx="2">
                  <c:v>5.0999999999999997E-2</c:v>
                </c:pt>
                <c:pt idx="3">
                  <c:v>3.5400000000000001E-2</c:v>
                </c:pt>
                <c:pt idx="4">
                  <c:v>9.2799999999999994E-2</c:v>
                </c:pt>
                <c:pt idx="5">
                  <c:v>7.5999999999999998E-2</c:v>
                </c:pt>
              </c:numCache>
            </c:numRef>
          </c:val>
          <c:extLst>
            <c:ext xmlns:c16="http://schemas.microsoft.com/office/drawing/2014/chart" uri="{C3380CC4-5D6E-409C-BE32-E72D297353CC}">
              <c16:uniqueId val="{00000000-A472-4DB8-AF43-AF94CD04F2F0}"/>
            </c:ext>
          </c:extLst>
        </c:ser>
        <c:ser>
          <c:idx val="1"/>
          <c:order val="1"/>
          <c:tx>
            <c:strRef>
              <c:f>Лист1!$C$1</c:f>
              <c:strCache>
                <c:ptCount val="1"/>
                <c:pt idx="0">
                  <c:v>Коэффициент критической ликвидности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Лист1!$A$2:$A$7</c:f>
              <c:strCache>
                <c:ptCount val="6"/>
                <c:pt idx="0">
                  <c:v>Норматив</c:v>
                </c:pt>
                <c:pt idx="1">
                  <c:v>2018 г.</c:v>
                </c:pt>
                <c:pt idx="2">
                  <c:v>2019 г.</c:v>
                </c:pt>
                <c:pt idx="3">
                  <c:v>2020 г.</c:v>
                </c:pt>
                <c:pt idx="4">
                  <c:v>2021 г.</c:v>
                </c:pt>
                <c:pt idx="5">
                  <c:v>2022 г.</c:v>
                </c:pt>
              </c:strCache>
            </c:strRef>
          </c:cat>
          <c:val>
            <c:numRef>
              <c:f>Лист1!$C$2:$C$7</c:f>
              <c:numCache>
                <c:formatCode>General</c:formatCode>
                <c:ptCount val="6"/>
                <c:pt idx="0">
                  <c:v>0.7</c:v>
                </c:pt>
                <c:pt idx="1">
                  <c:v>1.4093</c:v>
                </c:pt>
                <c:pt idx="2">
                  <c:v>0.73160000000000003</c:v>
                </c:pt>
                <c:pt idx="3">
                  <c:v>0.78029999999999999</c:v>
                </c:pt>
                <c:pt idx="4">
                  <c:v>0.4304</c:v>
                </c:pt>
                <c:pt idx="5">
                  <c:v>0.61009999999999998</c:v>
                </c:pt>
              </c:numCache>
            </c:numRef>
          </c:val>
          <c:extLst>
            <c:ext xmlns:c16="http://schemas.microsoft.com/office/drawing/2014/chart" uri="{C3380CC4-5D6E-409C-BE32-E72D297353CC}">
              <c16:uniqueId val="{00000001-A472-4DB8-AF43-AF94CD04F2F0}"/>
            </c:ext>
          </c:extLst>
        </c:ser>
        <c:ser>
          <c:idx val="2"/>
          <c:order val="2"/>
          <c:tx>
            <c:strRef>
              <c:f>Лист1!$D$1</c:f>
              <c:strCache>
                <c:ptCount val="1"/>
                <c:pt idx="0">
                  <c:v>Коэффициент текущей ликвидности</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Лист1!$A$2:$A$7</c:f>
              <c:strCache>
                <c:ptCount val="6"/>
                <c:pt idx="0">
                  <c:v>Норматив</c:v>
                </c:pt>
                <c:pt idx="1">
                  <c:v>2018 г.</c:v>
                </c:pt>
                <c:pt idx="2">
                  <c:v>2019 г.</c:v>
                </c:pt>
                <c:pt idx="3">
                  <c:v>2020 г.</c:v>
                </c:pt>
                <c:pt idx="4">
                  <c:v>2021 г.</c:v>
                </c:pt>
                <c:pt idx="5">
                  <c:v>2022 г.</c:v>
                </c:pt>
              </c:strCache>
            </c:strRef>
          </c:cat>
          <c:val>
            <c:numRef>
              <c:f>Лист1!$D$2:$D$7</c:f>
              <c:numCache>
                <c:formatCode>General</c:formatCode>
                <c:ptCount val="6"/>
                <c:pt idx="0">
                  <c:v>1.5</c:v>
                </c:pt>
                <c:pt idx="1">
                  <c:v>2.7376999999999998</c:v>
                </c:pt>
                <c:pt idx="2">
                  <c:v>1.587</c:v>
                </c:pt>
                <c:pt idx="3">
                  <c:v>2.1181999999999999</c:v>
                </c:pt>
                <c:pt idx="4">
                  <c:v>1.1761999999999999</c:v>
                </c:pt>
                <c:pt idx="5">
                  <c:v>1.2079</c:v>
                </c:pt>
              </c:numCache>
            </c:numRef>
          </c:val>
          <c:extLst>
            <c:ext xmlns:c16="http://schemas.microsoft.com/office/drawing/2014/chart" uri="{C3380CC4-5D6E-409C-BE32-E72D297353CC}">
              <c16:uniqueId val="{00000002-A472-4DB8-AF43-AF94CD04F2F0}"/>
            </c:ext>
          </c:extLst>
        </c:ser>
        <c:dLbls>
          <c:showLegendKey val="0"/>
          <c:showVal val="0"/>
          <c:showCatName val="0"/>
          <c:showSerName val="0"/>
          <c:showPercent val="0"/>
          <c:showBubbleSize val="0"/>
        </c:dLbls>
        <c:gapWidth val="100"/>
        <c:overlap val="-24"/>
        <c:axId val="2041237360"/>
        <c:axId val="2041236880"/>
      </c:barChart>
      <c:catAx>
        <c:axId val="20412373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41236880"/>
        <c:crosses val="autoZero"/>
        <c:auto val="1"/>
        <c:lblAlgn val="ctr"/>
        <c:lblOffset val="100"/>
        <c:noMultiLvlLbl val="0"/>
      </c:catAx>
      <c:valAx>
        <c:axId val="204123688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41237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2018 г.</c:v>
                </c:pt>
              </c:strCache>
            </c:strRef>
          </c:tx>
          <c:spPr>
            <a:solidFill>
              <a:schemeClr val="accent1"/>
            </a:solidFill>
            <a:ln w="19050">
              <a:solidFill>
                <a:schemeClr val="lt1"/>
              </a:solid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6="http://schemas.microsoft.com/office/drawing/2014/chart" uri="{C3380CC4-5D6E-409C-BE32-E72D297353CC}">
                  <c16:uniqueId val="{00000004-849D-4F4A-8780-AF10E0EE7C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20-30 лет</c:v>
                </c:pt>
                <c:pt idx="1">
                  <c:v>30-40 лет</c:v>
                </c:pt>
                <c:pt idx="2">
                  <c:v>40-50 лет</c:v>
                </c:pt>
                <c:pt idx="3">
                  <c:v>старше 50 лет</c:v>
                </c:pt>
              </c:strCache>
            </c:strRef>
          </c:cat>
          <c:val>
            <c:numRef>
              <c:f>Лист1!$B$2:$B$5</c:f>
              <c:numCache>
                <c:formatCode>General</c:formatCode>
                <c:ptCount val="4"/>
                <c:pt idx="0">
                  <c:v>15</c:v>
                </c:pt>
                <c:pt idx="1">
                  <c:v>25</c:v>
                </c:pt>
                <c:pt idx="2">
                  <c:v>27</c:v>
                </c:pt>
                <c:pt idx="3">
                  <c:v>3</c:v>
                </c:pt>
              </c:numCache>
            </c:numRef>
          </c:val>
          <c:extLst>
            <c:ext xmlns:c16="http://schemas.microsoft.com/office/drawing/2014/chart" uri="{C3380CC4-5D6E-409C-BE32-E72D297353CC}">
              <c16:uniqueId val="{00000000-849D-4F4A-8780-AF10E0EE7C87}"/>
            </c:ext>
          </c:extLst>
        </c:ser>
        <c:ser>
          <c:idx val="1"/>
          <c:order val="1"/>
          <c:tx>
            <c:strRef>
              <c:f>Лист1!$C$1</c:f>
              <c:strCache>
                <c:ptCount val="1"/>
                <c:pt idx="0">
                  <c:v>2019 г.</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20-30 лет</c:v>
                </c:pt>
                <c:pt idx="1">
                  <c:v>30-40 лет</c:v>
                </c:pt>
                <c:pt idx="2">
                  <c:v>40-50 лет</c:v>
                </c:pt>
                <c:pt idx="3">
                  <c:v>старше 50 лет</c:v>
                </c:pt>
              </c:strCache>
            </c:strRef>
          </c:cat>
          <c:val>
            <c:numRef>
              <c:f>Лист1!$C$2:$C$5</c:f>
              <c:numCache>
                <c:formatCode>General</c:formatCode>
                <c:ptCount val="4"/>
                <c:pt idx="0">
                  <c:v>16</c:v>
                </c:pt>
                <c:pt idx="1">
                  <c:v>25</c:v>
                </c:pt>
                <c:pt idx="2">
                  <c:v>28</c:v>
                </c:pt>
                <c:pt idx="3">
                  <c:v>4</c:v>
                </c:pt>
              </c:numCache>
            </c:numRef>
          </c:val>
          <c:extLst>
            <c:ext xmlns:c16="http://schemas.microsoft.com/office/drawing/2014/chart" uri="{C3380CC4-5D6E-409C-BE32-E72D297353CC}">
              <c16:uniqueId val="{00000001-849D-4F4A-8780-AF10E0EE7C87}"/>
            </c:ext>
          </c:extLst>
        </c:ser>
        <c:ser>
          <c:idx val="2"/>
          <c:order val="2"/>
          <c:tx>
            <c:strRef>
              <c:f>Лист1!$D$1</c:f>
              <c:strCache>
                <c:ptCount val="1"/>
                <c:pt idx="0">
                  <c:v>2020 г.</c:v>
                </c:pt>
              </c:strCache>
            </c:strRef>
          </c:tx>
          <c:spPr>
            <a:solidFill>
              <a:schemeClr val="accent3"/>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20-30 лет</c:v>
                </c:pt>
                <c:pt idx="1">
                  <c:v>30-40 лет</c:v>
                </c:pt>
                <c:pt idx="2">
                  <c:v>40-50 лет</c:v>
                </c:pt>
                <c:pt idx="3">
                  <c:v>старше 50 лет</c:v>
                </c:pt>
              </c:strCache>
            </c:strRef>
          </c:cat>
          <c:val>
            <c:numRef>
              <c:f>Лист1!$D$2:$D$5</c:f>
              <c:numCache>
                <c:formatCode>General</c:formatCode>
                <c:ptCount val="4"/>
                <c:pt idx="0">
                  <c:v>19</c:v>
                </c:pt>
                <c:pt idx="1">
                  <c:v>27</c:v>
                </c:pt>
                <c:pt idx="2">
                  <c:v>30</c:v>
                </c:pt>
                <c:pt idx="3">
                  <c:v>3</c:v>
                </c:pt>
              </c:numCache>
            </c:numRef>
          </c:val>
          <c:extLst>
            <c:ext xmlns:c16="http://schemas.microsoft.com/office/drawing/2014/chart" uri="{C3380CC4-5D6E-409C-BE32-E72D297353CC}">
              <c16:uniqueId val="{00000002-849D-4F4A-8780-AF10E0EE7C87}"/>
            </c:ext>
          </c:extLst>
        </c:ser>
        <c:ser>
          <c:idx val="3"/>
          <c:order val="3"/>
          <c:tx>
            <c:strRef>
              <c:f>Лист1!$E$1</c:f>
              <c:strCache>
                <c:ptCount val="1"/>
                <c:pt idx="0">
                  <c:v>2021 г.</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20-30 лет</c:v>
                </c:pt>
                <c:pt idx="1">
                  <c:v>30-40 лет</c:v>
                </c:pt>
                <c:pt idx="2">
                  <c:v>40-50 лет</c:v>
                </c:pt>
                <c:pt idx="3">
                  <c:v>старше 50 лет</c:v>
                </c:pt>
              </c:strCache>
            </c:strRef>
          </c:cat>
          <c:val>
            <c:numRef>
              <c:f>Лист1!$E$2:$E$5</c:f>
              <c:numCache>
                <c:formatCode>General</c:formatCode>
                <c:ptCount val="4"/>
                <c:pt idx="0">
                  <c:v>26</c:v>
                </c:pt>
                <c:pt idx="1">
                  <c:v>27</c:v>
                </c:pt>
                <c:pt idx="2">
                  <c:v>28</c:v>
                </c:pt>
                <c:pt idx="3">
                  <c:v>3</c:v>
                </c:pt>
              </c:numCache>
            </c:numRef>
          </c:val>
          <c:extLst>
            <c:ext xmlns:c16="http://schemas.microsoft.com/office/drawing/2014/chart" uri="{C3380CC4-5D6E-409C-BE32-E72D297353CC}">
              <c16:uniqueId val="{00000003-849D-4F4A-8780-AF10E0EE7C87}"/>
            </c:ext>
          </c:extLst>
        </c:ser>
        <c:ser>
          <c:idx val="4"/>
          <c:order val="4"/>
          <c:tx>
            <c:strRef>
              <c:f>Лист1!$F$1</c:f>
              <c:strCache>
                <c:ptCount val="1"/>
                <c:pt idx="0">
                  <c:v>2022 г.</c:v>
                </c:pt>
              </c:strCache>
            </c:strRef>
          </c:tx>
          <c:spPr>
            <a:solidFill>
              <a:schemeClr val="accent5"/>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20-30 лет</c:v>
                </c:pt>
                <c:pt idx="1">
                  <c:v>30-40 лет</c:v>
                </c:pt>
                <c:pt idx="2">
                  <c:v>40-50 лет</c:v>
                </c:pt>
                <c:pt idx="3">
                  <c:v>старше 50 лет</c:v>
                </c:pt>
              </c:strCache>
            </c:strRef>
          </c:cat>
          <c:val>
            <c:numRef>
              <c:f>Лист1!$F$2:$F$5</c:f>
              <c:numCache>
                <c:formatCode>General</c:formatCode>
                <c:ptCount val="4"/>
                <c:pt idx="0">
                  <c:v>38</c:v>
                </c:pt>
                <c:pt idx="1">
                  <c:v>28</c:v>
                </c:pt>
                <c:pt idx="2">
                  <c:v>20</c:v>
                </c:pt>
                <c:pt idx="3">
                  <c:v>2</c:v>
                </c:pt>
              </c:numCache>
            </c:numRef>
          </c:val>
          <c:extLst>
            <c:ext xmlns:c16="http://schemas.microsoft.com/office/drawing/2014/chart" uri="{C3380CC4-5D6E-409C-BE32-E72D297353CC}">
              <c16:uniqueId val="{00000008-849D-4F4A-8780-AF10E0EE7C87}"/>
            </c:ext>
          </c:extLst>
        </c:ser>
        <c:dLbls>
          <c:showLegendKey val="0"/>
          <c:showVal val="0"/>
          <c:showCatName val="0"/>
          <c:showSerName val="0"/>
          <c:showPercent val="0"/>
          <c:showBubbleSize val="0"/>
        </c:dLbls>
        <c:gapWidth val="150"/>
        <c:axId val="495515928"/>
        <c:axId val="495512328"/>
      </c:barChart>
      <c:catAx>
        <c:axId val="4955159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95512328"/>
        <c:crosses val="autoZero"/>
        <c:auto val="1"/>
        <c:lblAlgn val="ctr"/>
        <c:lblOffset val="100"/>
        <c:noMultiLvlLbl val="0"/>
      </c:catAx>
      <c:valAx>
        <c:axId val="495512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95515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2018 г.</c:v>
                </c:pt>
              </c:strCache>
            </c:strRef>
          </c:tx>
          <c:spPr>
            <a:solidFill>
              <a:schemeClr val="accent1"/>
            </a:solidFill>
            <a:ln>
              <a:noFill/>
            </a:ln>
            <a:effectLst/>
          </c:spPr>
          <c:invertIfNegative val="0"/>
          <c:cat>
            <c:strRef>
              <c:f>Лист1!$A$2:$A$6</c:f>
              <c:strCache>
                <c:ptCount val="5"/>
                <c:pt idx="0">
                  <c:v>Здания</c:v>
                </c:pt>
                <c:pt idx="1">
                  <c:v>Сооружения</c:v>
                </c:pt>
                <c:pt idx="2">
                  <c:v>Машины и оборудования</c:v>
                </c:pt>
                <c:pt idx="3">
                  <c:v>Транспортные средства</c:v>
                </c:pt>
                <c:pt idx="4">
                  <c:v>Производственный и хозяйственный инвентарь</c:v>
                </c:pt>
              </c:strCache>
            </c:strRef>
          </c:cat>
          <c:val>
            <c:numRef>
              <c:f>Лист1!$B$2:$B$6</c:f>
              <c:numCache>
                <c:formatCode>General</c:formatCode>
                <c:ptCount val="5"/>
                <c:pt idx="0">
                  <c:v>500</c:v>
                </c:pt>
                <c:pt idx="1">
                  <c:v>400</c:v>
                </c:pt>
                <c:pt idx="2">
                  <c:v>418</c:v>
                </c:pt>
                <c:pt idx="3">
                  <c:v>700</c:v>
                </c:pt>
                <c:pt idx="4">
                  <c:v>10</c:v>
                </c:pt>
              </c:numCache>
            </c:numRef>
          </c:val>
          <c:extLst>
            <c:ext xmlns:c16="http://schemas.microsoft.com/office/drawing/2014/chart" uri="{C3380CC4-5D6E-409C-BE32-E72D297353CC}">
              <c16:uniqueId val="{00000000-B3AA-49B2-ABA6-D7883683C79D}"/>
            </c:ext>
          </c:extLst>
        </c:ser>
        <c:ser>
          <c:idx val="1"/>
          <c:order val="1"/>
          <c:tx>
            <c:strRef>
              <c:f>Лист1!$C$1</c:f>
              <c:strCache>
                <c:ptCount val="1"/>
                <c:pt idx="0">
                  <c:v>2019 г.</c:v>
                </c:pt>
              </c:strCache>
            </c:strRef>
          </c:tx>
          <c:spPr>
            <a:solidFill>
              <a:schemeClr val="accent2"/>
            </a:solidFill>
            <a:ln>
              <a:noFill/>
            </a:ln>
            <a:effectLst/>
          </c:spPr>
          <c:invertIfNegative val="0"/>
          <c:cat>
            <c:strRef>
              <c:f>Лист1!$A$2:$A$6</c:f>
              <c:strCache>
                <c:ptCount val="5"/>
                <c:pt idx="0">
                  <c:v>Здания</c:v>
                </c:pt>
                <c:pt idx="1">
                  <c:v>Сооружения</c:v>
                </c:pt>
                <c:pt idx="2">
                  <c:v>Машины и оборудования</c:v>
                </c:pt>
                <c:pt idx="3">
                  <c:v>Транспортные средства</c:v>
                </c:pt>
                <c:pt idx="4">
                  <c:v>Производственный и хозяйственный инвентарь</c:v>
                </c:pt>
              </c:strCache>
            </c:strRef>
          </c:cat>
          <c:val>
            <c:numRef>
              <c:f>Лист1!$C$2:$C$6</c:f>
              <c:numCache>
                <c:formatCode>General</c:formatCode>
                <c:ptCount val="5"/>
                <c:pt idx="0">
                  <c:v>988</c:v>
                </c:pt>
                <c:pt idx="1">
                  <c:v>1000</c:v>
                </c:pt>
                <c:pt idx="2">
                  <c:v>950</c:v>
                </c:pt>
                <c:pt idx="3">
                  <c:v>1200</c:v>
                </c:pt>
                <c:pt idx="4">
                  <c:v>50</c:v>
                </c:pt>
              </c:numCache>
            </c:numRef>
          </c:val>
          <c:extLst>
            <c:ext xmlns:c16="http://schemas.microsoft.com/office/drawing/2014/chart" uri="{C3380CC4-5D6E-409C-BE32-E72D297353CC}">
              <c16:uniqueId val="{00000001-B3AA-49B2-ABA6-D7883683C79D}"/>
            </c:ext>
          </c:extLst>
        </c:ser>
        <c:ser>
          <c:idx val="2"/>
          <c:order val="2"/>
          <c:tx>
            <c:strRef>
              <c:f>Лист1!$D$1</c:f>
              <c:strCache>
                <c:ptCount val="1"/>
                <c:pt idx="0">
                  <c:v>2020 г.</c:v>
                </c:pt>
              </c:strCache>
            </c:strRef>
          </c:tx>
          <c:spPr>
            <a:solidFill>
              <a:schemeClr val="accent3"/>
            </a:solidFill>
            <a:ln>
              <a:noFill/>
            </a:ln>
            <a:effectLst/>
          </c:spPr>
          <c:invertIfNegative val="0"/>
          <c:cat>
            <c:strRef>
              <c:f>Лист1!$A$2:$A$6</c:f>
              <c:strCache>
                <c:ptCount val="5"/>
                <c:pt idx="0">
                  <c:v>Здания</c:v>
                </c:pt>
                <c:pt idx="1">
                  <c:v>Сооружения</c:v>
                </c:pt>
                <c:pt idx="2">
                  <c:v>Машины и оборудования</c:v>
                </c:pt>
                <c:pt idx="3">
                  <c:v>Транспортные средства</c:v>
                </c:pt>
                <c:pt idx="4">
                  <c:v>Производственный и хозяйственный инвентарь</c:v>
                </c:pt>
              </c:strCache>
            </c:strRef>
          </c:cat>
          <c:val>
            <c:numRef>
              <c:f>Лист1!$D$2:$D$6</c:f>
              <c:numCache>
                <c:formatCode>General</c:formatCode>
                <c:ptCount val="5"/>
                <c:pt idx="0">
                  <c:v>1020</c:v>
                </c:pt>
                <c:pt idx="1">
                  <c:v>2490</c:v>
                </c:pt>
                <c:pt idx="2">
                  <c:v>1334</c:v>
                </c:pt>
                <c:pt idx="3">
                  <c:v>2740</c:v>
                </c:pt>
                <c:pt idx="4">
                  <c:v>100</c:v>
                </c:pt>
              </c:numCache>
            </c:numRef>
          </c:val>
          <c:extLst>
            <c:ext xmlns:c16="http://schemas.microsoft.com/office/drawing/2014/chart" uri="{C3380CC4-5D6E-409C-BE32-E72D297353CC}">
              <c16:uniqueId val="{00000002-B3AA-49B2-ABA6-D7883683C79D}"/>
            </c:ext>
          </c:extLst>
        </c:ser>
        <c:ser>
          <c:idx val="3"/>
          <c:order val="3"/>
          <c:tx>
            <c:strRef>
              <c:f>Лист1!$E$1</c:f>
              <c:strCache>
                <c:ptCount val="1"/>
                <c:pt idx="0">
                  <c:v>2021 г.</c:v>
                </c:pt>
              </c:strCache>
            </c:strRef>
          </c:tx>
          <c:spPr>
            <a:solidFill>
              <a:schemeClr val="accent4"/>
            </a:solidFill>
            <a:ln>
              <a:noFill/>
            </a:ln>
            <a:effectLst/>
          </c:spPr>
          <c:invertIfNegative val="0"/>
          <c:cat>
            <c:strRef>
              <c:f>Лист1!$A$2:$A$6</c:f>
              <c:strCache>
                <c:ptCount val="5"/>
                <c:pt idx="0">
                  <c:v>Здания</c:v>
                </c:pt>
                <c:pt idx="1">
                  <c:v>Сооружения</c:v>
                </c:pt>
                <c:pt idx="2">
                  <c:v>Машины и оборудования</c:v>
                </c:pt>
                <c:pt idx="3">
                  <c:v>Транспортные средства</c:v>
                </c:pt>
                <c:pt idx="4">
                  <c:v>Производственный и хозяйственный инвентарь</c:v>
                </c:pt>
              </c:strCache>
            </c:strRef>
          </c:cat>
          <c:val>
            <c:numRef>
              <c:f>Лист1!$E$2:$E$6</c:f>
              <c:numCache>
                <c:formatCode>General</c:formatCode>
                <c:ptCount val="5"/>
                <c:pt idx="0">
                  <c:v>2300</c:v>
                </c:pt>
                <c:pt idx="1">
                  <c:v>3050</c:v>
                </c:pt>
                <c:pt idx="2">
                  <c:v>2070</c:v>
                </c:pt>
                <c:pt idx="3">
                  <c:v>5029</c:v>
                </c:pt>
                <c:pt idx="4">
                  <c:v>200</c:v>
                </c:pt>
              </c:numCache>
            </c:numRef>
          </c:val>
          <c:extLst>
            <c:ext xmlns:c16="http://schemas.microsoft.com/office/drawing/2014/chart" uri="{C3380CC4-5D6E-409C-BE32-E72D297353CC}">
              <c16:uniqueId val="{00000003-B3AA-49B2-ABA6-D7883683C79D}"/>
            </c:ext>
          </c:extLst>
        </c:ser>
        <c:ser>
          <c:idx val="4"/>
          <c:order val="4"/>
          <c:tx>
            <c:strRef>
              <c:f>Лист1!$F$1</c:f>
              <c:strCache>
                <c:ptCount val="1"/>
                <c:pt idx="0">
                  <c:v>2022 г.</c:v>
                </c:pt>
              </c:strCache>
            </c:strRef>
          </c:tx>
          <c:spPr>
            <a:solidFill>
              <a:schemeClr val="accent5"/>
            </a:solidFill>
            <a:ln>
              <a:noFill/>
            </a:ln>
            <a:effectLst/>
          </c:spPr>
          <c:invertIfNegative val="0"/>
          <c:cat>
            <c:strRef>
              <c:f>Лист1!$A$2:$A$6</c:f>
              <c:strCache>
                <c:ptCount val="5"/>
                <c:pt idx="0">
                  <c:v>Здания</c:v>
                </c:pt>
                <c:pt idx="1">
                  <c:v>Сооружения</c:v>
                </c:pt>
                <c:pt idx="2">
                  <c:v>Машины и оборудования</c:v>
                </c:pt>
                <c:pt idx="3">
                  <c:v>Транспортные средства</c:v>
                </c:pt>
                <c:pt idx="4">
                  <c:v>Производственный и хозяйственный инвентарь</c:v>
                </c:pt>
              </c:strCache>
            </c:strRef>
          </c:cat>
          <c:val>
            <c:numRef>
              <c:f>Лист1!$F$2:$F$6</c:f>
              <c:numCache>
                <c:formatCode>General</c:formatCode>
                <c:ptCount val="5"/>
                <c:pt idx="0">
                  <c:v>5100</c:v>
                </c:pt>
                <c:pt idx="1">
                  <c:v>7690</c:v>
                </c:pt>
                <c:pt idx="2">
                  <c:v>8300</c:v>
                </c:pt>
                <c:pt idx="3">
                  <c:v>11362</c:v>
                </c:pt>
                <c:pt idx="4">
                  <c:v>400</c:v>
                </c:pt>
              </c:numCache>
            </c:numRef>
          </c:val>
          <c:extLst>
            <c:ext xmlns:c16="http://schemas.microsoft.com/office/drawing/2014/chart" uri="{C3380CC4-5D6E-409C-BE32-E72D297353CC}">
              <c16:uniqueId val="{00000004-B3AA-49B2-ABA6-D7883683C79D}"/>
            </c:ext>
          </c:extLst>
        </c:ser>
        <c:dLbls>
          <c:showLegendKey val="0"/>
          <c:showVal val="0"/>
          <c:showCatName val="0"/>
          <c:showSerName val="0"/>
          <c:showPercent val="0"/>
          <c:showBubbleSize val="0"/>
        </c:dLbls>
        <c:gapWidth val="219"/>
        <c:overlap val="-27"/>
        <c:axId val="494666808"/>
        <c:axId val="739266736"/>
      </c:barChart>
      <c:catAx>
        <c:axId val="494666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9266736"/>
        <c:crosses val="autoZero"/>
        <c:auto val="1"/>
        <c:lblAlgn val="ctr"/>
        <c:lblOffset val="100"/>
        <c:noMultiLvlLbl val="0"/>
      </c:catAx>
      <c:valAx>
        <c:axId val="73926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94666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1D6A49-A6A2-483B-B233-29C4EBCDB105}"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endParaRPr lang="ru-RU"/>
        </a:p>
      </dgm:t>
    </dgm:pt>
    <dgm:pt modelId="{E5A247A4-CC55-495B-BD2E-F9FE4B50B435}">
      <dgm:prSet phldrT="[Текст]" custT="1"/>
      <dgm:spPr/>
      <dgm:t>
        <a:bodyPr/>
        <a:lstStyle/>
        <a:p>
          <a:r>
            <a:rPr lang="ru-RU" sz="1400">
              <a:latin typeface="Times New Roman" panose="02020603050405020304" pitchFamily="18" charset="0"/>
              <a:cs typeface="Times New Roman" panose="02020603050405020304" pitchFamily="18" charset="0"/>
            </a:rPr>
            <a:t>Трудовые ресурсы </a:t>
          </a:r>
        </a:p>
      </dgm:t>
    </dgm:pt>
    <dgm:pt modelId="{E21A6B17-97BD-4CFC-9D60-C01210B05B80}" type="parTrans" cxnId="{3EBA2256-174D-4225-A907-130871F8AC9F}">
      <dgm:prSet/>
      <dgm:spPr/>
      <dgm:t>
        <a:bodyPr/>
        <a:lstStyle/>
        <a:p>
          <a:endParaRPr lang="ru-RU"/>
        </a:p>
      </dgm:t>
    </dgm:pt>
    <dgm:pt modelId="{F47AC524-BEAC-463A-AE61-AE4D1772D28F}" type="sibTrans" cxnId="{3EBA2256-174D-4225-A907-130871F8AC9F}">
      <dgm:prSet/>
      <dgm:spPr/>
      <dgm:t>
        <a:bodyPr/>
        <a:lstStyle/>
        <a:p>
          <a:endParaRPr lang="ru-RU" sz="1400"/>
        </a:p>
      </dgm:t>
    </dgm:pt>
    <dgm:pt modelId="{DC780A39-F03E-4195-8C77-79A3354CE4E1}">
      <dgm:prSet phldrT="[Текст]" custT="1"/>
      <dgm:spPr/>
      <dgm:t>
        <a:bodyPr/>
        <a:lstStyle/>
        <a:p>
          <a:r>
            <a:rPr lang="ru-RU" sz="1400">
              <a:latin typeface="Times New Roman" panose="02020603050405020304" pitchFamily="18" charset="0"/>
              <a:cs typeface="Times New Roman" panose="02020603050405020304" pitchFamily="18" charset="0"/>
            </a:rPr>
            <a:t>Денежные ресурсы</a:t>
          </a:r>
        </a:p>
      </dgm:t>
    </dgm:pt>
    <dgm:pt modelId="{8A5AA783-B0D2-4E90-9F2B-96FBC2BBB2FF}" type="parTrans" cxnId="{495D37BD-CB52-4D64-A26A-68423685DB32}">
      <dgm:prSet/>
      <dgm:spPr/>
      <dgm:t>
        <a:bodyPr/>
        <a:lstStyle/>
        <a:p>
          <a:endParaRPr lang="ru-RU"/>
        </a:p>
      </dgm:t>
    </dgm:pt>
    <dgm:pt modelId="{D1A5BBD6-1D26-4BDE-B494-54B16CDCFDA4}" type="sibTrans" cxnId="{495D37BD-CB52-4D64-A26A-68423685DB32}">
      <dgm:prSet/>
      <dgm:spPr/>
      <dgm:t>
        <a:bodyPr/>
        <a:lstStyle/>
        <a:p>
          <a:endParaRPr lang="ru-RU"/>
        </a:p>
      </dgm:t>
    </dgm:pt>
    <dgm:pt modelId="{3D02E435-2BFF-4DA5-98BB-B6F87D5F48F9}">
      <dgm:prSet phldrT="[Текст]" custT="1"/>
      <dgm:spPr/>
      <dgm:t>
        <a:bodyPr/>
        <a:lstStyle/>
        <a:p>
          <a:r>
            <a:rPr lang="ru-RU" sz="1400">
              <a:latin typeface="Times New Roman" panose="02020603050405020304" pitchFamily="18" charset="0"/>
              <a:cs typeface="Times New Roman" panose="02020603050405020304" pitchFamily="18" charset="0"/>
            </a:rPr>
            <a:t>Информационные ресурсы</a:t>
          </a:r>
        </a:p>
      </dgm:t>
    </dgm:pt>
    <dgm:pt modelId="{C295E1EE-B0F2-4622-85DF-BFCCC034275C}" type="parTrans" cxnId="{366DA765-C057-4CFF-93E7-F6B3E8FB7CF0}">
      <dgm:prSet/>
      <dgm:spPr/>
      <dgm:t>
        <a:bodyPr/>
        <a:lstStyle/>
        <a:p>
          <a:endParaRPr lang="ru-RU"/>
        </a:p>
      </dgm:t>
    </dgm:pt>
    <dgm:pt modelId="{D0397413-1939-49AD-98F9-207A3161C92B}" type="sibTrans" cxnId="{366DA765-C057-4CFF-93E7-F6B3E8FB7CF0}">
      <dgm:prSet/>
      <dgm:spPr/>
      <dgm:t>
        <a:bodyPr/>
        <a:lstStyle/>
        <a:p>
          <a:endParaRPr lang="ru-RU"/>
        </a:p>
      </dgm:t>
    </dgm:pt>
    <dgm:pt modelId="{0A612ED6-5684-4007-A56B-480F2BD11892}">
      <dgm:prSet phldrT="[Текст]" custT="1"/>
      <dgm:spPr/>
      <dgm:t>
        <a:bodyPr/>
        <a:lstStyle/>
        <a:p>
          <a:r>
            <a:rPr lang="ru-RU" sz="1400">
              <a:latin typeface="Times New Roman" panose="02020603050405020304" pitchFamily="18" charset="0"/>
              <a:cs typeface="Times New Roman" panose="02020603050405020304" pitchFamily="18" charset="0"/>
            </a:rPr>
            <a:t>Материальные ресурсы</a:t>
          </a:r>
        </a:p>
      </dgm:t>
    </dgm:pt>
    <dgm:pt modelId="{DFA1ABBC-0BDA-46FC-86D6-2CFBF6CFAC51}" type="parTrans" cxnId="{58F11E6E-AD2D-4CA3-95A9-F63AE5909E2F}">
      <dgm:prSet/>
      <dgm:spPr/>
      <dgm:t>
        <a:bodyPr/>
        <a:lstStyle/>
        <a:p>
          <a:endParaRPr lang="ru-RU"/>
        </a:p>
      </dgm:t>
    </dgm:pt>
    <dgm:pt modelId="{C938CDB9-0A6F-4F38-9AC4-8B03BA1F0B9F}" type="sibTrans" cxnId="{58F11E6E-AD2D-4CA3-95A9-F63AE5909E2F}">
      <dgm:prSet/>
      <dgm:spPr/>
      <dgm:t>
        <a:bodyPr/>
        <a:lstStyle/>
        <a:p>
          <a:endParaRPr lang="ru-RU"/>
        </a:p>
      </dgm:t>
    </dgm:pt>
    <dgm:pt modelId="{7B12B6A1-D209-41B8-8DBC-DD955BEE5530}" type="pres">
      <dgm:prSet presAssocID="{3E1D6A49-A6A2-483B-B233-29C4EBCDB105}" presName="Name0" presStyleCnt="0">
        <dgm:presLayoutVars>
          <dgm:dir/>
          <dgm:resizeHandles val="exact"/>
        </dgm:presLayoutVars>
      </dgm:prSet>
      <dgm:spPr/>
    </dgm:pt>
    <dgm:pt modelId="{A1260D18-DB9D-4E7B-88CE-2620E9945A7B}" type="pres">
      <dgm:prSet presAssocID="{3E1D6A49-A6A2-483B-B233-29C4EBCDB105}" presName="cycle" presStyleCnt="0"/>
      <dgm:spPr/>
    </dgm:pt>
    <dgm:pt modelId="{8D2B01E9-0865-4F03-98D9-DC515D8E1537}" type="pres">
      <dgm:prSet presAssocID="{E5A247A4-CC55-495B-BD2E-F9FE4B50B435}" presName="nodeFirstNode" presStyleLbl="node1" presStyleIdx="0" presStyleCnt="4">
        <dgm:presLayoutVars>
          <dgm:bulletEnabled val="1"/>
        </dgm:presLayoutVars>
      </dgm:prSet>
      <dgm:spPr/>
    </dgm:pt>
    <dgm:pt modelId="{9E5A3F2A-B365-4F5B-8B31-4EAB1B1DF6D4}" type="pres">
      <dgm:prSet presAssocID="{F47AC524-BEAC-463A-AE61-AE4D1772D28F}" presName="sibTransFirstNode" presStyleLbl="bgShp" presStyleIdx="0" presStyleCnt="1"/>
      <dgm:spPr/>
    </dgm:pt>
    <dgm:pt modelId="{16DA9136-970E-4E8F-A9F2-1806B883AA4B}" type="pres">
      <dgm:prSet presAssocID="{DC780A39-F03E-4195-8C77-79A3354CE4E1}" presName="nodeFollowingNodes" presStyleLbl="node1" presStyleIdx="1" presStyleCnt="4">
        <dgm:presLayoutVars>
          <dgm:bulletEnabled val="1"/>
        </dgm:presLayoutVars>
      </dgm:prSet>
      <dgm:spPr/>
    </dgm:pt>
    <dgm:pt modelId="{D36BB81A-0644-4122-9361-3CFA352DBF36}" type="pres">
      <dgm:prSet presAssocID="{3D02E435-2BFF-4DA5-98BB-B6F87D5F48F9}" presName="nodeFollowingNodes" presStyleLbl="node1" presStyleIdx="2" presStyleCnt="4">
        <dgm:presLayoutVars>
          <dgm:bulletEnabled val="1"/>
        </dgm:presLayoutVars>
      </dgm:prSet>
      <dgm:spPr/>
    </dgm:pt>
    <dgm:pt modelId="{83860D64-6AB7-4094-9807-567729889E45}" type="pres">
      <dgm:prSet presAssocID="{0A612ED6-5684-4007-A56B-480F2BD11892}" presName="nodeFollowingNodes" presStyleLbl="node1" presStyleIdx="3" presStyleCnt="4">
        <dgm:presLayoutVars>
          <dgm:bulletEnabled val="1"/>
        </dgm:presLayoutVars>
      </dgm:prSet>
      <dgm:spPr/>
    </dgm:pt>
  </dgm:ptLst>
  <dgm:cxnLst>
    <dgm:cxn modelId="{4115C30C-43E0-43A2-B497-A8BC19970A43}" type="presOf" srcId="{F47AC524-BEAC-463A-AE61-AE4D1772D28F}" destId="{9E5A3F2A-B365-4F5B-8B31-4EAB1B1DF6D4}" srcOrd="0" destOrd="0" presId="urn:microsoft.com/office/officeart/2005/8/layout/cycle3"/>
    <dgm:cxn modelId="{1B0B3C17-66DC-41BF-BDD1-B9B359AFE89F}" type="presOf" srcId="{DC780A39-F03E-4195-8C77-79A3354CE4E1}" destId="{16DA9136-970E-4E8F-A9F2-1806B883AA4B}" srcOrd="0" destOrd="0" presId="urn:microsoft.com/office/officeart/2005/8/layout/cycle3"/>
    <dgm:cxn modelId="{1A79B220-FB7A-4D6F-AFB5-F25192EB088C}" type="presOf" srcId="{E5A247A4-CC55-495B-BD2E-F9FE4B50B435}" destId="{8D2B01E9-0865-4F03-98D9-DC515D8E1537}" srcOrd="0" destOrd="0" presId="urn:microsoft.com/office/officeart/2005/8/layout/cycle3"/>
    <dgm:cxn modelId="{C4AF0423-F90F-41EA-98CD-D76437B91585}" type="presOf" srcId="{0A612ED6-5684-4007-A56B-480F2BD11892}" destId="{83860D64-6AB7-4094-9807-567729889E45}" srcOrd="0" destOrd="0" presId="urn:microsoft.com/office/officeart/2005/8/layout/cycle3"/>
    <dgm:cxn modelId="{2C58323B-62B8-4109-9765-F7396420AABF}" type="presOf" srcId="{3E1D6A49-A6A2-483B-B233-29C4EBCDB105}" destId="{7B12B6A1-D209-41B8-8DBC-DD955BEE5530}" srcOrd="0" destOrd="0" presId="urn:microsoft.com/office/officeart/2005/8/layout/cycle3"/>
    <dgm:cxn modelId="{5BCA563D-08DB-4066-BB05-FD76221D2628}" type="presOf" srcId="{3D02E435-2BFF-4DA5-98BB-B6F87D5F48F9}" destId="{D36BB81A-0644-4122-9361-3CFA352DBF36}" srcOrd="0" destOrd="0" presId="urn:microsoft.com/office/officeart/2005/8/layout/cycle3"/>
    <dgm:cxn modelId="{366DA765-C057-4CFF-93E7-F6B3E8FB7CF0}" srcId="{3E1D6A49-A6A2-483B-B233-29C4EBCDB105}" destId="{3D02E435-2BFF-4DA5-98BB-B6F87D5F48F9}" srcOrd="2" destOrd="0" parTransId="{C295E1EE-B0F2-4622-85DF-BFCCC034275C}" sibTransId="{D0397413-1939-49AD-98F9-207A3161C92B}"/>
    <dgm:cxn modelId="{58F11E6E-AD2D-4CA3-95A9-F63AE5909E2F}" srcId="{3E1D6A49-A6A2-483B-B233-29C4EBCDB105}" destId="{0A612ED6-5684-4007-A56B-480F2BD11892}" srcOrd="3" destOrd="0" parTransId="{DFA1ABBC-0BDA-46FC-86D6-2CFBF6CFAC51}" sibTransId="{C938CDB9-0A6F-4F38-9AC4-8B03BA1F0B9F}"/>
    <dgm:cxn modelId="{3EBA2256-174D-4225-A907-130871F8AC9F}" srcId="{3E1D6A49-A6A2-483B-B233-29C4EBCDB105}" destId="{E5A247A4-CC55-495B-BD2E-F9FE4B50B435}" srcOrd="0" destOrd="0" parTransId="{E21A6B17-97BD-4CFC-9D60-C01210B05B80}" sibTransId="{F47AC524-BEAC-463A-AE61-AE4D1772D28F}"/>
    <dgm:cxn modelId="{495D37BD-CB52-4D64-A26A-68423685DB32}" srcId="{3E1D6A49-A6A2-483B-B233-29C4EBCDB105}" destId="{DC780A39-F03E-4195-8C77-79A3354CE4E1}" srcOrd="1" destOrd="0" parTransId="{8A5AA783-B0D2-4E90-9F2B-96FBC2BBB2FF}" sibTransId="{D1A5BBD6-1D26-4BDE-B494-54B16CDCFDA4}"/>
    <dgm:cxn modelId="{AD89DA09-2B3F-4C82-984E-18D07578BDBF}" type="presParOf" srcId="{7B12B6A1-D209-41B8-8DBC-DD955BEE5530}" destId="{A1260D18-DB9D-4E7B-88CE-2620E9945A7B}" srcOrd="0" destOrd="0" presId="urn:microsoft.com/office/officeart/2005/8/layout/cycle3"/>
    <dgm:cxn modelId="{AB2E821C-9AC6-40F6-8056-AC7C0112869F}" type="presParOf" srcId="{A1260D18-DB9D-4E7B-88CE-2620E9945A7B}" destId="{8D2B01E9-0865-4F03-98D9-DC515D8E1537}" srcOrd="0" destOrd="0" presId="urn:microsoft.com/office/officeart/2005/8/layout/cycle3"/>
    <dgm:cxn modelId="{D94A3F39-DD99-4269-B9FA-2D1C5CA81516}" type="presParOf" srcId="{A1260D18-DB9D-4E7B-88CE-2620E9945A7B}" destId="{9E5A3F2A-B365-4F5B-8B31-4EAB1B1DF6D4}" srcOrd="1" destOrd="0" presId="urn:microsoft.com/office/officeart/2005/8/layout/cycle3"/>
    <dgm:cxn modelId="{A5A5E766-3203-4F34-AFC0-F2FB408F3AD0}" type="presParOf" srcId="{A1260D18-DB9D-4E7B-88CE-2620E9945A7B}" destId="{16DA9136-970E-4E8F-A9F2-1806B883AA4B}" srcOrd="2" destOrd="0" presId="urn:microsoft.com/office/officeart/2005/8/layout/cycle3"/>
    <dgm:cxn modelId="{1709DF9A-8239-42B9-883D-B4EEE728239B}" type="presParOf" srcId="{A1260D18-DB9D-4E7B-88CE-2620E9945A7B}" destId="{D36BB81A-0644-4122-9361-3CFA352DBF36}" srcOrd="3" destOrd="0" presId="urn:microsoft.com/office/officeart/2005/8/layout/cycle3"/>
    <dgm:cxn modelId="{E990A954-B0EE-43B7-A141-9866BCA003DA}" type="presParOf" srcId="{A1260D18-DB9D-4E7B-88CE-2620E9945A7B}" destId="{83860D64-6AB7-4094-9807-567729889E45}" srcOrd="4"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90C1212A-7E5C-4942-B942-97A6DB4BEE78}"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A72481FC-0183-4426-8AC1-95737860E881}">
      <dgm:prSet phldrT="[Текст]" custT="1"/>
      <dgm:spPr/>
      <dgm:t>
        <a:bodyPr/>
        <a:lstStyle/>
        <a:p>
          <a:pPr algn="ctr"/>
          <a:r>
            <a:rPr lang="ru-RU" sz="1200">
              <a:latin typeface="Times New Roman" panose="02020603050405020304" pitchFamily="18" charset="0"/>
              <a:cs typeface="Times New Roman" panose="02020603050405020304" pitchFamily="18" charset="0"/>
            </a:rPr>
            <a:t>Мероприятия по решению проблем в ФЗ № 127</a:t>
          </a:r>
        </a:p>
      </dgm:t>
    </dgm:pt>
    <dgm:pt modelId="{69E8611C-46BC-48B5-983D-3D23EEEE902A}" type="parTrans" cxnId="{FB6ADCF1-462F-4613-898F-9569AAAA211E}">
      <dgm:prSet/>
      <dgm:spPr/>
      <dgm:t>
        <a:bodyPr/>
        <a:lstStyle/>
        <a:p>
          <a:pPr algn="ctr"/>
          <a:endParaRPr lang="ru-RU"/>
        </a:p>
      </dgm:t>
    </dgm:pt>
    <dgm:pt modelId="{6B645B1B-778B-4C97-900A-F332CE3DE7B2}" type="sibTrans" cxnId="{FB6ADCF1-462F-4613-898F-9569AAAA211E}">
      <dgm:prSet/>
      <dgm:spPr/>
      <dgm:t>
        <a:bodyPr/>
        <a:lstStyle/>
        <a:p>
          <a:pPr algn="ctr"/>
          <a:endParaRPr lang="ru-RU"/>
        </a:p>
      </dgm:t>
    </dgm:pt>
    <dgm:pt modelId="{AD44C02C-07FB-4DDF-A5CF-89FF0C091DEF}">
      <dgm:prSet phldrT="[Текст]" custT="1"/>
      <dgm:spPr/>
      <dgm:t>
        <a:bodyPr/>
        <a:lstStyle/>
        <a:p>
          <a:pPr algn="ctr"/>
          <a:r>
            <a:rPr lang="ru-RU" sz="1200">
              <a:latin typeface="Times New Roman" panose="02020603050405020304" pitchFamily="18" charset="0"/>
              <a:cs typeface="Times New Roman" panose="02020603050405020304" pitchFamily="18" charset="0"/>
            </a:rPr>
            <a:t>Введение обязательного страхования работников от возможной невыплаты заработной платы в связи с банкротством предприятий</a:t>
          </a:r>
        </a:p>
      </dgm:t>
    </dgm:pt>
    <dgm:pt modelId="{FAA89378-B6B7-4EFB-908A-F8A51C8A8EAC}" type="parTrans" cxnId="{AC8B4364-2B62-4510-9FAF-F5CB75B82D7D}">
      <dgm:prSet/>
      <dgm:spPr/>
      <dgm:t>
        <a:bodyPr/>
        <a:lstStyle/>
        <a:p>
          <a:pPr algn="ctr"/>
          <a:endParaRPr lang="ru-RU"/>
        </a:p>
      </dgm:t>
    </dgm:pt>
    <dgm:pt modelId="{EA9AA914-A4EA-49CC-8FE0-46706DA65EA8}" type="sibTrans" cxnId="{AC8B4364-2B62-4510-9FAF-F5CB75B82D7D}">
      <dgm:prSet/>
      <dgm:spPr/>
      <dgm:t>
        <a:bodyPr/>
        <a:lstStyle/>
        <a:p>
          <a:pPr algn="ctr"/>
          <a:endParaRPr lang="ru-RU"/>
        </a:p>
      </dgm:t>
    </dgm:pt>
    <dgm:pt modelId="{299673B1-1BE8-4C75-8D80-D403A1CEEBD6}">
      <dgm:prSet phldrT="[Текст]" custT="1"/>
      <dgm:spPr/>
      <dgm:t>
        <a:bodyPr/>
        <a:lstStyle/>
        <a:p>
          <a:pPr algn="ctr"/>
          <a:r>
            <a:rPr lang="ru-RU" sz="1200">
              <a:latin typeface="Times New Roman" panose="02020603050405020304" pitchFamily="18" charset="0"/>
              <a:cs typeface="Times New Roman" panose="02020603050405020304" pitchFamily="18" charset="0"/>
            </a:rPr>
            <a:t>Пересмотр актуальности процедуры наблюдения</a:t>
          </a:r>
        </a:p>
      </dgm:t>
    </dgm:pt>
    <dgm:pt modelId="{284A139E-1405-4F01-A792-B46B001CA3C1}" type="parTrans" cxnId="{FA2C4DDB-8D39-4429-A923-12A8989D6A3F}">
      <dgm:prSet/>
      <dgm:spPr/>
      <dgm:t>
        <a:bodyPr/>
        <a:lstStyle/>
        <a:p>
          <a:pPr algn="ctr"/>
          <a:endParaRPr lang="ru-RU"/>
        </a:p>
      </dgm:t>
    </dgm:pt>
    <dgm:pt modelId="{8B93195F-5A6D-487A-9844-3060FFD7E473}" type="sibTrans" cxnId="{FA2C4DDB-8D39-4429-A923-12A8989D6A3F}">
      <dgm:prSet/>
      <dgm:spPr/>
      <dgm:t>
        <a:bodyPr/>
        <a:lstStyle/>
        <a:p>
          <a:pPr algn="ctr"/>
          <a:endParaRPr lang="ru-RU"/>
        </a:p>
      </dgm:t>
    </dgm:pt>
    <dgm:pt modelId="{92C995C6-961B-4E74-B455-23C31596D961}">
      <dgm:prSet custT="1"/>
      <dgm:spPr/>
      <dgm:t>
        <a:bodyPr/>
        <a:lstStyle/>
        <a:p>
          <a:pPr algn="ctr"/>
          <a:r>
            <a:rPr lang="ru-RU" sz="1200">
              <a:latin typeface="Times New Roman" panose="02020603050405020304" pitchFamily="18" charset="0"/>
              <a:cs typeface="Times New Roman" panose="02020603050405020304" pitchFamily="18" charset="0"/>
            </a:rPr>
            <a:t>Равное разделение потерь между всеми кредиторами</a:t>
          </a:r>
        </a:p>
      </dgm:t>
    </dgm:pt>
    <dgm:pt modelId="{EB19EC35-7234-4E12-9E84-29EAECCD0FBF}" type="parTrans" cxnId="{AFE82B16-229E-46F7-AC20-7012E359FDE7}">
      <dgm:prSet/>
      <dgm:spPr/>
      <dgm:t>
        <a:bodyPr/>
        <a:lstStyle/>
        <a:p>
          <a:endParaRPr lang="ru-RU"/>
        </a:p>
      </dgm:t>
    </dgm:pt>
    <dgm:pt modelId="{8565D82E-D717-48C4-8930-473C338467BA}" type="sibTrans" cxnId="{AFE82B16-229E-46F7-AC20-7012E359FDE7}">
      <dgm:prSet/>
      <dgm:spPr/>
      <dgm:t>
        <a:bodyPr/>
        <a:lstStyle/>
        <a:p>
          <a:endParaRPr lang="ru-RU"/>
        </a:p>
      </dgm:t>
    </dgm:pt>
    <dgm:pt modelId="{B6EA6493-BF09-4A1E-8148-656A97F63D95}" type="pres">
      <dgm:prSet presAssocID="{90C1212A-7E5C-4942-B942-97A6DB4BEE78}" presName="hierChild1" presStyleCnt="0">
        <dgm:presLayoutVars>
          <dgm:orgChart val="1"/>
          <dgm:chPref val="1"/>
          <dgm:dir/>
          <dgm:animOne val="branch"/>
          <dgm:animLvl val="lvl"/>
          <dgm:resizeHandles/>
        </dgm:presLayoutVars>
      </dgm:prSet>
      <dgm:spPr/>
    </dgm:pt>
    <dgm:pt modelId="{B10090D6-839D-4EFF-800A-060587084DE3}" type="pres">
      <dgm:prSet presAssocID="{A72481FC-0183-4426-8AC1-95737860E881}" presName="hierRoot1" presStyleCnt="0">
        <dgm:presLayoutVars>
          <dgm:hierBranch val="init"/>
        </dgm:presLayoutVars>
      </dgm:prSet>
      <dgm:spPr/>
    </dgm:pt>
    <dgm:pt modelId="{3B6739A9-D41A-4E0D-98BA-0C871A99D199}" type="pres">
      <dgm:prSet presAssocID="{A72481FC-0183-4426-8AC1-95737860E881}" presName="rootComposite1" presStyleCnt="0"/>
      <dgm:spPr/>
    </dgm:pt>
    <dgm:pt modelId="{8100C25D-6433-4FCF-835E-80AF8784FDAC}" type="pres">
      <dgm:prSet presAssocID="{A72481FC-0183-4426-8AC1-95737860E881}" presName="rootText1" presStyleLbl="node0" presStyleIdx="0" presStyleCnt="1">
        <dgm:presLayoutVars>
          <dgm:chPref val="3"/>
        </dgm:presLayoutVars>
      </dgm:prSet>
      <dgm:spPr/>
    </dgm:pt>
    <dgm:pt modelId="{A5AF3019-AB18-4FF4-A174-DAAA4E4526BB}" type="pres">
      <dgm:prSet presAssocID="{A72481FC-0183-4426-8AC1-95737860E881}" presName="rootConnector1" presStyleLbl="node1" presStyleIdx="0" presStyleCnt="0"/>
      <dgm:spPr/>
    </dgm:pt>
    <dgm:pt modelId="{C997EE9C-7701-4221-9770-1FF048D86A12}" type="pres">
      <dgm:prSet presAssocID="{A72481FC-0183-4426-8AC1-95737860E881}" presName="hierChild2" presStyleCnt="0"/>
      <dgm:spPr/>
    </dgm:pt>
    <dgm:pt modelId="{599B5340-0C0E-4624-924F-4D9CB3A63435}" type="pres">
      <dgm:prSet presAssocID="{FAA89378-B6B7-4EFB-908A-F8A51C8A8EAC}" presName="Name64" presStyleLbl="parChTrans1D2" presStyleIdx="0" presStyleCnt="3"/>
      <dgm:spPr/>
    </dgm:pt>
    <dgm:pt modelId="{6BDA2AB4-207B-415F-A74B-CC14B77CD4A2}" type="pres">
      <dgm:prSet presAssocID="{AD44C02C-07FB-4DDF-A5CF-89FF0C091DEF}" presName="hierRoot2" presStyleCnt="0">
        <dgm:presLayoutVars>
          <dgm:hierBranch val="init"/>
        </dgm:presLayoutVars>
      </dgm:prSet>
      <dgm:spPr/>
    </dgm:pt>
    <dgm:pt modelId="{C71B8E2E-A8EF-49FB-BEEA-19F5F89CEB9A}" type="pres">
      <dgm:prSet presAssocID="{AD44C02C-07FB-4DDF-A5CF-89FF0C091DEF}" presName="rootComposite" presStyleCnt="0"/>
      <dgm:spPr/>
    </dgm:pt>
    <dgm:pt modelId="{E8923408-E5EF-4310-BB44-6A7D11936618}" type="pres">
      <dgm:prSet presAssocID="{AD44C02C-07FB-4DDF-A5CF-89FF0C091DEF}" presName="rootText" presStyleLbl="node2" presStyleIdx="0" presStyleCnt="3" custScaleY="148240">
        <dgm:presLayoutVars>
          <dgm:chPref val="3"/>
        </dgm:presLayoutVars>
      </dgm:prSet>
      <dgm:spPr/>
    </dgm:pt>
    <dgm:pt modelId="{AF284025-98DF-4D8A-9E19-BFE8DF4E65C3}" type="pres">
      <dgm:prSet presAssocID="{AD44C02C-07FB-4DDF-A5CF-89FF0C091DEF}" presName="rootConnector" presStyleLbl="node2" presStyleIdx="0" presStyleCnt="3"/>
      <dgm:spPr/>
    </dgm:pt>
    <dgm:pt modelId="{C210AEDB-582B-4607-8F74-033D5A3DD58E}" type="pres">
      <dgm:prSet presAssocID="{AD44C02C-07FB-4DDF-A5CF-89FF0C091DEF}" presName="hierChild4" presStyleCnt="0"/>
      <dgm:spPr/>
    </dgm:pt>
    <dgm:pt modelId="{33E7E994-2C11-4721-A315-5A7FC63374CC}" type="pres">
      <dgm:prSet presAssocID="{AD44C02C-07FB-4DDF-A5CF-89FF0C091DEF}" presName="hierChild5" presStyleCnt="0"/>
      <dgm:spPr/>
    </dgm:pt>
    <dgm:pt modelId="{DEEF9F1C-A595-41D3-A07F-B8C944358B40}" type="pres">
      <dgm:prSet presAssocID="{EB19EC35-7234-4E12-9E84-29EAECCD0FBF}" presName="Name64" presStyleLbl="parChTrans1D2" presStyleIdx="1" presStyleCnt="3"/>
      <dgm:spPr/>
    </dgm:pt>
    <dgm:pt modelId="{7BE6AE8E-C4AE-4DB1-9067-8A76A7A8DD00}" type="pres">
      <dgm:prSet presAssocID="{92C995C6-961B-4E74-B455-23C31596D961}" presName="hierRoot2" presStyleCnt="0">
        <dgm:presLayoutVars>
          <dgm:hierBranch val="init"/>
        </dgm:presLayoutVars>
      </dgm:prSet>
      <dgm:spPr/>
    </dgm:pt>
    <dgm:pt modelId="{B64CAB30-4C25-4E30-8906-49C031CBBE18}" type="pres">
      <dgm:prSet presAssocID="{92C995C6-961B-4E74-B455-23C31596D961}" presName="rootComposite" presStyleCnt="0"/>
      <dgm:spPr/>
    </dgm:pt>
    <dgm:pt modelId="{0F56CD8C-F80F-40AE-8C89-FDE3E8982B2D}" type="pres">
      <dgm:prSet presAssocID="{92C995C6-961B-4E74-B455-23C31596D961}" presName="rootText" presStyleLbl="node2" presStyleIdx="1" presStyleCnt="3">
        <dgm:presLayoutVars>
          <dgm:chPref val="3"/>
        </dgm:presLayoutVars>
      </dgm:prSet>
      <dgm:spPr/>
    </dgm:pt>
    <dgm:pt modelId="{7A2CBDDD-7027-455B-96DA-C88298FDDD04}" type="pres">
      <dgm:prSet presAssocID="{92C995C6-961B-4E74-B455-23C31596D961}" presName="rootConnector" presStyleLbl="node2" presStyleIdx="1" presStyleCnt="3"/>
      <dgm:spPr/>
    </dgm:pt>
    <dgm:pt modelId="{C9D71F7C-1E94-42D2-807D-F70CFDD6CF4C}" type="pres">
      <dgm:prSet presAssocID="{92C995C6-961B-4E74-B455-23C31596D961}" presName="hierChild4" presStyleCnt="0"/>
      <dgm:spPr/>
    </dgm:pt>
    <dgm:pt modelId="{64378C57-1F04-4A0A-A4D7-DF844CEAB88E}" type="pres">
      <dgm:prSet presAssocID="{92C995C6-961B-4E74-B455-23C31596D961}" presName="hierChild5" presStyleCnt="0"/>
      <dgm:spPr/>
    </dgm:pt>
    <dgm:pt modelId="{4667A960-7977-474B-B20C-92B8F6F7DD6B}" type="pres">
      <dgm:prSet presAssocID="{284A139E-1405-4F01-A792-B46B001CA3C1}" presName="Name64" presStyleLbl="parChTrans1D2" presStyleIdx="2" presStyleCnt="3"/>
      <dgm:spPr/>
    </dgm:pt>
    <dgm:pt modelId="{EA73B7F0-E88E-4D06-BA3C-24F7A76989E2}" type="pres">
      <dgm:prSet presAssocID="{299673B1-1BE8-4C75-8D80-D403A1CEEBD6}" presName="hierRoot2" presStyleCnt="0">
        <dgm:presLayoutVars>
          <dgm:hierBranch val="init"/>
        </dgm:presLayoutVars>
      </dgm:prSet>
      <dgm:spPr/>
    </dgm:pt>
    <dgm:pt modelId="{8993FC20-E66F-4B0B-B90B-B142CB79FE6F}" type="pres">
      <dgm:prSet presAssocID="{299673B1-1BE8-4C75-8D80-D403A1CEEBD6}" presName="rootComposite" presStyleCnt="0"/>
      <dgm:spPr/>
    </dgm:pt>
    <dgm:pt modelId="{812CEDD7-377D-47A8-8CF2-679EB67F6285}" type="pres">
      <dgm:prSet presAssocID="{299673B1-1BE8-4C75-8D80-D403A1CEEBD6}" presName="rootText" presStyleLbl="node2" presStyleIdx="2" presStyleCnt="3">
        <dgm:presLayoutVars>
          <dgm:chPref val="3"/>
        </dgm:presLayoutVars>
      </dgm:prSet>
      <dgm:spPr/>
    </dgm:pt>
    <dgm:pt modelId="{EAB7539E-BBEA-4FF9-A3AF-A5FB6123B659}" type="pres">
      <dgm:prSet presAssocID="{299673B1-1BE8-4C75-8D80-D403A1CEEBD6}" presName="rootConnector" presStyleLbl="node2" presStyleIdx="2" presStyleCnt="3"/>
      <dgm:spPr/>
    </dgm:pt>
    <dgm:pt modelId="{5C478B4A-B83A-49F8-BB98-A6D037E327D2}" type="pres">
      <dgm:prSet presAssocID="{299673B1-1BE8-4C75-8D80-D403A1CEEBD6}" presName="hierChild4" presStyleCnt="0"/>
      <dgm:spPr/>
    </dgm:pt>
    <dgm:pt modelId="{A27367DD-173F-42F0-9649-93C8A62F8B29}" type="pres">
      <dgm:prSet presAssocID="{299673B1-1BE8-4C75-8D80-D403A1CEEBD6}" presName="hierChild5" presStyleCnt="0"/>
      <dgm:spPr/>
    </dgm:pt>
    <dgm:pt modelId="{2179D498-05F8-4847-A49B-6AD2484DA862}" type="pres">
      <dgm:prSet presAssocID="{A72481FC-0183-4426-8AC1-95737860E881}" presName="hierChild3" presStyleCnt="0"/>
      <dgm:spPr/>
    </dgm:pt>
  </dgm:ptLst>
  <dgm:cxnLst>
    <dgm:cxn modelId="{82D5A603-C2C3-45B6-8061-F6F8DCFC0EE1}" type="presOf" srcId="{90C1212A-7E5C-4942-B942-97A6DB4BEE78}" destId="{B6EA6493-BF09-4A1E-8148-656A97F63D95}" srcOrd="0" destOrd="0" presId="urn:microsoft.com/office/officeart/2009/3/layout/HorizontalOrganizationChart"/>
    <dgm:cxn modelId="{054B1F13-2226-4F89-B066-5DE74E282BE6}" type="presOf" srcId="{299673B1-1BE8-4C75-8D80-D403A1CEEBD6}" destId="{812CEDD7-377D-47A8-8CF2-679EB67F6285}" srcOrd="0" destOrd="0" presId="urn:microsoft.com/office/officeart/2009/3/layout/HorizontalOrganizationChart"/>
    <dgm:cxn modelId="{AFE82B16-229E-46F7-AC20-7012E359FDE7}" srcId="{A72481FC-0183-4426-8AC1-95737860E881}" destId="{92C995C6-961B-4E74-B455-23C31596D961}" srcOrd="1" destOrd="0" parTransId="{EB19EC35-7234-4E12-9E84-29EAECCD0FBF}" sibTransId="{8565D82E-D717-48C4-8930-473C338467BA}"/>
    <dgm:cxn modelId="{6D861E60-A0EC-4158-80D0-329523460616}" type="presOf" srcId="{92C995C6-961B-4E74-B455-23C31596D961}" destId="{7A2CBDDD-7027-455B-96DA-C88298FDDD04}" srcOrd="1" destOrd="0" presId="urn:microsoft.com/office/officeart/2009/3/layout/HorizontalOrganizationChart"/>
    <dgm:cxn modelId="{AC8B4364-2B62-4510-9FAF-F5CB75B82D7D}" srcId="{A72481FC-0183-4426-8AC1-95737860E881}" destId="{AD44C02C-07FB-4DDF-A5CF-89FF0C091DEF}" srcOrd="0" destOrd="0" parTransId="{FAA89378-B6B7-4EFB-908A-F8A51C8A8EAC}" sibTransId="{EA9AA914-A4EA-49CC-8FE0-46706DA65EA8}"/>
    <dgm:cxn modelId="{D3496447-B825-4DE3-8483-02EED3A6F7AB}" type="presOf" srcId="{A72481FC-0183-4426-8AC1-95737860E881}" destId="{8100C25D-6433-4FCF-835E-80AF8784FDAC}" srcOrd="0" destOrd="0" presId="urn:microsoft.com/office/officeart/2009/3/layout/HorizontalOrganizationChart"/>
    <dgm:cxn modelId="{914DEF6B-F3E8-448D-B71A-BB90AC2AF967}" type="presOf" srcId="{EB19EC35-7234-4E12-9E84-29EAECCD0FBF}" destId="{DEEF9F1C-A595-41D3-A07F-B8C944358B40}" srcOrd="0" destOrd="0" presId="urn:microsoft.com/office/officeart/2009/3/layout/HorizontalOrganizationChart"/>
    <dgm:cxn modelId="{8145F17D-2840-4FFD-9911-F3D2D33AA207}" type="presOf" srcId="{284A139E-1405-4F01-A792-B46B001CA3C1}" destId="{4667A960-7977-474B-B20C-92B8F6F7DD6B}" srcOrd="0" destOrd="0" presId="urn:microsoft.com/office/officeart/2009/3/layout/HorizontalOrganizationChart"/>
    <dgm:cxn modelId="{19A65DB7-022D-4E26-931D-317DA14F969E}" type="presOf" srcId="{92C995C6-961B-4E74-B455-23C31596D961}" destId="{0F56CD8C-F80F-40AE-8C89-FDE3E8982B2D}" srcOrd="0" destOrd="0" presId="urn:microsoft.com/office/officeart/2009/3/layout/HorizontalOrganizationChart"/>
    <dgm:cxn modelId="{FA2C4DDB-8D39-4429-A923-12A8989D6A3F}" srcId="{A72481FC-0183-4426-8AC1-95737860E881}" destId="{299673B1-1BE8-4C75-8D80-D403A1CEEBD6}" srcOrd="2" destOrd="0" parTransId="{284A139E-1405-4F01-A792-B46B001CA3C1}" sibTransId="{8B93195F-5A6D-487A-9844-3060FFD7E473}"/>
    <dgm:cxn modelId="{FA55C3E9-47DB-48D3-AA1C-B12022AF0F1D}" type="presOf" srcId="{AD44C02C-07FB-4DDF-A5CF-89FF0C091DEF}" destId="{E8923408-E5EF-4310-BB44-6A7D11936618}" srcOrd="0" destOrd="0" presId="urn:microsoft.com/office/officeart/2009/3/layout/HorizontalOrganizationChart"/>
    <dgm:cxn modelId="{7A922CEE-7C74-4378-B1F5-4CBE3E61044A}" type="presOf" srcId="{299673B1-1BE8-4C75-8D80-D403A1CEEBD6}" destId="{EAB7539E-BBEA-4FF9-A3AF-A5FB6123B659}" srcOrd="1" destOrd="0" presId="urn:microsoft.com/office/officeart/2009/3/layout/HorizontalOrganizationChart"/>
    <dgm:cxn modelId="{556B0AF1-5BF7-4A05-81DC-137790422E7B}" type="presOf" srcId="{A72481FC-0183-4426-8AC1-95737860E881}" destId="{A5AF3019-AB18-4FF4-A174-DAAA4E4526BB}" srcOrd="1" destOrd="0" presId="urn:microsoft.com/office/officeart/2009/3/layout/HorizontalOrganizationChart"/>
    <dgm:cxn modelId="{FB6ADCF1-462F-4613-898F-9569AAAA211E}" srcId="{90C1212A-7E5C-4942-B942-97A6DB4BEE78}" destId="{A72481FC-0183-4426-8AC1-95737860E881}" srcOrd="0" destOrd="0" parTransId="{69E8611C-46BC-48B5-983D-3D23EEEE902A}" sibTransId="{6B645B1B-778B-4C97-900A-F332CE3DE7B2}"/>
    <dgm:cxn modelId="{BE6C92F5-13E8-40B4-A256-A8CA1ADA586D}" type="presOf" srcId="{FAA89378-B6B7-4EFB-908A-F8A51C8A8EAC}" destId="{599B5340-0C0E-4624-924F-4D9CB3A63435}" srcOrd="0" destOrd="0" presId="urn:microsoft.com/office/officeart/2009/3/layout/HorizontalOrganizationChart"/>
    <dgm:cxn modelId="{6B93E6FA-6D17-4C92-B08B-6085A08AF7E2}" type="presOf" srcId="{AD44C02C-07FB-4DDF-A5CF-89FF0C091DEF}" destId="{AF284025-98DF-4D8A-9E19-BFE8DF4E65C3}" srcOrd="1" destOrd="0" presId="urn:microsoft.com/office/officeart/2009/3/layout/HorizontalOrganizationChart"/>
    <dgm:cxn modelId="{331FFB54-375B-43C3-A864-BDC88359DC25}" type="presParOf" srcId="{B6EA6493-BF09-4A1E-8148-656A97F63D95}" destId="{B10090D6-839D-4EFF-800A-060587084DE3}" srcOrd="0" destOrd="0" presId="urn:microsoft.com/office/officeart/2009/3/layout/HorizontalOrganizationChart"/>
    <dgm:cxn modelId="{660FD6FC-9E31-4E10-81B4-1C0049B6BAA0}" type="presParOf" srcId="{B10090D6-839D-4EFF-800A-060587084DE3}" destId="{3B6739A9-D41A-4E0D-98BA-0C871A99D199}" srcOrd="0" destOrd="0" presId="urn:microsoft.com/office/officeart/2009/3/layout/HorizontalOrganizationChart"/>
    <dgm:cxn modelId="{1BBD60DF-6725-4952-9541-68DCCDFF7CFB}" type="presParOf" srcId="{3B6739A9-D41A-4E0D-98BA-0C871A99D199}" destId="{8100C25D-6433-4FCF-835E-80AF8784FDAC}" srcOrd="0" destOrd="0" presId="urn:microsoft.com/office/officeart/2009/3/layout/HorizontalOrganizationChart"/>
    <dgm:cxn modelId="{BD538CF8-4EF4-49DE-ABBE-13FC41B59C6F}" type="presParOf" srcId="{3B6739A9-D41A-4E0D-98BA-0C871A99D199}" destId="{A5AF3019-AB18-4FF4-A174-DAAA4E4526BB}" srcOrd="1" destOrd="0" presId="urn:microsoft.com/office/officeart/2009/3/layout/HorizontalOrganizationChart"/>
    <dgm:cxn modelId="{E3D561FE-17BD-4535-9DA7-15AF6E103699}" type="presParOf" srcId="{B10090D6-839D-4EFF-800A-060587084DE3}" destId="{C997EE9C-7701-4221-9770-1FF048D86A12}" srcOrd="1" destOrd="0" presId="urn:microsoft.com/office/officeart/2009/3/layout/HorizontalOrganizationChart"/>
    <dgm:cxn modelId="{4430BC86-8060-4F73-B020-577BB880DE9F}" type="presParOf" srcId="{C997EE9C-7701-4221-9770-1FF048D86A12}" destId="{599B5340-0C0E-4624-924F-4D9CB3A63435}" srcOrd="0" destOrd="0" presId="urn:microsoft.com/office/officeart/2009/3/layout/HorizontalOrganizationChart"/>
    <dgm:cxn modelId="{67E3DED2-511A-41F3-8665-F0178FEA2378}" type="presParOf" srcId="{C997EE9C-7701-4221-9770-1FF048D86A12}" destId="{6BDA2AB4-207B-415F-A74B-CC14B77CD4A2}" srcOrd="1" destOrd="0" presId="urn:microsoft.com/office/officeart/2009/3/layout/HorizontalOrganizationChart"/>
    <dgm:cxn modelId="{618EAE4D-48DF-40AE-87EF-8CC921441744}" type="presParOf" srcId="{6BDA2AB4-207B-415F-A74B-CC14B77CD4A2}" destId="{C71B8E2E-A8EF-49FB-BEEA-19F5F89CEB9A}" srcOrd="0" destOrd="0" presId="urn:microsoft.com/office/officeart/2009/3/layout/HorizontalOrganizationChart"/>
    <dgm:cxn modelId="{0B83B7DA-20C0-44A8-846D-A26BC7D3EC19}" type="presParOf" srcId="{C71B8E2E-A8EF-49FB-BEEA-19F5F89CEB9A}" destId="{E8923408-E5EF-4310-BB44-6A7D11936618}" srcOrd="0" destOrd="0" presId="urn:microsoft.com/office/officeart/2009/3/layout/HorizontalOrganizationChart"/>
    <dgm:cxn modelId="{D826DF9B-9EE8-4F8B-9B6D-6333F5599504}" type="presParOf" srcId="{C71B8E2E-A8EF-49FB-BEEA-19F5F89CEB9A}" destId="{AF284025-98DF-4D8A-9E19-BFE8DF4E65C3}" srcOrd="1" destOrd="0" presId="urn:microsoft.com/office/officeart/2009/3/layout/HorizontalOrganizationChart"/>
    <dgm:cxn modelId="{397765EE-83D2-420D-AE08-C4533D3C2E0A}" type="presParOf" srcId="{6BDA2AB4-207B-415F-A74B-CC14B77CD4A2}" destId="{C210AEDB-582B-4607-8F74-033D5A3DD58E}" srcOrd="1" destOrd="0" presId="urn:microsoft.com/office/officeart/2009/3/layout/HorizontalOrganizationChart"/>
    <dgm:cxn modelId="{3094329E-020E-4200-955A-C0A2B6714C39}" type="presParOf" srcId="{6BDA2AB4-207B-415F-A74B-CC14B77CD4A2}" destId="{33E7E994-2C11-4721-A315-5A7FC63374CC}" srcOrd="2" destOrd="0" presId="urn:microsoft.com/office/officeart/2009/3/layout/HorizontalOrganizationChart"/>
    <dgm:cxn modelId="{8CBEBEE6-C285-46C7-9E60-F243CBD0B9C0}" type="presParOf" srcId="{C997EE9C-7701-4221-9770-1FF048D86A12}" destId="{DEEF9F1C-A595-41D3-A07F-B8C944358B40}" srcOrd="2" destOrd="0" presId="urn:microsoft.com/office/officeart/2009/3/layout/HorizontalOrganizationChart"/>
    <dgm:cxn modelId="{049BF323-5376-4AA8-BC04-DB02F5679E44}" type="presParOf" srcId="{C997EE9C-7701-4221-9770-1FF048D86A12}" destId="{7BE6AE8E-C4AE-4DB1-9067-8A76A7A8DD00}" srcOrd="3" destOrd="0" presId="urn:microsoft.com/office/officeart/2009/3/layout/HorizontalOrganizationChart"/>
    <dgm:cxn modelId="{C89C184F-6D70-4229-8044-D916F6765844}" type="presParOf" srcId="{7BE6AE8E-C4AE-4DB1-9067-8A76A7A8DD00}" destId="{B64CAB30-4C25-4E30-8906-49C031CBBE18}" srcOrd="0" destOrd="0" presId="urn:microsoft.com/office/officeart/2009/3/layout/HorizontalOrganizationChart"/>
    <dgm:cxn modelId="{2C3E6A7A-3E99-4BF6-BE8E-8AFB67FC7430}" type="presParOf" srcId="{B64CAB30-4C25-4E30-8906-49C031CBBE18}" destId="{0F56CD8C-F80F-40AE-8C89-FDE3E8982B2D}" srcOrd="0" destOrd="0" presId="urn:microsoft.com/office/officeart/2009/3/layout/HorizontalOrganizationChart"/>
    <dgm:cxn modelId="{56DA0DBE-AE52-4A7E-81C1-FFFC7741D871}" type="presParOf" srcId="{B64CAB30-4C25-4E30-8906-49C031CBBE18}" destId="{7A2CBDDD-7027-455B-96DA-C88298FDDD04}" srcOrd="1" destOrd="0" presId="urn:microsoft.com/office/officeart/2009/3/layout/HorizontalOrganizationChart"/>
    <dgm:cxn modelId="{FD1FD734-538C-4BBD-A0DE-A54C3EAFA17B}" type="presParOf" srcId="{7BE6AE8E-C4AE-4DB1-9067-8A76A7A8DD00}" destId="{C9D71F7C-1E94-42D2-807D-F70CFDD6CF4C}" srcOrd="1" destOrd="0" presId="urn:microsoft.com/office/officeart/2009/3/layout/HorizontalOrganizationChart"/>
    <dgm:cxn modelId="{060A62E2-EBDF-4049-AED9-947C3109725D}" type="presParOf" srcId="{7BE6AE8E-C4AE-4DB1-9067-8A76A7A8DD00}" destId="{64378C57-1F04-4A0A-A4D7-DF844CEAB88E}" srcOrd="2" destOrd="0" presId="urn:microsoft.com/office/officeart/2009/3/layout/HorizontalOrganizationChart"/>
    <dgm:cxn modelId="{D3FA162B-A71A-40D4-B990-D7CD7301A039}" type="presParOf" srcId="{C997EE9C-7701-4221-9770-1FF048D86A12}" destId="{4667A960-7977-474B-B20C-92B8F6F7DD6B}" srcOrd="4" destOrd="0" presId="urn:microsoft.com/office/officeart/2009/3/layout/HorizontalOrganizationChart"/>
    <dgm:cxn modelId="{2F74719D-7711-43F6-AFBA-08D39381E18F}" type="presParOf" srcId="{C997EE9C-7701-4221-9770-1FF048D86A12}" destId="{EA73B7F0-E88E-4D06-BA3C-24F7A76989E2}" srcOrd="5" destOrd="0" presId="urn:microsoft.com/office/officeart/2009/3/layout/HorizontalOrganizationChart"/>
    <dgm:cxn modelId="{5EB72CFE-A721-4D85-AC55-C6B108C257F8}" type="presParOf" srcId="{EA73B7F0-E88E-4D06-BA3C-24F7A76989E2}" destId="{8993FC20-E66F-4B0B-B90B-B142CB79FE6F}" srcOrd="0" destOrd="0" presId="urn:microsoft.com/office/officeart/2009/3/layout/HorizontalOrganizationChart"/>
    <dgm:cxn modelId="{6A8E0778-EC4F-4C1B-80D3-2ECD0A25DFBE}" type="presParOf" srcId="{8993FC20-E66F-4B0B-B90B-B142CB79FE6F}" destId="{812CEDD7-377D-47A8-8CF2-679EB67F6285}" srcOrd="0" destOrd="0" presId="urn:microsoft.com/office/officeart/2009/3/layout/HorizontalOrganizationChart"/>
    <dgm:cxn modelId="{F6FCD908-2A34-46B7-8EED-BD511591E67B}" type="presParOf" srcId="{8993FC20-E66F-4B0B-B90B-B142CB79FE6F}" destId="{EAB7539E-BBEA-4FF9-A3AF-A5FB6123B659}" srcOrd="1" destOrd="0" presId="urn:microsoft.com/office/officeart/2009/3/layout/HorizontalOrganizationChart"/>
    <dgm:cxn modelId="{C03B378F-2375-454F-AEB8-2A6043B87AEF}" type="presParOf" srcId="{EA73B7F0-E88E-4D06-BA3C-24F7A76989E2}" destId="{5C478B4A-B83A-49F8-BB98-A6D037E327D2}" srcOrd="1" destOrd="0" presId="urn:microsoft.com/office/officeart/2009/3/layout/HorizontalOrganizationChart"/>
    <dgm:cxn modelId="{58779A80-1EB4-4AEA-AB23-7B2AD4EBA8CC}" type="presParOf" srcId="{EA73B7F0-E88E-4D06-BA3C-24F7A76989E2}" destId="{A27367DD-173F-42F0-9649-93C8A62F8B29}" srcOrd="2" destOrd="0" presId="urn:microsoft.com/office/officeart/2009/3/layout/HorizontalOrganizationChart"/>
    <dgm:cxn modelId="{1D41022F-0A5F-4353-9105-9BCA0F255C23}" type="presParOf" srcId="{B10090D6-839D-4EFF-800A-060587084DE3}" destId="{2179D498-05F8-4847-A49B-6AD2484DA862}" srcOrd="2" destOrd="0" presId="urn:microsoft.com/office/officeart/2009/3/layout/HorizontalOrganizationChart"/>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0C1212A-7E5C-4942-B942-97A6DB4BEE78}"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A72481FC-0183-4426-8AC1-95737860E881}">
      <dgm:prSet phldrT="[Текст]" custT="1"/>
      <dgm:spPr/>
      <dgm:t>
        <a:bodyPr/>
        <a:lstStyle/>
        <a:p>
          <a:pPr algn="ctr"/>
          <a:r>
            <a:rPr lang="ru-RU" sz="1200">
              <a:latin typeface="Times New Roman" panose="02020603050405020304" pitchFamily="18" charset="0"/>
              <a:cs typeface="Times New Roman" panose="02020603050405020304" pitchFamily="18" charset="0"/>
            </a:rPr>
            <a:t>Мероприятия по решению проблем в ФЗ № 135</a:t>
          </a:r>
        </a:p>
      </dgm:t>
    </dgm:pt>
    <dgm:pt modelId="{6B645B1B-778B-4C97-900A-F332CE3DE7B2}" type="sibTrans" cxnId="{FB6ADCF1-462F-4613-898F-9569AAAA211E}">
      <dgm:prSet/>
      <dgm:spPr/>
      <dgm:t>
        <a:bodyPr/>
        <a:lstStyle/>
        <a:p>
          <a:pPr algn="ctr"/>
          <a:endParaRPr lang="ru-RU"/>
        </a:p>
      </dgm:t>
    </dgm:pt>
    <dgm:pt modelId="{69E8611C-46BC-48B5-983D-3D23EEEE902A}" type="parTrans" cxnId="{FB6ADCF1-462F-4613-898F-9569AAAA211E}">
      <dgm:prSet/>
      <dgm:spPr/>
      <dgm:t>
        <a:bodyPr/>
        <a:lstStyle/>
        <a:p>
          <a:pPr algn="ctr"/>
          <a:endParaRPr lang="ru-RU"/>
        </a:p>
      </dgm:t>
    </dgm:pt>
    <dgm:pt modelId="{AD44C02C-07FB-4DDF-A5CF-89FF0C091DEF}">
      <dgm:prSet phldrT="[Текст]" custT="1"/>
      <dgm:spPr/>
      <dgm:t>
        <a:bodyPr/>
        <a:lstStyle/>
        <a:p>
          <a:pPr algn="ctr"/>
          <a:r>
            <a:rPr lang="ru-RU" sz="1200">
              <a:latin typeface="Times New Roman" panose="02020603050405020304" pitchFamily="18" charset="0"/>
              <a:cs typeface="Times New Roman" panose="02020603050405020304" pitchFamily="18" charset="0"/>
            </a:rPr>
            <a:t>Увеличение перечня прав Антимонопольной службы</a:t>
          </a:r>
        </a:p>
      </dgm:t>
    </dgm:pt>
    <dgm:pt modelId="{EA9AA914-A4EA-49CC-8FE0-46706DA65EA8}" type="sibTrans" cxnId="{AC8B4364-2B62-4510-9FAF-F5CB75B82D7D}">
      <dgm:prSet/>
      <dgm:spPr/>
      <dgm:t>
        <a:bodyPr/>
        <a:lstStyle/>
        <a:p>
          <a:pPr algn="ctr"/>
          <a:endParaRPr lang="ru-RU"/>
        </a:p>
      </dgm:t>
    </dgm:pt>
    <dgm:pt modelId="{FAA89378-B6B7-4EFB-908A-F8A51C8A8EAC}" type="parTrans" cxnId="{AC8B4364-2B62-4510-9FAF-F5CB75B82D7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2C995C6-961B-4E74-B455-23C31596D961}">
      <dgm:prSet custT="1"/>
      <dgm:spPr/>
      <dgm:t>
        <a:bodyPr/>
        <a:lstStyle/>
        <a:p>
          <a:pPr algn="ctr"/>
          <a:r>
            <a:rPr lang="ru-RU" sz="1200">
              <a:latin typeface="Times New Roman" panose="02020603050405020304" pitchFamily="18" charset="0"/>
              <a:cs typeface="Times New Roman" panose="02020603050405020304" pitchFamily="18" charset="0"/>
            </a:rPr>
            <a:t>Закрепление перечня нарушений с примечаниями в целях исключения двойственности трактовок </a:t>
          </a:r>
        </a:p>
      </dgm:t>
    </dgm:pt>
    <dgm:pt modelId="{8565D82E-D717-48C4-8930-473C338467BA}" type="sibTrans" cxnId="{AFE82B16-229E-46F7-AC20-7012E359FDE7}">
      <dgm:prSet/>
      <dgm:spPr/>
      <dgm:t>
        <a:bodyPr/>
        <a:lstStyle/>
        <a:p>
          <a:endParaRPr lang="ru-RU"/>
        </a:p>
      </dgm:t>
    </dgm:pt>
    <dgm:pt modelId="{EB19EC35-7234-4E12-9E84-29EAECCD0FBF}" type="parTrans" cxnId="{AFE82B16-229E-46F7-AC20-7012E359FDE7}">
      <dgm:prSet/>
      <dgm:spPr/>
      <dgm:t>
        <a:bodyPr/>
        <a:lstStyle/>
        <a:p>
          <a:endParaRPr lang="ru-RU" sz="1200">
            <a:latin typeface="Times New Roman" panose="02020603050405020304" pitchFamily="18" charset="0"/>
            <a:cs typeface="Times New Roman" panose="02020603050405020304" pitchFamily="18" charset="0"/>
          </a:endParaRPr>
        </a:p>
      </dgm:t>
    </dgm:pt>
    <dgm:pt modelId="{20CFE903-13F4-4859-9F82-2611176795F4}">
      <dgm:prSet custT="1"/>
      <dgm:spPr/>
      <dgm:t>
        <a:bodyPr/>
        <a:lstStyle/>
        <a:p>
          <a:r>
            <a:rPr lang="ru-RU" sz="1200">
              <a:latin typeface="Times New Roman" panose="02020603050405020304" pitchFamily="18" charset="0"/>
              <a:cs typeface="Times New Roman" panose="02020603050405020304" pitchFamily="18" charset="0"/>
            </a:rPr>
            <a:t>Усиление ответственности нарушителей</a:t>
          </a:r>
        </a:p>
      </dgm:t>
    </dgm:pt>
    <dgm:pt modelId="{24EBDEDD-5BE9-4983-84B5-383530D534FC}" type="sibTrans" cxnId="{975A1511-AC7F-4334-90C1-82AA45163B7F}">
      <dgm:prSet/>
      <dgm:spPr/>
      <dgm:t>
        <a:bodyPr/>
        <a:lstStyle/>
        <a:p>
          <a:endParaRPr lang="ru-RU"/>
        </a:p>
      </dgm:t>
    </dgm:pt>
    <dgm:pt modelId="{03B62084-179C-4FB3-BF11-1AB545BC7856}" type="parTrans" cxnId="{975A1511-AC7F-4334-90C1-82AA45163B7F}">
      <dgm:prSet/>
      <dgm:spPr/>
      <dgm:t>
        <a:bodyPr/>
        <a:lstStyle/>
        <a:p>
          <a:endParaRPr lang="ru-RU" sz="1200">
            <a:latin typeface="Times New Roman" panose="02020603050405020304" pitchFamily="18" charset="0"/>
            <a:cs typeface="Times New Roman" panose="02020603050405020304" pitchFamily="18" charset="0"/>
          </a:endParaRPr>
        </a:p>
      </dgm:t>
    </dgm:pt>
    <dgm:pt modelId="{B6EA6493-BF09-4A1E-8148-656A97F63D95}" type="pres">
      <dgm:prSet presAssocID="{90C1212A-7E5C-4942-B942-97A6DB4BEE78}" presName="hierChild1" presStyleCnt="0">
        <dgm:presLayoutVars>
          <dgm:orgChart val="1"/>
          <dgm:chPref val="1"/>
          <dgm:dir/>
          <dgm:animOne val="branch"/>
          <dgm:animLvl val="lvl"/>
          <dgm:resizeHandles/>
        </dgm:presLayoutVars>
      </dgm:prSet>
      <dgm:spPr/>
    </dgm:pt>
    <dgm:pt modelId="{B10090D6-839D-4EFF-800A-060587084DE3}" type="pres">
      <dgm:prSet presAssocID="{A72481FC-0183-4426-8AC1-95737860E881}" presName="hierRoot1" presStyleCnt="0">
        <dgm:presLayoutVars>
          <dgm:hierBranch val="init"/>
        </dgm:presLayoutVars>
      </dgm:prSet>
      <dgm:spPr/>
    </dgm:pt>
    <dgm:pt modelId="{3B6739A9-D41A-4E0D-98BA-0C871A99D199}" type="pres">
      <dgm:prSet presAssocID="{A72481FC-0183-4426-8AC1-95737860E881}" presName="rootComposite1" presStyleCnt="0"/>
      <dgm:spPr/>
    </dgm:pt>
    <dgm:pt modelId="{8100C25D-6433-4FCF-835E-80AF8784FDAC}" type="pres">
      <dgm:prSet presAssocID="{A72481FC-0183-4426-8AC1-95737860E881}" presName="rootText1" presStyleLbl="node0" presStyleIdx="0" presStyleCnt="1">
        <dgm:presLayoutVars>
          <dgm:chPref val="3"/>
        </dgm:presLayoutVars>
      </dgm:prSet>
      <dgm:spPr/>
    </dgm:pt>
    <dgm:pt modelId="{A5AF3019-AB18-4FF4-A174-DAAA4E4526BB}" type="pres">
      <dgm:prSet presAssocID="{A72481FC-0183-4426-8AC1-95737860E881}" presName="rootConnector1" presStyleLbl="node1" presStyleIdx="0" presStyleCnt="0"/>
      <dgm:spPr/>
    </dgm:pt>
    <dgm:pt modelId="{C997EE9C-7701-4221-9770-1FF048D86A12}" type="pres">
      <dgm:prSet presAssocID="{A72481FC-0183-4426-8AC1-95737860E881}" presName="hierChild2" presStyleCnt="0"/>
      <dgm:spPr/>
    </dgm:pt>
    <dgm:pt modelId="{599B5340-0C0E-4624-924F-4D9CB3A63435}" type="pres">
      <dgm:prSet presAssocID="{FAA89378-B6B7-4EFB-908A-F8A51C8A8EAC}" presName="Name64" presStyleLbl="parChTrans1D2" presStyleIdx="0" presStyleCnt="3"/>
      <dgm:spPr/>
    </dgm:pt>
    <dgm:pt modelId="{6BDA2AB4-207B-415F-A74B-CC14B77CD4A2}" type="pres">
      <dgm:prSet presAssocID="{AD44C02C-07FB-4DDF-A5CF-89FF0C091DEF}" presName="hierRoot2" presStyleCnt="0">
        <dgm:presLayoutVars>
          <dgm:hierBranch val="init"/>
        </dgm:presLayoutVars>
      </dgm:prSet>
      <dgm:spPr/>
    </dgm:pt>
    <dgm:pt modelId="{C71B8E2E-A8EF-49FB-BEEA-19F5F89CEB9A}" type="pres">
      <dgm:prSet presAssocID="{AD44C02C-07FB-4DDF-A5CF-89FF0C091DEF}" presName="rootComposite" presStyleCnt="0"/>
      <dgm:spPr/>
    </dgm:pt>
    <dgm:pt modelId="{E8923408-E5EF-4310-BB44-6A7D11936618}" type="pres">
      <dgm:prSet presAssocID="{AD44C02C-07FB-4DDF-A5CF-89FF0C091DEF}" presName="rootText" presStyleLbl="node2" presStyleIdx="0" presStyleCnt="3" custScaleY="82828">
        <dgm:presLayoutVars>
          <dgm:chPref val="3"/>
        </dgm:presLayoutVars>
      </dgm:prSet>
      <dgm:spPr/>
    </dgm:pt>
    <dgm:pt modelId="{AF284025-98DF-4D8A-9E19-BFE8DF4E65C3}" type="pres">
      <dgm:prSet presAssocID="{AD44C02C-07FB-4DDF-A5CF-89FF0C091DEF}" presName="rootConnector" presStyleLbl="node2" presStyleIdx="0" presStyleCnt="3"/>
      <dgm:spPr/>
    </dgm:pt>
    <dgm:pt modelId="{C210AEDB-582B-4607-8F74-033D5A3DD58E}" type="pres">
      <dgm:prSet presAssocID="{AD44C02C-07FB-4DDF-A5CF-89FF0C091DEF}" presName="hierChild4" presStyleCnt="0"/>
      <dgm:spPr/>
    </dgm:pt>
    <dgm:pt modelId="{33E7E994-2C11-4721-A315-5A7FC63374CC}" type="pres">
      <dgm:prSet presAssocID="{AD44C02C-07FB-4DDF-A5CF-89FF0C091DEF}" presName="hierChild5" presStyleCnt="0"/>
      <dgm:spPr/>
    </dgm:pt>
    <dgm:pt modelId="{DEEF9F1C-A595-41D3-A07F-B8C944358B40}" type="pres">
      <dgm:prSet presAssocID="{EB19EC35-7234-4E12-9E84-29EAECCD0FBF}" presName="Name64" presStyleLbl="parChTrans1D2" presStyleIdx="1" presStyleCnt="3"/>
      <dgm:spPr/>
    </dgm:pt>
    <dgm:pt modelId="{7BE6AE8E-C4AE-4DB1-9067-8A76A7A8DD00}" type="pres">
      <dgm:prSet presAssocID="{92C995C6-961B-4E74-B455-23C31596D961}" presName="hierRoot2" presStyleCnt="0">
        <dgm:presLayoutVars>
          <dgm:hierBranch val="init"/>
        </dgm:presLayoutVars>
      </dgm:prSet>
      <dgm:spPr/>
    </dgm:pt>
    <dgm:pt modelId="{B64CAB30-4C25-4E30-8906-49C031CBBE18}" type="pres">
      <dgm:prSet presAssocID="{92C995C6-961B-4E74-B455-23C31596D961}" presName="rootComposite" presStyleCnt="0"/>
      <dgm:spPr/>
    </dgm:pt>
    <dgm:pt modelId="{0F56CD8C-F80F-40AE-8C89-FDE3E8982B2D}" type="pres">
      <dgm:prSet presAssocID="{92C995C6-961B-4E74-B455-23C31596D961}" presName="rootText" presStyleLbl="node2" presStyleIdx="1" presStyleCnt="3" custScaleY="115767" custLinFactNeighborX="1878" custLinFactNeighborY="4618">
        <dgm:presLayoutVars>
          <dgm:chPref val="3"/>
        </dgm:presLayoutVars>
      </dgm:prSet>
      <dgm:spPr/>
    </dgm:pt>
    <dgm:pt modelId="{7A2CBDDD-7027-455B-96DA-C88298FDDD04}" type="pres">
      <dgm:prSet presAssocID="{92C995C6-961B-4E74-B455-23C31596D961}" presName="rootConnector" presStyleLbl="node2" presStyleIdx="1" presStyleCnt="3"/>
      <dgm:spPr/>
    </dgm:pt>
    <dgm:pt modelId="{C9D71F7C-1E94-42D2-807D-F70CFDD6CF4C}" type="pres">
      <dgm:prSet presAssocID="{92C995C6-961B-4E74-B455-23C31596D961}" presName="hierChild4" presStyleCnt="0"/>
      <dgm:spPr/>
    </dgm:pt>
    <dgm:pt modelId="{64378C57-1F04-4A0A-A4D7-DF844CEAB88E}" type="pres">
      <dgm:prSet presAssocID="{92C995C6-961B-4E74-B455-23C31596D961}" presName="hierChild5" presStyleCnt="0"/>
      <dgm:spPr/>
    </dgm:pt>
    <dgm:pt modelId="{225300E9-6A46-4748-852E-6E0F0997FCE6}" type="pres">
      <dgm:prSet presAssocID="{03B62084-179C-4FB3-BF11-1AB545BC7856}" presName="Name64" presStyleLbl="parChTrans1D2" presStyleIdx="2" presStyleCnt="3"/>
      <dgm:spPr/>
    </dgm:pt>
    <dgm:pt modelId="{0D2222F1-FCD2-4D55-BF7B-7F6356E88D93}" type="pres">
      <dgm:prSet presAssocID="{20CFE903-13F4-4859-9F82-2611176795F4}" presName="hierRoot2" presStyleCnt="0">
        <dgm:presLayoutVars>
          <dgm:hierBranch val="init"/>
        </dgm:presLayoutVars>
      </dgm:prSet>
      <dgm:spPr/>
    </dgm:pt>
    <dgm:pt modelId="{49625BAB-0A5D-4436-B473-8146495FF3E1}" type="pres">
      <dgm:prSet presAssocID="{20CFE903-13F4-4859-9F82-2611176795F4}" presName="rootComposite" presStyleCnt="0"/>
      <dgm:spPr/>
    </dgm:pt>
    <dgm:pt modelId="{6D932B0B-2B84-49DC-BF7E-4259A1116CC1}" type="pres">
      <dgm:prSet presAssocID="{20CFE903-13F4-4859-9F82-2611176795F4}" presName="rootText" presStyleLbl="node2" presStyleIdx="2" presStyleCnt="3">
        <dgm:presLayoutVars>
          <dgm:chPref val="3"/>
        </dgm:presLayoutVars>
      </dgm:prSet>
      <dgm:spPr/>
    </dgm:pt>
    <dgm:pt modelId="{02D68A8C-9A99-4255-B374-DEF561351892}" type="pres">
      <dgm:prSet presAssocID="{20CFE903-13F4-4859-9F82-2611176795F4}" presName="rootConnector" presStyleLbl="node2" presStyleIdx="2" presStyleCnt="3"/>
      <dgm:spPr/>
    </dgm:pt>
    <dgm:pt modelId="{84A90DC6-A959-4F57-9E53-97D0AF7101AE}" type="pres">
      <dgm:prSet presAssocID="{20CFE903-13F4-4859-9F82-2611176795F4}" presName="hierChild4" presStyleCnt="0"/>
      <dgm:spPr/>
    </dgm:pt>
    <dgm:pt modelId="{042C7D0A-FB9B-4F4E-8270-B8FA2E161BD1}" type="pres">
      <dgm:prSet presAssocID="{20CFE903-13F4-4859-9F82-2611176795F4}" presName="hierChild5" presStyleCnt="0"/>
      <dgm:spPr/>
    </dgm:pt>
    <dgm:pt modelId="{2179D498-05F8-4847-A49B-6AD2484DA862}" type="pres">
      <dgm:prSet presAssocID="{A72481FC-0183-4426-8AC1-95737860E881}" presName="hierChild3" presStyleCnt="0"/>
      <dgm:spPr/>
    </dgm:pt>
  </dgm:ptLst>
  <dgm:cxnLst>
    <dgm:cxn modelId="{82D5A603-C2C3-45B6-8061-F6F8DCFC0EE1}" type="presOf" srcId="{90C1212A-7E5C-4942-B942-97A6DB4BEE78}" destId="{B6EA6493-BF09-4A1E-8148-656A97F63D95}" srcOrd="0" destOrd="0" presId="urn:microsoft.com/office/officeart/2009/3/layout/HorizontalOrganizationChart"/>
    <dgm:cxn modelId="{975A1511-AC7F-4334-90C1-82AA45163B7F}" srcId="{A72481FC-0183-4426-8AC1-95737860E881}" destId="{20CFE903-13F4-4859-9F82-2611176795F4}" srcOrd="2" destOrd="0" parTransId="{03B62084-179C-4FB3-BF11-1AB545BC7856}" sibTransId="{24EBDEDD-5BE9-4983-84B5-383530D534FC}"/>
    <dgm:cxn modelId="{AFE82B16-229E-46F7-AC20-7012E359FDE7}" srcId="{A72481FC-0183-4426-8AC1-95737860E881}" destId="{92C995C6-961B-4E74-B455-23C31596D961}" srcOrd="1" destOrd="0" parTransId="{EB19EC35-7234-4E12-9E84-29EAECCD0FBF}" sibTransId="{8565D82E-D717-48C4-8930-473C338467BA}"/>
    <dgm:cxn modelId="{6D861E60-A0EC-4158-80D0-329523460616}" type="presOf" srcId="{92C995C6-961B-4E74-B455-23C31596D961}" destId="{7A2CBDDD-7027-455B-96DA-C88298FDDD04}" srcOrd="1" destOrd="0" presId="urn:microsoft.com/office/officeart/2009/3/layout/HorizontalOrganizationChart"/>
    <dgm:cxn modelId="{AC8B4364-2B62-4510-9FAF-F5CB75B82D7D}" srcId="{A72481FC-0183-4426-8AC1-95737860E881}" destId="{AD44C02C-07FB-4DDF-A5CF-89FF0C091DEF}" srcOrd="0" destOrd="0" parTransId="{FAA89378-B6B7-4EFB-908A-F8A51C8A8EAC}" sibTransId="{EA9AA914-A4EA-49CC-8FE0-46706DA65EA8}"/>
    <dgm:cxn modelId="{D3496447-B825-4DE3-8483-02EED3A6F7AB}" type="presOf" srcId="{A72481FC-0183-4426-8AC1-95737860E881}" destId="{8100C25D-6433-4FCF-835E-80AF8784FDAC}" srcOrd="0" destOrd="0" presId="urn:microsoft.com/office/officeart/2009/3/layout/HorizontalOrganizationChart"/>
    <dgm:cxn modelId="{914DEF6B-F3E8-448D-B71A-BB90AC2AF967}" type="presOf" srcId="{EB19EC35-7234-4E12-9E84-29EAECCD0FBF}" destId="{DEEF9F1C-A595-41D3-A07F-B8C944358B40}" srcOrd="0" destOrd="0" presId="urn:microsoft.com/office/officeart/2009/3/layout/HorizontalOrganizationChart"/>
    <dgm:cxn modelId="{07BD7C5A-2F31-4736-A83E-ECE9E9C63225}" type="presOf" srcId="{03B62084-179C-4FB3-BF11-1AB545BC7856}" destId="{225300E9-6A46-4748-852E-6E0F0997FCE6}" srcOrd="0" destOrd="0" presId="urn:microsoft.com/office/officeart/2009/3/layout/HorizontalOrganizationChart"/>
    <dgm:cxn modelId="{42DA6B7D-2080-4DE1-A3B4-EC68F96BEE08}" type="presOf" srcId="{20CFE903-13F4-4859-9F82-2611176795F4}" destId="{6D932B0B-2B84-49DC-BF7E-4259A1116CC1}" srcOrd="0" destOrd="0" presId="urn:microsoft.com/office/officeart/2009/3/layout/HorizontalOrganizationChart"/>
    <dgm:cxn modelId="{1F0EB492-4FE7-43B6-800D-115D71B9770B}" type="presOf" srcId="{20CFE903-13F4-4859-9F82-2611176795F4}" destId="{02D68A8C-9A99-4255-B374-DEF561351892}" srcOrd="1" destOrd="0" presId="urn:microsoft.com/office/officeart/2009/3/layout/HorizontalOrganizationChart"/>
    <dgm:cxn modelId="{19A65DB7-022D-4E26-931D-317DA14F969E}" type="presOf" srcId="{92C995C6-961B-4E74-B455-23C31596D961}" destId="{0F56CD8C-F80F-40AE-8C89-FDE3E8982B2D}" srcOrd="0" destOrd="0" presId="urn:microsoft.com/office/officeart/2009/3/layout/HorizontalOrganizationChart"/>
    <dgm:cxn modelId="{FA55C3E9-47DB-48D3-AA1C-B12022AF0F1D}" type="presOf" srcId="{AD44C02C-07FB-4DDF-A5CF-89FF0C091DEF}" destId="{E8923408-E5EF-4310-BB44-6A7D11936618}" srcOrd="0" destOrd="0" presId="urn:microsoft.com/office/officeart/2009/3/layout/HorizontalOrganizationChart"/>
    <dgm:cxn modelId="{556B0AF1-5BF7-4A05-81DC-137790422E7B}" type="presOf" srcId="{A72481FC-0183-4426-8AC1-95737860E881}" destId="{A5AF3019-AB18-4FF4-A174-DAAA4E4526BB}" srcOrd="1" destOrd="0" presId="urn:microsoft.com/office/officeart/2009/3/layout/HorizontalOrganizationChart"/>
    <dgm:cxn modelId="{FB6ADCF1-462F-4613-898F-9569AAAA211E}" srcId="{90C1212A-7E5C-4942-B942-97A6DB4BEE78}" destId="{A72481FC-0183-4426-8AC1-95737860E881}" srcOrd="0" destOrd="0" parTransId="{69E8611C-46BC-48B5-983D-3D23EEEE902A}" sibTransId="{6B645B1B-778B-4C97-900A-F332CE3DE7B2}"/>
    <dgm:cxn modelId="{BE6C92F5-13E8-40B4-A256-A8CA1ADA586D}" type="presOf" srcId="{FAA89378-B6B7-4EFB-908A-F8A51C8A8EAC}" destId="{599B5340-0C0E-4624-924F-4D9CB3A63435}" srcOrd="0" destOrd="0" presId="urn:microsoft.com/office/officeart/2009/3/layout/HorizontalOrganizationChart"/>
    <dgm:cxn modelId="{6B93E6FA-6D17-4C92-B08B-6085A08AF7E2}" type="presOf" srcId="{AD44C02C-07FB-4DDF-A5CF-89FF0C091DEF}" destId="{AF284025-98DF-4D8A-9E19-BFE8DF4E65C3}" srcOrd="1" destOrd="0" presId="urn:microsoft.com/office/officeart/2009/3/layout/HorizontalOrganizationChart"/>
    <dgm:cxn modelId="{331FFB54-375B-43C3-A864-BDC88359DC25}" type="presParOf" srcId="{B6EA6493-BF09-4A1E-8148-656A97F63D95}" destId="{B10090D6-839D-4EFF-800A-060587084DE3}" srcOrd="0" destOrd="0" presId="urn:microsoft.com/office/officeart/2009/3/layout/HorizontalOrganizationChart"/>
    <dgm:cxn modelId="{660FD6FC-9E31-4E10-81B4-1C0049B6BAA0}" type="presParOf" srcId="{B10090D6-839D-4EFF-800A-060587084DE3}" destId="{3B6739A9-D41A-4E0D-98BA-0C871A99D199}" srcOrd="0" destOrd="0" presId="urn:microsoft.com/office/officeart/2009/3/layout/HorizontalOrganizationChart"/>
    <dgm:cxn modelId="{1BBD60DF-6725-4952-9541-68DCCDFF7CFB}" type="presParOf" srcId="{3B6739A9-D41A-4E0D-98BA-0C871A99D199}" destId="{8100C25D-6433-4FCF-835E-80AF8784FDAC}" srcOrd="0" destOrd="0" presId="urn:microsoft.com/office/officeart/2009/3/layout/HorizontalOrganizationChart"/>
    <dgm:cxn modelId="{BD538CF8-4EF4-49DE-ABBE-13FC41B59C6F}" type="presParOf" srcId="{3B6739A9-D41A-4E0D-98BA-0C871A99D199}" destId="{A5AF3019-AB18-4FF4-A174-DAAA4E4526BB}" srcOrd="1" destOrd="0" presId="urn:microsoft.com/office/officeart/2009/3/layout/HorizontalOrganizationChart"/>
    <dgm:cxn modelId="{E3D561FE-17BD-4535-9DA7-15AF6E103699}" type="presParOf" srcId="{B10090D6-839D-4EFF-800A-060587084DE3}" destId="{C997EE9C-7701-4221-9770-1FF048D86A12}" srcOrd="1" destOrd="0" presId="urn:microsoft.com/office/officeart/2009/3/layout/HorizontalOrganizationChart"/>
    <dgm:cxn modelId="{4430BC86-8060-4F73-B020-577BB880DE9F}" type="presParOf" srcId="{C997EE9C-7701-4221-9770-1FF048D86A12}" destId="{599B5340-0C0E-4624-924F-4D9CB3A63435}" srcOrd="0" destOrd="0" presId="urn:microsoft.com/office/officeart/2009/3/layout/HorizontalOrganizationChart"/>
    <dgm:cxn modelId="{67E3DED2-511A-41F3-8665-F0178FEA2378}" type="presParOf" srcId="{C997EE9C-7701-4221-9770-1FF048D86A12}" destId="{6BDA2AB4-207B-415F-A74B-CC14B77CD4A2}" srcOrd="1" destOrd="0" presId="urn:microsoft.com/office/officeart/2009/3/layout/HorizontalOrganizationChart"/>
    <dgm:cxn modelId="{618EAE4D-48DF-40AE-87EF-8CC921441744}" type="presParOf" srcId="{6BDA2AB4-207B-415F-A74B-CC14B77CD4A2}" destId="{C71B8E2E-A8EF-49FB-BEEA-19F5F89CEB9A}" srcOrd="0" destOrd="0" presId="urn:microsoft.com/office/officeart/2009/3/layout/HorizontalOrganizationChart"/>
    <dgm:cxn modelId="{0B83B7DA-20C0-44A8-846D-A26BC7D3EC19}" type="presParOf" srcId="{C71B8E2E-A8EF-49FB-BEEA-19F5F89CEB9A}" destId="{E8923408-E5EF-4310-BB44-6A7D11936618}" srcOrd="0" destOrd="0" presId="urn:microsoft.com/office/officeart/2009/3/layout/HorizontalOrganizationChart"/>
    <dgm:cxn modelId="{D826DF9B-9EE8-4F8B-9B6D-6333F5599504}" type="presParOf" srcId="{C71B8E2E-A8EF-49FB-BEEA-19F5F89CEB9A}" destId="{AF284025-98DF-4D8A-9E19-BFE8DF4E65C3}" srcOrd="1" destOrd="0" presId="urn:microsoft.com/office/officeart/2009/3/layout/HorizontalOrganizationChart"/>
    <dgm:cxn modelId="{397765EE-83D2-420D-AE08-C4533D3C2E0A}" type="presParOf" srcId="{6BDA2AB4-207B-415F-A74B-CC14B77CD4A2}" destId="{C210AEDB-582B-4607-8F74-033D5A3DD58E}" srcOrd="1" destOrd="0" presId="urn:microsoft.com/office/officeart/2009/3/layout/HorizontalOrganizationChart"/>
    <dgm:cxn modelId="{3094329E-020E-4200-955A-C0A2B6714C39}" type="presParOf" srcId="{6BDA2AB4-207B-415F-A74B-CC14B77CD4A2}" destId="{33E7E994-2C11-4721-A315-5A7FC63374CC}" srcOrd="2" destOrd="0" presId="urn:microsoft.com/office/officeart/2009/3/layout/HorizontalOrganizationChart"/>
    <dgm:cxn modelId="{8CBEBEE6-C285-46C7-9E60-F243CBD0B9C0}" type="presParOf" srcId="{C997EE9C-7701-4221-9770-1FF048D86A12}" destId="{DEEF9F1C-A595-41D3-A07F-B8C944358B40}" srcOrd="2" destOrd="0" presId="urn:microsoft.com/office/officeart/2009/3/layout/HorizontalOrganizationChart"/>
    <dgm:cxn modelId="{049BF323-5376-4AA8-BC04-DB02F5679E44}" type="presParOf" srcId="{C997EE9C-7701-4221-9770-1FF048D86A12}" destId="{7BE6AE8E-C4AE-4DB1-9067-8A76A7A8DD00}" srcOrd="3" destOrd="0" presId="urn:microsoft.com/office/officeart/2009/3/layout/HorizontalOrganizationChart"/>
    <dgm:cxn modelId="{C89C184F-6D70-4229-8044-D916F6765844}" type="presParOf" srcId="{7BE6AE8E-C4AE-4DB1-9067-8A76A7A8DD00}" destId="{B64CAB30-4C25-4E30-8906-49C031CBBE18}" srcOrd="0" destOrd="0" presId="urn:microsoft.com/office/officeart/2009/3/layout/HorizontalOrganizationChart"/>
    <dgm:cxn modelId="{2C3E6A7A-3E99-4BF6-BE8E-8AFB67FC7430}" type="presParOf" srcId="{B64CAB30-4C25-4E30-8906-49C031CBBE18}" destId="{0F56CD8C-F80F-40AE-8C89-FDE3E8982B2D}" srcOrd="0" destOrd="0" presId="urn:microsoft.com/office/officeart/2009/3/layout/HorizontalOrganizationChart"/>
    <dgm:cxn modelId="{56DA0DBE-AE52-4A7E-81C1-FFFC7741D871}" type="presParOf" srcId="{B64CAB30-4C25-4E30-8906-49C031CBBE18}" destId="{7A2CBDDD-7027-455B-96DA-C88298FDDD04}" srcOrd="1" destOrd="0" presId="urn:microsoft.com/office/officeart/2009/3/layout/HorizontalOrganizationChart"/>
    <dgm:cxn modelId="{FD1FD734-538C-4BBD-A0DE-A54C3EAFA17B}" type="presParOf" srcId="{7BE6AE8E-C4AE-4DB1-9067-8A76A7A8DD00}" destId="{C9D71F7C-1E94-42D2-807D-F70CFDD6CF4C}" srcOrd="1" destOrd="0" presId="urn:microsoft.com/office/officeart/2009/3/layout/HorizontalOrganizationChart"/>
    <dgm:cxn modelId="{060A62E2-EBDF-4049-AED9-947C3109725D}" type="presParOf" srcId="{7BE6AE8E-C4AE-4DB1-9067-8A76A7A8DD00}" destId="{64378C57-1F04-4A0A-A4D7-DF844CEAB88E}" srcOrd="2" destOrd="0" presId="urn:microsoft.com/office/officeart/2009/3/layout/HorizontalOrganizationChart"/>
    <dgm:cxn modelId="{F9BA5B17-2823-4D5C-BE56-60A1CA2A6F67}" type="presParOf" srcId="{C997EE9C-7701-4221-9770-1FF048D86A12}" destId="{225300E9-6A46-4748-852E-6E0F0997FCE6}" srcOrd="4" destOrd="0" presId="urn:microsoft.com/office/officeart/2009/3/layout/HorizontalOrganizationChart"/>
    <dgm:cxn modelId="{934508C0-46DB-4C97-A1BE-2F24A85F9BA3}" type="presParOf" srcId="{C997EE9C-7701-4221-9770-1FF048D86A12}" destId="{0D2222F1-FCD2-4D55-BF7B-7F6356E88D93}" srcOrd="5" destOrd="0" presId="urn:microsoft.com/office/officeart/2009/3/layout/HorizontalOrganizationChart"/>
    <dgm:cxn modelId="{599D08D9-29F9-4A27-A4DF-DA53D250FA74}" type="presParOf" srcId="{0D2222F1-FCD2-4D55-BF7B-7F6356E88D93}" destId="{49625BAB-0A5D-4436-B473-8146495FF3E1}" srcOrd="0" destOrd="0" presId="urn:microsoft.com/office/officeart/2009/3/layout/HorizontalOrganizationChart"/>
    <dgm:cxn modelId="{E0576114-07AA-4685-AE02-43CC41609353}" type="presParOf" srcId="{49625BAB-0A5D-4436-B473-8146495FF3E1}" destId="{6D932B0B-2B84-49DC-BF7E-4259A1116CC1}" srcOrd="0" destOrd="0" presId="urn:microsoft.com/office/officeart/2009/3/layout/HorizontalOrganizationChart"/>
    <dgm:cxn modelId="{414D24AF-263A-4882-9C44-187DC90F7BF0}" type="presParOf" srcId="{49625BAB-0A5D-4436-B473-8146495FF3E1}" destId="{02D68A8C-9A99-4255-B374-DEF561351892}" srcOrd="1" destOrd="0" presId="urn:microsoft.com/office/officeart/2009/3/layout/HorizontalOrganizationChart"/>
    <dgm:cxn modelId="{4AF4494D-575A-44F8-8D22-86C119403511}" type="presParOf" srcId="{0D2222F1-FCD2-4D55-BF7B-7F6356E88D93}" destId="{84A90DC6-A959-4F57-9E53-97D0AF7101AE}" srcOrd="1" destOrd="0" presId="urn:microsoft.com/office/officeart/2009/3/layout/HorizontalOrganizationChart"/>
    <dgm:cxn modelId="{15E9CC5C-2480-4518-BD94-EBBA8DF20EFC}" type="presParOf" srcId="{0D2222F1-FCD2-4D55-BF7B-7F6356E88D93}" destId="{042C7D0A-FB9B-4F4E-8270-B8FA2E161BD1}" srcOrd="2" destOrd="0" presId="urn:microsoft.com/office/officeart/2009/3/layout/HorizontalOrganizationChart"/>
    <dgm:cxn modelId="{1D41022F-0A5F-4353-9105-9BCA0F255C23}" type="presParOf" srcId="{B10090D6-839D-4EFF-800A-060587084DE3}" destId="{2179D498-05F8-4847-A49B-6AD2484DA862}" srcOrd="2" destOrd="0" presId="urn:microsoft.com/office/officeart/2009/3/layout/HorizontalOrganizationChart"/>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3D8C4E-5A3E-4BCA-8FFE-7B9C9DF77E15}"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41A7C288-BA79-444A-8500-AC5557BB0276}">
      <dgm:prSet phldrT="[Текст]" custT="1"/>
      <dgm:spPr/>
      <dgm:t>
        <a:bodyPr/>
        <a:lstStyle/>
        <a:p>
          <a:pPr algn="ctr"/>
          <a:r>
            <a:rPr lang="ru-RU" sz="1200">
              <a:latin typeface="Times New Roman" panose="02020603050405020304" pitchFamily="18" charset="0"/>
              <a:cs typeface="Times New Roman" panose="02020603050405020304" pitchFamily="18" charset="0"/>
            </a:rPr>
            <a:t>Составляющие элементы экономической безопасноси  предприятия</a:t>
          </a:r>
        </a:p>
      </dgm:t>
    </dgm:pt>
    <dgm:pt modelId="{34EDABA5-BB48-42CA-BBE3-ACE3A3CB7D41}" type="parTrans" cxnId="{22D788C0-15F3-4025-AEEC-2595A32F580A}">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F9AE6A20-AFFE-4AB5-94F2-3DAC7F1E79BA}" type="sibTrans" cxnId="{22D788C0-15F3-4025-AEEC-2595A32F580A}">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49D87A80-1E7F-4577-AD9F-F16789229B48}">
      <dgm:prSet phldrT="[Текст]" custT="1"/>
      <dgm:spPr/>
      <dgm:t>
        <a:bodyPr/>
        <a:lstStyle/>
        <a:p>
          <a:pPr algn="ctr"/>
          <a:r>
            <a:rPr lang="ru-RU" sz="1200">
              <a:latin typeface="Times New Roman" panose="02020603050405020304" pitchFamily="18" charset="0"/>
              <a:cs typeface="Times New Roman" panose="02020603050405020304" pitchFamily="18" charset="0"/>
            </a:rPr>
            <a:t>финансовая </a:t>
          </a:r>
        </a:p>
      </dgm:t>
    </dgm:pt>
    <dgm:pt modelId="{D8D1DC40-3CC1-44C2-B65F-6F7CD3D98B70}" type="parTrans" cxnId="{9ED784A8-9C49-4A41-B8EC-5CE58458F292}">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4FDFEF74-6786-48DF-A2AF-40B39B0BB310}" type="sibTrans" cxnId="{9ED784A8-9C49-4A41-B8EC-5CE58458F292}">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429D5C04-0BBD-49A3-ADB5-1C4A54F73EFD}">
      <dgm:prSet phldrT="[Текст]" custT="1"/>
      <dgm:spPr/>
      <dgm:t>
        <a:bodyPr/>
        <a:lstStyle/>
        <a:p>
          <a:pPr algn="ctr"/>
          <a:r>
            <a:rPr lang="ru-RU" sz="1200">
              <a:latin typeface="Times New Roman" panose="02020603050405020304" pitchFamily="18" charset="0"/>
              <a:cs typeface="Times New Roman" panose="02020603050405020304" pitchFamily="18" charset="0"/>
            </a:rPr>
            <a:t>интеллектуально- кадровая</a:t>
          </a:r>
        </a:p>
      </dgm:t>
    </dgm:pt>
    <dgm:pt modelId="{862F40F8-E578-4D8D-8B16-D9EA54225DAC}" type="parTrans" cxnId="{F091A5E1-0E88-4592-BD2B-22A1FC0A9A3B}">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CF85C547-9929-48CC-B129-70B55714921D}" type="sibTrans" cxnId="{F091A5E1-0E88-4592-BD2B-22A1FC0A9A3B}">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D5A00911-B1B5-4853-B01F-5D98B0BC5572}">
      <dgm:prSet phldrT="[Текст]" custT="1"/>
      <dgm:spPr/>
      <dgm:t>
        <a:bodyPr/>
        <a:lstStyle/>
        <a:p>
          <a:pPr algn="ctr"/>
          <a:r>
            <a:rPr lang="ru-RU" sz="1200">
              <a:latin typeface="Times New Roman" panose="02020603050405020304" pitchFamily="18" charset="0"/>
              <a:cs typeface="Times New Roman" panose="02020603050405020304" pitchFamily="18" charset="0"/>
            </a:rPr>
            <a:t>технико-технологическая</a:t>
          </a:r>
        </a:p>
      </dgm:t>
    </dgm:pt>
    <dgm:pt modelId="{37624611-93F8-4F20-AFEA-3CDE09AD6A62}" type="parTrans" cxnId="{9FA9DE63-9B59-41B9-84CA-BAB78897ED36}">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2C9DB2CE-CF26-49A0-8D3C-37C3BBDBE6CC}" type="sibTrans" cxnId="{9FA9DE63-9B59-41B9-84CA-BAB78897ED36}">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A1C605D4-9E34-4674-AD0C-C056DCABE9F6}">
      <dgm:prSet phldrT="[Текст]" custT="1"/>
      <dgm:spPr/>
      <dgm:t>
        <a:bodyPr/>
        <a:lstStyle/>
        <a:p>
          <a:pPr algn="ctr"/>
          <a:r>
            <a:rPr lang="ru-RU" sz="1200">
              <a:latin typeface="Times New Roman" panose="02020603050405020304" pitchFamily="18" charset="0"/>
              <a:cs typeface="Times New Roman" panose="02020603050405020304" pitchFamily="18" charset="0"/>
            </a:rPr>
            <a:t>политико-правовая</a:t>
          </a:r>
        </a:p>
      </dgm:t>
    </dgm:pt>
    <dgm:pt modelId="{7E981445-3DB7-4412-88C3-CF7120553259}" type="parTrans" cxnId="{7988A685-6633-4A4E-9ADF-64C64BD5F421}">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5646D11E-3D9C-4411-A390-8CBC612BDE3A}" type="sibTrans" cxnId="{7988A685-6633-4A4E-9ADF-64C64BD5F421}">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2B31E321-C388-4699-8B8B-F897EF2BE230}">
      <dgm:prSet phldrT="[Текст]" custT="1"/>
      <dgm:spPr/>
      <dgm:t>
        <a:bodyPr/>
        <a:lstStyle/>
        <a:p>
          <a:pPr algn="ctr"/>
          <a:r>
            <a:rPr lang="ru-RU" sz="1200">
              <a:latin typeface="Times New Roman" panose="02020603050405020304" pitchFamily="18" charset="0"/>
              <a:cs typeface="Times New Roman" panose="02020603050405020304" pitchFamily="18" charset="0"/>
            </a:rPr>
            <a:t>информационная</a:t>
          </a:r>
        </a:p>
      </dgm:t>
    </dgm:pt>
    <dgm:pt modelId="{FA04D1D2-49BF-48CF-ACD0-F76BC3496BE8}" type="parTrans" cxnId="{7A733834-B4F8-4F67-A9FD-0547F01CF1F6}">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7ABC4FA9-B7B8-4104-B8C0-1B319A5F1962}" type="sibTrans" cxnId="{7A733834-B4F8-4F67-A9FD-0547F01CF1F6}">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E05A99DC-086D-4FCA-AC8C-CC9E3FFFFE86}">
      <dgm:prSet phldrT="[Текст]" custT="1"/>
      <dgm:spPr/>
      <dgm:t>
        <a:bodyPr/>
        <a:lstStyle/>
        <a:p>
          <a:pPr algn="ctr"/>
          <a:r>
            <a:rPr lang="ru-RU" sz="1200">
              <a:latin typeface="Times New Roman" panose="02020603050405020304" pitchFamily="18" charset="0"/>
              <a:cs typeface="Times New Roman" panose="02020603050405020304" pitchFamily="18" charset="0"/>
            </a:rPr>
            <a:t>экологическая</a:t>
          </a:r>
        </a:p>
      </dgm:t>
    </dgm:pt>
    <dgm:pt modelId="{F3C29482-E115-4096-AA87-123E149452A8}" type="parTrans" cxnId="{0363D04A-323B-49EE-B64D-533B9E05DB7C}">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19EADB37-BB01-41A7-A6DB-E90A64ABC901}" type="sibTrans" cxnId="{0363D04A-323B-49EE-B64D-533B9E05DB7C}">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A45994D7-F08C-40A4-9C18-066936BF27DC}">
      <dgm:prSet custT="1"/>
      <dgm:spPr/>
      <dgm:t>
        <a:bodyPr/>
        <a:lstStyle/>
        <a:p>
          <a:r>
            <a:rPr lang="ru-RU" sz="1200">
              <a:latin typeface="Times New Roman" panose="02020603050405020304" pitchFamily="18" charset="0"/>
              <a:cs typeface="Times New Roman" panose="02020603050405020304" pitchFamily="18" charset="0"/>
            </a:rPr>
            <a:t>силовая</a:t>
          </a:r>
        </a:p>
      </dgm:t>
    </dgm:pt>
    <dgm:pt modelId="{68444873-5A78-44C3-8FE0-7D364FD9F526}" type="parTrans" cxnId="{680DD777-9FD5-44FA-BE0F-F6BE1099A3CE}">
      <dgm:prSet/>
      <dgm:spPr/>
      <dgm:t>
        <a:bodyPr/>
        <a:lstStyle/>
        <a:p>
          <a:endParaRPr lang="ru-RU"/>
        </a:p>
      </dgm:t>
    </dgm:pt>
    <dgm:pt modelId="{0156AD10-5B3B-45B9-87AA-752BF00D718C}" type="sibTrans" cxnId="{680DD777-9FD5-44FA-BE0F-F6BE1099A3CE}">
      <dgm:prSet/>
      <dgm:spPr/>
      <dgm:t>
        <a:bodyPr/>
        <a:lstStyle/>
        <a:p>
          <a:endParaRPr lang="ru-RU"/>
        </a:p>
      </dgm:t>
    </dgm:pt>
    <dgm:pt modelId="{B11B745E-CE33-4837-9260-20D4B3DD257A}" type="pres">
      <dgm:prSet presAssocID="{FD3D8C4E-5A3E-4BCA-8FFE-7B9C9DF77E15}" presName="hierChild1" presStyleCnt="0">
        <dgm:presLayoutVars>
          <dgm:orgChart val="1"/>
          <dgm:chPref val="1"/>
          <dgm:dir/>
          <dgm:animOne val="branch"/>
          <dgm:animLvl val="lvl"/>
          <dgm:resizeHandles/>
        </dgm:presLayoutVars>
      </dgm:prSet>
      <dgm:spPr/>
    </dgm:pt>
    <dgm:pt modelId="{C8F0DE51-9736-411C-9353-FE18E9D51BD0}" type="pres">
      <dgm:prSet presAssocID="{41A7C288-BA79-444A-8500-AC5557BB0276}" presName="hierRoot1" presStyleCnt="0">
        <dgm:presLayoutVars>
          <dgm:hierBranch val="init"/>
        </dgm:presLayoutVars>
      </dgm:prSet>
      <dgm:spPr/>
    </dgm:pt>
    <dgm:pt modelId="{FC0DAE5B-6F86-41C5-A53C-1A5F9FCCEFC8}" type="pres">
      <dgm:prSet presAssocID="{41A7C288-BA79-444A-8500-AC5557BB0276}" presName="rootComposite1" presStyleCnt="0"/>
      <dgm:spPr/>
    </dgm:pt>
    <dgm:pt modelId="{BF6EBADC-9A2C-4885-B3D4-6217A1333B07}" type="pres">
      <dgm:prSet presAssocID="{41A7C288-BA79-444A-8500-AC5557BB0276}" presName="rootText1" presStyleLbl="node0" presStyleIdx="0" presStyleCnt="1" custScaleX="147289" custScaleY="155242">
        <dgm:presLayoutVars>
          <dgm:chPref val="3"/>
        </dgm:presLayoutVars>
      </dgm:prSet>
      <dgm:spPr/>
    </dgm:pt>
    <dgm:pt modelId="{30EBC7C1-C269-44E3-B831-B1BE47391939}" type="pres">
      <dgm:prSet presAssocID="{41A7C288-BA79-444A-8500-AC5557BB0276}" presName="rootConnector1" presStyleLbl="node1" presStyleIdx="0" presStyleCnt="0"/>
      <dgm:spPr/>
    </dgm:pt>
    <dgm:pt modelId="{F2FBB025-51D7-4A96-983B-45CD8B654352}" type="pres">
      <dgm:prSet presAssocID="{41A7C288-BA79-444A-8500-AC5557BB0276}" presName="hierChild2" presStyleCnt="0"/>
      <dgm:spPr/>
    </dgm:pt>
    <dgm:pt modelId="{CADC236C-5C66-4E3B-864D-4607602818D5}" type="pres">
      <dgm:prSet presAssocID="{D8D1DC40-3CC1-44C2-B65F-6F7CD3D98B70}" presName="Name64" presStyleLbl="parChTrans1D2" presStyleIdx="0" presStyleCnt="7"/>
      <dgm:spPr/>
    </dgm:pt>
    <dgm:pt modelId="{4573C786-47FC-4491-92E1-B4B535366E7C}" type="pres">
      <dgm:prSet presAssocID="{49D87A80-1E7F-4577-AD9F-F16789229B48}" presName="hierRoot2" presStyleCnt="0">
        <dgm:presLayoutVars>
          <dgm:hierBranch val="init"/>
        </dgm:presLayoutVars>
      </dgm:prSet>
      <dgm:spPr/>
    </dgm:pt>
    <dgm:pt modelId="{14EB3C04-6C09-431D-9FDC-A5EC19F0E870}" type="pres">
      <dgm:prSet presAssocID="{49D87A80-1E7F-4577-AD9F-F16789229B48}" presName="rootComposite" presStyleCnt="0"/>
      <dgm:spPr/>
    </dgm:pt>
    <dgm:pt modelId="{88F02F78-B086-4399-B17A-E4B41D9D889E}" type="pres">
      <dgm:prSet presAssocID="{49D87A80-1E7F-4577-AD9F-F16789229B48}" presName="rootText" presStyleLbl="node2" presStyleIdx="0" presStyleCnt="7">
        <dgm:presLayoutVars>
          <dgm:chPref val="3"/>
        </dgm:presLayoutVars>
      </dgm:prSet>
      <dgm:spPr/>
    </dgm:pt>
    <dgm:pt modelId="{04FB35DE-99AC-4AB3-A00D-55DE144F534B}" type="pres">
      <dgm:prSet presAssocID="{49D87A80-1E7F-4577-AD9F-F16789229B48}" presName="rootConnector" presStyleLbl="node2" presStyleIdx="0" presStyleCnt="7"/>
      <dgm:spPr/>
    </dgm:pt>
    <dgm:pt modelId="{749187FD-32D9-41BA-AAE4-7F20EA71FFB9}" type="pres">
      <dgm:prSet presAssocID="{49D87A80-1E7F-4577-AD9F-F16789229B48}" presName="hierChild4" presStyleCnt="0"/>
      <dgm:spPr/>
    </dgm:pt>
    <dgm:pt modelId="{59DB7CB4-874A-472E-A837-B18B85A6DBBA}" type="pres">
      <dgm:prSet presAssocID="{49D87A80-1E7F-4577-AD9F-F16789229B48}" presName="hierChild5" presStyleCnt="0"/>
      <dgm:spPr/>
    </dgm:pt>
    <dgm:pt modelId="{3D46E7D0-905D-4962-B9BD-0ADE5DC1F415}" type="pres">
      <dgm:prSet presAssocID="{862F40F8-E578-4D8D-8B16-D9EA54225DAC}" presName="Name64" presStyleLbl="parChTrans1D2" presStyleIdx="1" presStyleCnt="7"/>
      <dgm:spPr/>
    </dgm:pt>
    <dgm:pt modelId="{B08A396E-953B-4D40-B57D-04E1AB3E85C6}" type="pres">
      <dgm:prSet presAssocID="{429D5C04-0BBD-49A3-ADB5-1C4A54F73EFD}" presName="hierRoot2" presStyleCnt="0">
        <dgm:presLayoutVars>
          <dgm:hierBranch val="init"/>
        </dgm:presLayoutVars>
      </dgm:prSet>
      <dgm:spPr/>
    </dgm:pt>
    <dgm:pt modelId="{BF15EA85-8D5A-4541-B30E-6B57A72CFC2C}" type="pres">
      <dgm:prSet presAssocID="{429D5C04-0BBD-49A3-ADB5-1C4A54F73EFD}" presName="rootComposite" presStyleCnt="0"/>
      <dgm:spPr/>
    </dgm:pt>
    <dgm:pt modelId="{55AF64F8-3C9F-4508-A0FE-745EF0A55E84}" type="pres">
      <dgm:prSet presAssocID="{429D5C04-0BBD-49A3-ADB5-1C4A54F73EFD}" presName="rootText" presStyleLbl="node2" presStyleIdx="1" presStyleCnt="7">
        <dgm:presLayoutVars>
          <dgm:chPref val="3"/>
        </dgm:presLayoutVars>
      </dgm:prSet>
      <dgm:spPr/>
    </dgm:pt>
    <dgm:pt modelId="{37B8AA9A-0147-4476-A617-8F5C6B0D7C8E}" type="pres">
      <dgm:prSet presAssocID="{429D5C04-0BBD-49A3-ADB5-1C4A54F73EFD}" presName="rootConnector" presStyleLbl="node2" presStyleIdx="1" presStyleCnt="7"/>
      <dgm:spPr/>
    </dgm:pt>
    <dgm:pt modelId="{48927061-BB4F-44C0-86E5-284B8D199FC3}" type="pres">
      <dgm:prSet presAssocID="{429D5C04-0BBD-49A3-ADB5-1C4A54F73EFD}" presName="hierChild4" presStyleCnt="0"/>
      <dgm:spPr/>
    </dgm:pt>
    <dgm:pt modelId="{385E5F44-740D-4543-BF27-EB469DC2572A}" type="pres">
      <dgm:prSet presAssocID="{429D5C04-0BBD-49A3-ADB5-1C4A54F73EFD}" presName="hierChild5" presStyleCnt="0"/>
      <dgm:spPr/>
    </dgm:pt>
    <dgm:pt modelId="{8AFEC1A4-FE69-4108-BFC3-A37193AA970C}" type="pres">
      <dgm:prSet presAssocID="{37624611-93F8-4F20-AFEA-3CDE09AD6A62}" presName="Name64" presStyleLbl="parChTrans1D2" presStyleIdx="2" presStyleCnt="7"/>
      <dgm:spPr/>
    </dgm:pt>
    <dgm:pt modelId="{2ADA0505-7C06-4111-9ED5-C9E68590C90C}" type="pres">
      <dgm:prSet presAssocID="{D5A00911-B1B5-4853-B01F-5D98B0BC5572}" presName="hierRoot2" presStyleCnt="0">
        <dgm:presLayoutVars>
          <dgm:hierBranch val="init"/>
        </dgm:presLayoutVars>
      </dgm:prSet>
      <dgm:spPr/>
    </dgm:pt>
    <dgm:pt modelId="{0DBBB2C2-E686-4D86-BEA3-70336183111C}" type="pres">
      <dgm:prSet presAssocID="{D5A00911-B1B5-4853-B01F-5D98B0BC5572}" presName="rootComposite" presStyleCnt="0"/>
      <dgm:spPr/>
    </dgm:pt>
    <dgm:pt modelId="{351E7324-A482-4C75-B4E2-D7FAE875DDA6}" type="pres">
      <dgm:prSet presAssocID="{D5A00911-B1B5-4853-B01F-5D98B0BC5572}" presName="rootText" presStyleLbl="node2" presStyleIdx="2" presStyleCnt="7">
        <dgm:presLayoutVars>
          <dgm:chPref val="3"/>
        </dgm:presLayoutVars>
      </dgm:prSet>
      <dgm:spPr/>
    </dgm:pt>
    <dgm:pt modelId="{3F4D4921-5622-4F03-A2E2-0F5C38004EC7}" type="pres">
      <dgm:prSet presAssocID="{D5A00911-B1B5-4853-B01F-5D98B0BC5572}" presName="rootConnector" presStyleLbl="node2" presStyleIdx="2" presStyleCnt="7"/>
      <dgm:spPr/>
    </dgm:pt>
    <dgm:pt modelId="{0798B8FB-D51D-45AF-A13F-0DAA32F1C86A}" type="pres">
      <dgm:prSet presAssocID="{D5A00911-B1B5-4853-B01F-5D98B0BC5572}" presName="hierChild4" presStyleCnt="0"/>
      <dgm:spPr/>
    </dgm:pt>
    <dgm:pt modelId="{F8E2F7E5-F791-4BA4-ABBD-82AE2F612260}" type="pres">
      <dgm:prSet presAssocID="{D5A00911-B1B5-4853-B01F-5D98B0BC5572}" presName="hierChild5" presStyleCnt="0"/>
      <dgm:spPr/>
    </dgm:pt>
    <dgm:pt modelId="{5568136F-8E30-4662-93B6-C505877F7678}" type="pres">
      <dgm:prSet presAssocID="{7E981445-3DB7-4412-88C3-CF7120553259}" presName="Name64" presStyleLbl="parChTrans1D2" presStyleIdx="3" presStyleCnt="7"/>
      <dgm:spPr/>
    </dgm:pt>
    <dgm:pt modelId="{CC458418-7FD7-4CDB-B7F2-7CF23564D8D8}" type="pres">
      <dgm:prSet presAssocID="{A1C605D4-9E34-4674-AD0C-C056DCABE9F6}" presName="hierRoot2" presStyleCnt="0">
        <dgm:presLayoutVars>
          <dgm:hierBranch val="init"/>
        </dgm:presLayoutVars>
      </dgm:prSet>
      <dgm:spPr/>
    </dgm:pt>
    <dgm:pt modelId="{32E0833B-41B5-491E-8AB0-5624CB5DAD1E}" type="pres">
      <dgm:prSet presAssocID="{A1C605D4-9E34-4674-AD0C-C056DCABE9F6}" presName="rootComposite" presStyleCnt="0"/>
      <dgm:spPr/>
    </dgm:pt>
    <dgm:pt modelId="{AFF5194A-A208-4941-9691-AA282BB6FA2B}" type="pres">
      <dgm:prSet presAssocID="{A1C605D4-9E34-4674-AD0C-C056DCABE9F6}" presName="rootText" presStyleLbl="node2" presStyleIdx="3" presStyleCnt="7">
        <dgm:presLayoutVars>
          <dgm:chPref val="3"/>
        </dgm:presLayoutVars>
      </dgm:prSet>
      <dgm:spPr/>
    </dgm:pt>
    <dgm:pt modelId="{AEAFE637-5AD1-42BB-8AC2-6EEFCF7D9852}" type="pres">
      <dgm:prSet presAssocID="{A1C605D4-9E34-4674-AD0C-C056DCABE9F6}" presName="rootConnector" presStyleLbl="node2" presStyleIdx="3" presStyleCnt="7"/>
      <dgm:spPr/>
    </dgm:pt>
    <dgm:pt modelId="{E47C1D35-64FD-4F85-99CF-879F7BC99EDD}" type="pres">
      <dgm:prSet presAssocID="{A1C605D4-9E34-4674-AD0C-C056DCABE9F6}" presName="hierChild4" presStyleCnt="0"/>
      <dgm:spPr/>
    </dgm:pt>
    <dgm:pt modelId="{0B269E65-6650-4EC5-A306-A436DB66BB68}" type="pres">
      <dgm:prSet presAssocID="{A1C605D4-9E34-4674-AD0C-C056DCABE9F6}" presName="hierChild5" presStyleCnt="0"/>
      <dgm:spPr/>
    </dgm:pt>
    <dgm:pt modelId="{6BF70506-0F7C-4CDD-A9AD-9EA612CEB90D}" type="pres">
      <dgm:prSet presAssocID="{FA04D1D2-49BF-48CF-ACD0-F76BC3496BE8}" presName="Name64" presStyleLbl="parChTrans1D2" presStyleIdx="4" presStyleCnt="7"/>
      <dgm:spPr/>
    </dgm:pt>
    <dgm:pt modelId="{FC7234D4-7B2F-4D58-8F49-97EB0E559389}" type="pres">
      <dgm:prSet presAssocID="{2B31E321-C388-4699-8B8B-F897EF2BE230}" presName="hierRoot2" presStyleCnt="0">
        <dgm:presLayoutVars>
          <dgm:hierBranch val="init"/>
        </dgm:presLayoutVars>
      </dgm:prSet>
      <dgm:spPr/>
    </dgm:pt>
    <dgm:pt modelId="{1997DD6D-4606-4847-80F6-E2E59A0E0075}" type="pres">
      <dgm:prSet presAssocID="{2B31E321-C388-4699-8B8B-F897EF2BE230}" presName="rootComposite" presStyleCnt="0"/>
      <dgm:spPr/>
    </dgm:pt>
    <dgm:pt modelId="{8E9DABDA-2937-4946-A7EB-1D68AA8F2BD0}" type="pres">
      <dgm:prSet presAssocID="{2B31E321-C388-4699-8B8B-F897EF2BE230}" presName="rootText" presStyleLbl="node2" presStyleIdx="4" presStyleCnt="7">
        <dgm:presLayoutVars>
          <dgm:chPref val="3"/>
        </dgm:presLayoutVars>
      </dgm:prSet>
      <dgm:spPr/>
    </dgm:pt>
    <dgm:pt modelId="{33DD4CC8-F0F4-46E2-9DBA-2BBC2DF1E49C}" type="pres">
      <dgm:prSet presAssocID="{2B31E321-C388-4699-8B8B-F897EF2BE230}" presName="rootConnector" presStyleLbl="node2" presStyleIdx="4" presStyleCnt="7"/>
      <dgm:spPr/>
    </dgm:pt>
    <dgm:pt modelId="{60C796A8-CD60-432B-BD55-33A1710C86B0}" type="pres">
      <dgm:prSet presAssocID="{2B31E321-C388-4699-8B8B-F897EF2BE230}" presName="hierChild4" presStyleCnt="0"/>
      <dgm:spPr/>
    </dgm:pt>
    <dgm:pt modelId="{25BC62B6-4DFF-46CE-A2BE-0E6C4E64D3C2}" type="pres">
      <dgm:prSet presAssocID="{2B31E321-C388-4699-8B8B-F897EF2BE230}" presName="hierChild5" presStyleCnt="0"/>
      <dgm:spPr/>
    </dgm:pt>
    <dgm:pt modelId="{0F3E77BD-F77C-4359-AE07-993BDC44A4A8}" type="pres">
      <dgm:prSet presAssocID="{F3C29482-E115-4096-AA87-123E149452A8}" presName="Name64" presStyleLbl="parChTrans1D2" presStyleIdx="5" presStyleCnt="7"/>
      <dgm:spPr/>
    </dgm:pt>
    <dgm:pt modelId="{7465099E-9D8E-45BF-B891-2B7C4C013D6C}" type="pres">
      <dgm:prSet presAssocID="{E05A99DC-086D-4FCA-AC8C-CC9E3FFFFE86}" presName="hierRoot2" presStyleCnt="0">
        <dgm:presLayoutVars>
          <dgm:hierBranch val="init"/>
        </dgm:presLayoutVars>
      </dgm:prSet>
      <dgm:spPr/>
    </dgm:pt>
    <dgm:pt modelId="{270370B2-E47C-43FE-A049-766BE1928505}" type="pres">
      <dgm:prSet presAssocID="{E05A99DC-086D-4FCA-AC8C-CC9E3FFFFE86}" presName="rootComposite" presStyleCnt="0"/>
      <dgm:spPr/>
    </dgm:pt>
    <dgm:pt modelId="{5F7A77BD-FA54-4687-B5B1-894FEB8E4B76}" type="pres">
      <dgm:prSet presAssocID="{E05A99DC-086D-4FCA-AC8C-CC9E3FFFFE86}" presName="rootText" presStyleLbl="node2" presStyleIdx="5" presStyleCnt="7">
        <dgm:presLayoutVars>
          <dgm:chPref val="3"/>
        </dgm:presLayoutVars>
      </dgm:prSet>
      <dgm:spPr/>
    </dgm:pt>
    <dgm:pt modelId="{F3CBFB4D-FCBA-419E-B673-6101E6DC13D3}" type="pres">
      <dgm:prSet presAssocID="{E05A99DC-086D-4FCA-AC8C-CC9E3FFFFE86}" presName="rootConnector" presStyleLbl="node2" presStyleIdx="5" presStyleCnt="7"/>
      <dgm:spPr/>
    </dgm:pt>
    <dgm:pt modelId="{2A54B3D0-971D-4D37-900B-44F97D05C5E2}" type="pres">
      <dgm:prSet presAssocID="{E05A99DC-086D-4FCA-AC8C-CC9E3FFFFE86}" presName="hierChild4" presStyleCnt="0"/>
      <dgm:spPr/>
    </dgm:pt>
    <dgm:pt modelId="{B1C570BA-DA3F-4ED2-8066-1C21A6CAE1DF}" type="pres">
      <dgm:prSet presAssocID="{E05A99DC-086D-4FCA-AC8C-CC9E3FFFFE86}" presName="hierChild5" presStyleCnt="0"/>
      <dgm:spPr/>
    </dgm:pt>
    <dgm:pt modelId="{AB359C47-9BCE-4CCC-A6D2-F305A1246BC5}" type="pres">
      <dgm:prSet presAssocID="{68444873-5A78-44C3-8FE0-7D364FD9F526}" presName="Name64" presStyleLbl="parChTrans1D2" presStyleIdx="6" presStyleCnt="7"/>
      <dgm:spPr/>
    </dgm:pt>
    <dgm:pt modelId="{B8AC7327-556B-409F-90B9-3CB33A21A399}" type="pres">
      <dgm:prSet presAssocID="{A45994D7-F08C-40A4-9C18-066936BF27DC}" presName="hierRoot2" presStyleCnt="0">
        <dgm:presLayoutVars>
          <dgm:hierBranch val="init"/>
        </dgm:presLayoutVars>
      </dgm:prSet>
      <dgm:spPr/>
    </dgm:pt>
    <dgm:pt modelId="{143F760C-1046-492E-A216-9EAC6C675D65}" type="pres">
      <dgm:prSet presAssocID="{A45994D7-F08C-40A4-9C18-066936BF27DC}" presName="rootComposite" presStyleCnt="0"/>
      <dgm:spPr/>
    </dgm:pt>
    <dgm:pt modelId="{64F09D40-DD83-44A8-8E36-2D33A4C6B6A6}" type="pres">
      <dgm:prSet presAssocID="{A45994D7-F08C-40A4-9C18-066936BF27DC}" presName="rootText" presStyleLbl="node2" presStyleIdx="6" presStyleCnt="7">
        <dgm:presLayoutVars>
          <dgm:chPref val="3"/>
        </dgm:presLayoutVars>
      </dgm:prSet>
      <dgm:spPr/>
    </dgm:pt>
    <dgm:pt modelId="{FF08C7D9-B792-47B3-A9A0-A225E7413B9B}" type="pres">
      <dgm:prSet presAssocID="{A45994D7-F08C-40A4-9C18-066936BF27DC}" presName="rootConnector" presStyleLbl="node2" presStyleIdx="6" presStyleCnt="7"/>
      <dgm:spPr/>
    </dgm:pt>
    <dgm:pt modelId="{3AC8D00A-304A-4B76-BFF2-782708FC1492}" type="pres">
      <dgm:prSet presAssocID="{A45994D7-F08C-40A4-9C18-066936BF27DC}" presName="hierChild4" presStyleCnt="0"/>
      <dgm:spPr/>
    </dgm:pt>
    <dgm:pt modelId="{EBE8D43D-01D0-4B7B-B99E-77E624386845}" type="pres">
      <dgm:prSet presAssocID="{A45994D7-F08C-40A4-9C18-066936BF27DC}" presName="hierChild5" presStyleCnt="0"/>
      <dgm:spPr/>
    </dgm:pt>
    <dgm:pt modelId="{FE0A82E7-CD12-42A3-87F0-504856EFB39B}" type="pres">
      <dgm:prSet presAssocID="{41A7C288-BA79-444A-8500-AC5557BB0276}" presName="hierChild3" presStyleCnt="0"/>
      <dgm:spPr/>
    </dgm:pt>
  </dgm:ptLst>
  <dgm:cxnLst>
    <dgm:cxn modelId="{96AD3000-76D7-4296-A023-2EE29FD566D2}" type="presOf" srcId="{429D5C04-0BBD-49A3-ADB5-1C4A54F73EFD}" destId="{37B8AA9A-0147-4476-A617-8F5C6B0D7C8E}" srcOrd="1" destOrd="0" presId="urn:microsoft.com/office/officeart/2009/3/layout/HorizontalOrganizationChart"/>
    <dgm:cxn modelId="{FB317A00-8449-4908-A1AE-1F7C565E60B7}" type="presOf" srcId="{F3C29482-E115-4096-AA87-123E149452A8}" destId="{0F3E77BD-F77C-4359-AE07-993BDC44A4A8}" srcOrd="0" destOrd="0" presId="urn:microsoft.com/office/officeart/2009/3/layout/HorizontalOrganizationChart"/>
    <dgm:cxn modelId="{52F72308-2722-4B7C-AFD8-8D4B16C28076}" type="presOf" srcId="{D8D1DC40-3CC1-44C2-B65F-6F7CD3D98B70}" destId="{CADC236C-5C66-4E3B-864D-4607602818D5}" srcOrd="0" destOrd="0" presId="urn:microsoft.com/office/officeart/2009/3/layout/HorizontalOrganizationChart"/>
    <dgm:cxn modelId="{C35DDC1D-D435-4709-AA27-5FD33DF4188D}" type="presOf" srcId="{A45994D7-F08C-40A4-9C18-066936BF27DC}" destId="{FF08C7D9-B792-47B3-A9A0-A225E7413B9B}" srcOrd="1" destOrd="0" presId="urn:microsoft.com/office/officeart/2009/3/layout/HorizontalOrganizationChart"/>
    <dgm:cxn modelId="{416A0330-EA33-4D09-B961-9A1BE36A7DF7}" type="presOf" srcId="{49D87A80-1E7F-4577-AD9F-F16789229B48}" destId="{88F02F78-B086-4399-B17A-E4B41D9D889E}" srcOrd="0" destOrd="0" presId="urn:microsoft.com/office/officeart/2009/3/layout/HorizontalOrganizationChart"/>
    <dgm:cxn modelId="{7A733834-B4F8-4F67-A9FD-0547F01CF1F6}" srcId="{41A7C288-BA79-444A-8500-AC5557BB0276}" destId="{2B31E321-C388-4699-8B8B-F897EF2BE230}" srcOrd="4" destOrd="0" parTransId="{FA04D1D2-49BF-48CF-ACD0-F76BC3496BE8}" sibTransId="{7ABC4FA9-B7B8-4104-B8C0-1B319A5F1962}"/>
    <dgm:cxn modelId="{FBBFB15B-ACF1-444B-ACAC-7B3826290DAC}" type="presOf" srcId="{D5A00911-B1B5-4853-B01F-5D98B0BC5572}" destId="{351E7324-A482-4C75-B4E2-D7FAE875DDA6}" srcOrd="0" destOrd="0" presId="urn:microsoft.com/office/officeart/2009/3/layout/HorizontalOrganizationChart"/>
    <dgm:cxn modelId="{4B70955C-2EDC-4F73-B063-DE50B5E2A404}" type="presOf" srcId="{49D87A80-1E7F-4577-AD9F-F16789229B48}" destId="{04FB35DE-99AC-4AB3-A00D-55DE144F534B}" srcOrd="1" destOrd="0" presId="urn:microsoft.com/office/officeart/2009/3/layout/HorizontalOrganizationChart"/>
    <dgm:cxn modelId="{B1757742-138A-4037-85DC-D44331BAFDB4}" type="presOf" srcId="{41A7C288-BA79-444A-8500-AC5557BB0276}" destId="{30EBC7C1-C269-44E3-B831-B1BE47391939}" srcOrd="1" destOrd="0" presId="urn:microsoft.com/office/officeart/2009/3/layout/HorizontalOrganizationChart"/>
    <dgm:cxn modelId="{9FA9DE63-9B59-41B9-84CA-BAB78897ED36}" srcId="{41A7C288-BA79-444A-8500-AC5557BB0276}" destId="{D5A00911-B1B5-4853-B01F-5D98B0BC5572}" srcOrd="2" destOrd="0" parTransId="{37624611-93F8-4F20-AFEA-3CDE09AD6A62}" sibTransId="{2C9DB2CE-CF26-49A0-8D3C-37C3BBDBE6CC}"/>
    <dgm:cxn modelId="{D0CFF244-1705-47A9-BDD3-A72AE19ADADC}" type="presOf" srcId="{A45994D7-F08C-40A4-9C18-066936BF27DC}" destId="{64F09D40-DD83-44A8-8E36-2D33A4C6B6A6}" srcOrd="0" destOrd="0" presId="urn:microsoft.com/office/officeart/2009/3/layout/HorizontalOrganizationChart"/>
    <dgm:cxn modelId="{ED61A866-62AF-442F-B630-88BE79E278B4}" type="presOf" srcId="{862F40F8-E578-4D8D-8B16-D9EA54225DAC}" destId="{3D46E7D0-905D-4962-B9BD-0ADE5DC1F415}" srcOrd="0" destOrd="0" presId="urn:microsoft.com/office/officeart/2009/3/layout/HorizontalOrganizationChart"/>
    <dgm:cxn modelId="{0363D04A-323B-49EE-B64D-533B9E05DB7C}" srcId="{41A7C288-BA79-444A-8500-AC5557BB0276}" destId="{E05A99DC-086D-4FCA-AC8C-CC9E3FFFFE86}" srcOrd="5" destOrd="0" parTransId="{F3C29482-E115-4096-AA87-123E149452A8}" sibTransId="{19EADB37-BB01-41A7-A6DB-E90A64ABC901}"/>
    <dgm:cxn modelId="{CC3F816C-E883-4E37-A826-601CCC9AA676}" type="presOf" srcId="{E05A99DC-086D-4FCA-AC8C-CC9E3FFFFE86}" destId="{5F7A77BD-FA54-4687-B5B1-894FEB8E4B76}" srcOrd="0" destOrd="0" presId="urn:microsoft.com/office/officeart/2009/3/layout/HorizontalOrganizationChart"/>
    <dgm:cxn modelId="{A9AF9D74-87AC-430A-A5B2-9F3C5E8C8D5C}" type="presOf" srcId="{41A7C288-BA79-444A-8500-AC5557BB0276}" destId="{BF6EBADC-9A2C-4885-B3D4-6217A1333B07}" srcOrd="0" destOrd="0" presId="urn:microsoft.com/office/officeart/2009/3/layout/HorizontalOrganizationChart"/>
    <dgm:cxn modelId="{680DD777-9FD5-44FA-BE0F-F6BE1099A3CE}" srcId="{41A7C288-BA79-444A-8500-AC5557BB0276}" destId="{A45994D7-F08C-40A4-9C18-066936BF27DC}" srcOrd="6" destOrd="0" parTransId="{68444873-5A78-44C3-8FE0-7D364FD9F526}" sibTransId="{0156AD10-5B3B-45B9-87AA-752BF00D718C}"/>
    <dgm:cxn modelId="{821BEE7B-E70B-4047-BF12-C12C3E6E0C73}" type="presOf" srcId="{A1C605D4-9E34-4674-AD0C-C056DCABE9F6}" destId="{AFF5194A-A208-4941-9691-AA282BB6FA2B}" srcOrd="0" destOrd="0" presId="urn:microsoft.com/office/officeart/2009/3/layout/HorizontalOrganizationChart"/>
    <dgm:cxn modelId="{DF38107D-1B42-4B13-A635-BF0F3DED557B}" type="presOf" srcId="{A1C605D4-9E34-4674-AD0C-C056DCABE9F6}" destId="{AEAFE637-5AD1-42BB-8AC2-6EEFCF7D9852}" srcOrd="1" destOrd="0" presId="urn:microsoft.com/office/officeart/2009/3/layout/HorizontalOrganizationChart"/>
    <dgm:cxn modelId="{A87E5D81-EF9D-4C41-AA4A-4F0DAC04246C}" type="presOf" srcId="{FD3D8C4E-5A3E-4BCA-8FFE-7B9C9DF77E15}" destId="{B11B745E-CE33-4837-9260-20D4B3DD257A}" srcOrd="0" destOrd="0" presId="urn:microsoft.com/office/officeart/2009/3/layout/HorizontalOrganizationChart"/>
    <dgm:cxn modelId="{7988A685-6633-4A4E-9ADF-64C64BD5F421}" srcId="{41A7C288-BA79-444A-8500-AC5557BB0276}" destId="{A1C605D4-9E34-4674-AD0C-C056DCABE9F6}" srcOrd="3" destOrd="0" parTransId="{7E981445-3DB7-4412-88C3-CF7120553259}" sibTransId="{5646D11E-3D9C-4411-A390-8CBC612BDE3A}"/>
    <dgm:cxn modelId="{9C22B494-7242-425A-9678-F27D4ACC41F6}" type="presOf" srcId="{37624611-93F8-4F20-AFEA-3CDE09AD6A62}" destId="{8AFEC1A4-FE69-4108-BFC3-A37193AA970C}" srcOrd="0" destOrd="0" presId="urn:microsoft.com/office/officeart/2009/3/layout/HorizontalOrganizationChart"/>
    <dgm:cxn modelId="{9ED784A8-9C49-4A41-B8EC-5CE58458F292}" srcId="{41A7C288-BA79-444A-8500-AC5557BB0276}" destId="{49D87A80-1E7F-4577-AD9F-F16789229B48}" srcOrd="0" destOrd="0" parTransId="{D8D1DC40-3CC1-44C2-B65F-6F7CD3D98B70}" sibTransId="{4FDFEF74-6786-48DF-A2AF-40B39B0BB310}"/>
    <dgm:cxn modelId="{AD3C92BB-CF3B-4391-A52C-28BDB8C4104C}" type="presOf" srcId="{68444873-5A78-44C3-8FE0-7D364FD9F526}" destId="{AB359C47-9BCE-4CCC-A6D2-F305A1246BC5}" srcOrd="0" destOrd="0" presId="urn:microsoft.com/office/officeart/2009/3/layout/HorizontalOrganizationChart"/>
    <dgm:cxn modelId="{314D93BF-3A39-4F75-9384-1E0989E7D6AC}" type="presOf" srcId="{E05A99DC-086D-4FCA-AC8C-CC9E3FFFFE86}" destId="{F3CBFB4D-FCBA-419E-B673-6101E6DC13D3}" srcOrd="1" destOrd="0" presId="urn:microsoft.com/office/officeart/2009/3/layout/HorizontalOrganizationChart"/>
    <dgm:cxn modelId="{22D788C0-15F3-4025-AEEC-2595A32F580A}" srcId="{FD3D8C4E-5A3E-4BCA-8FFE-7B9C9DF77E15}" destId="{41A7C288-BA79-444A-8500-AC5557BB0276}" srcOrd="0" destOrd="0" parTransId="{34EDABA5-BB48-42CA-BBE3-ACE3A3CB7D41}" sibTransId="{F9AE6A20-AFFE-4AB5-94F2-3DAC7F1E79BA}"/>
    <dgm:cxn modelId="{F0B74FCD-CCE7-43AC-A7DE-A8CF10376E9E}" type="presOf" srcId="{7E981445-3DB7-4412-88C3-CF7120553259}" destId="{5568136F-8E30-4662-93B6-C505877F7678}" srcOrd="0" destOrd="0" presId="urn:microsoft.com/office/officeart/2009/3/layout/HorizontalOrganizationChart"/>
    <dgm:cxn modelId="{9C8EC5CE-0A74-417F-822E-F42BEE3D81C4}" type="presOf" srcId="{FA04D1D2-49BF-48CF-ACD0-F76BC3496BE8}" destId="{6BF70506-0F7C-4CDD-A9AD-9EA612CEB90D}" srcOrd="0" destOrd="0" presId="urn:microsoft.com/office/officeart/2009/3/layout/HorizontalOrganizationChart"/>
    <dgm:cxn modelId="{E2EFDAD4-46BF-4E29-A873-0A33E166A11E}" type="presOf" srcId="{2B31E321-C388-4699-8B8B-F897EF2BE230}" destId="{33DD4CC8-F0F4-46E2-9DBA-2BBC2DF1E49C}" srcOrd="1" destOrd="0" presId="urn:microsoft.com/office/officeart/2009/3/layout/HorizontalOrganizationChart"/>
    <dgm:cxn modelId="{F091A5E1-0E88-4592-BD2B-22A1FC0A9A3B}" srcId="{41A7C288-BA79-444A-8500-AC5557BB0276}" destId="{429D5C04-0BBD-49A3-ADB5-1C4A54F73EFD}" srcOrd="1" destOrd="0" parTransId="{862F40F8-E578-4D8D-8B16-D9EA54225DAC}" sibTransId="{CF85C547-9929-48CC-B129-70B55714921D}"/>
    <dgm:cxn modelId="{CBE162EF-341B-4C08-9383-751C1CD762E6}" type="presOf" srcId="{D5A00911-B1B5-4853-B01F-5D98B0BC5572}" destId="{3F4D4921-5622-4F03-A2E2-0F5C38004EC7}" srcOrd="1" destOrd="0" presId="urn:microsoft.com/office/officeart/2009/3/layout/HorizontalOrganizationChart"/>
    <dgm:cxn modelId="{8D91EBF7-C354-4915-B15C-E2B0A6F621AE}" type="presOf" srcId="{429D5C04-0BBD-49A3-ADB5-1C4A54F73EFD}" destId="{55AF64F8-3C9F-4508-A0FE-745EF0A55E84}" srcOrd="0" destOrd="0" presId="urn:microsoft.com/office/officeart/2009/3/layout/HorizontalOrganizationChart"/>
    <dgm:cxn modelId="{5FDCE0FB-3185-4FBA-868F-575D3CCD168C}" type="presOf" srcId="{2B31E321-C388-4699-8B8B-F897EF2BE230}" destId="{8E9DABDA-2937-4946-A7EB-1D68AA8F2BD0}" srcOrd="0" destOrd="0" presId="urn:microsoft.com/office/officeart/2009/3/layout/HorizontalOrganizationChart"/>
    <dgm:cxn modelId="{CE98BAEB-D942-43F7-9F2F-2822873F1D65}" type="presParOf" srcId="{B11B745E-CE33-4837-9260-20D4B3DD257A}" destId="{C8F0DE51-9736-411C-9353-FE18E9D51BD0}" srcOrd="0" destOrd="0" presId="urn:microsoft.com/office/officeart/2009/3/layout/HorizontalOrganizationChart"/>
    <dgm:cxn modelId="{6BD8FB72-55F0-40D4-8850-E66F8D56C33A}" type="presParOf" srcId="{C8F0DE51-9736-411C-9353-FE18E9D51BD0}" destId="{FC0DAE5B-6F86-41C5-A53C-1A5F9FCCEFC8}" srcOrd="0" destOrd="0" presId="urn:microsoft.com/office/officeart/2009/3/layout/HorizontalOrganizationChart"/>
    <dgm:cxn modelId="{65192A4A-7D1A-44E7-96B9-7CC56324978D}" type="presParOf" srcId="{FC0DAE5B-6F86-41C5-A53C-1A5F9FCCEFC8}" destId="{BF6EBADC-9A2C-4885-B3D4-6217A1333B07}" srcOrd="0" destOrd="0" presId="urn:microsoft.com/office/officeart/2009/3/layout/HorizontalOrganizationChart"/>
    <dgm:cxn modelId="{4A7BC0E4-BDB9-4E7E-A3C9-80F16E03A06E}" type="presParOf" srcId="{FC0DAE5B-6F86-41C5-A53C-1A5F9FCCEFC8}" destId="{30EBC7C1-C269-44E3-B831-B1BE47391939}" srcOrd="1" destOrd="0" presId="urn:microsoft.com/office/officeart/2009/3/layout/HorizontalOrganizationChart"/>
    <dgm:cxn modelId="{5EAF6153-1676-4B9F-92F0-808F2F845351}" type="presParOf" srcId="{C8F0DE51-9736-411C-9353-FE18E9D51BD0}" destId="{F2FBB025-51D7-4A96-983B-45CD8B654352}" srcOrd="1" destOrd="0" presId="urn:microsoft.com/office/officeart/2009/3/layout/HorizontalOrganizationChart"/>
    <dgm:cxn modelId="{564047D8-BA90-4F04-9046-9256FEE6FC32}" type="presParOf" srcId="{F2FBB025-51D7-4A96-983B-45CD8B654352}" destId="{CADC236C-5C66-4E3B-864D-4607602818D5}" srcOrd="0" destOrd="0" presId="urn:microsoft.com/office/officeart/2009/3/layout/HorizontalOrganizationChart"/>
    <dgm:cxn modelId="{AAF17B0E-A4EF-43C5-B58A-C9D3516CB48C}" type="presParOf" srcId="{F2FBB025-51D7-4A96-983B-45CD8B654352}" destId="{4573C786-47FC-4491-92E1-B4B535366E7C}" srcOrd="1" destOrd="0" presId="urn:microsoft.com/office/officeart/2009/3/layout/HorizontalOrganizationChart"/>
    <dgm:cxn modelId="{22BCE67A-DBAB-49F1-95C1-0281334A5FF6}" type="presParOf" srcId="{4573C786-47FC-4491-92E1-B4B535366E7C}" destId="{14EB3C04-6C09-431D-9FDC-A5EC19F0E870}" srcOrd="0" destOrd="0" presId="urn:microsoft.com/office/officeart/2009/3/layout/HorizontalOrganizationChart"/>
    <dgm:cxn modelId="{9AAAB37D-BCE0-4E35-BC64-6A75A0B3A32C}" type="presParOf" srcId="{14EB3C04-6C09-431D-9FDC-A5EC19F0E870}" destId="{88F02F78-B086-4399-B17A-E4B41D9D889E}" srcOrd="0" destOrd="0" presId="urn:microsoft.com/office/officeart/2009/3/layout/HorizontalOrganizationChart"/>
    <dgm:cxn modelId="{69696EC5-EE9D-47F1-8B55-2AF7AE0821F0}" type="presParOf" srcId="{14EB3C04-6C09-431D-9FDC-A5EC19F0E870}" destId="{04FB35DE-99AC-4AB3-A00D-55DE144F534B}" srcOrd="1" destOrd="0" presId="urn:microsoft.com/office/officeart/2009/3/layout/HorizontalOrganizationChart"/>
    <dgm:cxn modelId="{6A256357-9EC7-45C9-AABA-F263A1257098}" type="presParOf" srcId="{4573C786-47FC-4491-92E1-B4B535366E7C}" destId="{749187FD-32D9-41BA-AAE4-7F20EA71FFB9}" srcOrd="1" destOrd="0" presId="urn:microsoft.com/office/officeart/2009/3/layout/HorizontalOrganizationChart"/>
    <dgm:cxn modelId="{B88F6F0A-E9A3-4F37-B75B-E9B8EB07EC5F}" type="presParOf" srcId="{4573C786-47FC-4491-92E1-B4B535366E7C}" destId="{59DB7CB4-874A-472E-A837-B18B85A6DBBA}" srcOrd="2" destOrd="0" presId="urn:microsoft.com/office/officeart/2009/3/layout/HorizontalOrganizationChart"/>
    <dgm:cxn modelId="{6F224094-70EC-4AA0-B7FB-39F2601FA6F3}" type="presParOf" srcId="{F2FBB025-51D7-4A96-983B-45CD8B654352}" destId="{3D46E7D0-905D-4962-B9BD-0ADE5DC1F415}" srcOrd="2" destOrd="0" presId="urn:microsoft.com/office/officeart/2009/3/layout/HorizontalOrganizationChart"/>
    <dgm:cxn modelId="{30575F9D-13C4-4756-B582-02C8DC5325B4}" type="presParOf" srcId="{F2FBB025-51D7-4A96-983B-45CD8B654352}" destId="{B08A396E-953B-4D40-B57D-04E1AB3E85C6}" srcOrd="3" destOrd="0" presId="urn:microsoft.com/office/officeart/2009/3/layout/HorizontalOrganizationChart"/>
    <dgm:cxn modelId="{55AD348E-E35E-4EF6-8B9F-A7E8D28AB1A7}" type="presParOf" srcId="{B08A396E-953B-4D40-B57D-04E1AB3E85C6}" destId="{BF15EA85-8D5A-4541-B30E-6B57A72CFC2C}" srcOrd="0" destOrd="0" presId="urn:microsoft.com/office/officeart/2009/3/layout/HorizontalOrganizationChart"/>
    <dgm:cxn modelId="{86CE7AEF-D0F7-4092-A008-23EF3AB8D537}" type="presParOf" srcId="{BF15EA85-8D5A-4541-B30E-6B57A72CFC2C}" destId="{55AF64F8-3C9F-4508-A0FE-745EF0A55E84}" srcOrd="0" destOrd="0" presId="urn:microsoft.com/office/officeart/2009/3/layout/HorizontalOrganizationChart"/>
    <dgm:cxn modelId="{D16D0544-670A-464C-B369-523CE295AF89}" type="presParOf" srcId="{BF15EA85-8D5A-4541-B30E-6B57A72CFC2C}" destId="{37B8AA9A-0147-4476-A617-8F5C6B0D7C8E}" srcOrd="1" destOrd="0" presId="urn:microsoft.com/office/officeart/2009/3/layout/HorizontalOrganizationChart"/>
    <dgm:cxn modelId="{404F321B-AE05-48B3-B175-9BFE7DE48CFE}" type="presParOf" srcId="{B08A396E-953B-4D40-B57D-04E1AB3E85C6}" destId="{48927061-BB4F-44C0-86E5-284B8D199FC3}" srcOrd="1" destOrd="0" presId="urn:microsoft.com/office/officeart/2009/3/layout/HorizontalOrganizationChart"/>
    <dgm:cxn modelId="{6999C2BB-120E-44B9-A475-2EBC0C763842}" type="presParOf" srcId="{B08A396E-953B-4D40-B57D-04E1AB3E85C6}" destId="{385E5F44-740D-4543-BF27-EB469DC2572A}" srcOrd="2" destOrd="0" presId="urn:microsoft.com/office/officeart/2009/3/layout/HorizontalOrganizationChart"/>
    <dgm:cxn modelId="{157C04F7-0BDC-4764-B698-47274F8AD16A}" type="presParOf" srcId="{F2FBB025-51D7-4A96-983B-45CD8B654352}" destId="{8AFEC1A4-FE69-4108-BFC3-A37193AA970C}" srcOrd="4" destOrd="0" presId="urn:microsoft.com/office/officeart/2009/3/layout/HorizontalOrganizationChart"/>
    <dgm:cxn modelId="{0F28532D-D285-4A11-8600-56080152DB1B}" type="presParOf" srcId="{F2FBB025-51D7-4A96-983B-45CD8B654352}" destId="{2ADA0505-7C06-4111-9ED5-C9E68590C90C}" srcOrd="5" destOrd="0" presId="urn:microsoft.com/office/officeart/2009/3/layout/HorizontalOrganizationChart"/>
    <dgm:cxn modelId="{1303CA15-E1E5-46FE-9B3A-929B28C2FC08}" type="presParOf" srcId="{2ADA0505-7C06-4111-9ED5-C9E68590C90C}" destId="{0DBBB2C2-E686-4D86-BEA3-70336183111C}" srcOrd="0" destOrd="0" presId="urn:microsoft.com/office/officeart/2009/3/layout/HorizontalOrganizationChart"/>
    <dgm:cxn modelId="{D3039061-FF85-4EFA-8900-6408B0D621DA}" type="presParOf" srcId="{0DBBB2C2-E686-4D86-BEA3-70336183111C}" destId="{351E7324-A482-4C75-B4E2-D7FAE875DDA6}" srcOrd="0" destOrd="0" presId="urn:microsoft.com/office/officeart/2009/3/layout/HorizontalOrganizationChart"/>
    <dgm:cxn modelId="{FB187445-BB87-4B5A-A06C-1E52D875C0BD}" type="presParOf" srcId="{0DBBB2C2-E686-4D86-BEA3-70336183111C}" destId="{3F4D4921-5622-4F03-A2E2-0F5C38004EC7}" srcOrd="1" destOrd="0" presId="urn:microsoft.com/office/officeart/2009/3/layout/HorizontalOrganizationChart"/>
    <dgm:cxn modelId="{11D1A3B9-A14D-4BE2-9EA3-30FC77D9B0F1}" type="presParOf" srcId="{2ADA0505-7C06-4111-9ED5-C9E68590C90C}" destId="{0798B8FB-D51D-45AF-A13F-0DAA32F1C86A}" srcOrd="1" destOrd="0" presId="urn:microsoft.com/office/officeart/2009/3/layout/HorizontalOrganizationChart"/>
    <dgm:cxn modelId="{CFE351ED-C523-49C1-ACC9-F4AB278264AB}" type="presParOf" srcId="{2ADA0505-7C06-4111-9ED5-C9E68590C90C}" destId="{F8E2F7E5-F791-4BA4-ABBD-82AE2F612260}" srcOrd="2" destOrd="0" presId="urn:microsoft.com/office/officeart/2009/3/layout/HorizontalOrganizationChart"/>
    <dgm:cxn modelId="{88DA4612-21BB-4456-A5FD-E59D2D224490}" type="presParOf" srcId="{F2FBB025-51D7-4A96-983B-45CD8B654352}" destId="{5568136F-8E30-4662-93B6-C505877F7678}" srcOrd="6" destOrd="0" presId="urn:microsoft.com/office/officeart/2009/3/layout/HorizontalOrganizationChart"/>
    <dgm:cxn modelId="{3296F86B-11DB-48C8-BF94-2B14CAEEB8AE}" type="presParOf" srcId="{F2FBB025-51D7-4A96-983B-45CD8B654352}" destId="{CC458418-7FD7-4CDB-B7F2-7CF23564D8D8}" srcOrd="7" destOrd="0" presId="urn:microsoft.com/office/officeart/2009/3/layout/HorizontalOrganizationChart"/>
    <dgm:cxn modelId="{7C124593-F038-4E6F-8B4A-FE01ABD14380}" type="presParOf" srcId="{CC458418-7FD7-4CDB-B7F2-7CF23564D8D8}" destId="{32E0833B-41B5-491E-8AB0-5624CB5DAD1E}" srcOrd="0" destOrd="0" presId="urn:microsoft.com/office/officeart/2009/3/layout/HorizontalOrganizationChart"/>
    <dgm:cxn modelId="{47C5AFD9-90D4-4616-8196-A0811542559C}" type="presParOf" srcId="{32E0833B-41B5-491E-8AB0-5624CB5DAD1E}" destId="{AFF5194A-A208-4941-9691-AA282BB6FA2B}" srcOrd="0" destOrd="0" presId="urn:microsoft.com/office/officeart/2009/3/layout/HorizontalOrganizationChart"/>
    <dgm:cxn modelId="{BAD083B6-EF78-4B64-8AB9-A3921AA8E1CB}" type="presParOf" srcId="{32E0833B-41B5-491E-8AB0-5624CB5DAD1E}" destId="{AEAFE637-5AD1-42BB-8AC2-6EEFCF7D9852}" srcOrd="1" destOrd="0" presId="urn:microsoft.com/office/officeart/2009/3/layout/HorizontalOrganizationChart"/>
    <dgm:cxn modelId="{F59B3EDA-A5B9-4D3B-8A6E-462117C9160D}" type="presParOf" srcId="{CC458418-7FD7-4CDB-B7F2-7CF23564D8D8}" destId="{E47C1D35-64FD-4F85-99CF-879F7BC99EDD}" srcOrd="1" destOrd="0" presId="urn:microsoft.com/office/officeart/2009/3/layout/HorizontalOrganizationChart"/>
    <dgm:cxn modelId="{06498C84-87F2-4297-916E-AEF030366A73}" type="presParOf" srcId="{CC458418-7FD7-4CDB-B7F2-7CF23564D8D8}" destId="{0B269E65-6650-4EC5-A306-A436DB66BB68}" srcOrd="2" destOrd="0" presId="urn:microsoft.com/office/officeart/2009/3/layout/HorizontalOrganizationChart"/>
    <dgm:cxn modelId="{5F7D1CCF-EE02-4ECC-85F8-A4401892A6A1}" type="presParOf" srcId="{F2FBB025-51D7-4A96-983B-45CD8B654352}" destId="{6BF70506-0F7C-4CDD-A9AD-9EA612CEB90D}" srcOrd="8" destOrd="0" presId="urn:microsoft.com/office/officeart/2009/3/layout/HorizontalOrganizationChart"/>
    <dgm:cxn modelId="{CDD74FD9-7602-4E6F-953F-04543D67AFCB}" type="presParOf" srcId="{F2FBB025-51D7-4A96-983B-45CD8B654352}" destId="{FC7234D4-7B2F-4D58-8F49-97EB0E559389}" srcOrd="9" destOrd="0" presId="urn:microsoft.com/office/officeart/2009/3/layout/HorizontalOrganizationChart"/>
    <dgm:cxn modelId="{5C7ACB68-3B09-41E3-B343-A8B45DF82064}" type="presParOf" srcId="{FC7234D4-7B2F-4D58-8F49-97EB0E559389}" destId="{1997DD6D-4606-4847-80F6-E2E59A0E0075}" srcOrd="0" destOrd="0" presId="urn:microsoft.com/office/officeart/2009/3/layout/HorizontalOrganizationChart"/>
    <dgm:cxn modelId="{EB495441-9EEC-460C-A28C-20C65DE811B4}" type="presParOf" srcId="{1997DD6D-4606-4847-80F6-E2E59A0E0075}" destId="{8E9DABDA-2937-4946-A7EB-1D68AA8F2BD0}" srcOrd="0" destOrd="0" presId="urn:microsoft.com/office/officeart/2009/3/layout/HorizontalOrganizationChart"/>
    <dgm:cxn modelId="{26E5EE9F-A9A2-472B-90E3-27E2BD68913A}" type="presParOf" srcId="{1997DD6D-4606-4847-80F6-E2E59A0E0075}" destId="{33DD4CC8-F0F4-46E2-9DBA-2BBC2DF1E49C}" srcOrd="1" destOrd="0" presId="urn:microsoft.com/office/officeart/2009/3/layout/HorizontalOrganizationChart"/>
    <dgm:cxn modelId="{99841BDF-92AA-4E6F-8C28-656DB0D001BC}" type="presParOf" srcId="{FC7234D4-7B2F-4D58-8F49-97EB0E559389}" destId="{60C796A8-CD60-432B-BD55-33A1710C86B0}" srcOrd="1" destOrd="0" presId="urn:microsoft.com/office/officeart/2009/3/layout/HorizontalOrganizationChart"/>
    <dgm:cxn modelId="{D9A18D40-9786-4135-9BBC-BBD4885D6B91}" type="presParOf" srcId="{FC7234D4-7B2F-4D58-8F49-97EB0E559389}" destId="{25BC62B6-4DFF-46CE-A2BE-0E6C4E64D3C2}" srcOrd="2" destOrd="0" presId="urn:microsoft.com/office/officeart/2009/3/layout/HorizontalOrganizationChart"/>
    <dgm:cxn modelId="{A9770B30-D56D-4E4A-B77E-3DE3D071E146}" type="presParOf" srcId="{F2FBB025-51D7-4A96-983B-45CD8B654352}" destId="{0F3E77BD-F77C-4359-AE07-993BDC44A4A8}" srcOrd="10" destOrd="0" presId="urn:microsoft.com/office/officeart/2009/3/layout/HorizontalOrganizationChart"/>
    <dgm:cxn modelId="{EB258972-F4AD-454D-8260-40C7F644FE34}" type="presParOf" srcId="{F2FBB025-51D7-4A96-983B-45CD8B654352}" destId="{7465099E-9D8E-45BF-B891-2B7C4C013D6C}" srcOrd="11" destOrd="0" presId="urn:microsoft.com/office/officeart/2009/3/layout/HorizontalOrganizationChart"/>
    <dgm:cxn modelId="{542317E3-6069-4AB3-8204-FB1EACEB584E}" type="presParOf" srcId="{7465099E-9D8E-45BF-B891-2B7C4C013D6C}" destId="{270370B2-E47C-43FE-A049-766BE1928505}" srcOrd="0" destOrd="0" presId="urn:microsoft.com/office/officeart/2009/3/layout/HorizontalOrganizationChart"/>
    <dgm:cxn modelId="{C91B8753-47C6-4F19-96DF-0D37AAAFD35E}" type="presParOf" srcId="{270370B2-E47C-43FE-A049-766BE1928505}" destId="{5F7A77BD-FA54-4687-B5B1-894FEB8E4B76}" srcOrd="0" destOrd="0" presId="urn:microsoft.com/office/officeart/2009/3/layout/HorizontalOrganizationChart"/>
    <dgm:cxn modelId="{C0974A3D-4C44-45DB-B7A2-2630204B0EC6}" type="presParOf" srcId="{270370B2-E47C-43FE-A049-766BE1928505}" destId="{F3CBFB4D-FCBA-419E-B673-6101E6DC13D3}" srcOrd="1" destOrd="0" presId="urn:microsoft.com/office/officeart/2009/3/layout/HorizontalOrganizationChart"/>
    <dgm:cxn modelId="{FC8E6B05-F61F-4FB4-8B98-B46C9267B3B7}" type="presParOf" srcId="{7465099E-9D8E-45BF-B891-2B7C4C013D6C}" destId="{2A54B3D0-971D-4D37-900B-44F97D05C5E2}" srcOrd="1" destOrd="0" presId="urn:microsoft.com/office/officeart/2009/3/layout/HorizontalOrganizationChart"/>
    <dgm:cxn modelId="{7D341984-281A-4E6E-981F-4A6204D8D2E4}" type="presParOf" srcId="{7465099E-9D8E-45BF-B891-2B7C4C013D6C}" destId="{B1C570BA-DA3F-4ED2-8066-1C21A6CAE1DF}" srcOrd="2" destOrd="0" presId="urn:microsoft.com/office/officeart/2009/3/layout/HorizontalOrganizationChart"/>
    <dgm:cxn modelId="{994320B7-0650-4EA2-97C7-AD20D7C8E314}" type="presParOf" srcId="{F2FBB025-51D7-4A96-983B-45CD8B654352}" destId="{AB359C47-9BCE-4CCC-A6D2-F305A1246BC5}" srcOrd="12" destOrd="0" presId="urn:microsoft.com/office/officeart/2009/3/layout/HorizontalOrganizationChart"/>
    <dgm:cxn modelId="{7191CC14-9DEC-4DB2-A503-AE75D33C4A91}" type="presParOf" srcId="{F2FBB025-51D7-4A96-983B-45CD8B654352}" destId="{B8AC7327-556B-409F-90B9-3CB33A21A399}" srcOrd="13" destOrd="0" presId="urn:microsoft.com/office/officeart/2009/3/layout/HorizontalOrganizationChart"/>
    <dgm:cxn modelId="{FAB35233-2BF9-4DF9-BE37-D7B22DDC609B}" type="presParOf" srcId="{B8AC7327-556B-409F-90B9-3CB33A21A399}" destId="{143F760C-1046-492E-A216-9EAC6C675D65}" srcOrd="0" destOrd="0" presId="urn:microsoft.com/office/officeart/2009/3/layout/HorizontalOrganizationChart"/>
    <dgm:cxn modelId="{42710C65-BCE6-4EA2-8F1C-BC503D442801}" type="presParOf" srcId="{143F760C-1046-492E-A216-9EAC6C675D65}" destId="{64F09D40-DD83-44A8-8E36-2D33A4C6B6A6}" srcOrd="0" destOrd="0" presId="urn:microsoft.com/office/officeart/2009/3/layout/HorizontalOrganizationChart"/>
    <dgm:cxn modelId="{6E3A2BEC-B0C8-440D-B8D6-036FAED583BC}" type="presParOf" srcId="{143F760C-1046-492E-A216-9EAC6C675D65}" destId="{FF08C7D9-B792-47B3-A9A0-A225E7413B9B}" srcOrd="1" destOrd="0" presId="urn:microsoft.com/office/officeart/2009/3/layout/HorizontalOrganizationChart"/>
    <dgm:cxn modelId="{5D310990-FE59-4A9E-9B73-D7AAB920AC87}" type="presParOf" srcId="{B8AC7327-556B-409F-90B9-3CB33A21A399}" destId="{3AC8D00A-304A-4B76-BFF2-782708FC1492}" srcOrd="1" destOrd="0" presId="urn:microsoft.com/office/officeart/2009/3/layout/HorizontalOrganizationChart"/>
    <dgm:cxn modelId="{2EC3F12C-FE1E-4FF3-80C5-16EE27B374C7}" type="presParOf" srcId="{B8AC7327-556B-409F-90B9-3CB33A21A399}" destId="{EBE8D43D-01D0-4B7B-B99E-77E624386845}" srcOrd="2" destOrd="0" presId="urn:microsoft.com/office/officeart/2009/3/layout/HorizontalOrganizationChart"/>
    <dgm:cxn modelId="{8738DDC5-9962-4F77-A8F4-D1F3D8F63CE0}" type="presParOf" srcId="{C8F0DE51-9736-411C-9353-FE18E9D51BD0}" destId="{FE0A82E7-CD12-42A3-87F0-504856EFB39B}" srcOrd="2" destOrd="0" presId="urn:microsoft.com/office/officeart/2009/3/layout/Horizontal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240A133-1732-4860-91D5-1807BF8EACC7}"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93907A20-D06B-46D8-B2BD-422CF0005D79}">
      <dgm:prSet phldrT="[Текст]" custT="1"/>
      <dgm:spPr/>
      <dgm:t>
        <a:bodyPr/>
        <a:lstStyle/>
        <a:p>
          <a:pPr algn="ctr"/>
          <a:r>
            <a:rPr lang="ru-RU" sz="1400">
              <a:latin typeface="Times New Roman" panose="02020603050405020304" pitchFamily="18" charset="0"/>
              <a:cs typeface="Times New Roman" panose="02020603050405020304" pitchFamily="18" charset="0"/>
            </a:rPr>
            <a:t>Этапы</a:t>
          </a:r>
        </a:p>
      </dgm:t>
    </dgm:pt>
    <dgm:pt modelId="{4EEE9AE0-EA7A-4FFA-B2C0-714FFF2E35C7}" type="parTrans" cxnId="{431E55BF-6B01-4F05-B6CF-A6B0279F9CD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64CD7C74-F952-4256-BE5B-A36AE1BC0403}" type="sibTrans" cxnId="{431E55BF-6B01-4F05-B6CF-A6B0279F9CD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32857C01-D4DB-489B-9F5E-FAFE7036CBEE}">
      <dgm:prSet phldrT="[Текст]" custT="1"/>
      <dgm:spPr/>
      <dgm:t>
        <a:bodyPr/>
        <a:lstStyle/>
        <a:p>
          <a:pPr algn="ctr"/>
          <a:r>
            <a:rPr lang="ru-RU" sz="1200">
              <a:latin typeface="Times New Roman" panose="02020603050405020304" pitchFamily="18" charset="0"/>
              <a:cs typeface="Times New Roman" panose="02020603050405020304" pitchFamily="18" charset="0"/>
            </a:rPr>
            <a:t>определение роли конкурирующих предприятий</a:t>
          </a:r>
        </a:p>
      </dgm:t>
    </dgm:pt>
    <dgm:pt modelId="{A121D577-CBA1-4674-8B22-BC627ADDE46A}" type="parTrans" cxnId="{D221C0DA-CA71-4A44-99A2-75F3B8963421}">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A555060E-6743-449C-A8E4-3737168FE3D8}" type="sibTrans" cxnId="{D221C0DA-CA71-4A44-99A2-75F3B8963421}">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E4ADFEB1-21E8-4010-ABB3-7915DFF404F8}">
      <dgm:prSet phldrT="[Текст]" custT="1"/>
      <dgm:spPr/>
      <dgm:t>
        <a:bodyPr/>
        <a:lstStyle/>
        <a:p>
          <a:pPr algn="ctr"/>
          <a:r>
            <a:rPr lang="ru-RU" sz="1200">
              <a:latin typeface="Times New Roman" panose="02020603050405020304" pitchFamily="18" charset="0"/>
              <a:cs typeface="Times New Roman" panose="02020603050405020304" pitchFamily="18" charset="0"/>
            </a:rPr>
            <a:t>выявление показателей, необходимых для обеспечения экономической безопасности предприятия  </a:t>
          </a:r>
        </a:p>
      </dgm:t>
    </dgm:pt>
    <dgm:pt modelId="{113F006A-0F0F-460B-8FEB-359F307CBAC8}" type="parTrans" cxnId="{539BE466-9248-45AE-A7BD-6D5DF2707CCB}">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32C8B868-7DF0-40DD-9B97-ADE1BAF95BC8}" type="sibTrans" cxnId="{539BE466-9248-45AE-A7BD-6D5DF2707CCB}">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6CC20B8F-7A25-4200-844D-3D4269A1DC6A}">
      <dgm:prSet phldrT="[Текст]" custT="1"/>
      <dgm:spPr/>
      <dgm:t>
        <a:bodyPr/>
        <a:lstStyle/>
        <a:p>
          <a:pPr algn="ctr"/>
          <a:r>
            <a:rPr lang="ru-RU" sz="1200">
              <a:latin typeface="Times New Roman" panose="02020603050405020304" pitchFamily="18" charset="0"/>
              <a:cs typeface="Times New Roman" panose="02020603050405020304" pitchFamily="18" charset="0"/>
            </a:rPr>
            <a:t>определение уровня обеспечения ресурсами предприятия</a:t>
          </a:r>
        </a:p>
      </dgm:t>
    </dgm:pt>
    <dgm:pt modelId="{B9D53B8B-6B3A-4F69-ABF8-2DF55B1AF5B1}" type="parTrans" cxnId="{BED2E5F1-49D8-4356-996A-9B80652FBA8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5647E089-BA4D-4B29-A088-43F03DFA094B}" type="sibTrans" cxnId="{BED2E5F1-49D8-4356-996A-9B80652FBA8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5C1D4B04-6DEF-43D2-BA1E-623D44A4FEE1}">
      <dgm:prSet phldrT="[Текст]" custT="1"/>
      <dgm:spPr/>
      <dgm:t>
        <a:bodyPr/>
        <a:lstStyle/>
        <a:p>
          <a:pPr algn="ctr"/>
          <a:r>
            <a:rPr lang="ru-RU" sz="1200">
              <a:latin typeface="Times New Roman" panose="02020603050405020304" pitchFamily="18" charset="0"/>
              <a:cs typeface="Times New Roman" panose="02020603050405020304" pitchFamily="18" charset="0"/>
            </a:rPr>
            <a:t>меры по поиску подходящего уровня обеспечения экономической безопасности предприятия  </a:t>
          </a:r>
        </a:p>
      </dgm:t>
    </dgm:pt>
    <dgm:pt modelId="{91F432D3-CF5B-4863-BF5A-1DBCE0907319}" type="parTrans" cxnId="{61172DB6-B2CF-45AF-B3B6-ECAC147E19C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08EEC0B8-5E3B-4628-A23E-C54E75B3D2A9}" type="sibTrans" cxnId="{61172DB6-B2CF-45AF-B3B6-ECAC147E19C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A77DF9FE-96CF-4A81-B792-8BAD08C22B46}">
      <dgm:prSet phldrT="[Текст]" custT="1"/>
      <dgm:spPr/>
      <dgm:t>
        <a:bodyPr/>
        <a:lstStyle/>
        <a:p>
          <a:pPr algn="ctr"/>
          <a:r>
            <a:rPr lang="ru-RU" sz="1200">
              <a:latin typeface="Times New Roman" panose="02020603050405020304" pitchFamily="18" charset="0"/>
              <a:cs typeface="Times New Roman" panose="02020603050405020304" pitchFamily="18" charset="0"/>
            </a:rPr>
            <a:t>выявление слабых мест в экономической безопасности предприятий и направлений по их устранению</a:t>
          </a:r>
        </a:p>
      </dgm:t>
    </dgm:pt>
    <dgm:pt modelId="{0B483145-4F20-4D54-9CD2-1D8E6B8639B4}" type="parTrans" cxnId="{5C38E9FB-A9D4-4740-A8D8-21C7CC778D2A}">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2090BA5A-0ECB-4846-8893-7D9894009203}" type="sibTrans" cxnId="{5C38E9FB-A9D4-4740-A8D8-21C7CC778D2A}">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7F55A86-08A6-4142-B9B2-2E7D7C2BBCBF}" type="pres">
      <dgm:prSet presAssocID="{8240A133-1732-4860-91D5-1807BF8EACC7}" presName="hierChild1" presStyleCnt="0">
        <dgm:presLayoutVars>
          <dgm:orgChart val="1"/>
          <dgm:chPref val="1"/>
          <dgm:dir/>
          <dgm:animOne val="branch"/>
          <dgm:animLvl val="lvl"/>
          <dgm:resizeHandles/>
        </dgm:presLayoutVars>
      </dgm:prSet>
      <dgm:spPr/>
    </dgm:pt>
    <dgm:pt modelId="{6EA27405-7898-4054-B7CA-36B4AA8CC803}" type="pres">
      <dgm:prSet presAssocID="{93907A20-D06B-46D8-B2BD-422CF0005D79}" presName="hierRoot1" presStyleCnt="0">
        <dgm:presLayoutVars>
          <dgm:hierBranch val="init"/>
        </dgm:presLayoutVars>
      </dgm:prSet>
      <dgm:spPr/>
    </dgm:pt>
    <dgm:pt modelId="{25B440B4-41DB-4288-A020-27883734B7C0}" type="pres">
      <dgm:prSet presAssocID="{93907A20-D06B-46D8-B2BD-422CF0005D79}" presName="rootComposite1" presStyleCnt="0"/>
      <dgm:spPr/>
    </dgm:pt>
    <dgm:pt modelId="{A73FF439-55F2-4098-A923-FA9830522A81}" type="pres">
      <dgm:prSet presAssocID="{93907A20-D06B-46D8-B2BD-422CF0005D79}" presName="rootText1" presStyleLbl="node0" presStyleIdx="0" presStyleCnt="1" custScaleY="64063">
        <dgm:presLayoutVars>
          <dgm:chPref val="3"/>
        </dgm:presLayoutVars>
      </dgm:prSet>
      <dgm:spPr/>
    </dgm:pt>
    <dgm:pt modelId="{26AF8308-CE0E-4BE0-96D3-3A60F5963410}" type="pres">
      <dgm:prSet presAssocID="{93907A20-D06B-46D8-B2BD-422CF0005D79}" presName="rootConnector1" presStyleLbl="node1" presStyleIdx="0" presStyleCnt="0"/>
      <dgm:spPr/>
    </dgm:pt>
    <dgm:pt modelId="{53ACEB7D-CB57-437E-975B-AFDE6D36C5D3}" type="pres">
      <dgm:prSet presAssocID="{93907A20-D06B-46D8-B2BD-422CF0005D79}" presName="hierChild2" presStyleCnt="0"/>
      <dgm:spPr/>
    </dgm:pt>
    <dgm:pt modelId="{0A831F20-8ACB-4E61-8566-C331117CE76E}" type="pres">
      <dgm:prSet presAssocID="{A121D577-CBA1-4674-8B22-BC627ADDE46A}" presName="Name64" presStyleLbl="parChTrans1D2" presStyleIdx="0" presStyleCnt="5"/>
      <dgm:spPr/>
    </dgm:pt>
    <dgm:pt modelId="{16BC1F95-5B75-4E06-881A-8812F7A5A38F}" type="pres">
      <dgm:prSet presAssocID="{32857C01-D4DB-489B-9F5E-FAFE7036CBEE}" presName="hierRoot2" presStyleCnt="0">
        <dgm:presLayoutVars>
          <dgm:hierBranch val="init"/>
        </dgm:presLayoutVars>
      </dgm:prSet>
      <dgm:spPr/>
    </dgm:pt>
    <dgm:pt modelId="{1C4DE4D2-F47D-47B6-997A-C5702560E617}" type="pres">
      <dgm:prSet presAssocID="{32857C01-D4DB-489B-9F5E-FAFE7036CBEE}" presName="rootComposite" presStyleCnt="0"/>
      <dgm:spPr/>
    </dgm:pt>
    <dgm:pt modelId="{6A83DE28-5349-4814-98D6-867F4418374D}" type="pres">
      <dgm:prSet presAssocID="{32857C01-D4DB-489B-9F5E-FAFE7036CBEE}" presName="rootText" presStyleLbl="node2" presStyleIdx="0" presStyleCnt="5">
        <dgm:presLayoutVars>
          <dgm:chPref val="3"/>
        </dgm:presLayoutVars>
      </dgm:prSet>
      <dgm:spPr/>
    </dgm:pt>
    <dgm:pt modelId="{B7B04653-C5D8-4731-816B-D30813272A6B}" type="pres">
      <dgm:prSet presAssocID="{32857C01-D4DB-489B-9F5E-FAFE7036CBEE}" presName="rootConnector" presStyleLbl="node2" presStyleIdx="0" presStyleCnt="5"/>
      <dgm:spPr/>
    </dgm:pt>
    <dgm:pt modelId="{99177439-DD75-4677-8870-D90CEA8F6105}" type="pres">
      <dgm:prSet presAssocID="{32857C01-D4DB-489B-9F5E-FAFE7036CBEE}" presName="hierChild4" presStyleCnt="0"/>
      <dgm:spPr/>
    </dgm:pt>
    <dgm:pt modelId="{1017A6DD-05A3-493F-B063-FF58126E8F50}" type="pres">
      <dgm:prSet presAssocID="{32857C01-D4DB-489B-9F5E-FAFE7036CBEE}" presName="hierChild5" presStyleCnt="0"/>
      <dgm:spPr/>
    </dgm:pt>
    <dgm:pt modelId="{8083E00C-B691-4FF0-998E-94E6ECBB1626}" type="pres">
      <dgm:prSet presAssocID="{113F006A-0F0F-460B-8FEB-359F307CBAC8}" presName="Name64" presStyleLbl="parChTrans1D2" presStyleIdx="1" presStyleCnt="5"/>
      <dgm:spPr/>
    </dgm:pt>
    <dgm:pt modelId="{0AFBF437-76C8-4093-80C2-E04881C116A2}" type="pres">
      <dgm:prSet presAssocID="{E4ADFEB1-21E8-4010-ABB3-7915DFF404F8}" presName="hierRoot2" presStyleCnt="0">
        <dgm:presLayoutVars>
          <dgm:hierBranch val="init"/>
        </dgm:presLayoutVars>
      </dgm:prSet>
      <dgm:spPr/>
    </dgm:pt>
    <dgm:pt modelId="{FA8D2E93-CE53-40A4-9EBE-3E9F65F2A65D}" type="pres">
      <dgm:prSet presAssocID="{E4ADFEB1-21E8-4010-ABB3-7915DFF404F8}" presName="rootComposite" presStyleCnt="0"/>
      <dgm:spPr/>
    </dgm:pt>
    <dgm:pt modelId="{8EA2F10F-CBD3-47EF-9942-8883C5CDED7C}" type="pres">
      <dgm:prSet presAssocID="{E4ADFEB1-21E8-4010-ABB3-7915DFF404F8}" presName="rootText" presStyleLbl="node2" presStyleIdx="1" presStyleCnt="5">
        <dgm:presLayoutVars>
          <dgm:chPref val="3"/>
        </dgm:presLayoutVars>
      </dgm:prSet>
      <dgm:spPr/>
    </dgm:pt>
    <dgm:pt modelId="{E6A96C0E-02B2-4CE6-B59F-21225B3CE1E1}" type="pres">
      <dgm:prSet presAssocID="{E4ADFEB1-21E8-4010-ABB3-7915DFF404F8}" presName="rootConnector" presStyleLbl="node2" presStyleIdx="1" presStyleCnt="5"/>
      <dgm:spPr/>
    </dgm:pt>
    <dgm:pt modelId="{66383A89-1523-483A-9EDA-1D6A2D354AF0}" type="pres">
      <dgm:prSet presAssocID="{E4ADFEB1-21E8-4010-ABB3-7915DFF404F8}" presName="hierChild4" presStyleCnt="0"/>
      <dgm:spPr/>
    </dgm:pt>
    <dgm:pt modelId="{BDF5B035-8FF4-4B49-B418-B83C48098175}" type="pres">
      <dgm:prSet presAssocID="{E4ADFEB1-21E8-4010-ABB3-7915DFF404F8}" presName="hierChild5" presStyleCnt="0"/>
      <dgm:spPr/>
    </dgm:pt>
    <dgm:pt modelId="{22CA0AF0-ECDB-4EA2-8A9E-AD4C0778B59B}" type="pres">
      <dgm:prSet presAssocID="{B9D53B8B-6B3A-4F69-ABF8-2DF55B1AF5B1}" presName="Name64" presStyleLbl="parChTrans1D2" presStyleIdx="2" presStyleCnt="5"/>
      <dgm:spPr/>
    </dgm:pt>
    <dgm:pt modelId="{96F4C354-ED04-4B75-9A1D-DB068477B07C}" type="pres">
      <dgm:prSet presAssocID="{6CC20B8F-7A25-4200-844D-3D4269A1DC6A}" presName="hierRoot2" presStyleCnt="0">
        <dgm:presLayoutVars>
          <dgm:hierBranch val="init"/>
        </dgm:presLayoutVars>
      </dgm:prSet>
      <dgm:spPr/>
    </dgm:pt>
    <dgm:pt modelId="{9E0BAE81-FF05-4DAB-B0BC-3C4AC8B2FBE0}" type="pres">
      <dgm:prSet presAssocID="{6CC20B8F-7A25-4200-844D-3D4269A1DC6A}" presName="rootComposite" presStyleCnt="0"/>
      <dgm:spPr/>
    </dgm:pt>
    <dgm:pt modelId="{88EF550C-2944-4E8B-8E80-CCB8739BCAB0}" type="pres">
      <dgm:prSet presAssocID="{6CC20B8F-7A25-4200-844D-3D4269A1DC6A}" presName="rootText" presStyleLbl="node2" presStyleIdx="2" presStyleCnt="5">
        <dgm:presLayoutVars>
          <dgm:chPref val="3"/>
        </dgm:presLayoutVars>
      </dgm:prSet>
      <dgm:spPr/>
    </dgm:pt>
    <dgm:pt modelId="{2C8E3EB6-A8EC-4903-A6D1-A72F6A47A43B}" type="pres">
      <dgm:prSet presAssocID="{6CC20B8F-7A25-4200-844D-3D4269A1DC6A}" presName="rootConnector" presStyleLbl="node2" presStyleIdx="2" presStyleCnt="5"/>
      <dgm:spPr/>
    </dgm:pt>
    <dgm:pt modelId="{C9DFDE1D-49CD-45F7-8D0F-2B1AD67259BA}" type="pres">
      <dgm:prSet presAssocID="{6CC20B8F-7A25-4200-844D-3D4269A1DC6A}" presName="hierChild4" presStyleCnt="0"/>
      <dgm:spPr/>
    </dgm:pt>
    <dgm:pt modelId="{0A16AA22-3154-4CEB-9C99-D0A08354A7BE}" type="pres">
      <dgm:prSet presAssocID="{6CC20B8F-7A25-4200-844D-3D4269A1DC6A}" presName="hierChild5" presStyleCnt="0"/>
      <dgm:spPr/>
    </dgm:pt>
    <dgm:pt modelId="{23FE8F03-015B-40AD-86A8-357016144BD7}" type="pres">
      <dgm:prSet presAssocID="{91F432D3-CF5B-4863-BF5A-1DBCE0907319}" presName="Name64" presStyleLbl="parChTrans1D2" presStyleIdx="3" presStyleCnt="5"/>
      <dgm:spPr/>
    </dgm:pt>
    <dgm:pt modelId="{C4822042-0A8F-4B4D-804A-3FE0BF973CC0}" type="pres">
      <dgm:prSet presAssocID="{5C1D4B04-6DEF-43D2-BA1E-623D44A4FEE1}" presName="hierRoot2" presStyleCnt="0">
        <dgm:presLayoutVars>
          <dgm:hierBranch val="init"/>
        </dgm:presLayoutVars>
      </dgm:prSet>
      <dgm:spPr/>
    </dgm:pt>
    <dgm:pt modelId="{D896AA8E-8ACC-432B-8BF9-A5D5DE60C0FE}" type="pres">
      <dgm:prSet presAssocID="{5C1D4B04-6DEF-43D2-BA1E-623D44A4FEE1}" presName="rootComposite" presStyleCnt="0"/>
      <dgm:spPr/>
    </dgm:pt>
    <dgm:pt modelId="{70C2D37A-3065-49A1-ADDC-A1725B103052}" type="pres">
      <dgm:prSet presAssocID="{5C1D4B04-6DEF-43D2-BA1E-623D44A4FEE1}" presName="rootText" presStyleLbl="node2" presStyleIdx="3" presStyleCnt="5">
        <dgm:presLayoutVars>
          <dgm:chPref val="3"/>
        </dgm:presLayoutVars>
      </dgm:prSet>
      <dgm:spPr/>
    </dgm:pt>
    <dgm:pt modelId="{422D3E31-547D-429D-8CA9-0009F5A08519}" type="pres">
      <dgm:prSet presAssocID="{5C1D4B04-6DEF-43D2-BA1E-623D44A4FEE1}" presName="rootConnector" presStyleLbl="node2" presStyleIdx="3" presStyleCnt="5"/>
      <dgm:spPr/>
    </dgm:pt>
    <dgm:pt modelId="{098227FD-73E7-42B2-8005-3F89DC7D6018}" type="pres">
      <dgm:prSet presAssocID="{5C1D4B04-6DEF-43D2-BA1E-623D44A4FEE1}" presName="hierChild4" presStyleCnt="0"/>
      <dgm:spPr/>
    </dgm:pt>
    <dgm:pt modelId="{B2EB9060-F95C-4C41-8DCD-9A7D4309F340}" type="pres">
      <dgm:prSet presAssocID="{5C1D4B04-6DEF-43D2-BA1E-623D44A4FEE1}" presName="hierChild5" presStyleCnt="0"/>
      <dgm:spPr/>
    </dgm:pt>
    <dgm:pt modelId="{268CEFE5-74FB-4DEA-9D15-BC87D10FD9DC}" type="pres">
      <dgm:prSet presAssocID="{0B483145-4F20-4D54-9CD2-1D8E6B8639B4}" presName="Name64" presStyleLbl="parChTrans1D2" presStyleIdx="4" presStyleCnt="5"/>
      <dgm:spPr/>
    </dgm:pt>
    <dgm:pt modelId="{73C11ED2-A9A9-4AB9-9AF5-BAFF0656FFAF}" type="pres">
      <dgm:prSet presAssocID="{A77DF9FE-96CF-4A81-B792-8BAD08C22B46}" presName="hierRoot2" presStyleCnt="0">
        <dgm:presLayoutVars>
          <dgm:hierBranch val="init"/>
        </dgm:presLayoutVars>
      </dgm:prSet>
      <dgm:spPr/>
    </dgm:pt>
    <dgm:pt modelId="{9BD1942F-4328-4F98-AF12-B2C4B2C283F2}" type="pres">
      <dgm:prSet presAssocID="{A77DF9FE-96CF-4A81-B792-8BAD08C22B46}" presName="rootComposite" presStyleCnt="0"/>
      <dgm:spPr/>
    </dgm:pt>
    <dgm:pt modelId="{E1CAF60B-C87B-46D5-BC55-AB748C5ABAC8}" type="pres">
      <dgm:prSet presAssocID="{A77DF9FE-96CF-4A81-B792-8BAD08C22B46}" presName="rootText" presStyleLbl="node2" presStyleIdx="4" presStyleCnt="5">
        <dgm:presLayoutVars>
          <dgm:chPref val="3"/>
        </dgm:presLayoutVars>
      </dgm:prSet>
      <dgm:spPr/>
    </dgm:pt>
    <dgm:pt modelId="{C9A86BB5-21A7-4EC6-9C1D-71E450739108}" type="pres">
      <dgm:prSet presAssocID="{A77DF9FE-96CF-4A81-B792-8BAD08C22B46}" presName="rootConnector" presStyleLbl="node2" presStyleIdx="4" presStyleCnt="5"/>
      <dgm:spPr/>
    </dgm:pt>
    <dgm:pt modelId="{822766C7-7A1F-43EE-B04C-8B599DA81FFC}" type="pres">
      <dgm:prSet presAssocID="{A77DF9FE-96CF-4A81-B792-8BAD08C22B46}" presName="hierChild4" presStyleCnt="0"/>
      <dgm:spPr/>
    </dgm:pt>
    <dgm:pt modelId="{DC5EA702-3FB4-4D57-980D-AA361EF688A2}" type="pres">
      <dgm:prSet presAssocID="{A77DF9FE-96CF-4A81-B792-8BAD08C22B46}" presName="hierChild5" presStyleCnt="0"/>
      <dgm:spPr/>
    </dgm:pt>
    <dgm:pt modelId="{8E1795B3-4F67-4B31-9E8A-3B751FDEEA7E}" type="pres">
      <dgm:prSet presAssocID="{93907A20-D06B-46D8-B2BD-422CF0005D79}" presName="hierChild3" presStyleCnt="0"/>
      <dgm:spPr/>
    </dgm:pt>
  </dgm:ptLst>
  <dgm:cxnLst>
    <dgm:cxn modelId="{41EAEB05-0E16-4DD3-9308-5F54D2A13644}" type="presOf" srcId="{E4ADFEB1-21E8-4010-ABB3-7915DFF404F8}" destId="{E6A96C0E-02B2-4CE6-B59F-21225B3CE1E1}" srcOrd="1" destOrd="0" presId="urn:microsoft.com/office/officeart/2009/3/layout/HorizontalOrganizationChart"/>
    <dgm:cxn modelId="{8966471D-7A5E-4E93-B641-A0483D8C21A9}" type="presOf" srcId="{113F006A-0F0F-460B-8FEB-359F307CBAC8}" destId="{8083E00C-B691-4FF0-998E-94E6ECBB1626}" srcOrd="0" destOrd="0" presId="urn:microsoft.com/office/officeart/2009/3/layout/HorizontalOrganizationChart"/>
    <dgm:cxn modelId="{0BFEA323-F809-4612-AA3C-79FA9C64795B}" type="presOf" srcId="{6CC20B8F-7A25-4200-844D-3D4269A1DC6A}" destId="{88EF550C-2944-4E8B-8E80-CCB8739BCAB0}" srcOrd="0" destOrd="0" presId="urn:microsoft.com/office/officeart/2009/3/layout/HorizontalOrganizationChart"/>
    <dgm:cxn modelId="{F0DC5029-52B9-48D1-930C-653AE9578AEC}" type="presOf" srcId="{6CC20B8F-7A25-4200-844D-3D4269A1DC6A}" destId="{2C8E3EB6-A8EC-4903-A6D1-A72F6A47A43B}" srcOrd="1" destOrd="0" presId="urn:microsoft.com/office/officeart/2009/3/layout/HorizontalOrganizationChart"/>
    <dgm:cxn modelId="{235BC733-3857-4C37-B6BE-B5A20193CA67}" type="presOf" srcId="{B9D53B8B-6B3A-4F69-ABF8-2DF55B1AF5B1}" destId="{22CA0AF0-ECDB-4EA2-8A9E-AD4C0778B59B}" srcOrd="0" destOrd="0" presId="urn:microsoft.com/office/officeart/2009/3/layout/HorizontalOrganizationChart"/>
    <dgm:cxn modelId="{F8EE3B5D-2DB3-4159-8A93-2894EE2EB023}" type="presOf" srcId="{32857C01-D4DB-489B-9F5E-FAFE7036CBEE}" destId="{B7B04653-C5D8-4731-816B-D30813272A6B}" srcOrd="1" destOrd="0" presId="urn:microsoft.com/office/officeart/2009/3/layout/HorizontalOrganizationChart"/>
    <dgm:cxn modelId="{2D617A62-8E22-4839-8889-62ECF15ECC0D}" type="presOf" srcId="{0B483145-4F20-4D54-9CD2-1D8E6B8639B4}" destId="{268CEFE5-74FB-4DEA-9D15-BC87D10FD9DC}" srcOrd="0" destOrd="0" presId="urn:microsoft.com/office/officeart/2009/3/layout/HorizontalOrganizationChart"/>
    <dgm:cxn modelId="{539BE466-9248-45AE-A7BD-6D5DF2707CCB}" srcId="{93907A20-D06B-46D8-B2BD-422CF0005D79}" destId="{E4ADFEB1-21E8-4010-ABB3-7915DFF404F8}" srcOrd="1" destOrd="0" parTransId="{113F006A-0F0F-460B-8FEB-359F307CBAC8}" sibTransId="{32C8B868-7DF0-40DD-9B97-ADE1BAF95BC8}"/>
    <dgm:cxn modelId="{E654B94E-6E29-4407-B0ED-1A41B1DC4242}" type="presOf" srcId="{32857C01-D4DB-489B-9F5E-FAFE7036CBEE}" destId="{6A83DE28-5349-4814-98D6-867F4418374D}" srcOrd="0" destOrd="0" presId="urn:microsoft.com/office/officeart/2009/3/layout/HorizontalOrganizationChart"/>
    <dgm:cxn modelId="{919E5B7B-B4E7-439E-95EC-F1FB37FE29F1}" type="presOf" srcId="{5C1D4B04-6DEF-43D2-BA1E-623D44A4FEE1}" destId="{70C2D37A-3065-49A1-ADDC-A1725B103052}" srcOrd="0" destOrd="0" presId="urn:microsoft.com/office/officeart/2009/3/layout/HorizontalOrganizationChart"/>
    <dgm:cxn modelId="{85F07D7B-947E-47C0-BFEB-01E10BBE0717}" type="presOf" srcId="{5C1D4B04-6DEF-43D2-BA1E-623D44A4FEE1}" destId="{422D3E31-547D-429D-8CA9-0009F5A08519}" srcOrd="1" destOrd="0" presId="urn:microsoft.com/office/officeart/2009/3/layout/HorizontalOrganizationChart"/>
    <dgm:cxn modelId="{E67F3F7C-47A4-4261-86D6-30B67002CB1E}" type="presOf" srcId="{91F432D3-CF5B-4863-BF5A-1DBCE0907319}" destId="{23FE8F03-015B-40AD-86A8-357016144BD7}" srcOrd="0" destOrd="0" presId="urn:microsoft.com/office/officeart/2009/3/layout/HorizontalOrganizationChart"/>
    <dgm:cxn modelId="{7356E58D-2240-4716-A78D-CA774BE95064}" type="presOf" srcId="{93907A20-D06B-46D8-B2BD-422CF0005D79}" destId="{A73FF439-55F2-4098-A923-FA9830522A81}" srcOrd="0" destOrd="0" presId="urn:microsoft.com/office/officeart/2009/3/layout/HorizontalOrganizationChart"/>
    <dgm:cxn modelId="{2CD7F398-DE7B-4220-ABC6-D2F0D73A3321}" type="presOf" srcId="{E4ADFEB1-21E8-4010-ABB3-7915DFF404F8}" destId="{8EA2F10F-CBD3-47EF-9942-8883C5CDED7C}" srcOrd="0" destOrd="0" presId="urn:microsoft.com/office/officeart/2009/3/layout/HorizontalOrganizationChart"/>
    <dgm:cxn modelId="{9DECD0A7-A4B9-44F5-94D1-43DF1ABCBD3D}" type="presOf" srcId="{A77DF9FE-96CF-4A81-B792-8BAD08C22B46}" destId="{E1CAF60B-C87B-46D5-BC55-AB748C5ABAC8}" srcOrd="0" destOrd="0" presId="urn:microsoft.com/office/officeart/2009/3/layout/HorizontalOrganizationChart"/>
    <dgm:cxn modelId="{9BDA30B3-4EBA-4E11-B0EE-F96EC2292F25}" type="presOf" srcId="{8240A133-1732-4860-91D5-1807BF8EACC7}" destId="{97F55A86-08A6-4142-B9B2-2E7D7C2BBCBF}" srcOrd="0" destOrd="0" presId="urn:microsoft.com/office/officeart/2009/3/layout/HorizontalOrganizationChart"/>
    <dgm:cxn modelId="{CDF550B4-4EEE-425C-B163-DC9FF049AC79}" type="presOf" srcId="{93907A20-D06B-46D8-B2BD-422CF0005D79}" destId="{26AF8308-CE0E-4BE0-96D3-3A60F5963410}" srcOrd="1" destOrd="0" presId="urn:microsoft.com/office/officeart/2009/3/layout/HorizontalOrganizationChart"/>
    <dgm:cxn modelId="{61172DB6-B2CF-45AF-B3B6-ECAC147E19C8}" srcId="{93907A20-D06B-46D8-B2BD-422CF0005D79}" destId="{5C1D4B04-6DEF-43D2-BA1E-623D44A4FEE1}" srcOrd="3" destOrd="0" parTransId="{91F432D3-CF5B-4863-BF5A-1DBCE0907319}" sibTransId="{08EEC0B8-5E3B-4628-A23E-C54E75B3D2A9}"/>
    <dgm:cxn modelId="{431E55BF-6B01-4F05-B6CF-A6B0279F9CD8}" srcId="{8240A133-1732-4860-91D5-1807BF8EACC7}" destId="{93907A20-D06B-46D8-B2BD-422CF0005D79}" srcOrd="0" destOrd="0" parTransId="{4EEE9AE0-EA7A-4FFA-B2C0-714FFF2E35C7}" sibTransId="{64CD7C74-F952-4256-BE5B-A36AE1BC0403}"/>
    <dgm:cxn modelId="{D221C0DA-CA71-4A44-99A2-75F3B8963421}" srcId="{93907A20-D06B-46D8-B2BD-422CF0005D79}" destId="{32857C01-D4DB-489B-9F5E-FAFE7036CBEE}" srcOrd="0" destOrd="0" parTransId="{A121D577-CBA1-4674-8B22-BC627ADDE46A}" sibTransId="{A555060E-6743-449C-A8E4-3737168FE3D8}"/>
    <dgm:cxn modelId="{BED2E5F1-49D8-4356-996A-9B80652FBA8D}" srcId="{93907A20-D06B-46D8-B2BD-422CF0005D79}" destId="{6CC20B8F-7A25-4200-844D-3D4269A1DC6A}" srcOrd="2" destOrd="0" parTransId="{B9D53B8B-6B3A-4F69-ABF8-2DF55B1AF5B1}" sibTransId="{5647E089-BA4D-4B29-A088-43F03DFA094B}"/>
    <dgm:cxn modelId="{004281F2-DA7D-44E1-9FD2-0A96F97F54A0}" type="presOf" srcId="{A121D577-CBA1-4674-8B22-BC627ADDE46A}" destId="{0A831F20-8ACB-4E61-8566-C331117CE76E}" srcOrd="0" destOrd="0" presId="urn:microsoft.com/office/officeart/2009/3/layout/HorizontalOrganizationChart"/>
    <dgm:cxn modelId="{8B1DDCF3-2E14-4313-9794-1FCFA3A7A92C}" type="presOf" srcId="{A77DF9FE-96CF-4A81-B792-8BAD08C22B46}" destId="{C9A86BB5-21A7-4EC6-9C1D-71E450739108}" srcOrd="1" destOrd="0" presId="urn:microsoft.com/office/officeart/2009/3/layout/HorizontalOrganizationChart"/>
    <dgm:cxn modelId="{5C38E9FB-A9D4-4740-A8D8-21C7CC778D2A}" srcId="{93907A20-D06B-46D8-B2BD-422CF0005D79}" destId="{A77DF9FE-96CF-4A81-B792-8BAD08C22B46}" srcOrd="4" destOrd="0" parTransId="{0B483145-4F20-4D54-9CD2-1D8E6B8639B4}" sibTransId="{2090BA5A-0ECB-4846-8893-7D9894009203}"/>
    <dgm:cxn modelId="{AA2B0E0E-78D7-4627-B1BD-425226CAE020}" type="presParOf" srcId="{97F55A86-08A6-4142-B9B2-2E7D7C2BBCBF}" destId="{6EA27405-7898-4054-B7CA-36B4AA8CC803}" srcOrd="0" destOrd="0" presId="urn:microsoft.com/office/officeart/2009/3/layout/HorizontalOrganizationChart"/>
    <dgm:cxn modelId="{CC52D876-208B-4919-9D33-9BC2021AB93C}" type="presParOf" srcId="{6EA27405-7898-4054-B7CA-36B4AA8CC803}" destId="{25B440B4-41DB-4288-A020-27883734B7C0}" srcOrd="0" destOrd="0" presId="urn:microsoft.com/office/officeart/2009/3/layout/HorizontalOrganizationChart"/>
    <dgm:cxn modelId="{A70AA0EE-2A75-4FBE-AFCA-C909B47A77A7}" type="presParOf" srcId="{25B440B4-41DB-4288-A020-27883734B7C0}" destId="{A73FF439-55F2-4098-A923-FA9830522A81}" srcOrd="0" destOrd="0" presId="urn:microsoft.com/office/officeart/2009/3/layout/HorizontalOrganizationChart"/>
    <dgm:cxn modelId="{8B139DA9-5A58-4ECD-8F2F-A1B4A343E6CD}" type="presParOf" srcId="{25B440B4-41DB-4288-A020-27883734B7C0}" destId="{26AF8308-CE0E-4BE0-96D3-3A60F5963410}" srcOrd="1" destOrd="0" presId="urn:microsoft.com/office/officeart/2009/3/layout/HorizontalOrganizationChart"/>
    <dgm:cxn modelId="{E2D4EDAF-2F69-4C78-868F-B77C2D9BB63C}" type="presParOf" srcId="{6EA27405-7898-4054-B7CA-36B4AA8CC803}" destId="{53ACEB7D-CB57-437E-975B-AFDE6D36C5D3}" srcOrd="1" destOrd="0" presId="urn:microsoft.com/office/officeart/2009/3/layout/HorizontalOrganizationChart"/>
    <dgm:cxn modelId="{91A33C01-EEC6-45A8-8195-FAB6BE7BB7BD}" type="presParOf" srcId="{53ACEB7D-CB57-437E-975B-AFDE6D36C5D3}" destId="{0A831F20-8ACB-4E61-8566-C331117CE76E}" srcOrd="0" destOrd="0" presId="urn:microsoft.com/office/officeart/2009/3/layout/HorizontalOrganizationChart"/>
    <dgm:cxn modelId="{90EF1B68-30E5-4A10-B4A7-27AD4B711EF7}" type="presParOf" srcId="{53ACEB7D-CB57-437E-975B-AFDE6D36C5D3}" destId="{16BC1F95-5B75-4E06-881A-8812F7A5A38F}" srcOrd="1" destOrd="0" presId="urn:microsoft.com/office/officeart/2009/3/layout/HorizontalOrganizationChart"/>
    <dgm:cxn modelId="{C2EA86D1-BAE3-4FD8-9DAF-7661D993E8B1}" type="presParOf" srcId="{16BC1F95-5B75-4E06-881A-8812F7A5A38F}" destId="{1C4DE4D2-F47D-47B6-997A-C5702560E617}" srcOrd="0" destOrd="0" presId="urn:microsoft.com/office/officeart/2009/3/layout/HorizontalOrganizationChart"/>
    <dgm:cxn modelId="{E64C2D6B-F708-42C5-8F72-4EA848331988}" type="presParOf" srcId="{1C4DE4D2-F47D-47B6-997A-C5702560E617}" destId="{6A83DE28-5349-4814-98D6-867F4418374D}" srcOrd="0" destOrd="0" presId="urn:microsoft.com/office/officeart/2009/3/layout/HorizontalOrganizationChart"/>
    <dgm:cxn modelId="{8958F097-8053-46C5-8E1B-DFA8C72574FF}" type="presParOf" srcId="{1C4DE4D2-F47D-47B6-997A-C5702560E617}" destId="{B7B04653-C5D8-4731-816B-D30813272A6B}" srcOrd="1" destOrd="0" presId="urn:microsoft.com/office/officeart/2009/3/layout/HorizontalOrganizationChart"/>
    <dgm:cxn modelId="{F09967D7-9A58-47B7-B608-6562D58DB296}" type="presParOf" srcId="{16BC1F95-5B75-4E06-881A-8812F7A5A38F}" destId="{99177439-DD75-4677-8870-D90CEA8F6105}" srcOrd="1" destOrd="0" presId="urn:microsoft.com/office/officeart/2009/3/layout/HorizontalOrganizationChart"/>
    <dgm:cxn modelId="{7D1718C5-8EBF-46A2-9129-894E8A8472D9}" type="presParOf" srcId="{16BC1F95-5B75-4E06-881A-8812F7A5A38F}" destId="{1017A6DD-05A3-493F-B063-FF58126E8F50}" srcOrd="2" destOrd="0" presId="urn:microsoft.com/office/officeart/2009/3/layout/HorizontalOrganizationChart"/>
    <dgm:cxn modelId="{83D8824B-6481-4030-96B9-0F20BC04501E}" type="presParOf" srcId="{53ACEB7D-CB57-437E-975B-AFDE6D36C5D3}" destId="{8083E00C-B691-4FF0-998E-94E6ECBB1626}" srcOrd="2" destOrd="0" presId="urn:microsoft.com/office/officeart/2009/3/layout/HorizontalOrganizationChart"/>
    <dgm:cxn modelId="{02E7E93C-E029-4CAD-A2A0-DB8772F599CC}" type="presParOf" srcId="{53ACEB7D-CB57-437E-975B-AFDE6D36C5D3}" destId="{0AFBF437-76C8-4093-80C2-E04881C116A2}" srcOrd="3" destOrd="0" presId="urn:microsoft.com/office/officeart/2009/3/layout/HorizontalOrganizationChart"/>
    <dgm:cxn modelId="{253D39E4-1A25-47E6-9509-AC66AF14D107}" type="presParOf" srcId="{0AFBF437-76C8-4093-80C2-E04881C116A2}" destId="{FA8D2E93-CE53-40A4-9EBE-3E9F65F2A65D}" srcOrd="0" destOrd="0" presId="urn:microsoft.com/office/officeart/2009/3/layout/HorizontalOrganizationChart"/>
    <dgm:cxn modelId="{98234079-71B0-49B7-A988-26A612534B2A}" type="presParOf" srcId="{FA8D2E93-CE53-40A4-9EBE-3E9F65F2A65D}" destId="{8EA2F10F-CBD3-47EF-9942-8883C5CDED7C}" srcOrd="0" destOrd="0" presId="urn:microsoft.com/office/officeart/2009/3/layout/HorizontalOrganizationChart"/>
    <dgm:cxn modelId="{A6666B9E-336F-4648-AAA5-F95E729BC5B8}" type="presParOf" srcId="{FA8D2E93-CE53-40A4-9EBE-3E9F65F2A65D}" destId="{E6A96C0E-02B2-4CE6-B59F-21225B3CE1E1}" srcOrd="1" destOrd="0" presId="urn:microsoft.com/office/officeart/2009/3/layout/HorizontalOrganizationChart"/>
    <dgm:cxn modelId="{77E51842-3EFB-4EBD-9229-BD90C2E7D30C}" type="presParOf" srcId="{0AFBF437-76C8-4093-80C2-E04881C116A2}" destId="{66383A89-1523-483A-9EDA-1D6A2D354AF0}" srcOrd="1" destOrd="0" presId="urn:microsoft.com/office/officeart/2009/3/layout/HorizontalOrganizationChart"/>
    <dgm:cxn modelId="{C2D592CC-55C2-4E46-A02A-509719069C9D}" type="presParOf" srcId="{0AFBF437-76C8-4093-80C2-E04881C116A2}" destId="{BDF5B035-8FF4-4B49-B418-B83C48098175}" srcOrd="2" destOrd="0" presId="urn:microsoft.com/office/officeart/2009/3/layout/HorizontalOrganizationChart"/>
    <dgm:cxn modelId="{C0BAE668-C286-4C75-8C1E-21C1AECD6174}" type="presParOf" srcId="{53ACEB7D-CB57-437E-975B-AFDE6D36C5D3}" destId="{22CA0AF0-ECDB-4EA2-8A9E-AD4C0778B59B}" srcOrd="4" destOrd="0" presId="urn:microsoft.com/office/officeart/2009/3/layout/HorizontalOrganizationChart"/>
    <dgm:cxn modelId="{D346D166-CAB9-4B97-9DED-B1188060AE6E}" type="presParOf" srcId="{53ACEB7D-CB57-437E-975B-AFDE6D36C5D3}" destId="{96F4C354-ED04-4B75-9A1D-DB068477B07C}" srcOrd="5" destOrd="0" presId="urn:microsoft.com/office/officeart/2009/3/layout/HorizontalOrganizationChart"/>
    <dgm:cxn modelId="{D7C0EF32-EE3C-48EC-8AF2-4268BD6A2A19}" type="presParOf" srcId="{96F4C354-ED04-4B75-9A1D-DB068477B07C}" destId="{9E0BAE81-FF05-4DAB-B0BC-3C4AC8B2FBE0}" srcOrd="0" destOrd="0" presId="urn:microsoft.com/office/officeart/2009/3/layout/HorizontalOrganizationChart"/>
    <dgm:cxn modelId="{CD81F268-160A-4DF7-90EE-EFBB4D07AE6D}" type="presParOf" srcId="{9E0BAE81-FF05-4DAB-B0BC-3C4AC8B2FBE0}" destId="{88EF550C-2944-4E8B-8E80-CCB8739BCAB0}" srcOrd="0" destOrd="0" presId="urn:microsoft.com/office/officeart/2009/3/layout/HorizontalOrganizationChart"/>
    <dgm:cxn modelId="{F7E4537A-EB7F-48AA-8628-336A7E36AFC0}" type="presParOf" srcId="{9E0BAE81-FF05-4DAB-B0BC-3C4AC8B2FBE0}" destId="{2C8E3EB6-A8EC-4903-A6D1-A72F6A47A43B}" srcOrd="1" destOrd="0" presId="urn:microsoft.com/office/officeart/2009/3/layout/HorizontalOrganizationChart"/>
    <dgm:cxn modelId="{867AA7EE-9439-41A2-8475-0A2370DD2AD7}" type="presParOf" srcId="{96F4C354-ED04-4B75-9A1D-DB068477B07C}" destId="{C9DFDE1D-49CD-45F7-8D0F-2B1AD67259BA}" srcOrd="1" destOrd="0" presId="urn:microsoft.com/office/officeart/2009/3/layout/HorizontalOrganizationChart"/>
    <dgm:cxn modelId="{2ECDAB5A-781F-4554-9656-03975E528111}" type="presParOf" srcId="{96F4C354-ED04-4B75-9A1D-DB068477B07C}" destId="{0A16AA22-3154-4CEB-9C99-D0A08354A7BE}" srcOrd="2" destOrd="0" presId="urn:microsoft.com/office/officeart/2009/3/layout/HorizontalOrganizationChart"/>
    <dgm:cxn modelId="{B31ABE9E-09FD-4387-94CD-948342ACCE88}" type="presParOf" srcId="{53ACEB7D-CB57-437E-975B-AFDE6D36C5D3}" destId="{23FE8F03-015B-40AD-86A8-357016144BD7}" srcOrd="6" destOrd="0" presId="urn:microsoft.com/office/officeart/2009/3/layout/HorizontalOrganizationChart"/>
    <dgm:cxn modelId="{E9FA5424-82F7-4619-8689-7F9A757541E4}" type="presParOf" srcId="{53ACEB7D-CB57-437E-975B-AFDE6D36C5D3}" destId="{C4822042-0A8F-4B4D-804A-3FE0BF973CC0}" srcOrd="7" destOrd="0" presId="urn:microsoft.com/office/officeart/2009/3/layout/HorizontalOrganizationChart"/>
    <dgm:cxn modelId="{85FCDB94-BF26-44DF-BC4A-B53B362EF06C}" type="presParOf" srcId="{C4822042-0A8F-4B4D-804A-3FE0BF973CC0}" destId="{D896AA8E-8ACC-432B-8BF9-A5D5DE60C0FE}" srcOrd="0" destOrd="0" presId="urn:microsoft.com/office/officeart/2009/3/layout/HorizontalOrganizationChart"/>
    <dgm:cxn modelId="{7200AA32-DBAA-4FEB-AF6E-FAEF6E24F555}" type="presParOf" srcId="{D896AA8E-8ACC-432B-8BF9-A5D5DE60C0FE}" destId="{70C2D37A-3065-49A1-ADDC-A1725B103052}" srcOrd="0" destOrd="0" presId="urn:microsoft.com/office/officeart/2009/3/layout/HorizontalOrganizationChart"/>
    <dgm:cxn modelId="{71DE3000-6A86-481F-A7E8-F64ECC55FC3B}" type="presParOf" srcId="{D896AA8E-8ACC-432B-8BF9-A5D5DE60C0FE}" destId="{422D3E31-547D-429D-8CA9-0009F5A08519}" srcOrd="1" destOrd="0" presId="urn:microsoft.com/office/officeart/2009/3/layout/HorizontalOrganizationChart"/>
    <dgm:cxn modelId="{4993C55E-F2D5-4A65-A5F8-D3DBE99D957D}" type="presParOf" srcId="{C4822042-0A8F-4B4D-804A-3FE0BF973CC0}" destId="{098227FD-73E7-42B2-8005-3F89DC7D6018}" srcOrd="1" destOrd="0" presId="urn:microsoft.com/office/officeart/2009/3/layout/HorizontalOrganizationChart"/>
    <dgm:cxn modelId="{A05088D2-CB8D-48A4-8076-543B0A3499A1}" type="presParOf" srcId="{C4822042-0A8F-4B4D-804A-3FE0BF973CC0}" destId="{B2EB9060-F95C-4C41-8DCD-9A7D4309F340}" srcOrd="2" destOrd="0" presId="urn:microsoft.com/office/officeart/2009/3/layout/HorizontalOrganizationChart"/>
    <dgm:cxn modelId="{F2560BDE-DCD1-48D1-9F05-C1AD51E70CF1}" type="presParOf" srcId="{53ACEB7D-CB57-437E-975B-AFDE6D36C5D3}" destId="{268CEFE5-74FB-4DEA-9D15-BC87D10FD9DC}" srcOrd="8" destOrd="0" presId="urn:microsoft.com/office/officeart/2009/3/layout/HorizontalOrganizationChart"/>
    <dgm:cxn modelId="{9B7BAD1C-5C89-4490-B759-0C59299AFA98}" type="presParOf" srcId="{53ACEB7D-CB57-437E-975B-AFDE6D36C5D3}" destId="{73C11ED2-A9A9-4AB9-9AF5-BAFF0656FFAF}" srcOrd="9" destOrd="0" presId="urn:microsoft.com/office/officeart/2009/3/layout/HorizontalOrganizationChart"/>
    <dgm:cxn modelId="{8716A768-740E-4C1F-BD01-E575071FB8D3}" type="presParOf" srcId="{73C11ED2-A9A9-4AB9-9AF5-BAFF0656FFAF}" destId="{9BD1942F-4328-4F98-AF12-B2C4B2C283F2}" srcOrd="0" destOrd="0" presId="urn:microsoft.com/office/officeart/2009/3/layout/HorizontalOrganizationChart"/>
    <dgm:cxn modelId="{F86DB4F1-790F-4DAE-9859-AF1E061BCF70}" type="presParOf" srcId="{9BD1942F-4328-4F98-AF12-B2C4B2C283F2}" destId="{E1CAF60B-C87B-46D5-BC55-AB748C5ABAC8}" srcOrd="0" destOrd="0" presId="urn:microsoft.com/office/officeart/2009/3/layout/HorizontalOrganizationChart"/>
    <dgm:cxn modelId="{53BD5910-D38B-4FE1-A83B-CCDBCEAA4795}" type="presParOf" srcId="{9BD1942F-4328-4F98-AF12-B2C4B2C283F2}" destId="{C9A86BB5-21A7-4EC6-9C1D-71E450739108}" srcOrd="1" destOrd="0" presId="urn:microsoft.com/office/officeart/2009/3/layout/HorizontalOrganizationChart"/>
    <dgm:cxn modelId="{3424374F-FE1C-4CBE-A607-2D8442D1A41E}" type="presParOf" srcId="{73C11ED2-A9A9-4AB9-9AF5-BAFF0656FFAF}" destId="{822766C7-7A1F-43EE-B04C-8B599DA81FFC}" srcOrd="1" destOrd="0" presId="urn:microsoft.com/office/officeart/2009/3/layout/HorizontalOrganizationChart"/>
    <dgm:cxn modelId="{DF5390EC-C389-4E19-BFD7-5038289C2D91}" type="presParOf" srcId="{73C11ED2-A9A9-4AB9-9AF5-BAFF0656FFAF}" destId="{DC5EA702-3FB4-4D57-980D-AA361EF688A2}" srcOrd="2" destOrd="0" presId="urn:microsoft.com/office/officeart/2009/3/layout/HorizontalOrganizationChart"/>
    <dgm:cxn modelId="{EAA5D643-6E9F-4394-8964-595E42125DF1}" type="presParOf" srcId="{6EA27405-7898-4054-B7CA-36B4AA8CC803}" destId="{8E1795B3-4F67-4B31-9E8A-3B751FDEEA7E}" srcOrd="2" destOrd="0" presId="urn:microsoft.com/office/officeart/2009/3/layout/HorizontalOrganizationChar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0E4DFDA-F8CC-4D99-BE07-AD1ED0E192A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01D222A3-C5DF-43F2-BA62-76D609596B48}">
      <dgm:prSet phldrT="[Текст]" custT="1">
        <dgm:style>
          <a:lnRef idx="0">
            <a:scrgbClr r="0" g="0" b="0"/>
          </a:lnRef>
          <a:fillRef idx="0">
            <a:scrgbClr r="0" g="0" b="0"/>
          </a:fillRef>
          <a:effectRef idx="0">
            <a:scrgbClr r="0" g="0" b="0"/>
          </a:effectRef>
          <a:fontRef idx="minor">
            <a:schemeClr val="dk1"/>
          </a:fontRef>
        </dgm:style>
      </dgm:prSet>
      <dgm:spPr>
        <a:noFill/>
        <a:ln w="9525" cap="flat" cmpd="sng" algn="ctr">
          <a:solidFill>
            <a:schemeClr val="dk1"/>
          </a:solidFill>
          <a:prstDash val="solid"/>
          <a:round/>
          <a:headEnd type="none" w="med" len="med"/>
          <a:tailEnd type="none" w="med" len="med"/>
        </a:ln>
      </dgm:spPr>
      <dgm:t>
        <a:bodyPr/>
        <a:lstStyle/>
        <a:p>
          <a:pPr algn="ctr"/>
          <a:r>
            <a:rPr lang="ru-RU" sz="1200">
              <a:latin typeface="Times New Roman" panose="02020603050405020304" pitchFamily="18" charset="0"/>
              <a:cs typeface="Times New Roman" panose="02020603050405020304" pitchFamily="18" charset="0"/>
            </a:rPr>
            <a:t>Показатели оценки экономической безопасности предприятия</a:t>
          </a:r>
        </a:p>
      </dgm:t>
    </dgm:pt>
    <dgm:pt modelId="{459B979C-2474-4038-B321-D8C2FB324B2E}" type="parTrans" cxnId="{FEE3166D-619D-4CB8-8E54-1334B1F4DFD2}">
      <dgm:prSet/>
      <dgm:spPr/>
      <dgm:t>
        <a:bodyPr/>
        <a:lstStyle/>
        <a:p>
          <a:pPr algn="ctr"/>
          <a:endParaRPr lang="ru-RU">
            <a:latin typeface="Times New Roman" panose="02020603050405020304" pitchFamily="18" charset="0"/>
            <a:cs typeface="Times New Roman" panose="02020603050405020304" pitchFamily="18" charset="0"/>
          </a:endParaRPr>
        </a:p>
      </dgm:t>
    </dgm:pt>
    <dgm:pt modelId="{5105A5AD-42A2-41A0-A05C-B9B731EF1134}" type="sibTrans" cxnId="{FEE3166D-619D-4CB8-8E54-1334B1F4DFD2}">
      <dgm:prSet/>
      <dgm:spPr/>
      <dgm:t>
        <a:bodyPr/>
        <a:lstStyle/>
        <a:p>
          <a:pPr algn="ctr"/>
          <a:endParaRPr lang="ru-RU">
            <a:latin typeface="Times New Roman" panose="02020603050405020304" pitchFamily="18" charset="0"/>
            <a:cs typeface="Times New Roman" panose="02020603050405020304" pitchFamily="18" charset="0"/>
          </a:endParaRPr>
        </a:p>
      </dgm:t>
    </dgm:pt>
    <dgm:pt modelId="{A48EFFCA-C4EE-42C5-B947-4A50E5D92B64}">
      <dgm:prSet phldrT="[Текст]" custT="1">
        <dgm:style>
          <a:lnRef idx="0">
            <a:scrgbClr r="0" g="0" b="0"/>
          </a:lnRef>
          <a:fillRef idx="0">
            <a:scrgbClr r="0" g="0" b="0"/>
          </a:fillRef>
          <a:effectRef idx="0">
            <a:scrgbClr r="0" g="0" b="0"/>
          </a:effectRef>
          <a:fontRef idx="minor">
            <a:schemeClr val="dk1"/>
          </a:fontRef>
        </dgm:style>
      </dgm:prSet>
      <dgm:spPr>
        <a:noFill/>
        <a:ln w="9525" cap="flat" cmpd="sng" algn="ctr">
          <a:solidFill>
            <a:schemeClr val="dk1"/>
          </a:solidFill>
          <a:prstDash val="solid"/>
          <a:round/>
          <a:headEnd type="none" w="med" len="med"/>
          <a:tailEnd type="none" w="med" len="med"/>
        </a:ln>
      </dgm:spPr>
      <dgm:t>
        <a:bodyPr/>
        <a:lstStyle/>
        <a:p>
          <a:pPr algn="ctr"/>
          <a:r>
            <a:rPr lang="ru-RU" sz="1400">
              <a:latin typeface="Times New Roman" panose="02020603050405020304" pitchFamily="18" charset="0"/>
              <a:cs typeface="Times New Roman" panose="02020603050405020304" pitchFamily="18" charset="0"/>
            </a:rPr>
            <a:t>финансовые </a:t>
          </a:r>
        </a:p>
      </dgm:t>
    </dgm:pt>
    <dgm:pt modelId="{454AB11D-9191-4C24-B4E8-B9D9A2143564}" type="parTrans" cxnId="{14F88A05-3871-480F-9DAD-9F3CA8D57629}">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arrow" w="med" len="med"/>
          <a:tailEnd type="arrow" w="med" len="med"/>
        </a:ln>
      </dgm:spPr>
      <dgm:t>
        <a:bodyPr/>
        <a:lstStyle/>
        <a:p>
          <a:pPr algn="ctr"/>
          <a:endParaRPr lang="ru-RU">
            <a:latin typeface="Times New Roman" panose="02020603050405020304" pitchFamily="18" charset="0"/>
            <a:cs typeface="Times New Roman" panose="02020603050405020304" pitchFamily="18" charset="0"/>
          </a:endParaRPr>
        </a:p>
      </dgm:t>
    </dgm:pt>
    <dgm:pt modelId="{36758C58-A879-4FE6-BFF6-A0F3934236D7}" type="sibTrans" cxnId="{14F88A05-3871-480F-9DAD-9F3CA8D57629}">
      <dgm:prSet/>
      <dgm:spPr/>
      <dgm:t>
        <a:bodyPr/>
        <a:lstStyle/>
        <a:p>
          <a:pPr algn="ctr"/>
          <a:endParaRPr lang="ru-RU">
            <a:latin typeface="Times New Roman" panose="02020603050405020304" pitchFamily="18" charset="0"/>
            <a:cs typeface="Times New Roman" panose="02020603050405020304" pitchFamily="18" charset="0"/>
          </a:endParaRPr>
        </a:p>
      </dgm:t>
    </dgm:pt>
    <dgm:pt modelId="{F1C1295F-4775-46BF-BD4F-D455EF2C8339}">
      <dgm:prSet phldrT="[Текст]" custT="1">
        <dgm:style>
          <a:lnRef idx="0">
            <a:scrgbClr r="0" g="0" b="0"/>
          </a:lnRef>
          <a:fillRef idx="0">
            <a:scrgbClr r="0" g="0" b="0"/>
          </a:fillRef>
          <a:effectRef idx="0">
            <a:scrgbClr r="0" g="0" b="0"/>
          </a:effectRef>
          <a:fontRef idx="minor">
            <a:schemeClr val="dk1"/>
          </a:fontRef>
        </dgm:style>
      </dgm:prSet>
      <dgm:spPr>
        <a:noFill/>
        <a:ln w="9525" cap="flat" cmpd="sng" algn="ctr">
          <a:solidFill>
            <a:schemeClr val="dk1"/>
          </a:solidFill>
          <a:prstDash val="solid"/>
          <a:round/>
          <a:headEnd type="none" w="med" len="med"/>
          <a:tailEnd type="none" w="med" len="med"/>
        </a:ln>
      </dgm:spPr>
      <dgm:t>
        <a:bodyPr/>
        <a:lstStyle/>
        <a:p>
          <a:pPr algn="ctr"/>
          <a:r>
            <a:rPr lang="ru-RU" sz="1400">
              <a:latin typeface="Times New Roman" panose="02020603050405020304" pitchFamily="18" charset="0"/>
              <a:cs typeface="Times New Roman" panose="02020603050405020304" pitchFamily="18" charset="0"/>
            </a:rPr>
            <a:t>социальные</a:t>
          </a:r>
        </a:p>
      </dgm:t>
    </dgm:pt>
    <dgm:pt modelId="{E49B867E-3515-44C3-B34A-72D5B5BA9A87}" type="parTrans" cxnId="{F7C73D5C-D8EB-4D87-8F36-A6C5CF27F130}">
      <dgm:prSet>
        <dgm:style>
          <a:lnRef idx="1">
            <a:schemeClr val="dk1"/>
          </a:lnRef>
          <a:fillRef idx="0">
            <a:schemeClr val="dk1"/>
          </a:fillRef>
          <a:effectRef idx="0">
            <a:schemeClr val="dk1"/>
          </a:effectRef>
          <a:fontRef idx="minor">
            <a:schemeClr val="tx1"/>
          </a:fontRef>
        </dgm:style>
      </dgm:prSet>
      <dgm:spPr/>
      <dgm:t>
        <a:bodyPr/>
        <a:lstStyle/>
        <a:p>
          <a:pPr algn="ctr"/>
          <a:endParaRPr lang="ru-RU">
            <a:latin typeface="Times New Roman" panose="02020603050405020304" pitchFamily="18" charset="0"/>
            <a:cs typeface="Times New Roman" panose="02020603050405020304" pitchFamily="18" charset="0"/>
          </a:endParaRPr>
        </a:p>
      </dgm:t>
    </dgm:pt>
    <dgm:pt modelId="{978B3545-4135-42A9-8CF1-604CD5DDC7B2}" type="sibTrans" cxnId="{F7C73D5C-D8EB-4D87-8F36-A6C5CF27F130}">
      <dgm:prSet/>
      <dgm:spPr/>
      <dgm:t>
        <a:bodyPr/>
        <a:lstStyle/>
        <a:p>
          <a:pPr algn="ctr"/>
          <a:endParaRPr lang="ru-RU">
            <a:latin typeface="Times New Roman" panose="02020603050405020304" pitchFamily="18" charset="0"/>
            <a:cs typeface="Times New Roman" panose="02020603050405020304" pitchFamily="18" charset="0"/>
          </a:endParaRPr>
        </a:p>
      </dgm:t>
    </dgm:pt>
    <dgm:pt modelId="{CA293AAC-2136-4D18-A189-71E5263E1FA0}">
      <dgm:prSet phldrT="[Текст]" custT="1">
        <dgm:style>
          <a:lnRef idx="0">
            <a:scrgbClr r="0" g="0" b="0"/>
          </a:lnRef>
          <a:fillRef idx="0">
            <a:scrgbClr r="0" g="0" b="0"/>
          </a:fillRef>
          <a:effectRef idx="0">
            <a:scrgbClr r="0" g="0" b="0"/>
          </a:effectRef>
          <a:fontRef idx="minor">
            <a:schemeClr val="dk1"/>
          </a:fontRef>
        </dgm:style>
      </dgm:prSet>
      <dgm:spPr>
        <a:noFill/>
        <a:ln w="9525" cap="flat" cmpd="sng" algn="ctr">
          <a:solidFill>
            <a:schemeClr val="dk1"/>
          </a:solidFill>
          <a:prstDash val="solid"/>
          <a:round/>
          <a:headEnd type="none" w="med" len="med"/>
          <a:tailEnd type="none" w="med" len="med"/>
        </a:ln>
      </dgm:spPr>
      <dgm:t>
        <a:bodyPr/>
        <a:lstStyle/>
        <a:p>
          <a:pPr algn="ctr"/>
          <a:r>
            <a:rPr lang="ru-RU" sz="1400">
              <a:latin typeface="Times New Roman" panose="02020603050405020304" pitchFamily="18" charset="0"/>
              <a:cs typeface="Times New Roman" panose="02020603050405020304" pitchFamily="18" charset="0"/>
            </a:rPr>
            <a:t>производственные </a:t>
          </a:r>
        </a:p>
      </dgm:t>
    </dgm:pt>
    <dgm:pt modelId="{78E3FF88-D5C3-404E-9AFF-F6E943141E7B}" type="parTrans" cxnId="{C488E826-5BC6-4301-8277-E7132DB51CC1}">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arrow" w="med" len="med"/>
          <a:tailEnd type="arrow" w="med" len="med"/>
        </a:ln>
      </dgm:spPr>
      <dgm:t>
        <a:bodyPr/>
        <a:lstStyle/>
        <a:p>
          <a:pPr algn="ctr"/>
          <a:endParaRPr lang="ru-RU">
            <a:latin typeface="Times New Roman" panose="02020603050405020304" pitchFamily="18" charset="0"/>
            <a:cs typeface="Times New Roman" panose="02020603050405020304" pitchFamily="18" charset="0"/>
          </a:endParaRPr>
        </a:p>
      </dgm:t>
    </dgm:pt>
    <dgm:pt modelId="{907E9D75-1C58-4D61-8108-465B2AFA9D51}" type="sibTrans" cxnId="{C488E826-5BC6-4301-8277-E7132DB51CC1}">
      <dgm:prSet/>
      <dgm:spPr/>
      <dgm:t>
        <a:bodyPr/>
        <a:lstStyle/>
        <a:p>
          <a:pPr algn="ctr"/>
          <a:endParaRPr lang="ru-RU">
            <a:latin typeface="Times New Roman" panose="02020603050405020304" pitchFamily="18" charset="0"/>
            <a:cs typeface="Times New Roman" panose="02020603050405020304" pitchFamily="18" charset="0"/>
          </a:endParaRPr>
        </a:p>
      </dgm:t>
    </dgm:pt>
    <dgm:pt modelId="{3CD1BF30-A3AF-4DBC-A778-1E1BFB533F6A}" type="pres">
      <dgm:prSet presAssocID="{E0E4DFDA-F8CC-4D99-BE07-AD1ED0E192A5}" presName="diagram" presStyleCnt="0">
        <dgm:presLayoutVars>
          <dgm:chPref val="1"/>
          <dgm:dir/>
          <dgm:animOne val="branch"/>
          <dgm:animLvl val="lvl"/>
          <dgm:resizeHandles val="exact"/>
        </dgm:presLayoutVars>
      </dgm:prSet>
      <dgm:spPr/>
    </dgm:pt>
    <dgm:pt modelId="{1825F398-8852-4D05-AB89-8247B5216BF0}" type="pres">
      <dgm:prSet presAssocID="{01D222A3-C5DF-43F2-BA62-76D609596B48}" presName="root1" presStyleCnt="0"/>
      <dgm:spPr/>
    </dgm:pt>
    <dgm:pt modelId="{3C6846E3-5D22-480E-BFBB-F2D7316A08FC}" type="pres">
      <dgm:prSet presAssocID="{01D222A3-C5DF-43F2-BA62-76D609596B48}" presName="LevelOneTextNode" presStyleLbl="node0" presStyleIdx="0" presStyleCnt="1">
        <dgm:presLayoutVars>
          <dgm:chPref val="3"/>
        </dgm:presLayoutVars>
      </dgm:prSet>
      <dgm:spPr/>
    </dgm:pt>
    <dgm:pt modelId="{22043E8B-3B49-41C2-B64A-A39AEED69C91}" type="pres">
      <dgm:prSet presAssocID="{01D222A3-C5DF-43F2-BA62-76D609596B48}" presName="level2hierChild" presStyleCnt="0"/>
      <dgm:spPr/>
    </dgm:pt>
    <dgm:pt modelId="{B31D5738-76EE-4DF0-9A77-61A04FC2D248}" type="pres">
      <dgm:prSet presAssocID="{454AB11D-9191-4C24-B4E8-B9D9A2143564}" presName="conn2-1" presStyleLbl="parChTrans1D2" presStyleIdx="0" presStyleCnt="3"/>
      <dgm:spPr/>
    </dgm:pt>
    <dgm:pt modelId="{4176F75D-0BEE-46D9-8872-162AED99595E}" type="pres">
      <dgm:prSet presAssocID="{454AB11D-9191-4C24-B4E8-B9D9A2143564}" presName="connTx" presStyleLbl="parChTrans1D2" presStyleIdx="0" presStyleCnt="3"/>
      <dgm:spPr/>
    </dgm:pt>
    <dgm:pt modelId="{27A1B902-66C6-4337-901D-F9B275516D9D}" type="pres">
      <dgm:prSet presAssocID="{A48EFFCA-C4EE-42C5-B947-4A50E5D92B64}" presName="root2" presStyleCnt="0"/>
      <dgm:spPr/>
    </dgm:pt>
    <dgm:pt modelId="{CFA300BB-A9AD-4D60-A347-73D3E2EDDD98}" type="pres">
      <dgm:prSet presAssocID="{A48EFFCA-C4EE-42C5-B947-4A50E5D92B64}" presName="LevelTwoTextNode" presStyleLbl="node2" presStyleIdx="0" presStyleCnt="3" custScaleY="60630">
        <dgm:presLayoutVars>
          <dgm:chPref val="3"/>
        </dgm:presLayoutVars>
      </dgm:prSet>
      <dgm:spPr/>
    </dgm:pt>
    <dgm:pt modelId="{F4FA8E1B-03AB-4C99-B9B8-E1A53C44ED07}" type="pres">
      <dgm:prSet presAssocID="{A48EFFCA-C4EE-42C5-B947-4A50E5D92B64}" presName="level3hierChild" presStyleCnt="0"/>
      <dgm:spPr/>
    </dgm:pt>
    <dgm:pt modelId="{532119B6-3F2C-45C1-9AC5-9D699FC96FCC}" type="pres">
      <dgm:prSet presAssocID="{E49B867E-3515-44C3-B34A-72D5B5BA9A87}" presName="conn2-1" presStyleLbl="parChTrans1D2" presStyleIdx="1" presStyleCnt="3"/>
      <dgm:spPr/>
    </dgm:pt>
    <dgm:pt modelId="{C0F0FB5E-DD3B-413B-A047-662AC6AED174}" type="pres">
      <dgm:prSet presAssocID="{E49B867E-3515-44C3-B34A-72D5B5BA9A87}" presName="connTx" presStyleLbl="parChTrans1D2" presStyleIdx="1" presStyleCnt="3"/>
      <dgm:spPr/>
    </dgm:pt>
    <dgm:pt modelId="{1FAAC366-9C03-46E2-B9FD-F572F30EB802}" type="pres">
      <dgm:prSet presAssocID="{F1C1295F-4775-46BF-BD4F-D455EF2C8339}" presName="root2" presStyleCnt="0"/>
      <dgm:spPr/>
    </dgm:pt>
    <dgm:pt modelId="{8B8D4E26-4B33-4186-A1C2-CEAC7A51C091}" type="pres">
      <dgm:prSet presAssocID="{F1C1295F-4775-46BF-BD4F-D455EF2C8339}" presName="LevelTwoTextNode" presStyleLbl="node2" presStyleIdx="1" presStyleCnt="3" custScaleY="60630">
        <dgm:presLayoutVars>
          <dgm:chPref val="3"/>
        </dgm:presLayoutVars>
      </dgm:prSet>
      <dgm:spPr/>
    </dgm:pt>
    <dgm:pt modelId="{23E0B377-4636-43EF-9E06-D345B8381ED5}" type="pres">
      <dgm:prSet presAssocID="{F1C1295F-4775-46BF-BD4F-D455EF2C8339}" presName="level3hierChild" presStyleCnt="0"/>
      <dgm:spPr/>
    </dgm:pt>
    <dgm:pt modelId="{96C9C7C9-4878-41FA-B806-9C151CA12AAE}" type="pres">
      <dgm:prSet presAssocID="{78E3FF88-D5C3-404E-9AFF-F6E943141E7B}" presName="conn2-1" presStyleLbl="parChTrans1D2" presStyleIdx="2" presStyleCnt="3"/>
      <dgm:spPr/>
    </dgm:pt>
    <dgm:pt modelId="{7D120057-84F7-47D8-A71A-8463BCD92591}" type="pres">
      <dgm:prSet presAssocID="{78E3FF88-D5C3-404E-9AFF-F6E943141E7B}" presName="connTx" presStyleLbl="parChTrans1D2" presStyleIdx="2" presStyleCnt="3"/>
      <dgm:spPr/>
    </dgm:pt>
    <dgm:pt modelId="{130B0E09-44F1-4904-8558-32BFFA3B1B22}" type="pres">
      <dgm:prSet presAssocID="{CA293AAC-2136-4D18-A189-71E5263E1FA0}" presName="root2" presStyleCnt="0"/>
      <dgm:spPr/>
    </dgm:pt>
    <dgm:pt modelId="{346A4BEF-1E45-4D6C-BB0C-CF31C0F06A0F}" type="pres">
      <dgm:prSet presAssocID="{CA293AAC-2136-4D18-A189-71E5263E1FA0}" presName="LevelTwoTextNode" presStyleLbl="node2" presStyleIdx="2" presStyleCnt="3" custScaleY="60630">
        <dgm:presLayoutVars>
          <dgm:chPref val="3"/>
        </dgm:presLayoutVars>
      </dgm:prSet>
      <dgm:spPr/>
    </dgm:pt>
    <dgm:pt modelId="{CE3AC6A7-BE0C-4861-AFC6-260C569F1C72}" type="pres">
      <dgm:prSet presAssocID="{CA293AAC-2136-4D18-A189-71E5263E1FA0}" presName="level3hierChild" presStyleCnt="0"/>
      <dgm:spPr/>
    </dgm:pt>
  </dgm:ptLst>
  <dgm:cxnLst>
    <dgm:cxn modelId="{14F88A05-3871-480F-9DAD-9F3CA8D57629}" srcId="{01D222A3-C5DF-43F2-BA62-76D609596B48}" destId="{A48EFFCA-C4EE-42C5-B947-4A50E5D92B64}" srcOrd="0" destOrd="0" parTransId="{454AB11D-9191-4C24-B4E8-B9D9A2143564}" sibTransId="{36758C58-A879-4FE6-BFF6-A0F3934236D7}"/>
    <dgm:cxn modelId="{D5873909-6DAF-4389-A3A6-47B4295AD0AF}" type="presOf" srcId="{E49B867E-3515-44C3-B34A-72D5B5BA9A87}" destId="{532119B6-3F2C-45C1-9AC5-9D699FC96FCC}" srcOrd="0" destOrd="0" presId="urn:microsoft.com/office/officeart/2005/8/layout/hierarchy2"/>
    <dgm:cxn modelId="{DE3B830A-8812-448B-AAE8-F6C40AF9ABD6}" type="presOf" srcId="{454AB11D-9191-4C24-B4E8-B9D9A2143564}" destId="{B31D5738-76EE-4DF0-9A77-61A04FC2D248}" srcOrd="0" destOrd="0" presId="urn:microsoft.com/office/officeart/2005/8/layout/hierarchy2"/>
    <dgm:cxn modelId="{C488E826-5BC6-4301-8277-E7132DB51CC1}" srcId="{01D222A3-C5DF-43F2-BA62-76D609596B48}" destId="{CA293AAC-2136-4D18-A189-71E5263E1FA0}" srcOrd="2" destOrd="0" parTransId="{78E3FF88-D5C3-404E-9AFF-F6E943141E7B}" sibTransId="{907E9D75-1C58-4D61-8108-465B2AFA9D51}"/>
    <dgm:cxn modelId="{FECD712C-E15A-410A-B0EA-726577BDDE9E}" type="presOf" srcId="{E0E4DFDA-F8CC-4D99-BE07-AD1ED0E192A5}" destId="{3CD1BF30-A3AF-4DBC-A778-1E1BFB533F6A}" srcOrd="0" destOrd="0" presId="urn:microsoft.com/office/officeart/2005/8/layout/hierarchy2"/>
    <dgm:cxn modelId="{517AE939-8F81-4A0C-8A35-0921DC2CF62C}" type="presOf" srcId="{454AB11D-9191-4C24-B4E8-B9D9A2143564}" destId="{4176F75D-0BEE-46D9-8872-162AED99595E}" srcOrd="1" destOrd="0" presId="urn:microsoft.com/office/officeart/2005/8/layout/hierarchy2"/>
    <dgm:cxn modelId="{F7C73D5C-D8EB-4D87-8F36-A6C5CF27F130}" srcId="{01D222A3-C5DF-43F2-BA62-76D609596B48}" destId="{F1C1295F-4775-46BF-BD4F-D455EF2C8339}" srcOrd="1" destOrd="0" parTransId="{E49B867E-3515-44C3-B34A-72D5B5BA9A87}" sibTransId="{978B3545-4135-42A9-8CF1-604CD5DDC7B2}"/>
    <dgm:cxn modelId="{99687241-347F-4732-9920-9058D5009E9E}" type="presOf" srcId="{78E3FF88-D5C3-404E-9AFF-F6E943141E7B}" destId="{7D120057-84F7-47D8-A71A-8463BCD92591}" srcOrd="1" destOrd="0" presId="urn:microsoft.com/office/officeart/2005/8/layout/hierarchy2"/>
    <dgm:cxn modelId="{FC22CC43-423D-4A70-A4B9-92C1B49E232F}" type="presOf" srcId="{A48EFFCA-C4EE-42C5-B947-4A50E5D92B64}" destId="{CFA300BB-A9AD-4D60-A347-73D3E2EDDD98}" srcOrd="0" destOrd="0" presId="urn:microsoft.com/office/officeart/2005/8/layout/hierarchy2"/>
    <dgm:cxn modelId="{FEE3166D-619D-4CB8-8E54-1334B1F4DFD2}" srcId="{E0E4DFDA-F8CC-4D99-BE07-AD1ED0E192A5}" destId="{01D222A3-C5DF-43F2-BA62-76D609596B48}" srcOrd="0" destOrd="0" parTransId="{459B979C-2474-4038-B321-D8C2FB324B2E}" sibTransId="{5105A5AD-42A2-41A0-A05C-B9B731EF1134}"/>
    <dgm:cxn modelId="{E14D2E54-F2D2-4008-93D4-140D860DD37F}" type="presOf" srcId="{E49B867E-3515-44C3-B34A-72D5B5BA9A87}" destId="{C0F0FB5E-DD3B-413B-A047-662AC6AED174}" srcOrd="1" destOrd="0" presId="urn:microsoft.com/office/officeart/2005/8/layout/hierarchy2"/>
    <dgm:cxn modelId="{E561838A-8739-4364-95F4-FA8EE540AD71}" type="presOf" srcId="{F1C1295F-4775-46BF-BD4F-D455EF2C8339}" destId="{8B8D4E26-4B33-4186-A1C2-CEAC7A51C091}" srcOrd="0" destOrd="0" presId="urn:microsoft.com/office/officeart/2005/8/layout/hierarchy2"/>
    <dgm:cxn modelId="{668023C4-9E79-42CF-8DF2-D6F3624B119D}" type="presOf" srcId="{CA293AAC-2136-4D18-A189-71E5263E1FA0}" destId="{346A4BEF-1E45-4D6C-BB0C-CF31C0F06A0F}" srcOrd="0" destOrd="0" presId="urn:microsoft.com/office/officeart/2005/8/layout/hierarchy2"/>
    <dgm:cxn modelId="{3EFDF3F8-2BC9-4069-919D-6E1741B48C1D}" type="presOf" srcId="{01D222A3-C5DF-43F2-BA62-76D609596B48}" destId="{3C6846E3-5D22-480E-BFBB-F2D7316A08FC}" srcOrd="0" destOrd="0" presId="urn:microsoft.com/office/officeart/2005/8/layout/hierarchy2"/>
    <dgm:cxn modelId="{2D7BFCFE-6FD3-45CA-9B2A-6BC01C0D8177}" type="presOf" srcId="{78E3FF88-D5C3-404E-9AFF-F6E943141E7B}" destId="{96C9C7C9-4878-41FA-B806-9C151CA12AAE}" srcOrd="0" destOrd="0" presId="urn:microsoft.com/office/officeart/2005/8/layout/hierarchy2"/>
    <dgm:cxn modelId="{09D3B115-D043-4CB1-BF38-5F6ABB64CC73}" type="presParOf" srcId="{3CD1BF30-A3AF-4DBC-A778-1E1BFB533F6A}" destId="{1825F398-8852-4D05-AB89-8247B5216BF0}" srcOrd="0" destOrd="0" presId="urn:microsoft.com/office/officeart/2005/8/layout/hierarchy2"/>
    <dgm:cxn modelId="{F54DF049-DCDE-46EC-976A-E01991192E7E}" type="presParOf" srcId="{1825F398-8852-4D05-AB89-8247B5216BF0}" destId="{3C6846E3-5D22-480E-BFBB-F2D7316A08FC}" srcOrd="0" destOrd="0" presId="urn:microsoft.com/office/officeart/2005/8/layout/hierarchy2"/>
    <dgm:cxn modelId="{4251AF9F-5BFF-4758-A52B-6AF1D2E0FEA6}" type="presParOf" srcId="{1825F398-8852-4D05-AB89-8247B5216BF0}" destId="{22043E8B-3B49-41C2-B64A-A39AEED69C91}" srcOrd="1" destOrd="0" presId="urn:microsoft.com/office/officeart/2005/8/layout/hierarchy2"/>
    <dgm:cxn modelId="{9B8C5287-3248-4587-BA99-233C0A9F0E4B}" type="presParOf" srcId="{22043E8B-3B49-41C2-B64A-A39AEED69C91}" destId="{B31D5738-76EE-4DF0-9A77-61A04FC2D248}" srcOrd="0" destOrd="0" presId="urn:microsoft.com/office/officeart/2005/8/layout/hierarchy2"/>
    <dgm:cxn modelId="{3E93A356-0FC4-45DE-A84F-2559E90164FE}" type="presParOf" srcId="{B31D5738-76EE-4DF0-9A77-61A04FC2D248}" destId="{4176F75D-0BEE-46D9-8872-162AED99595E}" srcOrd="0" destOrd="0" presId="urn:microsoft.com/office/officeart/2005/8/layout/hierarchy2"/>
    <dgm:cxn modelId="{D8F1722A-2A11-4E11-BF8E-D76FCDA76EEF}" type="presParOf" srcId="{22043E8B-3B49-41C2-B64A-A39AEED69C91}" destId="{27A1B902-66C6-4337-901D-F9B275516D9D}" srcOrd="1" destOrd="0" presId="urn:microsoft.com/office/officeart/2005/8/layout/hierarchy2"/>
    <dgm:cxn modelId="{CEDEF081-8838-4DDE-B988-BD27AB31E067}" type="presParOf" srcId="{27A1B902-66C6-4337-901D-F9B275516D9D}" destId="{CFA300BB-A9AD-4D60-A347-73D3E2EDDD98}" srcOrd="0" destOrd="0" presId="urn:microsoft.com/office/officeart/2005/8/layout/hierarchy2"/>
    <dgm:cxn modelId="{E080CF62-85E4-47FA-9306-2DBCBB30A62B}" type="presParOf" srcId="{27A1B902-66C6-4337-901D-F9B275516D9D}" destId="{F4FA8E1B-03AB-4C99-B9B8-E1A53C44ED07}" srcOrd="1" destOrd="0" presId="urn:microsoft.com/office/officeart/2005/8/layout/hierarchy2"/>
    <dgm:cxn modelId="{825876BC-B0F9-4B65-8664-D5AB5D3F254A}" type="presParOf" srcId="{22043E8B-3B49-41C2-B64A-A39AEED69C91}" destId="{532119B6-3F2C-45C1-9AC5-9D699FC96FCC}" srcOrd="2" destOrd="0" presId="urn:microsoft.com/office/officeart/2005/8/layout/hierarchy2"/>
    <dgm:cxn modelId="{C99D5A2A-60D8-4F3B-9C01-9BB95FC1F20E}" type="presParOf" srcId="{532119B6-3F2C-45C1-9AC5-9D699FC96FCC}" destId="{C0F0FB5E-DD3B-413B-A047-662AC6AED174}" srcOrd="0" destOrd="0" presId="urn:microsoft.com/office/officeart/2005/8/layout/hierarchy2"/>
    <dgm:cxn modelId="{6084AA46-0C58-4A38-9A7C-53C9615FEC60}" type="presParOf" srcId="{22043E8B-3B49-41C2-B64A-A39AEED69C91}" destId="{1FAAC366-9C03-46E2-B9FD-F572F30EB802}" srcOrd="3" destOrd="0" presId="urn:microsoft.com/office/officeart/2005/8/layout/hierarchy2"/>
    <dgm:cxn modelId="{935A1D22-AE03-4B87-A91E-7CFF8A70296C}" type="presParOf" srcId="{1FAAC366-9C03-46E2-B9FD-F572F30EB802}" destId="{8B8D4E26-4B33-4186-A1C2-CEAC7A51C091}" srcOrd="0" destOrd="0" presId="urn:microsoft.com/office/officeart/2005/8/layout/hierarchy2"/>
    <dgm:cxn modelId="{097D2918-D026-4CE4-BE7D-C4695AA56101}" type="presParOf" srcId="{1FAAC366-9C03-46E2-B9FD-F572F30EB802}" destId="{23E0B377-4636-43EF-9E06-D345B8381ED5}" srcOrd="1" destOrd="0" presId="urn:microsoft.com/office/officeart/2005/8/layout/hierarchy2"/>
    <dgm:cxn modelId="{319825E3-4F7C-4DE6-9691-46D997CA3826}" type="presParOf" srcId="{22043E8B-3B49-41C2-B64A-A39AEED69C91}" destId="{96C9C7C9-4878-41FA-B806-9C151CA12AAE}" srcOrd="4" destOrd="0" presId="urn:microsoft.com/office/officeart/2005/8/layout/hierarchy2"/>
    <dgm:cxn modelId="{DBE0511B-7708-42BD-B9DB-E21543A11DEF}" type="presParOf" srcId="{96C9C7C9-4878-41FA-B806-9C151CA12AAE}" destId="{7D120057-84F7-47D8-A71A-8463BCD92591}" srcOrd="0" destOrd="0" presId="urn:microsoft.com/office/officeart/2005/8/layout/hierarchy2"/>
    <dgm:cxn modelId="{9A8BD715-B016-4741-AFF0-3D20CC7805E9}" type="presParOf" srcId="{22043E8B-3B49-41C2-B64A-A39AEED69C91}" destId="{130B0E09-44F1-4904-8558-32BFFA3B1B22}" srcOrd="5" destOrd="0" presId="urn:microsoft.com/office/officeart/2005/8/layout/hierarchy2"/>
    <dgm:cxn modelId="{AE6EE347-4798-4E0D-A894-F76B693EE3A8}" type="presParOf" srcId="{130B0E09-44F1-4904-8558-32BFFA3B1B22}" destId="{346A4BEF-1E45-4D6C-BB0C-CF31C0F06A0F}" srcOrd="0" destOrd="0" presId="urn:microsoft.com/office/officeart/2005/8/layout/hierarchy2"/>
    <dgm:cxn modelId="{9E0E10D1-DA35-43E9-A427-2A417BB4BC1A}" type="presParOf" srcId="{130B0E09-44F1-4904-8558-32BFFA3B1B22}" destId="{CE3AC6A7-BE0C-4861-AFC6-260C569F1C72}"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49A86BB-2939-4563-8A9C-FADFC1039C2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4BDC9813-2A3F-40E8-986F-D1D277B5FBEE}">
      <dgm:prSet phldrT="[Текст]" custT="1"/>
      <dgm:spPr/>
      <dgm:t>
        <a:bodyPr/>
        <a:lstStyle/>
        <a:p>
          <a:r>
            <a:rPr lang="ru-RU" sz="1200">
              <a:latin typeface="Times New Roman" panose="02020603050405020304" pitchFamily="18" charset="0"/>
              <a:cs typeface="Times New Roman" panose="02020603050405020304" pitchFamily="18" charset="0"/>
            </a:rPr>
            <a:t>Требования к экономической безопасности предприятия</a:t>
          </a:r>
        </a:p>
      </dgm:t>
    </dgm:pt>
    <dgm:pt modelId="{FA253A00-DC5D-447A-8B50-7985A113DFE2}" type="parTrans" cxnId="{B466CA41-5E92-42E1-B70D-2D27F8A70CCB}">
      <dgm:prSet/>
      <dgm:spPr/>
      <dgm:t>
        <a:bodyPr/>
        <a:lstStyle/>
        <a:p>
          <a:endParaRPr lang="ru-RU"/>
        </a:p>
      </dgm:t>
    </dgm:pt>
    <dgm:pt modelId="{924F4400-C33F-4123-9036-12029320A3A4}" type="sibTrans" cxnId="{B466CA41-5E92-42E1-B70D-2D27F8A70CCB}">
      <dgm:prSet/>
      <dgm:spPr/>
      <dgm:t>
        <a:bodyPr/>
        <a:lstStyle/>
        <a:p>
          <a:endParaRPr lang="ru-RU"/>
        </a:p>
      </dgm:t>
    </dgm:pt>
    <dgm:pt modelId="{29D458F0-C485-4FE4-81D1-15E307633012}">
      <dgm:prSet phldrT="[Текст]" custT="1"/>
      <dgm:spPr/>
      <dgm:t>
        <a:bodyPr/>
        <a:lstStyle/>
        <a:p>
          <a:r>
            <a:rPr lang="ru-RU" sz="1200">
              <a:latin typeface="Times New Roman" panose="02020603050405020304" pitchFamily="18" charset="0"/>
              <a:cs typeface="Times New Roman" panose="02020603050405020304" pitchFamily="18" charset="0"/>
            </a:rPr>
            <a:t>является экономически самостоятельным участником рынка</a:t>
          </a:r>
        </a:p>
      </dgm:t>
    </dgm:pt>
    <dgm:pt modelId="{14FDC131-CD04-46B0-AF98-BC80A873CBCF}" type="parTrans" cxnId="{F5C5A892-8FF6-4563-A2F7-4C92A7514E2F}">
      <dgm:prSet/>
      <dgm:spPr/>
      <dgm:t>
        <a:bodyPr/>
        <a:lstStyle/>
        <a:p>
          <a:endParaRPr lang="ru-RU"/>
        </a:p>
      </dgm:t>
    </dgm:pt>
    <dgm:pt modelId="{E7E291BC-776B-4010-9AB2-A84AB58A2B78}" type="sibTrans" cxnId="{F5C5A892-8FF6-4563-A2F7-4C92A7514E2F}">
      <dgm:prSet/>
      <dgm:spPr/>
      <dgm:t>
        <a:bodyPr/>
        <a:lstStyle/>
        <a:p>
          <a:endParaRPr lang="ru-RU"/>
        </a:p>
      </dgm:t>
    </dgm:pt>
    <dgm:pt modelId="{C402ABB8-0746-437D-8E25-4C64A77EDB55}">
      <dgm:prSet phldrT="[Текст]" custT="1"/>
      <dgm:spPr/>
      <dgm:t>
        <a:bodyPr/>
        <a:lstStyle/>
        <a:p>
          <a:r>
            <a:rPr lang="ru-RU" sz="1200">
              <a:latin typeface="Times New Roman" panose="02020603050405020304" pitchFamily="18" charset="0"/>
              <a:cs typeface="Times New Roman" panose="02020603050405020304" pitchFamily="18" charset="0"/>
            </a:rPr>
            <a:t>экономически устойчива</a:t>
          </a:r>
        </a:p>
      </dgm:t>
    </dgm:pt>
    <dgm:pt modelId="{8892E789-D559-40ED-84E2-01D8D45F782C}" type="parTrans" cxnId="{021A3786-33E5-42A3-81A7-85442A7B04F1}">
      <dgm:prSet/>
      <dgm:spPr/>
      <dgm:t>
        <a:bodyPr/>
        <a:lstStyle/>
        <a:p>
          <a:endParaRPr lang="ru-RU"/>
        </a:p>
      </dgm:t>
    </dgm:pt>
    <dgm:pt modelId="{640A18F0-04AF-453D-B13C-E81316612616}" type="sibTrans" cxnId="{021A3786-33E5-42A3-81A7-85442A7B04F1}">
      <dgm:prSet/>
      <dgm:spPr/>
      <dgm:t>
        <a:bodyPr/>
        <a:lstStyle/>
        <a:p>
          <a:endParaRPr lang="ru-RU"/>
        </a:p>
      </dgm:t>
    </dgm:pt>
    <dgm:pt modelId="{8F4520AD-863F-45AC-A779-2CD25E05405C}">
      <dgm:prSet phldrT="[Текст]" custT="1"/>
      <dgm:spPr/>
      <dgm:t>
        <a:bodyPr/>
        <a:lstStyle/>
        <a:p>
          <a:r>
            <a:rPr lang="ru-RU" sz="1200">
              <a:latin typeface="Times New Roman" panose="02020603050405020304" pitchFamily="18" charset="0"/>
              <a:cs typeface="Times New Roman" panose="02020603050405020304" pitchFamily="18" charset="0"/>
            </a:rPr>
            <a:t>способна к развитию и прогрессу</a:t>
          </a:r>
        </a:p>
      </dgm:t>
    </dgm:pt>
    <dgm:pt modelId="{8580F365-31AC-4AD9-A44B-3D597EFC481B}" type="parTrans" cxnId="{DD8E9908-2D14-4F6C-B08A-FC66DCB00F38}">
      <dgm:prSet/>
      <dgm:spPr/>
      <dgm:t>
        <a:bodyPr/>
        <a:lstStyle/>
        <a:p>
          <a:endParaRPr lang="ru-RU"/>
        </a:p>
      </dgm:t>
    </dgm:pt>
    <dgm:pt modelId="{40C90238-5FDF-42A4-B229-8F38F720C992}" type="sibTrans" cxnId="{DD8E9908-2D14-4F6C-B08A-FC66DCB00F38}">
      <dgm:prSet/>
      <dgm:spPr/>
      <dgm:t>
        <a:bodyPr/>
        <a:lstStyle/>
        <a:p>
          <a:endParaRPr lang="ru-RU"/>
        </a:p>
      </dgm:t>
    </dgm:pt>
    <dgm:pt modelId="{B12AEA14-2C81-4748-8BA6-CB498ED87BA3}" type="pres">
      <dgm:prSet presAssocID="{149A86BB-2939-4563-8A9C-FADFC1039C25}" presName="hierChild1" presStyleCnt="0">
        <dgm:presLayoutVars>
          <dgm:orgChart val="1"/>
          <dgm:chPref val="1"/>
          <dgm:dir/>
          <dgm:animOne val="branch"/>
          <dgm:animLvl val="lvl"/>
          <dgm:resizeHandles/>
        </dgm:presLayoutVars>
      </dgm:prSet>
      <dgm:spPr/>
    </dgm:pt>
    <dgm:pt modelId="{C1F640F6-7743-466D-8D15-EC1E2CFCD0E8}" type="pres">
      <dgm:prSet presAssocID="{4BDC9813-2A3F-40E8-986F-D1D277B5FBEE}" presName="hierRoot1" presStyleCnt="0">
        <dgm:presLayoutVars>
          <dgm:hierBranch val="init"/>
        </dgm:presLayoutVars>
      </dgm:prSet>
      <dgm:spPr/>
    </dgm:pt>
    <dgm:pt modelId="{6D92FD8A-DCDA-448F-8907-049C7E7F0897}" type="pres">
      <dgm:prSet presAssocID="{4BDC9813-2A3F-40E8-986F-D1D277B5FBEE}" presName="rootComposite1" presStyleCnt="0"/>
      <dgm:spPr/>
    </dgm:pt>
    <dgm:pt modelId="{5D64A64F-AB2A-44B5-9F0A-FAAE073BF2E2}" type="pres">
      <dgm:prSet presAssocID="{4BDC9813-2A3F-40E8-986F-D1D277B5FBEE}" presName="rootText1" presStyleLbl="node0" presStyleIdx="0" presStyleCnt="1" custScaleX="223363" custScaleY="63309">
        <dgm:presLayoutVars>
          <dgm:chPref val="3"/>
        </dgm:presLayoutVars>
      </dgm:prSet>
      <dgm:spPr/>
    </dgm:pt>
    <dgm:pt modelId="{22BE193C-4494-4EFF-B79F-85ED4F270B48}" type="pres">
      <dgm:prSet presAssocID="{4BDC9813-2A3F-40E8-986F-D1D277B5FBEE}" presName="rootConnector1" presStyleLbl="node1" presStyleIdx="0" presStyleCnt="0"/>
      <dgm:spPr/>
    </dgm:pt>
    <dgm:pt modelId="{6FF43ABE-17D9-44B3-BEF7-6E2C96C37F38}" type="pres">
      <dgm:prSet presAssocID="{4BDC9813-2A3F-40E8-986F-D1D277B5FBEE}" presName="hierChild2" presStyleCnt="0"/>
      <dgm:spPr/>
    </dgm:pt>
    <dgm:pt modelId="{BBC8BAE6-2722-4214-84DC-F6D8A2D744DC}" type="pres">
      <dgm:prSet presAssocID="{14FDC131-CD04-46B0-AF98-BC80A873CBCF}" presName="Name37" presStyleLbl="parChTrans1D2" presStyleIdx="0" presStyleCnt="3"/>
      <dgm:spPr/>
    </dgm:pt>
    <dgm:pt modelId="{D5E1763C-7A84-4D0F-B9D1-C67339465697}" type="pres">
      <dgm:prSet presAssocID="{29D458F0-C485-4FE4-81D1-15E307633012}" presName="hierRoot2" presStyleCnt="0">
        <dgm:presLayoutVars>
          <dgm:hierBranch val="init"/>
        </dgm:presLayoutVars>
      </dgm:prSet>
      <dgm:spPr/>
    </dgm:pt>
    <dgm:pt modelId="{4F5AB616-DA5D-4A96-B3CC-CCB04DCF501C}" type="pres">
      <dgm:prSet presAssocID="{29D458F0-C485-4FE4-81D1-15E307633012}" presName="rootComposite" presStyleCnt="0"/>
      <dgm:spPr/>
    </dgm:pt>
    <dgm:pt modelId="{709E8ADF-60CC-422A-AC30-E169AC2DD0DF}" type="pres">
      <dgm:prSet presAssocID="{29D458F0-C485-4FE4-81D1-15E307633012}" presName="rootText" presStyleLbl="node2" presStyleIdx="0" presStyleCnt="3">
        <dgm:presLayoutVars>
          <dgm:chPref val="3"/>
        </dgm:presLayoutVars>
      </dgm:prSet>
      <dgm:spPr/>
    </dgm:pt>
    <dgm:pt modelId="{972C1C85-5647-46D5-8211-4B622B9F2FB9}" type="pres">
      <dgm:prSet presAssocID="{29D458F0-C485-4FE4-81D1-15E307633012}" presName="rootConnector" presStyleLbl="node2" presStyleIdx="0" presStyleCnt="3"/>
      <dgm:spPr/>
    </dgm:pt>
    <dgm:pt modelId="{7D16C6A8-F0DA-42AE-9B22-DABEF881CE49}" type="pres">
      <dgm:prSet presAssocID="{29D458F0-C485-4FE4-81D1-15E307633012}" presName="hierChild4" presStyleCnt="0"/>
      <dgm:spPr/>
    </dgm:pt>
    <dgm:pt modelId="{A6BDF4E9-AA7D-4D42-AED4-7C8AD4A6D8F6}" type="pres">
      <dgm:prSet presAssocID="{29D458F0-C485-4FE4-81D1-15E307633012}" presName="hierChild5" presStyleCnt="0"/>
      <dgm:spPr/>
    </dgm:pt>
    <dgm:pt modelId="{4A693993-9906-4F99-B9D2-B5214A5D1082}" type="pres">
      <dgm:prSet presAssocID="{8892E789-D559-40ED-84E2-01D8D45F782C}" presName="Name37" presStyleLbl="parChTrans1D2" presStyleIdx="1" presStyleCnt="3"/>
      <dgm:spPr/>
    </dgm:pt>
    <dgm:pt modelId="{DF212E59-190B-4D51-92E0-EA80CD1B4166}" type="pres">
      <dgm:prSet presAssocID="{C402ABB8-0746-437D-8E25-4C64A77EDB55}" presName="hierRoot2" presStyleCnt="0">
        <dgm:presLayoutVars>
          <dgm:hierBranch val="init"/>
        </dgm:presLayoutVars>
      </dgm:prSet>
      <dgm:spPr/>
    </dgm:pt>
    <dgm:pt modelId="{00DB669C-5F7F-4687-B24D-AD50B9920809}" type="pres">
      <dgm:prSet presAssocID="{C402ABB8-0746-437D-8E25-4C64A77EDB55}" presName="rootComposite" presStyleCnt="0"/>
      <dgm:spPr/>
    </dgm:pt>
    <dgm:pt modelId="{D38E1426-0637-4ABF-B326-8143E2820585}" type="pres">
      <dgm:prSet presAssocID="{C402ABB8-0746-437D-8E25-4C64A77EDB55}" presName="rootText" presStyleLbl="node2" presStyleIdx="1" presStyleCnt="3">
        <dgm:presLayoutVars>
          <dgm:chPref val="3"/>
        </dgm:presLayoutVars>
      </dgm:prSet>
      <dgm:spPr/>
    </dgm:pt>
    <dgm:pt modelId="{A2CD8D7C-4A19-4E36-8C1C-E71420B76DB9}" type="pres">
      <dgm:prSet presAssocID="{C402ABB8-0746-437D-8E25-4C64A77EDB55}" presName="rootConnector" presStyleLbl="node2" presStyleIdx="1" presStyleCnt="3"/>
      <dgm:spPr/>
    </dgm:pt>
    <dgm:pt modelId="{8FCC0948-FC1B-49C9-A9A1-BA06A5CC86F3}" type="pres">
      <dgm:prSet presAssocID="{C402ABB8-0746-437D-8E25-4C64A77EDB55}" presName="hierChild4" presStyleCnt="0"/>
      <dgm:spPr/>
    </dgm:pt>
    <dgm:pt modelId="{9B3ED095-3B34-45B8-8B9F-37B0015F3D13}" type="pres">
      <dgm:prSet presAssocID="{C402ABB8-0746-437D-8E25-4C64A77EDB55}" presName="hierChild5" presStyleCnt="0"/>
      <dgm:spPr/>
    </dgm:pt>
    <dgm:pt modelId="{9BB1B889-5A56-49C5-B963-7656F1D7BED2}" type="pres">
      <dgm:prSet presAssocID="{8580F365-31AC-4AD9-A44B-3D597EFC481B}" presName="Name37" presStyleLbl="parChTrans1D2" presStyleIdx="2" presStyleCnt="3"/>
      <dgm:spPr/>
    </dgm:pt>
    <dgm:pt modelId="{4F427352-2041-4DE0-974A-D4273CB23E13}" type="pres">
      <dgm:prSet presAssocID="{8F4520AD-863F-45AC-A779-2CD25E05405C}" presName="hierRoot2" presStyleCnt="0">
        <dgm:presLayoutVars>
          <dgm:hierBranch val="init"/>
        </dgm:presLayoutVars>
      </dgm:prSet>
      <dgm:spPr/>
    </dgm:pt>
    <dgm:pt modelId="{5FCAE76F-4EB4-407D-91DF-A3FABA70C1DB}" type="pres">
      <dgm:prSet presAssocID="{8F4520AD-863F-45AC-A779-2CD25E05405C}" presName="rootComposite" presStyleCnt="0"/>
      <dgm:spPr/>
    </dgm:pt>
    <dgm:pt modelId="{5088A7C3-7EB7-4603-ACA5-B7CD71BF3BFA}" type="pres">
      <dgm:prSet presAssocID="{8F4520AD-863F-45AC-A779-2CD25E05405C}" presName="rootText" presStyleLbl="node2" presStyleIdx="2" presStyleCnt="3">
        <dgm:presLayoutVars>
          <dgm:chPref val="3"/>
        </dgm:presLayoutVars>
      </dgm:prSet>
      <dgm:spPr/>
    </dgm:pt>
    <dgm:pt modelId="{17FE368C-E393-4203-87C6-0CAC7CB7B1F1}" type="pres">
      <dgm:prSet presAssocID="{8F4520AD-863F-45AC-A779-2CD25E05405C}" presName="rootConnector" presStyleLbl="node2" presStyleIdx="2" presStyleCnt="3"/>
      <dgm:spPr/>
    </dgm:pt>
    <dgm:pt modelId="{0264D588-D9BB-4499-A175-55F687270722}" type="pres">
      <dgm:prSet presAssocID="{8F4520AD-863F-45AC-A779-2CD25E05405C}" presName="hierChild4" presStyleCnt="0"/>
      <dgm:spPr/>
    </dgm:pt>
    <dgm:pt modelId="{5B32BEC3-6E12-40CA-97EC-DCC65C204F49}" type="pres">
      <dgm:prSet presAssocID="{8F4520AD-863F-45AC-A779-2CD25E05405C}" presName="hierChild5" presStyleCnt="0"/>
      <dgm:spPr/>
    </dgm:pt>
    <dgm:pt modelId="{449E0181-F433-4C62-8585-23D60C7828CF}" type="pres">
      <dgm:prSet presAssocID="{4BDC9813-2A3F-40E8-986F-D1D277B5FBEE}" presName="hierChild3" presStyleCnt="0"/>
      <dgm:spPr/>
    </dgm:pt>
  </dgm:ptLst>
  <dgm:cxnLst>
    <dgm:cxn modelId="{DD8E9908-2D14-4F6C-B08A-FC66DCB00F38}" srcId="{4BDC9813-2A3F-40E8-986F-D1D277B5FBEE}" destId="{8F4520AD-863F-45AC-A779-2CD25E05405C}" srcOrd="2" destOrd="0" parTransId="{8580F365-31AC-4AD9-A44B-3D597EFC481B}" sibTransId="{40C90238-5FDF-42A4-B229-8F38F720C992}"/>
    <dgm:cxn modelId="{9B306B1A-1B77-40D2-B51D-C0DBE9FA3610}" type="presOf" srcId="{8F4520AD-863F-45AC-A779-2CD25E05405C}" destId="{17FE368C-E393-4203-87C6-0CAC7CB7B1F1}" srcOrd="1" destOrd="0" presId="urn:microsoft.com/office/officeart/2005/8/layout/orgChart1"/>
    <dgm:cxn modelId="{F7C75323-3335-4932-9B5C-A5FD9D453433}" type="presOf" srcId="{C402ABB8-0746-437D-8E25-4C64A77EDB55}" destId="{D38E1426-0637-4ABF-B326-8143E2820585}" srcOrd="0" destOrd="0" presId="urn:microsoft.com/office/officeart/2005/8/layout/orgChart1"/>
    <dgm:cxn modelId="{3724C32D-BB1A-4D2C-A4B3-C4CE54F1A853}" type="presOf" srcId="{8F4520AD-863F-45AC-A779-2CD25E05405C}" destId="{5088A7C3-7EB7-4603-ACA5-B7CD71BF3BFA}" srcOrd="0" destOrd="0" presId="urn:microsoft.com/office/officeart/2005/8/layout/orgChart1"/>
    <dgm:cxn modelId="{B466CA41-5E92-42E1-B70D-2D27F8A70CCB}" srcId="{149A86BB-2939-4563-8A9C-FADFC1039C25}" destId="{4BDC9813-2A3F-40E8-986F-D1D277B5FBEE}" srcOrd="0" destOrd="0" parTransId="{FA253A00-DC5D-447A-8B50-7985A113DFE2}" sibTransId="{924F4400-C33F-4123-9036-12029320A3A4}"/>
    <dgm:cxn modelId="{D62C5F62-E141-431B-A863-6D72D53CD1E5}" type="presOf" srcId="{8892E789-D559-40ED-84E2-01D8D45F782C}" destId="{4A693993-9906-4F99-B9D2-B5214A5D1082}" srcOrd="0" destOrd="0" presId="urn:microsoft.com/office/officeart/2005/8/layout/orgChart1"/>
    <dgm:cxn modelId="{09EF3D70-A9AB-4FCC-82D3-999A7C02E28A}" type="presOf" srcId="{29D458F0-C485-4FE4-81D1-15E307633012}" destId="{972C1C85-5647-46D5-8211-4B622B9F2FB9}" srcOrd="1" destOrd="0" presId="urn:microsoft.com/office/officeart/2005/8/layout/orgChart1"/>
    <dgm:cxn modelId="{021A3786-33E5-42A3-81A7-85442A7B04F1}" srcId="{4BDC9813-2A3F-40E8-986F-D1D277B5FBEE}" destId="{C402ABB8-0746-437D-8E25-4C64A77EDB55}" srcOrd="1" destOrd="0" parTransId="{8892E789-D559-40ED-84E2-01D8D45F782C}" sibTransId="{640A18F0-04AF-453D-B13C-E81316612616}"/>
    <dgm:cxn modelId="{0882068B-8A95-4770-A151-41ABFAB0E679}" type="presOf" srcId="{149A86BB-2939-4563-8A9C-FADFC1039C25}" destId="{B12AEA14-2C81-4748-8BA6-CB498ED87BA3}" srcOrd="0" destOrd="0" presId="urn:microsoft.com/office/officeart/2005/8/layout/orgChart1"/>
    <dgm:cxn modelId="{F5C5A892-8FF6-4563-A2F7-4C92A7514E2F}" srcId="{4BDC9813-2A3F-40E8-986F-D1D277B5FBEE}" destId="{29D458F0-C485-4FE4-81D1-15E307633012}" srcOrd="0" destOrd="0" parTransId="{14FDC131-CD04-46B0-AF98-BC80A873CBCF}" sibTransId="{E7E291BC-776B-4010-9AB2-A84AB58A2B78}"/>
    <dgm:cxn modelId="{955D4599-E5A7-4DEA-8737-8F6F587AA71C}" type="presOf" srcId="{4BDC9813-2A3F-40E8-986F-D1D277B5FBEE}" destId="{22BE193C-4494-4EFF-B79F-85ED4F270B48}" srcOrd="1" destOrd="0" presId="urn:microsoft.com/office/officeart/2005/8/layout/orgChart1"/>
    <dgm:cxn modelId="{30596C9D-D15F-4CDB-8E86-2791055D4E05}" type="presOf" srcId="{14FDC131-CD04-46B0-AF98-BC80A873CBCF}" destId="{BBC8BAE6-2722-4214-84DC-F6D8A2D744DC}" srcOrd="0" destOrd="0" presId="urn:microsoft.com/office/officeart/2005/8/layout/orgChart1"/>
    <dgm:cxn modelId="{0BACD6C2-F536-4B3A-86E3-6A71B6693474}" type="presOf" srcId="{4BDC9813-2A3F-40E8-986F-D1D277B5FBEE}" destId="{5D64A64F-AB2A-44B5-9F0A-FAAE073BF2E2}" srcOrd="0" destOrd="0" presId="urn:microsoft.com/office/officeart/2005/8/layout/orgChart1"/>
    <dgm:cxn modelId="{5947C4D8-B5E9-4421-85CF-C20635054011}" type="presOf" srcId="{8580F365-31AC-4AD9-A44B-3D597EFC481B}" destId="{9BB1B889-5A56-49C5-B963-7656F1D7BED2}" srcOrd="0" destOrd="0" presId="urn:microsoft.com/office/officeart/2005/8/layout/orgChart1"/>
    <dgm:cxn modelId="{B5D20AEA-FA8B-40D8-BECC-6B588057CB04}" type="presOf" srcId="{29D458F0-C485-4FE4-81D1-15E307633012}" destId="{709E8ADF-60CC-422A-AC30-E169AC2DD0DF}" srcOrd="0" destOrd="0" presId="urn:microsoft.com/office/officeart/2005/8/layout/orgChart1"/>
    <dgm:cxn modelId="{2704A6FE-73C9-4FC2-A6D1-AB7D2B778BAC}" type="presOf" srcId="{C402ABB8-0746-437D-8E25-4C64A77EDB55}" destId="{A2CD8D7C-4A19-4E36-8C1C-E71420B76DB9}" srcOrd="1" destOrd="0" presId="urn:microsoft.com/office/officeart/2005/8/layout/orgChart1"/>
    <dgm:cxn modelId="{FFCAEE3C-7FD1-4B0B-90E8-5539FF4E0102}" type="presParOf" srcId="{B12AEA14-2C81-4748-8BA6-CB498ED87BA3}" destId="{C1F640F6-7743-466D-8D15-EC1E2CFCD0E8}" srcOrd="0" destOrd="0" presId="urn:microsoft.com/office/officeart/2005/8/layout/orgChart1"/>
    <dgm:cxn modelId="{10A7F6F7-D78B-4404-BD2F-29A515D043FB}" type="presParOf" srcId="{C1F640F6-7743-466D-8D15-EC1E2CFCD0E8}" destId="{6D92FD8A-DCDA-448F-8907-049C7E7F0897}" srcOrd="0" destOrd="0" presId="urn:microsoft.com/office/officeart/2005/8/layout/orgChart1"/>
    <dgm:cxn modelId="{851DE5AC-D193-4036-A14E-83E6D980F320}" type="presParOf" srcId="{6D92FD8A-DCDA-448F-8907-049C7E7F0897}" destId="{5D64A64F-AB2A-44B5-9F0A-FAAE073BF2E2}" srcOrd="0" destOrd="0" presId="urn:microsoft.com/office/officeart/2005/8/layout/orgChart1"/>
    <dgm:cxn modelId="{D6AF7223-C680-4386-939F-3E033E989E01}" type="presParOf" srcId="{6D92FD8A-DCDA-448F-8907-049C7E7F0897}" destId="{22BE193C-4494-4EFF-B79F-85ED4F270B48}" srcOrd="1" destOrd="0" presId="urn:microsoft.com/office/officeart/2005/8/layout/orgChart1"/>
    <dgm:cxn modelId="{1C46B7B3-B450-4724-ADC0-BC816DA44C8B}" type="presParOf" srcId="{C1F640F6-7743-466D-8D15-EC1E2CFCD0E8}" destId="{6FF43ABE-17D9-44B3-BEF7-6E2C96C37F38}" srcOrd="1" destOrd="0" presId="urn:microsoft.com/office/officeart/2005/8/layout/orgChart1"/>
    <dgm:cxn modelId="{AAFBE5D9-5911-465A-8F35-58E848338E3A}" type="presParOf" srcId="{6FF43ABE-17D9-44B3-BEF7-6E2C96C37F38}" destId="{BBC8BAE6-2722-4214-84DC-F6D8A2D744DC}" srcOrd="0" destOrd="0" presId="urn:microsoft.com/office/officeart/2005/8/layout/orgChart1"/>
    <dgm:cxn modelId="{E32181E7-1FF8-46C2-8CAB-DF28D58038B9}" type="presParOf" srcId="{6FF43ABE-17D9-44B3-BEF7-6E2C96C37F38}" destId="{D5E1763C-7A84-4D0F-B9D1-C67339465697}" srcOrd="1" destOrd="0" presId="urn:microsoft.com/office/officeart/2005/8/layout/orgChart1"/>
    <dgm:cxn modelId="{A4097BDD-3F1D-4E30-A863-9B6C9D636171}" type="presParOf" srcId="{D5E1763C-7A84-4D0F-B9D1-C67339465697}" destId="{4F5AB616-DA5D-4A96-B3CC-CCB04DCF501C}" srcOrd="0" destOrd="0" presId="urn:microsoft.com/office/officeart/2005/8/layout/orgChart1"/>
    <dgm:cxn modelId="{905ADF1D-1C3C-475E-B6A4-C117E03F7FF3}" type="presParOf" srcId="{4F5AB616-DA5D-4A96-B3CC-CCB04DCF501C}" destId="{709E8ADF-60CC-422A-AC30-E169AC2DD0DF}" srcOrd="0" destOrd="0" presId="urn:microsoft.com/office/officeart/2005/8/layout/orgChart1"/>
    <dgm:cxn modelId="{165D50E5-0E43-4FE9-98C4-3769F1B73D0F}" type="presParOf" srcId="{4F5AB616-DA5D-4A96-B3CC-CCB04DCF501C}" destId="{972C1C85-5647-46D5-8211-4B622B9F2FB9}" srcOrd="1" destOrd="0" presId="urn:microsoft.com/office/officeart/2005/8/layout/orgChart1"/>
    <dgm:cxn modelId="{4A132C1A-9D8E-4D09-9478-224B4E5037AE}" type="presParOf" srcId="{D5E1763C-7A84-4D0F-B9D1-C67339465697}" destId="{7D16C6A8-F0DA-42AE-9B22-DABEF881CE49}" srcOrd="1" destOrd="0" presId="urn:microsoft.com/office/officeart/2005/8/layout/orgChart1"/>
    <dgm:cxn modelId="{A0F9437B-4B60-409E-8381-2A52183CB47D}" type="presParOf" srcId="{D5E1763C-7A84-4D0F-B9D1-C67339465697}" destId="{A6BDF4E9-AA7D-4D42-AED4-7C8AD4A6D8F6}" srcOrd="2" destOrd="0" presId="urn:microsoft.com/office/officeart/2005/8/layout/orgChart1"/>
    <dgm:cxn modelId="{B8D31A98-E952-41A9-8459-D488A6A7CCC1}" type="presParOf" srcId="{6FF43ABE-17D9-44B3-BEF7-6E2C96C37F38}" destId="{4A693993-9906-4F99-B9D2-B5214A5D1082}" srcOrd="2" destOrd="0" presId="urn:microsoft.com/office/officeart/2005/8/layout/orgChart1"/>
    <dgm:cxn modelId="{16330D74-E2BA-4FAF-AF9F-45B5402345B9}" type="presParOf" srcId="{6FF43ABE-17D9-44B3-BEF7-6E2C96C37F38}" destId="{DF212E59-190B-4D51-92E0-EA80CD1B4166}" srcOrd="3" destOrd="0" presId="urn:microsoft.com/office/officeart/2005/8/layout/orgChart1"/>
    <dgm:cxn modelId="{66BC8C2A-1247-46C4-A82C-77E3F2F1E6A2}" type="presParOf" srcId="{DF212E59-190B-4D51-92E0-EA80CD1B4166}" destId="{00DB669C-5F7F-4687-B24D-AD50B9920809}" srcOrd="0" destOrd="0" presId="urn:microsoft.com/office/officeart/2005/8/layout/orgChart1"/>
    <dgm:cxn modelId="{C2D4D10C-A32E-41CC-B8E8-A9EE17E0A1DA}" type="presParOf" srcId="{00DB669C-5F7F-4687-B24D-AD50B9920809}" destId="{D38E1426-0637-4ABF-B326-8143E2820585}" srcOrd="0" destOrd="0" presId="urn:microsoft.com/office/officeart/2005/8/layout/orgChart1"/>
    <dgm:cxn modelId="{FE904253-07F8-48AA-B8EA-70F088715E05}" type="presParOf" srcId="{00DB669C-5F7F-4687-B24D-AD50B9920809}" destId="{A2CD8D7C-4A19-4E36-8C1C-E71420B76DB9}" srcOrd="1" destOrd="0" presId="urn:microsoft.com/office/officeart/2005/8/layout/orgChart1"/>
    <dgm:cxn modelId="{A40430A9-4E00-4867-AD00-EF11ACD38DFC}" type="presParOf" srcId="{DF212E59-190B-4D51-92E0-EA80CD1B4166}" destId="{8FCC0948-FC1B-49C9-A9A1-BA06A5CC86F3}" srcOrd="1" destOrd="0" presId="urn:microsoft.com/office/officeart/2005/8/layout/orgChart1"/>
    <dgm:cxn modelId="{3AFDCBB8-186F-44CC-8608-0449802FD937}" type="presParOf" srcId="{DF212E59-190B-4D51-92E0-EA80CD1B4166}" destId="{9B3ED095-3B34-45B8-8B9F-37B0015F3D13}" srcOrd="2" destOrd="0" presId="urn:microsoft.com/office/officeart/2005/8/layout/orgChart1"/>
    <dgm:cxn modelId="{79358DD4-B0D4-4311-BB04-3282635CF1E4}" type="presParOf" srcId="{6FF43ABE-17D9-44B3-BEF7-6E2C96C37F38}" destId="{9BB1B889-5A56-49C5-B963-7656F1D7BED2}" srcOrd="4" destOrd="0" presId="urn:microsoft.com/office/officeart/2005/8/layout/orgChart1"/>
    <dgm:cxn modelId="{76939CDA-9E30-480D-AE0B-655A1E350834}" type="presParOf" srcId="{6FF43ABE-17D9-44B3-BEF7-6E2C96C37F38}" destId="{4F427352-2041-4DE0-974A-D4273CB23E13}" srcOrd="5" destOrd="0" presId="urn:microsoft.com/office/officeart/2005/8/layout/orgChart1"/>
    <dgm:cxn modelId="{880C806D-B7DA-4C1B-B3F6-1D86E2804D07}" type="presParOf" srcId="{4F427352-2041-4DE0-974A-D4273CB23E13}" destId="{5FCAE76F-4EB4-407D-91DF-A3FABA70C1DB}" srcOrd="0" destOrd="0" presId="urn:microsoft.com/office/officeart/2005/8/layout/orgChart1"/>
    <dgm:cxn modelId="{BD9633B1-DD75-4C82-8928-1D971E7E44AC}" type="presParOf" srcId="{5FCAE76F-4EB4-407D-91DF-A3FABA70C1DB}" destId="{5088A7C3-7EB7-4603-ACA5-B7CD71BF3BFA}" srcOrd="0" destOrd="0" presId="urn:microsoft.com/office/officeart/2005/8/layout/orgChart1"/>
    <dgm:cxn modelId="{0416EF37-C66F-461E-83DF-F31D284E6CDF}" type="presParOf" srcId="{5FCAE76F-4EB4-407D-91DF-A3FABA70C1DB}" destId="{17FE368C-E393-4203-87C6-0CAC7CB7B1F1}" srcOrd="1" destOrd="0" presId="urn:microsoft.com/office/officeart/2005/8/layout/orgChart1"/>
    <dgm:cxn modelId="{4BD8F89B-BC92-4DF8-92FC-6806C8E9826A}" type="presParOf" srcId="{4F427352-2041-4DE0-974A-D4273CB23E13}" destId="{0264D588-D9BB-4499-A175-55F687270722}" srcOrd="1" destOrd="0" presId="urn:microsoft.com/office/officeart/2005/8/layout/orgChart1"/>
    <dgm:cxn modelId="{EBD3F191-A5F8-48EA-96F5-AA8E95A6567F}" type="presParOf" srcId="{4F427352-2041-4DE0-974A-D4273CB23E13}" destId="{5B32BEC3-6E12-40CA-97EC-DCC65C204F49}" srcOrd="2" destOrd="0" presId="urn:microsoft.com/office/officeart/2005/8/layout/orgChart1"/>
    <dgm:cxn modelId="{B0EFC746-C9BB-4930-94E9-8BE6F7024973}" type="presParOf" srcId="{C1F640F6-7743-466D-8D15-EC1E2CFCD0E8}" destId="{449E0181-F433-4C62-8585-23D60C7828CF}"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94A0FCA-06C6-4ECD-A8BC-C69D1A082DF5}"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F8864F3A-C6CE-4A2B-B809-4BF91023DD68}">
      <dgm:prSet phldrT="[Текст]" custT="1"/>
      <dgm:spPr/>
      <dgm:t>
        <a:bodyPr/>
        <a:lstStyle/>
        <a:p>
          <a:r>
            <a:rPr lang="ru-RU" sz="1200">
              <a:solidFill>
                <a:schemeClr val="tx1"/>
              </a:solidFill>
              <a:latin typeface="Times New Roman" panose="02020603050405020304" pitchFamily="18" charset="0"/>
              <a:cs typeface="Times New Roman" panose="02020603050405020304" pitchFamily="18" charset="0"/>
            </a:rPr>
            <a:t>Генеральный директор</a:t>
          </a:r>
        </a:p>
      </dgm:t>
    </dgm:pt>
    <dgm:pt modelId="{669C006C-08CE-48A0-835E-8910C5374AF9}" type="parTrans" cxnId="{2D9227A2-29DE-4CAE-B4F5-0315FB512F94}">
      <dgm:prSet/>
      <dgm:spPr/>
      <dgm:t>
        <a:bodyPr/>
        <a:lstStyle/>
        <a:p>
          <a:endParaRPr lang="ru-RU"/>
        </a:p>
      </dgm:t>
    </dgm:pt>
    <dgm:pt modelId="{F0A89BB2-3A8F-456A-8577-06D3C40A961C}" type="sibTrans" cxnId="{2D9227A2-29DE-4CAE-B4F5-0315FB512F94}">
      <dgm:prSet/>
      <dgm:spPr/>
      <dgm:t>
        <a:bodyPr/>
        <a:lstStyle/>
        <a:p>
          <a:endParaRPr lang="ru-RU"/>
        </a:p>
      </dgm:t>
    </dgm:pt>
    <dgm:pt modelId="{0B2D7BC2-B3E5-4A8F-A0CD-F3ECBABDACAE}" type="asst">
      <dgm:prSet phldrT="[Текст]" custT="1"/>
      <dgm:spPr/>
      <dgm:t>
        <a:bodyPr/>
        <a:lstStyle/>
        <a:p>
          <a:r>
            <a:rPr lang="ru-RU" sz="1200">
              <a:solidFill>
                <a:schemeClr val="tx1"/>
              </a:solidFill>
              <a:latin typeface="Times New Roman" panose="02020603050405020304" pitchFamily="18" charset="0"/>
              <a:cs typeface="Times New Roman" panose="02020603050405020304" pitchFamily="18" charset="0"/>
            </a:rPr>
            <a:t>Главный бухгалтер</a:t>
          </a:r>
        </a:p>
      </dgm:t>
    </dgm:pt>
    <dgm:pt modelId="{01733E61-404F-4A9E-A44A-F547B70C069E}" type="parTrans" cxnId="{63A76DD3-C2DD-4FD8-95B1-3E24D25FF0A3}">
      <dgm:prSet custT="1"/>
      <dgm:spPr/>
      <dgm:t>
        <a:bodyPr/>
        <a:lstStyle/>
        <a:p>
          <a:endParaRPr lang="ru-RU" sz="1200">
            <a:solidFill>
              <a:schemeClr val="tx1"/>
            </a:solidFill>
            <a:latin typeface="Times New Roman" panose="02020603050405020304" pitchFamily="18" charset="0"/>
            <a:cs typeface="Times New Roman" panose="02020603050405020304" pitchFamily="18" charset="0"/>
          </a:endParaRPr>
        </a:p>
      </dgm:t>
    </dgm:pt>
    <dgm:pt modelId="{CC0400A3-3FA6-40DD-A4D6-7712E78D6998}" type="sibTrans" cxnId="{63A76DD3-C2DD-4FD8-95B1-3E24D25FF0A3}">
      <dgm:prSet/>
      <dgm:spPr/>
      <dgm:t>
        <a:bodyPr/>
        <a:lstStyle/>
        <a:p>
          <a:endParaRPr lang="ru-RU"/>
        </a:p>
      </dgm:t>
    </dgm:pt>
    <dgm:pt modelId="{B32D76BA-4004-414C-B66B-F146542409DC}">
      <dgm:prSet custT="1"/>
      <dgm:spPr/>
      <dgm:t>
        <a:bodyPr/>
        <a:lstStyle/>
        <a:p>
          <a:r>
            <a:rPr lang="ru-RU" sz="1200">
              <a:latin typeface="Times New Roman" panose="02020603050405020304" pitchFamily="18" charset="0"/>
              <a:cs typeface="Times New Roman" panose="02020603050405020304" pitchFamily="18" charset="0"/>
            </a:rPr>
            <a:t>Бухгалтерия</a:t>
          </a:r>
        </a:p>
      </dgm:t>
    </dgm:pt>
    <dgm:pt modelId="{2DA7B3BD-5545-4A32-91DC-048409428613}" type="parTrans" cxnId="{0A50743A-5403-48EC-BF60-C63EB7BC3DE5}">
      <dgm:prSet custT="1"/>
      <dgm:spPr/>
      <dgm:t>
        <a:bodyPr/>
        <a:lstStyle/>
        <a:p>
          <a:endParaRPr lang="ru-RU" sz="1200">
            <a:latin typeface="Times New Roman" panose="02020603050405020304" pitchFamily="18" charset="0"/>
            <a:cs typeface="Times New Roman" panose="02020603050405020304" pitchFamily="18" charset="0"/>
          </a:endParaRPr>
        </a:p>
      </dgm:t>
    </dgm:pt>
    <dgm:pt modelId="{94A3CDF1-B292-4CD9-853A-E3C05A566EFB}" type="sibTrans" cxnId="{0A50743A-5403-48EC-BF60-C63EB7BC3DE5}">
      <dgm:prSet/>
      <dgm:spPr/>
      <dgm:t>
        <a:bodyPr/>
        <a:lstStyle/>
        <a:p>
          <a:endParaRPr lang="ru-RU"/>
        </a:p>
      </dgm:t>
    </dgm:pt>
    <dgm:pt modelId="{56D99685-FE6F-46D5-958B-8985EA63D1C4}" type="asst">
      <dgm:prSet phldrT="[Текст]" custT="1"/>
      <dgm:spPr/>
      <dgm:t>
        <a:bodyPr/>
        <a:lstStyle/>
        <a:p>
          <a:r>
            <a:rPr lang="ru-RU" sz="1200">
              <a:solidFill>
                <a:schemeClr val="tx1"/>
              </a:solidFill>
              <a:latin typeface="Times New Roman" panose="02020603050405020304" pitchFamily="18" charset="0"/>
              <a:cs typeface="Times New Roman" panose="02020603050405020304" pitchFamily="18" charset="0"/>
            </a:rPr>
            <a:t>Технолог</a:t>
          </a:r>
        </a:p>
      </dgm:t>
    </dgm:pt>
    <dgm:pt modelId="{40FDEB4D-E03E-44C1-9492-295F519CCC9E}" type="parTrans" cxnId="{157530EF-3EB2-4ECC-8924-A9B1E40E057C}">
      <dgm:prSet custT="1"/>
      <dgm:spPr/>
      <dgm:t>
        <a:bodyPr/>
        <a:lstStyle/>
        <a:p>
          <a:endParaRPr lang="ru-RU" sz="1200">
            <a:latin typeface="Times New Roman" panose="02020603050405020304" pitchFamily="18" charset="0"/>
            <a:cs typeface="Times New Roman" panose="02020603050405020304" pitchFamily="18" charset="0"/>
          </a:endParaRPr>
        </a:p>
      </dgm:t>
    </dgm:pt>
    <dgm:pt modelId="{6B91DECE-BFD8-4F62-B41F-EC3BE1EA4240}" type="sibTrans" cxnId="{157530EF-3EB2-4ECC-8924-A9B1E40E057C}">
      <dgm:prSet/>
      <dgm:spPr/>
      <dgm:t>
        <a:bodyPr/>
        <a:lstStyle/>
        <a:p>
          <a:endParaRPr lang="ru-RU"/>
        </a:p>
      </dgm:t>
    </dgm:pt>
    <dgm:pt modelId="{F89787E6-DBDB-4FA7-9A6E-822EF937E83B}" type="asst">
      <dgm:prSet phldrT="[Текст]" custT="1"/>
      <dgm:spPr/>
      <dgm:t>
        <a:bodyPr/>
        <a:lstStyle/>
        <a:p>
          <a:r>
            <a:rPr lang="ru-RU" sz="1200">
              <a:solidFill>
                <a:schemeClr val="tx1"/>
              </a:solidFill>
              <a:latin typeface="Times New Roman" panose="02020603050405020304" pitchFamily="18" charset="0"/>
              <a:cs typeface="Times New Roman" panose="02020603050405020304" pitchFamily="18" charset="0"/>
            </a:rPr>
            <a:t>Исполнительный директор</a:t>
          </a:r>
        </a:p>
      </dgm:t>
    </dgm:pt>
    <dgm:pt modelId="{FFFAE8BD-6BC1-4AF9-B1F1-8116B0B9841E}" type="parTrans" cxnId="{4C75730D-2136-4850-8F4D-C0962300EB87}">
      <dgm:prSet custT="1"/>
      <dgm:spPr/>
      <dgm:t>
        <a:bodyPr/>
        <a:lstStyle/>
        <a:p>
          <a:endParaRPr lang="ru-RU" sz="1200">
            <a:latin typeface="Times New Roman" panose="02020603050405020304" pitchFamily="18" charset="0"/>
            <a:cs typeface="Times New Roman" panose="02020603050405020304" pitchFamily="18" charset="0"/>
          </a:endParaRPr>
        </a:p>
      </dgm:t>
    </dgm:pt>
    <dgm:pt modelId="{1813E67B-9D98-458B-91C6-8DAC1F378006}" type="sibTrans" cxnId="{4C75730D-2136-4850-8F4D-C0962300EB87}">
      <dgm:prSet/>
      <dgm:spPr/>
      <dgm:t>
        <a:bodyPr/>
        <a:lstStyle/>
        <a:p>
          <a:endParaRPr lang="ru-RU"/>
        </a:p>
      </dgm:t>
    </dgm:pt>
    <dgm:pt modelId="{1FAD2865-330D-455C-8F0B-4E8FC533DB9C}">
      <dgm:prSet custT="1"/>
      <dgm:spPr/>
      <dgm:t>
        <a:bodyPr/>
        <a:lstStyle/>
        <a:p>
          <a:r>
            <a:rPr lang="ru-RU" sz="1200">
              <a:latin typeface="Times New Roman" panose="02020603050405020304" pitchFamily="18" charset="0"/>
              <a:cs typeface="Times New Roman" panose="02020603050405020304" pitchFamily="18" charset="0"/>
            </a:rPr>
            <a:t>Ремонтно-инструментальный цех</a:t>
          </a:r>
        </a:p>
      </dgm:t>
    </dgm:pt>
    <dgm:pt modelId="{ADB6C666-D0CC-4DC3-A2F6-D998361B49A3}" type="parTrans" cxnId="{BA213593-A34D-4382-8482-DDEF52B247FE}">
      <dgm:prSet custT="1"/>
      <dgm:spPr/>
      <dgm:t>
        <a:bodyPr/>
        <a:lstStyle/>
        <a:p>
          <a:endParaRPr lang="ru-RU" sz="1200">
            <a:latin typeface="Times New Roman" panose="02020603050405020304" pitchFamily="18" charset="0"/>
            <a:cs typeface="Times New Roman" panose="02020603050405020304" pitchFamily="18" charset="0"/>
          </a:endParaRPr>
        </a:p>
      </dgm:t>
    </dgm:pt>
    <dgm:pt modelId="{1CF11B34-E493-4AF1-B3A6-F66324845B62}" type="sibTrans" cxnId="{BA213593-A34D-4382-8482-DDEF52B247FE}">
      <dgm:prSet/>
      <dgm:spPr/>
      <dgm:t>
        <a:bodyPr/>
        <a:lstStyle/>
        <a:p>
          <a:endParaRPr lang="ru-RU"/>
        </a:p>
      </dgm:t>
    </dgm:pt>
    <dgm:pt modelId="{FDED4BBB-99D9-4765-8AFA-C68C033898F7}" type="asst">
      <dgm:prSet custT="1"/>
      <dgm:spPr/>
      <dgm:t>
        <a:bodyPr/>
        <a:lstStyle/>
        <a:p>
          <a:r>
            <a:rPr lang="ru-RU" sz="1200">
              <a:latin typeface="Times New Roman" panose="02020603050405020304" pitchFamily="18" charset="0"/>
              <a:cs typeface="Times New Roman" panose="02020603050405020304" pitchFamily="18" charset="0"/>
            </a:rPr>
            <a:t>Начальник коммерческого отдела</a:t>
          </a:r>
        </a:p>
      </dgm:t>
    </dgm:pt>
    <dgm:pt modelId="{FADA4C91-7B94-4521-9D7F-76F1FD29D099}" type="parTrans" cxnId="{8475657E-8ED1-4475-B9E0-BC98558C6FBC}">
      <dgm:prSet custT="1"/>
      <dgm:spPr/>
      <dgm:t>
        <a:bodyPr/>
        <a:lstStyle/>
        <a:p>
          <a:endParaRPr lang="ru-RU" sz="1200">
            <a:latin typeface="Times New Roman" panose="02020603050405020304" pitchFamily="18" charset="0"/>
            <a:cs typeface="Times New Roman" panose="02020603050405020304" pitchFamily="18" charset="0"/>
          </a:endParaRPr>
        </a:p>
      </dgm:t>
    </dgm:pt>
    <dgm:pt modelId="{506A8DBC-FA95-4E9C-AE01-7775E8BE957F}" type="sibTrans" cxnId="{8475657E-8ED1-4475-B9E0-BC98558C6FBC}">
      <dgm:prSet/>
      <dgm:spPr/>
      <dgm:t>
        <a:bodyPr/>
        <a:lstStyle/>
        <a:p>
          <a:endParaRPr lang="ru-RU"/>
        </a:p>
      </dgm:t>
    </dgm:pt>
    <dgm:pt modelId="{B0BAB8AE-87F8-47E6-A448-34E12F7543B9}">
      <dgm:prSet custT="1"/>
      <dgm:spPr/>
      <dgm:t>
        <a:bodyPr/>
        <a:lstStyle/>
        <a:p>
          <a:r>
            <a:rPr lang="ru-RU" sz="1200">
              <a:latin typeface="Times New Roman" panose="02020603050405020304" pitchFamily="18" charset="0"/>
              <a:cs typeface="Times New Roman" panose="02020603050405020304" pitchFamily="18" charset="0"/>
            </a:rPr>
            <a:t>Производство (склады)</a:t>
          </a:r>
        </a:p>
      </dgm:t>
    </dgm:pt>
    <dgm:pt modelId="{388F17B4-3DD7-4771-A2A5-A961634CDFCB}" type="parTrans" cxnId="{1FC16668-4E25-4EC6-84F6-5F2AE77490DA}">
      <dgm:prSet custT="1"/>
      <dgm:spPr/>
      <dgm:t>
        <a:bodyPr/>
        <a:lstStyle/>
        <a:p>
          <a:endParaRPr lang="ru-RU" sz="1200">
            <a:latin typeface="Times New Roman" panose="02020603050405020304" pitchFamily="18" charset="0"/>
            <a:cs typeface="Times New Roman" panose="02020603050405020304" pitchFamily="18" charset="0"/>
          </a:endParaRPr>
        </a:p>
      </dgm:t>
    </dgm:pt>
    <dgm:pt modelId="{5A072FBC-1252-4590-8978-50684CED538E}" type="sibTrans" cxnId="{1FC16668-4E25-4EC6-84F6-5F2AE77490DA}">
      <dgm:prSet/>
      <dgm:spPr/>
      <dgm:t>
        <a:bodyPr/>
        <a:lstStyle/>
        <a:p>
          <a:endParaRPr lang="ru-RU"/>
        </a:p>
      </dgm:t>
    </dgm:pt>
    <dgm:pt modelId="{96D23666-1DD0-4DA9-80A0-EC280ECBB9BF}">
      <dgm:prSet custT="1"/>
      <dgm:spPr/>
      <dgm:t>
        <a:bodyPr/>
        <a:lstStyle/>
        <a:p>
          <a:r>
            <a:rPr lang="ru-RU" sz="1200">
              <a:latin typeface="Times New Roman" panose="02020603050405020304" pitchFamily="18" charset="0"/>
              <a:cs typeface="Times New Roman" panose="02020603050405020304" pitchFamily="18" charset="0"/>
            </a:rPr>
            <a:t>Коммерческий отдел</a:t>
          </a:r>
        </a:p>
      </dgm:t>
    </dgm:pt>
    <dgm:pt modelId="{CF02FC24-B344-45AB-868D-7DAD8E9A54E4}" type="parTrans" cxnId="{05CBCD61-32A7-4D3C-BDEC-1E361F0ADD53}">
      <dgm:prSet custT="1"/>
      <dgm:spPr/>
      <dgm:t>
        <a:bodyPr/>
        <a:lstStyle/>
        <a:p>
          <a:endParaRPr lang="ru-RU" sz="1200">
            <a:latin typeface="Times New Roman" panose="02020603050405020304" pitchFamily="18" charset="0"/>
            <a:cs typeface="Times New Roman" panose="02020603050405020304" pitchFamily="18" charset="0"/>
          </a:endParaRPr>
        </a:p>
      </dgm:t>
    </dgm:pt>
    <dgm:pt modelId="{A489C7EC-7684-4281-96F6-9AEA061557EC}" type="sibTrans" cxnId="{05CBCD61-32A7-4D3C-BDEC-1E361F0ADD53}">
      <dgm:prSet/>
      <dgm:spPr/>
      <dgm:t>
        <a:bodyPr/>
        <a:lstStyle/>
        <a:p>
          <a:endParaRPr lang="ru-RU"/>
        </a:p>
      </dgm:t>
    </dgm:pt>
    <dgm:pt modelId="{16590251-D0EE-44AF-A831-FCB19C3B7A7A}">
      <dgm:prSet custT="1"/>
      <dgm:spPr/>
      <dgm:t>
        <a:bodyPr/>
        <a:lstStyle/>
        <a:p>
          <a:r>
            <a:rPr lang="ru-RU" sz="1200">
              <a:latin typeface="Times New Roman" panose="02020603050405020304" pitchFamily="18" charset="0"/>
              <a:cs typeface="Times New Roman" panose="02020603050405020304" pitchFamily="18" charset="0"/>
            </a:rPr>
            <a:t>Транспортный цех</a:t>
          </a:r>
        </a:p>
      </dgm:t>
    </dgm:pt>
    <dgm:pt modelId="{F9805032-E48A-4F08-A3DE-D28CEABB9DBD}" type="parTrans" cxnId="{4DD3C2B7-3BC9-436F-ABB6-914065406524}">
      <dgm:prSet custT="1"/>
      <dgm:spPr/>
      <dgm:t>
        <a:bodyPr/>
        <a:lstStyle/>
        <a:p>
          <a:endParaRPr lang="ru-RU" sz="1200">
            <a:latin typeface="Times New Roman" panose="02020603050405020304" pitchFamily="18" charset="0"/>
            <a:cs typeface="Times New Roman" panose="02020603050405020304" pitchFamily="18" charset="0"/>
          </a:endParaRPr>
        </a:p>
      </dgm:t>
    </dgm:pt>
    <dgm:pt modelId="{FF39BDF1-957B-40DD-A885-E0E61468CCD0}" type="sibTrans" cxnId="{4DD3C2B7-3BC9-436F-ABB6-914065406524}">
      <dgm:prSet/>
      <dgm:spPr/>
      <dgm:t>
        <a:bodyPr/>
        <a:lstStyle/>
        <a:p>
          <a:endParaRPr lang="ru-RU"/>
        </a:p>
      </dgm:t>
    </dgm:pt>
    <dgm:pt modelId="{56C7A0A1-1331-4606-9452-606D427CD318}" type="asst">
      <dgm:prSet custT="1"/>
      <dgm:spPr/>
      <dgm:t>
        <a:bodyPr/>
        <a:lstStyle/>
        <a:p>
          <a:r>
            <a:rPr lang="ru-RU" sz="1200">
              <a:latin typeface="Times New Roman" panose="02020603050405020304" pitchFamily="18" charset="0"/>
              <a:cs typeface="Times New Roman" panose="02020603050405020304" pitchFamily="18" charset="0"/>
            </a:rPr>
            <a:t>Начальник отдела кадров</a:t>
          </a:r>
        </a:p>
      </dgm:t>
    </dgm:pt>
    <dgm:pt modelId="{C2BC3AD2-120A-4233-B2CD-F8590AAD1B2D}" type="parTrans" cxnId="{2E295A24-09D0-4834-91E4-CDC0CFCC8DCC}">
      <dgm:prSet custT="1"/>
      <dgm:spPr/>
      <dgm:t>
        <a:bodyPr/>
        <a:lstStyle/>
        <a:p>
          <a:endParaRPr lang="ru-RU" sz="1200">
            <a:latin typeface="Times New Roman" panose="02020603050405020304" pitchFamily="18" charset="0"/>
            <a:cs typeface="Times New Roman" panose="02020603050405020304" pitchFamily="18" charset="0"/>
          </a:endParaRPr>
        </a:p>
      </dgm:t>
    </dgm:pt>
    <dgm:pt modelId="{7929C096-1FD6-40BD-BE99-1E98B1EC3A68}" type="sibTrans" cxnId="{2E295A24-09D0-4834-91E4-CDC0CFCC8DCC}">
      <dgm:prSet/>
      <dgm:spPr/>
      <dgm:t>
        <a:bodyPr/>
        <a:lstStyle/>
        <a:p>
          <a:endParaRPr lang="ru-RU"/>
        </a:p>
      </dgm:t>
    </dgm:pt>
    <dgm:pt modelId="{DD51CC81-701D-401D-A57B-38E073031A08}">
      <dgm:prSet custT="1"/>
      <dgm:spPr/>
      <dgm:t>
        <a:bodyPr/>
        <a:lstStyle/>
        <a:p>
          <a:r>
            <a:rPr lang="ru-RU" sz="1200">
              <a:latin typeface="Times New Roman" panose="02020603050405020304" pitchFamily="18" charset="0"/>
              <a:cs typeface="Times New Roman" panose="02020603050405020304" pitchFamily="18" charset="0"/>
            </a:rPr>
            <a:t>Отдел кадров</a:t>
          </a:r>
        </a:p>
      </dgm:t>
    </dgm:pt>
    <dgm:pt modelId="{C407B1A4-911E-4B45-80E5-5228C0F1D49B}" type="parTrans" cxnId="{F5324C21-2E70-4B94-B675-D75A036A4591}">
      <dgm:prSet custT="1"/>
      <dgm:spPr/>
      <dgm:t>
        <a:bodyPr/>
        <a:lstStyle/>
        <a:p>
          <a:endParaRPr lang="ru-RU" sz="1200">
            <a:latin typeface="Times New Roman" panose="02020603050405020304" pitchFamily="18" charset="0"/>
            <a:cs typeface="Times New Roman" panose="02020603050405020304" pitchFamily="18" charset="0"/>
          </a:endParaRPr>
        </a:p>
      </dgm:t>
    </dgm:pt>
    <dgm:pt modelId="{D799289F-F26A-4EE8-8852-F4A1BC7039AD}" type="sibTrans" cxnId="{F5324C21-2E70-4B94-B675-D75A036A4591}">
      <dgm:prSet/>
      <dgm:spPr/>
      <dgm:t>
        <a:bodyPr/>
        <a:lstStyle/>
        <a:p>
          <a:endParaRPr lang="ru-RU"/>
        </a:p>
      </dgm:t>
    </dgm:pt>
    <dgm:pt modelId="{572B156C-847D-443F-A615-5FD79423FF47}" type="pres">
      <dgm:prSet presAssocID="{194A0FCA-06C6-4ECD-A8BC-C69D1A082DF5}" presName="Name0" presStyleCnt="0">
        <dgm:presLayoutVars>
          <dgm:chPref val="1"/>
          <dgm:dir/>
          <dgm:animOne val="branch"/>
          <dgm:animLvl val="lvl"/>
          <dgm:resizeHandles val="exact"/>
        </dgm:presLayoutVars>
      </dgm:prSet>
      <dgm:spPr/>
    </dgm:pt>
    <dgm:pt modelId="{33BAE505-A094-4A05-82AF-1F7E46CB8EF3}" type="pres">
      <dgm:prSet presAssocID="{F8864F3A-C6CE-4A2B-B809-4BF91023DD68}" presName="root1" presStyleCnt="0"/>
      <dgm:spPr/>
    </dgm:pt>
    <dgm:pt modelId="{EA20F877-D869-4EFD-BC4B-7062CB90A2BA}" type="pres">
      <dgm:prSet presAssocID="{F8864F3A-C6CE-4A2B-B809-4BF91023DD68}" presName="LevelOneTextNode" presStyleLbl="node0" presStyleIdx="0" presStyleCnt="1">
        <dgm:presLayoutVars>
          <dgm:chPref val="3"/>
        </dgm:presLayoutVars>
      </dgm:prSet>
      <dgm:spPr/>
    </dgm:pt>
    <dgm:pt modelId="{0D72FC9C-237F-46D1-ADB3-A485D803D5AF}" type="pres">
      <dgm:prSet presAssocID="{F8864F3A-C6CE-4A2B-B809-4BF91023DD68}" presName="level2hierChild" presStyleCnt="0"/>
      <dgm:spPr/>
    </dgm:pt>
    <dgm:pt modelId="{DC9A0AE6-162F-4309-8072-E9666F4A6ADE}" type="pres">
      <dgm:prSet presAssocID="{01733E61-404F-4A9E-A44A-F547B70C069E}" presName="conn2-1" presStyleLbl="parChTrans1D2" presStyleIdx="0" presStyleCnt="5"/>
      <dgm:spPr/>
    </dgm:pt>
    <dgm:pt modelId="{EDF3F94A-7EA2-46E7-B960-6DA3C2D6EF5E}" type="pres">
      <dgm:prSet presAssocID="{01733E61-404F-4A9E-A44A-F547B70C069E}" presName="connTx" presStyleLbl="parChTrans1D2" presStyleIdx="0" presStyleCnt="5"/>
      <dgm:spPr/>
    </dgm:pt>
    <dgm:pt modelId="{1FC37D62-29DB-4CE6-B2FD-8258703CFB59}" type="pres">
      <dgm:prSet presAssocID="{0B2D7BC2-B3E5-4A8F-A0CD-F3ECBABDACAE}" presName="root2" presStyleCnt="0"/>
      <dgm:spPr/>
    </dgm:pt>
    <dgm:pt modelId="{97AF3EA9-3554-4980-B7EF-8FEFD1FDA825}" type="pres">
      <dgm:prSet presAssocID="{0B2D7BC2-B3E5-4A8F-A0CD-F3ECBABDACAE}" presName="LevelTwoTextNode" presStyleLbl="asst1" presStyleIdx="0" presStyleCnt="5" custScaleY="59941">
        <dgm:presLayoutVars>
          <dgm:chPref val="3"/>
        </dgm:presLayoutVars>
      </dgm:prSet>
      <dgm:spPr/>
    </dgm:pt>
    <dgm:pt modelId="{D07C006F-7C93-48E3-8D25-FE248CBD241B}" type="pres">
      <dgm:prSet presAssocID="{0B2D7BC2-B3E5-4A8F-A0CD-F3ECBABDACAE}" presName="level3hierChild" presStyleCnt="0"/>
      <dgm:spPr/>
    </dgm:pt>
    <dgm:pt modelId="{6CE3C287-37D8-4117-A759-8A8F6E3CADB6}" type="pres">
      <dgm:prSet presAssocID="{2DA7B3BD-5545-4A32-91DC-048409428613}" presName="conn2-1" presStyleLbl="parChTrans1D3" presStyleIdx="0" presStyleCnt="6"/>
      <dgm:spPr/>
    </dgm:pt>
    <dgm:pt modelId="{41C6B88E-C92E-4D78-8C37-D07D95F8DCF4}" type="pres">
      <dgm:prSet presAssocID="{2DA7B3BD-5545-4A32-91DC-048409428613}" presName="connTx" presStyleLbl="parChTrans1D3" presStyleIdx="0" presStyleCnt="6"/>
      <dgm:spPr/>
    </dgm:pt>
    <dgm:pt modelId="{CE1BCAAD-6BEF-44BF-B177-22BB3A95A1B3}" type="pres">
      <dgm:prSet presAssocID="{B32D76BA-4004-414C-B66B-F146542409DC}" presName="root2" presStyleCnt="0"/>
      <dgm:spPr/>
    </dgm:pt>
    <dgm:pt modelId="{DEE4B917-138D-4D32-9871-06A3B973C3C0}" type="pres">
      <dgm:prSet presAssocID="{B32D76BA-4004-414C-B66B-F146542409DC}" presName="LevelTwoTextNode" presStyleLbl="node3" presStyleIdx="0" presStyleCnt="6" custScaleY="66990">
        <dgm:presLayoutVars>
          <dgm:chPref val="3"/>
        </dgm:presLayoutVars>
      </dgm:prSet>
      <dgm:spPr/>
    </dgm:pt>
    <dgm:pt modelId="{9DFEADD5-F2B7-4BA4-8D92-B6E62A35E377}" type="pres">
      <dgm:prSet presAssocID="{B32D76BA-4004-414C-B66B-F146542409DC}" presName="level3hierChild" presStyleCnt="0"/>
      <dgm:spPr/>
    </dgm:pt>
    <dgm:pt modelId="{E8FED817-8E40-42B9-8D16-CAB24F4BE0AD}" type="pres">
      <dgm:prSet presAssocID="{40FDEB4D-E03E-44C1-9492-295F519CCC9E}" presName="conn2-1" presStyleLbl="parChTrans1D2" presStyleIdx="1" presStyleCnt="5"/>
      <dgm:spPr/>
    </dgm:pt>
    <dgm:pt modelId="{C79DF2C3-6602-4F5F-A657-378CCC332894}" type="pres">
      <dgm:prSet presAssocID="{40FDEB4D-E03E-44C1-9492-295F519CCC9E}" presName="connTx" presStyleLbl="parChTrans1D2" presStyleIdx="1" presStyleCnt="5"/>
      <dgm:spPr/>
    </dgm:pt>
    <dgm:pt modelId="{3F944047-E87D-4DC8-9FB8-1781EA830448}" type="pres">
      <dgm:prSet presAssocID="{56D99685-FE6F-46D5-958B-8985EA63D1C4}" presName="root2" presStyleCnt="0"/>
      <dgm:spPr/>
    </dgm:pt>
    <dgm:pt modelId="{F969CFA8-59A0-4731-9861-E03092CB5460}" type="pres">
      <dgm:prSet presAssocID="{56D99685-FE6F-46D5-958B-8985EA63D1C4}" presName="LevelTwoTextNode" presStyleLbl="asst1" presStyleIdx="1" presStyleCnt="5" custScaleY="49608">
        <dgm:presLayoutVars>
          <dgm:chPref val="3"/>
        </dgm:presLayoutVars>
      </dgm:prSet>
      <dgm:spPr/>
    </dgm:pt>
    <dgm:pt modelId="{056DD4C3-5FA2-4C85-91C0-40833B40F464}" type="pres">
      <dgm:prSet presAssocID="{56D99685-FE6F-46D5-958B-8985EA63D1C4}" presName="level3hierChild" presStyleCnt="0"/>
      <dgm:spPr/>
    </dgm:pt>
    <dgm:pt modelId="{94AEFA21-88EC-42BD-86AD-94BD502F50C3}" type="pres">
      <dgm:prSet presAssocID="{ADB6C666-D0CC-4DC3-A2F6-D998361B49A3}" presName="conn2-1" presStyleLbl="parChTrans1D3" presStyleIdx="1" presStyleCnt="6"/>
      <dgm:spPr/>
    </dgm:pt>
    <dgm:pt modelId="{D385C966-3338-4660-A916-7F38A566969B}" type="pres">
      <dgm:prSet presAssocID="{ADB6C666-D0CC-4DC3-A2F6-D998361B49A3}" presName="connTx" presStyleLbl="parChTrans1D3" presStyleIdx="1" presStyleCnt="6"/>
      <dgm:spPr/>
    </dgm:pt>
    <dgm:pt modelId="{124EBA91-EB94-40DD-8799-B6E71BD9088E}" type="pres">
      <dgm:prSet presAssocID="{1FAD2865-330D-455C-8F0B-4E8FC533DB9C}" presName="root2" presStyleCnt="0"/>
      <dgm:spPr/>
    </dgm:pt>
    <dgm:pt modelId="{F7DFB63D-92D6-46D9-AE15-81DACBDF6603}" type="pres">
      <dgm:prSet presAssocID="{1FAD2865-330D-455C-8F0B-4E8FC533DB9C}" presName="LevelTwoTextNode" presStyleLbl="node3" presStyleIdx="1" presStyleCnt="6" custScaleY="82619">
        <dgm:presLayoutVars>
          <dgm:chPref val="3"/>
        </dgm:presLayoutVars>
      </dgm:prSet>
      <dgm:spPr/>
    </dgm:pt>
    <dgm:pt modelId="{64B57A2F-2DF3-4D49-BDB7-411FEC8CEE8F}" type="pres">
      <dgm:prSet presAssocID="{1FAD2865-330D-455C-8F0B-4E8FC533DB9C}" presName="level3hierChild" presStyleCnt="0"/>
      <dgm:spPr/>
    </dgm:pt>
    <dgm:pt modelId="{7CFFA9F7-1E2F-4303-BF36-2F93E4EB17DA}" type="pres">
      <dgm:prSet presAssocID="{FFFAE8BD-6BC1-4AF9-B1F1-8116B0B9841E}" presName="conn2-1" presStyleLbl="parChTrans1D2" presStyleIdx="2" presStyleCnt="5"/>
      <dgm:spPr/>
    </dgm:pt>
    <dgm:pt modelId="{D8EE5061-8192-40CC-8DA6-E9260F378C09}" type="pres">
      <dgm:prSet presAssocID="{FFFAE8BD-6BC1-4AF9-B1F1-8116B0B9841E}" presName="connTx" presStyleLbl="parChTrans1D2" presStyleIdx="2" presStyleCnt="5"/>
      <dgm:spPr/>
    </dgm:pt>
    <dgm:pt modelId="{B92545E2-DCE0-405C-B08B-6EDB6830AD61}" type="pres">
      <dgm:prSet presAssocID="{F89787E6-DBDB-4FA7-9A6E-822EF937E83B}" presName="root2" presStyleCnt="0"/>
      <dgm:spPr/>
    </dgm:pt>
    <dgm:pt modelId="{A5F83ED5-0A06-49A6-B868-21440E71D117}" type="pres">
      <dgm:prSet presAssocID="{F89787E6-DBDB-4FA7-9A6E-822EF937E83B}" presName="LevelTwoTextNode" presStyleLbl="asst1" presStyleIdx="2" presStyleCnt="5" custScaleY="63764">
        <dgm:presLayoutVars>
          <dgm:chPref val="3"/>
        </dgm:presLayoutVars>
      </dgm:prSet>
      <dgm:spPr/>
    </dgm:pt>
    <dgm:pt modelId="{FC5285A0-F490-47F3-BA2D-D0FC0EC6E6AF}" type="pres">
      <dgm:prSet presAssocID="{F89787E6-DBDB-4FA7-9A6E-822EF937E83B}" presName="level3hierChild" presStyleCnt="0"/>
      <dgm:spPr/>
    </dgm:pt>
    <dgm:pt modelId="{77B8A7B5-1950-46B4-8E00-5F9C7D3B7BF4}" type="pres">
      <dgm:prSet presAssocID="{388F17B4-3DD7-4771-A2A5-A961634CDFCB}" presName="conn2-1" presStyleLbl="parChTrans1D3" presStyleIdx="2" presStyleCnt="6"/>
      <dgm:spPr/>
    </dgm:pt>
    <dgm:pt modelId="{4D8AB5C4-F420-45B8-95F0-17AA0BD74BB0}" type="pres">
      <dgm:prSet presAssocID="{388F17B4-3DD7-4771-A2A5-A961634CDFCB}" presName="connTx" presStyleLbl="parChTrans1D3" presStyleIdx="2" presStyleCnt="6"/>
      <dgm:spPr/>
    </dgm:pt>
    <dgm:pt modelId="{2E53F23C-C20D-4253-8E73-A1A1D03BC017}" type="pres">
      <dgm:prSet presAssocID="{B0BAB8AE-87F8-47E6-A448-34E12F7543B9}" presName="root2" presStyleCnt="0"/>
      <dgm:spPr/>
    </dgm:pt>
    <dgm:pt modelId="{7941DD0D-4D72-46C3-81CE-B72B101818F2}" type="pres">
      <dgm:prSet presAssocID="{B0BAB8AE-87F8-47E6-A448-34E12F7543B9}" presName="LevelTwoTextNode" presStyleLbl="node3" presStyleIdx="2" presStyleCnt="6" custScaleY="60240">
        <dgm:presLayoutVars>
          <dgm:chPref val="3"/>
        </dgm:presLayoutVars>
      </dgm:prSet>
      <dgm:spPr/>
    </dgm:pt>
    <dgm:pt modelId="{53083E3B-2160-41D6-A3CA-D0AB4D6E8B2E}" type="pres">
      <dgm:prSet presAssocID="{B0BAB8AE-87F8-47E6-A448-34E12F7543B9}" presName="level3hierChild" presStyleCnt="0"/>
      <dgm:spPr/>
    </dgm:pt>
    <dgm:pt modelId="{6BEC61DA-1756-471E-B517-1ACC89A90B86}" type="pres">
      <dgm:prSet presAssocID="{FADA4C91-7B94-4521-9D7F-76F1FD29D099}" presName="conn2-1" presStyleLbl="parChTrans1D2" presStyleIdx="3" presStyleCnt="5"/>
      <dgm:spPr/>
    </dgm:pt>
    <dgm:pt modelId="{AAEB6D43-5AF8-466A-B2FF-59574759D641}" type="pres">
      <dgm:prSet presAssocID="{FADA4C91-7B94-4521-9D7F-76F1FD29D099}" presName="connTx" presStyleLbl="parChTrans1D2" presStyleIdx="3" presStyleCnt="5"/>
      <dgm:spPr/>
    </dgm:pt>
    <dgm:pt modelId="{EC9B1ABD-2363-4D9C-BFC9-0F34BC73EE52}" type="pres">
      <dgm:prSet presAssocID="{FDED4BBB-99D9-4765-8AFA-C68C033898F7}" presName="root2" presStyleCnt="0"/>
      <dgm:spPr/>
    </dgm:pt>
    <dgm:pt modelId="{CDD06FFD-36AD-46CE-B80B-AF7CBE89EA6D}" type="pres">
      <dgm:prSet presAssocID="{FDED4BBB-99D9-4765-8AFA-C68C033898F7}" presName="LevelTwoTextNode" presStyleLbl="asst1" presStyleIdx="3" presStyleCnt="5" custScaleY="68236">
        <dgm:presLayoutVars>
          <dgm:chPref val="3"/>
        </dgm:presLayoutVars>
      </dgm:prSet>
      <dgm:spPr/>
    </dgm:pt>
    <dgm:pt modelId="{EC90A1EB-EBBA-453E-96C6-9E82D32141B0}" type="pres">
      <dgm:prSet presAssocID="{FDED4BBB-99D9-4765-8AFA-C68C033898F7}" presName="level3hierChild" presStyleCnt="0"/>
      <dgm:spPr/>
    </dgm:pt>
    <dgm:pt modelId="{FB2849A7-2F45-4FD2-A1D6-D8F0E6575C5A}" type="pres">
      <dgm:prSet presAssocID="{CF02FC24-B344-45AB-868D-7DAD8E9A54E4}" presName="conn2-1" presStyleLbl="parChTrans1D3" presStyleIdx="3" presStyleCnt="6"/>
      <dgm:spPr/>
    </dgm:pt>
    <dgm:pt modelId="{4AD2C457-C874-4FA3-8A13-7186D45152D7}" type="pres">
      <dgm:prSet presAssocID="{CF02FC24-B344-45AB-868D-7DAD8E9A54E4}" presName="connTx" presStyleLbl="parChTrans1D3" presStyleIdx="3" presStyleCnt="6"/>
      <dgm:spPr/>
    </dgm:pt>
    <dgm:pt modelId="{5F6CB4D9-69B8-403E-A62D-81D5BEA93778}" type="pres">
      <dgm:prSet presAssocID="{96D23666-1DD0-4DA9-80A0-EC280ECBB9BF}" presName="root2" presStyleCnt="0"/>
      <dgm:spPr/>
    </dgm:pt>
    <dgm:pt modelId="{8171541D-731A-48EB-8870-F8266BC0AE60}" type="pres">
      <dgm:prSet presAssocID="{96D23666-1DD0-4DA9-80A0-EC280ECBB9BF}" presName="LevelTwoTextNode" presStyleLbl="node3" presStyleIdx="3" presStyleCnt="6" custScaleY="53630">
        <dgm:presLayoutVars>
          <dgm:chPref val="3"/>
        </dgm:presLayoutVars>
      </dgm:prSet>
      <dgm:spPr/>
    </dgm:pt>
    <dgm:pt modelId="{F346073C-686B-4268-8200-E4AEF250D357}" type="pres">
      <dgm:prSet presAssocID="{96D23666-1DD0-4DA9-80A0-EC280ECBB9BF}" presName="level3hierChild" presStyleCnt="0"/>
      <dgm:spPr/>
    </dgm:pt>
    <dgm:pt modelId="{7B66FA22-A046-4773-8CE1-9809AEF1E9B6}" type="pres">
      <dgm:prSet presAssocID="{F9805032-E48A-4F08-A3DE-D28CEABB9DBD}" presName="conn2-1" presStyleLbl="parChTrans1D3" presStyleIdx="4" presStyleCnt="6"/>
      <dgm:spPr/>
    </dgm:pt>
    <dgm:pt modelId="{603AE7C0-557C-4C2B-B419-1E06706BFDF1}" type="pres">
      <dgm:prSet presAssocID="{F9805032-E48A-4F08-A3DE-D28CEABB9DBD}" presName="connTx" presStyleLbl="parChTrans1D3" presStyleIdx="4" presStyleCnt="6"/>
      <dgm:spPr/>
    </dgm:pt>
    <dgm:pt modelId="{8B86643F-8994-4EE6-9731-0D1F68A55F8D}" type="pres">
      <dgm:prSet presAssocID="{16590251-D0EE-44AF-A831-FCB19C3B7A7A}" presName="root2" presStyleCnt="0"/>
      <dgm:spPr/>
    </dgm:pt>
    <dgm:pt modelId="{4EC0FFD8-9950-4517-9B63-066664C9A668}" type="pres">
      <dgm:prSet presAssocID="{16590251-D0EE-44AF-A831-FCB19C3B7A7A}" presName="LevelTwoTextNode" presStyleLbl="node3" presStyleIdx="4" presStyleCnt="6" custScaleY="67146">
        <dgm:presLayoutVars>
          <dgm:chPref val="3"/>
        </dgm:presLayoutVars>
      </dgm:prSet>
      <dgm:spPr/>
    </dgm:pt>
    <dgm:pt modelId="{F971D8EC-300B-40A3-9355-347D1E294FF5}" type="pres">
      <dgm:prSet presAssocID="{16590251-D0EE-44AF-A831-FCB19C3B7A7A}" presName="level3hierChild" presStyleCnt="0"/>
      <dgm:spPr/>
    </dgm:pt>
    <dgm:pt modelId="{62F4A731-FDBC-428C-8E4C-696C1F12003E}" type="pres">
      <dgm:prSet presAssocID="{C2BC3AD2-120A-4233-B2CD-F8590AAD1B2D}" presName="conn2-1" presStyleLbl="parChTrans1D2" presStyleIdx="4" presStyleCnt="5"/>
      <dgm:spPr/>
    </dgm:pt>
    <dgm:pt modelId="{8CA7C4BF-1317-47D5-8CAC-8965EFE97D94}" type="pres">
      <dgm:prSet presAssocID="{C2BC3AD2-120A-4233-B2CD-F8590AAD1B2D}" presName="connTx" presStyleLbl="parChTrans1D2" presStyleIdx="4" presStyleCnt="5"/>
      <dgm:spPr/>
    </dgm:pt>
    <dgm:pt modelId="{6D91617C-9DCC-4187-8EEE-AC22BD7F7679}" type="pres">
      <dgm:prSet presAssocID="{56C7A0A1-1331-4606-9452-606D427CD318}" presName="root2" presStyleCnt="0"/>
      <dgm:spPr/>
    </dgm:pt>
    <dgm:pt modelId="{8EB637A7-5AEA-4B02-B192-5925E0F18818}" type="pres">
      <dgm:prSet presAssocID="{56C7A0A1-1331-4606-9452-606D427CD318}" presName="LevelTwoTextNode" presStyleLbl="asst1" presStyleIdx="4" presStyleCnt="5" custScaleY="67925">
        <dgm:presLayoutVars>
          <dgm:chPref val="3"/>
        </dgm:presLayoutVars>
      </dgm:prSet>
      <dgm:spPr/>
    </dgm:pt>
    <dgm:pt modelId="{76B3FD46-B2EC-4452-BB81-3AB74F4AE1C8}" type="pres">
      <dgm:prSet presAssocID="{56C7A0A1-1331-4606-9452-606D427CD318}" presName="level3hierChild" presStyleCnt="0"/>
      <dgm:spPr/>
    </dgm:pt>
    <dgm:pt modelId="{6F549797-3D22-4943-A64C-2401D8D3E490}" type="pres">
      <dgm:prSet presAssocID="{C407B1A4-911E-4B45-80E5-5228C0F1D49B}" presName="conn2-1" presStyleLbl="parChTrans1D3" presStyleIdx="5" presStyleCnt="6"/>
      <dgm:spPr/>
    </dgm:pt>
    <dgm:pt modelId="{837ECEB4-364C-4760-B118-7E7C60075B3C}" type="pres">
      <dgm:prSet presAssocID="{C407B1A4-911E-4B45-80E5-5228C0F1D49B}" presName="connTx" presStyleLbl="parChTrans1D3" presStyleIdx="5" presStyleCnt="6"/>
      <dgm:spPr/>
    </dgm:pt>
    <dgm:pt modelId="{5AE1D302-2A12-47C4-859B-0F86DC8E937E}" type="pres">
      <dgm:prSet presAssocID="{DD51CC81-701D-401D-A57B-38E073031A08}" presName="root2" presStyleCnt="0"/>
      <dgm:spPr/>
    </dgm:pt>
    <dgm:pt modelId="{CE94CDBB-26DD-4F71-B841-2433F6E7A31D}" type="pres">
      <dgm:prSet presAssocID="{DD51CC81-701D-401D-A57B-38E073031A08}" presName="LevelTwoTextNode" presStyleLbl="node3" presStyleIdx="5" presStyleCnt="6" custScaleY="65350">
        <dgm:presLayoutVars>
          <dgm:chPref val="3"/>
        </dgm:presLayoutVars>
      </dgm:prSet>
      <dgm:spPr/>
    </dgm:pt>
    <dgm:pt modelId="{B2D200BC-DF9F-4BC7-BC3B-3DDC78F24E6E}" type="pres">
      <dgm:prSet presAssocID="{DD51CC81-701D-401D-A57B-38E073031A08}" presName="level3hierChild" presStyleCnt="0"/>
      <dgm:spPr/>
    </dgm:pt>
  </dgm:ptLst>
  <dgm:cxnLst>
    <dgm:cxn modelId="{6715C201-7274-400F-BF83-D538B8742E35}" type="presOf" srcId="{CF02FC24-B344-45AB-868D-7DAD8E9A54E4}" destId="{FB2849A7-2F45-4FD2-A1D6-D8F0E6575C5A}" srcOrd="0" destOrd="0" presId="urn:microsoft.com/office/officeart/2008/layout/HorizontalMultiLevelHierarchy"/>
    <dgm:cxn modelId="{62066303-DB08-40D3-9869-48CA5CE48109}" type="presOf" srcId="{F89787E6-DBDB-4FA7-9A6E-822EF937E83B}" destId="{A5F83ED5-0A06-49A6-B868-21440E71D117}" srcOrd="0" destOrd="0" presId="urn:microsoft.com/office/officeart/2008/layout/HorizontalMultiLevelHierarchy"/>
    <dgm:cxn modelId="{97F14607-BFE1-42E3-ACFA-8B398C7220D1}" type="presOf" srcId="{FFFAE8BD-6BC1-4AF9-B1F1-8116B0B9841E}" destId="{D8EE5061-8192-40CC-8DA6-E9260F378C09}" srcOrd="1" destOrd="0" presId="urn:microsoft.com/office/officeart/2008/layout/HorizontalMultiLevelHierarchy"/>
    <dgm:cxn modelId="{4C75730D-2136-4850-8F4D-C0962300EB87}" srcId="{F8864F3A-C6CE-4A2B-B809-4BF91023DD68}" destId="{F89787E6-DBDB-4FA7-9A6E-822EF937E83B}" srcOrd="2" destOrd="0" parTransId="{FFFAE8BD-6BC1-4AF9-B1F1-8116B0B9841E}" sibTransId="{1813E67B-9D98-458B-91C6-8DAC1F378006}"/>
    <dgm:cxn modelId="{2AEB1D10-625E-4ED1-B9C5-9165A8DC80CA}" type="presOf" srcId="{F9805032-E48A-4F08-A3DE-D28CEABB9DBD}" destId="{7B66FA22-A046-4773-8CE1-9809AEF1E9B6}" srcOrd="0" destOrd="0" presId="urn:microsoft.com/office/officeart/2008/layout/HorizontalMultiLevelHierarchy"/>
    <dgm:cxn modelId="{F5324C21-2E70-4B94-B675-D75A036A4591}" srcId="{56C7A0A1-1331-4606-9452-606D427CD318}" destId="{DD51CC81-701D-401D-A57B-38E073031A08}" srcOrd="0" destOrd="0" parTransId="{C407B1A4-911E-4B45-80E5-5228C0F1D49B}" sibTransId="{D799289F-F26A-4EE8-8852-F4A1BC7039AD}"/>
    <dgm:cxn modelId="{9684EF23-6FE5-47DF-A2D9-6D6FF598BCCF}" type="presOf" srcId="{0B2D7BC2-B3E5-4A8F-A0CD-F3ECBABDACAE}" destId="{97AF3EA9-3554-4980-B7EF-8FEFD1FDA825}" srcOrd="0" destOrd="0" presId="urn:microsoft.com/office/officeart/2008/layout/HorizontalMultiLevelHierarchy"/>
    <dgm:cxn modelId="{2E295A24-09D0-4834-91E4-CDC0CFCC8DCC}" srcId="{F8864F3A-C6CE-4A2B-B809-4BF91023DD68}" destId="{56C7A0A1-1331-4606-9452-606D427CD318}" srcOrd="4" destOrd="0" parTransId="{C2BC3AD2-120A-4233-B2CD-F8590AAD1B2D}" sibTransId="{7929C096-1FD6-40BD-BE99-1E98B1EC3A68}"/>
    <dgm:cxn modelId="{FE39BD2A-A6B2-4E94-9D14-39879484158E}" type="presOf" srcId="{01733E61-404F-4A9E-A44A-F547B70C069E}" destId="{EDF3F94A-7EA2-46E7-B960-6DA3C2D6EF5E}" srcOrd="1" destOrd="0" presId="urn:microsoft.com/office/officeart/2008/layout/HorizontalMultiLevelHierarchy"/>
    <dgm:cxn modelId="{EAC6B92C-DEBF-41A8-B01A-8F80C99DA8C4}" type="presOf" srcId="{FADA4C91-7B94-4521-9D7F-76F1FD29D099}" destId="{AAEB6D43-5AF8-466A-B2FF-59574759D641}" srcOrd="1" destOrd="0" presId="urn:microsoft.com/office/officeart/2008/layout/HorizontalMultiLevelHierarchy"/>
    <dgm:cxn modelId="{9B7C012F-6449-4A9D-A15F-3B3BFF1E6696}" type="presOf" srcId="{C407B1A4-911E-4B45-80E5-5228C0F1D49B}" destId="{837ECEB4-364C-4760-B118-7E7C60075B3C}" srcOrd="1" destOrd="0" presId="urn:microsoft.com/office/officeart/2008/layout/HorizontalMultiLevelHierarchy"/>
    <dgm:cxn modelId="{0A50743A-5403-48EC-BF60-C63EB7BC3DE5}" srcId="{0B2D7BC2-B3E5-4A8F-A0CD-F3ECBABDACAE}" destId="{B32D76BA-4004-414C-B66B-F146542409DC}" srcOrd="0" destOrd="0" parTransId="{2DA7B3BD-5545-4A32-91DC-048409428613}" sibTransId="{94A3CDF1-B292-4CD9-853A-E3C05A566EFB}"/>
    <dgm:cxn modelId="{7DEF5440-65BC-4088-BC00-AD6FD962BCFD}" type="presOf" srcId="{388F17B4-3DD7-4771-A2A5-A961634CDFCB}" destId="{4D8AB5C4-F420-45B8-95F0-17AA0BD74BB0}" srcOrd="1" destOrd="0" presId="urn:microsoft.com/office/officeart/2008/layout/HorizontalMultiLevelHierarchy"/>
    <dgm:cxn modelId="{05CBCD61-32A7-4D3C-BDEC-1E361F0ADD53}" srcId="{FDED4BBB-99D9-4765-8AFA-C68C033898F7}" destId="{96D23666-1DD0-4DA9-80A0-EC280ECBB9BF}" srcOrd="0" destOrd="0" parTransId="{CF02FC24-B344-45AB-868D-7DAD8E9A54E4}" sibTransId="{A489C7EC-7684-4281-96F6-9AEA061557EC}"/>
    <dgm:cxn modelId="{88E59C62-5F8F-47FD-838A-FE65C8AE2F08}" type="presOf" srcId="{01733E61-404F-4A9E-A44A-F547B70C069E}" destId="{DC9A0AE6-162F-4309-8072-E9666F4A6ADE}" srcOrd="0" destOrd="0" presId="urn:microsoft.com/office/officeart/2008/layout/HorizontalMultiLevelHierarchy"/>
    <dgm:cxn modelId="{79AA9965-7552-4DCE-B4B2-477CFF5797A5}" type="presOf" srcId="{ADB6C666-D0CC-4DC3-A2F6-D998361B49A3}" destId="{94AEFA21-88EC-42BD-86AD-94BD502F50C3}" srcOrd="0" destOrd="0" presId="urn:microsoft.com/office/officeart/2008/layout/HorizontalMultiLevelHierarchy"/>
    <dgm:cxn modelId="{75B2D565-0EC0-4CEA-936D-E9B53EBC6718}" type="presOf" srcId="{ADB6C666-D0CC-4DC3-A2F6-D998361B49A3}" destId="{D385C966-3338-4660-A916-7F38A566969B}" srcOrd="1" destOrd="0" presId="urn:microsoft.com/office/officeart/2008/layout/HorizontalMultiLevelHierarchy"/>
    <dgm:cxn modelId="{1FC16668-4E25-4EC6-84F6-5F2AE77490DA}" srcId="{F89787E6-DBDB-4FA7-9A6E-822EF937E83B}" destId="{B0BAB8AE-87F8-47E6-A448-34E12F7543B9}" srcOrd="0" destOrd="0" parTransId="{388F17B4-3DD7-4771-A2A5-A961634CDFCB}" sibTransId="{5A072FBC-1252-4590-8978-50684CED538E}"/>
    <dgm:cxn modelId="{2AC0726A-AF41-4011-9A60-14761846BC77}" type="presOf" srcId="{2DA7B3BD-5545-4A32-91DC-048409428613}" destId="{6CE3C287-37D8-4117-A759-8A8F6E3CADB6}" srcOrd="0" destOrd="0" presId="urn:microsoft.com/office/officeart/2008/layout/HorizontalMultiLevelHierarchy"/>
    <dgm:cxn modelId="{EE519A4F-8E5F-4616-8D0D-800431D996F4}" type="presOf" srcId="{CF02FC24-B344-45AB-868D-7DAD8E9A54E4}" destId="{4AD2C457-C874-4FA3-8A13-7186D45152D7}" srcOrd="1" destOrd="0" presId="urn:microsoft.com/office/officeart/2008/layout/HorizontalMultiLevelHierarchy"/>
    <dgm:cxn modelId="{DC089979-6A10-4B11-BB70-C2F261E7B900}" type="presOf" srcId="{56C7A0A1-1331-4606-9452-606D427CD318}" destId="{8EB637A7-5AEA-4B02-B192-5925E0F18818}" srcOrd="0" destOrd="0" presId="urn:microsoft.com/office/officeart/2008/layout/HorizontalMultiLevelHierarchy"/>
    <dgm:cxn modelId="{8475657E-8ED1-4475-B9E0-BC98558C6FBC}" srcId="{F8864F3A-C6CE-4A2B-B809-4BF91023DD68}" destId="{FDED4BBB-99D9-4765-8AFA-C68C033898F7}" srcOrd="3" destOrd="0" parTransId="{FADA4C91-7B94-4521-9D7F-76F1FD29D099}" sibTransId="{506A8DBC-FA95-4E9C-AE01-7775E8BE957F}"/>
    <dgm:cxn modelId="{43E47A81-F81A-4224-88FA-ACDCDCDA437E}" type="presOf" srcId="{F9805032-E48A-4F08-A3DE-D28CEABB9DBD}" destId="{603AE7C0-557C-4C2B-B419-1E06706BFDF1}" srcOrd="1" destOrd="0" presId="urn:microsoft.com/office/officeart/2008/layout/HorizontalMultiLevelHierarchy"/>
    <dgm:cxn modelId="{15FC3182-F141-423A-8C19-D1C07018AC84}" type="presOf" srcId="{C2BC3AD2-120A-4233-B2CD-F8590AAD1B2D}" destId="{8CA7C4BF-1317-47D5-8CAC-8965EFE97D94}" srcOrd="1" destOrd="0" presId="urn:microsoft.com/office/officeart/2008/layout/HorizontalMultiLevelHierarchy"/>
    <dgm:cxn modelId="{FFFBA982-D04F-4342-BA8B-1C42732766D4}" type="presOf" srcId="{16590251-D0EE-44AF-A831-FCB19C3B7A7A}" destId="{4EC0FFD8-9950-4517-9B63-066664C9A668}" srcOrd="0" destOrd="0" presId="urn:microsoft.com/office/officeart/2008/layout/HorizontalMultiLevelHierarchy"/>
    <dgm:cxn modelId="{A8F96784-5C6C-4704-A5C1-D187301A5D04}" type="presOf" srcId="{2DA7B3BD-5545-4A32-91DC-048409428613}" destId="{41C6B88E-C92E-4D78-8C37-D07D95F8DCF4}" srcOrd="1" destOrd="0" presId="urn:microsoft.com/office/officeart/2008/layout/HorizontalMultiLevelHierarchy"/>
    <dgm:cxn modelId="{FEE8658A-15B1-4A57-84E3-26FD32C61669}" type="presOf" srcId="{FFFAE8BD-6BC1-4AF9-B1F1-8116B0B9841E}" destId="{7CFFA9F7-1E2F-4303-BF36-2F93E4EB17DA}" srcOrd="0" destOrd="0" presId="urn:microsoft.com/office/officeart/2008/layout/HorizontalMultiLevelHierarchy"/>
    <dgm:cxn modelId="{11C2358B-E085-4894-887B-EF14D610899D}" type="presOf" srcId="{F8864F3A-C6CE-4A2B-B809-4BF91023DD68}" destId="{EA20F877-D869-4EFD-BC4B-7062CB90A2BA}" srcOrd="0" destOrd="0" presId="urn:microsoft.com/office/officeart/2008/layout/HorizontalMultiLevelHierarchy"/>
    <dgm:cxn modelId="{5962C58D-A309-40D3-AE0E-8C06D8E94DE0}" type="presOf" srcId="{194A0FCA-06C6-4ECD-A8BC-C69D1A082DF5}" destId="{572B156C-847D-443F-A615-5FD79423FF47}" srcOrd="0" destOrd="0" presId="urn:microsoft.com/office/officeart/2008/layout/HorizontalMultiLevelHierarchy"/>
    <dgm:cxn modelId="{1C75448F-43B0-493B-AFBC-2B8D3D1AA825}" type="presOf" srcId="{40FDEB4D-E03E-44C1-9492-295F519CCC9E}" destId="{C79DF2C3-6602-4F5F-A657-378CCC332894}" srcOrd="1" destOrd="0" presId="urn:microsoft.com/office/officeart/2008/layout/HorizontalMultiLevelHierarchy"/>
    <dgm:cxn modelId="{BA213593-A34D-4382-8482-DDEF52B247FE}" srcId="{56D99685-FE6F-46D5-958B-8985EA63D1C4}" destId="{1FAD2865-330D-455C-8F0B-4E8FC533DB9C}" srcOrd="0" destOrd="0" parTransId="{ADB6C666-D0CC-4DC3-A2F6-D998361B49A3}" sibTransId="{1CF11B34-E493-4AF1-B3A6-F66324845B62}"/>
    <dgm:cxn modelId="{2D9227A2-29DE-4CAE-B4F5-0315FB512F94}" srcId="{194A0FCA-06C6-4ECD-A8BC-C69D1A082DF5}" destId="{F8864F3A-C6CE-4A2B-B809-4BF91023DD68}" srcOrd="0" destOrd="0" parTransId="{669C006C-08CE-48A0-835E-8910C5374AF9}" sibTransId="{F0A89BB2-3A8F-456A-8577-06D3C40A961C}"/>
    <dgm:cxn modelId="{AD2787A4-7755-41CA-8A35-E923F8092CB3}" type="presOf" srcId="{56D99685-FE6F-46D5-958B-8985EA63D1C4}" destId="{F969CFA8-59A0-4731-9861-E03092CB5460}" srcOrd="0" destOrd="0" presId="urn:microsoft.com/office/officeart/2008/layout/HorizontalMultiLevelHierarchy"/>
    <dgm:cxn modelId="{CA2778B5-6A2E-4CA7-B9FC-60AA96152A3A}" type="presOf" srcId="{96D23666-1DD0-4DA9-80A0-EC280ECBB9BF}" destId="{8171541D-731A-48EB-8870-F8266BC0AE60}" srcOrd="0" destOrd="0" presId="urn:microsoft.com/office/officeart/2008/layout/HorizontalMultiLevelHierarchy"/>
    <dgm:cxn modelId="{4DD3C2B7-3BC9-436F-ABB6-914065406524}" srcId="{FDED4BBB-99D9-4765-8AFA-C68C033898F7}" destId="{16590251-D0EE-44AF-A831-FCB19C3B7A7A}" srcOrd="1" destOrd="0" parTransId="{F9805032-E48A-4F08-A3DE-D28CEABB9DBD}" sibTransId="{FF39BDF1-957B-40DD-A885-E0E61468CCD0}"/>
    <dgm:cxn modelId="{BB7931C7-66FB-4E6C-92A9-7CC153898437}" type="presOf" srcId="{FDED4BBB-99D9-4765-8AFA-C68C033898F7}" destId="{CDD06FFD-36AD-46CE-B80B-AF7CBE89EA6D}" srcOrd="0" destOrd="0" presId="urn:microsoft.com/office/officeart/2008/layout/HorizontalMultiLevelHierarchy"/>
    <dgm:cxn modelId="{F8A314CA-FDD2-4E9B-BC6F-5DB522719816}" type="presOf" srcId="{40FDEB4D-E03E-44C1-9492-295F519CCC9E}" destId="{E8FED817-8E40-42B9-8D16-CAB24F4BE0AD}" srcOrd="0" destOrd="0" presId="urn:microsoft.com/office/officeart/2008/layout/HorizontalMultiLevelHierarchy"/>
    <dgm:cxn modelId="{63A76DD3-C2DD-4FD8-95B1-3E24D25FF0A3}" srcId="{F8864F3A-C6CE-4A2B-B809-4BF91023DD68}" destId="{0B2D7BC2-B3E5-4A8F-A0CD-F3ECBABDACAE}" srcOrd="0" destOrd="0" parTransId="{01733E61-404F-4A9E-A44A-F547B70C069E}" sibTransId="{CC0400A3-3FA6-40DD-A4D6-7712E78D6998}"/>
    <dgm:cxn modelId="{ED82A7DA-77EB-45DD-A9FF-14DCD16D64D7}" type="presOf" srcId="{B0BAB8AE-87F8-47E6-A448-34E12F7543B9}" destId="{7941DD0D-4D72-46C3-81CE-B72B101818F2}" srcOrd="0" destOrd="0" presId="urn:microsoft.com/office/officeart/2008/layout/HorizontalMultiLevelHierarchy"/>
    <dgm:cxn modelId="{B0E167E0-4E15-4146-850B-264F04EF59FD}" type="presOf" srcId="{1FAD2865-330D-455C-8F0B-4E8FC533DB9C}" destId="{F7DFB63D-92D6-46D9-AE15-81DACBDF6603}" srcOrd="0" destOrd="0" presId="urn:microsoft.com/office/officeart/2008/layout/HorizontalMultiLevelHierarchy"/>
    <dgm:cxn modelId="{8B9D47EC-981B-433E-892E-E4DFCE891FEC}" type="presOf" srcId="{C407B1A4-911E-4B45-80E5-5228C0F1D49B}" destId="{6F549797-3D22-4943-A64C-2401D8D3E490}" srcOrd="0" destOrd="0" presId="urn:microsoft.com/office/officeart/2008/layout/HorizontalMultiLevelHierarchy"/>
    <dgm:cxn modelId="{157530EF-3EB2-4ECC-8924-A9B1E40E057C}" srcId="{F8864F3A-C6CE-4A2B-B809-4BF91023DD68}" destId="{56D99685-FE6F-46D5-958B-8985EA63D1C4}" srcOrd="1" destOrd="0" parTransId="{40FDEB4D-E03E-44C1-9492-295F519CCC9E}" sibTransId="{6B91DECE-BFD8-4F62-B41F-EC3BE1EA4240}"/>
    <dgm:cxn modelId="{290D78F0-8F6F-4583-89ED-83A053C20FBA}" type="presOf" srcId="{FADA4C91-7B94-4521-9D7F-76F1FD29D099}" destId="{6BEC61DA-1756-471E-B517-1ACC89A90B86}" srcOrd="0" destOrd="0" presId="urn:microsoft.com/office/officeart/2008/layout/HorizontalMultiLevelHierarchy"/>
    <dgm:cxn modelId="{4B8810F8-E1F2-471E-922D-0911AC331E4F}" type="presOf" srcId="{C2BC3AD2-120A-4233-B2CD-F8590AAD1B2D}" destId="{62F4A731-FDBC-428C-8E4C-696C1F12003E}" srcOrd="0" destOrd="0" presId="urn:microsoft.com/office/officeart/2008/layout/HorizontalMultiLevelHierarchy"/>
    <dgm:cxn modelId="{65EDBDF9-4645-4B30-AAA7-DB42DEC78C73}" type="presOf" srcId="{388F17B4-3DD7-4771-A2A5-A961634CDFCB}" destId="{77B8A7B5-1950-46B4-8E00-5F9C7D3B7BF4}" srcOrd="0" destOrd="0" presId="urn:microsoft.com/office/officeart/2008/layout/HorizontalMultiLevelHierarchy"/>
    <dgm:cxn modelId="{EFF84DFC-3505-4706-898D-8AF73477B29E}" type="presOf" srcId="{B32D76BA-4004-414C-B66B-F146542409DC}" destId="{DEE4B917-138D-4D32-9871-06A3B973C3C0}" srcOrd="0" destOrd="0" presId="urn:microsoft.com/office/officeart/2008/layout/HorizontalMultiLevelHierarchy"/>
    <dgm:cxn modelId="{DAAA61FD-AFA8-4AEC-9D59-8AE2DC71FFB2}" type="presOf" srcId="{DD51CC81-701D-401D-A57B-38E073031A08}" destId="{CE94CDBB-26DD-4F71-B841-2433F6E7A31D}" srcOrd="0" destOrd="0" presId="urn:microsoft.com/office/officeart/2008/layout/HorizontalMultiLevelHierarchy"/>
    <dgm:cxn modelId="{D10526B8-CB24-498C-A254-0F60514CEEBA}" type="presParOf" srcId="{572B156C-847D-443F-A615-5FD79423FF47}" destId="{33BAE505-A094-4A05-82AF-1F7E46CB8EF3}" srcOrd="0" destOrd="0" presId="urn:microsoft.com/office/officeart/2008/layout/HorizontalMultiLevelHierarchy"/>
    <dgm:cxn modelId="{9FBE16F8-3A2E-4AF1-A3D5-1976560B3F5B}" type="presParOf" srcId="{33BAE505-A094-4A05-82AF-1F7E46CB8EF3}" destId="{EA20F877-D869-4EFD-BC4B-7062CB90A2BA}" srcOrd="0" destOrd="0" presId="urn:microsoft.com/office/officeart/2008/layout/HorizontalMultiLevelHierarchy"/>
    <dgm:cxn modelId="{DDC98EBF-EA73-4889-A5A6-FE51DA9126A0}" type="presParOf" srcId="{33BAE505-A094-4A05-82AF-1F7E46CB8EF3}" destId="{0D72FC9C-237F-46D1-ADB3-A485D803D5AF}" srcOrd="1" destOrd="0" presId="urn:microsoft.com/office/officeart/2008/layout/HorizontalMultiLevelHierarchy"/>
    <dgm:cxn modelId="{3E4E939F-12C1-42E9-A829-A8DD3925BB54}" type="presParOf" srcId="{0D72FC9C-237F-46D1-ADB3-A485D803D5AF}" destId="{DC9A0AE6-162F-4309-8072-E9666F4A6ADE}" srcOrd="0" destOrd="0" presId="urn:microsoft.com/office/officeart/2008/layout/HorizontalMultiLevelHierarchy"/>
    <dgm:cxn modelId="{A63311B6-A9B8-4B58-82E1-061C6A68EFCB}" type="presParOf" srcId="{DC9A0AE6-162F-4309-8072-E9666F4A6ADE}" destId="{EDF3F94A-7EA2-46E7-B960-6DA3C2D6EF5E}" srcOrd="0" destOrd="0" presId="urn:microsoft.com/office/officeart/2008/layout/HorizontalMultiLevelHierarchy"/>
    <dgm:cxn modelId="{F6A60331-D8B5-4DD7-AC2F-F6D5292EC2E8}" type="presParOf" srcId="{0D72FC9C-237F-46D1-ADB3-A485D803D5AF}" destId="{1FC37D62-29DB-4CE6-B2FD-8258703CFB59}" srcOrd="1" destOrd="0" presId="urn:microsoft.com/office/officeart/2008/layout/HorizontalMultiLevelHierarchy"/>
    <dgm:cxn modelId="{70AFEF35-D3CE-481B-B016-2714996ED738}" type="presParOf" srcId="{1FC37D62-29DB-4CE6-B2FD-8258703CFB59}" destId="{97AF3EA9-3554-4980-B7EF-8FEFD1FDA825}" srcOrd="0" destOrd="0" presId="urn:microsoft.com/office/officeart/2008/layout/HorizontalMultiLevelHierarchy"/>
    <dgm:cxn modelId="{64A561B1-0D82-4E76-8924-2D4D7A83FDB3}" type="presParOf" srcId="{1FC37D62-29DB-4CE6-B2FD-8258703CFB59}" destId="{D07C006F-7C93-48E3-8D25-FE248CBD241B}" srcOrd="1" destOrd="0" presId="urn:microsoft.com/office/officeart/2008/layout/HorizontalMultiLevelHierarchy"/>
    <dgm:cxn modelId="{D8CE7DD3-BA9C-4653-A6D9-83F91278B8FF}" type="presParOf" srcId="{D07C006F-7C93-48E3-8D25-FE248CBD241B}" destId="{6CE3C287-37D8-4117-A759-8A8F6E3CADB6}" srcOrd="0" destOrd="0" presId="urn:microsoft.com/office/officeart/2008/layout/HorizontalMultiLevelHierarchy"/>
    <dgm:cxn modelId="{E21E22D6-4A36-4570-A442-EAF3771A7891}" type="presParOf" srcId="{6CE3C287-37D8-4117-A759-8A8F6E3CADB6}" destId="{41C6B88E-C92E-4D78-8C37-D07D95F8DCF4}" srcOrd="0" destOrd="0" presId="urn:microsoft.com/office/officeart/2008/layout/HorizontalMultiLevelHierarchy"/>
    <dgm:cxn modelId="{5CB658B6-03A8-423A-9197-908470EBCFC3}" type="presParOf" srcId="{D07C006F-7C93-48E3-8D25-FE248CBD241B}" destId="{CE1BCAAD-6BEF-44BF-B177-22BB3A95A1B3}" srcOrd="1" destOrd="0" presId="urn:microsoft.com/office/officeart/2008/layout/HorizontalMultiLevelHierarchy"/>
    <dgm:cxn modelId="{164359D3-D77A-4533-BF8A-DAC4C904ADD4}" type="presParOf" srcId="{CE1BCAAD-6BEF-44BF-B177-22BB3A95A1B3}" destId="{DEE4B917-138D-4D32-9871-06A3B973C3C0}" srcOrd="0" destOrd="0" presId="urn:microsoft.com/office/officeart/2008/layout/HorizontalMultiLevelHierarchy"/>
    <dgm:cxn modelId="{2B02E4B3-E867-4940-BFC9-47C555245162}" type="presParOf" srcId="{CE1BCAAD-6BEF-44BF-B177-22BB3A95A1B3}" destId="{9DFEADD5-F2B7-4BA4-8D92-B6E62A35E377}" srcOrd="1" destOrd="0" presId="urn:microsoft.com/office/officeart/2008/layout/HorizontalMultiLevelHierarchy"/>
    <dgm:cxn modelId="{692D2DE7-A5F1-4C11-9A0B-C07D3F312A52}" type="presParOf" srcId="{0D72FC9C-237F-46D1-ADB3-A485D803D5AF}" destId="{E8FED817-8E40-42B9-8D16-CAB24F4BE0AD}" srcOrd="2" destOrd="0" presId="urn:microsoft.com/office/officeart/2008/layout/HorizontalMultiLevelHierarchy"/>
    <dgm:cxn modelId="{7AC6E06D-DBA3-445D-A934-752816A925E6}" type="presParOf" srcId="{E8FED817-8E40-42B9-8D16-CAB24F4BE0AD}" destId="{C79DF2C3-6602-4F5F-A657-378CCC332894}" srcOrd="0" destOrd="0" presId="urn:microsoft.com/office/officeart/2008/layout/HorizontalMultiLevelHierarchy"/>
    <dgm:cxn modelId="{827E31AF-B74E-434F-81EF-248404B8DD4D}" type="presParOf" srcId="{0D72FC9C-237F-46D1-ADB3-A485D803D5AF}" destId="{3F944047-E87D-4DC8-9FB8-1781EA830448}" srcOrd="3" destOrd="0" presId="urn:microsoft.com/office/officeart/2008/layout/HorizontalMultiLevelHierarchy"/>
    <dgm:cxn modelId="{AADF77EE-EDED-4DC5-A1F0-9B27F1C89975}" type="presParOf" srcId="{3F944047-E87D-4DC8-9FB8-1781EA830448}" destId="{F969CFA8-59A0-4731-9861-E03092CB5460}" srcOrd="0" destOrd="0" presId="urn:microsoft.com/office/officeart/2008/layout/HorizontalMultiLevelHierarchy"/>
    <dgm:cxn modelId="{D61F232A-A74A-4603-98F4-C458D9DBB4B6}" type="presParOf" srcId="{3F944047-E87D-4DC8-9FB8-1781EA830448}" destId="{056DD4C3-5FA2-4C85-91C0-40833B40F464}" srcOrd="1" destOrd="0" presId="urn:microsoft.com/office/officeart/2008/layout/HorizontalMultiLevelHierarchy"/>
    <dgm:cxn modelId="{0FB6DD70-6FE8-4CA3-A7C4-824C7860B91A}" type="presParOf" srcId="{056DD4C3-5FA2-4C85-91C0-40833B40F464}" destId="{94AEFA21-88EC-42BD-86AD-94BD502F50C3}" srcOrd="0" destOrd="0" presId="urn:microsoft.com/office/officeart/2008/layout/HorizontalMultiLevelHierarchy"/>
    <dgm:cxn modelId="{3596A267-EB8F-425A-AA3D-05E34964FB21}" type="presParOf" srcId="{94AEFA21-88EC-42BD-86AD-94BD502F50C3}" destId="{D385C966-3338-4660-A916-7F38A566969B}" srcOrd="0" destOrd="0" presId="urn:microsoft.com/office/officeart/2008/layout/HorizontalMultiLevelHierarchy"/>
    <dgm:cxn modelId="{B445A3FC-E548-4236-BD02-987F9BA80BF1}" type="presParOf" srcId="{056DD4C3-5FA2-4C85-91C0-40833B40F464}" destId="{124EBA91-EB94-40DD-8799-B6E71BD9088E}" srcOrd="1" destOrd="0" presId="urn:microsoft.com/office/officeart/2008/layout/HorizontalMultiLevelHierarchy"/>
    <dgm:cxn modelId="{48B4A1BE-0915-498E-B179-2E078ABAC019}" type="presParOf" srcId="{124EBA91-EB94-40DD-8799-B6E71BD9088E}" destId="{F7DFB63D-92D6-46D9-AE15-81DACBDF6603}" srcOrd="0" destOrd="0" presId="urn:microsoft.com/office/officeart/2008/layout/HorizontalMultiLevelHierarchy"/>
    <dgm:cxn modelId="{714F8618-05B6-4873-9FD5-5CCD1215799E}" type="presParOf" srcId="{124EBA91-EB94-40DD-8799-B6E71BD9088E}" destId="{64B57A2F-2DF3-4D49-BDB7-411FEC8CEE8F}" srcOrd="1" destOrd="0" presId="urn:microsoft.com/office/officeart/2008/layout/HorizontalMultiLevelHierarchy"/>
    <dgm:cxn modelId="{2DCB558F-FA67-47A6-8A14-7A9064D34D55}" type="presParOf" srcId="{0D72FC9C-237F-46D1-ADB3-A485D803D5AF}" destId="{7CFFA9F7-1E2F-4303-BF36-2F93E4EB17DA}" srcOrd="4" destOrd="0" presId="urn:microsoft.com/office/officeart/2008/layout/HorizontalMultiLevelHierarchy"/>
    <dgm:cxn modelId="{B62D6B01-CF60-4673-80C5-5029570FEC40}" type="presParOf" srcId="{7CFFA9F7-1E2F-4303-BF36-2F93E4EB17DA}" destId="{D8EE5061-8192-40CC-8DA6-E9260F378C09}" srcOrd="0" destOrd="0" presId="urn:microsoft.com/office/officeart/2008/layout/HorizontalMultiLevelHierarchy"/>
    <dgm:cxn modelId="{A47082C5-017F-4D70-8133-5C5126EF08E8}" type="presParOf" srcId="{0D72FC9C-237F-46D1-ADB3-A485D803D5AF}" destId="{B92545E2-DCE0-405C-B08B-6EDB6830AD61}" srcOrd="5" destOrd="0" presId="urn:microsoft.com/office/officeart/2008/layout/HorizontalMultiLevelHierarchy"/>
    <dgm:cxn modelId="{4DD336F6-D7F3-44BF-B346-28114CEC9381}" type="presParOf" srcId="{B92545E2-DCE0-405C-B08B-6EDB6830AD61}" destId="{A5F83ED5-0A06-49A6-B868-21440E71D117}" srcOrd="0" destOrd="0" presId="urn:microsoft.com/office/officeart/2008/layout/HorizontalMultiLevelHierarchy"/>
    <dgm:cxn modelId="{A86EF447-542F-4E84-A7B4-7765C023E511}" type="presParOf" srcId="{B92545E2-DCE0-405C-B08B-6EDB6830AD61}" destId="{FC5285A0-F490-47F3-BA2D-D0FC0EC6E6AF}" srcOrd="1" destOrd="0" presId="urn:microsoft.com/office/officeart/2008/layout/HorizontalMultiLevelHierarchy"/>
    <dgm:cxn modelId="{A13AECF7-6B79-43A1-AA55-64E23B28EA71}" type="presParOf" srcId="{FC5285A0-F490-47F3-BA2D-D0FC0EC6E6AF}" destId="{77B8A7B5-1950-46B4-8E00-5F9C7D3B7BF4}" srcOrd="0" destOrd="0" presId="urn:microsoft.com/office/officeart/2008/layout/HorizontalMultiLevelHierarchy"/>
    <dgm:cxn modelId="{3D0DE884-BC39-4109-BDFB-5501DA5C10B1}" type="presParOf" srcId="{77B8A7B5-1950-46B4-8E00-5F9C7D3B7BF4}" destId="{4D8AB5C4-F420-45B8-95F0-17AA0BD74BB0}" srcOrd="0" destOrd="0" presId="urn:microsoft.com/office/officeart/2008/layout/HorizontalMultiLevelHierarchy"/>
    <dgm:cxn modelId="{4DBA435E-1C3A-406D-B34B-0C29367A763E}" type="presParOf" srcId="{FC5285A0-F490-47F3-BA2D-D0FC0EC6E6AF}" destId="{2E53F23C-C20D-4253-8E73-A1A1D03BC017}" srcOrd="1" destOrd="0" presId="urn:microsoft.com/office/officeart/2008/layout/HorizontalMultiLevelHierarchy"/>
    <dgm:cxn modelId="{E2D09E7B-2737-48E2-A9CA-3D087A1E9CB2}" type="presParOf" srcId="{2E53F23C-C20D-4253-8E73-A1A1D03BC017}" destId="{7941DD0D-4D72-46C3-81CE-B72B101818F2}" srcOrd="0" destOrd="0" presId="urn:microsoft.com/office/officeart/2008/layout/HorizontalMultiLevelHierarchy"/>
    <dgm:cxn modelId="{68143E96-1E2F-418A-8C13-5F6A7AB6B240}" type="presParOf" srcId="{2E53F23C-C20D-4253-8E73-A1A1D03BC017}" destId="{53083E3B-2160-41D6-A3CA-D0AB4D6E8B2E}" srcOrd="1" destOrd="0" presId="urn:microsoft.com/office/officeart/2008/layout/HorizontalMultiLevelHierarchy"/>
    <dgm:cxn modelId="{07D723CD-6282-4474-AC71-C7DCEF0D67B3}" type="presParOf" srcId="{0D72FC9C-237F-46D1-ADB3-A485D803D5AF}" destId="{6BEC61DA-1756-471E-B517-1ACC89A90B86}" srcOrd="6" destOrd="0" presId="urn:microsoft.com/office/officeart/2008/layout/HorizontalMultiLevelHierarchy"/>
    <dgm:cxn modelId="{7A66CCFD-9586-40FA-BD11-56BEF18BF702}" type="presParOf" srcId="{6BEC61DA-1756-471E-B517-1ACC89A90B86}" destId="{AAEB6D43-5AF8-466A-B2FF-59574759D641}" srcOrd="0" destOrd="0" presId="urn:microsoft.com/office/officeart/2008/layout/HorizontalMultiLevelHierarchy"/>
    <dgm:cxn modelId="{574C6392-5E31-477A-A45D-64474687BFD3}" type="presParOf" srcId="{0D72FC9C-237F-46D1-ADB3-A485D803D5AF}" destId="{EC9B1ABD-2363-4D9C-BFC9-0F34BC73EE52}" srcOrd="7" destOrd="0" presId="urn:microsoft.com/office/officeart/2008/layout/HorizontalMultiLevelHierarchy"/>
    <dgm:cxn modelId="{9793F619-9449-4DE4-ABB6-0402C5AB81DA}" type="presParOf" srcId="{EC9B1ABD-2363-4D9C-BFC9-0F34BC73EE52}" destId="{CDD06FFD-36AD-46CE-B80B-AF7CBE89EA6D}" srcOrd="0" destOrd="0" presId="urn:microsoft.com/office/officeart/2008/layout/HorizontalMultiLevelHierarchy"/>
    <dgm:cxn modelId="{C18FFBEC-C286-4F73-A0E5-E669BC06E230}" type="presParOf" srcId="{EC9B1ABD-2363-4D9C-BFC9-0F34BC73EE52}" destId="{EC90A1EB-EBBA-453E-96C6-9E82D32141B0}" srcOrd="1" destOrd="0" presId="urn:microsoft.com/office/officeart/2008/layout/HorizontalMultiLevelHierarchy"/>
    <dgm:cxn modelId="{4E5B97CB-C962-47FA-A944-CF5F49BF7D51}" type="presParOf" srcId="{EC90A1EB-EBBA-453E-96C6-9E82D32141B0}" destId="{FB2849A7-2F45-4FD2-A1D6-D8F0E6575C5A}" srcOrd="0" destOrd="0" presId="urn:microsoft.com/office/officeart/2008/layout/HorizontalMultiLevelHierarchy"/>
    <dgm:cxn modelId="{C5E76B13-E373-41DF-917D-16860CC8DDDB}" type="presParOf" srcId="{FB2849A7-2F45-4FD2-A1D6-D8F0E6575C5A}" destId="{4AD2C457-C874-4FA3-8A13-7186D45152D7}" srcOrd="0" destOrd="0" presId="urn:microsoft.com/office/officeart/2008/layout/HorizontalMultiLevelHierarchy"/>
    <dgm:cxn modelId="{868ED1EE-41E2-4994-825B-F8FF00DEB807}" type="presParOf" srcId="{EC90A1EB-EBBA-453E-96C6-9E82D32141B0}" destId="{5F6CB4D9-69B8-403E-A62D-81D5BEA93778}" srcOrd="1" destOrd="0" presId="urn:microsoft.com/office/officeart/2008/layout/HorizontalMultiLevelHierarchy"/>
    <dgm:cxn modelId="{A6BAD656-C435-4E87-ADE4-B69658EC0633}" type="presParOf" srcId="{5F6CB4D9-69B8-403E-A62D-81D5BEA93778}" destId="{8171541D-731A-48EB-8870-F8266BC0AE60}" srcOrd="0" destOrd="0" presId="urn:microsoft.com/office/officeart/2008/layout/HorizontalMultiLevelHierarchy"/>
    <dgm:cxn modelId="{ED9BC154-CF9E-4F7E-8B1B-4265699D6E30}" type="presParOf" srcId="{5F6CB4D9-69B8-403E-A62D-81D5BEA93778}" destId="{F346073C-686B-4268-8200-E4AEF250D357}" srcOrd="1" destOrd="0" presId="urn:microsoft.com/office/officeart/2008/layout/HorizontalMultiLevelHierarchy"/>
    <dgm:cxn modelId="{65522D49-677E-4378-BEB1-C26E90477043}" type="presParOf" srcId="{EC90A1EB-EBBA-453E-96C6-9E82D32141B0}" destId="{7B66FA22-A046-4773-8CE1-9809AEF1E9B6}" srcOrd="2" destOrd="0" presId="urn:microsoft.com/office/officeart/2008/layout/HorizontalMultiLevelHierarchy"/>
    <dgm:cxn modelId="{0C993FD0-C92B-49C9-B1B2-BAC3493867C4}" type="presParOf" srcId="{7B66FA22-A046-4773-8CE1-9809AEF1E9B6}" destId="{603AE7C0-557C-4C2B-B419-1E06706BFDF1}" srcOrd="0" destOrd="0" presId="urn:microsoft.com/office/officeart/2008/layout/HorizontalMultiLevelHierarchy"/>
    <dgm:cxn modelId="{AD64D66F-942F-4D7F-91CF-379226150A15}" type="presParOf" srcId="{EC90A1EB-EBBA-453E-96C6-9E82D32141B0}" destId="{8B86643F-8994-4EE6-9731-0D1F68A55F8D}" srcOrd="3" destOrd="0" presId="urn:microsoft.com/office/officeart/2008/layout/HorizontalMultiLevelHierarchy"/>
    <dgm:cxn modelId="{FC67092F-0991-4CA7-9120-92998691ACE3}" type="presParOf" srcId="{8B86643F-8994-4EE6-9731-0D1F68A55F8D}" destId="{4EC0FFD8-9950-4517-9B63-066664C9A668}" srcOrd="0" destOrd="0" presId="urn:microsoft.com/office/officeart/2008/layout/HorizontalMultiLevelHierarchy"/>
    <dgm:cxn modelId="{1FCFA58B-42B1-4A18-BD3C-073B511E4B03}" type="presParOf" srcId="{8B86643F-8994-4EE6-9731-0D1F68A55F8D}" destId="{F971D8EC-300B-40A3-9355-347D1E294FF5}" srcOrd="1" destOrd="0" presId="urn:microsoft.com/office/officeart/2008/layout/HorizontalMultiLevelHierarchy"/>
    <dgm:cxn modelId="{02FA3D60-CEA4-4D0F-A62A-026563EB8FFA}" type="presParOf" srcId="{0D72FC9C-237F-46D1-ADB3-A485D803D5AF}" destId="{62F4A731-FDBC-428C-8E4C-696C1F12003E}" srcOrd="8" destOrd="0" presId="urn:microsoft.com/office/officeart/2008/layout/HorizontalMultiLevelHierarchy"/>
    <dgm:cxn modelId="{3116D329-1CD4-4869-BC1A-13FB00402D87}" type="presParOf" srcId="{62F4A731-FDBC-428C-8E4C-696C1F12003E}" destId="{8CA7C4BF-1317-47D5-8CAC-8965EFE97D94}" srcOrd="0" destOrd="0" presId="urn:microsoft.com/office/officeart/2008/layout/HorizontalMultiLevelHierarchy"/>
    <dgm:cxn modelId="{AF8C9E6F-C0DB-44E8-A9D3-7324223EBABB}" type="presParOf" srcId="{0D72FC9C-237F-46D1-ADB3-A485D803D5AF}" destId="{6D91617C-9DCC-4187-8EEE-AC22BD7F7679}" srcOrd="9" destOrd="0" presId="urn:microsoft.com/office/officeart/2008/layout/HorizontalMultiLevelHierarchy"/>
    <dgm:cxn modelId="{E3B10910-C2C8-4A36-BDA6-420FB00F0FAD}" type="presParOf" srcId="{6D91617C-9DCC-4187-8EEE-AC22BD7F7679}" destId="{8EB637A7-5AEA-4B02-B192-5925E0F18818}" srcOrd="0" destOrd="0" presId="urn:microsoft.com/office/officeart/2008/layout/HorizontalMultiLevelHierarchy"/>
    <dgm:cxn modelId="{DE658443-35DC-40B9-B754-8D902149DBE4}" type="presParOf" srcId="{6D91617C-9DCC-4187-8EEE-AC22BD7F7679}" destId="{76B3FD46-B2EC-4452-BB81-3AB74F4AE1C8}" srcOrd="1" destOrd="0" presId="urn:microsoft.com/office/officeart/2008/layout/HorizontalMultiLevelHierarchy"/>
    <dgm:cxn modelId="{8FDE5EBD-917E-42CA-813D-23F660E0E222}" type="presParOf" srcId="{76B3FD46-B2EC-4452-BB81-3AB74F4AE1C8}" destId="{6F549797-3D22-4943-A64C-2401D8D3E490}" srcOrd="0" destOrd="0" presId="urn:microsoft.com/office/officeart/2008/layout/HorizontalMultiLevelHierarchy"/>
    <dgm:cxn modelId="{53625DB0-1321-4626-B881-A6206720C802}" type="presParOf" srcId="{6F549797-3D22-4943-A64C-2401D8D3E490}" destId="{837ECEB4-364C-4760-B118-7E7C60075B3C}" srcOrd="0" destOrd="0" presId="urn:microsoft.com/office/officeart/2008/layout/HorizontalMultiLevelHierarchy"/>
    <dgm:cxn modelId="{541EBC03-3C5C-47B3-9420-1B234F830AED}" type="presParOf" srcId="{76B3FD46-B2EC-4452-BB81-3AB74F4AE1C8}" destId="{5AE1D302-2A12-47C4-859B-0F86DC8E937E}" srcOrd="1" destOrd="0" presId="urn:microsoft.com/office/officeart/2008/layout/HorizontalMultiLevelHierarchy"/>
    <dgm:cxn modelId="{8C2521E8-6AD3-4088-B5A6-AAA631098D46}" type="presParOf" srcId="{5AE1D302-2A12-47C4-859B-0F86DC8E937E}" destId="{CE94CDBB-26DD-4F71-B841-2433F6E7A31D}" srcOrd="0" destOrd="0" presId="urn:microsoft.com/office/officeart/2008/layout/HorizontalMultiLevelHierarchy"/>
    <dgm:cxn modelId="{53903851-EE8E-45E3-B23D-234643167422}" type="presParOf" srcId="{5AE1D302-2A12-47C4-859B-0F86DC8E937E}" destId="{B2D200BC-DF9F-4BC7-BC3B-3DDC78F24E6E}" srcOrd="1" destOrd="0" presId="urn:microsoft.com/office/officeart/2008/layout/HorizontalMultiLevelHierarchy"/>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DE7B496-EB12-4A35-A995-1C2C17512E2F}" type="doc">
      <dgm:prSet loTypeId="urn:microsoft.com/office/officeart/2005/8/layout/cycle6" loCatId="cycle" qsTypeId="urn:microsoft.com/office/officeart/2005/8/quickstyle/simple1" qsCatId="simple" csTypeId="urn:microsoft.com/office/officeart/2005/8/colors/accent0_1" csCatId="mainScheme" phldr="1"/>
      <dgm:spPr/>
      <dgm:t>
        <a:bodyPr/>
        <a:lstStyle/>
        <a:p>
          <a:endParaRPr lang="ru-RU"/>
        </a:p>
      </dgm:t>
    </dgm:pt>
    <dgm:pt modelId="{A249DB60-6FD9-4FA7-BD03-22FD92DB74E8}">
      <dgm:prSet phldrT="[Текст]" custT="1"/>
      <dgm:spPr/>
      <dgm:t>
        <a:bodyPr/>
        <a:lstStyle/>
        <a:p>
          <a:r>
            <a:rPr lang="ru-RU" sz="1200">
              <a:latin typeface="Times New Roman" panose="02020603050405020304" pitchFamily="18" charset="0"/>
              <a:cs typeface="Times New Roman" panose="02020603050405020304" pitchFamily="18" charset="0"/>
            </a:rPr>
            <a:t>Ошибки в технологии</a:t>
          </a:r>
        </a:p>
      </dgm:t>
    </dgm:pt>
    <dgm:pt modelId="{4FB9F8A9-F459-44DC-92C4-35ED6FCFC5CF}" type="parTrans" cxnId="{C12E91EB-54E3-4D18-96FC-B05AD4415E17}">
      <dgm:prSet/>
      <dgm:spPr/>
      <dgm:t>
        <a:bodyPr/>
        <a:lstStyle/>
        <a:p>
          <a:endParaRPr lang="ru-RU"/>
        </a:p>
      </dgm:t>
    </dgm:pt>
    <dgm:pt modelId="{250E64C6-2DD9-4E9E-A734-07538A834469}" type="sibTrans" cxnId="{C12E91EB-54E3-4D18-96FC-B05AD4415E17}">
      <dgm:prSet/>
      <dgm:spPr/>
      <dgm:t>
        <a:bodyPr/>
        <a:lstStyle/>
        <a:p>
          <a:endParaRPr lang="ru-RU" sz="1200">
            <a:latin typeface="Times New Roman" panose="02020603050405020304" pitchFamily="18" charset="0"/>
            <a:cs typeface="Times New Roman" panose="02020603050405020304" pitchFamily="18" charset="0"/>
          </a:endParaRPr>
        </a:p>
      </dgm:t>
    </dgm:pt>
    <dgm:pt modelId="{FCD4D4E8-AD33-4D23-86E8-4BC66824CB1C}">
      <dgm:prSet phldrT="[Текст]" custT="1"/>
      <dgm:spPr/>
      <dgm:t>
        <a:bodyPr/>
        <a:lstStyle/>
        <a:p>
          <a:r>
            <a:rPr lang="ru-RU" sz="1200">
              <a:latin typeface="Times New Roman" panose="02020603050405020304" pitchFamily="18" charset="0"/>
              <a:cs typeface="Times New Roman" panose="02020603050405020304" pitchFamily="18" charset="0"/>
            </a:rPr>
            <a:t>Низкое качество проектной и рабочей документации</a:t>
          </a:r>
        </a:p>
      </dgm:t>
    </dgm:pt>
    <dgm:pt modelId="{E1066297-8718-4B6E-970E-FE3FDB1A347F}" type="parTrans" cxnId="{41CE563E-5377-4194-ABBB-1796B69A9FAA}">
      <dgm:prSet/>
      <dgm:spPr/>
      <dgm:t>
        <a:bodyPr/>
        <a:lstStyle/>
        <a:p>
          <a:endParaRPr lang="ru-RU"/>
        </a:p>
      </dgm:t>
    </dgm:pt>
    <dgm:pt modelId="{1DD984F4-8F16-447C-8B4A-F419D7BC02AE}" type="sibTrans" cxnId="{41CE563E-5377-4194-ABBB-1796B69A9FAA}">
      <dgm:prSet/>
      <dgm:spPr/>
      <dgm:t>
        <a:bodyPr/>
        <a:lstStyle/>
        <a:p>
          <a:endParaRPr lang="ru-RU" sz="1200">
            <a:latin typeface="Times New Roman" panose="02020603050405020304" pitchFamily="18" charset="0"/>
            <a:cs typeface="Times New Roman" panose="02020603050405020304" pitchFamily="18" charset="0"/>
          </a:endParaRPr>
        </a:p>
      </dgm:t>
    </dgm:pt>
    <dgm:pt modelId="{04337863-D056-41D1-8EF2-C920042A8014}">
      <dgm:prSet phldrT="[Текст]" custT="1"/>
      <dgm:spPr/>
      <dgm:t>
        <a:bodyPr/>
        <a:lstStyle/>
        <a:p>
          <a:r>
            <a:rPr lang="ru-RU" sz="1200">
              <a:latin typeface="Times New Roman" panose="02020603050405020304" pitchFamily="18" charset="0"/>
              <a:cs typeface="Times New Roman" panose="02020603050405020304" pitchFamily="18" charset="0"/>
            </a:rPr>
            <a:t>Скрытые дефекты, обнаруженные в ходе строительства</a:t>
          </a:r>
        </a:p>
      </dgm:t>
    </dgm:pt>
    <dgm:pt modelId="{5C1B0208-EDDA-4524-BBD7-3E39E249B5EE}" type="parTrans" cxnId="{5C4C16CD-AC20-4A8A-94E8-A5F606D1633A}">
      <dgm:prSet/>
      <dgm:spPr/>
      <dgm:t>
        <a:bodyPr/>
        <a:lstStyle/>
        <a:p>
          <a:endParaRPr lang="ru-RU"/>
        </a:p>
      </dgm:t>
    </dgm:pt>
    <dgm:pt modelId="{26A47CC2-F9BA-4635-A716-9774D98A6FEF}" type="sibTrans" cxnId="{5C4C16CD-AC20-4A8A-94E8-A5F606D1633A}">
      <dgm:prSet/>
      <dgm:spPr/>
      <dgm:t>
        <a:bodyPr/>
        <a:lstStyle/>
        <a:p>
          <a:endParaRPr lang="ru-RU" sz="1200">
            <a:latin typeface="Times New Roman" panose="02020603050405020304" pitchFamily="18" charset="0"/>
            <a:cs typeface="Times New Roman" panose="02020603050405020304" pitchFamily="18" charset="0"/>
          </a:endParaRPr>
        </a:p>
      </dgm:t>
    </dgm:pt>
    <dgm:pt modelId="{6C3DB226-5756-4863-B95B-20D538CFFAA1}">
      <dgm:prSet phldrT="[Текст]" custT="1"/>
      <dgm:spPr/>
      <dgm:t>
        <a:bodyPr/>
        <a:lstStyle/>
        <a:p>
          <a:r>
            <a:rPr lang="ru-RU" sz="1200">
              <a:latin typeface="Times New Roman" panose="02020603050405020304" pitchFamily="18" charset="0"/>
              <a:cs typeface="Times New Roman" panose="02020603050405020304" pitchFamily="18" charset="0"/>
            </a:rPr>
            <a:t>Несчастные случаи при производстве</a:t>
          </a:r>
        </a:p>
      </dgm:t>
    </dgm:pt>
    <dgm:pt modelId="{6E8E21D9-E287-4C13-BDC9-0DEA55D05300}" type="parTrans" cxnId="{78CC1253-4B0B-4F7E-95D4-38DDC55EFFE0}">
      <dgm:prSet/>
      <dgm:spPr/>
      <dgm:t>
        <a:bodyPr/>
        <a:lstStyle/>
        <a:p>
          <a:endParaRPr lang="ru-RU"/>
        </a:p>
      </dgm:t>
    </dgm:pt>
    <dgm:pt modelId="{53C457FB-B6AA-4B85-B5D1-16EAA813CBF7}" type="sibTrans" cxnId="{78CC1253-4B0B-4F7E-95D4-38DDC55EFFE0}">
      <dgm:prSet/>
      <dgm:spPr/>
      <dgm:t>
        <a:bodyPr/>
        <a:lstStyle/>
        <a:p>
          <a:endParaRPr lang="ru-RU" sz="1200">
            <a:latin typeface="Times New Roman" panose="02020603050405020304" pitchFamily="18" charset="0"/>
            <a:cs typeface="Times New Roman" panose="02020603050405020304" pitchFamily="18" charset="0"/>
          </a:endParaRPr>
        </a:p>
      </dgm:t>
    </dgm:pt>
    <dgm:pt modelId="{327FE127-683A-4EE7-88BB-E38587B99BE3}" type="pres">
      <dgm:prSet presAssocID="{ADE7B496-EB12-4A35-A995-1C2C17512E2F}" presName="cycle" presStyleCnt="0">
        <dgm:presLayoutVars>
          <dgm:dir/>
          <dgm:resizeHandles val="exact"/>
        </dgm:presLayoutVars>
      </dgm:prSet>
      <dgm:spPr/>
    </dgm:pt>
    <dgm:pt modelId="{CF2B8198-3065-42EF-86A5-BFD349700391}" type="pres">
      <dgm:prSet presAssocID="{A249DB60-6FD9-4FA7-BD03-22FD92DB74E8}" presName="node" presStyleLbl="node1" presStyleIdx="0" presStyleCnt="4" custScaleX="145138">
        <dgm:presLayoutVars>
          <dgm:bulletEnabled val="1"/>
        </dgm:presLayoutVars>
      </dgm:prSet>
      <dgm:spPr/>
    </dgm:pt>
    <dgm:pt modelId="{DD533844-3041-4BE0-B341-9B0CA1336435}" type="pres">
      <dgm:prSet presAssocID="{A249DB60-6FD9-4FA7-BD03-22FD92DB74E8}" presName="spNode" presStyleCnt="0"/>
      <dgm:spPr/>
    </dgm:pt>
    <dgm:pt modelId="{D7AA8E04-1FE8-4D43-88E0-74ED7BAD635C}" type="pres">
      <dgm:prSet presAssocID="{250E64C6-2DD9-4E9E-A734-07538A834469}" presName="sibTrans" presStyleLbl="sibTrans1D1" presStyleIdx="0" presStyleCnt="4"/>
      <dgm:spPr/>
    </dgm:pt>
    <dgm:pt modelId="{D8C0D315-FA3E-4C65-9A72-F2DDA0A510E2}" type="pres">
      <dgm:prSet presAssocID="{FCD4D4E8-AD33-4D23-86E8-4BC66824CB1C}" presName="node" presStyleLbl="node1" presStyleIdx="1" presStyleCnt="4" custScaleX="145138">
        <dgm:presLayoutVars>
          <dgm:bulletEnabled val="1"/>
        </dgm:presLayoutVars>
      </dgm:prSet>
      <dgm:spPr/>
    </dgm:pt>
    <dgm:pt modelId="{38B664D3-F2C4-4C2B-B4B1-8E03E17F963E}" type="pres">
      <dgm:prSet presAssocID="{FCD4D4E8-AD33-4D23-86E8-4BC66824CB1C}" presName="spNode" presStyleCnt="0"/>
      <dgm:spPr/>
    </dgm:pt>
    <dgm:pt modelId="{AEF93F15-D90A-41B5-993D-11C74479F95D}" type="pres">
      <dgm:prSet presAssocID="{1DD984F4-8F16-447C-8B4A-F419D7BC02AE}" presName="sibTrans" presStyleLbl="sibTrans1D1" presStyleIdx="1" presStyleCnt="4"/>
      <dgm:spPr/>
    </dgm:pt>
    <dgm:pt modelId="{724BAB66-D77C-44F0-B253-5817D412BCD5}" type="pres">
      <dgm:prSet presAssocID="{04337863-D056-41D1-8EF2-C920042A8014}" presName="node" presStyleLbl="node1" presStyleIdx="2" presStyleCnt="4" custScaleX="145138">
        <dgm:presLayoutVars>
          <dgm:bulletEnabled val="1"/>
        </dgm:presLayoutVars>
      </dgm:prSet>
      <dgm:spPr/>
    </dgm:pt>
    <dgm:pt modelId="{4CA5AC68-0906-41F2-8758-FDD0FA82F768}" type="pres">
      <dgm:prSet presAssocID="{04337863-D056-41D1-8EF2-C920042A8014}" presName="spNode" presStyleCnt="0"/>
      <dgm:spPr/>
    </dgm:pt>
    <dgm:pt modelId="{6B1AF37E-471E-408A-A9B8-F4CF8C5327CA}" type="pres">
      <dgm:prSet presAssocID="{26A47CC2-F9BA-4635-A716-9774D98A6FEF}" presName="sibTrans" presStyleLbl="sibTrans1D1" presStyleIdx="2" presStyleCnt="4"/>
      <dgm:spPr/>
    </dgm:pt>
    <dgm:pt modelId="{6B4E5171-2D77-446C-BF50-C7E997B130C9}" type="pres">
      <dgm:prSet presAssocID="{6C3DB226-5756-4863-B95B-20D538CFFAA1}" presName="node" presStyleLbl="node1" presStyleIdx="3" presStyleCnt="4" custScaleX="145138">
        <dgm:presLayoutVars>
          <dgm:bulletEnabled val="1"/>
        </dgm:presLayoutVars>
      </dgm:prSet>
      <dgm:spPr/>
    </dgm:pt>
    <dgm:pt modelId="{AC79DFB9-4859-44CC-8A9A-9E93B8EC05A3}" type="pres">
      <dgm:prSet presAssocID="{6C3DB226-5756-4863-B95B-20D538CFFAA1}" presName="spNode" presStyleCnt="0"/>
      <dgm:spPr/>
    </dgm:pt>
    <dgm:pt modelId="{C24D970F-9B6C-4BCB-870B-9E32B7A0B332}" type="pres">
      <dgm:prSet presAssocID="{53C457FB-B6AA-4B85-B5D1-16EAA813CBF7}" presName="sibTrans" presStyleLbl="sibTrans1D1" presStyleIdx="3" presStyleCnt="4"/>
      <dgm:spPr/>
    </dgm:pt>
  </dgm:ptLst>
  <dgm:cxnLst>
    <dgm:cxn modelId="{AC3D1921-F1E7-4434-813E-0A489D5B38EF}" type="presOf" srcId="{26A47CC2-F9BA-4635-A716-9774D98A6FEF}" destId="{6B1AF37E-471E-408A-A9B8-F4CF8C5327CA}" srcOrd="0" destOrd="0" presId="urn:microsoft.com/office/officeart/2005/8/layout/cycle6"/>
    <dgm:cxn modelId="{41CE563E-5377-4194-ABBB-1796B69A9FAA}" srcId="{ADE7B496-EB12-4A35-A995-1C2C17512E2F}" destId="{FCD4D4E8-AD33-4D23-86E8-4BC66824CB1C}" srcOrd="1" destOrd="0" parTransId="{E1066297-8718-4B6E-970E-FE3FDB1A347F}" sibTransId="{1DD984F4-8F16-447C-8B4A-F419D7BC02AE}"/>
    <dgm:cxn modelId="{65E27F67-EADD-4A4B-9D1E-8A9BCB781986}" type="presOf" srcId="{250E64C6-2DD9-4E9E-A734-07538A834469}" destId="{D7AA8E04-1FE8-4D43-88E0-74ED7BAD635C}" srcOrd="0" destOrd="0" presId="urn:microsoft.com/office/officeart/2005/8/layout/cycle6"/>
    <dgm:cxn modelId="{10562448-6300-4135-9485-E094EDFCC216}" type="presOf" srcId="{6C3DB226-5756-4863-B95B-20D538CFFAA1}" destId="{6B4E5171-2D77-446C-BF50-C7E997B130C9}" srcOrd="0" destOrd="0" presId="urn:microsoft.com/office/officeart/2005/8/layout/cycle6"/>
    <dgm:cxn modelId="{159FAE49-E645-4AC6-B996-90B1CE43D1DC}" type="presOf" srcId="{53C457FB-B6AA-4B85-B5D1-16EAA813CBF7}" destId="{C24D970F-9B6C-4BCB-870B-9E32B7A0B332}" srcOrd="0" destOrd="0" presId="urn:microsoft.com/office/officeart/2005/8/layout/cycle6"/>
    <dgm:cxn modelId="{78CC1253-4B0B-4F7E-95D4-38DDC55EFFE0}" srcId="{ADE7B496-EB12-4A35-A995-1C2C17512E2F}" destId="{6C3DB226-5756-4863-B95B-20D538CFFAA1}" srcOrd="3" destOrd="0" parTransId="{6E8E21D9-E287-4C13-BDC9-0DEA55D05300}" sibTransId="{53C457FB-B6AA-4B85-B5D1-16EAA813CBF7}"/>
    <dgm:cxn modelId="{AD141475-07F5-4AE3-8175-B8BA6475E3A3}" type="presOf" srcId="{04337863-D056-41D1-8EF2-C920042A8014}" destId="{724BAB66-D77C-44F0-B253-5817D412BCD5}" srcOrd="0" destOrd="0" presId="urn:microsoft.com/office/officeart/2005/8/layout/cycle6"/>
    <dgm:cxn modelId="{2D519993-E4E6-47BB-8CCF-B55B2A7AAB13}" type="presOf" srcId="{FCD4D4E8-AD33-4D23-86E8-4BC66824CB1C}" destId="{D8C0D315-FA3E-4C65-9A72-F2DDA0A510E2}" srcOrd="0" destOrd="0" presId="urn:microsoft.com/office/officeart/2005/8/layout/cycle6"/>
    <dgm:cxn modelId="{ADC499B1-8729-42FC-9ABC-0071A3D79DC5}" type="presOf" srcId="{1DD984F4-8F16-447C-8B4A-F419D7BC02AE}" destId="{AEF93F15-D90A-41B5-993D-11C74479F95D}" srcOrd="0" destOrd="0" presId="urn:microsoft.com/office/officeart/2005/8/layout/cycle6"/>
    <dgm:cxn modelId="{5C4C16CD-AC20-4A8A-94E8-A5F606D1633A}" srcId="{ADE7B496-EB12-4A35-A995-1C2C17512E2F}" destId="{04337863-D056-41D1-8EF2-C920042A8014}" srcOrd="2" destOrd="0" parTransId="{5C1B0208-EDDA-4524-BBD7-3E39E249B5EE}" sibTransId="{26A47CC2-F9BA-4635-A716-9774D98A6FEF}"/>
    <dgm:cxn modelId="{77AD05D7-2A4D-41F4-91FE-574D0828E5BA}" type="presOf" srcId="{A249DB60-6FD9-4FA7-BD03-22FD92DB74E8}" destId="{CF2B8198-3065-42EF-86A5-BFD349700391}" srcOrd="0" destOrd="0" presId="urn:microsoft.com/office/officeart/2005/8/layout/cycle6"/>
    <dgm:cxn modelId="{C12E91EB-54E3-4D18-96FC-B05AD4415E17}" srcId="{ADE7B496-EB12-4A35-A995-1C2C17512E2F}" destId="{A249DB60-6FD9-4FA7-BD03-22FD92DB74E8}" srcOrd="0" destOrd="0" parTransId="{4FB9F8A9-F459-44DC-92C4-35ED6FCFC5CF}" sibTransId="{250E64C6-2DD9-4E9E-A734-07538A834469}"/>
    <dgm:cxn modelId="{B559B4FC-9A22-455D-989A-139A4C750B88}" type="presOf" srcId="{ADE7B496-EB12-4A35-A995-1C2C17512E2F}" destId="{327FE127-683A-4EE7-88BB-E38587B99BE3}" srcOrd="0" destOrd="0" presId="urn:microsoft.com/office/officeart/2005/8/layout/cycle6"/>
    <dgm:cxn modelId="{72AB9BE1-68E7-40BF-ABE9-949215C51E71}" type="presParOf" srcId="{327FE127-683A-4EE7-88BB-E38587B99BE3}" destId="{CF2B8198-3065-42EF-86A5-BFD349700391}" srcOrd="0" destOrd="0" presId="urn:microsoft.com/office/officeart/2005/8/layout/cycle6"/>
    <dgm:cxn modelId="{56372695-E1EA-4859-9976-F80833837266}" type="presParOf" srcId="{327FE127-683A-4EE7-88BB-E38587B99BE3}" destId="{DD533844-3041-4BE0-B341-9B0CA1336435}" srcOrd="1" destOrd="0" presId="urn:microsoft.com/office/officeart/2005/8/layout/cycle6"/>
    <dgm:cxn modelId="{A0B87341-093B-4B64-92AA-50FF2E343936}" type="presParOf" srcId="{327FE127-683A-4EE7-88BB-E38587B99BE3}" destId="{D7AA8E04-1FE8-4D43-88E0-74ED7BAD635C}" srcOrd="2" destOrd="0" presId="urn:microsoft.com/office/officeart/2005/8/layout/cycle6"/>
    <dgm:cxn modelId="{6FA19675-91BF-4E65-91DD-CBECF87D4E0C}" type="presParOf" srcId="{327FE127-683A-4EE7-88BB-E38587B99BE3}" destId="{D8C0D315-FA3E-4C65-9A72-F2DDA0A510E2}" srcOrd="3" destOrd="0" presId="urn:microsoft.com/office/officeart/2005/8/layout/cycle6"/>
    <dgm:cxn modelId="{2165DD12-0032-4B9A-9E39-7E2117FE283C}" type="presParOf" srcId="{327FE127-683A-4EE7-88BB-E38587B99BE3}" destId="{38B664D3-F2C4-4C2B-B4B1-8E03E17F963E}" srcOrd="4" destOrd="0" presId="urn:microsoft.com/office/officeart/2005/8/layout/cycle6"/>
    <dgm:cxn modelId="{29A220DF-4840-48CD-B206-EB740B75ED9D}" type="presParOf" srcId="{327FE127-683A-4EE7-88BB-E38587B99BE3}" destId="{AEF93F15-D90A-41B5-993D-11C74479F95D}" srcOrd="5" destOrd="0" presId="urn:microsoft.com/office/officeart/2005/8/layout/cycle6"/>
    <dgm:cxn modelId="{E094D663-EF74-43B2-AFDC-C5EEFBCDBA99}" type="presParOf" srcId="{327FE127-683A-4EE7-88BB-E38587B99BE3}" destId="{724BAB66-D77C-44F0-B253-5817D412BCD5}" srcOrd="6" destOrd="0" presId="urn:microsoft.com/office/officeart/2005/8/layout/cycle6"/>
    <dgm:cxn modelId="{34508D99-F532-4126-B394-79F923EFAB02}" type="presParOf" srcId="{327FE127-683A-4EE7-88BB-E38587B99BE3}" destId="{4CA5AC68-0906-41F2-8758-FDD0FA82F768}" srcOrd="7" destOrd="0" presId="urn:microsoft.com/office/officeart/2005/8/layout/cycle6"/>
    <dgm:cxn modelId="{8BDF6DF3-6C48-49CB-8536-1CB00772E3A3}" type="presParOf" srcId="{327FE127-683A-4EE7-88BB-E38587B99BE3}" destId="{6B1AF37E-471E-408A-A9B8-F4CF8C5327CA}" srcOrd="8" destOrd="0" presId="urn:microsoft.com/office/officeart/2005/8/layout/cycle6"/>
    <dgm:cxn modelId="{7822D2A1-A24D-4E43-A01E-F0AC1C13C0D8}" type="presParOf" srcId="{327FE127-683A-4EE7-88BB-E38587B99BE3}" destId="{6B4E5171-2D77-446C-BF50-C7E997B130C9}" srcOrd="9" destOrd="0" presId="urn:microsoft.com/office/officeart/2005/8/layout/cycle6"/>
    <dgm:cxn modelId="{A3254F94-E9F1-4112-AD4A-9BC602337459}" type="presParOf" srcId="{327FE127-683A-4EE7-88BB-E38587B99BE3}" destId="{AC79DFB9-4859-44CC-8A9A-9E93B8EC05A3}" srcOrd="10" destOrd="0" presId="urn:microsoft.com/office/officeart/2005/8/layout/cycle6"/>
    <dgm:cxn modelId="{5557EC3B-D890-4F21-A4A7-AA77413E0BEB}" type="presParOf" srcId="{327FE127-683A-4EE7-88BB-E38587B99BE3}" destId="{C24D970F-9B6C-4BCB-870B-9E32B7A0B332}" srcOrd="11" destOrd="0" presId="urn:microsoft.com/office/officeart/2005/8/layout/cycle6"/>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7652E90-1BCC-4ABC-9193-CF4879B8CCF3}"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03647A8B-292C-4BE5-9706-BDC3B91C44CB}">
      <dgm:prSet phldrT="[Текст]" custT="1"/>
      <dgm:spPr/>
      <dgm:t>
        <a:bodyPr/>
        <a:lstStyle/>
        <a:p>
          <a:r>
            <a:rPr lang="ru-RU" sz="1200">
              <a:latin typeface="Times New Roman" panose="02020603050405020304" pitchFamily="18" charset="0"/>
              <a:cs typeface="Times New Roman" panose="02020603050405020304" pitchFamily="18" charset="0"/>
            </a:rPr>
            <a:t>Основные причины снижения экономической безопасности  </a:t>
          </a:r>
        </a:p>
      </dgm:t>
    </dgm:pt>
    <dgm:pt modelId="{9A98F522-F69B-4A42-924B-67588D6C3BF6}" type="parTrans" cxnId="{B7D80F3C-B6E3-4C6F-B885-32A980DA58C0}">
      <dgm:prSet/>
      <dgm:spPr/>
      <dgm:t>
        <a:bodyPr/>
        <a:lstStyle/>
        <a:p>
          <a:endParaRPr lang="ru-RU"/>
        </a:p>
      </dgm:t>
    </dgm:pt>
    <dgm:pt modelId="{EBA47A11-43FF-49BD-9A85-72B76638D1C4}" type="sibTrans" cxnId="{B7D80F3C-B6E3-4C6F-B885-32A980DA58C0}">
      <dgm:prSet/>
      <dgm:spPr/>
      <dgm:t>
        <a:bodyPr/>
        <a:lstStyle/>
        <a:p>
          <a:endParaRPr lang="ru-RU"/>
        </a:p>
      </dgm:t>
    </dgm:pt>
    <dgm:pt modelId="{F53870AA-749E-4A1E-8DBC-4F550212016B}">
      <dgm:prSet phldrT="[Текст]" custT="1"/>
      <dgm:spPr/>
      <dgm:t>
        <a:bodyPr/>
        <a:lstStyle/>
        <a:p>
          <a:r>
            <a:rPr lang="ru-RU" sz="1200">
              <a:latin typeface="Times New Roman" panose="02020603050405020304" pitchFamily="18" charset="0"/>
              <a:cs typeface="Times New Roman" panose="02020603050405020304" pitchFamily="18" charset="0"/>
            </a:rPr>
            <a:t>истощение инвестиционных ресурсов</a:t>
          </a:r>
        </a:p>
      </dgm:t>
    </dgm:pt>
    <dgm:pt modelId="{3AABD8E4-3E4C-429B-A9E7-87AE7854B35C}" type="parTrans" cxnId="{E391F235-7EEA-416F-A633-73152DBF9BBE}">
      <dgm:prSet/>
      <dgm:spPr/>
      <dgm:t>
        <a:bodyPr/>
        <a:lstStyle/>
        <a:p>
          <a:endParaRPr lang="ru-RU"/>
        </a:p>
      </dgm:t>
    </dgm:pt>
    <dgm:pt modelId="{0EBD5BFB-4CFE-4DA2-AFDC-CA5CEBA774C6}" type="sibTrans" cxnId="{E391F235-7EEA-416F-A633-73152DBF9BBE}">
      <dgm:prSet/>
      <dgm:spPr/>
      <dgm:t>
        <a:bodyPr/>
        <a:lstStyle/>
        <a:p>
          <a:endParaRPr lang="ru-RU"/>
        </a:p>
      </dgm:t>
    </dgm:pt>
    <dgm:pt modelId="{1070AF3B-ABBE-4A6B-82AE-69006096963B}">
      <dgm:prSet phldrT="[Текст]" custT="1"/>
      <dgm:spPr/>
      <dgm:t>
        <a:bodyPr/>
        <a:lstStyle/>
        <a:p>
          <a:r>
            <a:rPr lang="ru-RU" sz="1200">
              <a:latin typeface="Times New Roman" panose="02020603050405020304" pitchFamily="18" charset="0"/>
              <a:cs typeface="Times New Roman" panose="02020603050405020304" pitchFamily="18" charset="0"/>
            </a:rPr>
            <a:t>неэффективные институциональные преобразования</a:t>
          </a:r>
        </a:p>
      </dgm:t>
    </dgm:pt>
    <dgm:pt modelId="{E91D00F2-498F-45BB-AD6E-19F25A0076D0}" type="parTrans" cxnId="{2E1560A5-7F41-472E-B05D-EE440AFE2ABB}">
      <dgm:prSet/>
      <dgm:spPr/>
      <dgm:t>
        <a:bodyPr/>
        <a:lstStyle/>
        <a:p>
          <a:endParaRPr lang="ru-RU"/>
        </a:p>
      </dgm:t>
    </dgm:pt>
    <dgm:pt modelId="{79FCDD39-1ABF-4C97-A9FB-70AD7EAE7A3B}" type="sibTrans" cxnId="{2E1560A5-7F41-472E-B05D-EE440AFE2ABB}">
      <dgm:prSet/>
      <dgm:spPr/>
      <dgm:t>
        <a:bodyPr/>
        <a:lstStyle/>
        <a:p>
          <a:endParaRPr lang="ru-RU"/>
        </a:p>
      </dgm:t>
    </dgm:pt>
    <dgm:pt modelId="{5AE46152-7641-4BFD-9E29-BA5165944DC9}">
      <dgm:prSet phldrT="[Текст]" custT="1"/>
      <dgm:spPr/>
      <dgm:t>
        <a:bodyPr/>
        <a:lstStyle/>
        <a:p>
          <a:r>
            <a:rPr lang="ru-RU" sz="1200">
              <a:latin typeface="Times New Roman" panose="02020603050405020304" pitchFamily="18" charset="0"/>
              <a:cs typeface="Times New Roman" panose="02020603050405020304" pitchFamily="18" charset="0"/>
            </a:rPr>
            <a:t>низкая конкурентоспособность</a:t>
          </a:r>
        </a:p>
      </dgm:t>
    </dgm:pt>
    <dgm:pt modelId="{8C22C332-73F4-4883-A2DF-678DEA3D65E4}" type="parTrans" cxnId="{77D1BD93-611A-45A0-A59F-4EF9B96A9DD0}">
      <dgm:prSet/>
      <dgm:spPr/>
      <dgm:t>
        <a:bodyPr/>
        <a:lstStyle/>
        <a:p>
          <a:endParaRPr lang="ru-RU"/>
        </a:p>
      </dgm:t>
    </dgm:pt>
    <dgm:pt modelId="{25824645-F1B9-4734-B25A-40990C9680E7}" type="sibTrans" cxnId="{77D1BD93-611A-45A0-A59F-4EF9B96A9DD0}">
      <dgm:prSet/>
      <dgm:spPr/>
      <dgm:t>
        <a:bodyPr/>
        <a:lstStyle/>
        <a:p>
          <a:endParaRPr lang="ru-RU"/>
        </a:p>
      </dgm:t>
    </dgm:pt>
    <dgm:pt modelId="{7D5A7B0E-D082-44EF-8BBB-7298491716A8}" type="pres">
      <dgm:prSet presAssocID="{27652E90-1BCC-4ABC-9193-CF4879B8CCF3}" presName="Name0" presStyleCnt="0">
        <dgm:presLayoutVars>
          <dgm:chPref val="1"/>
          <dgm:dir/>
          <dgm:animOne val="branch"/>
          <dgm:animLvl val="lvl"/>
          <dgm:resizeHandles val="exact"/>
        </dgm:presLayoutVars>
      </dgm:prSet>
      <dgm:spPr/>
    </dgm:pt>
    <dgm:pt modelId="{5875ACF5-3748-475B-9141-4687FA95A5EA}" type="pres">
      <dgm:prSet presAssocID="{03647A8B-292C-4BE5-9706-BDC3B91C44CB}" presName="root1" presStyleCnt="0"/>
      <dgm:spPr/>
    </dgm:pt>
    <dgm:pt modelId="{0FF607DA-7B99-4DFE-A413-C65BCEC0D014}" type="pres">
      <dgm:prSet presAssocID="{03647A8B-292C-4BE5-9706-BDC3B91C44CB}" presName="LevelOneTextNode" presStyleLbl="node0" presStyleIdx="0" presStyleCnt="1">
        <dgm:presLayoutVars>
          <dgm:chPref val="3"/>
        </dgm:presLayoutVars>
      </dgm:prSet>
      <dgm:spPr/>
    </dgm:pt>
    <dgm:pt modelId="{05B6C91A-4ACD-47DA-8A7E-0509890BFCD8}" type="pres">
      <dgm:prSet presAssocID="{03647A8B-292C-4BE5-9706-BDC3B91C44CB}" presName="level2hierChild" presStyleCnt="0"/>
      <dgm:spPr/>
    </dgm:pt>
    <dgm:pt modelId="{5EBA2043-AB8A-44F9-A0C1-11A74CF3A800}" type="pres">
      <dgm:prSet presAssocID="{3AABD8E4-3E4C-429B-A9E7-87AE7854B35C}" presName="conn2-1" presStyleLbl="parChTrans1D2" presStyleIdx="0" presStyleCnt="3"/>
      <dgm:spPr/>
    </dgm:pt>
    <dgm:pt modelId="{C284FD55-6DE9-4E14-8825-34EAE6A1A453}" type="pres">
      <dgm:prSet presAssocID="{3AABD8E4-3E4C-429B-A9E7-87AE7854B35C}" presName="connTx" presStyleLbl="parChTrans1D2" presStyleIdx="0" presStyleCnt="3"/>
      <dgm:spPr/>
    </dgm:pt>
    <dgm:pt modelId="{7A691E15-DE64-4C8F-9AA8-FFA4D0131C5C}" type="pres">
      <dgm:prSet presAssocID="{F53870AA-749E-4A1E-8DBC-4F550212016B}" presName="root2" presStyleCnt="0"/>
      <dgm:spPr/>
    </dgm:pt>
    <dgm:pt modelId="{2CC1F12A-A608-418B-A01F-2700B1061FD7}" type="pres">
      <dgm:prSet presAssocID="{F53870AA-749E-4A1E-8DBC-4F550212016B}" presName="LevelTwoTextNode" presStyleLbl="node2" presStyleIdx="0" presStyleCnt="3">
        <dgm:presLayoutVars>
          <dgm:chPref val="3"/>
        </dgm:presLayoutVars>
      </dgm:prSet>
      <dgm:spPr/>
    </dgm:pt>
    <dgm:pt modelId="{EFA738F9-BD68-42B4-B86C-F9E5AC95597B}" type="pres">
      <dgm:prSet presAssocID="{F53870AA-749E-4A1E-8DBC-4F550212016B}" presName="level3hierChild" presStyleCnt="0"/>
      <dgm:spPr/>
    </dgm:pt>
    <dgm:pt modelId="{BC2C6647-5BBD-4987-BBA6-1BB8B617C89A}" type="pres">
      <dgm:prSet presAssocID="{E91D00F2-498F-45BB-AD6E-19F25A0076D0}" presName="conn2-1" presStyleLbl="parChTrans1D2" presStyleIdx="1" presStyleCnt="3"/>
      <dgm:spPr/>
    </dgm:pt>
    <dgm:pt modelId="{1D8255F8-4980-4FFF-8953-967409A8CA2E}" type="pres">
      <dgm:prSet presAssocID="{E91D00F2-498F-45BB-AD6E-19F25A0076D0}" presName="connTx" presStyleLbl="parChTrans1D2" presStyleIdx="1" presStyleCnt="3"/>
      <dgm:spPr/>
    </dgm:pt>
    <dgm:pt modelId="{482700ED-ADD2-4A92-BBEE-A56E7269B1CF}" type="pres">
      <dgm:prSet presAssocID="{1070AF3B-ABBE-4A6B-82AE-69006096963B}" presName="root2" presStyleCnt="0"/>
      <dgm:spPr/>
    </dgm:pt>
    <dgm:pt modelId="{6695F766-9030-4122-B3AA-4A2626B736CC}" type="pres">
      <dgm:prSet presAssocID="{1070AF3B-ABBE-4A6B-82AE-69006096963B}" presName="LevelTwoTextNode" presStyleLbl="node2" presStyleIdx="1" presStyleCnt="3">
        <dgm:presLayoutVars>
          <dgm:chPref val="3"/>
        </dgm:presLayoutVars>
      </dgm:prSet>
      <dgm:spPr/>
    </dgm:pt>
    <dgm:pt modelId="{E8BB4C8E-E52D-4DEB-9A69-1CB9960FCAC6}" type="pres">
      <dgm:prSet presAssocID="{1070AF3B-ABBE-4A6B-82AE-69006096963B}" presName="level3hierChild" presStyleCnt="0"/>
      <dgm:spPr/>
    </dgm:pt>
    <dgm:pt modelId="{EA5B6167-CF6E-43EF-8246-B897C2128D90}" type="pres">
      <dgm:prSet presAssocID="{8C22C332-73F4-4883-A2DF-678DEA3D65E4}" presName="conn2-1" presStyleLbl="parChTrans1D2" presStyleIdx="2" presStyleCnt="3"/>
      <dgm:spPr/>
    </dgm:pt>
    <dgm:pt modelId="{02F5FC23-C11D-4862-835C-2B5C5C4A9E54}" type="pres">
      <dgm:prSet presAssocID="{8C22C332-73F4-4883-A2DF-678DEA3D65E4}" presName="connTx" presStyleLbl="parChTrans1D2" presStyleIdx="2" presStyleCnt="3"/>
      <dgm:spPr/>
    </dgm:pt>
    <dgm:pt modelId="{B569B62D-CB4F-4396-9EAE-3B1EE7E43181}" type="pres">
      <dgm:prSet presAssocID="{5AE46152-7641-4BFD-9E29-BA5165944DC9}" presName="root2" presStyleCnt="0"/>
      <dgm:spPr/>
    </dgm:pt>
    <dgm:pt modelId="{1B78E720-9161-496D-998E-DC82FB4F1A02}" type="pres">
      <dgm:prSet presAssocID="{5AE46152-7641-4BFD-9E29-BA5165944DC9}" presName="LevelTwoTextNode" presStyleLbl="node2" presStyleIdx="2" presStyleCnt="3">
        <dgm:presLayoutVars>
          <dgm:chPref val="3"/>
        </dgm:presLayoutVars>
      </dgm:prSet>
      <dgm:spPr/>
    </dgm:pt>
    <dgm:pt modelId="{23198BFD-05C0-4BEB-A587-0614E2284BEE}" type="pres">
      <dgm:prSet presAssocID="{5AE46152-7641-4BFD-9E29-BA5165944DC9}" presName="level3hierChild" presStyleCnt="0"/>
      <dgm:spPr/>
    </dgm:pt>
  </dgm:ptLst>
  <dgm:cxnLst>
    <dgm:cxn modelId="{93F2B503-1D9C-4BF2-BA63-3526C3668D0D}" type="presOf" srcId="{8C22C332-73F4-4883-A2DF-678DEA3D65E4}" destId="{02F5FC23-C11D-4862-835C-2B5C5C4A9E54}" srcOrd="1" destOrd="0" presId="urn:microsoft.com/office/officeart/2008/layout/HorizontalMultiLevelHierarchy"/>
    <dgm:cxn modelId="{B230AA07-7823-4D0C-AD87-8288F4F11B60}" type="presOf" srcId="{3AABD8E4-3E4C-429B-A9E7-87AE7854B35C}" destId="{C284FD55-6DE9-4E14-8825-34EAE6A1A453}" srcOrd="1" destOrd="0" presId="urn:microsoft.com/office/officeart/2008/layout/HorizontalMultiLevelHierarchy"/>
    <dgm:cxn modelId="{56478C14-6D09-4BD3-9E2A-0A9588113BA1}" type="presOf" srcId="{5AE46152-7641-4BFD-9E29-BA5165944DC9}" destId="{1B78E720-9161-496D-998E-DC82FB4F1A02}" srcOrd="0" destOrd="0" presId="urn:microsoft.com/office/officeart/2008/layout/HorizontalMultiLevelHierarchy"/>
    <dgm:cxn modelId="{5656E014-8E0D-4DEC-ABA1-4D911ACAB5C6}" type="presOf" srcId="{3AABD8E4-3E4C-429B-A9E7-87AE7854B35C}" destId="{5EBA2043-AB8A-44F9-A0C1-11A74CF3A800}" srcOrd="0" destOrd="0" presId="urn:microsoft.com/office/officeart/2008/layout/HorizontalMultiLevelHierarchy"/>
    <dgm:cxn modelId="{E391F235-7EEA-416F-A633-73152DBF9BBE}" srcId="{03647A8B-292C-4BE5-9706-BDC3B91C44CB}" destId="{F53870AA-749E-4A1E-8DBC-4F550212016B}" srcOrd="0" destOrd="0" parTransId="{3AABD8E4-3E4C-429B-A9E7-87AE7854B35C}" sibTransId="{0EBD5BFB-4CFE-4DA2-AFDC-CA5CEBA774C6}"/>
    <dgm:cxn modelId="{B7D80F3C-B6E3-4C6F-B885-32A980DA58C0}" srcId="{27652E90-1BCC-4ABC-9193-CF4879B8CCF3}" destId="{03647A8B-292C-4BE5-9706-BDC3B91C44CB}" srcOrd="0" destOrd="0" parTransId="{9A98F522-F69B-4A42-924B-67588D6C3BF6}" sibTransId="{EBA47A11-43FF-49BD-9A85-72B76638D1C4}"/>
    <dgm:cxn modelId="{35758642-7064-47DD-8045-590DB58CBAED}" type="presOf" srcId="{8C22C332-73F4-4883-A2DF-678DEA3D65E4}" destId="{EA5B6167-CF6E-43EF-8246-B897C2128D90}" srcOrd="0" destOrd="0" presId="urn:microsoft.com/office/officeart/2008/layout/HorizontalMultiLevelHierarchy"/>
    <dgm:cxn modelId="{8F82C57C-3499-4152-8046-8919F879D050}" type="presOf" srcId="{E91D00F2-498F-45BB-AD6E-19F25A0076D0}" destId="{BC2C6647-5BBD-4987-BBA6-1BB8B617C89A}" srcOrd="0" destOrd="0" presId="urn:microsoft.com/office/officeart/2008/layout/HorizontalMultiLevelHierarchy"/>
    <dgm:cxn modelId="{77D1BD93-611A-45A0-A59F-4EF9B96A9DD0}" srcId="{03647A8B-292C-4BE5-9706-BDC3B91C44CB}" destId="{5AE46152-7641-4BFD-9E29-BA5165944DC9}" srcOrd="2" destOrd="0" parTransId="{8C22C332-73F4-4883-A2DF-678DEA3D65E4}" sibTransId="{25824645-F1B9-4734-B25A-40990C9680E7}"/>
    <dgm:cxn modelId="{0F93AD9F-5C01-4339-B21E-05AA4F36D88E}" type="presOf" srcId="{E91D00F2-498F-45BB-AD6E-19F25A0076D0}" destId="{1D8255F8-4980-4FFF-8953-967409A8CA2E}" srcOrd="1" destOrd="0" presId="urn:microsoft.com/office/officeart/2008/layout/HorizontalMultiLevelHierarchy"/>
    <dgm:cxn modelId="{2E1560A5-7F41-472E-B05D-EE440AFE2ABB}" srcId="{03647A8B-292C-4BE5-9706-BDC3B91C44CB}" destId="{1070AF3B-ABBE-4A6B-82AE-69006096963B}" srcOrd="1" destOrd="0" parTransId="{E91D00F2-498F-45BB-AD6E-19F25A0076D0}" sibTransId="{79FCDD39-1ABF-4C97-A9FB-70AD7EAE7A3B}"/>
    <dgm:cxn modelId="{B4E5DACD-986B-43D2-A490-80189E965B39}" type="presOf" srcId="{F53870AA-749E-4A1E-8DBC-4F550212016B}" destId="{2CC1F12A-A608-418B-A01F-2700B1061FD7}" srcOrd="0" destOrd="0" presId="urn:microsoft.com/office/officeart/2008/layout/HorizontalMultiLevelHierarchy"/>
    <dgm:cxn modelId="{208336CF-3428-4FAB-B33B-1774471529DB}" type="presOf" srcId="{27652E90-1BCC-4ABC-9193-CF4879B8CCF3}" destId="{7D5A7B0E-D082-44EF-8BBB-7298491716A8}" srcOrd="0" destOrd="0" presId="urn:microsoft.com/office/officeart/2008/layout/HorizontalMultiLevelHierarchy"/>
    <dgm:cxn modelId="{F73151FB-D59B-43FC-8A83-2277AF1FAA55}" type="presOf" srcId="{03647A8B-292C-4BE5-9706-BDC3B91C44CB}" destId="{0FF607DA-7B99-4DFE-A413-C65BCEC0D014}" srcOrd="0" destOrd="0" presId="urn:microsoft.com/office/officeart/2008/layout/HorizontalMultiLevelHierarchy"/>
    <dgm:cxn modelId="{B37371FB-F91C-4B46-8B48-CDDCEB74D3A7}" type="presOf" srcId="{1070AF3B-ABBE-4A6B-82AE-69006096963B}" destId="{6695F766-9030-4122-B3AA-4A2626B736CC}" srcOrd="0" destOrd="0" presId="urn:microsoft.com/office/officeart/2008/layout/HorizontalMultiLevelHierarchy"/>
    <dgm:cxn modelId="{8DD1CCA3-22DB-457B-93ED-8F3E8185398E}" type="presParOf" srcId="{7D5A7B0E-D082-44EF-8BBB-7298491716A8}" destId="{5875ACF5-3748-475B-9141-4687FA95A5EA}" srcOrd="0" destOrd="0" presId="urn:microsoft.com/office/officeart/2008/layout/HorizontalMultiLevelHierarchy"/>
    <dgm:cxn modelId="{82722932-662F-47D1-9756-5C5531837D83}" type="presParOf" srcId="{5875ACF5-3748-475B-9141-4687FA95A5EA}" destId="{0FF607DA-7B99-4DFE-A413-C65BCEC0D014}" srcOrd="0" destOrd="0" presId="urn:microsoft.com/office/officeart/2008/layout/HorizontalMultiLevelHierarchy"/>
    <dgm:cxn modelId="{14AE3364-4694-4376-88FF-AEB79C730E5F}" type="presParOf" srcId="{5875ACF5-3748-475B-9141-4687FA95A5EA}" destId="{05B6C91A-4ACD-47DA-8A7E-0509890BFCD8}" srcOrd="1" destOrd="0" presId="urn:microsoft.com/office/officeart/2008/layout/HorizontalMultiLevelHierarchy"/>
    <dgm:cxn modelId="{F14BA946-9F74-4520-A7E2-B45B5347DB8D}" type="presParOf" srcId="{05B6C91A-4ACD-47DA-8A7E-0509890BFCD8}" destId="{5EBA2043-AB8A-44F9-A0C1-11A74CF3A800}" srcOrd="0" destOrd="0" presId="urn:microsoft.com/office/officeart/2008/layout/HorizontalMultiLevelHierarchy"/>
    <dgm:cxn modelId="{90B42A2E-69B5-43B0-B5AC-FD1781ADAC15}" type="presParOf" srcId="{5EBA2043-AB8A-44F9-A0C1-11A74CF3A800}" destId="{C284FD55-6DE9-4E14-8825-34EAE6A1A453}" srcOrd="0" destOrd="0" presId="urn:microsoft.com/office/officeart/2008/layout/HorizontalMultiLevelHierarchy"/>
    <dgm:cxn modelId="{249A5248-0F33-4165-8AC0-1E4D7D32CF9A}" type="presParOf" srcId="{05B6C91A-4ACD-47DA-8A7E-0509890BFCD8}" destId="{7A691E15-DE64-4C8F-9AA8-FFA4D0131C5C}" srcOrd="1" destOrd="0" presId="urn:microsoft.com/office/officeart/2008/layout/HorizontalMultiLevelHierarchy"/>
    <dgm:cxn modelId="{C443D182-7C89-4709-BCFE-C27534DE7640}" type="presParOf" srcId="{7A691E15-DE64-4C8F-9AA8-FFA4D0131C5C}" destId="{2CC1F12A-A608-418B-A01F-2700B1061FD7}" srcOrd="0" destOrd="0" presId="urn:microsoft.com/office/officeart/2008/layout/HorizontalMultiLevelHierarchy"/>
    <dgm:cxn modelId="{33824672-76D9-461E-B1C5-2A7A95249C1A}" type="presParOf" srcId="{7A691E15-DE64-4C8F-9AA8-FFA4D0131C5C}" destId="{EFA738F9-BD68-42B4-B86C-F9E5AC95597B}" srcOrd="1" destOrd="0" presId="urn:microsoft.com/office/officeart/2008/layout/HorizontalMultiLevelHierarchy"/>
    <dgm:cxn modelId="{A233D95C-C597-4C73-B9EA-461561A73413}" type="presParOf" srcId="{05B6C91A-4ACD-47DA-8A7E-0509890BFCD8}" destId="{BC2C6647-5BBD-4987-BBA6-1BB8B617C89A}" srcOrd="2" destOrd="0" presId="urn:microsoft.com/office/officeart/2008/layout/HorizontalMultiLevelHierarchy"/>
    <dgm:cxn modelId="{AC2D5AD8-27F0-4F21-83EA-80A0280FC9EC}" type="presParOf" srcId="{BC2C6647-5BBD-4987-BBA6-1BB8B617C89A}" destId="{1D8255F8-4980-4FFF-8953-967409A8CA2E}" srcOrd="0" destOrd="0" presId="urn:microsoft.com/office/officeart/2008/layout/HorizontalMultiLevelHierarchy"/>
    <dgm:cxn modelId="{DC577A24-60C5-45ED-B61F-53FCA86E1BE9}" type="presParOf" srcId="{05B6C91A-4ACD-47DA-8A7E-0509890BFCD8}" destId="{482700ED-ADD2-4A92-BBEE-A56E7269B1CF}" srcOrd="3" destOrd="0" presId="urn:microsoft.com/office/officeart/2008/layout/HorizontalMultiLevelHierarchy"/>
    <dgm:cxn modelId="{2F1B492B-9E89-48B2-90FE-7285629C3BAB}" type="presParOf" srcId="{482700ED-ADD2-4A92-BBEE-A56E7269B1CF}" destId="{6695F766-9030-4122-B3AA-4A2626B736CC}" srcOrd="0" destOrd="0" presId="urn:microsoft.com/office/officeart/2008/layout/HorizontalMultiLevelHierarchy"/>
    <dgm:cxn modelId="{2CE34792-394D-4F10-8E9B-C0097AF0BCCD}" type="presParOf" srcId="{482700ED-ADD2-4A92-BBEE-A56E7269B1CF}" destId="{E8BB4C8E-E52D-4DEB-9A69-1CB9960FCAC6}" srcOrd="1" destOrd="0" presId="urn:microsoft.com/office/officeart/2008/layout/HorizontalMultiLevelHierarchy"/>
    <dgm:cxn modelId="{6ECDC6DD-5A4F-4E6C-9785-422FB5773683}" type="presParOf" srcId="{05B6C91A-4ACD-47DA-8A7E-0509890BFCD8}" destId="{EA5B6167-CF6E-43EF-8246-B897C2128D90}" srcOrd="4" destOrd="0" presId="urn:microsoft.com/office/officeart/2008/layout/HorizontalMultiLevelHierarchy"/>
    <dgm:cxn modelId="{FB1D8CB9-31F9-40CC-9AB7-2CC42815C2FE}" type="presParOf" srcId="{EA5B6167-CF6E-43EF-8246-B897C2128D90}" destId="{02F5FC23-C11D-4862-835C-2B5C5C4A9E54}" srcOrd="0" destOrd="0" presId="urn:microsoft.com/office/officeart/2008/layout/HorizontalMultiLevelHierarchy"/>
    <dgm:cxn modelId="{2BD9981E-249C-472A-A0B5-971CD55865A8}" type="presParOf" srcId="{05B6C91A-4ACD-47DA-8A7E-0509890BFCD8}" destId="{B569B62D-CB4F-4396-9EAE-3B1EE7E43181}" srcOrd="5" destOrd="0" presId="urn:microsoft.com/office/officeart/2008/layout/HorizontalMultiLevelHierarchy"/>
    <dgm:cxn modelId="{B133E7B0-10DC-499C-BBAF-5CDBBB09DFE0}" type="presParOf" srcId="{B569B62D-CB4F-4396-9EAE-3B1EE7E43181}" destId="{1B78E720-9161-496D-998E-DC82FB4F1A02}" srcOrd="0" destOrd="0" presId="urn:microsoft.com/office/officeart/2008/layout/HorizontalMultiLevelHierarchy"/>
    <dgm:cxn modelId="{505F50F7-9E69-48E9-B67C-AF2F98F0BA82}" type="presParOf" srcId="{B569B62D-CB4F-4396-9EAE-3B1EE7E43181}" destId="{23198BFD-05C0-4BEB-A587-0614E2284BEE}" srcOrd="1" destOrd="0" presId="urn:microsoft.com/office/officeart/2008/layout/HorizontalMultiLevelHierarchy"/>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A8E6818D-B21A-49A5-9BB8-BA0DFB9E7324}" type="doc">
      <dgm:prSet loTypeId="urn:microsoft.com/office/officeart/2005/8/layout/cycle6" loCatId="cycle" qsTypeId="urn:microsoft.com/office/officeart/2005/8/quickstyle/simple1" qsCatId="simple" csTypeId="urn:microsoft.com/office/officeart/2005/8/colors/accent0_1" csCatId="mainScheme" phldr="1"/>
      <dgm:spPr/>
      <dgm:t>
        <a:bodyPr/>
        <a:lstStyle/>
        <a:p>
          <a:endParaRPr lang="ru-RU"/>
        </a:p>
      </dgm:t>
    </dgm:pt>
    <dgm:pt modelId="{4C3BD85E-093F-47A6-939F-03FB15372DA9}">
      <dgm:prSet phldrT="[Текст]" custT="1"/>
      <dgm:spPr/>
      <dgm:t>
        <a:bodyPr/>
        <a:lstStyle/>
        <a:p>
          <a:r>
            <a:rPr lang="ru-RU" sz="1200">
              <a:latin typeface="Times New Roman" panose="02020603050405020304" pitchFamily="18" charset="0"/>
              <a:cs typeface="Times New Roman" panose="02020603050405020304" pitchFamily="18" charset="0"/>
            </a:rPr>
            <a:t>внедрение рекламной кампании</a:t>
          </a:r>
        </a:p>
      </dgm:t>
    </dgm:pt>
    <dgm:pt modelId="{16896EDD-B78A-4900-8DE0-6BB6DE495AA8}" type="parTrans" cxnId="{8E86052D-6D8C-4353-AB5C-557153DCBEF8}">
      <dgm:prSet/>
      <dgm:spPr/>
      <dgm:t>
        <a:bodyPr/>
        <a:lstStyle/>
        <a:p>
          <a:endParaRPr lang="ru-RU"/>
        </a:p>
      </dgm:t>
    </dgm:pt>
    <dgm:pt modelId="{5FFD892A-FBDA-4E59-880C-EBEE2D64AAAC}" type="sibTrans" cxnId="{8E86052D-6D8C-4353-AB5C-557153DCBEF8}">
      <dgm:prSet/>
      <dgm:spPr/>
      <dgm:t>
        <a:bodyPr/>
        <a:lstStyle/>
        <a:p>
          <a:endParaRPr lang="ru-RU"/>
        </a:p>
      </dgm:t>
    </dgm:pt>
    <dgm:pt modelId="{B51197E1-ADC8-4CCE-8824-24B4F4597DCC}">
      <dgm:prSet phldrT="[Текст]" custT="1"/>
      <dgm:spPr/>
      <dgm:t>
        <a:bodyPr/>
        <a:lstStyle/>
        <a:p>
          <a:r>
            <a:rPr lang="ru-RU" sz="1200">
              <a:latin typeface="Times New Roman" panose="02020603050405020304" pitchFamily="18" charset="0"/>
              <a:cs typeface="Times New Roman" panose="02020603050405020304" pitchFamily="18" charset="0"/>
            </a:rPr>
            <a:t>снижение непостоянства денежного потока из-за большого периода оборота дебиторской задолженности</a:t>
          </a:r>
        </a:p>
      </dgm:t>
    </dgm:pt>
    <dgm:pt modelId="{C6F34722-062A-4581-A007-EABC2E6377A1}" type="parTrans" cxnId="{581A159F-F4EC-4334-BADA-31560E7C09D6}">
      <dgm:prSet/>
      <dgm:spPr/>
      <dgm:t>
        <a:bodyPr/>
        <a:lstStyle/>
        <a:p>
          <a:endParaRPr lang="ru-RU"/>
        </a:p>
      </dgm:t>
    </dgm:pt>
    <dgm:pt modelId="{D1B0D613-1BAF-4896-A3B3-60FCC53DB4DE}" type="sibTrans" cxnId="{581A159F-F4EC-4334-BADA-31560E7C09D6}">
      <dgm:prSet/>
      <dgm:spPr/>
      <dgm:t>
        <a:bodyPr/>
        <a:lstStyle/>
        <a:p>
          <a:endParaRPr lang="ru-RU"/>
        </a:p>
      </dgm:t>
    </dgm:pt>
    <dgm:pt modelId="{D03BCA52-3B71-427B-A319-112B224A20B2}">
      <dgm:prSet custT="1"/>
      <dgm:spPr/>
      <dgm:t>
        <a:bodyPr/>
        <a:lstStyle/>
        <a:p>
          <a:r>
            <a:rPr lang="ru-RU" sz="1200">
              <a:latin typeface="Times New Roman" panose="02020603050405020304" pitchFamily="18" charset="0"/>
              <a:cs typeface="Times New Roman" panose="02020603050405020304" pitchFamily="18" charset="0"/>
            </a:rPr>
            <a:t>повышение результативности предприятия</a:t>
          </a:r>
        </a:p>
      </dgm:t>
    </dgm:pt>
    <dgm:pt modelId="{0652C548-8173-4181-AD09-01623430C6C8}" type="parTrans" cxnId="{1DB85484-0F69-493C-990C-940315A3DF54}">
      <dgm:prSet/>
      <dgm:spPr/>
      <dgm:t>
        <a:bodyPr/>
        <a:lstStyle/>
        <a:p>
          <a:endParaRPr lang="ru-RU"/>
        </a:p>
      </dgm:t>
    </dgm:pt>
    <dgm:pt modelId="{917C69A4-5E44-4E2B-B8E5-C65A68381AF1}" type="sibTrans" cxnId="{1DB85484-0F69-493C-990C-940315A3DF54}">
      <dgm:prSet/>
      <dgm:spPr/>
      <dgm:t>
        <a:bodyPr/>
        <a:lstStyle/>
        <a:p>
          <a:endParaRPr lang="ru-RU"/>
        </a:p>
      </dgm:t>
    </dgm:pt>
    <dgm:pt modelId="{7707BAEF-EDF2-44F7-910E-E214802DBAE2}" type="pres">
      <dgm:prSet presAssocID="{A8E6818D-B21A-49A5-9BB8-BA0DFB9E7324}" presName="cycle" presStyleCnt="0">
        <dgm:presLayoutVars>
          <dgm:dir/>
          <dgm:resizeHandles val="exact"/>
        </dgm:presLayoutVars>
      </dgm:prSet>
      <dgm:spPr/>
    </dgm:pt>
    <dgm:pt modelId="{903B07C5-249D-4851-9B38-C321C14B56C8}" type="pres">
      <dgm:prSet presAssocID="{4C3BD85E-093F-47A6-939F-03FB15372DA9}" presName="node" presStyleLbl="node1" presStyleIdx="0" presStyleCnt="3" custScaleX="123621" custRadScaleRad="100050">
        <dgm:presLayoutVars>
          <dgm:bulletEnabled val="1"/>
        </dgm:presLayoutVars>
      </dgm:prSet>
      <dgm:spPr/>
    </dgm:pt>
    <dgm:pt modelId="{78BCB4B0-459A-4BAA-B2FC-68D4495686D8}" type="pres">
      <dgm:prSet presAssocID="{4C3BD85E-093F-47A6-939F-03FB15372DA9}" presName="spNode" presStyleCnt="0"/>
      <dgm:spPr/>
    </dgm:pt>
    <dgm:pt modelId="{909FCB31-CEFC-41DA-8582-2760B8B69490}" type="pres">
      <dgm:prSet presAssocID="{5FFD892A-FBDA-4E59-880C-EBEE2D64AAAC}" presName="sibTrans" presStyleLbl="sibTrans1D1" presStyleIdx="0" presStyleCnt="3"/>
      <dgm:spPr/>
    </dgm:pt>
    <dgm:pt modelId="{2FA3EB1B-2942-49BB-8242-4CC150C05E6C}" type="pres">
      <dgm:prSet presAssocID="{D03BCA52-3B71-427B-A319-112B224A20B2}" presName="node" presStyleLbl="node1" presStyleIdx="1" presStyleCnt="3" custScaleX="124947" custScaleY="138817">
        <dgm:presLayoutVars>
          <dgm:bulletEnabled val="1"/>
        </dgm:presLayoutVars>
      </dgm:prSet>
      <dgm:spPr/>
    </dgm:pt>
    <dgm:pt modelId="{1EDB6C6B-1D98-4BE4-8761-0CAEBF8DFE8A}" type="pres">
      <dgm:prSet presAssocID="{D03BCA52-3B71-427B-A319-112B224A20B2}" presName="spNode" presStyleCnt="0"/>
      <dgm:spPr/>
    </dgm:pt>
    <dgm:pt modelId="{B10ACA49-10DD-4F01-BA9E-8234B937ED2B}" type="pres">
      <dgm:prSet presAssocID="{917C69A4-5E44-4E2B-B8E5-C65A68381AF1}" presName="sibTrans" presStyleLbl="sibTrans1D1" presStyleIdx="1" presStyleCnt="3"/>
      <dgm:spPr/>
    </dgm:pt>
    <dgm:pt modelId="{1AF1E081-FD92-49B2-8B44-3E23F495C2C7}" type="pres">
      <dgm:prSet presAssocID="{B51197E1-ADC8-4CCE-8824-24B4F4597DCC}" presName="node" presStyleLbl="node1" presStyleIdx="2" presStyleCnt="3" custScaleX="143485" custScaleY="130181">
        <dgm:presLayoutVars>
          <dgm:bulletEnabled val="1"/>
        </dgm:presLayoutVars>
      </dgm:prSet>
      <dgm:spPr/>
    </dgm:pt>
    <dgm:pt modelId="{57DA8D01-835F-4B4D-AEB1-CAAD4DDAABC3}" type="pres">
      <dgm:prSet presAssocID="{B51197E1-ADC8-4CCE-8824-24B4F4597DCC}" presName="spNode" presStyleCnt="0"/>
      <dgm:spPr/>
    </dgm:pt>
    <dgm:pt modelId="{63B0FBCC-F4F3-4E19-BEE6-8509B3462E72}" type="pres">
      <dgm:prSet presAssocID="{D1B0D613-1BAF-4896-A3B3-60FCC53DB4DE}" presName="sibTrans" presStyleLbl="sibTrans1D1" presStyleIdx="2" presStyleCnt="3"/>
      <dgm:spPr/>
    </dgm:pt>
  </dgm:ptLst>
  <dgm:cxnLst>
    <dgm:cxn modelId="{FC6D3B02-07DC-4FBA-813B-DD4767835ED5}" type="presOf" srcId="{B51197E1-ADC8-4CCE-8824-24B4F4597DCC}" destId="{1AF1E081-FD92-49B2-8B44-3E23F495C2C7}" srcOrd="0" destOrd="0" presId="urn:microsoft.com/office/officeart/2005/8/layout/cycle6"/>
    <dgm:cxn modelId="{9C47E417-09BE-4094-A47D-B0B1C984088B}" type="presOf" srcId="{D1B0D613-1BAF-4896-A3B3-60FCC53DB4DE}" destId="{63B0FBCC-F4F3-4E19-BEE6-8509B3462E72}" srcOrd="0" destOrd="0" presId="urn:microsoft.com/office/officeart/2005/8/layout/cycle6"/>
    <dgm:cxn modelId="{1B316427-2F51-4882-BFBA-B2AC0552D06F}" type="presOf" srcId="{5FFD892A-FBDA-4E59-880C-EBEE2D64AAAC}" destId="{909FCB31-CEFC-41DA-8582-2760B8B69490}" srcOrd="0" destOrd="0" presId="urn:microsoft.com/office/officeart/2005/8/layout/cycle6"/>
    <dgm:cxn modelId="{8E86052D-6D8C-4353-AB5C-557153DCBEF8}" srcId="{A8E6818D-B21A-49A5-9BB8-BA0DFB9E7324}" destId="{4C3BD85E-093F-47A6-939F-03FB15372DA9}" srcOrd="0" destOrd="0" parTransId="{16896EDD-B78A-4900-8DE0-6BB6DE495AA8}" sibTransId="{5FFD892A-FBDA-4E59-880C-EBEE2D64AAAC}"/>
    <dgm:cxn modelId="{B7D76A35-C064-4885-9C8C-6BFF288CA303}" type="presOf" srcId="{4C3BD85E-093F-47A6-939F-03FB15372DA9}" destId="{903B07C5-249D-4851-9B38-C321C14B56C8}" srcOrd="0" destOrd="0" presId="urn:microsoft.com/office/officeart/2005/8/layout/cycle6"/>
    <dgm:cxn modelId="{32ED1B36-1F24-474A-B681-41589792AC34}" type="presOf" srcId="{A8E6818D-B21A-49A5-9BB8-BA0DFB9E7324}" destId="{7707BAEF-EDF2-44F7-910E-E214802DBAE2}" srcOrd="0" destOrd="0" presId="urn:microsoft.com/office/officeart/2005/8/layout/cycle6"/>
    <dgm:cxn modelId="{AEDD8663-C604-4BB9-B56C-719F29C8DFA6}" type="presOf" srcId="{917C69A4-5E44-4E2B-B8E5-C65A68381AF1}" destId="{B10ACA49-10DD-4F01-BA9E-8234B937ED2B}" srcOrd="0" destOrd="0" presId="urn:microsoft.com/office/officeart/2005/8/layout/cycle6"/>
    <dgm:cxn modelId="{1DB85484-0F69-493C-990C-940315A3DF54}" srcId="{A8E6818D-B21A-49A5-9BB8-BA0DFB9E7324}" destId="{D03BCA52-3B71-427B-A319-112B224A20B2}" srcOrd="1" destOrd="0" parTransId="{0652C548-8173-4181-AD09-01623430C6C8}" sibTransId="{917C69A4-5E44-4E2B-B8E5-C65A68381AF1}"/>
    <dgm:cxn modelId="{581A159F-F4EC-4334-BADA-31560E7C09D6}" srcId="{A8E6818D-B21A-49A5-9BB8-BA0DFB9E7324}" destId="{B51197E1-ADC8-4CCE-8824-24B4F4597DCC}" srcOrd="2" destOrd="0" parTransId="{C6F34722-062A-4581-A007-EABC2E6377A1}" sibTransId="{D1B0D613-1BAF-4896-A3B3-60FCC53DB4DE}"/>
    <dgm:cxn modelId="{785ECDC0-C563-441C-9ED6-20EBE8001B4E}" type="presOf" srcId="{D03BCA52-3B71-427B-A319-112B224A20B2}" destId="{2FA3EB1B-2942-49BB-8242-4CC150C05E6C}" srcOrd="0" destOrd="0" presId="urn:microsoft.com/office/officeart/2005/8/layout/cycle6"/>
    <dgm:cxn modelId="{E4F49EE3-C8C1-4B36-ACFC-866BF0254391}" type="presParOf" srcId="{7707BAEF-EDF2-44F7-910E-E214802DBAE2}" destId="{903B07C5-249D-4851-9B38-C321C14B56C8}" srcOrd="0" destOrd="0" presId="urn:microsoft.com/office/officeart/2005/8/layout/cycle6"/>
    <dgm:cxn modelId="{B01041E5-7F56-4586-A4D5-8FFF40EE75AF}" type="presParOf" srcId="{7707BAEF-EDF2-44F7-910E-E214802DBAE2}" destId="{78BCB4B0-459A-4BAA-B2FC-68D4495686D8}" srcOrd="1" destOrd="0" presId="urn:microsoft.com/office/officeart/2005/8/layout/cycle6"/>
    <dgm:cxn modelId="{FB0AE7CA-CA2A-4AAB-8EA8-4C33AAFB8644}" type="presParOf" srcId="{7707BAEF-EDF2-44F7-910E-E214802DBAE2}" destId="{909FCB31-CEFC-41DA-8582-2760B8B69490}" srcOrd="2" destOrd="0" presId="urn:microsoft.com/office/officeart/2005/8/layout/cycle6"/>
    <dgm:cxn modelId="{B93576A9-FD85-4805-BF2C-794E67C4341C}" type="presParOf" srcId="{7707BAEF-EDF2-44F7-910E-E214802DBAE2}" destId="{2FA3EB1B-2942-49BB-8242-4CC150C05E6C}" srcOrd="3" destOrd="0" presId="urn:microsoft.com/office/officeart/2005/8/layout/cycle6"/>
    <dgm:cxn modelId="{69892387-716C-490B-9EFB-362B9AC695C5}" type="presParOf" srcId="{7707BAEF-EDF2-44F7-910E-E214802DBAE2}" destId="{1EDB6C6B-1D98-4BE4-8761-0CAEBF8DFE8A}" srcOrd="4" destOrd="0" presId="urn:microsoft.com/office/officeart/2005/8/layout/cycle6"/>
    <dgm:cxn modelId="{5F01C07D-A904-40BD-8A93-06639ED74989}" type="presParOf" srcId="{7707BAEF-EDF2-44F7-910E-E214802DBAE2}" destId="{B10ACA49-10DD-4F01-BA9E-8234B937ED2B}" srcOrd="5" destOrd="0" presId="urn:microsoft.com/office/officeart/2005/8/layout/cycle6"/>
    <dgm:cxn modelId="{E4E64F90-21CB-4F3B-BFE8-5BE1DC471D1A}" type="presParOf" srcId="{7707BAEF-EDF2-44F7-910E-E214802DBAE2}" destId="{1AF1E081-FD92-49B2-8B44-3E23F495C2C7}" srcOrd="6" destOrd="0" presId="urn:microsoft.com/office/officeart/2005/8/layout/cycle6"/>
    <dgm:cxn modelId="{7611A51F-3B03-4AE3-9265-08D2E40CE19E}" type="presParOf" srcId="{7707BAEF-EDF2-44F7-910E-E214802DBAE2}" destId="{57DA8D01-835F-4B4D-AEB1-CAAD4DDAABC3}" srcOrd="7" destOrd="0" presId="urn:microsoft.com/office/officeart/2005/8/layout/cycle6"/>
    <dgm:cxn modelId="{5DA597D7-EF13-4831-B7EE-E03B4EB99408}" type="presParOf" srcId="{7707BAEF-EDF2-44F7-910E-E214802DBAE2}" destId="{63B0FBCC-F4F3-4E19-BEE6-8509B3462E72}" srcOrd="8" destOrd="0" presId="urn:microsoft.com/office/officeart/2005/8/layout/cycle6"/>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5A3F2A-B365-4F5B-8B31-4EAB1B1DF6D4}">
      <dsp:nvSpPr>
        <dsp:cNvPr id="0" name=""/>
        <dsp:cNvSpPr/>
      </dsp:nvSpPr>
      <dsp:spPr>
        <a:xfrm>
          <a:off x="1311142" y="-43698"/>
          <a:ext cx="2622815" cy="2622815"/>
        </a:xfrm>
        <a:prstGeom prst="circularArrow">
          <a:avLst>
            <a:gd name="adj1" fmla="val 4668"/>
            <a:gd name="adj2" fmla="val 272909"/>
            <a:gd name="adj3" fmla="val 13063241"/>
            <a:gd name="adj4" fmla="val 17874847"/>
            <a:gd name="adj5" fmla="val 484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D2B01E9-0865-4F03-98D9-DC515D8E1537}">
      <dsp:nvSpPr>
        <dsp:cNvPr id="0" name=""/>
        <dsp:cNvSpPr/>
      </dsp:nvSpPr>
      <dsp:spPr>
        <a:xfrm>
          <a:off x="1801722" y="371"/>
          <a:ext cx="1641654" cy="82082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Трудовые ресурсы </a:t>
          </a:r>
        </a:p>
      </dsp:txBody>
      <dsp:txXfrm>
        <a:off x="1841791" y="40440"/>
        <a:ext cx="1561516" cy="740689"/>
      </dsp:txXfrm>
    </dsp:sp>
    <dsp:sp modelId="{16DA9136-970E-4E8F-A9F2-1806B883AA4B}">
      <dsp:nvSpPr>
        <dsp:cNvPr id="0" name=""/>
        <dsp:cNvSpPr/>
      </dsp:nvSpPr>
      <dsp:spPr>
        <a:xfrm>
          <a:off x="2743487" y="942136"/>
          <a:ext cx="1641654" cy="82082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Денежные ресурсы</a:t>
          </a:r>
        </a:p>
      </dsp:txBody>
      <dsp:txXfrm>
        <a:off x="2783556" y="982205"/>
        <a:ext cx="1561516" cy="740689"/>
      </dsp:txXfrm>
    </dsp:sp>
    <dsp:sp modelId="{D36BB81A-0644-4122-9361-3CFA352DBF36}">
      <dsp:nvSpPr>
        <dsp:cNvPr id="0" name=""/>
        <dsp:cNvSpPr/>
      </dsp:nvSpPr>
      <dsp:spPr>
        <a:xfrm>
          <a:off x="1801722" y="1883901"/>
          <a:ext cx="1641654" cy="82082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Информационные ресурсы</a:t>
          </a:r>
        </a:p>
      </dsp:txBody>
      <dsp:txXfrm>
        <a:off x="1841791" y="1923970"/>
        <a:ext cx="1561516" cy="740689"/>
      </dsp:txXfrm>
    </dsp:sp>
    <dsp:sp modelId="{83860D64-6AB7-4094-9807-567729889E45}">
      <dsp:nvSpPr>
        <dsp:cNvPr id="0" name=""/>
        <dsp:cNvSpPr/>
      </dsp:nvSpPr>
      <dsp:spPr>
        <a:xfrm>
          <a:off x="859957" y="942136"/>
          <a:ext cx="1641654" cy="82082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Материальные ресурсы</a:t>
          </a:r>
        </a:p>
      </dsp:txBody>
      <dsp:txXfrm>
        <a:off x="900026" y="982205"/>
        <a:ext cx="1561516" cy="74068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67A960-7977-474B-B20C-92B8F6F7DD6B}">
      <dsp:nvSpPr>
        <dsp:cNvPr id="0" name=""/>
        <dsp:cNvSpPr/>
      </dsp:nvSpPr>
      <dsp:spPr>
        <a:xfrm>
          <a:off x="2396664" y="1417864"/>
          <a:ext cx="431814" cy="1087234"/>
        </a:xfrm>
        <a:custGeom>
          <a:avLst/>
          <a:gdLst/>
          <a:ahLst/>
          <a:cxnLst/>
          <a:rect l="0" t="0" r="0" b="0"/>
          <a:pathLst>
            <a:path>
              <a:moveTo>
                <a:pt x="0" y="0"/>
              </a:moveTo>
              <a:lnTo>
                <a:pt x="215907" y="0"/>
              </a:lnTo>
              <a:lnTo>
                <a:pt x="215907" y="1087234"/>
              </a:lnTo>
              <a:lnTo>
                <a:pt x="431814" y="108723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EF9F1C-A595-41D3-A07F-B8C944358B40}">
      <dsp:nvSpPr>
        <dsp:cNvPr id="0" name=""/>
        <dsp:cNvSpPr/>
      </dsp:nvSpPr>
      <dsp:spPr>
        <a:xfrm>
          <a:off x="2396664" y="1417864"/>
          <a:ext cx="431814" cy="158834"/>
        </a:xfrm>
        <a:custGeom>
          <a:avLst/>
          <a:gdLst/>
          <a:ahLst/>
          <a:cxnLst/>
          <a:rect l="0" t="0" r="0" b="0"/>
          <a:pathLst>
            <a:path>
              <a:moveTo>
                <a:pt x="0" y="0"/>
              </a:moveTo>
              <a:lnTo>
                <a:pt x="215907" y="0"/>
              </a:lnTo>
              <a:lnTo>
                <a:pt x="215907" y="158834"/>
              </a:lnTo>
              <a:lnTo>
                <a:pt x="431814" y="15883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9B5340-0C0E-4624-924F-4D9CB3A63435}">
      <dsp:nvSpPr>
        <dsp:cNvPr id="0" name=""/>
        <dsp:cNvSpPr/>
      </dsp:nvSpPr>
      <dsp:spPr>
        <a:xfrm>
          <a:off x="2396664" y="489464"/>
          <a:ext cx="431814" cy="928400"/>
        </a:xfrm>
        <a:custGeom>
          <a:avLst/>
          <a:gdLst/>
          <a:ahLst/>
          <a:cxnLst/>
          <a:rect l="0" t="0" r="0" b="0"/>
          <a:pathLst>
            <a:path>
              <a:moveTo>
                <a:pt x="0" y="928400"/>
              </a:moveTo>
              <a:lnTo>
                <a:pt x="215907" y="928400"/>
              </a:lnTo>
              <a:lnTo>
                <a:pt x="215907" y="0"/>
              </a:lnTo>
              <a:lnTo>
                <a:pt x="43181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00C25D-6433-4FCF-835E-80AF8784FDAC}">
      <dsp:nvSpPr>
        <dsp:cNvPr id="0" name=""/>
        <dsp:cNvSpPr/>
      </dsp:nvSpPr>
      <dsp:spPr>
        <a:xfrm>
          <a:off x="237593" y="1088606"/>
          <a:ext cx="2159070" cy="658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Мероприятия по решению проблем в ФЗ № 127</a:t>
          </a:r>
        </a:p>
      </dsp:txBody>
      <dsp:txXfrm>
        <a:off x="237593" y="1088606"/>
        <a:ext cx="2159070" cy="658516"/>
      </dsp:txXfrm>
    </dsp:sp>
    <dsp:sp modelId="{E8923408-E5EF-4310-BB44-6A7D11936618}">
      <dsp:nvSpPr>
        <dsp:cNvPr id="0" name=""/>
        <dsp:cNvSpPr/>
      </dsp:nvSpPr>
      <dsp:spPr>
        <a:xfrm>
          <a:off x="2828478" y="1371"/>
          <a:ext cx="2159070" cy="9761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Введение обязательного страхования работников от возможной невыплаты заработной платы в связи с банкротством предприятий</a:t>
          </a:r>
        </a:p>
      </dsp:txBody>
      <dsp:txXfrm>
        <a:off x="2828478" y="1371"/>
        <a:ext cx="2159070" cy="976185"/>
      </dsp:txXfrm>
    </dsp:sp>
    <dsp:sp modelId="{0F56CD8C-F80F-40AE-8C89-FDE3E8982B2D}">
      <dsp:nvSpPr>
        <dsp:cNvPr id="0" name=""/>
        <dsp:cNvSpPr/>
      </dsp:nvSpPr>
      <dsp:spPr>
        <a:xfrm>
          <a:off x="2828478" y="1247440"/>
          <a:ext cx="2159070" cy="658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Равное разделение потерь между всеми кредиторами</a:t>
          </a:r>
        </a:p>
      </dsp:txBody>
      <dsp:txXfrm>
        <a:off x="2828478" y="1247440"/>
        <a:ext cx="2159070" cy="658516"/>
      </dsp:txXfrm>
    </dsp:sp>
    <dsp:sp modelId="{812CEDD7-377D-47A8-8CF2-679EB67F6285}">
      <dsp:nvSpPr>
        <dsp:cNvPr id="0" name=""/>
        <dsp:cNvSpPr/>
      </dsp:nvSpPr>
      <dsp:spPr>
        <a:xfrm>
          <a:off x="2828478" y="2175840"/>
          <a:ext cx="2159070" cy="658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Пересмотр актуальности процедуры наблюдения</a:t>
          </a:r>
        </a:p>
      </dsp:txBody>
      <dsp:txXfrm>
        <a:off x="2828478" y="2175840"/>
        <a:ext cx="2159070" cy="658516"/>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5300E9-6A46-4748-852E-6E0F0997FCE6}">
      <dsp:nvSpPr>
        <dsp:cNvPr id="0" name=""/>
        <dsp:cNvSpPr/>
      </dsp:nvSpPr>
      <dsp:spPr>
        <a:xfrm>
          <a:off x="2489548" y="1346835"/>
          <a:ext cx="463759" cy="992113"/>
        </a:xfrm>
        <a:custGeom>
          <a:avLst/>
          <a:gdLst/>
          <a:ahLst/>
          <a:cxnLst/>
          <a:rect l="0" t="0" r="0" b="0"/>
          <a:pathLst>
            <a:path>
              <a:moveTo>
                <a:pt x="0" y="0"/>
              </a:moveTo>
              <a:lnTo>
                <a:pt x="231879" y="0"/>
              </a:lnTo>
              <a:lnTo>
                <a:pt x="231879" y="992113"/>
              </a:lnTo>
              <a:lnTo>
                <a:pt x="463759" y="9921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EF9F1C-A595-41D3-A07F-B8C944358B40}">
      <dsp:nvSpPr>
        <dsp:cNvPr id="0" name=""/>
        <dsp:cNvSpPr/>
      </dsp:nvSpPr>
      <dsp:spPr>
        <a:xfrm>
          <a:off x="2489548" y="1273052"/>
          <a:ext cx="507306" cy="91440"/>
        </a:xfrm>
        <a:custGeom>
          <a:avLst/>
          <a:gdLst/>
          <a:ahLst/>
          <a:cxnLst/>
          <a:rect l="0" t="0" r="0" b="0"/>
          <a:pathLst>
            <a:path>
              <a:moveTo>
                <a:pt x="0" y="73782"/>
              </a:moveTo>
              <a:lnTo>
                <a:pt x="275426" y="73782"/>
              </a:lnTo>
              <a:lnTo>
                <a:pt x="275426" y="45720"/>
              </a:lnTo>
              <a:lnTo>
                <a:pt x="507306"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9B5340-0C0E-4624-924F-4D9CB3A63435}">
      <dsp:nvSpPr>
        <dsp:cNvPr id="0" name=""/>
        <dsp:cNvSpPr/>
      </dsp:nvSpPr>
      <dsp:spPr>
        <a:xfrm>
          <a:off x="2489548" y="293998"/>
          <a:ext cx="463759" cy="1052836"/>
        </a:xfrm>
        <a:custGeom>
          <a:avLst/>
          <a:gdLst/>
          <a:ahLst/>
          <a:cxnLst/>
          <a:rect l="0" t="0" r="0" b="0"/>
          <a:pathLst>
            <a:path>
              <a:moveTo>
                <a:pt x="0" y="1052836"/>
              </a:moveTo>
              <a:lnTo>
                <a:pt x="231879" y="1052836"/>
              </a:lnTo>
              <a:lnTo>
                <a:pt x="231879" y="0"/>
              </a:lnTo>
              <a:lnTo>
                <a:pt x="46375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00C25D-6433-4FCF-835E-80AF8784FDAC}">
      <dsp:nvSpPr>
        <dsp:cNvPr id="0" name=""/>
        <dsp:cNvSpPr/>
      </dsp:nvSpPr>
      <dsp:spPr>
        <a:xfrm>
          <a:off x="170753" y="993218"/>
          <a:ext cx="2318795" cy="7072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Мероприятия по решению проблем в ФЗ № 135</a:t>
          </a:r>
        </a:p>
      </dsp:txBody>
      <dsp:txXfrm>
        <a:off x="170753" y="993218"/>
        <a:ext cx="2318795" cy="707232"/>
      </dsp:txXfrm>
    </dsp:sp>
    <dsp:sp modelId="{E8923408-E5EF-4310-BB44-6A7D11936618}">
      <dsp:nvSpPr>
        <dsp:cNvPr id="0" name=""/>
        <dsp:cNvSpPr/>
      </dsp:nvSpPr>
      <dsp:spPr>
        <a:xfrm>
          <a:off x="2953308" y="1105"/>
          <a:ext cx="2318795" cy="5857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Увеличение перечня прав Антимонопольной службы</a:t>
          </a:r>
        </a:p>
      </dsp:txBody>
      <dsp:txXfrm>
        <a:off x="2953308" y="1105"/>
        <a:ext cx="2318795" cy="585786"/>
      </dsp:txXfrm>
    </dsp:sp>
    <dsp:sp modelId="{0F56CD8C-F80F-40AE-8C89-FDE3E8982B2D}">
      <dsp:nvSpPr>
        <dsp:cNvPr id="0" name=""/>
        <dsp:cNvSpPr/>
      </dsp:nvSpPr>
      <dsp:spPr>
        <a:xfrm>
          <a:off x="2996855" y="909401"/>
          <a:ext cx="2318795" cy="81874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Закрепление перечня нарушений с примечаниями в целях исключения двойственности трактовок </a:t>
          </a:r>
        </a:p>
      </dsp:txBody>
      <dsp:txXfrm>
        <a:off x="2996855" y="909401"/>
        <a:ext cx="2318795" cy="818741"/>
      </dsp:txXfrm>
    </dsp:sp>
    <dsp:sp modelId="{6D932B0B-2B84-49DC-BF7E-4259A1116CC1}">
      <dsp:nvSpPr>
        <dsp:cNvPr id="0" name=""/>
        <dsp:cNvSpPr/>
      </dsp:nvSpPr>
      <dsp:spPr>
        <a:xfrm>
          <a:off x="2953308" y="1985332"/>
          <a:ext cx="2318795" cy="7072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Усиление ответственности нарушителей</a:t>
          </a:r>
        </a:p>
      </dsp:txBody>
      <dsp:txXfrm>
        <a:off x="2953308" y="1985332"/>
        <a:ext cx="2318795" cy="7072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359C47-9BCE-4CCC-A6D2-F305A1246BC5}">
      <dsp:nvSpPr>
        <dsp:cNvPr id="0" name=""/>
        <dsp:cNvSpPr/>
      </dsp:nvSpPr>
      <dsp:spPr>
        <a:xfrm>
          <a:off x="3098185" y="1801585"/>
          <a:ext cx="249479" cy="1609140"/>
        </a:xfrm>
        <a:custGeom>
          <a:avLst/>
          <a:gdLst/>
          <a:ahLst/>
          <a:cxnLst/>
          <a:rect l="0" t="0" r="0" b="0"/>
          <a:pathLst>
            <a:path>
              <a:moveTo>
                <a:pt x="0" y="0"/>
              </a:moveTo>
              <a:lnTo>
                <a:pt x="124739" y="0"/>
              </a:lnTo>
              <a:lnTo>
                <a:pt x="124739" y="1609140"/>
              </a:lnTo>
              <a:lnTo>
                <a:pt x="249479" y="16091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3E77BD-F77C-4359-AE07-993BDC44A4A8}">
      <dsp:nvSpPr>
        <dsp:cNvPr id="0" name=""/>
        <dsp:cNvSpPr/>
      </dsp:nvSpPr>
      <dsp:spPr>
        <a:xfrm>
          <a:off x="3098185" y="1801585"/>
          <a:ext cx="249479" cy="1072760"/>
        </a:xfrm>
        <a:custGeom>
          <a:avLst/>
          <a:gdLst/>
          <a:ahLst/>
          <a:cxnLst/>
          <a:rect l="0" t="0" r="0" b="0"/>
          <a:pathLst>
            <a:path>
              <a:moveTo>
                <a:pt x="0" y="0"/>
              </a:moveTo>
              <a:lnTo>
                <a:pt x="124739" y="0"/>
              </a:lnTo>
              <a:lnTo>
                <a:pt x="124739" y="1072760"/>
              </a:lnTo>
              <a:lnTo>
                <a:pt x="249479" y="10727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F70506-0F7C-4CDD-A9AD-9EA612CEB90D}">
      <dsp:nvSpPr>
        <dsp:cNvPr id="0" name=""/>
        <dsp:cNvSpPr/>
      </dsp:nvSpPr>
      <dsp:spPr>
        <a:xfrm>
          <a:off x="3098185" y="1801585"/>
          <a:ext cx="249479" cy="536380"/>
        </a:xfrm>
        <a:custGeom>
          <a:avLst/>
          <a:gdLst/>
          <a:ahLst/>
          <a:cxnLst/>
          <a:rect l="0" t="0" r="0" b="0"/>
          <a:pathLst>
            <a:path>
              <a:moveTo>
                <a:pt x="0" y="0"/>
              </a:moveTo>
              <a:lnTo>
                <a:pt x="124739" y="0"/>
              </a:lnTo>
              <a:lnTo>
                <a:pt x="124739" y="536380"/>
              </a:lnTo>
              <a:lnTo>
                <a:pt x="249479" y="53638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68136F-8E30-4662-93B6-C505877F7678}">
      <dsp:nvSpPr>
        <dsp:cNvPr id="0" name=""/>
        <dsp:cNvSpPr/>
      </dsp:nvSpPr>
      <dsp:spPr>
        <a:xfrm>
          <a:off x="3098185" y="1755865"/>
          <a:ext cx="249479" cy="91440"/>
        </a:xfrm>
        <a:custGeom>
          <a:avLst/>
          <a:gdLst/>
          <a:ahLst/>
          <a:cxnLst/>
          <a:rect l="0" t="0" r="0" b="0"/>
          <a:pathLst>
            <a:path>
              <a:moveTo>
                <a:pt x="0" y="45720"/>
              </a:moveTo>
              <a:lnTo>
                <a:pt x="249479"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FEC1A4-FE69-4108-BFC3-A37193AA970C}">
      <dsp:nvSpPr>
        <dsp:cNvPr id="0" name=""/>
        <dsp:cNvSpPr/>
      </dsp:nvSpPr>
      <dsp:spPr>
        <a:xfrm>
          <a:off x="3098185" y="1265205"/>
          <a:ext cx="249479" cy="536380"/>
        </a:xfrm>
        <a:custGeom>
          <a:avLst/>
          <a:gdLst/>
          <a:ahLst/>
          <a:cxnLst/>
          <a:rect l="0" t="0" r="0" b="0"/>
          <a:pathLst>
            <a:path>
              <a:moveTo>
                <a:pt x="0" y="536380"/>
              </a:moveTo>
              <a:lnTo>
                <a:pt x="124739" y="536380"/>
              </a:lnTo>
              <a:lnTo>
                <a:pt x="124739" y="0"/>
              </a:lnTo>
              <a:lnTo>
                <a:pt x="24947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46E7D0-905D-4962-B9BD-0ADE5DC1F415}">
      <dsp:nvSpPr>
        <dsp:cNvPr id="0" name=""/>
        <dsp:cNvSpPr/>
      </dsp:nvSpPr>
      <dsp:spPr>
        <a:xfrm>
          <a:off x="3098185" y="728824"/>
          <a:ext cx="249479" cy="1072760"/>
        </a:xfrm>
        <a:custGeom>
          <a:avLst/>
          <a:gdLst/>
          <a:ahLst/>
          <a:cxnLst/>
          <a:rect l="0" t="0" r="0" b="0"/>
          <a:pathLst>
            <a:path>
              <a:moveTo>
                <a:pt x="0" y="1072760"/>
              </a:moveTo>
              <a:lnTo>
                <a:pt x="124739" y="1072760"/>
              </a:lnTo>
              <a:lnTo>
                <a:pt x="124739" y="0"/>
              </a:lnTo>
              <a:lnTo>
                <a:pt x="24947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DC236C-5C66-4E3B-864D-4607602818D5}">
      <dsp:nvSpPr>
        <dsp:cNvPr id="0" name=""/>
        <dsp:cNvSpPr/>
      </dsp:nvSpPr>
      <dsp:spPr>
        <a:xfrm>
          <a:off x="3098185" y="192444"/>
          <a:ext cx="249479" cy="1609140"/>
        </a:xfrm>
        <a:custGeom>
          <a:avLst/>
          <a:gdLst/>
          <a:ahLst/>
          <a:cxnLst/>
          <a:rect l="0" t="0" r="0" b="0"/>
          <a:pathLst>
            <a:path>
              <a:moveTo>
                <a:pt x="0" y="1609140"/>
              </a:moveTo>
              <a:lnTo>
                <a:pt x="124739" y="1609140"/>
              </a:lnTo>
              <a:lnTo>
                <a:pt x="124739" y="0"/>
              </a:lnTo>
              <a:lnTo>
                <a:pt x="24947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6EBADC-9A2C-4885-B3D4-6217A1333B07}">
      <dsp:nvSpPr>
        <dsp:cNvPr id="0" name=""/>
        <dsp:cNvSpPr/>
      </dsp:nvSpPr>
      <dsp:spPr>
        <a:xfrm>
          <a:off x="1260908" y="1506271"/>
          <a:ext cx="1837277" cy="5906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Составляющие элементы экономической безопасноси  предприятия</a:t>
          </a:r>
        </a:p>
      </dsp:txBody>
      <dsp:txXfrm>
        <a:off x="1260908" y="1506271"/>
        <a:ext cx="1837277" cy="590627"/>
      </dsp:txXfrm>
    </dsp:sp>
    <dsp:sp modelId="{88F02F78-B086-4399-B17A-E4B41D9D889E}">
      <dsp:nvSpPr>
        <dsp:cNvPr id="0" name=""/>
        <dsp:cNvSpPr/>
      </dsp:nvSpPr>
      <dsp:spPr>
        <a:xfrm>
          <a:off x="3347665" y="2216"/>
          <a:ext cx="1247395" cy="38045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финансовая </a:t>
          </a:r>
        </a:p>
      </dsp:txBody>
      <dsp:txXfrm>
        <a:off x="3347665" y="2216"/>
        <a:ext cx="1247395" cy="380455"/>
      </dsp:txXfrm>
    </dsp:sp>
    <dsp:sp modelId="{55AF64F8-3C9F-4508-A0FE-745EF0A55E84}">
      <dsp:nvSpPr>
        <dsp:cNvPr id="0" name=""/>
        <dsp:cNvSpPr/>
      </dsp:nvSpPr>
      <dsp:spPr>
        <a:xfrm>
          <a:off x="3347665" y="538597"/>
          <a:ext cx="1247395" cy="38045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интеллектуально- кадровая</a:t>
          </a:r>
        </a:p>
      </dsp:txBody>
      <dsp:txXfrm>
        <a:off x="3347665" y="538597"/>
        <a:ext cx="1247395" cy="380455"/>
      </dsp:txXfrm>
    </dsp:sp>
    <dsp:sp modelId="{351E7324-A482-4C75-B4E2-D7FAE875DDA6}">
      <dsp:nvSpPr>
        <dsp:cNvPr id="0" name=""/>
        <dsp:cNvSpPr/>
      </dsp:nvSpPr>
      <dsp:spPr>
        <a:xfrm>
          <a:off x="3347665" y="1074977"/>
          <a:ext cx="1247395" cy="38045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технико-технологическая</a:t>
          </a:r>
        </a:p>
      </dsp:txBody>
      <dsp:txXfrm>
        <a:off x="3347665" y="1074977"/>
        <a:ext cx="1247395" cy="380455"/>
      </dsp:txXfrm>
    </dsp:sp>
    <dsp:sp modelId="{AFF5194A-A208-4941-9691-AA282BB6FA2B}">
      <dsp:nvSpPr>
        <dsp:cNvPr id="0" name=""/>
        <dsp:cNvSpPr/>
      </dsp:nvSpPr>
      <dsp:spPr>
        <a:xfrm>
          <a:off x="3347665" y="1611357"/>
          <a:ext cx="1247395" cy="38045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политико-правовая</a:t>
          </a:r>
        </a:p>
      </dsp:txBody>
      <dsp:txXfrm>
        <a:off x="3347665" y="1611357"/>
        <a:ext cx="1247395" cy="380455"/>
      </dsp:txXfrm>
    </dsp:sp>
    <dsp:sp modelId="{8E9DABDA-2937-4946-A7EB-1D68AA8F2BD0}">
      <dsp:nvSpPr>
        <dsp:cNvPr id="0" name=""/>
        <dsp:cNvSpPr/>
      </dsp:nvSpPr>
      <dsp:spPr>
        <a:xfrm>
          <a:off x="3347665" y="2147737"/>
          <a:ext cx="1247395" cy="38045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информационная</a:t>
          </a:r>
        </a:p>
      </dsp:txBody>
      <dsp:txXfrm>
        <a:off x="3347665" y="2147737"/>
        <a:ext cx="1247395" cy="380455"/>
      </dsp:txXfrm>
    </dsp:sp>
    <dsp:sp modelId="{5F7A77BD-FA54-4687-B5B1-894FEB8E4B76}">
      <dsp:nvSpPr>
        <dsp:cNvPr id="0" name=""/>
        <dsp:cNvSpPr/>
      </dsp:nvSpPr>
      <dsp:spPr>
        <a:xfrm>
          <a:off x="3347665" y="2684118"/>
          <a:ext cx="1247395" cy="38045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экологическая</a:t>
          </a:r>
        </a:p>
      </dsp:txBody>
      <dsp:txXfrm>
        <a:off x="3347665" y="2684118"/>
        <a:ext cx="1247395" cy="380455"/>
      </dsp:txXfrm>
    </dsp:sp>
    <dsp:sp modelId="{64F09D40-DD83-44A8-8E36-2D33A4C6B6A6}">
      <dsp:nvSpPr>
        <dsp:cNvPr id="0" name=""/>
        <dsp:cNvSpPr/>
      </dsp:nvSpPr>
      <dsp:spPr>
        <a:xfrm>
          <a:off x="3347665" y="3220498"/>
          <a:ext cx="1247395" cy="38045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силовая</a:t>
          </a:r>
        </a:p>
      </dsp:txBody>
      <dsp:txXfrm>
        <a:off x="3347665" y="3220498"/>
        <a:ext cx="1247395" cy="3804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8CEFE5-74FB-4DEA-9D15-BC87D10FD9DC}">
      <dsp:nvSpPr>
        <dsp:cNvPr id="0" name=""/>
        <dsp:cNvSpPr/>
      </dsp:nvSpPr>
      <dsp:spPr>
        <a:xfrm>
          <a:off x="2666934" y="2258786"/>
          <a:ext cx="445900" cy="1917370"/>
        </a:xfrm>
        <a:custGeom>
          <a:avLst/>
          <a:gdLst/>
          <a:ahLst/>
          <a:cxnLst/>
          <a:rect l="0" t="0" r="0" b="0"/>
          <a:pathLst>
            <a:path>
              <a:moveTo>
                <a:pt x="0" y="0"/>
              </a:moveTo>
              <a:lnTo>
                <a:pt x="222950" y="0"/>
              </a:lnTo>
              <a:lnTo>
                <a:pt x="222950" y="1917370"/>
              </a:lnTo>
              <a:lnTo>
                <a:pt x="445900" y="191737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FE8F03-015B-40AD-86A8-357016144BD7}">
      <dsp:nvSpPr>
        <dsp:cNvPr id="0" name=""/>
        <dsp:cNvSpPr/>
      </dsp:nvSpPr>
      <dsp:spPr>
        <a:xfrm>
          <a:off x="2666934" y="2258786"/>
          <a:ext cx="445900" cy="958685"/>
        </a:xfrm>
        <a:custGeom>
          <a:avLst/>
          <a:gdLst/>
          <a:ahLst/>
          <a:cxnLst/>
          <a:rect l="0" t="0" r="0" b="0"/>
          <a:pathLst>
            <a:path>
              <a:moveTo>
                <a:pt x="0" y="0"/>
              </a:moveTo>
              <a:lnTo>
                <a:pt x="222950" y="0"/>
              </a:lnTo>
              <a:lnTo>
                <a:pt x="222950" y="958685"/>
              </a:lnTo>
              <a:lnTo>
                <a:pt x="445900" y="9586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CA0AF0-ECDB-4EA2-8A9E-AD4C0778B59B}">
      <dsp:nvSpPr>
        <dsp:cNvPr id="0" name=""/>
        <dsp:cNvSpPr/>
      </dsp:nvSpPr>
      <dsp:spPr>
        <a:xfrm>
          <a:off x="2666934" y="2213066"/>
          <a:ext cx="445900" cy="91440"/>
        </a:xfrm>
        <a:custGeom>
          <a:avLst/>
          <a:gdLst/>
          <a:ahLst/>
          <a:cxnLst/>
          <a:rect l="0" t="0" r="0" b="0"/>
          <a:pathLst>
            <a:path>
              <a:moveTo>
                <a:pt x="0" y="45720"/>
              </a:moveTo>
              <a:lnTo>
                <a:pt x="445900"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83E00C-B691-4FF0-998E-94E6ECBB1626}">
      <dsp:nvSpPr>
        <dsp:cNvPr id="0" name=""/>
        <dsp:cNvSpPr/>
      </dsp:nvSpPr>
      <dsp:spPr>
        <a:xfrm>
          <a:off x="2666934" y="1300100"/>
          <a:ext cx="445900" cy="958685"/>
        </a:xfrm>
        <a:custGeom>
          <a:avLst/>
          <a:gdLst/>
          <a:ahLst/>
          <a:cxnLst/>
          <a:rect l="0" t="0" r="0" b="0"/>
          <a:pathLst>
            <a:path>
              <a:moveTo>
                <a:pt x="0" y="958685"/>
              </a:moveTo>
              <a:lnTo>
                <a:pt x="222950" y="958685"/>
              </a:lnTo>
              <a:lnTo>
                <a:pt x="222950" y="0"/>
              </a:lnTo>
              <a:lnTo>
                <a:pt x="44590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831F20-8ACB-4E61-8566-C331117CE76E}">
      <dsp:nvSpPr>
        <dsp:cNvPr id="0" name=""/>
        <dsp:cNvSpPr/>
      </dsp:nvSpPr>
      <dsp:spPr>
        <a:xfrm>
          <a:off x="2666934" y="341415"/>
          <a:ext cx="445900" cy="1917370"/>
        </a:xfrm>
        <a:custGeom>
          <a:avLst/>
          <a:gdLst/>
          <a:ahLst/>
          <a:cxnLst/>
          <a:rect l="0" t="0" r="0" b="0"/>
          <a:pathLst>
            <a:path>
              <a:moveTo>
                <a:pt x="0" y="1917370"/>
              </a:moveTo>
              <a:lnTo>
                <a:pt x="222950" y="1917370"/>
              </a:lnTo>
              <a:lnTo>
                <a:pt x="222950" y="0"/>
              </a:lnTo>
              <a:lnTo>
                <a:pt x="44590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3FF439-55F2-4098-A923-FA9830522A81}">
      <dsp:nvSpPr>
        <dsp:cNvPr id="0" name=""/>
        <dsp:cNvSpPr/>
      </dsp:nvSpPr>
      <dsp:spPr>
        <a:xfrm>
          <a:off x="437433" y="2040972"/>
          <a:ext cx="2229501" cy="4356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Этапы</a:t>
          </a:r>
        </a:p>
      </dsp:txBody>
      <dsp:txXfrm>
        <a:off x="437433" y="2040972"/>
        <a:ext cx="2229501" cy="435627"/>
      </dsp:txXfrm>
    </dsp:sp>
    <dsp:sp modelId="{6A83DE28-5349-4814-98D6-867F4418374D}">
      <dsp:nvSpPr>
        <dsp:cNvPr id="0" name=""/>
        <dsp:cNvSpPr/>
      </dsp:nvSpPr>
      <dsp:spPr>
        <a:xfrm>
          <a:off x="3112835" y="1416"/>
          <a:ext cx="2229501" cy="6799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определение роли конкурирующих предприятий</a:t>
          </a:r>
        </a:p>
      </dsp:txBody>
      <dsp:txXfrm>
        <a:off x="3112835" y="1416"/>
        <a:ext cx="2229501" cy="679997"/>
      </dsp:txXfrm>
    </dsp:sp>
    <dsp:sp modelId="{8EA2F10F-CBD3-47EF-9942-8883C5CDED7C}">
      <dsp:nvSpPr>
        <dsp:cNvPr id="0" name=""/>
        <dsp:cNvSpPr/>
      </dsp:nvSpPr>
      <dsp:spPr>
        <a:xfrm>
          <a:off x="3112835" y="960101"/>
          <a:ext cx="2229501" cy="6799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выявление показателей, необходимых для обеспечения экономической безопасности предприятия  </a:t>
          </a:r>
        </a:p>
      </dsp:txBody>
      <dsp:txXfrm>
        <a:off x="3112835" y="960101"/>
        <a:ext cx="2229501" cy="679997"/>
      </dsp:txXfrm>
    </dsp:sp>
    <dsp:sp modelId="{88EF550C-2944-4E8B-8E80-CCB8739BCAB0}">
      <dsp:nvSpPr>
        <dsp:cNvPr id="0" name=""/>
        <dsp:cNvSpPr/>
      </dsp:nvSpPr>
      <dsp:spPr>
        <a:xfrm>
          <a:off x="3112835" y="1918787"/>
          <a:ext cx="2229501" cy="6799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определение уровня обеспечения ресурсами предприятия</a:t>
          </a:r>
        </a:p>
      </dsp:txBody>
      <dsp:txXfrm>
        <a:off x="3112835" y="1918787"/>
        <a:ext cx="2229501" cy="679997"/>
      </dsp:txXfrm>
    </dsp:sp>
    <dsp:sp modelId="{70C2D37A-3065-49A1-ADDC-A1725B103052}">
      <dsp:nvSpPr>
        <dsp:cNvPr id="0" name=""/>
        <dsp:cNvSpPr/>
      </dsp:nvSpPr>
      <dsp:spPr>
        <a:xfrm>
          <a:off x="3112835" y="2877472"/>
          <a:ext cx="2229501" cy="6799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меры по поиску подходящего уровня обеспечения экономической безопасности предприятия  </a:t>
          </a:r>
        </a:p>
      </dsp:txBody>
      <dsp:txXfrm>
        <a:off x="3112835" y="2877472"/>
        <a:ext cx="2229501" cy="679997"/>
      </dsp:txXfrm>
    </dsp:sp>
    <dsp:sp modelId="{E1CAF60B-C87B-46D5-BC55-AB748C5ABAC8}">
      <dsp:nvSpPr>
        <dsp:cNvPr id="0" name=""/>
        <dsp:cNvSpPr/>
      </dsp:nvSpPr>
      <dsp:spPr>
        <a:xfrm>
          <a:off x="3112835" y="3836158"/>
          <a:ext cx="2229501" cy="6799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выявление слабых мест в экономической безопасности предприятий и направлений по их устранению</a:t>
          </a:r>
        </a:p>
      </dsp:txBody>
      <dsp:txXfrm>
        <a:off x="3112835" y="3836158"/>
        <a:ext cx="2229501" cy="67999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6846E3-5D22-480E-BFBB-F2D7316A08FC}">
      <dsp:nvSpPr>
        <dsp:cNvPr id="0" name=""/>
        <dsp:cNvSpPr/>
      </dsp:nvSpPr>
      <dsp:spPr>
        <a:xfrm>
          <a:off x="89" y="831868"/>
          <a:ext cx="2285925" cy="1142962"/>
        </a:xfrm>
        <a:prstGeom prst="roundRect">
          <a:avLst>
            <a:gd name="adj" fmla="val 10000"/>
          </a:avLst>
        </a:prstGeom>
        <a:noFill/>
        <a:ln w="9525" cap="flat" cmpd="sng" algn="ctr">
          <a:solidFill>
            <a:schemeClr val="dk1"/>
          </a:solidFill>
          <a:prstDash val="solid"/>
          <a:round/>
          <a:headEnd type="none" w="med" len="med"/>
          <a:tailEnd type="none" w="med" len="med"/>
        </a:ln>
        <a:effectLst/>
      </dsp:spPr>
      <dsp:style>
        <a:lnRef idx="0">
          <a:scrgbClr r="0" g="0" b="0"/>
        </a:lnRef>
        <a:fillRef idx="0">
          <a:scrgbClr r="0" g="0" b="0"/>
        </a:fillRef>
        <a:effectRef idx="0">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Показатели оценки экономической безопасности предприятия</a:t>
          </a:r>
        </a:p>
      </dsp:txBody>
      <dsp:txXfrm>
        <a:off x="33565" y="865344"/>
        <a:ext cx="2218973" cy="1076010"/>
      </dsp:txXfrm>
    </dsp:sp>
    <dsp:sp modelId="{B31D5738-76EE-4DF0-9A77-61A04FC2D248}">
      <dsp:nvSpPr>
        <dsp:cNvPr id="0" name=""/>
        <dsp:cNvSpPr/>
      </dsp:nvSpPr>
      <dsp:spPr>
        <a:xfrm rot="18996505">
          <a:off x="2114053" y="934488"/>
          <a:ext cx="1258292" cy="73300"/>
        </a:xfrm>
        <a:custGeom>
          <a:avLst/>
          <a:gdLst/>
          <a:ahLst/>
          <a:cxnLst/>
          <a:rect l="0" t="0" r="0" b="0"/>
          <a:pathLst>
            <a:path>
              <a:moveTo>
                <a:pt x="0" y="36650"/>
              </a:moveTo>
              <a:lnTo>
                <a:pt x="1258292" y="36650"/>
              </a:lnTo>
            </a:path>
          </a:pathLst>
        </a:custGeom>
        <a:noFill/>
        <a:ln w="9525" cap="flat" cmpd="sng" algn="ctr">
          <a:solidFill>
            <a:schemeClr val="dk1"/>
          </a:solidFill>
          <a:prstDash val="solid"/>
          <a:round/>
          <a:headEnd type="arrow"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latin typeface="Times New Roman" panose="02020603050405020304" pitchFamily="18" charset="0"/>
            <a:cs typeface="Times New Roman" panose="02020603050405020304" pitchFamily="18" charset="0"/>
          </a:endParaRPr>
        </a:p>
      </dsp:txBody>
      <dsp:txXfrm>
        <a:off x="2711742" y="939681"/>
        <a:ext cx="62914" cy="62914"/>
      </dsp:txXfrm>
    </dsp:sp>
    <dsp:sp modelId="{CFA300BB-A9AD-4D60-A347-73D3E2EDDD98}">
      <dsp:nvSpPr>
        <dsp:cNvPr id="0" name=""/>
        <dsp:cNvSpPr/>
      </dsp:nvSpPr>
      <dsp:spPr>
        <a:xfrm>
          <a:off x="3200385" y="192438"/>
          <a:ext cx="2285925" cy="692978"/>
        </a:xfrm>
        <a:prstGeom prst="roundRect">
          <a:avLst>
            <a:gd name="adj" fmla="val 10000"/>
          </a:avLst>
        </a:prstGeom>
        <a:noFill/>
        <a:ln w="9525" cap="flat" cmpd="sng" algn="ctr">
          <a:solidFill>
            <a:schemeClr val="dk1"/>
          </a:solidFill>
          <a:prstDash val="solid"/>
          <a:round/>
          <a:headEnd type="none" w="med" len="med"/>
          <a:tailEnd type="none" w="med" len="med"/>
        </a:ln>
        <a:effectLst/>
      </dsp:spPr>
      <dsp:style>
        <a:lnRef idx="0">
          <a:scrgbClr r="0" g="0" b="0"/>
        </a:lnRef>
        <a:fillRef idx="0">
          <a:scrgbClr r="0" g="0" b="0"/>
        </a:fillRef>
        <a:effectRef idx="0">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финансовые </a:t>
          </a:r>
        </a:p>
      </dsp:txBody>
      <dsp:txXfrm>
        <a:off x="3220682" y="212735"/>
        <a:ext cx="2245331" cy="652384"/>
      </dsp:txXfrm>
    </dsp:sp>
    <dsp:sp modelId="{532119B6-3F2C-45C1-9AC5-9D699FC96FCC}">
      <dsp:nvSpPr>
        <dsp:cNvPr id="0" name=""/>
        <dsp:cNvSpPr/>
      </dsp:nvSpPr>
      <dsp:spPr>
        <a:xfrm>
          <a:off x="2286014" y="1366699"/>
          <a:ext cx="914370" cy="73300"/>
        </a:xfrm>
        <a:custGeom>
          <a:avLst/>
          <a:gdLst/>
          <a:ahLst/>
          <a:cxnLst/>
          <a:rect l="0" t="0" r="0" b="0"/>
          <a:pathLst>
            <a:path>
              <a:moveTo>
                <a:pt x="0" y="36650"/>
              </a:moveTo>
              <a:lnTo>
                <a:pt x="914370" y="3665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latin typeface="Times New Roman" panose="02020603050405020304" pitchFamily="18" charset="0"/>
            <a:cs typeface="Times New Roman" panose="02020603050405020304" pitchFamily="18" charset="0"/>
          </a:endParaRPr>
        </a:p>
      </dsp:txBody>
      <dsp:txXfrm>
        <a:off x="2720340" y="1380490"/>
        <a:ext cx="45718" cy="45718"/>
      </dsp:txXfrm>
    </dsp:sp>
    <dsp:sp modelId="{8B8D4E26-4B33-4186-A1C2-CEAC7A51C091}">
      <dsp:nvSpPr>
        <dsp:cNvPr id="0" name=""/>
        <dsp:cNvSpPr/>
      </dsp:nvSpPr>
      <dsp:spPr>
        <a:xfrm>
          <a:off x="3200385" y="1056860"/>
          <a:ext cx="2285925" cy="692978"/>
        </a:xfrm>
        <a:prstGeom prst="roundRect">
          <a:avLst>
            <a:gd name="adj" fmla="val 10000"/>
          </a:avLst>
        </a:prstGeom>
        <a:noFill/>
        <a:ln w="9525" cap="flat" cmpd="sng" algn="ctr">
          <a:solidFill>
            <a:schemeClr val="dk1"/>
          </a:solidFill>
          <a:prstDash val="solid"/>
          <a:round/>
          <a:headEnd type="none" w="med" len="med"/>
          <a:tailEnd type="none" w="med" len="med"/>
        </a:ln>
        <a:effectLst/>
      </dsp:spPr>
      <dsp:style>
        <a:lnRef idx="0">
          <a:scrgbClr r="0" g="0" b="0"/>
        </a:lnRef>
        <a:fillRef idx="0">
          <a:scrgbClr r="0" g="0" b="0"/>
        </a:fillRef>
        <a:effectRef idx="0">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социальные</a:t>
          </a:r>
        </a:p>
      </dsp:txBody>
      <dsp:txXfrm>
        <a:off x="3220682" y="1077157"/>
        <a:ext cx="2245331" cy="652384"/>
      </dsp:txXfrm>
    </dsp:sp>
    <dsp:sp modelId="{96C9C7C9-4878-41FA-B806-9C151CA12AAE}">
      <dsp:nvSpPr>
        <dsp:cNvPr id="0" name=""/>
        <dsp:cNvSpPr/>
      </dsp:nvSpPr>
      <dsp:spPr>
        <a:xfrm rot="2603495">
          <a:off x="2114053" y="1798910"/>
          <a:ext cx="1258292" cy="73300"/>
        </a:xfrm>
        <a:custGeom>
          <a:avLst/>
          <a:gdLst/>
          <a:ahLst/>
          <a:cxnLst/>
          <a:rect l="0" t="0" r="0" b="0"/>
          <a:pathLst>
            <a:path>
              <a:moveTo>
                <a:pt x="0" y="36650"/>
              </a:moveTo>
              <a:lnTo>
                <a:pt x="1258292" y="36650"/>
              </a:lnTo>
            </a:path>
          </a:pathLst>
        </a:custGeom>
        <a:noFill/>
        <a:ln w="9525" cap="flat" cmpd="sng" algn="ctr">
          <a:solidFill>
            <a:schemeClr val="dk1"/>
          </a:solidFill>
          <a:prstDash val="solid"/>
          <a:round/>
          <a:headEnd type="arrow"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latin typeface="Times New Roman" panose="02020603050405020304" pitchFamily="18" charset="0"/>
            <a:cs typeface="Times New Roman" panose="02020603050405020304" pitchFamily="18" charset="0"/>
          </a:endParaRPr>
        </a:p>
      </dsp:txBody>
      <dsp:txXfrm>
        <a:off x="2711742" y="1804104"/>
        <a:ext cx="62914" cy="62914"/>
      </dsp:txXfrm>
    </dsp:sp>
    <dsp:sp modelId="{346A4BEF-1E45-4D6C-BB0C-CF31C0F06A0F}">
      <dsp:nvSpPr>
        <dsp:cNvPr id="0" name=""/>
        <dsp:cNvSpPr/>
      </dsp:nvSpPr>
      <dsp:spPr>
        <a:xfrm>
          <a:off x="3200385" y="1921283"/>
          <a:ext cx="2285925" cy="692978"/>
        </a:xfrm>
        <a:prstGeom prst="roundRect">
          <a:avLst>
            <a:gd name="adj" fmla="val 10000"/>
          </a:avLst>
        </a:prstGeom>
        <a:noFill/>
        <a:ln w="9525" cap="flat" cmpd="sng" algn="ctr">
          <a:solidFill>
            <a:schemeClr val="dk1"/>
          </a:solidFill>
          <a:prstDash val="solid"/>
          <a:round/>
          <a:headEnd type="none" w="med" len="med"/>
          <a:tailEnd type="none" w="med" len="med"/>
        </a:ln>
        <a:effectLst/>
      </dsp:spPr>
      <dsp:style>
        <a:lnRef idx="0">
          <a:scrgbClr r="0" g="0" b="0"/>
        </a:lnRef>
        <a:fillRef idx="0">
          <a:scrgbClr r="0" g="0" b="0"/>
        </a:fillRef>
        <a:effectRef idx="0">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производственные </a:t>
          </a:r>
        </a:p>
      </dsp:txBody>
      <dsp:txXfrm>
        <a:off x="3220682" y="1941580"/>
        <a:ext cx="2245331" cy="65238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B1B889-5A56-49C5-B963-7656F1D7BED2}">
      <dsp:nvSpPr>
        <dsp:cNvPr id="0" name=""/>
        <dsp:cNvSpPr/>
      </dsp:nvSpPr>
      <dsp:spPr>
        <a:xfrm>
          <a:off x="2669721" y="601587"/>
          <a:ext cx="1888847" cy="327816"/>
        </a:xfrm>
        <a:custGeom>
          <a:avLst/>
          <a:gdLst/>
          <a:ahLst/>
          <a:cxnLst/>
          <a:rect l="0" t="0" r="0" b="0"/>
          <a:pathLst>
            <a:path>
              <a:moveTo>
                <a:pt x="0" y="0"/>
              </a:moveTo>
              <a:lnTo>
                <a:pt x="0" y="163908"/>
              </a:lnTo>
              <a:lnTo>
                <a:pt x="1888847" y="163908"/>
              </a:lnTo>
              <a:lnTo>
                <a:pt x="1888847" y="3278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693993-9906-4F99-B9D2-B5214A5D1082}">
      <dsp:nvSpPr>
        <dsp:cNvPr id="0" name=""/>
        <dsp:cNvSpPr/>
      </dsp:nvSpPr>
      <dsp:spPr>
        <a:xfrm>
          <a:off x="2624001" y="601587"/>
          <a:ext cx="91440" cy="327816"/>
        </a:xfrm>
        <a:custGeom>
          <a:avLst/>
          <a:gdLst/>
          <a:ahLst/>
          <a:cxnLst/>
          <a:rect l="0" t="0" r="0" b="0"/>
          <a:pathLst>
            <a:path>
              <a:moveTo>
                <a:pt x="45720" y="0"/>
              </a:moveTo>
              <a:lnTo>
                <a:pt x="45720" y="3278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C8BAE6-2722-4214-84DC-F6D8A2D744DC}">
      <dsp:nvSpPr>
        <dsp:cNvPr id="0" name=""/>
        <dsp:cNvSpPr/>
      </dsp:nvSpPr>
      <dsp:spPr>
        <a:xfrm>
          <a:off x="780873" y="601587"/>
          <a:ext cx="1888847" cy="327816"/>
        </a:xfrm>
        <a:custGeom>
          <a:avLst/>
          <a:gdLst/>
          <a:ahLst/>
          <a:cxnLst/>
          <a:rect l="0" t="0" r="0" b="0"/>
          <a:pathLst>
            <a:path>
              <a:moveTo>
                <a:pt x="1888847" y="0"/>
              </a:moveTo>
              <a:lnTo>
                <a:pt x="1888847" y="163908"/>
              </a:lnTo>
              <a:lnTo>
                <a:pt x="0" y="163908"/>
              </a:lnTo>
              <a:lnTo>
                <a:pt x="0" y="3278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64A64F-AB2A-44B5-9F0A-FAAE073BF2E2}">
      <dsp:nvSpPr>
        <dsp:cNvPr id="0" name=""/>
        <dsp:cNvSpPr/>
      </dsp:nvSpPr>
      <dsp:spPr>
        <a:xfrm>
          <a:off x="926338" y="107450"/>
          <a:ext cx="3486765" cy="4941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Требования к экономической безопасности предприятия</a:t>
          </a:r>
        </a:p>
      </dsp:txBody>
      <dsp:txXfrm>
        <a:off x="926338" y="107450"/>
        <a:ext cx="3486765" cy="494136"/>
      </dsp:txXfrm>
    </dsp:sp>
    <dsp:sp modelId="{709E8ADF-60CC-422A-AC30-E169AC2DD0DF}">
      <dsp:nvSpPr>
        <dsp:cNvPr id="0" name=""/>
        <dsp:cNvSpPr/>
      </dsp:nvSpPr>
      <dsp:spPr>
        <a:xfrm>
          <a:off x="358" y="929403"/>
          <a:ext cx="1561031" cy="7805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является экономически самостоятельным участником рынка</a:t>
          </a:r>
        </a:p>
      </dsp:txBody>
      <dsp:txXfrm>
        <a:off x="358" y="929403"/>
        <a:ext cx="1561031" cy="780515"/>
      </dsp:txXfrm>
    </dsp:sp>
    <dsp:sp modelId="{D38E1426-0637-4ABF-B326-8143E2820585}">
      <dsp:nvSpPr>
        <dsp:cNvPr id="0" name=""/>
        <dsp:cNvSpPr/>
      </dsp:nvSpPr>
      <dsp:spPr>
        <a:xfrm>
          <a:off x="1889205" y="929403"/>
          <a:ext cx="1561031" cy="7805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экономически устойчива</a:t>
          </a:r>
        </a:p>
      </dsp:txBody>
      <dsp:txXfrm>
        <a:off x="1889205" y="929403"/>
        <a:ext cx="1561031" cy="780515"/>
      </dsp:txXfrm>
    </dsp:sp>
    <dsp:sp modelId="{5088A7C3-7EB7-4603-ACA5-B7CD71BF3BFA}">
      <dsp:nvSpPr>
        <dsp:cNvPr id="0" name=""/>
        <dsp:cNvSpPr/>
      </dsp:nvSpPr>
      <dsp:spPr>
        <a:xfrm>
          <a:off x="3778053" y="929403"/>
          <a:ext cx="1561031" cy="7805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способна к развитию и прогрессу</a:t>
          </a:r>
        </a:p>
      </dsp:txBody>
      <dsp:txXfrm>
        <a:off x="3778053" y="929403"/>
        <a:ext cx="1561031" cy="78051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549797-3D22-4943-A64C-2401D8D3E490}">
      <dsp:nvSpPr>
        <dsp:cNvPr id="0" name=""/>
        <dsp:cNvSpPr/>
      </dsp:nvSpPr>
      <dsp:spPr>
        <a:xfrm>
          <a:off x="3052140" y="3143165"/>
          <a:ext cx="405329" cy="91440"/>
        </a:xfrm>
        <a:custGeom>
          <a:avLst/>
          <a:gdLst/>
          <a:ahLst/>
          <a:cxnLst/>
          <a:rect l="0" t="0" r="0" b="0"/>
          <a:pathLst>
            <a:path>
              <a:moveTo>
                <a:pt x="0" y="45720"/>
              </a:moveTo>
              <a:lnTo>
                <a:pt x="40532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244671" y="3178751"/>
        <a:ext cx="20266" cy="20266"/>
      </dsp:txXfrm>
    </dsp:sp>
    <dsp:sp modelId="{62F4A731-FDBC-428C-8E4C-696C1F12003E}">
      <dsp:nvSpPr>
        <dsp:cNvPr id="0" name=""/>
        <dsp:cNvSpPr/>
      </dsp:nvSpPr>
      <dsp:spPr>
        <a:xfrm>
          <a:off x="620163" y="1796143"/>
          <a:ext cx="405329" cy="1392742"/>
        </a:xfrm>
        <a:custGeom>
          <a:avLst/>
          <a:gdLst/>
          <a:ahLst/>
          <a:cxnLst/>
          <a:rect l="0" t="0" r="0" b="0"/>
          <a:pathLst>
            <a:path>
              <a:moveTo>
                <a:pt x="0" y="0"/>
              </a:moveTo>
              <a:lnTo>
                <a:pt x="202664" y="0"/>
              </a:lnTo>
              <a:lnTo>
                <a:pt x="202664" y="1392742"/>
              </a:lnTo>
              <a:lnTo>
                <a:pt x="405329" y="13927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786565" y="2456250"/>
        <a:ext cx="72526" cy="72526"/>
      </dsp:txXfrm>
    </dsp:sp>
    <dsp:sp modelId="{7B66FA22-A046-4773-8CE1-9809AEF1E9B6}">
      <dsp:nvSpPr>
        <dsp:cNvPr id="0" name=""/>
        <dsp:cNvSpPr/>
      </dsp:nvSpPr>
      <dsp:spPr>
        <a:xfrm>
          <a:off x="3052140" y="2382162"/>
          <a:ext cx="405329" cy="242919"/>
        </a:xfrm>
        <a:custGeom>
          <a:avLst/>
          <a:gdLst/>
          <a:ahLst/>
          <a:cxnLst/>
          <a:rect l="0" t="0" r="0" b="0"/>
          <a:pathLst>
            <a:path>
              <a:moveTo>
                <a:pt x="0" y="0"/>
              </a:moveTo>
              <a:lnTo>
                <a:pt x="202664" y="0"/>
              </a:lnTo>
              <a:lnTo>
                <a:pt x="202664" y="242919"/>
              </a:lnTo>
              <a:lnTo>
                <a:pt x="405329" y="2429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242991" y="2491808"/>
        <a:ext cx="23627" cy="23627"/>
      </dsp:txXfrm>
    </dsp:sp>
    <dsp:sp modelId="{FB2849A7-2F45-4FD2-A1D6-D8F0E6575C5A}">
      <dsp:nvSpPr>
        <dsp:cNvPr id="0" name=""/>
        <dsp:cNvSpPr/>
      </dsp:nvSpPr>
      <dsp:spPr>
        <a:xfrm>
          <a:off x="3052140" y="2097486"/>
          <a:ext cx="405329" cy="284675"/>
        </a:xfrm>
        <a:custGeom>
          <a:avLst/>
          <a:gdLst/>
          <a:ahLst/>
          <a:cxnLst/>
          <a:rect l="0" t="0" r="0" b="0"/>
          <a:pathLst>
            <a:path>
              <a:moveTo>
                <a:pt x="0" y="284675"/>
              </a:moveTo>
              <a:lnTo>
                <a:pt x="202664" y="284675"/>
              </a:lnTo>
              <a:lnTo>
                <a:pt x="202664" y="0"/>
              </a:lnTo>
              <a:lnTo>
                <a:pt x="405329"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242422" y="2227441"/>
        <a:ext cx="24765" cy="24765"/>
      </dsp:txXfrm>
    </dsp:sp>
    <dsp:sp modelId="{6BEC61DA-1756-471E-B517-1ACC89A90B86}">
      <dsp:nvSpPr>
        <dsp:cNvPr id="0" name=""/>
        <dsp:cNvSpPr/>
      </dsp:nvSpPr>
      <dsp:spPr>
        <a:xfrm>
          <a:off x="620163" y="1796143"/>
          <a:ext cx="405329" cy="586019"/>
        </a:xfrm>
        <a:custGeom>
          <a:avLst/>
          <a:gdLst/>
          <a:ahLst/>
          <a:cxnLst/>
          <a:rect l="0" t="0" r="0" b="0"/>
          <a:pathLst>
            <a:path>
              <a:moveTo>
                <a:pt x="0" y="0"/>
              </a:moveTo>
              <a:lnTo>
                <a:pt x="202664" y="0"/>
              </a:lnTo>
              <a:lnTo>
                <a:pt x="202664" y="586019"/>
              </a:lnTo>
              <a:lnTo>
                <a:pt x="405329" y="5860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805014" y="2071339"/>
        <a:ext cx="35626" cy="35626"/>
      </dsp:txXfrm>
    </dsp:sp>
    <dsp:sp modelId="{77B8A7B5-1950-46B4-8E00-5F9C7D3B7BF4}">
      <dsp:nvSpPr>
        <dsp:cNvPr id="0" name=""/>
        <dsp:cNvSpPr/>
      </dsp:nvSpPr>
      <dsp:spPr>
        <a:xfrm>
          <a:off x="3052140" y="1545506"/>
          <a:ext cx="405329" cy="91440"/>
        </a:xfrm>
        <a:custGeom>
          <a:avLst/>
          <a:gdLst/>
          <a:ahLst/>
          <a:cxnLst/>
          <a:rect l="0" t="0" r="0" b="0"/>
          <a:pathLst>
            <a:path>
              <a:moveTo>
                <a:pt x="0" y="45720"/>
              </a:moveTo>
              <a:lnTo>
                <a:pt x="40532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244671" y="1581092"/>
        <a:ext cx="20266" cy="20266"/>
      </dsp:txXfrm>
    </dsp:sp>
    <dsp:sp modelId="{7CFFA9F7-1E2F-4303-BF36-2F93E4EB17DA}">
      <dsp:nvSpPr>
        <dsp:cNvPr id="0" name=""/>
        <dsp:cNvSpPr/>
      </dsp:nvSpPr>
      <dsp:spPr>
        <a:xfrm>
          <a:off x="620163" y="1591226"/>
          <a:ext cx="405329" cy="204916"/>
        </a:xfrm>
        <a:custGeom>
          <a:avLst/>
          <a:gdLst/>
          <a:ahLst/>
          <a:cxnLst/>
          <a:rect l="0" t="0" r="0" b="0"/>
          <a:pathLst>
            <a:path>
              <a:moveTo>
                <a:pt x="0" y="204916"/>
              </a:moveTo>
              <a:lnTo>
                <a:pt x="202664" y="204916"/>
              </a:lnTo>
              <a:lnTo>
                <a:pt x="202664" y="0"/>
              </a:lnTo>
              <a:lnTo>
                <a:pt x="40532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811473" y="1682329"/>
        <a:ext cx="22709" cy="22709"/>
      </dsp:txXfrm>
    </dsp:sp>
    <dsp:sp modelId="{94AEFA21-88EC-42BD-86AD-94BD502F50C3}">
      <dsp:nvSpPr>
        <dsp:cNvPr id="0" name=""/>
        <dsp:cNvSpPr/>
      </dsp:nvSpPr>
      <dsp:spPr>
        <a:xfrm>
          <a:off x="3052140" y="949687"/>
          <a:ext cx="405329" cy="91440"/>
        </a:xfrm>
        <a:custGeom>
          <a:avLst/>
          <a:gdLst/>
          <a:ahLst/>
          <a:cxnLst/>
          <a:rect l="0" t="0" r="0" b="0"/>
          <a:pathLst>
            <a:path>
              <a:moveTo>
                <a:pt x="0" y="45720"/>
              </a:moveTo>
              <a:lnTo>
                <a:pt x="40532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244671" y="985274"/>
        <a:ext cx="20266" cy="20266"/>
      </dsp:txXfrm>
    </dsp:sp>
    <dsp:sp modelId="{E8FED817-8E40-42B9-8D16-CAB24F4BE0AD}">
      <dsp:nvSpPr>
        <dsp:cNvPr id="0" name=""/>
        <dsp:cNvSpPr/>
      </dsp:nvSpPr>
      <dsp:spPr>
        <a:xfrm>
          <a:off x="620163" y="995407"/>
          <a:ext cx="405329" cy="800735"/>
        </a:xfrm>
        <a:custGeom>
          <a:avLst/>
          <a:gdLst/>
          <a:ahLst/>
          <a:cxnLst/>
          <a:rect l="0" t="0" r="0" b="0"/>
          <a:pathLst>
            <a:path>
              <a:moveTo>
                <a:pt x="0" y="800735"/>
              </a:moveTo>
              <a:lnTo>
                <a:pt x="202664" y="800735"/>
              </a:lnTo>
              <a:lnTo>
                <a:pt x="202664" y="0"/>
              </a:lnTo>
              <a:lnTo>
                <a:pt x="40532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800391" y="1373338"/>
        <a:ext cx="44873" cy="44873"/>
      </dsp:txXfrm>
    </dsp:sp>
    <dsp:sp modelId="{6CE3C287-37D8-4117-A759-8A8F6E3CADB6}">
      <dsp:nvSpPr>
        <dsp:cNvPr id="0" name=""/>
        <dsp:cNvSpPr/>
      </dsp:nvSpPr>
      <dsp:spPr>
        <a:xfrm>
          <a:off x="3052140" y="333015"/>
          <a:ext cx="405329" cy="91440"/>
        </a:xfrm>
        <a:custGeom>
          <a:avLst/>
          <a:gdLst/>
          <a:ahLst/>
          <a:cxnLst/>
          <a:rect l="0" t="0" r="0" b="0"/>
          <a:pathLst>
            <a:path>
              <a:moveTo>
                <a:pt x="0" y="45720"/>
              </a:moveTo>
              <a:lnTo>
                <a:pt x="405329"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244671" y="368601"/>
        <a:ext cx="20266" cy="20266"/>
      </dsp:txXfrm>
    </dsp:sp>
    <dsp:sp modelId="{DC9A0AE6-162F-4309-8072-E9666F4A6ADE}">
      <dsp:nvSpPr>
        <dsp:cNvPr id="0" name=""/>
        <dsp:cNvSpPr/>
      </dsp:nvSpPr>
      <dsp:spPr>
        <a:xfrm>
          <a:off x="620163" y="378735"/>
          <a:ext cx="405329" cy="1417407"/>
        </a:xfrm>
        <a:custGeom>
          <a:avLst/>
          <a:gdLst/>
          <a:ahLst/>
          <a:cxnLst/>
          <a:rect l="0" t="0" r="0" b="0"/>
          <a:pathLst>
            <a:path>
              <a:moveTo>
                <a:pt x="0" y="1417407"/>
              </a:moveTo>
              <a:lnTo>
                <a:pt x="202664" y="1417407"/>
              </a:lnTo>
              <a:lnTo>
                <a:pt x="202664" y="0"/>
              </a:lnTo>
              <a:lnTo>
                <a:pt x="40532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solidFill>
              <a:schemeClr val="tx1"/>
            </a:solidFill>
            <a:latin typeface="Times New Roman" panose="02020603050405020304" pitchFamily="18" charset="0"/>
            <a:cs typeface="Times New Roman" panose="02020603050405020304" pitchFamily="18" charset="0"/>
          </a:endParaRPr>
        </a:p>
      </dsp:txBody>
      <dsp:txXfrm>
        <a:off x="785972" y="1050583"/>
        <a:ext cx="73711" cy="73711"/>
      </dsp:txXfrm>
    </dsp:sp>
    <dsp:sp modelId="{EA20F877-D869-4EFD-BC4B-7062CB90A2BA}">
      <dsp:nvSpPr>
        <dsp:cNvPr id="0" name=""/>
        <dsp:cNvSpPr/>
      </dsp:nvSpPr>
      <dsp:spPr>
        <a:xfrm rot="16200000">
          <a:off x="-1314777" y="1487202"/>
          <a:ext cx="3252001" cy="61788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Генеральный директор</a:t>
          </a:r>
        </a:p>
      </dsp:txBody>
      <dsp:txXfrm>
        <a:off x="-1314777" y="1487202"/>
        <a:ext cx="3252001" cy="617880"/>
      </dsp:txXfrm>
    </dsp:sp>
    <dsp:sp modelId="{97AF3EA9-3554-4980-B7EF-8FEFD1FDA825}">
      <dsp:nvSpPr>
        <dsp:cNvPr id="0" name=""/>
        <dsp:cNvSpPr/>
      </dsp:nvSpPr>
      <dsp:spPr>
        <a:xfrm>
          <a:off x="1025493" y="193553"/>
          <a:ext cx="2026647" cy="3703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Главный бухгалтер</a:t>
          </a:r>
        </a:p>
      </dsp:txBody>
      <dsp:txXfrm>
        <a:off x="1025493" y="193553"/>
        <a:ext cx="2026647" cy="370363"/>
      </dsp:txXfrm>
    </dsp:sp>
    <dsp:sp modelId="{DEE4B917-138D-4D32-9871-06A3B973C3C0}">
      <dsp:nvSpPr>
        <dsp:cNvPr id="0" name=""/>
        <dsp:cNvSpPr/>
      </dsp:nvSpPr>
      <dsp:spPr>
        <a:xfrm>
          <a:off x="3457469" y="171776"/>
          <a:ext cx="2026647" cy="41391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Бухгалтерия</a:t>
          </a:r>
        </a:p>
      </dsp:txBody>
      <dsp:txXfrm>
        <a:off x="3457469" y="171776"/>
        <a:ext cx="2026647" cy="413917"/>
      </dsp:txXfrm>
    </dsp:sp>
    <dsp:sp modelId="{F969CFA8-59A0-4731-9861-E03092CB5460}">
      <dsp:nvSpPr>
        <dsp:cNvPr id="0" name=""/>
        <dsp:cNvSpPr/>
      </dsp:nvSpPr>
      <dsp:spPr>
        <a:xfrm>
          <a:off x="1025493" y="842148"/>
          <a:ext cx="2026647" cy="3065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Технолог</a:t>
          </a:r>
        </a:p>
      </dsp:txBody>
      <dsp:txXfrm>
        <a:off x="1025493" y="842148"/>
        <a:ext cx="2026647" cy="306518"/>
      </dsp:txXfrm>
    </dsp:sp>
    <dsp:sp modelId="{F7DFB63D-92D6-46D9-AE15-81DACBDF6603}">
      <dsp:nvSpPr>
        <dsp:cNvPr id="0" name=""/>
        <dsp:cNvSpPr/>
      </dsp:nvSpPr>
      <dsp:spPr>
        <a:xfrm>
          <a:off x="3457469" y="740164"/>
          <a:ext cx="2026647" cy="5104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Ремонтно-инструментальный цех</a:t>
          </a:r>
        </a:p>
      </dsp:txBody>
      <dsp:txXfrm>
        <a:off x="3457469" y="740164"/>
        <a:ext cx="2026647" cy="510486"/>
      </dsp:txXfrm>
    </dsp:sp>
    <dsp:sp modelId="{A5F83ED5-0A06-49A6-B868-21440E71D117}">
      <dsp:nvSpPr>
        <dsp:cNvPr id="0" name=""/>
        <dsp:cNvSpPr/>
      </dsp:nvSpPr>
      <dsp:spPr>
        <a:xfrm>
          <a:off x="1025493" y="1394233"/>
          <a:ext cx="2026647" cy="3939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Исполнительный директор</a:t>
          </a:r>
        </a:p>
      </dsp:txBody>
      <dsp:txXfrm>
        <a:off x="1025493" y="1394233"/>
        <a:ext cx="2026647" cy="393985"/>
      </dsp:txXfrm>
    </dsp:sp>
    <dsp:sp modelId="{7941DD0D-4D72-46C3-81CE-B72B101818F2}">
      <dsp:nvSpPr>
        <dsp:cNvPr id="0" name=""/>
        <dsp:cNvSpPr/>
      </dsp:nvSpPr>
      <dsp:spPr>
        <a:xfrm>
          <a:off x="3457469" y="1405120"/>
          <a:ext cx="2026647" cy="3722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Производство (склады)</a:t>
          </a:r>
        </a:p>
      </dsp:txBody>
      <dsp:txXfrm>
        <a:off x="3457469" y="1405120"/>
        <a:ext cx="2026647" cy="372211"/>
      </dsp:txXfrm>
    </dsp:sp>
    <dsp:sp modelId="{CDD06FFD-36AD-46CE-B80B-AF7CBE89EA6D}">
      <dsp:nvSpPr>
        <dsp:cNvPr id="0" name=""/>
        <dsp:cNvSpPr/>
      </dsp:nvSpPr>
      <dsp:spPr>
        <a:xfrm>
          <a:off x="1025493" y="2171353"/>
          <a:ext cx="2026647" cy="4216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Начальник коммерческого отдела</a:t>
          </a:r>
        </a:p>
      </dsp:txBody>
      <dsp:txXfrm>
        <a:off x="1025493" y="2171353"/>
        <a:ext cx="2026647" cy="421616"/>
      </dsp:txXfrm>
    </dsp:sp>
    <dsp:sp modelId="{8171541D-731A-48EB-8870-F8266BC0AE60}">
      <dsp:nvSpPr>
        <dsp:cNvPr id="0" name=""/>
        <dsp:cNvSpPr/>
      </dsp:nvSpPr>
      <dsp:spPr>
        <a:xfrm>
          <a:off x="3457469" y="1931801"/>
          <a:ext cx="2026647" cy="3313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Коммерческий отдел</a:t>
          </a:r>
        </a:p>
      </dsp:txBody>
      <dsp:txXfrm>
        <a:off x="3457469" y="1931801"/>
        <a:ext cx="2026647" cy="331369"/>
      </dsp:txXfrm>
    </dsp:sp>
    <dsp:sp modelId="{4EC0FFD8-9950-4517-9B63-066664C9A668}">
      <dsp:nvSpPr>
        <dsp:cNvPr id="0" name=""/>
        <dsp:cNvSpPr/>
      </dsp:nvSpPr>
      <dsp:spPr>
        <a:xfrm>
          <a:off x="3457469" y="2417640"/>
          <a:ext cx="2026647" cy="4148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Транспортный цех</a:t>
          </a:r>
        </a:p>
      </dsp:txBody>
      <dsp:txXfrm>
        <a:off x="3457469" y="2417640"/>
        <a:ext cx="2026647" cy="414881"/>
      </dsp:txXfrm>
    </dsp:sp>
    <dsp:sp modelId="{8EB637A7-5AEA-4B02-B192-5925E0F18818}">
      <dsp:nvSpPr>
        <dsp:cNvPr id="0" name=""/>
        <dsp:cNvSpPr/>
      </dsp:nvSpPr>
      <dsp:spPr>
        <a:xfrm>
          <a:off x="1025493" y="2979037"/>
          <a:ext cx="2026647" cy="4196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Начальник отдела кадров</a:t>
          </a:r>
        </a:p>
      </dsp:txBody>
      <dsp:txXfrm>
        <a:off x="1025493" y="2979037"/>
        <a:ext cx="2026647" cy="419695"/>
      </dsp:txXfrm>
    </dsp:sp>
    <dsp:sp modelId="{CE94CDBB-26DD-4F71-B841-2433F6E7A31D}">
      <dsp:nvSpPr>
        <dsp:cNvPr id="0" name=""/>
        <dsp:cNvSpPr/>
      </dsp:nvSpPr>
      <dsp:spPr>
        <a:xfrm>
          <a:off x="3457469" y="2986992"/>
          <a:ext cx="2026647" cy="4037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Отдел кадров</a:t>
          </a:r>
        </a:p>
      </dsp:txBody>
      <dsp:txXfrm>
        <a:off x="3457469" y="2986992"/>
        <a:ext cx="2026647" cy="40378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2B8198-3065-42EF-86A5-BFD349700391}">
      <dsp:nvSpPr>
        <dsp:cNvPr id="0" name=""/>
        <dsp:cNvSpPr/>
      </dsp:nvSpPr>
      <dsp:spPr>
        <a:xfrm>
          <a:off x="1916976" y="798"/>
          <a:ext cx="1652447" cy="74004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Ошибки в технологии</a:t>
          </a:r>
        </a:p>
      </dsp:txBody>
      <dsp:txXfrm>
        <a:off x="1953102" y="36924"/>
        <a:ext cx="1580195" cy="667795"/>
      </dsp:txXfrm>
    </dsp:sp>
    <dsp:sp modelId="{D7AA8E04-1FE8-4D43-88E0-74ED7BAD635C}">
      <dsp:nvSpPr>
        <dsp:cNvPr id="0" name=""/>
        <dsp:cNvSpPr/>
      </dsp:nvSpPr>
      <dsp:spPr>
        <a:xfrm>
          <a:off x="1519265" y="370822"/>
          <a:ext cx="2447868" cy="2447868"/>
        </a:xfrm>
        <a:custGeom>
          <a:avLst/>
          <a:gdLst/>
          <a:ahLst/>
          <a:cxnLst/>
          <a:rect l="0" t="0" r="0" b="0"/>
          <a:pathLst>
            <a:path>
              <a:moveTo>
                <a:pt x="2054812" y="325237"/>
              </a:moveTo>
              <a:arcTo wR="1223934" hR="1223934" stAng="18765270" swAng="1761135"/>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8C0D315-FA3E-4C65-9A72-F2DDA0A510E2}">
      <dsp:nvSpPr>
        <dsp:cNvPr id="0" name=""/>
        <dsp:cNvSpPr/>
      </dsp:nvSpPr>
      <dsp:spPr>
        <a:xfrm>
          <a:off x="3140910" y="1224733"/>
          <a:ext cx="1652447" cy="74004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Низкое качество проектной и рабочей документации</a:t>
          </a:r>
        </a:p>
      </dsp:txBody>
      <dsp:txXfrm>
        <a:off x="3177036" y="1260859"/>
        <a:ext cx="1580195" cy="667795"/>
      </dsp:txXfrm>
    </dsp:sp>
    <dsp:sp modelId="{AEF93F15-D90A-41B5-993D-11C74479F95D}">
      <dsp:nvSpPr>
        <dsp:cNvPr id="0" name=""/>
        <dsp:cNvSpPr/>
      </dsp:nvSpPr>
      <dsp:spPr>
        <a:xfrm>
          <a:off x="1519265" y="370822"/>
          <a:ext cx="2447868" cy="2447868"/>
        </a:xfrm>
        <a:custGeom>
          <a:avLst/>
          <a:gdLst/>
          <a:ahLst/>
          <a:cxnLst/>
          <a:rect l="0" t="0" r="0" b="0"/>
          <a:pathLst>
            <a:path>
              <a:moveTo>
                <a:pt x="2388667" y="1599981"/>
              </a:moveTo>
              <a:arcTo wR="1223934" hR="1223934" stAng="1073595" swAng="1761135"/>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24BAB66-D77C-44F0-B253-5817D412BCD5}">
      <dsp:nvSpPr>
        <dsp:cNvPr id="0" name=""/>
        <dsp:cNvSpPr/>
      </dsp:nvSpPr>
      <dsp:spPr>
        <a:xfrm>
          <a:off x="1916976" y="2448667"/>
          <a:ext cx="1652447" cy="74004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Скрытые дефекты, обнаруженные в ходе строительства</a:t>
          </a:r>
        </a:p>
      </dsp:txBody>
      <dsp:txXfrm>
        <a:off x="1953102" y="2484793"/>
        <a:ext cx="1580195" cy="667795"/>
      </dsp:txXfrm>
    </dsp:sp>
    <dsp:sp modelId="{6B1AF37E-471E-408A-A9B8-F4CF8C5327CA}">
      <dsp:nvSpPr>
        <dsp:cNvPr id="0" name=""/>
        <dsp:cNvSpPr/>
      </dsp:nvSpPr>
      <dsp:spPr>
        <a:xfrm>
          <a:off x="1519265" y="370822"/>
          <a:ext cx="2447868" cy="2447868"/>
        </a:xfrm>
        <a:custGeom>
          <a:avLst/>
          <a:gdLst/>
          <a:ahLst/>
          <a:cxnLst/>
          <a:rect l="0" t="0" r="0" b="0"/>
          <a:pathLst>
            <a:path>
              <a:moveTo>
                <a:pt x="393056" y="2122631"/>
              </a:moveTo>
              <a:arcTo wR="1223934" hR="1223934" stAng="7965270" swAng="1761135"/>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B4E5171-2D77-446C-BF50-C7E997B130C9}">
      <dsp:nvSpPr>
        <dsp:cNvPr id="0" name=""/>
        <dsp:cNvSpPr/>
      </dsp:nvSpPr>
      <dsp:spPr>
        <a:xfrm>
          <a:off x="693041" y="1224733"/>
          <a:ext cx="1652447" cy="74004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Несчастные случаи при производстве</a:t>
          </a:r>
        </a:p>
      </dsp:txBody>
      <dsp:txXfrm>
        <a:off x="729167" y="1260859"/>
        <a:ext cx="1580195" cy="667795"/>
      </dsp:txXfrm>
    </dsp:sp>
    <dsp:sp modelId="{C24D970F-9B6C-4BCB-870B-9E32B7A0B332}">
      <dsp:nvSpPr>
        <dsp:cNvPr id="0" name=""/>
        <dsp:cNvSpPr/>
      </dsp:nvSpPr>
      <dsp:spPr>
        <a:xfrm>
          <a:off x="1519265" y="370822"/>
          <a:ext cx="2447868" cy="2447868"/>
        </a:xfrm>
        <a:custGeom>
          <a:avLst/>
          <a:gdLst/>
          <a:ahLst/>
          <a:cxnLst/>
          <a:rect l="0" t="0" r="0" b="0"/>
          <a:pathLst>
            <a:path>
              <a:moveTo>
                <a:pt x="59200" y="847887"/>
              </a:moveTo>
              <a:arcTo wR="1223934" hR="1223934" stAng="11873595" swAng="1761135"/>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5B6167-CF6E-43EF-8246-B897C2128D90}">
      <dsp:nvSpPr>
        <dsp:cNvPr id="0" name=""/>
        <dsp:cNvSpPr/>
      </dsp:nvSpPr>
      <dsp:spPr>
        <a:xfrm>
          <a:off x="2091453" y="1704975"/>
          <a:ext cx="425016" cy="809863"/>
        </a:xfrm>
        <a:custGeom>
          <a:avLst/>
          <a:gdLst/>
          <a:ahLst/>
          <a:cxnLst/>
          <a:rect l="0" t="0" r="0" b="0"/>
          <a:pathLst>
            <a:path>
              <a:moveTo>
                <a:pt x="0" y="0"/>
              </a:moveTo>
              <a:lnTo>
                <a:pt x="212508" y="0"/>
              </a:lnTo>
              <a:lnTo>
                <a:pt x="212508" y="809863"/>
              </a:lnTo>
              <a:lnTo>
                <a:pt x="425016" y="80986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281096" y="2087041"/>
        <a:ext cx="45730" cy="45730"/>
      </dsp:txXfrm>
    </dsp:sp>
    <dsp:sp modelId="{BC2C6647-5BBD-4987-BBA6-1BB8B617C89A}">
      <dsp:nvSpPr>
        <dsp:cNvPr id="0" name=""/>
        <dsp:cNvSpPr/>
      </dsp:nvSpPr>
      <dsp:spPr>
        <a:xfrm>
          <a:off x="2091453" y="1659254"/>
          <a:ext cx="425016" cy="91440"/>
        </a:xfrm>
        <a:custGeom>
          <a:avLst/>
          <a:gdLst/>
          <a:ahLst/>
          <a:cxnLst/>
          <a:rect l="0" t="0" r="0" b="0"/>
          <a:pathLst>
            <a:path>
              <a:moveTo>
                <a:pt x="0" y="45720"/>
              </a:moveTo>
              <a:lnTo>
                <a:pt x="425016"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293336" y="1694349"/>
        <a:ext cx="21250" cy="21250"/>
      </dsp:txXfrm>
    </dsp:sp>
    <dsp:sp modelId="{5EBA2043-AB8A-44F9-A0C1-11A74CF3A800}">
      <dsp:nvSpPr>
        <dsp:cNvPr id="0" name=""/>
        <dsp:cNvSpPr/>
      </dsp:nvSpPr>
      <dsp:spPr>
        <a:xfrm>
          <a:off x="2091453" y="895111"/>
          <a:ext cx="425016" cy="809863"/>
        </a:xfrm>
        <a:custGeom>
          <a:avLst/>
          <a:gdLst/>
          <a:ahLst/>
          <a:cxnLst/>
          <a:rect l="0" t="0" r="0" b="0"/>
          <a:pathLst>
            <a:path>
              <a:moveTo>
                <a:pt x="0" y="809863"/>
              </a:moveTo>
              <a:lnTo>
                <a:pt x="212508" y="809863"/>
              </a:lnTo>
              <a:lnTo>
                <a:pt x="212508" y="0"/>
              </a:lnTo>
              <a:lnTo>
                <a:pt x="42501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281096" y="1277178"/>
        <a:ext cx="45730" cy="45730"/>
      </dsp:txXfrm>
    </dsp:sp>
    <dsp:sp modelId="{0FF607DA-7B99-4DFE-A413-C65BCEC0D014}">
      <dsp:nvSpPr>
        <dsp:cNvPr id="0" name=""/>
        <dsp:cNvSpPr/>
      </dsp:nvSpPr>
      <dsp:spPr>
        <a:xfrm rot="16200000">
          <a:off x="62533" y="1381029"/>
          <a:ext cx="3409950" cy="6478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Основные причины снижения экономической безопасности  </a:t>
          </a:r>
        </a:p>
      </dsp:txBody>
      <dsp:txXfrm>
        <a:off x="62533" y="1381029"/>
        <a:ext cx="3409950" cy="647890"/>
      </dsp:txXfrm>
    </dsp:sp>
    <dsp:sp modelId="{2CC1F12A-A608-418B-A01F-2700B1061FD7}">
      <dsp:nvSpPr>
        <dsp:cNvPr id="0" name=""/>
        <dsp:cNvSpPr/>
      </dsp:nvSpPr>
      <dsp:spPr>
        <a:xfrm>
          <a:off x="2516469" y="571166"/>
          <a:ext cx="2125080" cy="6478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истощение инвестиционных ресурсов</a:t>
          </a:r>
        </a:p>
      </dsp:txBody>
      <dsp:txXfrm>
        <a:off x="2516469" y="571166"/>
        <a:ext cx="2125080" cy="647890"/>
      </dsp:txXfrm>
    </dsp:sp>
    <dsp:sp modelId="{6695F766-9030-4122-B3AA-4A2626B736CC}">
      <dsp:nvSpPr>
        <dsp:cNvPr id="0" name=""/>
        <dsp:cNvSpPr/>
      </dsp:nvSpPr>
      <dsp:spPr>
        <a:xfrm>
          <a:off x="2516469" y="1381029"/>
          <a:ext cx="2125080" cy="6478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неэффективные институциональные преобразования</a:t>
          </a:r>
        </a:p>
      </dsp:txBody>
      <dsp:txXfrm>
        <a:off x="2516469" y="1381029"/>
        <a:ext cx="2125080" cy="647890"/>
      </dsp:txXfrm>
    </dsp:sp>
    <dsp:sp modelId="{1B78E720-9161-496D-998E-DC82FB4F1A02}">
      <dsp:nvSpPr>
        <dsp:cNvPr id="0" name=""/>
        <dsp:cNvSpPr/>
      </dsp:nvSpPr>
      <dsp:spPr>
        <a:xfrm>
          <a:off x="2516469" y="2190892"/>
          <a:ext cx="2125080" cy="6478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низкая конкурентоспособность</a:t>
          </a:r>
        </a:p>
      </dsp:txBody>
      <dsp:txXfrm>
        <a:off x="2516469" y="2190892"/>
        <a:ext cx="2125080" cy="64789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3B07C5-249D-4851-9B38-C321C14B56C8}">
      <dsp:nvSpPr>
        <dsp:cNvPr id="0" name=""/>
        <dsp:cNvSpPr/>
      </dsp:nvSpPr>
      <dsp:spPr>
        <a:xfrm>
          <a:off x="2012375" y="0"/>
          <a:ext cx="1438516" cy="75637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внедрение рекламной кампании</a:t>
          </a:r>
        </a:p>
      </dsp:txBody>
      <dsp:txXfrm>
        <a:off x="2049298" y="36923"/>
        <a:ext cx="1364670" cy="682526"/>
      </dsp:txXfrm>
    </dsp:sp>
    <dsp:sp modelId="{909FCB31-CEFC-41DA-8582-2760B8B69490}">
      <dsp:nvSpPr>
        <dsp:cNvPr id="0" name=""/>
        <dsp:cNvSpPr/>
      </dsp:nvSpPr>
      <dsp:spPr>
        <a:xfrm>
          <a:off x="1722845" y="377958"/>
          <a:ext cx="2017546" cy="2017546"/>
        </a:xfrm>
        <a:custGeom>
          <a:avLst/>
          <a:gdLst/>
          <a:ahLst/>
          <a:cxnLst/>
          <a:rect l="0" t="0" r="0" b="0"/>
          <a:pathLst>
            <a:path>
              <a:moveTo>
                <a:pt x="1733255" y="306812"/>
              </a:moveTo>
              <a:arcTo wR="1008773" hR="1008773" stAng="18954273" swAng="2552585"/>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FA3EB1B-2942-49BB-8242-4CC150C05E6C}">
      <dsp:nvSpPr>
        <dsp:cNvPr id="0" name=""/>
        <dsp:cNvSpPr/>
      </dsp:nvSpPr>
      <dsp:spPr>
        <a:xfrm>
          <a:off x="2878283" y="1366859"/>
          <a:ext cx="1453946" cy="104997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повышение результативности предприятия</a:t>
          </a:r>
        </a:p>
      </dsp:txBody>
      <dsp:txXfrm>
        <a:off x="2929539" y="1418115"/>
        <a:ext cx="1351434" cy="947462"/>
      </dsp:txXfrm>
    </dsp:sp>
    <dsp:sp modelId="{B10ACA49-10DD-4F01-BA9E-8234B937ED2B}">
      <dsp:nvSpPr>
        <dsp:cNvPr id="0" name=""/>
        <dsp:cNvSpPr/>
      </dsp:nvSpPr>
      <dsp:spPr>
        <a:xfrm>
          <a:off x="1722859" y="378686"/>
          <a:ext cx="2017546" cy="2017546"/>
        </a:xfrm>
        <a:custGeom>
          <a:avLst/>
          <a:gdLst/>
          <a:ahLst/>
          <a:cxnLst/>
          <a:rect l="0" t="0" r="0" b="0"/>
          <a:pathLst>
            <a:path>
              <a:moveTo>
                <a:pt x="1152433" y="2007265"/>
              </a:moveTo>
              <a:arcTo wR="1008773" hR="1008773" stAng="4908759" swAng="1013046"/>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AF1E081-FD92-49B2-8B44-3E23F495C2C7}">
      <dsp:nvSpPr>
        <dsp:cNvPr id="0" name=""/>
        <dsp:cNvSpPr/>
      </dsp:nvSpPr>
      <dsp:spPr>
        <a:xfrm>
          <a:off x="1023177" y="1399519"/>
          <a:ext cx="1669664" cy="98465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снижение непостоянства денежного потока из-за большого периода оборота дебиторской задолженности</a:t>
          </a:r>
        </a:p>
      </dsp:txBody>
      <dsp:txXfrm>
        <a:off x="1071244" y="1447586"/>
        <a:ext cx="1573530" cy="888519"/>
      </dsp:txXfrm>
    </dsp:sp>
    <dsp:sp modelId="{63B0FBCC-F4F3-4E19-BEE6-8509B3462E72}">
      <dsp:nvSpPr>
        <dsp:cNvPr id="0" name=""/>
        <dsp:cNvSpPr/>
      </dsp:nvSpPr>
      <dsp:spPr>
        <a:xfrm>
          <a:off x="1722851" y="377982"/>
          <a:ext cx="2017546" cy="2017546"/>
        </a:xfrm>
        <a:custGeom>
          <a:avLst/>
          <a:gdLst/>
          <a:ahLst/>
          <a:cxnLst/>
          <a:rect l="0" t="0" r="0" b="0"/>
          <a:pathLst>
            <a:path>
              <a:moveTo>
                <a:pt x="12" y="1013777"/>
              </a:moveTo>
              <a:arcTo wR="1008773" hR="1008773" stAng="10782948" swAng="2661861"/>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10.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8.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CC88E-91F9-4CC5-A659-7717B411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21815</Words>
  <Characters>124349</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Благова</dc:creator>
  <cp:keywords/>
  <dc:description/>
  <cp:lastModifiedBy>Vlad Reznikov</cp:lastModifiedBy>
  <cp:revision>2</cp:revision>
  <cp:lastPrinted>2023-06-04T16:00:00Z</cp:lastPrinted>
  <dcterms:created xsi:type="dcterms:W3CDTF">2023-06-13T10:03:00Z</dcterms:created>
  <dcterms:modified xsi:type="dcterms:W3CDTF">2023-06-13T10:03:00Z</dcterms:modified>
</cp:coreProperties>
</file>