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72"/>
        </w:tabs>
        <w:jc w:val="center"/>
        <w:rPr>
          <w:rFonts w:eastAsia="Times New Roman"/>
          <w:bdr w:val="none" w:sz="0" w:space="0" w:color="auto"/>
          <w:lang w:val="ru-RU" w:eastAsia="ru-RU"/>
        </w:rPr>
      </w:pPr>
      <w:r w:rsidRPr="00463C3F">
        <w:rPr>
          <w:rFonts w:eastAsia="Times New Roman"/>
          <w:bdr w:val="none" w:sz="0" w:space="0" w:color="auto"/>
          <w:lang w:val="ru-RU" w:eastAsia="ru-RU"/>
        </w:rPr>
        <w:t>МИНИСТЕРСТВО ОБРАЗОВАНИЯ И НАУКИ РОССИЙСКОЙ ФЕДЕРАЦИИ</w:t>
      </w: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eastAsia="ru-RU"/>
        </w:rPr>
      </w:pPr>
      <w:r w:rsidRPr="00463C3F">
        <w:rPr>
          <w:rFonts w:eastAsia="Times New Roman"/>
          <w:bdr w:val="none" w:sz="0" w:space="0" w:color="auto"/>
          <w:lang w:val="ru-RU" w:eastAsia="ru-RU"/>
        </w:rPr>
        <w:t xml:space="preserve">Федеральное государственное бюджетное образовательное учреждение </w:t>
      </w: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eastAsia="ru-RU"/>
        </w:rPr>
      </w:pPr>
      <w:r w:rsidRPr="00463C3F">
        <w:rPr>
          <w:rFonts w:eastAsia="Times New Roman"/>
          <w:bdr w:val="none" w:sz="0" w:space="0" w:color="auto"/>
          <w:lang w:val="ru-RU" w:eastAsia="ru-RU"/>
        </w:rPr>
        <w:t>высшего образования</w:t>
      </w: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aps/>
          <w:sz w:val="28"/>
          <w:szCs w:val="28"/>
          <w:bdr w:val="none" w:sz="0" w:space="0" w:color="auto"/>
          <w:lang w:val="ru-RU" w:eastAsia="ru-RU"/>
        </w:rPr>
      </w:pPr>
      <w:r w:rsidRPr="00463C3F">
        <w:rPr>
          <w:rFonts w:eastAsia="Times New Roman"/>
          <w:b/>
          <w:caps/>
          <w:sz w:val="28"/>
          <w:szCs w:val="28"/>
          <w:bdr w:val="none" w:sz="0" w:space="0" w:color="auto"/>
          <w:lang w:val="ru-RU" w:eastAsia="ru-RU"/>
        </w:rPr>
        <w:t>«Кубанский государственный университет»</w:t>
      </w: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aps/>
          <w:sz w:val="28"/>
          <w:szCs w:val="28"/>
          <w:bdr w:val="none" w:sz="0" w:space="0" w:color="auto"/>
          <w:lang w:val="ru-RU" w:eastAsia="ru-RU"/>
        </w:rPr>
      </w:pPr>
      <w:r w:rsidRPr="00463C3F">
        <w:rPr>
          <w:rFonts w:eastAsia="Times New Roman"/>
          <w:b/>
          <w:caps/>
          <w:sz w:val="28"/>
          <w:szCs w:val="28"/>
          <w:bdr w:val="none" w:sz="0" w:space="0" w:color="auto"/>
          <w:lang w:val="ru-RU" w:eastAsia="ru-RU"/>
        </w:rPr>
        <w:t>(ФГБОУ ВО «</w:t>
      </w:r>
      <w:proofErr w:type="spellStart"/>
      <w:r w:rsidRPr="00463C3F">
        <w:rPr>
          <w:rFonts w:eastAsia="Times New Roman"/>
          <w:b/>
          <w:caps/>
          <w:sz w:val="28"/>
          <w:szCs w:val="28"/>
          <w:bdr w:val="none" w:sz="0" w:space="0" w:color="auto"/>
          <w:lang w:val="ru-RU" w:eastAsia="ru-RU"/>
        </w:rPr>
        <w:t>К</w:t>
      </w:r>
      <w:r w:rsidRPr="00463C3F">
        <w:rPr>
          <w:rFonts w:eastAsia="Times New Roman"/>
          <w:b/>
          <w:sz w:val="28"/>
          <w:szCs w:val="28"/>
          <w:bdr w:val="none" w:sz="0" w:space="0" w:color="auto"/>
          <w:lang w:val="ru-RU" w:eastAsia="ru-RU"/>
        </w:rPr>
        <w:t>уб</w:t>
      </w:r>
      <w:r w:rsidRPr="00463C3F">
        <w:rPr>
          <w:rFonts w:eastAsia="Times New Roman"/>
          <w:b/>
          <w:caps/>
          <w:sz w:val="28"/>
          <w:szCs w:val="28"/>
          <w:bdr w:val="none" w:sz="0" w:space="0" w:color="auto"/>
          <w:lang w:val="ru-RU" w:eastAsia="ru-RU"/>
        </w:rPr>
        <w:t>ГУ</w:t>
      </w:r>
      <w:proofErr w:type="spellEnd"/>
      <w:r w:rsidRPr="00463C3F">
        <w:rPr>
          <w:rFonts w:eastAsia="Times New Roman"/>
          <w:b/>
          <w:caps/>
          <w:sz w:val="28"/>
          <w:szCs w:val="28"/>
          <w:bdr w:val="none" w:sz="0" w:space="0" w:color="auto"/>
          <w:lang w:val="ru-RU" w:eastAsia="ru-RU"/>
        </w:rPr>
        <w:t>»)</w:t>
      </w: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ru-RU" w:eastAsia="ru-RU"/>
        </w:rPr>
      </w:pPr>
      <w:r w:rsidRPr="00463C3F">
        <w:rPr>
          <w:rFonts w:eastAsia="Times New Roman"/>
          <w:b/>
          <w:sz w:val="28"/>
          <w:szCs w:val="28"/>
          <w:bdr w:val="none" w:sz="0" w:space="0" w:color="auto"/>
          <w:lang w:val="ru-RU" w:eastAsia="ru-RU"/>
        </w:rPr>
        <w:t>Кафедра экономического анализа, статистики и финансов</w:t>
      </w: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caps/>
          <w:sz w:val="28"/>
          <w:szCs w:val="28"/>
          <w:bdr w:val="none" w:sz="0" w:space="0" w:color="auto"/>
          <w:lang w:val="ru-RU" w:eastAsia="ru-RU"/>
        </w:rPr>
      </w:pPr>
      <w:r w:rsidRPr="00463C3F">
        <w:rPr>
          <w:rFonts w:eastAsia="Times New Roman"/>
          <w:b/>
          <w:sz w:val="28"/>
          <w:szCs w:val="28"/>
          <w:bdr w:val="none" w:sz="0" w:space="0" w:color="auto"/>
          <w:lang w:val="ru-RU" w:eastAsia="ru-RU"/>
        </w:rPr>
        <w:t>КУРСОВАЯ РАБОТА</w:t>
      </w: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eastAsia="Times New Roman"/>
          <w:b/>
          <w:sz w:val="28"/>
          <w:szCs w:val="28"/>
          <w:bdr w:val="none" w:sz="0" w:space="0" w:color="auto"/>
          <w:lang w:val="ru-RU" w:eastAsia="ru-RU"/>
        </w:rPr>
      </w:pPr>
      <w:r w:rsidRPr="00463C3F">
        <w:rPr>
          <w:rFonts w:eastAsia="Times New Roman"/>
          <w:b/>
          <w:sz w:val="28"/>
          <w:szCs w:val="28"/>
          <w:bdr w:val="none" w:sz="0" w:space="0" w:color="auto"/>
          <w:lang w:val="ru-RU" w:eastAsia="ru-RU"/>
        </w:rPr>
        <w:t>по дисциплине «Финансовая безопасность»</w:t>
      </w: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eastAsia="Times New Roman"/>
          <w:b/>
          <w:sz w:val="28"/>
          <w:szCs w:val="28"/>
          <w:bdr w:val="none" w:sz="0" w:space="0" w:color="auto"/>
          <w:lang w:val="ru-RU" w:eastAsia="ru-RU"/>
        </w:rPr>
      </w:pPr>
      <w:r w:rsidRPr="00463C3F">
        <w:rPr>
          <w:rFonts w:eastAsia="Times New Roman"/>
          <w:b/>
          <w:sz w:val="28"/>
          <w:szCs w:val="28"/>
          <w:bdr w:val="none" w:sz="0" w:space="0" w:color="auto"/>
          <w:lang w:val="ru-RU" w:eastAsia="ru-RU"/>
        </w:rPr>
        <w:t>на тему «</w:t>
      </w:r>
      <w:r w:rsidR="00134E36">
        <w:rPr>
          <w:rFonts w:eastAsia="Times New Roman"/>
          <w:b/>
          <w:sz w:val="28"/>
          <w:szCs w:val="28"/>
          <w:bdr w:val="none" w:sz="0" w:space="0" w:color="auto"/>
          <w:lang w:val="ru-RU" w:eastAsia="ru-RU"/>
        </w:rPr>
        <w:t>Повышение уровня финансовой безопасности предприятия в условиях рыночной неопределенности</w:t>
      </w:r>
      <w:r w:rsidRPr="00463C3F">
        <w:rPr>
          <w:rFonts w:eastAsia="Times New Roman"/>
          <w:b/>
          <w:sz w:val="28"/>
          <w:szCs w:val="28"/>
          <w:bdr w:val="none" w:sz="0" w:space="0" w:color="auto"/>
          <w:lang w:val="ru-RU" w:eastAsia="ru-RU"/>
        </w:rPr>
        <w:t xml:space="preserve"> на примере </w:t>
      </w:r>
      <w:r w:rsidR="00134E36">
        <w:rPr>
          <w:rFonts w:eastAsia="Times New Roman"/>
          <w:b/>
          <w:sz w:val="28"/>
          <w:szCs w:val="28"/>
          <w:bdr w:val="none" w:sz="0" w:space="0" w:color="auto"/>
          <w:lang w:val="ru-RU" w:eastAsia="ru-RU"/>
        </w:rPr>
        <w:t>О</w:t>
      </w:r>
      <w:r w:rsidRPr="00463C3F">
        <w:rPr>
          <w:rFonts w:eastAsia="Times New Roman"/>
          <w:b/>
          <w:sz w:val="28"/>
          <w:szCs w:val="28"/>
          <w:bdr w:val="none" w:sz="0" w:space="0" w:color="auto"/>
          <w:lang w:val="ru-RU" w:eastAsia="ru-RU"/>
        </w:rPr>
        <w:t>АО «</w:t>
      </w:r>
      <w:r w:rsidR="00134E36">
        <w:rPr>
          <w:rFonts w:eastAsia="Times New Roman"/>
          <w:b/>
          <w:sz w:val="28"/>
          <w:szCs w:val="28"/>
          <w:bdr w:val="none" w:sz="0" w:space="0" w:color="auto"/>
          <w:lang w:val="ru-RU" w:eastAsia="ru-RU"/>
        </w:rPr>
        <w:t>Кубань</w:t>
      </w:r>
      <w:r w:rsidRPr="00463C3F">
        <w:rPr>
          <w:rFonts w:eastAsia="Times New Roman"/>
          <w:b/>
          <w:sz w:val="28"/>
          <w:szCs w:val="28"/>
          <w:bdr w:val="none" w:sz="0" w:space="0" w:color="auto"/>
          <w:lang w:val="ru-RU" w:eastAsia="ru-RU"/>
        </w:rPr>
        <w:t>»</w:t>
      </w:r>
    </w:p>
    <w:p w:rsid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ru-RU" w:eastAsia="ru-RU"/>
        </w:rPr>
      </w:pPr>
    </w:p>
    <w:p w:rsidR="006509BE" w:rsidRPr="00463C3F" w:rsidRDefault="006509BE"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ru-RU" w:eastAsia="ru-RU"/>
        </w:rPr>
      </w:pPr>
      <w:bookmarkStart w:id="0" w:name="_GoBack"/>
      <w:bookmarkEnd w:id="0"/>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ru-RU" w:eastAsia="ru-RU"/>
        </w:rPr>
      </w:pPr>
      <w:r w:rsidRPr="00463C3F">
        <w:rPr>
          <w:rFonts w:eastAsia="Times New Roman"/>
          <w:b/>
          <w:sz w:val="28"/>
          <w:szCs w:val="28"/>
          <w:bdr w:val="none" w:sz="0" w:space="0" w:color="auto"/>
          <w:lang w:val="ru-RU" w:eastAsia="ru-RU"/>
        </w:rPr>
        <w:t xml:space="preserve">                                                                                                                                                                                                                                                                                        </w:t>
      </w: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56"/>
        </w:tabs>
        <w:rPr>
          <w:rFonts w:eastAsia="Times New Roman"/>
          <w:sz w:val="28"/>
          <w:szCs w:val="28"/>
          <w:bdr w:val="none" w:sz="0" w:space="0" w:color="auto"/>
          <w:lang w:val="ru-RU" w:eastAsia="ru-RU"/>
        </w:rPr>
      </w:pPr>
      <w:proofErr w:type="gramStart"/>
      <w:r w:rsidRPr="00463C3F">
        <w:rPr>
          <w:rFonts w:eastAsia="Times New Roman"/>
          <w:sz w:val="28"/>
          <w:szCs w:val="28"/>
          <w:bdr w:val="none" w:sz="0" w:space="0" w:color="auto"/>
          <w:lang w:val="ru-RU" w:eastAsia="ru-RU"/>
        </w:rPr>
        <w:t>Специальность  38.05.01</w:t>
      </w:r>
      <w:proofErr w:type="gramEnd"/>
      <w:r w:rsidRPr="00463C3F">
        <w:rPr>
          <w:rFonts w:eastAsia="Times New Roman"/>
          <w:sz w:val="28"/>
          <w:szCs w:val="28"/>
          <w:bdr w:val="none" w:sz="0" w:space="0" w:color="auto"/>
          <w:lang w:val="ru-RU" w:eastAsia="ru-RU"/>
        </w:rPr>
        <w:t xml:space="preserve">  «Экономическая безопасность»</w:t>
      </w: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14"/>
          <w:tab w:val="left" w:pos="9356"/>
        </w:tabs>
        <w:rPr>
          <w:rFonts w:eastAsia="Times New Roman"/>
          <w:sz w:val="28"/>
          <w:szCs w:val="28"/>
          <w:bdr w:val="none" w:sz="0" w:space="0" w:color="auto"/>
          <w:lang w:val="ru-RU" w:eastAsia="ru-RU"/>
        </w:rPr>
      </w:pPr>
      <w:r w:rsidRPr="00463C3F">
        <w:rPr>
          <w:rFonts w:eastAsia="Times New Roman"/>
          <w:sz w:val="28"/>
          <w:szCs w:val="28"/>
          <w:bdr w:val="none" w:sz="0" w:space="0" w:color="auto"/>
          <w:lang w:val="ru-RU" w:eastAsia="ru-RU"/>
        </w:rPr>
        <w:t xml:space="preserve">Научный руководитель  </w:t>
      </w: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14"/>
          <w:tab w:val="left" w:pos="9356"/>
        </w:tabs>
        <w:rPr>
          <w:rFonts w:eastAsia="Times New Roman"/>
          <w:sz w:val="28"/>
          <w:szCs w:val="28"/>
          <w:bdr w:val="none" w:sz="0" w:space="0" w:color="auto"/>
          <w:lang w:val="ru-RU" w:eastAsia="ru-RU"/>
        </w:rPr>
      </w:pPr>
      <w:proofErr w:type="spellStart"/>
      <w:proofErr w:type="gramStart"/>
      <w:r w:rsidRPr="00463C3F">
        <w:rPr>
          <w:rFonts w:eastAsia="Times New Roman"/>
          <w:sz w:val="28"/>
          <w:szCs w:val="28"/>
          <w:bdr w:val="none" w:sz="0" w:space="0" w:color="auto"/>
          <w:lang w:val="ru-RU" w:eastAsia="ru-RU"/>
        </w:rPr>
        <w:t>канд.экон</w:t>
      </w:r>
      <w:proofErr w:type="gramEnd"/>
      <w:r w:rsidRPr="00463C3F">
        <w:rPr>
          <w:rFonts w:eastAsia="Times New Roman"/>
          <w:sz w:val="28"/>
          <w:szCs w:val="28"/>
          <w:bdr w:val="none" w:sz="0" w:space="0" w:color="auto"/>
          <w:lang w:val="ru-RU" w:eastAsia="ru-RU"/>
        </w:rPr>
        <w:t>.наук</w:t>
      </w:r>
      <w:proofErr w:type="spellEnd"/>
      <w:r w:rsidRPr="00463C3F">
        <w:rPr>
          <w:rFonts w:eastAsia="Times New Roman"/>
          <w:sz w:val="28"/>
          <w:szCs w:val="28"/>
          <w:bdr w:val="none" w:sz="0" w:space="0" w:color="auto"/>
          <w:lang w:val="ru-RU" w:eastAsia="ru-RU"/>
        </w:rPr>
        <w:t>., доцент  __________________________</w:t>
      </w:r>
      <w:r w:rsidR="00787BEA">
        <w:rPr>
          <w:rFonts w:eastAsia="Times New Roman"/>
          <w:sz w:val="28"/>
          <w:szCs w:val="28"/>
          <w:bdr w:val="none" w:sz="0" w:space="0" w:color="auto"/>
          <w:lang w:val="ru-RU" w:eastAsia="ru-RU"/>
        </w:rPr>
        <w:t>___</w:t>
      </w:r>
      <w:r w:rsidRPr="00463C3F">
        <w:rPr>
          <w:rFonts w:eastAsia="Times New Roman"/>
          <w:sz w:val="28"/>
          <w:szCs w:val="28"/>
          <w:bdr w:val="none" w:sz="0" w:space="0" w:color="auto"/>
          <w:lang w:val="ru-RU" w:eastAsia="ru-RU"/>
        </w:rPr>
        <w:t>__</w:t>
      </w:r>
      <w:r w:rsidR="00134E36">
        <w:rPr>
          <w:rFonts w:eastAsia="Times New Roman"/>
          <w:sz w:val="28"/>
          <w:szCs w:val="28"/>
          <w:bdr w:val="none" w:sz="0" w:space="0" w:color="auto"/>
          <w:lang w:val="ru-RU" w:eastAsia="ru-RU"/>
        </w:rPr>
        <w:t xml:space="preserve"> </w:t>
      </w:r>
      <w:r w:rsidR="00134E36">
        <w:rPr>
          <w:rFonts w:eastAsia="Times New Roman"/>
          <w:sz w:val="28"/>
          <w:szCs w:val="28"/>
          <w:lang w:val="ru-RU"/>
        </w:rPr>
        <w:t>М</w:t>
      </w:r>
      <w:r w:rsidR="00134E36" w:rsidRPr="00D146E7">
        <w:rPr>
          <w:rFonts w:eastAsia="Times New Roman"/>
          <w:sz w:val="28"/>
          <w:szCs w:val="28"/>
          <w:lang w:val="ru-RU"/>
        </w:rPr>
        <w:t xml:space="preserve">. </w:t>
      </w:r>
      <w:r w:rsidR="00134E36">
        <w:rPr>
          <w:rFonts w:eastAsia="Times New Roman"/>
          <w:sz w:val="28"/>
          <w:szCs w:val="28"/>
          <w:lang w:val="ru-RU"/>
        </w:rPr>
        <w:t>А</w:t>
      </w:r>
      <w:r w:rsidR="00134E36" w:rsidRPr="00D146E7">
        <w:rPr>
          <w:rFonts w:eastAsia="Times New Roman"/>
          <w:sz w:val="28"/>
          <w:szCs w:val="28"/>
          <w:lang w:val="ru-RU"/>
        </w:rPr>
        <w:t xml:space="preserve">. </w:t>
      </w:r>
      <w:proofErr w:type="spellStart"/>
      <w:r w:rsidR="00134E36">
        <w:rPr>
          <w:rFonts w:eastAsia="Times New Roman"/>
          <w:sz w:val="28"/>
          <w:szCs w:val="28"/>
          <w:lang w:val="ru-RU"/>
        </w:rPr>
        <w:t>Кирокосян</w:t>
      </w:r>
      <w:proofErr w:type="spellEnd"/>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8"/>
          <w:bdr w:val="none" w:sz="0" w:space="0" w:color="auto"/>
          <w:lang w:val="ru-RU" w:eastAsia="ru-RU"/>
        </w:rPr>
      </w:pPr>
      <w:r w:rsidRPr="00463C3F">
        <w:rPr>
          <w:rFonts w:eastAsia="Times New Roman"/>
          <w:sz w:val="28"/>
          <w:szCs w:val="28"/>
          <w:bdr w:val="none" w:sz="0" w:space="0" w:color="auto"/>
          <w:lang w:val="ru-RU" w:eastAsia="ru-RU"/>
        </w:rPr>
        <w:tab/>
      </w:r>
      <w:r w:rsidRPr="00463C3F">
        <w:rPr>
          <w:rFonts w:eastAsia="Times New Roman"/>
          <w:sz w:val="28"/>
          <w:szCs w:val="28"/>
          <w:bdr w:val="none" w:sz="0" w:space="0" w:color="auto"/>
          <w:lang w:val="ru-RU" w:eastAsia="ru-RU"/>
        </w:rPr>
        <w:tab/>
      </w:r>
      <w:r w:rsidRPr="00463C3F">
        <w:rPr>
          <w:rFonts w:eastAsia="Times New Roman"/>
          <w:sz w:val="28"/>
          <w:szCs w:val="28"/>
          <w:bdr w:val="none" w:sz="0" w:space="0" w:color="auto"/>
          <w:lang w:val="ru-RU" w:eastAsia="ru-RU"/>
        </w:rPr>
        <w:tab/>
      </w:r>
      <w:r w:rsidRPr="00463C3F">
        <w:rPr>
          <w:rFonts w:eastAsia="Times New Roman"/>
          <w:sz w:val="28"/>
          <w:szCs w:val="28"/>
          <w:bdr w:val="none" w:sz="0" w:space="0" w:color="auto"/>
          <w:lang w:val="ru-RU" w:eastAsia="ru-RU"/>
        </w:rPr>
        <w:tab/>
      </w:r>
      <w:r w:rsidRPr="00463C3F">
        <w:rPr>
          <w:rFonts w:eastAsia="Times New Roman"/>
          <w:sz w:val="28"/>
          <w:szCs w:val="28"/>
          <w:bdr w:val="none" w:sz="0" w:space="0" w:color="auto"/>
          <w:lang w:val="ru-RU" w:eastAsia="ru-RU"/>
        </w:rPr>
        <w:tab/>
      </w:r>
      <w:r w:rsidRPr="00463C3F">
        <w:rPr>
          <w:rFonts w:eastAsia="Times New Roman"/>
          <w:sz w:val="28"/>
          <w:szCs w:val="28"/>
          <w:bdr w:val="none" w:sz="0" w:space="0" w:color="auto"/>
          <w:lang w:val="ru-RU" w:eastAsia="ru-RU"/>
        </w:rPr>
        <w:tab/>
      </w:r>
      <w:r w:rsidRPr="00463C3F">
        <w:rPr>
          <w:rFonts w:eastAsia="Times New Roman"/>
          <w:sz w:val="28"/>
          <w:szCs w:val="28"/>
          <w:bdr w:val="none" w:sz="0" w:space="0" w:color="auto"/>
          <w:lang w:val="ru-RU" w:eastAsia="ru-RU"/>
        </w:rPr>
        <w:tab/>
      </w:r>
      <w:r w:rsidRPr="00463C3F">
        <w:rPr>
          <w:rFonts w:eastAsia="Times New Roman"/>
          <w:sz w:val="22"/>
          <w:szCs w:val="28"/>
          <w:bdr w:val="none" w:sz="0" w:space="0" w:color="auto"/>
          <w:lang w:val="ru-RU" w:eastAsia="ru-RU"/>
        </w:rPr>
        <w:t>(подпись, дата)</w:t>
      </w: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627"/>
        </w:tabs>
        <w:rPr>
          <w:rFonts w:eastAsia="Times New Roman"/>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627"/>
        </w:tabs>
        <w:rPr>
          <w:rFonts w:eastAsia="Times New Roman"/>
          <w:sz w:val="28"/>
          <w:szCs w:val="28"/>
          <w:bdr w:val="none" w:sz="0" w:space="0" w:color="auto"/>
          <w:lang w:val="ru-RU" w:eastAsia="ru-RU"/>
        </w:rPr>
      </w:pPr>
      <w:proofErr w:type="spellStart"/>
      <w:r w:rsidRPr="00463C3F">
        <w:rPr>
          <w:rFonts w:eastAsia="Times New Roman"/>
          <w:sz w:val="28"/>
          <w:szCs w:val="28"/>
          <w:bdr w:val="none" w:sz="0" w:space="0" w:color="auto"/>
          <w:lang w:val="ru-RU" w:eastAsia="ru-RU"/>
        </w:rPr>
        <w:t>Нормоконтролер</w:t>
      </w:r>
      <w:proofErr w:type="spellEnd"/>
      <w:r w:rsidRPr="00463C3F">
        <w:rPr>
          <w:rFonts w:eastAsia="Times New Roman"/>
          <w:sz w:val="28"/>
          <w:szCs w:val="28"/>
          <w:bdr w:val="none" w:sz="0" w:space="0" w:color="auto"/>
          <w:lang w:val="ru-RU" w:eastAsia="ru-RU"/>
        </w:rPr>
        <w:t xml:space="preserve"> </w:t>
      </w: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14"/>
          <w:tab w:val="left" w:pos="9356"/>
        </w:tabs>
        <w:rPr>
          <w:rFonts w:eastAsia="Times New Roman"/>
          <w:sz w:val="28"/>
          <w:szCs w:val="28"/>
          <w:bdr w:val="none" w:sz="0" w:space="0" w:color="auto"/>
          <w:lang w:val="ru-RU" w:eastAsia="ru-RU"/>
        </w:rPr>
      </w:pPr>
      <w:proofErr w:type="spellStart"/>
      <w:proofErr w:type="gramStart"/>
      <w:r w:rsidRPr="00463C3F">
        <w:rPr>
          <w:rFonts w:eastAsia="Times New Roman"/>
          <w:sz w:val="28"/>
          <w:szCs w:val="28"/>
          <w:bdr w:val="none" w:sz="0" w:space="0" w:color="auto"/>
          <w:lang w:val="ru-RU" w:eastAsia="ru-RU"/>
        </w:rPr>
        <w:t>канд.экон</w:t>
      </w:r>
      <w:proofErr w:type="gramEnd"/>
      <w:r w:rsidRPr="00463C3F">
        <w:rPr>
          <w:rFonts w:eastAsia="Times New Roman"/>
          <w:sz w:val="28"/>
          <w:szCs w:val="28"/>
          <w:bdr w:val="none" w:sz="0" w:space="0" w:color="auto"/>
          <w:lang w:val="ru-RU" w:eastAsia="ru-RU"/>
        </w:rPr>
        <w:t>.наук</w:t>
      </w:r>
      <w:proofErr w:type="spellEnd"/>
      <w:r w:rsidRPr="00463C3F">
        <w:rPr>
          <w:rFonts w:eastAsia="Times New Roman"/>
          <w:sz w:val="28"/>
          <w:szCs w:val="28"/>
          <w:bdr w:val="none" w:sz="0" w:space="0" w:color="auto"/>
          <w:lang w:val="ru-RU" w:eastAsia="ru-RU"/>
        </w:rPr>
        <w:t>., доцент  ___________________________</w:t>
      </w:r>
      <w:r w:rsidR="00787BEA">
        <w:rPr>
          <w:rFonts w:eastAsia="Times New Roman"/>
          <w:sz w:val="28"/>
          <w:szCs w:val="28"/>
          <w:bdr w:val="none" w:sz="0" w:space="0" w:color="auto"/>
          <w:lang w:val="ru-RU" w:eastAsia="ru-RU"/>
        </w:rPr>
        <w:t>___</w:t>
      </w:r>
      <w:r w:rsidRPr="00463C3F">
        <w:rPr>
          <w:rFonts w:eastAsia="Times New Roman"/>
          <w:sz w:val="28"/>
          <w:szCs w:val="28"/>
          <w:bdr w:val="none" w:sz="0" w:space="0" w:color="auto"/>
          <w:lang w:val="ru-RU" w:eastAsia="ru-RU"/>
        </w:rPr>
        <w:t>_</w:t>
      </w:r>
      <w:r w:rsidR="00134E36">
        <w:rPr>
          <w:rFonts w:eastAsia="Times New Roman"/>
          <w:sz w:val="28"/>
          <w:szCs w:val="28"/>
          <w:bdr w:val="none" w:sz="0" w:space="0" w:color="auto"/>
          <w:lang w:val="ru-RU" w:eastAsia="ru-RU"/>
        </w:rPr>
        <w:t xml:space="preserve"> </w:t>
      </w:r>
      <w:r w:rsidR="00134E36">
        <w:rPr>
          <w:rFonts w:eastAsia="Times New Roman"/>
          <w:sz w:val="28"/>
          <w:szCs w:val="28"/>
          <w:lang w:val="ru-RU"/>
        </w:rPr>
        <w:t>М</w:t>
      </w:r>
      <w:r w:rsidR="00134E36" w:rsidRPr="00D146E7">
        <w:rPr>
          <w:rFonts w:eastAsia="Times New Roman"/>
          <w:sz w:val="28"/>
          <w:szCs w:val="28"/>
          <w:lang w:val="ru-RU"/>
        </w:rPr>
        <w:t xml:space="preserve">. </w:t>
      </w:r>
      <w:r w:rsidR="00134E36">
        <w:rPr>
          <w:rFonts w:eastAsia="Times New Roman"/>
          <w:sz w:val="28"/>
          <w:szCs w:val="28"/>
          <w:lang w:val="ru-RU"/>
        </w:rPr>
        <w:t>А</w:t>
      </w:r>
      <w:r w:rsidR="00134E36" w:rsidRPr="00D146E7">
        <w:rPr>
          <w:rFonts w:eastAsia="Times New Roman"/>
          <w:sz w:val="28"/>
          <w:szCs w:val="28"/>
          <w:lang w:val="ru-RU"/>
        </w:rPr>
        <w:t xml:space="preserve">. </w:t>
      </w:r>
      <w:proofErr w:type="spellStart"/>
      <w:r w:rsidR="00134E36">
        <w:rPr>
          <w:rFonts w:eastAsia="Times New Roman"/>
          <w:sz w:val="28"/>
          <w:szCs w:val="28"/>
          <w:lang w:val="ru-RU"/>
        </w:rPr>
        <w:t>Кирокосян</w:t>
      </w:r>
      <w:proofErr w:type="spellEnd"/>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8"/>
          <w:bdr w:val="none" w:sz="0" w:space="0" w:color="auto"/>
          <w:lang w:val="ru-RU" w:eastAsia="ru-RU"/>
        </w:rPr>
      </w:pPr>
      <w:r w:rsidRPr="00463C3F">
        <w:rPr>
          <w:rFonts w:eastAsia="Times New Roman"/>
          <w:sz w:val="28"/>
          <w:szCs w:val="28"/>
          <w:bdr w:val="none" w:sz="0" w:space="0" w:color="auto"/>
          <w:lang w:val="ru-RU" w:eastAsia="ru-RU"/>
        </w:rPr>
        <w:tab/>
      </w:r>
      <w:r w:rsidRPr="00463C3F">
        <w:rPr>
          <w:rFonts w:eastAsia="Times New Roman"/>
          <w:sz w:val="28"/>
          <w:szCs w:val="28"/>
          <w:bdr w:val="none" w:sz="0" w:space="0" w:color="auto"/>
          <w:lang w:val="ru-RU" w:eastAsia="ru-RU"/>
        </w:rPr>
        <w:tab/>
      </w:r>
      <w:r w:rsidRPr="00463C3F">
        <w:rPr>
          <w:rFonts w:eastAsia="Times New Roman"/>
          <w:sz w:val="28"/>
          <w:szCs w:val="28"/>
          <w:bdr w:val="none" w:sz="0" w:space="0" w:color="auto"/>
          <w:lang w:val="ru-RU" w:eastAsia="ru-RU"/>
        </w:rPr>
        <w:tab/>
      </w:r>
      <w:r w:rsidRPr="00463C3F">
        <w:rPr>
          <w:rFonts w:eastAsia="Times New Roman"/>
          <w:sz w:val="28"/>
          <w:szCs w:val="28"/>
          <w:bdr w:val="none" w:sz="0" w:space="0" w:color="auto"/>
          <w:lang w:val="ru-RU" w:eastAsia="ru-RU"/>
        </w:rPr>
        <w:tab/>
      </w:r>
      <w:r w:rsidRPr="00463C3F">
        <w:rPr>
          <w:rFonts w:eastAsia="Times New Roman"/>
          <w:sz w:val="28"/>
          <w:szCs w:val="28"/>
          <w:bdr w:val="none" w:sz="0" w:space="0" w:color="auto"/>
          <w:lang w:val="ru-RU" w:eastAsia="ru-RU"/>
        </w:rPr>
        <w:tab/>
      </w:r>
      <w:r w:rsidRPr="00463C3F">
        <w:rPr>
          <w:rFonts w:eastAsia="Times New Roman"/>
          <w:sz w:val="28"/>
          <w:szCs w:val="28"/>
          <w:bdr w:val="none" w:sz="0" w:space="0" w:color="auto"/>
          <w:lang w:val="ru-RU" w:eastAsia="ru-RU"/>
        </w:rPr>
        <w:tab/>
      </w:r>
      <w:r w:rsidRPr="00463C3F">
        <w:rPr>
          <w:rFonts w:eastAsia="Times New Roman"/>
          <w:sz w:val="28"/>
          <w:szCs w:val="28"/>
          <w:bdr w:val="none" w:sz="0" w:space="0" w:color="auto"/>
          <w:lang w:val="ru-RU" w:eastAsia="ru-RU"/>
        </w:rPr>
        <w:tab/>
      </w:r>
      <w:r w:rsidRPr="00463C3F">
        <w:rPr>
          <w:rFonts w:eastAsia="Times New Roman"/>
          <w:sz w:val="22"/>
          <w:szCs w:val="28"/>
          <w:bdr w:val="none" w:sz="0" w:space="0" w:color="auto"/>
          <w:lang w:val="ru-RU" w:eastAsia="ru-RU"/>
        </w:rPr>
        <w:t>(подпись, дата)</w:t>
      </w: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ru-RU" w:eastAsia="ru-RU"/>
        </w:rPr>
      </w:pPr>
    </w:p>
    <w:p w:rsid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ru-RU" w:eastAsia="ru-RU"/>
        </w:rPr>
      </w:pPr>
    </w:p>
    <w:p w:rsidR="00134E36" w:rsidRDefault="00134E36"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8"/>
          <w:szCs w:val="28"/>
          <w:bdr w:val="none" w:sz="0" w:space="0" w:color="auto"/>
          <w:lang w:val="ru-RU" w:eastAsia="ru-RU"/>
        </w:rPr>
      </w:pPr>
    </w:p>
    <w:p w:rsidR="00463C3F" w:rsidRPr="00463C3F" w:rsidRDefault="00463C3F" w:rsidP="00463C3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2"/>
          <w:szCs w:val="22"/>
          <w:bdr w:val="none" w:sz="0" w:space="0" w:color="auto"/>
          <w:lang w:val="ru-RU" w:eastAsia="ru-RU"/>
        </w:rPr>
      </w:pPr>
      <w:r w:rsidRPr="00463C3F">
        <w:rPr>
          <w:rFonts w:eastAsia="Times New Roman"/>
          <w:sz w:val="28"/>
          <w:szCs w:val="28"/>
          <w:bdr w:val="none" w:sz="0" w:space="0" w:color="auto"/>
          <w:lang w:val="ru-RU" w:eastAsia="ru-RU"/>
        </w:rPr>
        <w:t xml:space="preserve">Краснодар 2018 </w:t>
      </w:r>
    </w:p>
    <w:p w:rsidR="00D146E7" w:rsidRPr="00D146E7" w:rsidRDefault="00D146E7" w:rsidP="00D146E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sz w:val="28"/>
          <w:szCs w:val="28"/>
          <w:bdr w:val="none" w:sz="0" w:space="0" w:color="auto"/>
          <w:lang w:val="ru-RU"/>
        </w:rPr>
      </w:pPr>
      <w:r w:rsidRPr="00D146E7">
        <w:rPr>
          <w:rFonts w:eastAsia="Calibri"/>
          <w:sz w:val="28"/>
          <w:szCs w:val="28"/>
          <w:bdr w:val="none" w:sz="0" w:space="0" w:color="auto"/>
          <w:lang w:val="ru-RU"/>
        </w:rPr>
        <w:lastRenderedPageBreak/>
        <w:t>СОДЕРЖАНИЕ</w:t>
      </w:r>
    </w:p>
    <w:sdt>
      <w:sdtPr>
        <w:rPr>
          <w:rFonts w:ascii="Times New Roman" w:eastAsia="Arial Unicode MS" w:hAnsi="Times New Roman" w:cs="Times New Roman"/>
          <w:color w:val="auto"/>
          <w:sz w:val="24"/>
          <w:szCs w:val="24"/>
          <w:bdr w:val="nil"/>
          <w:lang w:val="en-US" w:eastAsia="en-US"/>
        </w:rPr>
        <w:id w:val="-1533793871"/>
        <w:docPartObj>
          <w:docPartGallery w:val="Table of Contents"/>
          <w:docPartUnique/>
        </w:docPartObj>
      </w:sdtPr>
      <w:sdtEndPr>
        <w:rPr>
          <w:b/>
          <w:bCs/>
        </w:rPr>
      </w:sdtEndPr>
      <w:sdtContent>
        <w:p w:rsidR="00DA1670" w:rsidRDefault="00DA1670">
          <w:pPr>
            <w:pStyle w:val="a7"/>
          </w:pPr>
        </w:p>
        <w:p w:rsidR="005B595E" w:rsidRPr="005B595E" w:rsidRDefault="00DA1670">
          <w:pPr>
            <w:pStyle w:val="11"/>
            <w:tabs>
              <w:tab w:val="right" w:leader="dot" w:pos="9622"/>
            </w:tabs>
            <w:rPr>
              <w:rFonts w:asciiTheme="minorHAnsi" w:eastAsiaTheme="minorEastAsia" w:hAnsiTheme="minorHAnsi" w:cstheme="minorBidi"/>
              <w:noProof/>
              <w:sz w:val="28"/>
              <w:szCs w:val="28"/>
              <w:bdr w:val="none" w:sz="0" w:space="0" w:color="auto"/>
              <w:lang w:val="ru-RU" w:eastAsia="ru-RU"/>
            </w:rPr>
          </w:pPr>
          <w:r>
            <w:rPr>
              <w:b/>
              <w:bCs/>
            </w:rPr>
            <w:fldChar w:fldCharType="begin"/>
          </w:r>
          <w:r>
            <w:rPr>
              <w:b/>
              <w:bCs/>
            </w:rPr>
            <w:instrText xml:space="preserve"> TOC \o "1-3" \h \z \u </w:instrText>
          </w:r>
          <w:r>
            <w:rPr>
              <w:b/>
              <w:bCs/>
            </w:rPr>
            <w:fldChar w:fldCharType="separate"/>
          </w:r>
          <w:hyperlink w:anchor="_Toc515748627" w:history="1">
            <w:r w:rsidR="005B595E" w:rsidRPr="005B595E">
              <w:rPr>
                <w:rStyle w:val="a3"/>
                <w:noProof/>
                <w:sz w:val="28"/>
                <w:szCs w:val="28"/>
              </w:rPr>
              <w:t>ВВЕДЕНИЕ</w:t>
            </w:r>
            <w:r w:rsidR="005B595E" w:rsidRPr="005B595E">
              <w:rPr>
                <w:noProof/>
                <w:webHidden/>
                <w:sz w:val="28"/>
                <w:szCs w:val="28"/>
              </w:rPr>
              <w:tab/>
            </w:r>
            <w:r w:rsidR="005B595E" w:rsidRPr="005B595E">
              <w:rPr>
                <w:noProof/>
                <w:webHidden/>
                <w:sz w:val="28"/>
                <w:szCs w:val="28"/>
              </w:rPr>
              <w:fldChar w:fldCharType="begin"/>
            </w:r>
            <w:r w:rsidR="005B595E" w:rsidRPr="005B595E">
              <w:rPr>
                <w:noProof/>
                <w:webHidden/>
                <w:sz w:val="28"/>
                <w:szCs w:val="28"/>
              </w:rPr>
              <w:instrText xml:space="preserve"> PAGEREF _Toc515748627 \h </w:instrText>
            </w:r>
            <w:r w:rsidR="005B595E" w:rsidRPr="005B595E">
              <w:rPr>
                <w:noProof/>
                <w:webHidden/>
                <w:sz w:val="28"/>
                <w:szCs w:val="28"/>
              </w:rPr>
            </w:r>
            <w:r w:rsidR="005B595E" w:rsidRPr="005B595E">
              <w:rPr>
                <w:noProof/>
                <w:webHidden/>
                <w:sz w:val="28"/>
                <w:szCs w:val="28"/>
              </w:rPr>
              <w:fldChar w:fldCharType="separate"/>
            </w:r>
            <w:r w:rsidR="0026543E">
              <w:rPr>
                <w:noProof/>
                <w:webHidden/>
                <w:sz w:val="28"/>
                <w:szCs w:val="28"/>
              </w:rPr>
              <w:t>3</w:t>
            </w:r>
            <w:r w:rsidR="005B595E" w:rsidRPr="005B595E">
              <w:rPr>
                <w:noProof/>
                <w:webHidden/>
                <w:sz w:val="28"/>
                <w:szCs w:val="28"/>
              </w:rPr>
              <w:fldChar w:fldCharType="end"/>
            </w:r>
          </w:hyperlink>
        </w:p>
        <w:p w:rsidR="005B595E" w:rsidRPr="005B595E" w:rsidRDefault="00FA6711">
          <w:pPr>
            <w:pStyle w:val="11"/>
            <w:tabs>
              <w:tab w:val="right" w:leader="dot" w:pos="9622"/>
            </w:tabs>
            <w:rPr>
              <w:rFonts w:asciiTheme="minorHAnsi" w:eastAsiaTheme="minorEastAsia" w:hAnsiTheme="minorHAnsi" w:cstheme="minorBidi"/>
              <w:noProof/>
              <w:sz w:val="28"/>
              <w:szCs w:val="28"/>
              <w:bdr w:val="none" w:sz="0" w:space="0" w:color="auto"/>
              <w:lang w:val="ru-RU" w:eastAsia="ru-RU"/>
            </w:rPr>
          </w:pPr>
          <w:hyperlink w:anchor="_Toc515748628" w:history="1">
            <w:r w:rsidR="005B595E" w:rsidRPr="005B595E">
              <w:rPr>
                <w:rStyle w:val="a3"/>
                <w:noProof/>
                <w:sz w:val="28"/>
                <w:szCs w:val="28"/>
                <w:lang w:val="ru-RU"/>
              </w:rPr>
              <w:t>Глава 1 Теоретические аспекты исследования финансовой безопасности предприятия</w:t>
            </w:r>
            <w:r w:rsidR="005B595E" w:rsidRPr="005B595E">
              <w:rPr>
                <w:noProof/>
                <w:webHidden/>
                <w:sz w:val="28"/>
                <w:szCs w:val="28"/>
              </w:rPr>
              <w:tab/>
            </w:r>
            <w:r w:rsidR="005B595E" w:rsidRPr="005B595E">
              <w:rPr>
                <w:noProof/>
                <w:webHidden/>
                <w:sz w:val="28"/>
                <w:szCs w:val="28"/>
              </w:rPr>
              <w:fldChar w:fldCharType="begin"/>
            </w:r>
            <w:r w:rsidR="005B595E" w:rsidRPr="005B595E">
              <w:rPr>
                <w:noProof/>
                <w:webHidden/>
                <w:sz w:val="28"/>
                <w:szCs w:val="28"/>
              </w:rPr>
              <w:instrText xml:space="preserve"> PAGEREF _Toc515748628 \h </w:instrText>
            </w:r>
            <w:r w:rsidR="005B595E" w:rsidRPr="005B595E">
              <w:rPr>
                <w:noProof/>
                <w:webHidden/>
                <w:sz w:val="28"/>
                <w:szCs w:val="28"/>
              </w:rPr>
            </w:r>
            <w:r w:rsidR="005B595E" w:rsidRPr="005B595E">
              <w:rPr>
                <w:noProof/>
                <w:webHidden/>
                <w:sz w:val="28"/>
                <w:szCs w:val="28"/>
              </w:rPr>
              <w:fldChar w:fldCharType="separate"/>
            </w:r>
            <w:r w:rsidR="0026543E">
              <w:rPr>
                <w:noProof/>
                <w:webHidden/>
                <w:sz w:val="28"/>
                <w:szCs w:val="28"/>
              </w:rPr>
              <w:t>6</w:t>
            </w:r>
            <w:r w:rsidR="005B595E" w:rsidRPr="005B595E">
              <w:rPr>
                <w:noProof/>
                <w:webHidden/>
                <w:sz w:val="28"/>
                <w:szCs w:val="28"/>
              </w:rPr>
              <w:fldChar w:fldCharType="end"/>
            </w:r>
          </w:hyperlink>
        </w:p>
        <w:p w:rsidR="005B595E" w:rsidRPr="005B595E" w:rsidRDefault="00FA6711">
          <w:pPr>
            <w:pStyle w:val="11"/>
            <w:tabs>
              <w:tab w:val="right" w:leader="dot" w:pos="9622"/>
            </w:tabs>
            <w:rPr>
              <w:rFonts w:asciiTheme="minorHAnsi" w:eastAsiaTheme="minorEastAsia" w:hAnsiTheme="minorHAnsi" w:cstheme="minorBidi"/>
              <w:noProof/>
              <w:sz w:val="28"/>
              <w:szCs w:val="28"/>
              <w:bdr w:val="none" w:sz="0" w:space="0" w:color="auto"/>
              <w:lang w:val="ru-RU" w:eastAsia="ru-RU"/>
            </w:rPr>
          </w:pPr>
          <w:hyperlink w:anchor="_Toc515748629" w:history="1">
            <w:r w:rsidR="005B595E" w:rsidRPr="005B595E">
              <w:rPr>
                <w:rStyle w:val="a3"/>
                <w:noProof/>
                <w:sz w:val="28"/>
                <w:szCs w:val="28"/>
                <w:lang w:val="ru-RU"/>
              </w:rPr>
              <w:t>1.1 Понятие и сущность финансовой безопасности предприятия</w:t>
            </w:r>
            <w:r w:rsidR="005B595E" w:rsidRPr="005B595E">
              <w:rPr>
                <w:noProof/>
                <w:webHidden/>
                <w:sz w:val="28"/>
                <w:szCs w:val="28"/>
              </w:rPr>
              <w:tab/>
            </w:r>
            <w:r w:rsidR="005B595E" w:rsidRPr="005B595E">
              <w:rPr>
                <w:noProof/>
                <w:webHidden/>
                <w:sz w:val="28"/>
                <w:szCs w:val="28"/>
              </w:rPr>
              <w:fldChar w:fldCharType="begin"/>
            </w:r>
            <w:r w:rsidR="005B595E" w:rsidRPr="005B595E">
              <w:rPr>
                <w:noProof/>
                <w:webHidden/>
                <w:sz w:val="28"/>
                <w:szCs w:val="28"/>
              </w:rPr>
              <w:instrText xml:space="preserve"> PAGEREF _Toc515748629 \h </w:instrText>
            </w:r>
            <w:r w:rsidR="005B595E" w:rsidRPr="005B595E">
              <w:rPr>
                <w:noProof/>
                <w:webHidden/>
                <w:sz w:val="28"/>
                <w:szCs w:val="28"/>
              </w:rPr>
            </w:r>
            <w:r w:rsidR="005B595E" w:rsidRPr="005B595E">
              <w:rPr>
                <w:noProof/>
                <w:webHidden/>
                <w:sz w:val="28"/>
                <w:szCs w:val="28"/>
              </w:rPr>
              <w:fldChar w:fldCharType="separate"/>
            </w:r>
            <w:r w:rsidR="0026543E">
              <w:rPr>
                <w:noProof/>
                <w:webHidden/>
                <w:sz w:val="28"/>
                <w:szCs w:val="28"/>
              </w:rPr>
              <w:t>6</w:t>
            </w:r>
            <w:r w:rsidR="005B595E" w:rsidRPr="005B595E">
              <w:rPr>
                <w:noProof/>
                <w:webHidden/>
                <w:sz w:val="28"/>
                <w:szCs w:val="28"/>
              </w:rPr>
              <w:fldChar w:fldCharType="end"/>
            </w:r>
          </w:hyperlink>
        </w:p>
        <w:p w:rsidR="005B595E" w:rsidRPr="005B595E" w:rsidRDefault="00FA6711">
          <w:pPr>
            <w:pStyle w:val="11"/>
            <w:tabs>
              <w:tab w:val="right" w:leader="dot" w:pos="9622"/>
            </w:tabs>
            <w:rPr>
              <w:rFonts w:asciiTheme="minorHAnsi" w:eastAsiaTheme="minorEastAsia" w:hAnsiTheme="minorHAnsi" w:cstheme="minorBidi"/>
              <w:noProof/>
              <w:sz w:val="28"/>
              <w:szCs w:val="28"/>
              <w:bdr w:val="none" w:sz="0" w:space="0" w:color="auto"/>
              <w:lang w:val="ru-RU" w:eastAsia="ru-RU"/>
            </w:rPr>
          </w:pPr>
          <w:hyperlink w:anchor="_Toc515748630" w:history="1">
            <w:r w:rsidR="005B595E" w:rsidRPr="005B595E">
              <w:rPr>
                <w:rStyle w:val="a3"/>
                <w:noProof/>
                <w:sz w:val="28"/>
                <w:szCs w:val="28"/>
                <w:lang w:val="ru-RU"/>
              </w:rPr>
              <w:t>1.2 Основные риски, возникающие в процессе деятельности предприятия</w:t>
            </w:r>
            <w:r w:rsidR="005B595E" w:rsidRPr="005B595E">
              <w:rPr>
                <w:noProof/>
                <w:webHidden/>
                <w:sz w:val="28"/>
                <w:szCs w:val="28"/>
              </w:rPr>
              <w:tab/>
            </w:r>
            <w:r w:rsidR="005B595E" w:rsidRPr="005B595E">
              <w:rPr>
                <w:noProof/>
                <w:webHidden/>
                <w:sz w:val="28"/>
                <w:szCs w:val="28"/>
              </w:rPr>
              <w:fldChar w:fldCharType="begin"/>
            </w:r>
            <w:r w:rsidR="005B595E" w:rsidRPr="005B595E">
              <w:rPr>
                <w:noProof/>
                <w:webHidden/>
                <w:sz w:val="28"/>
                <w:szCs w:val="28"/>
              </w:rPr>
              <w:instrText xml:space="preserve"> PAGEREF _Toc515748630 \h </w:instrText>
            </w:r>
            <w:r w:rsidR="005B595E" w:rsidRPr="005B595E">
              <w:rPr>
                <w:noProof/>
                <w:webHidden/>
                <w:sz w:val="28"/>
                <w:szCs w:val="28"/>
              </w:rPr>
            </w:r>
            <w:r w:rsidR="005B595E" w:rsidRPr="005B595E">
              <w:rPr>
                <w:noProof/>
                <w:webHidden/>
                <w:sz w:val="28"/>
                <w:szCs w:val="28"/>
              </w:rPr>
              <w:fldChar w:fldCharType="separate"/>
            </w:r>
            <w:r w:rsidR="0026543E">
              <w:rPr>
                <w:noProof/>
                <w:webHidden/>
                <w:sz w:val="28"/>
                <w:szCs w:val="28"/>
              </w:rPr>
              <w:t>10</w:t>
            </w:r>
            <w:r w:rsidR="005B595E" w:rsidRPr="005B595E">
              <w:rPr>
                <w:noProof/>
                <w:webHidden/>
                <w:sz w:val="28"/>
                <w:szCs w:val="28"/>
              </w:rPr>
              <w:fldChar w:fldCharType="end"/>
            </w:r>
          </w:hyperlink>
        </w:p>
        <w:p w:rsidR="005B595E" w:rsidRPr="005B595E" w:rsidRDefault="00FA6711">
          <w:pPr>
            <w:pStyle w:val="11"/>
            <w:tabs>
              <w:tab w:val="right" w:leader="dot" w:pos="9622"/>
            </w:tabs>
            <w:rPr>
              <w:rFonts w:asciiTheme="minorHAnsi" w:eastAsiaTheme="minorEastAsia" w:hAnsiTheme="minorHAnsi" w:cstheme="minorBidi"/>
              <w:noProof/>
              <w:sz w:val="28"/>
              <w:szCs w:val="28"/>
              <w:bdr w:val="none" w:sz="0" w:space="0" w:color="auto"/>
              <w:lang w:val="ru-RU" w:eastAsia="ru-RU"/>
            </w:rPr>
          </w:pPr>
          <w:hyperlink w:anchor="_Toc515748631" w:history="1">
            <w:r w:rsidR="005B595E" w:rsidRPr="005B595E">
              <w:rPr>
                <w:rStyle w:val="a3"/>
                <w:noProof/>
                <w:sz w:val="28"/>
                <w:szCs w:val="28"/>
                <w:lang w:val="ru-RU"/>
              </w:rPr>
              <w:t>1.3 Место и роль диагностического анализа финансового состояния предприятия в современных условиях</w:t>
            </w:r>
            <w:r w:rsidR="005B595E" w:rsidRPr="005B595E">
              <w:rPr>
                <w:noProof/>
                <w:webHidden/>
                <w:sz w:val="28"/>
                <w:szCs w:val="28"/>
              </w:rPr>
              <w:tab/>
            </w:r>
            <w:r w:rsidR="005B595E" w:rsidRPr="005B595E">
              <w:rPr>
                <w:noProof/>
                <w:webHidden/>
                <w:sz w:val="28"/>
                <w:szCs w:val="28"/>
              </w:rPr>
              <w:fldChar w:fldCharType="begin"/>
            </w:r>
            <w:r w:rsidR="005B595E" w:rsidRPr="005B595E">
              <w:rPr>
                <w:noProof/>
                <w:webHidden/>
                <w:sz w:val="28"/>
                <w:szCs w:val="28"/>
              </w:rPr>
              <w:instrText xml:space="preserve"> PAGEREF _Toc515748631 \h </w:instrText>
            </w:r>
            <w:r w:rsidR="005B595E" w:rsidRPr="005B595E">
              <w:rPr>
                <w:noProof/>
                <w:webHidden/>
                <w:sz w:val="28"/>
                <w:szCs w:val="28"/>
              </w:rPr>
            </w:r>
            <w:r w:rsidR="005B595E" w:rsidRPr="005B595E">
              <w:rPr>
                <w:noProof/>
                <w:webHidden/>
                <w:sz w:val="28"/>
                <w:szCs w:val="28"/>
              </w:rPr>
              <w:fldChar w:fldCharType="separate"/>
            </w:r>
            <w:r w:rsidR="0026543E">
              <w:rPr>
                <w:noProof/>
                <w:webHidden/>
                <w:sz w:val="28"/>
                <w:szCs w:val="28"/>
              </w:rPr>
              <w:t>16</w:t>
            </w:r>
            <w:r w:rsidR="005B595E" w:rsidRPr="005B595E">
              <w:rPr>
                <w:noProof/>
                <w:webHidden/>
                <w:sz w:val="28"/>
                <w:szCs w:val="28"/>
              </w:rPr>
              <w:fldChar w:fldCharType="end"/>
            </w:r>
          </w:hyperlink>
        </w:p>
        <w:p w:rsidR="005B595E" w:rsidRPr="005B595E" w:rsidRDefault="00FA6711">
          <w:pPr>
            <w:pStyle w:val="11"/>
            <w:tabs>
              <w:tab w:val="right" w:leader="dot" w:pos="9622"/>
            </w:tabs>
            <w:rPr>
              <w:rFonts w:asciiTheme="minorHAnsi" w:eastAsiaTheme="minorEastAsia" w:hAnsiTheme="minorHAnsi" w:cstheme="minorBidi"/>
              <w:noProof/>
              <w:sz w:val="28"/>
              <w:szCs w:val="28"/>
              <w:bdr w:val="none" w:sz="0" w:space="0" w:color="auto"/>
              <w:lang w:val="ru-RU" w:eastAsia="ru-RU"/>
            </w:rPr>
          </w:pPr>
          <w:hyperlink w:anchor="_Toc515748632" w:history="1">
            <w:r w:rsidR="005B595E" w:rsidRPr="005B595E">
              <w:rPr>
                <w:rStyle w:val="a3"/>
                <w:noProof/>
                <w:sz w:val="28"/>
                <w:szCs w:val="28"/>
                <w:lang w:val="ru-RU"/>
              </w:rPr>
              <w:t>Глава 2 Анализ и оценка уровня финансовой безопасности АО «Кондитерский комбинат Кубань»</w:t>
            </w:r>
            <w:r w:rsidR="005B595E" w:rsidRPr="005B595E">
              <w:rPr>
                <w:noProof/>
                <w:webHidden/>
                <w:sz w:val="28"/>
                <w:szCs w:val="28"/>
              </w:rPr>
              <w:tab/>
            </w:r>
            <w:r w:rsidR="005B595E" w:rsidRPr="005B595E">
              <w:rPr>
                <w:noProof/>
                <w:webHidden/>
                <w:sz w:val="28"/>
                <w:szCs w:val="28"/>
              </w:rPr>
              <w:fldChar w:fldCharType="begin"/>
            </w:r>
            <w:r w:rsidR="005B595E" w:rsidRPr="005B595E">
              <w:rPr>
                <w:noProof/>
                <w:webHidden/>
                <w:sz w:val="28"/>
                <w:szCs w:val="28"/>
              </w:rPr>
              <w:instrText xml:space="preserve"> PAGEREF _Toc515748632 \h </w:instrText>
            </w:r>
            <w:r w:rsidR="005B595E" w:rsidRPr="005B595E">
              <w:rPr>
                <w:noProof/>
                <w:webHidden/>
                <w:sz w:val="28"/>
                <w:szCs w:val="28"/>
              </w:rPr>
            </w:r>
            <w:r w:rsidR="005B595E" w:rsidRPr="005B595E">
              <w:rPr>
                <w:noProof/>
                <w:webHidden/>
                <w:sz w:val="28"/>
                <w:szCs w:val="28"/>
              </w:rPr>
              <w:fldChar w:fldCharType="separate"/>
            </w:r>
            <w:r w:rsidR="0026543E">
              <w:rPr>
                <w:noProof/>
                <w:webHidden/>
                <w:sz w:val="28"/>
                <w:szCs w:val="28"/>
              </w:rPr>
              <w:t>23</w:t>
            </w:r>
            <w:r w:rsidR="005B595E" w:rsidRPr="005B595E">
              <w:rPr>
                <w:noProof/>
                <w:webHidden/>
                <w:sz w:val="28"/>
                <w:szCs w:val="28"/>
              </w:rPr>
              <w:fldChar w:fldCharType="end"/>
            </w:r>
          </w:hyperlink>
        </w:p>
        <w:p w:rsidR="005B595E" w:rsidRPr="005B595E" w:rsidRDefault="00FA6711">
          <w:pPr>
            <w:pStyle w:val="11"/>
            <w:tabs>
              <w:tab w:val="right" w:leader="dot" w:pos="9622"/>
            </w:tabs>
            <w:rPr>
              <w:rFonts w:asciiTheme="minorHAnsi" w:eastAsiaTheme="minorEastAsia" w:hAnsiTheme="minorHAnsi" w:cstheme="minorBidi"/>
              <w:noProof/>
              <w:sz w:val="28"/>
              <w:szCs w:val="28"/>
              <w:bdr w:val="none" w:sz="0" w:space="0" w:color="auto"/>
              <w:lang w:val="ru-RU" w:eastAsia="ru-RU"/>
            </w:rPr>
          </w:pPr>
          <w:hyperlink w:anchor="_Toc515748633" w:history="1">
            <w:r w:rsidR="005B595E" w:rsidRPr="005B595E">
              <w:rPr>
                <w:rStyle w:val="a3"/>
                <w:noProof/>
                <w:sz w:val="28"/>
                <w:szCs w:val="28"/>
                <w:lang w:val="ru-RU"/>
              </w:rPr>
              <w:t>2.1 Организационно-экономическая характеристика АО «Кондитерский комбинат Кубань»</w:t>
            </w:r>
            <w:r w:rsidR="005B595E" w:rsidRPr="005B595E">
              <w:rPr>
                <w:noProof/>
                <w:webHidden/>
                <w:sz w:val="28"/>
                <w:szCs w:val="28"/>
              </w:rPr>
              <w:tab/>
            </w:r>
            <w:r w:rsidR="005B595E" w:rsidRPr="005B595E">
              <w:rPr>
                <w:noProof/>
                <w:webHidden/>
                <w:sz w:val="28"/>
                <w:szCs w:val="28"/>
              </w:rPr>
              <w:fldChar w:fldCharType="begin"/>
            </w:r>
            <w:r w:rsidR="005B595E" w:rsidRPr="005B595E">
              <w:rPr>
                <w:noProof/>
                <w:webHidden/>
                <w:sz w:val="28"/>
                <w:szCs w:val="28"/>
              </w:rPr>
              <w:instrText xml:space="preserve"> PAGEREF _Toc515748633 \h </w:instrText>
            </w:r>
            <w:r w:rsidR="005B595E" w:rsidRPr="005B595E">
              <w:rPr>
                <w:noProof/>
                <w:webHidden/>
                <w:sz w:val="28"/>
                <w:szCs w:val="28"/>
              </w:rPr>
            </w:r>
            <w:r w:rsidR="005B595E" w:rsidRPr="005B595E">
              <w:rPr>
                <w:noProof/>
                <w:webHidden/>
                <w:sz w:val="28"/>
                <w:szCs w:val="28"/>
              </w:rPr>
              <w:fldChar w:fldCharType="separate"/>
            </w:r>
            <w:r w:rsidR="0026543E">
              <w:rPr>
                <w:noProof/>
                <w:webHidden/>
                <w:sz w:val="28"/>
                <w:szCs w:val="28"/>
              </w:rPr>
              <w:t>23</w:t>
            </w:r>
            <w:r w:rsidR="005B595E" w:rsidRPr="005B595E">
              <w:rPr>
                <w:noProof/>
                <w:webHidden/>
                <w:sz w:val="28"/>
                <w:szCs w:val="28"/>
              </w:rPr>
              <w:fldChar w:fldCharType="end"/>
            </w:r>
          </w:hyperlink>
        </w:p>
        <w:p w:rsidR="005B595E" w:rsidRPr="005B595E" w:rsidRDefault="00FA6711">
          <w:pPr>
            <w:pStyle w:val="11"/>
            <w:tabs>
              <w:tab w:val="right" w:leader="dot" w:pos="9622"/>
            </w:tabs>
            <w:rPr>
              <w:rFonts w:asciiTheme="minorHAnsi" w:eastAsiaTheme="minorEastAsia" w:hAnsiTheme="minorHAnsi" w:cstheme="minorBidi"/>
              <w:noProof/>
              <w:sz w:val="28"/>
              <w:szCs w:val="28"/>
              <w:bdr w:val="none" w:sz="0" w:space="0" w:color="auto"/>
              <w:lang w:val="ru-RU" w:eastAsia="ru-RU"/>
            </w:rPr>
          </w:pPr>
          <w:hyperlink w:anchor="_Toc515748634" w:history="1">
            <w:r w:rsidR="005B595E" w:rsidRPr="005B595E">
              <w:rPr>
                <w:rStyle w:val="a3"/>
                <w:noProof/>
                <w:sz w:val="28"/>
                <w:szCs w:val="28"/>
                <w:lang w:val="ru-RU"/>
              </w:rPr>
              <w:t>2.2 Анализ ликвидности бухгалтерского баланса и платежеспособности ОАО Кондитерский комбинат «Кубань»</w:t>
            </w:r>
            <w:r w:rsidR="005B595E" w:rsidRPr="005B595E">
              <w:rPr>
                <w:noProof/>
                <w:webHidden/>
                <w:sz w:val="28"/>
                <w:szCs w:val="28"/>
              </w:rPr>
              <w:tab/>
            </w:r>
            <w:r w:rsidR="005B595E" w:rsidRPr="005B595E">
              <w:rPr>
                <w:noProof/>
                <w:webHidden/>
                <w:sz w:val="28"/>
                <w:szCs w:val="28"/>
              </w:rPr>
              <w:fldChar w:fldCharType="begin"/>
            </w:r>
            <w:r w:rsidR="005B595E" w:rsidRPr="005B595E">
              <w:rPr>
                <w:noProof/>
                <w:webHidden/>
                <w:sz w:val="28"/>
                <w:szCs w:val="28"/>
              </w:rPr>
              <w:instrText xml:space="preserve"> PAGEREF _Toc515748634 \h </w:instrText>
            </w:r>
            <w:r w:rsidR="005B595E" w:rsidRPr="005B595E">
              <w:rPr>
                <w:noProof/>
                <w:webHidden/>
                <w:sz w:val="28"/>
                <w:szCs w:val="28"/>
              </w:rPr>
            </w:r>
            <w:r w:rsidR="005B595E" w:rsidRPr="005B595E">
              <w:rPr>
                <w:noProof/>
                <w:webHidden/>
                <w:sz w:val="28"/>
                <w:szCs w:val="28"/>
              </w:rPr>
              <w:fldChar w:fldCharType="separate"/>
            </w:r>
            <w:r w:rsidR="0026543E">
              <w:rPr>
                <w:noProof/>
                <w:webHidden/>
                <w:sz w:val="28"/>
                <w:szCs w:val="28"/>
              </w:rPr>
              <w:t>26</w:t>
            </w:r>
            <w:r w:rsidR="005B595E" w:rsidRPr="005B595E">
              <w:rPr>
                <w:noProof/>
                <w:webHidden/>
                <w:sz w:val="28"/>
                <w:szCs w:val="28"/>
              </w:rPr>
              <w:fldChar w:fldCharType="end"/>
            </w:r>
          </w:hyperlink>
        </w:p>
        <w:p w:rsidR="005B595E" w:rsidRPr="005B595E" w:rsidRDefault="00FA6711">
          <w:pPr>
            <w:pStyle w:val="11"/>
            <w:tabs>
              <w:tab w:val="right" w:leader="dot" w:pos="9622"/>
            </w:tabs>
            <w:rPr>
              <w:rFonts w:asciiTheme="minorHAnsi" w:eastAsiaTheme="minorEastAsia" w:hAnsiTheme="minorHAnsi" w:cstheme="minorBidi"/>
              <w:noProof/>
              <w:sz w:val="28"/>
              <w:szCs w:val="28"/>
              <w:bdr w:val="none" w:sz="0" w:space="0" w:color="auto"/>
              <w:lang w:val="ru-RU" w:eastAsia="ru-RU"/>
            </w:rPr>
          </w:pPr>
          <w:hyperlink w:anchor="_Toc515748635" w:history="1">
            <w:r w:rsidR="005B595E" w:rsidRPr="005B595E">
              <w:rPr>
                <w:rStyle w:val="a3"/>
                <w:noProof/>
                <w:sz w:val="28"/>
                <w:szCs w:val="28"/>
                <w:lang w:val="ru-RU"/>
              </w:rPr>
              <w:t>2.3 Оценка финансовой независимости и финансовой устойчивости ОАО Кондитерский комбинат «Кубань»</w:t>
            </w:r>
            <w:r w:rsidR="005B595E" w:rsidRPr="005B595E">
              <w:rPr>
                <w:noProof/>
                <w:webHidden/>
                <w:sz w:val="28"/>
                <w:szCs w:val="28"/>
              </w:rPr>
              <w:tab/>
            </w:r>
            <w:r w:rsidR="005B595E" w:rsidRPr="005B595E">
              <w:rPr>
                <w:noProof/>
                <w:webHidden/>
                <w:sz w:val="28"/>
                <w:szCs w:val="28"/>
              </w:rPr>
              <w:fldChar w:fldCharType="begin"/>
            </w:r>
            <w:r w:rsidR="005B595E" w:rsidRPr="005B595E">
              <w:rPr>
                <w:noProof/>
                <w:webHidden/>
                <w:sz w:val="28"/>
                <w:szCs w:val="28"/>
              </w:rPr>
              <w:instrText xml:space="preserve"> PAGEREF _Toc515748635 \h </w:instrText>
            </w:r>
            <w:r w:rsidR="005B595E" w:rsidRPr="005B595E">
              <w:rPr>
                <w:noProof/>
                <w:webHidden/>
                <w:sz w:val="28"/>
                <w:szCs w:val="28"/>
              </w:rPr>
            </w:r>
            <w:r w:rsidR="005B595E" w:rsidRPr="005B595E">
              <w:rPr>
                <w:noProof/>
                <w:webHidden/>
                <w:sz w:val="28"/>
                <w:szCs w:val="28"/>
              </w:rPr>
              <w:fldChar w:fldCharType="separate"/>
            </w:r>
            <w:r w:rsidR="0026543E">
              <w:rPr>
                <w:noProof/>
                <w:webHidden/>
                <w:sz w:val="28"/>
                <w:szCs w:val="28"/>
              </w:rPr>
              <w:t>32</w:t>
            </w:r>
            <w:r w:rsidR="005B595E" w:rsidRPr="005B595E">
              <w:rPr>
                <w:noProof/>
                <w:webHidden/>
                <w:sz w:val="28"/>
                <w:szCs w:val="28"/>
              </w:rPr>
              <w:fldChar w:fldCharType="end"/>
            </w:r>
          </w:hyperlink>
        </w:p>
        <w:p w:rsidR="005B595E" w:rsidRPr="005B595E" w:rsidRDefault="00FA6711">
          <w:pPr>
            <w:pStyle w:val="11"/>
            <w:tabs>
              <w:tab w:val="right" w:leader="dot" w:pos="9622"/>
            </w:tabs>
            <w:rPr>
              <w:rFonts w:asciiTheme="minorHAnsi" w:eastAsiaTheme="minorEastAsia" w:hAnsiTheme="minorHAnsi" w:cstheme="minorBidi"/>
              <w:noProof/>
              <w:sz w:val="28"/>
              <w:szCs w:val="28"/>
              <w:bdr w:val="none" w:sz="0" w:space="0" w:color="auto"/>
              <w:lang w:val="ru-RU" w:eastAsia="ru-RU"/>
            </w:rPr>
          </w:pPr>
          <w:hyperlink w:anchor="_Toc515748636" w:history="1">
            <w:r w:rsidR="005B595E" w:rsidRPr="005B595E">
              <w:rPr>
                <w:rStyle w:val="a3"/>
                <w:noProof/>
                <w:sz w:val="28"/>
                <w:szCs w:val="28"/>
                <w:lang w:val="ru-RU"/>
              </w:rPr>
              <w:t>2.4 Анализ финансовой безопасности предприятия с помощью метода рейтинг оценки</w:t>
            </w:r>
            <w:r w:rsidR="005B595E" w:rsidRPr="005B595E">
              <w:rPr>
                <w:noProof/>
                <w:webHidden/>
                <w:sz w:val="28"/>
                <w:szCs w:val="28"/>
              </w:rPr>
              <w:tab/>
            </w:r>
            <w:r w:rsidR="005B595E" w:rsidRPr="005B595E">
              <w:rPr>
                <w:noProof/>
                <w:webHidden/>
                <w:sz w:val="28"/>
                <w:szCs w:val="28"/>
              </w:rPr>
              <w:fldChar w:fldCharType="begin"/>
            </w:r>
            <w:r w:rsidR="005B595E" w:rsidRPr="005B595E">
              <w:rPr>
                <w:noProof/>
                <w:webHidden/>
                <w:sz w:val="28"/>
                <w:szCs w:val="28"/>
              </w:rPr>
              <w:instrText xml:space="preserve"> PAGEREF _Toc515748636 \h </w:instrText>
            </w:r>
            <w:r w:rsidR="005B595E" w:rsidRPr="005B595E">
              <w:rPr>
                <w:noProof/>
                <w:webHidden/>
                <w:sz w:val="28"/>
                <w:szCs w:val="28"/>
              </w:rPr>
            </w:r>
            <w:r w:rsidR="005B595E" w:rsidRPr="005B595E">
              <w:rPr>
                <w:noProof/>
                <w:webHidden/>
                <w:sz w:val="28"/>
                <w:szCs w:val="28"/>
              </w:rPr>
              <w:fldChar w:fldCharType="separate"/>
            </w:r>
            <w:r w:rsidR="0026543E">
              <w:rPr>
                <w:noProof/>
                <w:webHidden/>
                <w:sz w:val="28"/>
                <w:szCs w:val="28"/>
              </w:rPr>
              <w:t>34</w:t>
            </w:r>
            <w:r w:rsidR="005B595E" w:rsidRPr="005B595E">
              <w:rPr>
                <w:noProof/>
                <w:webHidden/>
                <w:sz w:val="28"/>
                <w:szCs w:val="28"/>
              </w:rPr>
              <w:fldChar w:fldCharType="end"/>
            </w:r>
          </w:hyperlink>
        </w:p>
        <w:p w:rsidR="005B595E" w:rsidRPr="005B595E" w:rsidRDefault="00FA6711">
          <w:pPr>
            <w:pStyle w:val="11"/>
            <w:tabs>
              <w:tab w:val="right" w:leader="dot" w:pos="9622"/>
            </w:tabs>
            <w:rPr>
              <w:rFonts w:asciiTheme="minorHAnsi" w:eastAsiaTheme="minorEastAsia" w:hAnsiTheme="minorHAnsi" w:cstheme="minorBidi"/>
              <w:noProof/>
              <w:sz w:val="28"/>
              <w:szCs w:val="28"/>
              <w:bdr w:val="none" w:sz="0" w:space="0" w:color="auto"/>
              <w:lang w:val="ru-RU" w:eastAsia="ru-RU"/>
            </w:rPr>
          </w:pPr>
          <w:hyperlink w:anchor="_Toc515748637" w:history="1">
            <w:r w:rsidR="005B595E" w:rsidRPr="005B595E">
              <w:rPr>
                <w:rStyle w:val="a3"/>
                <w:noProof/>
                <w:sz w:val="28"/>
                <w:szCs w:val="28"/>
                <w:lang w:val="ru-RU"/>
              </w:rPr>
              <w:t>Глава 3 Разработка мероприятий по повышению финансовой безопасности ОАО Кондитерский комбинат «Кубань»</w:t>
            </w:r>
            <w:r w:rsidR="005B595E" w:rsidRPr="005B595E">
              <w:rPr>
                <w:noProof/>
                <w:webHidden/>
                <w:sz w:val="28"/>
                <w:szCs w:val="28"/>
              </w:rPr>
              <w:tab/>
            </w:r>
            <w:r w:rsidR="005B595E" w:rsidRPr="005B595E">
              <w:rPr>
                <w:noProof/>
                <w:webHidden/>
                <w:sz w:val="28"/>
                <w:szCs w:val="28"/>
              </w:rPr>
              <w:fldChar w:fldCharType="begin"/>
            </w:r>
            <w:r w:rsidR="005B595E" w:rsidRPr="005B595E">
              <w:rPr>
                <w:noProof/>
                <w:webHidden/>
                <w:sz w:val="28"/>
                <w:szCs w:val="28"/>
              </w:rPr>
              <w:instrText xml:space="preserve"> PAGEREF _Toc515748637 \h </w:instrText>
            </w:r>
            <w:r w:rsidR="005B595E" w:rsidRPr="005B595E">
              <w:rPr>
                <w:noProof/>
                <w:webHidden/>
                <w:sz w:val="28"/>
                <w:szCs w:val="28"/>
              </w:rPr>
            </w:r>
            <w:r w:rsidR="005B595E" w:rsidRPr="005B595E">
              <w:rPr>
                <w:noProof/>
                <w:webHidden/>
                <w:sz w:val="28"/>
                <w:szCs w:val="28"/>
              </w:rPr>
              <w:fldChar w:fldCharType="separate"/>
            </w:r>
            <w:r w:rsidR="0026543E">
              <w:rPr>
                <w:noProof/>
                <w:webHidden/>
                <w:sz w:val="28"/>
                <w:szCs w:val="28"/>
              </w:rPr>
              <w:t>37</w:t>
            </w:r>
            <w:r w:rsidR="005B595E" w:rsidRPr="005B595E">
              <w:rPr>
                <w:noProof/>
                <w:webHidden/>
                <w:sz w:val="28"/>
                <w:szCs w:val="28"/>
              </w:rPr>
              <w:fldChar w:fldCharType="end"/>
            </w:r>
          </w:hyperlink>
        </w:p>
        <w:p w:rsidR="005B595E" w:rsidRPr="005B595E" w:rsidRDefault="00FA6711">
          <w:pPr>
            <w:pStyle w:val="11"/>
            <w:tabs>
              <w:tab w:val="right" w:leader="dot" w:pos="9622"/>
            </w:tabs>
            <w:rPr>
              <w:rFonts w:asciiTheme="minorHAnsi" w:eastAsiaTheme="minorEastAsia" w:hAnsiTheme="minorHAnsi" w:cstheme="minorBidi"/>
              <w:noProof/>
              <w:sz w:val="28"/>
              <w:szCs w:val="28"/>
              <w:bdr w:val="none" w:sz="0" w:space="0" w:color="auto"/>
              <w:lang w:val="ru-RU" w:eastAsia="ru-RU"/>
            </w:rPr>
          </w:pPr>
          <w:hyperlink w:anchor="_Toc515748638" w:history="1">
            <w:r w:rsidR="005B595E" w:rsidRPr="005B595E">
              <w:rPr>
                <w:rStyle w:val="a3"/>
                <w:noProof/>
                <w:sz w:val="28"/>
                <w:szCs w:val="28"/>
                <w:lang w:val="ru-RU"/>
              </w:rPr>
              <w:t xml:space="preserve">3.1 </w:t>
            </w:r>
            <w:r w:rsidR="00B5466B">
              <w:rPr>
                <w:rStyle w:val="a3"/>
                <w:noProof/>
                <w:sz w:val="28"/>
                <w:szCs w:val="28"/>
                <w:lang w:val="ru-RU"/>
              </w:rPr>
              <w:t>Формулировка финансовых проблем</w:t>
            </w:r>
            <w:r w:rsidR="005B595E" w:rsidRPr="005B595E">
              <w:rPr>
                <w:rStyle w:val="a3"/>
                <w:noProof/>
                <w:sz w:val="28"/>
                <w:szCs w:val="28"/>
                <w:lang w:val="ru-RU"/>
              </w:rPr>
              <w:t xml:space="preserve"> </w:t>
            </w:r>
            <w:r w:rsidR="00510EA8">
              <w:rPr>
                <w:rStyle w:val="a3"/>
                <w:noProof/>
                <w:sz w:val="28"/>
                <w:szCs w:val="28"/>
                <w:lang w:val="ru-RU"/>
              </w:rPr>
              <w:t>развития</w:t>
            </w:r>
            <w:r w:rsidR="005B595E" w:rsidRPr="005B595E">
              <w:rPr>
                <w:rStyle w:val="a3"/>
                <w:noProof/>
                <w:sz w:val="28"/>
                <w:szCs w:val="28"/>
                <w:lang w:val="ru-RU"/>
              </w:rPr>
              <w:t xml:space="preserve"> предприятия</w:t>
            </w:r>
            <w:r w:rsidR="005B595E" w:rsidRPr="005B595E">
              <w:rPr>
                <w:noProof/>
                <w:webHidden/>
                <w:sz w:val="28"/>
                <w:szCs w:val="28"/>
              </w:rPr>
              <w:tab/>
            </w:r>
            <w:r w:rsidR="005B595E" w:rsidRPr="005B595E">
              <w:rPr>
                <w:noProof/>
                <w:webHidden/>
                <w:sz w:val="28"/>
                <w:szCs w:val="28"/>
              </w:rPr>
              <w:fldChar w:fldCharType="begin"/>
            </w:r>
            <w:r w:rsidR="005B595E" w:rsidRPr="005B595E">
              <w:rPr>
                <w:noProof/>
                <w:webHidden/>
                <w:sz w:val="28"/>
                <w:szCs w:val="28"/>
              </w:rPr>
              <w:instrText xml:space="preserve"> PAGEREF _Toc515748638 \h </w:instrText>
            </w:r>
            <w:r w:rsidR="005B595E" w:rsidRPr="005B595E">
              <w:rPr>
                <w:noProof/>
                <w:webHidden/>
                <w:sz w:val="28"/>
                <w:szCs w:val="28"/>
              </w:rPr>
            </w:r>
            <w:r w:rsidR="005B595E" w:rsidRPr="005B595E">
              <w:rPr>
                <w:noProof/>
                <w:webHidden/>
                <w:sz w:val="28"/>
                <w:szCs w:val="28"/>
              </w:rPr>
              <w:fldChar w:fldCharType="separate"/>
            </w:r>
            <w:r w:rsidR="0026543E">
              <w:rPr>
                <w:noProof/>
                <w:webHidden/>
                <w:sz w:val="28"/>
                <w:szCs w:val="28"/>
              </w:rPr>
              <w:t>37</w:t>
            </w:r>
            <w:r w:rsidR="005B595E" w:rsidRPr="005B595E">
              <w:rPr>
                <w:noProof/>
                <w:webHidden/>
                <w:sz w:val="28"/>
                <w:szCs w:val="28"/>
              </w:rPr>
              <w:fldChar w:fldCharType="end"/>
            </w:r>
          </w:hyperlink>
        </w:p>
        <w:p w:rsidR="005B595E" w:rsidRPr="005B595E" w:rsidRDefault="00FA6711">
          <w:pPr>
            <w:pStyle w:val="11"/>
            <w:tabs>
              <w:tab w:val="right" w:leader="dot" w:pos="9622"/>
            </w:tabs>
            <w:rPr>
              <w:rFonts w:asciiTheme="minorHAnsi" w:eastAsiaTheme="minorEastAsia" w:hAnsiTheme="minorHAnsi" w:cstheme="minorBidi"/>
              <w:noProof/>
              <w:sz w:val="28"/>
              <w:szCs w:val="28"/>
              <w:bdr w:val="none" w:sz="0" w:space="0" w:color="auto"/>
              <w:lang w:val="ru-RU" w:eastAsia="ru-RU"/>
            </w:rPr>
          </w:pPr>
          <w:hyperlink w:anchor="_Toc515748639" w:history="1">
            <w:r w:rsidR="005B595E" w:rsidRPr="005B595E">
              <w:rPr>
                <w:rStyle w:val="a3"/>
                <w:noProof/>
                <w:sz w:val="28"/>
                <w:szCs w:val="28"/>
                <w:lang w:val="ru-RU"/>
              </w:rPr>
              <w:t xml:space="preserve">3.2 </w:t>
            </w:r>
            <w:r w:rsidR="00B5466B">
              <w:rPr>
                <w:rStyle w:val="a3"/>
                <w:noProof/>
                <w:sz w:val="28"/>
                <w:szCs w:val="28"/>
                <w:lang w:val="ru-RU"/>
              </w:rPr>
              <w:t>Пути</w:t>
            </w:r>
            <w:r w:rsidR="005B595E" w:rsidRPr="005B595E">
              <w:rPr>
                <w:rStyle w:val="a3"/>
                <w:noProof/>
                <w:sz w:val="28"/>
                <w:szCs w:val="28"/>
                <w:lang w:val="ru-RU"/>
              </w:rPr>
              <w:t xml:space="preserve"> повышения финансовой безопасности предприятия</w:t>
            </w:r>
            <w:r w:rsidR="00B5466B">
              <w:rPr>
                <w:rStyle w:val="a3"/>
                <w:noProof/>
                <w:sz w:val="28"/>
                <w:szCs w:val="28"/>
                <w:lang w:val="ru-RU"/>
              </w:rPr>
              <w:t xml:space="preserve"> в современных условиях</w:t>
            </w:r>
            <w:r w:rsidR="005B595E" w:rsidRPr="005B595E">
              <w:rPr>
                <w:noProof/>
                <w:webHidden/>
                <w:sz w:val="28"/>
                <w:szCs w:val="28"/>
              </w:rPr>
              <w:tab/>
            </w:r>
            <w:r w:rsidR="005B595E" w:rsidRPr="005B595E">
              <w:rPr>
                <w:noProof/>
                <w:webHidden/>
                <w:sz w:val="28"/>
                <w:szCs w:val="28"/>
              </w:rPr>
              <w:fldChar w:fldCharType="begin"/>
            </w:r>
            <w:r w:rsidR="005B595E" w:rsidRPr="005B595E">
              <w:rPr>
                <w:noProof/>
                <w:webHidden/>
                <w:sz w:val="28"/>
                <w:szCs w:val="28"/>
              </w:rPr>
              <w:instrText xml:space="preserve"> PAGEREF _Toc515748639 \h </w:instrText>
            </w:r>
            <w:r w:rsidR="005B595E" w:rsidRPr="005B595E">
              <w:rPr>
                <w:noProof/>
                <w:webHidden/>
                <w:sz w:val="28"/>
                <w:szCs w:val="28"/>
              </w:rPr>
            </w:r>
            <w:r w:rsidR="005B595E" w:rsidRPr="005B595E">
              <w:rPr>
                <w:noProof/>
                <w:webHidden/>
                <w:sz w:val="28"/>
                <w:szCs w:val="28"/>
              </w:rPr>
              <w:fldChar w:fldCharType="separate"/>
            </w:r>
            <w:r w:rsidR="0026543E">
              <w:rPr>
                <w:noProof/>
                <w:webHidden/>
                <w:sz w:val="28"/>
                <w:szCs w:val="28"/>
              </w:rPr>
              <w:t>39</w:t>
            </w:r>
            <w:r w:rsidR="005B595E" w:rsidRPr="005B595E">
              <w:rPr>
                <w:noProof/>
                <w:webHidden/>
                <w:sz w:val="28"/>
                <w:szCs w:val="28"/>
              </w:rPr>
              <w:fldChar w:fldCharType="end"/>
            </w:r>
          </w:hyperlink>
        </w:p>
        <w:p w:rsidR="005B595E" w:rsidRPr="005B595E" w:rsidRDefault="00FA6711">
          <w:pPr>
            <w:pStyle w:val="11"/>
            <w:tabs>
              <w:tab w:val="right" w:leader="dot" w:pos="9622"/>
            </w:tabs>
            <w:rPr>
              <w:rFonts w:asciiTheme="minorHAnsi" w:eastAsiaTheme="minorEastAsia" w:hAnsiTheme="minorHAnsi" w:cstheme="minorBidi"/>
              <w:noProof/>
              <w:sz w:val="28"/>
              <w:szCs w:val="28"/>
              <w:bdr w:val="none" w:sz="0" w:space="0" w:color="auto"/>
              <w:lang w:val="ru-RU" w:eastAsia="ru-RU"/>
            </w:rPr>
          </w:pPr>
          <w:hyperlink w:anchor="_Toc515748640" w:history="1">
            <w:r w:rsidR="005B595E" w:rsidRPr="005B595E">
              <w:rPr>
                <w:rStyle w:val="a3"/>
                <w:noProof/>
                <w:sz w:val="28"/>
                <w:szCs w:val="28"/>
                <w:lang w:val="ru-RU"/>
              </w:rPr>
              <w:t>ЗАКЛЮЧЕНИЕ</w:t>
            </w:r>
            <w:r w:rsidR="005B595E" w:rsidRPr="005B595E">
              <w:rPr>
                <w:noProof/>
                <w:webHidden/>
                <w:sz w:val="28"/>
                <w:szCs w:val="28"/>
              </w:rPr>
              <w:tab/>
            </w:r>
            <w:r w:rsidR="005B595E" w:rsidRPr="005B595E">
              <w:rPr>
                <w:noProof/>
                <w:webHidden/>
                <w:sz w:val="28"/>
                <w:szCs w:val="28"/>
              </w:rPr>
              <w:fldChar w:fldCharType="begin"/>
            </w:r>
            <w:r w:rsidR="005B595E" w:rsidRPr="005B595E">
              <w:rPr>
                <w:noProof/>
                <w:webHidden/>
                <w:sz w:val="28"/>
                <w:szCs w:val="28"/>
              </w:rPr>
              <w:instrText xml:space="preserve"> PAGEREF _Toc515748640 \h </w:instrText>
            </w:r>
            <w:r w:rsidR="005B595E" w:rsidRPr="005B595E">
              <w:rPr>
                <w:noProof/>
                <w:webHidden/>
                <w:sz w:val="28"/>
                <w:szCs w:val="28"/>
              </w:rPr>
            </w:r>
            <w:r w:rsidR="005B595E" w:rsidRPr="005B595E">
              <w:rPr>
                <w:noProof/>
                <w:webHidden/>
                <w:sz w:val="28"/>
                <w:szCs w:val="28"/>
              </w:rPr>
              <w:fldChar w:fldCharType="separate"/>
            </w:r>
            <w:r w:rsidR="0026543E">
              <w:rPr>
                <w:noProof/>
                <w:webHidden/>
                <w:sz w:val="28"/>
                <w:szCs w:val="28"/>
              </w:rPr>
              <w:t>42</w:t>
            </w:r>
            <w:r w:rsidR="005B595E" w:rsidRPr="005B595E">
              <w:rPr>
                <w:noProof/>
                <w:webHidden/>
                <w:sz w:val="28"/>
                <w:szCs w:val="28"/>
              </w:rPr>
              <w:fldChar w:fldCharType="end"/>
            </w:r>
          </w:hyperlink>
        </w:p>
        <w:p w:rsidR="005B595E" w:rsidRPr="005B595E" w:rsidRDefault="00FA6711">
          <w:pPr>
            <w:pStyle w:val="11"/>
            <w:tabs>
              <w:tab w:val="right" w:leader="dot" w:pos="9622"/>
            </w:tabs>
            <w:rPr>
              <w:rFonts w:asciiTheme="minorHAnsi" w:eastAsiaTheme="minorEastAsia" w:hAnsiTheme="minorHAnsi" w:cstheme="minorBidi"/>
              <w:noProof/>
              <w:sz w:val="28"/>
              <w:szCs w:val="28"/>
              <w:bdr w:val="none" w:sz="0" w:space="0" w:color="auto"/>
              <w:lang w:val="ru-RU" w:eastAsia="ru-RU"/>
            </w:rPr>
          </w:pPr>
          <w:hyperlink w:anchor="_Toc515748641" w:history="1">
            <w:r w:rsidR="005B595E" w:rsidRPr="005B595E">
              <w:rPr>
                <w:rStyle w:val="a3"/>
                <w:rFonts w:eastAsia="Calibri"/>
                <w:noProof/>
                <w:sz w:val="28"/>
                <w:szCs w:val="28"/>
                <w:lang w:val="ru-RU"/>
              </w:rPr>
              <w:t>СПИСОК ИСПОЛЬЗОВАННЫХ ИСТОЧНИКОВ</w:t>
            </w:r>
            <w:r w:rsidR="005B595E" w:rsidRPr="005B595E">
              <w:rPr>
                <w:noProof/>
                <w:webHidden/>
                <w:sz w:val="28"/>
                <w:szCs w:val="28"/>
              </w:rPr>
              <w:tab/>
            </w:r>
            <w:r w:rsidR="005B595E" w:rsidRPr="005B595E">
              <w:rPr>
                <w:noProof/>
                <w:webHidden/>
                <w:sz w:val="28"/>
                <w:szCs w:val="28"/>
              </w:rPr>
              <w:fldChar w:fldCharType="begin"/>
            </w:r>
            <w:r w:rsidR="005B595E" w:rsidRPr="005B595E">
              <w:rPr>
                <w:noProof/>
                <w:webHidden/>
                <w:sz w:val="28"/>
                <w:szCs w:val="28"/>
              </w:rPr>
              <w:instrText xml:space="preserve"> PAGEREF _Toc515748641 \h </w:instrText>
            </w:r>
            <w:r w:rsidR="005B595E" w:rsidRPr="005B595E">
              <w:rPr>
                <w:noProof/>
                <w:webHidden/>
                <w:sz w:val="28"/>
                <w:szCs w:val="28"/>
              </w:rPr>
            </w:r>
            <w:r w:rsidR="005B595E" w:rsidRPr="005B595E">
              <w:rPr>
                <w:noProof/>
                <w:webHidden/>
                <w:sz w:val="28"/>
                <w:szCs w:val="28"/>
              </w:rPr>
              <w:fldChar w:fldCharType="separate"/>
            </w:r>
            <w:r w:rsidR="0026543E">
              <w:rPr>
                <w:noProof/>
                <w:webHidden/>
                <w:sz w:val="28"/>
                <w:szCs w:val="28"/>
              </w:rPr>
              <w:t>44</w:t>
            </w:r>
            <w:r w:rsidR="005B595E" w:rsidRPr="005B595E">
              <w:rPr>
                <w:noProof/>
                <w:webHidden/>
                <w:sz w:val="28"/>
                <w:szCs w:val="28"/>
              </w:rPr>
              <w:fldChar w:fldCharType="end"/>
            </w:r>
          </w:hyperlink>
        </w:p>
        <w:p w:rsidR="005B595E" w:rsidRPr="005B595E" w:rsidRDefault="00FA6711">
          <w:pPr>
            <w:pStyle w:val="11"/>
            <w:tabs>
              <w:tab w:val="right" w:leader="dot" w:pos="9622"/>
            </w:tabs>
            <w:rPr>
              <w:rFonts w:asciiTheme="minorHAnsi" w:eastAsiaTheme="minorEastAsia" w:hAnsiTheme="minorHAnsi" w:cstheme="minorBidi"/>
              <w:noProof/>
              <w:sz w:val="28"/>
              <w:szCs w:val="28"/>
              <w:bdr w:val="none" w:sz="0" w:space="0" w:color="auto"/>
              <w:lang w:val="ru-RU" w:eastAsia="ru-RU"/>
            </w:rPr>
          </w:pPr>
          <w:hyperlink w:anchor="_Toc515748642" w:history="1">
            <w:r w:rsidR="005B595E" w:rsidRPr="005B595E">
              <w:rPr>
                <w:rStyle w:val="a3"/>
                <w:noProof/>
                <w:sz w:val="28"/>
                <w:szCs w:val="28"/>
                <w:lang w:val="ru-RU"/>
              </w:rPr>
              <w:t>ПРИЛОЖЕНИЕ А</w:t>
            </w:r>
            <w:r w:rsidR="005B595E" w:rsidRPr="005B595E">
              <w:rPr>
                <w:noProof/>
                <w:webHidden/>
                <w:sz w:val="28"/>
                <w:szCs w:val="28"/>
              </w:rPr>
              <w:tab/>
            </w:r>
            <w:r w:rsidR="005B595E" w:rsidRPr="005B595E">
              <w:rPr>
                <w:noProof/>
                <w:webHidden/>
                <w:sz w:val="28"/>
                <w:szCs w:val="28"/>
              </w:rPr>
              <w:fldChar w:fldCharType="begin"/>
            </w:r>
            <w:r w:rsidR="005B595E" w:rsidRPr="005B595E">
              <w:rPr>
                <w:noProof/>
                <w:webHidden/>
                <w:sz w:val="28"/>
                <w:szCs w:val="28"/>
              </w:rPr>
              <w:instrText xml:space="preserve"> PAGEREF _Toc515748642 \h </w:instrText>
            </w:r>
            <w:r w:rsidR="005B595E" w:rsidRPr="005B595E">
              <w:rPr>
                <w:noProof/>
                <w:webHidden/>
                <w:sz w:val="28"/>
                <w:szCs w:val="28"/>
              </w:rPr>
            </w:r>
            <w:r w:rsidR="005B595E" w:rsidRPr="005B595E">
              <w:rPr>
                <w:noProof/>
                <w:webHidden/>
                <w:sz w:val="28"/>
                <w:szCs w:val="28"/>
              </w:rPr>
              <w:fldChar w:fldCharType="separate"/>
            </w:r>
            <w:r w:rsidR="0026543E">
              <w:rPr>
                <w:noProof/>
                <w:webHidden/>
                <w:sz w:val="28"/>
                <w:szCs w:val="28"/>
              </w:rPr>
              <w:t>46</w:t>
            </w:r>
            <w:r w:rsidR="005B595E" w:rsidRPr="005B595E">
              <w:rPr>
                <w:noProof/>
                <w:webHidden/>
                <w:sz w:val="28"/>
                <w:szCs w:val="28"/>
              </w:rPr>
              <w:fldChar w:fldCharType="end"/>
            </w:r>
          </w:hyperlink>
        </w:p>
        <w:p w:rsidR="005B595E" w:rsidRDefault="00FA6711">
          <w:pPr>
            <w:pStyle w:val="11"/>
            <w:tabs>
              <w:tab w:val="right" w:leader="dot" w:pos="9622"/>
            </w:tabs>
            <w:rPr>
              <w:rFonts w:asciiTheme="minorHAnsi" w:eastAsiaTheme="minorEastAsia" w:hAnsiTheme="minorHAnsi" w:cstheme="minorBidi"/>
              <w:noProof/>
              <w:sz w:val="22"/>
              <w:szCs w:val="22"/>
              <w:bdr w:val="none" w:sz="0" w:space="0" w:color="auto"/>
              <w:lang w:val="ru-RU" w:eastAsia="ru-RU"/>
            </w:rPr>
          </w:pPr>
          <w:hyperlink w:anchor="_Toc515748644" w:history="1">
            <w:r w:rsidR="005B595E" w:rsidRPr="005B595E">
              <w:rPr>
                <w:rStyle w:val="a3"/>
                <w:rFonts w:eastAsia="Times New Roman"/>
                <w:noProof/>
                <w:sz w:val="28"/>
                <w:szCs w:val="28"/>
                <w:lang w:val="ru-RU"/>
              </w:rPr>
              <w:t>ПРИЛОЖЕНИЕ Б</w:t>
            </w:r>
            <w:r w:rsidR="005B595E" w:rsidRPr="005B595E">
              <w:rPr>
                <w:noProof/>
                <w:webHidden/>
                <w:sz w:val="28"/>
                <w:szCs w:val="28"/>
              </w:rPr>
              <w:tab/>
            </w:r>
            <w:r w:rsidR="005B595E" w:rsidRPr="005B595E">
              <w:rPr>
                <w:noProof/>
                <w:webHidden/>
                <w:sz w:val="28"/>
                <w:szCs w:val="28"/>
              </w:rPr>
              <w:fldChar w:fldCharType="begin"/>
            </w:r>
            <w:r w:rsidR="005B595E" w:rsidRPr="005B595E">
              <w:rPr>
                <w:noProof/>
                <w:webHidden/>
                <w:sz w:val="28"/>
                <w:szCs w:val="28"/>
              </w:rPr>
              <w:instrText xml:space="preserve"> PAGEREF _Toc515748644 \h </w:instrText>
            </w:r>
            <w:r w:rsidR="005B595E" w:rsidRPr="005B595E">
              <w:rPr>
                <w:noProof/>
                <w:webHidden/>
                <w:sz w:val="28"/>
                <w:szCs w:val="28"/>
              </w:rPr>
            </w:r>
            <w:r w:rsidR="005B595E" w:rsidRPr="005B595E">
              <w:rPr>
                <w:noProof/>
                <w:webHidden/>
                <w:sz w:val="28"/>
                <w:szCs w:val="28"/>
              </w:rPr>
              <w:fldChar w:fldCharType="separate"/>
            </w:r>
            <w:r w:rsidR="0026543E">
              <w:rPr>
                <w:noProof/>
                <w:webHidden/>
                <w:sz w:val="28"/>
                <w:szCs w:val="28"/>
              </w:rPr>
              <w:t>48</w:t>
            </w:r>
            <w:r w:rsidR="005B595E" w:rsidRPr="005B595E">
              <w:rPr>
                <w:noProof/>
                <w:webHidden/>
                <w:sz w:val="28"/>
                <w:szCs w:val="28"/>
              </w:rPr>
              <w:fldChar w:fldCharType="end"/>
            </w:r>
          </w:hyperlink>
        </w:p>
        <w:p w:rsidR="005B595E" w:rsidRDefault="005B595E">
          <w:pPr>
            <w:pStyle w:val="11"/>
            <w:tabs>
              <w:tab w:val="right" w:leader="dot" w:pos="9622"/>
            </w:tabs>
            <w:rPr>
              <w:rFonts w:asciiTheme="minorHAnsi" w:eastAsiaTheme="minorEastAsia" w:hAnsiTheme="minorHAnsi" w:cstheme="minorBidi"/>
              <w:noProof/>
              <w:sz w:val="22"/>
              <w:szCs w:val="22"/>
              <w:bdr w:val="none" w:sz="0" w:space="0" w:color="auto"/>
              <w:lang w:val="ru-RU" w:eastAsia="ru-RU"/>
            </w:rPr>
          </w:pPr>
        </w:p>
        <w:p w:rsidR="00DA1670" w:rsidRDefault="00DA1670">
          <w:r>
            <w:rPr>
              <w:b/>
              <w:bCs/>
            </w:rPr>
            <w:fldChar w:fldCharType="end"/>
          </w:r>
        </w:p>
      </w:sdtContent>
    </w:sdt>
    <w:p w:rsidR="0052015C" w:rsidRPr="00E84C78" w:rsidRDefault="0052015C" w:rsidP="00E84C78">
      <w:pPr>
        <w:pStyle w:val="a8"/>
        <w:rPr>
          <w:sz w:val="28"/>
          <w:szCs w:val="28"/>
          <w:lang w:val="ru-RU"/>
        </w:rPr>
      </w:pPr>
    </w:p>
    <w:p w:rsidR="00E84C78" w:rsidRPr="00E84C78" w:rsidRDefault="00E84C78" w:rsidP="00E84C78">
      <w:pPr>
        <w:pStyle w:val="a8"/>
        <w:rPr>
          <w:sz w:val="28"/>
          <w:szCs w:val="28"/>
          <w:bdr w:val="none" w:sz="0" w:space="0" w:color="auto"/>
          <w:lang w:val="ru-RU"/>
        </w:rPr>
      </w:pPr>
    </w:p>
    <w:p w:rsidR="00894AE8" w:rsidRDefault="00894AE8" w:rsidP="00227B5E">
      <w:pPr>
        <w:pStyle w:val="a4"/>
        <w:jc w:val="center"/>
        <w:rPr>
          <w:rFonts w:ascii="Times New Roman" w:eastAsia="Helvetica" w:hAnsi="Times New Roman" w:cs="Times New Roman"/>
          <w:sz w:val="28"/>
          <w:szCs w:val="28"/>
          <w:shd w:val="clear" w:color="auto" w:fill="FFFFFF"/>
        </w:rPr>
      </w:pPr>
    </w:p>
    <w:p w:rsidR="00894AE8" w:rsidRDefault="00894AE8" w:rsidP="00227B5E">
      <w:pPr>
        <w:pStyle w:val="a4"/>
        <w:jc w:val="center"/>
        <w:rPr>
          <w:rFonts w:ascii="Times New Roman" w:eastAsia="Helvetica" w:hAnsi="Times New Roman" w:cs="Times New Roman"/>
          <w:sz w:val="28"/>
          <w:szCs w:val="28"/>
          <w:shd w:val="clear" w:color="auto" w:fill="FFFFFF"/>
        </w:rPr>
      </w:pPr>
    </w:p>
    <w:p w:rsidR="00894AE8" w:rsidRDefault="00894AE8" w:rsidP="00227B5E">
      <w:pPr>
        <w:pStyle w:val="a4"/>
        <w:jc w:val="center"/>
        <w:rPr>
          <w:rFonts w:ascii="Times New Roman" w:eastAsia="Helvetica" w:hAnsi="Times New Roman" w:cs="Times New Roman"/>
          <w:sz w:val="28"/>
          <w:szCs w:val="28"/>
          <w:shd w:val="clear" w:color="auto" w:fill="FFFFFF"/>
        </w:rPr>
      </w:pPr>
    </w:p>
    <w:p w:rsidR="00894AE8" w:rsidRDefault="00894AE8" w:rsidP="00227B5E">
      <w:pPr>
        <w:pStyle w:val="a4"/>
        <w:jc w:val="center"/>
        <w:rPr>
          <w:rFonts w:ascii="Times New Roman" w:eastAsia="Helvetica" w:hAnsi="Times New Roman" w:cs="Times New Roman"/>
          <w:sz w:val="28"/>
          <w:szCs w:val="28"/>
          <w:shd w:val="clear" w:color="auto" w:fill="FFFFFF"/>
        </w:rPr>
      </w:pPr>
    </w:p>
    <w:p w:rsidR="00894AE8" w:rsidRDefault="00894AE8" w:rsidP="00227B5E">
      <w:pPr>
        <w:pStyle w:val="a4"/>
        <w:jc w:val="center"/>
        <w:rPr>
          <w:rFonts w:ascii="Times New Roman" w:eastAsia="Helvetica" w:hAnsi="Times New Roman" w:cs="Times New Roman"/>
          <w:sz w:val="28"/>
          <w:szCs w:val="28"/>
          <w:shd w:val="clear" w:color="auto" w:fill="FFFFFF"/>
        </w:rPr>
      </w:pPr>
    </w:p>
    <w:p w:rsidR="00894AE8" w:rsidRDefault="00894AE8" w:rsidP="00227B5E">
      <w:pPr>
        <w:pStyle w:val="a4"/>
        <w:jc w:val="center"/>
        <w:rPr>
          <w:rFonts w:ascii="Times New Roman" w:eastAsia="Helvetica" w:hAnsi="Times New Roman" w:cs="Times New Roman"/>
          <w:sz w:val="28"/>
          <w:szCs w:val="28"/>
          <w:shd w:val="clear" w:color="auto" w:fill="FFFFFF"/>
        </w:rPr>
      </w:pPr>
    </w:p>
    <w:p w:rsidR="005E6EA4" w:rsidRPr="00152AFB" w:rsidRDefault="00227B5E" w:rsidP="00152AFB">
      <w:pPr>
        <w:pStyle w:val="1"/>
        <w:jc w:val="center"/>
        <w:rPr>
          <w:rFonts w:ascii="Times New Roman" w:hAnsi="Times New Roman" w:cs="Times New Roman"/>
          <w:color w:val="auto"/>
          <w:sz w:val="28"/>
          <w:szCs w:val="28"/>
          <w:lang w:val="ru-RU"/>
        </w:rPr>
      </w:pPr>
      <w:bookmarkStart w:id="1" w:name="_Toc515748627"/>
      <w:r w:rsidRPr="00152AFB">
        <w:rPr>
          <w:rFonts w:ascii="Times New Roman" w:hAnsi="Times New Roman" w:cs="Times New Roman"/>
          <w:color w:val="auto"/>
          <w:sz w:val="28"/>
          <w:szCs w:val="28"/>
          <w:lang w:val="ru-RU"/>
        </w:rPr>
        <w:lastRenderedPageBreak/>
        <w:t>ВВЕДЕНИЕ</w:t>
      </w:r>
      <w:bookmarkEnd w:id="1"/>
    </w:p>
    <w:p w:rsidR="00227B5E" w:rsidRDefault="00227B5E" w:rsidP="00227B5E">
      <w:pPr>
        <w:spacing w:line="360" w:lineRule="auto"/>
        <w:ind w:firstLine="720"/>
        <w:jc w:val="both"/>
        <w:rPr>
          <w:sz w:val="28"/>
          <w:szCs w:val="28"/>
          <w:lang w:val="ru-RU"/>
        </w:rPr>
      </w:pPr>
    </w:p>
    <w:p w:rsidR="007A0CBF" w:rsidRDefault="007A0CBF" w:rsidP="00FA6711">
      <w:pPr>
        <w:spacing w:line="360" w:lineRule="auto"/>
        <w:ind w:firstLine="720"/>
        <w:jc w:val="both"/>
        <w:rPr>
          <w:sz w:val="28"/>
          <w:szCs w:val="28"/>
          <w:lang w:val="ru-RU"/>
        </w:rPr>
      </w:pPr>
      <w:r w:rsidRPr="007A0CBF">
        <w:rPr>
          <w:sz w:val="28"/>
          <w:szCs w:val="28"/>
          <w:lang w:val="ru-RU"/>
        </w:rPr>
        <w:t>Любое предприятие независимо от организационно-правовой формы и отраслевой принадлежности сталкивается с необходимостью разрешения проблем собственной экономической безопасности, причем возникают эти проблемы не только в кризисные периоды, но и при работе в стабильной экономической среде.</w:t>
      </w:r>
    </w:p>
    <w:p w:rsidR="00713EF8" w:rsidRDefault="00713EF8" w:rsidP="00FA6711">
      <w:pPr>
        <w:spacing w:line="360" w:lineRule="auto"/>
        <w:ind w:firstLine="720"/>
        <w:jc w:val="both"/>
        <w:rPr>
          <w:sz w:val="28"/>
          <w:szCs w:val="28"/>
          <w:lang w:val="ru-RU"/>
        </w:rPr>
      </w:pPr>
      <w:r w:rsidRPr="00713EF8">
        <w:rPr>
          <w:sz w:val="28"/>
          <w:szCs w:val="28"/>
          <w:lang w:val="ru-RU"/>
        </w:rPr>
        <w:t>Важнейший вид экономической безопасности в современных условиях – финансовая безопасность. Это связано с тем, что, с учетом господствующего положения, занимаемого финансовой составляющей в современной экономике, мы вправе характеризовать последнюю как экономику, управляемую в своей основе финансовым образом, через финансовые механизмы, с помощью финансовых рычагов, финансовых стимулов и в финансовых целях.</w:t>
      </w:r>
    </w:p>
    <w:p w:rsidR="00ED3475" w:rsidRDefault="006B6F0E" w:rsidP="00152AFB">
      <w:pPr>
        <w:spacing w:line="360" w:lineRule="auto"/>
        <w:ind w:firstLine="720"/>
        <w:jc w:val="both"/>
        <w:rPr>
          <w:sz w:val="28"/>
          <w:szCs w:val="28"/>
          <w:lang w:val="ru-RU"/>
        </w:rPr>
      </w:pPr>
      <w:r>
        <w:rPr>
          <w:sz w:val="28"/>
          <w:szCs w:val="28"/>
          <w:lang w:val="ru-RU"/>
        </w:rPr>
        <w:t>Ф</w:t>
      </w:r>
      <w:r w:rsidR="00ED3475" w:rsidRPr="00ED3475">
        <w:rPr>
          <w:sz w:val="28"/>
          <w:szCs w:val="28"/>
          <w:lang w:val="ru-RU"/>
        </w:rPr>
        <w:t>инансовая безопасность выражает определенное состояние финансовой стабильности, в котором должно находиться предприятие, а также характеризуется возможностью предприятия противостоять внешним и внутренним угрозам</w:t>
      </w:r>
      <w:r w:rsidR="00986E6F">
        <w:rPr>
          <w:sz w:val="28"/>
          <w:szCs w:val="28"/>
          <w:lang w:val="ru-RU"/>
        </w:rPr>
        <w:t>, например, л</w:t>
      </w:r>
      <w:r w:rsidR="00986E6F" w:rsidRPr="00986E6F">
        <w:rPr>
          <w:sz w:val="28"/>
          <w:szCs w:val="28"/>
          <w:lang w:val="ru-RU"/>
        </w:rPr>
        <w:t>окальные и глобальные финансовые кризисы, недружественные поглощения, недобросовестные партнеры</w:t>
      </w:r>
      <w:r w:rsidR="00986E6F">
        <w:rPr>
          <w:sz w:val="28"/>
          <w:szCs w:val="28"/>
          <w:lang w:val="ru-RU"/>
        </w:rPr>
        <w:t>.</w:t>
      </w:r>
    </w:p>
    <w:p w:rsidR="000A0FDF" w:rsidRDefault="007F71CC" w:rsidP="00152AFB">
      <w:pPr>
        <w:spacing w:line="360" w:lineRule="auto"/>
        <w:ind w:firstLine="720"/>
        <w:jc w:val="both"/>
        <w:rPr>
          <w:sz w:val="28"/>
          <w:szCs w:val="28"/>
          <w:lang w:val="ru-RU"/>
        </w:rPr>
      </w:pPr>
      <w:r w:rsidRPr="007F71CC">
        <w:rPr>
          <w:sz w:val="28"/>
          <w:szCs w:val="28"/>
          <w:lang w:val="ru-RU"/>
        </w:rPr>
        <w:t>Для эффективного управления финансовыми ресурсами, денежными потоками компании необходимо, чтобы предприниматели и менеджеры различных уровней знали теорию финансовой безопасности, ее структуру, объекты финансовой безопасности, основные опасности и угрозы, количественные и качественные показатели оценки уровня финансовой безопасности, методы анализа факторов и, что особенно важно, основные направления обеспечения безопасности, а также умели претворять на практике теоретические положения.</w:t>
      </w:r>
    </w:p>
    <w:p w:rsidR="007F71CC" w:rsidRDefault="007F71CC" w:rsidP="00152AFB">
      <w:pPr>
        <w:spacing w:line="360" w:lineRule="auto"/>
        <w:ind w:firstLine="720"/>
        <w:jc w:val="both"/>
        <w:rPr>
          <w:sz w:val="28"/>
          <w:szCs w:val="28"/>
          <w:lang w:val="ru-RU"/>
        </w:rPr>
      </w:pPr>
      <w:r w:rsidRPr="007F71CC">
        <w:rPr>
          <w:sz w:val="28"/>
          <w:szCs w:val="28"/>
          <w:lang w:val="ru-RU"/>
        </w:rPr>
        <w:t>Основная цель управления финансовой безопасностью предприятия — максимизация благосостояния собственников предприятия в текущем и перспективном периодах, обеспечиваемая путем максимизации его рыночной стоимости.</w:t>
      </w:r>
    </w:p>
    <w:p w:rsidR="00406087" w:rsidRPr="00406087" w:rsidRDefault="006B6F0E" w:rsidP="00152AFB">
      <w:pPr>
        <w:spacing w:line="360" w:lineRule="auto"/>
        <w:ind w:firstLine="720"/>
        <w:jc w:val="both"/>
        <w:rPr>
          <w:sz w:val="28"/>
          <w:szCs w:val="28"/>
          <w:lang w:val="ru-RU"/>
        </w:rPr>
      </w:pPr>
      <w:r>
        <w:rPr>
          <w:sz w:val="28"/>
          <w:szCs w:val="28"/>
          <w:lang w:val="ru-RU"/>
        </w:rPr>
        <w:lastRenderedPageBreak/>
        <w:t xml:space="preserve">В целом, можно </w:t>
      </w:r>
      <w:r w:rsidR="00406087" w:rsidRPr="00406087">
        <w:rPr>
          <w:sz w:val="28"/>
          <w:szCs w:val="28"/>
          <w:lang w:val="ru-RU"/>
        </w:rPr>
        <w:t>выдел</w:t>
      </w:r>
      <w:r>
        <w:rPr>
          <w:sz w:val="28"/>
          <w:szCs w:val="28"/>
          <w:lang w:val="ru-RU"/>
        </w:rPr>
        <w:t>ить</w:t>
      </w:r>
      <w:r w:rsidR="00406087" w:rsidRPr="00406087">
        <w:rPr>
          <w:sz w:val="28"/>
          <w:szCs w:val="28"/>
          <w:lang w:val="ru-RU"/>
        </w:rPr>
        <w:t xml:space="preserve"> следующие основные задачи финансовой безопасности предприятия:</w:t>
      </w:r>
    </w:p>
    <w:p w:rsidR="00406087" w:rsidRDefault="00406087" w:rsidP="00152AFB">
      <w:pPr>
        <w:pStyle w:val="a6"/>
        <w:numPr>
          <w:ilvl w:val="0"/>
          <w:numId w:val="1"/>
        </w:numPr>
        <w:spacing w:line="360" w:lineRule="auto"/>
        <w:ind w:left="0" w:firstLine="709"/>
        <w:jc w:val="both"/>
        <w:rPr>
          <w:sz w:val="28"/>
          <w:szCs w:val="28"/>
          <w:lang w:val="ru-RU"/>
        </w:rPr>
      </w:pPr>
      <w:r w:rsidRPr="00406087">
        <w:rPr>
          <w:sz w:val="28"/>
          <w:szCs w:val="28"/>
          <w:lang w:val="ru-RU"/>
        </w:rPr>
        <w:t>обеспеч</w:t>
      </w:r>
      <w:r>
        <w:rPr>
          <w:sz w:val="28"/>
          <w:szCs w:val="28"/>
          <w:lang w:val="ru-RU"/>
        </w:rPr>
        <w:t>ение</w:t>
      </w:r>
      <w:r w:rsidRPr="00406087">
        <w:rPr>
          <w:sz w:val="28"/>
          <w:szCs w:val="28"/>
          <w:lang w:val="ru-RU"/>
        </w:rPr>
        <w:t xml:space="preserve"> постоянно</w:t>
      </w:r>
      <w:r>
        <w:rPr>
          <w:sz w:val="28"/>
          <w:szCs w:val="28"/>
          <w:lang w:val="ru-RU"/>
        </w:rPr>
        <w:t>го</w:t>
      </w:r>
      <w:r w:rsidRPr="00406087">
        <w:rPr>
          <w:sz w:val="28"/>
          <w:szCs w:val="28"/>
          <w:lang w:val="ru-RU"/>
        </w:rPr>
        <w:t xml:space="preserve"> развити</w:t>
      </w:r>
      <w:r>
        <w:rPr>
          <w:sz w:val="28"/>
          <w:szCs w:val="28"/>
          <w:lang w:val="ru-RU"/>
        </w:rPr>
        <w:t>я</w:t>
      </w:r>
      <w:r w:rsidRPr="00406087">
        <w:rPr>
          <w:sz w:val="28"/>
          <w:szCs w:val="28"/>
          <w:lang w:val="ru-RU"/>
        </w:rPr>
        <w:t xml:space="preserve"> предприятия;</w:t>
      </w:r>
    </w:p>
    <w:p w:rsidR="00406087" w:rsidRDefault="00406087" w:rsidP="00152AFB">
      <w:pPr>
        <w:pStyle w:val="a6"/>
        <w:numPr>
          <w:ilvl w:val="0"/>
          <w:numId w:val="1"/>
        </w:numPr>
        <w:spacing w:line="360" w:lineRule="auto"/>
        <w:ind w:left="0" w:firstLine="709"/>
        <w:jc w:val="both"/>
        <w:rPr>
          <w:sz w:val="28"/>
          <w:szCs w:val="28"/>
          <w:lang w:val="ru-RU"/>
        </w:rPr>
      </w:pPr>
      <w:r w:rsidRPr="00406087">
        <w:rPr>
          <w:sz w:val="28"/>
          <w:szCs w:val="28"/>
          <w:lang w:val="ru-RU"/>
        </w:rPr>
        <w:t>обеспеч</w:t>
      </w:r>
      <w:r>
        <w:rPr>
          <w:sz w:val="28"/>
          <w:szCs w:val="28"/>
          <w:lang w:val="ru-RU"/>
        </w:rPr>
        <w:t>ение</w:t>
      </w:r>
      <w:r w:rsidRPr="00406087">
        <w:rPr>
          <w:sz w:val="28"/>
          <w:szCs w:val="28"/>
          <w:lang w:val="ru-RU"/>
        </w:rPr>
        <w:t xml:space="preserve"> устойчивост</w:t>
      </w:r>
      <w:r>
        <w:rPr>
          <w:sz w:val="28"/>
          <w:szCs w:val="28"/>
          <w:lang w:val="ru-RU"/>
        </w:rPr>
        <w:t>и</w:t>
      </w:r>
      <w:r w:rsidRPr="00406087">
        <w:rPr>
          <w:sz w:val="28"/>
          <w:szCs w:val="28"/>
          <w:lang w:val="ru-RU"/>
        </w:rPr>
        <w:t xml:space="preserve"> денежных потоков;</w:t>
      </w:r>
    </w:p>
    <w:p w:rsidR="00406087" w:rsidRDefault="00406087" w:rsidP="00152AFB">
      <w:pPr>
        <w:pStyle w:val="a6"/>
        <w:numPr>
          <w:ilvl w:val="0"/>
          <w:numId w:val="1"/>
        </w:numPr>
        <w:spacing w:line="360" w:lineRule="auto"/>
        <w:ind w:left="0" w:firstLine="709"/>
        <w:jc w:val="both"/>
        <w:rPr>
          <w:sz w:val="28"/>
          <w:szCs w:val="28"/>
          <w:lang w:val="ru-RU"/>
        </w:rPr>
      </w:pPr>
      <w:r w:rsidRPr="00406087">
        <w:rPr>
          <w:sz w:val="28"/>
          <w:szCs w:val="28"/>
          <w:lang w:val="ru-RU"/>
        </w:rPr>
        <w:t>недопу</w:t>
      </w:r>
      <w:r>
        <w:rPr>
          <w:sz w:val="28"/>
          <w:szCs w:val="28"/>
          <w:lang w:val="ru-RU"/>
        </w:rPr>
        <w:t>щение и минимизация</w:t>
      </w:r>
      <w:r w:rsidRPr="00406087">
        <w:rPr>
          <w:sz w:val="28"/>
          <w:szCs w:val="28"/>
          <w:lang w:val="ru-RU"/>
        </w:rPr>
        <w:t xml:space="preserve"> негативного влияния финансовых и экономических кризисов и осознанных действий конкурентов на развитие предприятия;</w:t>
      </w:r>
    </w:p>
    <w:p w:rsidR="00406087" w:rsidRDefault="00406087" w:rsidP="00152AFB">
      <w:pPr>
        <w:pStyle w:val="a6"/>
        <w:numPr>
          <w:ilvl w:val="0"/>
          <w:numId w:val="1"/>
        </w:numPr>
        <w:spacing w:line="360" w:lineRule="auto"/>
        <w:ind w:left="0" w:firstLine="709"/>
        <w:jc w:val="both"/>
        <w:rPr>
          <w:sz w:val="28"/>
          <w:szCs w:val="28"/>
          <w:lang w:val="ru-RU"/>
        </w:rPr>
      </w:pPr>
      <w:r w:rsidRPr="00406087">
        <w:rPr>
          <w:sz w:val="28"/>
          <w:szCs w:val="28"/>
          <w:lang w:val="ru-RU"/>
        </w:rPr>
        <w:t>возможность использования различных источников финансирования.</w:t>
      </w:r>
    </w:p>
    <w:p w:rsidR="008A7961" w:rsidRPr="00766617" w:rsidRDefault="00406087" w:rsidP="00152AFB">
      <w:pPr>
        <w:spacing w:line="360" w:lineRule="auto"/>
        <w:ind w:firstLine="709"/>
        <w:jc w:val="both"/>
        <w:rPr>
          <w:sz w:val="28"/>
          <w:szCs w:val="28"/>
          <w:lang w:val="ru-RU"/>
        </w:rPr>
      </w:pPr>
      <w:r>
        <w:rPr>
          <w:sz w:val="28"/>
          <w:szCs w:val="28"/>
          <w:lang w:val="ru-RU"/>
        </w:rPr>
        <w:t>Кроме этого, финансовая безопасность предприятия может быть представлена системой количественных и качественных показателей.</w:t>
      </w:r>
      <w:r w:rsidR="00766617">
        <w:rPr>
          <w:sz w:val="28"/>
          <w:szCs w:val="28"/>
          <w:lang w:val="ru-RU"/>
        </w:rPr>
        <w:t xml:space="preserve"> Данные показатели</w:t>
      </w:r>
      <w:r w:rsidR="00ED23ED" w:rsidRPr="00766617">
        <w:rPr>
          <w:sz w:val="28"/>
          <w:szCs w:val="28"/>
          <w:lang w:val="ru-RU"/>
        </w:rPr>
        <w:t xml:space="preserve"> должны иметь </w:t>
      </w:r>
      <w:r w:rsidR="00766617">
        <w:rPr>
          <w:sz w:val="28"/>
          <w:szCs w:val="28"/>
          <w:lang w:val="ru-RU"/>
        </w:rPr>
        <w:t>предельные, лимитированные</w:t>
      </w:r>
      <w:r w:rsidR="00ED23ED" w:rsidRPr="00766617">
        <w:rPr>
          <w:sz w:val="28"/>
          <w:szCs w:val="28"/>
          <w:lang w:val="ru-RU"/>
        </w:rPr>
        <w:t xml:space="preserve"> значения, которые будут выражать степень финансовой безопасности предприятия, выход за которые приведет к финансовой неустойчивости предприятия</w:t>
      </w:r>
      <w:r w:rsidR="00766617">
        <w:rPr>
          <w:sz w:val="28"/>
          <w:szCs w:val="28"/>
          <w:lang w:val="ru-RU"/>
        </w:rPr>
        <w:t xml:space="preserve">. </w:t>
      </w:r>
    </w:p>
    <w:p w:rsidR="008A7961" w:rsidRPr="006C399C" w:rsidRDefault="00ED23ED" w:rsidP="00152AFB">
      <w:pPr>
        <w:spacing w:line="360" w:lineRule="auto"/>
        <w:ind w:firstLine="709"/>
        <w:jc w:val="both"/>
        <w:rPr>
          <w:sz w:val="28"/>
          <w:szCs w:val="28"/>
          <w:lang w:val="ru-RU"/>
        </w:rPr>
      </w:pPr>
      <w:r w:rsidRPr="006C399C">
        <w:rPr>
          <w:sz w:val="28"/>
          <w:szCs w:val="28"/>
          <w:lang w:val="ru-RU"/>
        </w:rPr>
        <w:t xml:space="preserve">Таким образом, идентификация и оценивание угроз, осуществление мониторинга уровня финансовой безопасности предприятия – важнейшие составляющие механизма обеспечения его финансовой безопасности, а, значит, условия достижения им стабильности, успешности и долгосрочности функционирования даже в условиях </w:t>
      </w:r>
      <w:r w:rsidR="006C399C">
        <w:rPr>
          <w:sz w:val="28"/>
          <w:szCs w:val="28"/>
          <w:lang w:val="ru-RU"/>
        </w:rPr>
        <w:t>рыночной неопределенности</w:t>
      </w:r>
      <w:r w:rsidRPr="006C399C">
        <w:rPr>
          <w:sz w:val="28"/>
          <w:szCs w:val="28"/>
          <w:lang w:val="ru-RU"/>
        </w:rPr>
        <w:t>.</w:t>
      </w:r>
    </w:p>
    <w:p w:rsidR="005E6EA4" w:rsidRDefault="00851967" w:rsidP="00152AFB">
      <w:pPr>
        <w:spacing w:line="360" w:lineRule="auto"/>
        <w:ind w:firstLine="720"/>
        <w:jc w:val="both"/>
        <w:rPr>
          <w:sz w:val="28"/>
          <w:szCs w:val="28"/>
          <w:lang w:val="ru-RU"/>
        </w:rPr>
      </w:pPr>
      <w:r>
        <w:rPr>
          <w:sz w:val="28"/>
          <w:szCs w:val="28"/>
          <w:lang w:val="ru-RU"/>
        </w:rPr>
        <w:t>А</w:t>
      </w:r>
      <w:r w:rsidR="005E6EA4">
        <w:rPr>
          <w:sz w:val="28"/>
          <w:szCs w:val="28"/>
          <w:lang w:val="ru-RU"/>
        </w:rPr>
        <w:t>ктуальность выбранной темы объясняется</w:t>
      </w:r>
      <w:r>
        <w:rPr>
          <w:sz w:val="28"/>
          <w:szCs w:val="28"/>
          <w:lang w:val="ru-RU"/>
        </w:rPr>
        <w:t>, в первую очередь,</w:t>
      </w:r>
      <w:r w:rsidR="005E6EA4">
        <w:rPr>
          <w:sz w:val="28"/>
          <w:szCs w:val="28"/>
          <w:lang w:val="ru-RU"/>
        </w:rPr>
        <w:t xml:space="preserve"> </w:t>
      </w:r>
      <w:r w:rsidR="005E6EA4" w:rsidRPr="005E6EA4">
        <w:rPr>
          <w:sz w:val="28"/>
          <w:szCs w:val="28"/>
          <w:lang w:val="ru-RU"/>
        </w:rPr>
        <w:t>необходимостью всестороннего научного анализа</w:t>
      </w:r>
      <w:r w:rsidR="005E6EA4">
        <w:rPr>
          <w:sz w:val="28"/>
          <w:szCs w:val="28"/>
          <w:lang w:val="ru-RU"/>
        </w:rPr>
        <w:t xml:space="preserve"> </w:t>
      </w:r>
      <w:r w:rsidR="005E6EA4" w:rsidRPr="005E6EA4">
        <w:rPr>
          <w:sz w:val="28"/>
          <w:szCs w:val="28"/>
          <w:lang w:val="ru-RU"/>
        </w:rPr>
        <w:t xml:space="preserve">системы показателей финансовой безопасности предприятия, выявления угроз и опасностей, приводящих к потере финансовой безопасности с целью </w:t>
      </w:r>
      <w:r w:rsidR="005E6EA4">
        <w:rPr>
          <w:sz w:val="28"/>
          <w:szCs w:val="28"/>
          <w:lang w:val="ru-RU"/>
        </w:rPr>
        <w:t>разработки</w:t>
      </w:r>
      <w:r w:rsidR="005E6EA4" w:rsidRPr="005E6EA4">
        <w:rPr>
          <w:sz w:val="28"/>
          <w:szCs w:val="28"/>
          <w:lang w:val="ru-RU"/>
        </w:rPr>
        <w:t xml:space="preserve"> мероприятий</w:t>
      </w:r>
      <w:r w:rsidR="00227B5E">
        <w:rPr>
          <w:sz w:val="28"/>
          <w:szCs w:val="28"/>
          <w:lang w:val="ru-RU"/>
        </w:rPr>
        <w:t xml:space="preserve"> по минимизации возможных негативных тенденций.</w:t>
      </w:r>
    </w:p>
    <w:p w:rsidR="000A0FDF" w:rsidRDefault="000A0FDF" w:rsidP="00152AFB">
      <w:pPr>
        <w:spacing w:line="360" w:lineRule="auto"/>
        <w:ind w:firstLine="720"/>
        <w:jc w:val="both"/>
        <w:rPr>
          <w:sz w:val="28"/>
          <w:szCs w:val="28"/>
          <w:lang w:val="ru-RU"/>
        </w:rPr>
      </w:pPr>
      <w:r w:rsidRPr="000A0FDF">
        <w:rPr>
          <w:sz w:val="28"/>
          <w:szCs w:val="28"/>
          <w:lang w:val="ru-RU"/>
        </w:rPr>
        <w:t>Цель данного исследования – проведение анализа финансово</w:t>
      </w:r>
      <w:r w:rsidR="008D6013">
        <w:rPr>
          <w:sz w:val="28"/>
          <w:szCs w:val="28"/>
          <w:lang w:val="ru-RU"/>
        </w:rPr>
        <w:t>го</w:t>
      </w:r>
      <w:r w:rsidR="0040585B">
        <w:rPr>
          <w:sz w:val="28"/>
          <w:szCs w:val="28"/>
          <w:lang w:val="ru-RU"/>
        </w:rPr>
        <w:t>-</w:t>
      </w:r>
      <w:r w:rsidR="008D6013">
        <w:rPr>
          <w:sz w:val="28"/>
          <w:szCs w:val="28"/>
          <w:lang w:val="ru-RU"/>
        </w:rPr>
        <w:t xml:space="preserve"> э</w:t>
      </w:r>
      <w:r w:rsidR="0040585B">
        <w:rPr>
          <w:sz w:val="28"/>
          <w:szCs w:val="28"/>
          <w:lang w:val="ru-RU"/>
        </w:rPr>
        <w:t>к</w:t>
      </w:r>
      <w:r w:rsidR="008D6013">
        <w:rPr>
          <w:sz w:val="28"/>
          <w:szCs w:val="28"/>
          <w:lang w:val="ru-RU"/>
        </w:rPr>
        <w:t>ономическо</w:t>
      </w:r>
      <w:r w:rsidR="00851967">
        <w:rPr>
          <w:sz w:val="28"/>
          <w:szCs w:val="28"/>
          <w:lang w:val="ru-RU"/>
        </w:rPr>
        <w:t xml:space="preserve">й деятельности </w:t>
      </w:r>
      <w:r w:rsidRPr="000A0FDF">
        <w:rPr>
          <w:sz w:val="28"/>
          <w:szCs w:val="28"/>
          <w:lang w:val="ru-RU"/>
        </w:rPr>
        <w:t>предприятия</w:t>
      </w:r>
      <w:r w:rsidR="0030437E">
        <w:rPr>
          <w:sz w:val="28"/>
          <w:szCs w:val="28"/>
          <w:lang w:val="ru-RU"/>
        </w:rPr>
        <w:t>,</w:t>
      </w:r>
      <w:r w:rsidRPr="000A0FDF">
        <w:rPr>
          <w:sz w:val="28"/>
          <w:szCs w:val="28"/>
          <w:lang w:val="ru-RU"/>
        </w:rPr>
        <w:t xml:space="preserve"> разработка мероприятий по </w:t>
      </w:r>
      <w:r w:rsidR="0030437E">
        <w:rPr>
          <w:sz w:val="28"/>
          <w:szCs w:val="28"/>
          <w:lang w:val="ru-RU"/>
        </w:rPr>
        <w:t>обеспечению его финансовой безопасности в условиях рыночной неопределенности.</w:t>
      </w:r>
    </w:p>
    <w:p w:rsidR="000A0FDF" w:rsidRDefault="000A0FDF" w:rsidP="00152AFB">
      <w:pPr>
        <w:spacing w:line="360" w:lineRule="auto"/>
        <w:ind w:firstLine="720"/>
        <w:jc w:val="both"/>
        <w:rPr>
          <w:sz w:val="28"/>
          <w:szCs w:val="28"/>
          <w:lang w:val="ru-RU"/>
        </w:rPr>
      </w:pPr>
      <w:r w:rsidRPr="000A0FDF">
        <w:rPr>
          <w:sz w:val="28"/>
          <w:szCs w:val="28"/>
          <w:lang w:val="ru-RU"/>
        </w:rPr>
        <w:lastRenderedPageBreak/>
        <w:t xml:space="preserve">Объект исследования – </w:t>
      </w:r>
      <w:r w:rsidR="00E43557">
        <w:rPr>
          <w:sz w:val="28"/>
          <w:szCs w:val="28"/>
          <w:lang w:val="ru-RU"/>
        </w:rPr>
        <w:t>система финансовых интересов О</w:t>
      </w:r>
      <w:r w:rsidRPr="000A0FDF">
        <w:rPr>
          <w:sz w:val="28"/>
          <w:szCs w:val="28"/>
          <w:lang w:val="ru-RU"/>
        </w:rPr>
        <w:t>АО Кондитерский комбинат «Кубань»</w:t>
      </w:r>
      <w:r w:rsidR="00E43557">
        <w:rPr>
          <w:sz w:val="28"/>
          <w:szCs w:val="28"/>
          <w:lang w:val="ru-RU"/>
        </w:rPr>
        <w:t>, требующих защиты в процессе его финансовой деятельности.</w:t>
      </w:r>
    </w:p>
    <w:p w:rsidR="008D4583" w:rsidRDefault="000A0FDF" w:rsidP="00152AFB">
      <w:pPr>
        <w:spacing w:line="360" w:lineRule="auto"/>
        <w:ind w:firstLine="720"/>
        <w:jc w:val="both"/>
        <w:rPr>
          <w:sz w:val="28"/>
          <w:szCs w:val="28"/>
          <w:lang w:val="ru-RU"/>
        </w:rPr>
      </w:pPr>
      <w:r w:rsidRPr="00E43557">
        <w:rPr>
          <w:sz w:val="28"/>
          <w:szCs w:val="28"/>
          <w:lang w:val="ru-RU"/>
        </w:rPr>
        <w:t>Предмет исследования –</w:t>
      </w:r>
      <w:r w:rsidR="008D4583" w:rsidRPr="00E43557">
        <w:rPr>
          <w:sz w:val="28"/>
          <w:szCs w:val="28"/>
          <w:lang w:val="ru-RU"/>
        </w:rPr>
        <w:t xml:space="preserve"> </w:t>
      </w:r>
      <w:r w:rsidR="00E43557">
        <w:rPr>
          <w:sz w:val="28"/>
          <w:szCs w:val="28"/>
          <w:lang w:val="ru-RU"/>
        </w:rPr>
        <w:t>финансово-экономические отношения</w:t>
      </w:r>
      <w:r w:rsidR="00E43557" w:rsidRPr="00E43557">
        <w:rPr>
          <w:lang w:val="ru-RU"/>
        </w:rPr>
        <w:t xml:space="preserve"> </w:t>
      </w:r>
      <w:r w:rsidR="00E43557" w:rsidRPr="00E43557">
        <w:rPr>
          <w:sz w:val="28"/>
          <w:szCs w:val="28"/>
          <w:lang w:val="ru-RU"/>
        </w:rPr>
        <w:t>складывающиеся в процессе нейтрализации угроз финансовой безопасности</w:t>
      </w:r>
      <w:r w:rsidR="00E43557">
        <w:rPr>
          <w:sz w:val="28"/>
          <w:szCs w:val="28"/>
          <w:lang w:val="ru-RU"/>
        </w:rPr>
        <w:t xml:space="preserve"> предприятия</w:t>
      </w:r>
      <w:r w:rsidR="008D4583" w:rsidRPr="00E43557">
        <w:rPr>
          <w:sz w:val="28"/>
          <w:szCs w:val="28"/>
          <w:lang w:val="ru-RU"/>
        </w:rPr>
        <w:t>.</w:t>
      </w:r>
      <w:r w:rsidR="008D4583">
        <w:rPr>
          <w:sz w:val="28"/>
          <w:szCs w:val="28"/>
          <w:lang w:val="ru-RU"/>
        </w:rPr>
        <w:t xml:space="preserve"> </w:t>
      </w:r>
    </w:p>
    <w:p w:rsidR="000A0FDF" w:rsidRDefault="000A0FDF" w:rsidP="00152AFB">
      <w:pPr>
        <w:spacing w:line="360" w:lineRule="auto"/>
        <w:ind w:firstLine="709"/>
        <w:jc w:val="both"/>
        <w:rPr>
          <w:sz w:val="28"/>
          <w:szCs w:val="28"/>
          <w:lang w:val="ru-RU"/>
        </w:rPr>
      </w:pPr>
      <w:r w:rsidRPr="000A0FDF">
        <w:rPr>
          <w:sz w:val="28"/>
          <w:szCs w:val="28"/>
          <w:lang w:val="ru-RU"/>
        </w:rPr>
        <w:t>Методы исследования, применяемые при проведении анализа: анализ абсолютных, относительных и средних величин; горизонтальный анализ; вертикальный анализ; метод сравнения;</w:t>
      </w:r>
      <w:r w:rsidR="00354540">
        <w:rPr>
          <w:sz w:val="28"/>
          <w:szCs w:val="28"/>
          <w:lang w:val="ru-RU"/>
        </w:rPr>
        <w:t xml:space="preserve"> </w:t>
      </w:r>
      <w:r w:rsidRPr="000A0FDF">
        <w:rPr>
          <w:sz w:val="28"/>
          <w:szCs w:val="28"/>
          <w:lang w:val="ru-RU"/>
        </w:rPr>
        <w:t xml:space="preserve">анализ финансовых коэффициентов; сортировка и группировка исходных данных, определение отклонений. Исходная информация и результаты анализа систематизируются в таблицах. </w:t>
      </w:r>
    </w:p>
    <w:p w:rsidR="00227B5E" w:rsidRDefault="000A0FDF" w:rsidP="00152AFB">
      <w:pPr>
        <w:spacing w:line="360" w:lineRule="auto"/>
        <w:ind w:firstLine="720"/>
        <w:jc w:val="both"/>
        <w:rPr>
          <w:sz w:val="28"/>
          <w:szCs w:val="28"/>
          <w:lang w:val="ru-RU"/>
        </w:rPr>
      </w:pPr>
      <w:r w:rsidRPr="000A0FDF">
        <w:rPr>
          <w:sz w:val="28"/>
          <w:szCs w:val="28"/>
          <w:lang w:val="ru-RU"/>
        </w:rPr>
        <w:t>Информационной базой исследования послужили литературные источники, материалы тематических сайтов, интернет, данные бухгалтерской (финансовой) отчетности ОАО Кондитерский комбинат «Кубань»: «Бухгалтерский баланс» за 201</w:t>
      </w:r>
      <w:r w:rsidR="00E43557">
        <w:rPr>
          <w:sz w:val="28"/>
          <w:szCs w:val="28"/>
          <w:lang w:val="ru-RU"/>
        </w:rPr>
        <w:t>4</w:t>
      </w:r>
      <w:r w:rsidRPr="000A0FDF">
        <w:rPr>
          <w:sz w:val="28"/>
          <w:szCs w:val="28"/>
          <w:lang w:val="ru-RU"/>
        </w:rPr>
        <w:t xml:space="preserve"> и 201</w:t>
      </w:r>
      <w:r w:rsidR="00E43557">
        <w:rPr>
          <w:sz w:val="28"/>
          <w:szCs w:val="28"/>
          <w:lang w:val="ru-RU"/>
        </w:rPr>
        <w:t>5</w:t>
      </w:r>
      <w:r w:rsidRPr="000A0FDF">
        <w:rPr>
          <w:sz w:val="28"/>
          <w:szCs w:val="28"/>
          <w:lang w:val="ru-RU"/>
        </w:rPr>
        <w:t xml:space="preserve"> год, «Отчет о финансовых результатах»</w:t>
      </w:r>
      <w:r w:rsidR="00305B0A">
        <w:rPr>
          <w:sz w:val="28"/>
          <w:szCs w:val="28"/>
          <w:lang w:val="ru-RU"/>
        </w:rPr>
        <w:t>.</w:t>
      </w:r>
    </w:p>
    <w:p w:rsidR="008A7961" w:rsidRDefault="000A0FDF" w:rsidP="00152AFB">
      <w:pPr>
        <w:spacing w:line="360" w:lineRule="auto"/>
        <w:ind w:firstLine="720"/>
        <w:jc w:val="both"/>
        <w:rPr>
          <w:sz w:val="28"/>
          <w:szCs w:val="28"/>
          <w:lang w:val="ru-RU"/>
        </w:rPr>
      </w:pPr>
      <w:r w:rsidRPr="000A0FDF">
        <w:rPr>
          <w:sz w:val="28"/>
          <w:szCs w:val="28"/>
          <w:lang w:val="ru-RU"/>
        </w:rPr>
        <w:t xml:space="preserve">Курсовая работа состоит из </w:t>
      </w:r>
      <w:r w:rsidRPr="00305B0A">
        <w:rPr>
          <w:sz w:val="28"/>
          <w:szCs w:val="28"/>
          <w:lang w:val="ru-RU"/>
        </w:rPr>
        <w:t xml:space="preserve">введения, </w:t>
      </w:r>
      <w:r w:rsidR="008D6013" w:rsidRPr="00305B0A">
        <w:rPr>
          <w:sz w:val="28"/>
          <w:szCs w:val="28"/>
          <w:lang w:val="ru-RU"/>
        </w:rPr>
        <w:t>3 глав</w:t>
      </w:r>
      <w:r w:rsidRPr="00305B0A">
        <w:rPr>
          <w:sz w:val="28"/>
          <w:szCs w:val="28"/>
          <w:lang w:val="ru-RU"/>
        </w:rPr>
        <w:t>,</w:t>
      </w:r>
      <w:r w:rsidRPr="000A0FDF">
        <w:rPr>
          <w:sz w:val="28"/>
          <w:szCs w:val="28"/>
          <w:lang w:val="ru-RU"/>
        </w:rPr>
        <w:t xml:space="preserve"> заключения. Во введении обоснована актуальность выбранной темы исследования, показана ее теоретическая часть и практическая значимость; представлена характеристика степени разработанности, проблемы; определен объект, предмет, цель и задачи исследования; сформулированы основные положения исследования. </w:t>
      </w:r>
      <w:r w:rsidR="00B83460" w:rsidRPr="00B83460">
        <w:rPr>
          <w:sz w:val="28"/>
          <w:szCs w:val="28"/>
          <w:lang w:val="ru-RU"/>
        </w:rPr>
        <w:t>В первой главе рассматриваются теоретические основы финансовой безопасности предприятия и инструменты ее обеспечения</w:t>
      </w:r>
      <w:r w:rsidR="00B83460">
        <w:rPr>
          <w:sz w:val="28"/>
          <w:szCs w:val="28"/>
          <w:lang w:val="ru-RU"/>
        </w:rPr>
        <w:t>. Вторая глава работы содержит анализ уровня финансовой безопасности ОАО «Кондитерский комбинат «Кубань». В третьей главе</w:t>
      </w:r>
      <w:r w:rsidR="00037A86">
        <w:rPr>
          <w:sz w:val="28"/>
          <w:szCs w:val="28"/>
          <w:lang w:val="ru-RU"/>
        </w:rPr>
        <w:t xml:space="preserve"> приводятся рекомендации по повышению финансовой безопасности предприятия.</w:t>
      </w:r>
      <w:r w:rsidRPr="000A0FDF">
        <w:rPr>
          <w:sz w:val="28"/>
          <w:szCs w:val="28"/>
          <w:lang w:val="ru-RU"/>
        </w:rPr>
        <w:t xml:space="preserve"> В заключении приведены основные выводы исследования и предложения по совершенствованию </w:t>
      </w:r>
      <w:r w:rsidR="00037A86">
        <w:rPr>
          <w:sz w:val="28"/>
          <w:szCs w:val="28"/>
          <w:lang w:val="ru-RU"/>
        </w:rPr>
        <w:t>финансово-</w:t>
      </w:r>
      <w:r w:rsidRPr="000A0FDF">
        <w:rPr>
          <w:sz w:val="28"/>
          <w:szCs w:val="28"/>
          <w:lang w:val="ru-RU"/>
        </w:rPr>
        <w:t>хозяйственной деятельности предприятия.</w:t>
      </w:r>
    </w:p>
    <w:p w:rsidR="00243752" w:rsidRDefault="00243752" w:rsidP="00152AFB">
      <w:pPr>
        <w:spacing w:line="360" w:lineRule="auto"/>
        <w:ind w:firstLine="720"/>
        <w:jc w:val="both"/>
        <w:rPr>
          <w:sz w:val="28"/>
          <w:szCs w:val="28"/>
          <w:lang w:val="ru-RU"/>
        </w:rPr>
      </w:pPr>
    </w:p>
    <w:p w:rsidR="00243752" w:rsidRDefault="00243752" w:rsidP="00152AFB">
      <w:pPr>
        <w:spacing w:line="360" w:lineRule="auto"/>
        <w:ind w:firstLine="720"/>
        <w:jc w:val="both"/>
        <w:rPr>
          <w:sz w:val="28"/>
          <w:szCs w:val="28"/>
          <w:lang w:val="ru-RU"/>
        </w:rPr>
      </w:pPr>
    </w:p>
    <w:p w:rsidR="0034312C" w:rsidRDefault="00E84C78" w:rsidP="00152AFB">
      <w:pPr>
        <w:pStyle w:val="1"/>
        <w:spacing w:line="360" w:lineRule="auto"/>
        <w:jc w:val="both"/>
        <w:rPr>
          <w:rFonts w:ascii="Times New Roman" w:hAnsi="Times New Roman" w:cs="Times New Roman"/>
          <w:color w:val="auto"/>
          <w:sz w:val="28"/>
          <w:szCs w:val="28"/>
          <w:lang w:val="ru-RU"/>
        </w:rPr>
      </w:pPr>
      <w:bookmarkStart w:id="2" w:name="_Toc515748628"/>
      <w:r w:rsidRPr="00152AFB">
        <w:rPr>
          <w:rFonts w:ascii="Times New Roman" w:hAnsi="Times New Roman" w:cs="Times New Roman"/>
          <w:color w:val="auto"/>
          <w:sz w:val="28"/>
          <w:szCs w:val="28"/>
          <w:lang w:val="ru-RU"/>
        </w:rPr>
        <w:lastRenderedPageBreak/>
        <w:t xml:space="preserve">Глава 1 </w:t>
      </w:r>
      <w:r w:rsidR="00243752" w:rsidRPr="00152AFB">
        <w:rPr>
          <w:rFonts w:ascii="Times New Roman" w:hAnsi="Times New Roman" w:cs="Times New Roman"/>
          <w:color w:val="auto"/>
          <w:sz w:val="28"/>
          <w:szCs w:val="28"/>
          <w:lang w:val="ru-RU"/>
        </w:rPr>
        <w:t>Теоретические аспекты исследования финансовой безопасности предприятия</w:t>
      </w:r>
      <w:bookmarkEnd w:id="2"/>
    </w:p>
    <w:p w:rsidR="00152AFB" w:rsidRPr="00152AFB" w:rsidRDefault="00152AFB" w:rsidP="00152AFB">
      <w:pPr>
        <w:spacing w:line="360" w:lineRule="auto"/>
        <w:rPr>
          <w:sz w:val="28"/>
          <w:szCs w:val="28"/>
          <w:lang w:val="ru-RU"/>
        </w:rPr>
      </w:pPr>
    </w:p>
    <w:p w:rsidR="00243752" w:rsidRPr="00152AFB" w:rsidRDefault="00723974" w:rsidP="00152AFB">
      <w:pPr>
        <w:pStyle w:val="1"/>
        <w:spacing w:line="360" w:lineRule="auto"/>
        <w:ind w:firstLine="709"/>
        <w:jc w:val="both"/>
        <w:rPr>
          <w:rFonts w:ascii="Times New Roman" w:hAnsi="Times New Roman" w:cs="Times New Roman"/>
          <w:color w:val="auto"/>
          <w:sz w:val="28"/>
          <w:szCs w:val="28"/>
          <w:lang w:val="ru-RU"/>
        </w:rPr>
      </w:pPr>
      <w:bookmarkStart w:id="3" w:name="_Toc515748629"/>
      <w:r w:rsidRPr="00152AFB">
        <w:rPr>
          <w:rFonts w:ascii="Times New Roman" w:hAnsi="Times New Roman" w:cs="Times New Roman"/>
          <w:color w:val="auto"/>
          <w:sz w:val="28"/>
          <w:szCs w:val="28"/>
          <w:lang w:val="ru-RU"/>
        </w:rPr>
        <w:t xml:space="preserve">1.1 </w:t>
      </w:r>
      <w:r w:rsidR="00E84C78" w:rsidRPr="00152AFB">
        <w:rPr>
          <w:rFonts w:ascii="Times New Roman" w:hAnsi="Times New Roman" w:cs="Times New Roman"/>
          <w:color w:val="auto"/>
          <w:sz w:val="28"/>
          <w:szCs w:val="28"/>
          <w:lang w:val="ru-RU"/>
        </w:rPr>
        <w:t>П</w:t>
      </w:r>
      <w:r w:rsidR="00243752" w:rsidRPr="00152AFB">
        <w:rPr>
          <w:rFonts w:ascii="Times New Roman" w:hAnsi="Times New Roman" w:cs="Times New Roman"/>
          <w:color w:val="auto"/>
          <w:sz w:val="28"/>
          <w:szCs w:val="28"/>
          <w:lang w:val="ru-RU"/>
        </w:rPr>
        <w:t>онятие и сущность финансовой безопасности предприятия</w:t>
      </w:r>
      <w:bookmarkEnd w:id="3"/>
    </w:p>
    <w:p w:rsidR="00E84C78" w:rsidRPr="00E84C78" w:rsidRDefault="00E84C78" w:rsidP="00152AFB">
      <w:pPr>
        <w:spacing w:line="360" w:lineRule="auto"/>
        <w:rPr>
          <w:sz w:val="28"/>
          <w:szCs w:val="28"/>
          <w:lang w:val="ru-RU"/>
        </w:rPr>
      </w:pPr>
    </w:p>
    <w:p w:rsidR="0034312C" w:rsidRDefault="0034312C" w:rsidP="00152AFB">
      <w:pPr>
        <w:spacing w:line="360" w:lineRule="auto"/>
        <w:ind w:firstLine="720"/>
        <w:jc w:val="both"/>
        <w:rPr>
          <w:sz w:val="28"/>
          <w:szCs w:val="28"/>
          <w:lang w:val="ru-RU"/>
        </w:rPr>
      </w:pPr>
      <w:r>
        <w:rPr>
          <w:sz w:val="28"/>
          <w:szCs w:val="28"/>
          <w:lang w:val="ru-RU"/>
        </w:rPr>
        <w:t xml:space="preserve">Финансовая безопасность предприятия – это определенное финансовое положение предприятия, которое характеризуется способностью противостоять уже существующим и вновь возникающим угрозам, что достигается непрерывным мониторингом и анализом ее уровня, а также формированием системы контрольных и превентивных мероприятий. </w:t>
      </w:r>
    </w:p>
    <w:p w:rsidR="00D146E7" w:rsidRPr="00D146E7" w:rsidRDefault="00D146E7" w:rsidP="00152AFB">
      <w:pPr>
        <w:spacing w:line="360" w:lineRule="auto"/>
        <w:ind w:firstLine="708"/>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В целом, понятие финансовой безопасности предприятия в экономической теории принято рассматривать с двух точек зрения.</w:t>
      </w:r>
    </w:p>
    <w:p w:rsidR="00D146E7" w:rsidRPr="00D146E7" w:rsidRDefault="00D146E7" w:rsidP="00152AFB">
      <w:pPr>
        <w:spacing w:line="360" w:lineRule="auto"/>
        <w:ind w:firstLine="708"/>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 xml:space="preserve">С одной стороны, финансовая безопасность предприятия определяется как одна из составляющих экономической безопасности, с другой стороны – как самостоятельный объект управления. </w:t>
      </w:r>
    </w:p>
    <w:p w:rsidR="00D146E7" w:rsidRPr="00D146E7" w:rsidRDefault="00D146E7" w:rsidP="00152AFB">
      <w:pPr>
        <w:spacing w:line="360" w:lineRule="auto"/>
        <w:ind w:firstLine="708"/>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Финансовая безопасность предприятия как основной и обязательный элемент экономической безопасности стремится сохранить экономическую стабильность, повысить конкурентоспособность, а также привлечь более высокий объем инвестиционного капитала.</w:t>
      </w:r>
    </w:p>
    <w:p w:rsidR="00D146E7" w:rsidRPr="00D146E7" w:rsidRDefault="00D146E7" w:rsidP="00152AFB">
      <w:pPr>
        <w:spacing w:line="360" w:lineRule="auto"/>
        <w:ind w:firstLine="708"/>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Основная цель финансовой безопасности предприятия – это обеспечение его продолжительного и максимально эффективного развития как в настоящее время, так и в будущем.</w:t>
      </w:r>
    </w:p>
    <w:p w:rsidR="00D146E7" w:rsidRPr="00D146E7" w:rsidRDefault="00D146E7" w:rsidP="00152AFB">
      <w:pPr>
        <w:spacing w:line="360" w:lineRule="auto"/>
        <w:ind w:firstLine="708"/>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В целом, можно определить функциональные цели финансовой безопасности предприятия:</w:t>
      </w:r>
    </w:p>
    <w:p w:rsidR="00D146E7" w:rsidRPr="00D146E7" w:rsidRDefault="00D146E7" w:rsidP="00152AFB">
      <w:pPr>
        <w:numPr>
          <w:ilvl w:val="0"/>
          <w:numId w:val="7"/>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обеспечение высокой финансовой эффективности, стойкости и независимости предприятия;</w:t>
      </w:r>
    </w:p>
    <w:p w:rsidR="00D146E7" w:rsidRPr="00D146E7" w:rsidRDefault="00D146E7" w:rsidP="00152AFB">
      <w:pPr>
        <w:numPr>
          <w:ilvl w:val="0"/>
          <w:numId w:val="7"/>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обеспечение технологической независимости и достижение высокой конкурентоспособности его технического потенциала;</w:t>
      </w:r>
    </w:p>
    <w:p w:rsidR="00D146E7" w:rsidRPr="00D146E7" w:rsidRDefault="00D146E7" w:rsidP="00152AFB">
      <w:pPr>
        <w:numPr>
          <w:ilvl w:val="0"/>
          <w:numId w:val="7"/>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lastRenderedPageBreak/>
        <w:t>высокая эффективность менеджмента, оптимальность и эффективность его организационной структуры;</w:t>
      </w:r>
    </w:p>
    <w:p w:rsidR="00D146E7" w:rsidRPr="00D146E7" w:rsidRDefault="00D146E7" w:rsidP="00152AFB">
      <w:pPr>
        <w:numPr>
          <w:ilvl w:val="0"/>
          <w:numId w:val="7"/>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высокий уровень квалификации персонала и его интеллектуального потенциала;</w:t>
      </w:r>
    </w:p>
    <w:p w:rsidR="00D146E7" w:rsidRPr="00D146E7" w:rsidRDefault="00D146E7" w:rsidP="00152AFB">
      <w:pPr>
        <w:numPr>
          <w:ilvl w:val="0"/>
          <w:numId w:val="7"/>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качественная правовая защищенность всех аспектов деятельности предприятия;</w:t>
      </w:r>
    </w:p>
    <w:p w:rsidR="00D146E7" w:rsidRPr="00D146E7" w:rsidRDefault="00D146E7" w:rsidP="00152AFB">
      <w:pPr>
        <w:numPr>
          <w:ilvl w:val="0"/>
          <w:numId w:val="7"/>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обеспечение защиты информационного поля, коммерческой тайны и достижение необходимого уровня информационного обеспечения работы всех подразделов;</w:t>
      </w:r>
    </w:p>
    <w:p w:rsidR="00D146E7" w:rsidRPr="00D146E7" w:rsidRDefault="00D146E7" w:rsidP="00152AFB">
      <w:pPr>
        <w:numPr>
          <w:ilvl w:val="0"/>
          <w:numId w:val="7"/>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обеспечение безопасности персонала предприятия, его капитала и имущества, коммерческих интересов.</w:t>
      </w:r>
    </w:p>
    <w:p w:rsidR="00D146E7" w:rsidRPr="00D146E7" w:rsidRDefault="00D146E7" w:rsidP="00152AFB">
      <w:pPr>
        <w:spacing w:line="360" w:lineRule="auto"/>
        <w:ind w:firstLine="708"/>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 xml:space="preserve">Исследуя понятие «финансовая безопасность» следует выделить его главные особенности: </w:t>
      </w:r>
    </w:p>
    <w:p w:rsidR="00D146E7" w:rsidRPr="00D146E7" w:rsidRDefault="00D146E7" w:rsidP="00152AFB">
      <w:pPr>
        <w:numPr>
          <w:ilvl w:val="0"/>
          <w:numId w:val="5"/>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финансовая безопасность компании – это компонент общей экономической безопасности;</w:t>
      </w:r>
    </w:p>
    <w:p w:rsidR="00D146E7" w:rsidRPr="00D146E7" w:rsidRDefault="00D146E7" w:rsidP="00152AFB">
      <w:pPr>
        <w:numPr>
          <w:ilvl w:val="0"/>
          <w:numId w:val="5"/>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это процесс, который обеспечивает защиту финансовых интересов компании;</w:t>
      </w:r>
    </w:p>
    <w:p w:rsidR="00D146E7" w:rsidRPr="00D146E7" w:rsidRDefault="00D146E7" w:rsidP="00152AFB">
      <w:pPr>
        <w:numPr>
          <w:ilvl w:val="0"/>
          <w:numId w:val="5"/>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это один из факторов роста компании и его стабильности;</w:t>
      </w:r>
    </w:p>
    <w:p w:rsidR="00D146E7" w:rsidRPr="00D146E7" w:rsidRDefault="00D146E7" w:rsidP="00152AFB">
      <w:pPr>
        <w:numPr>
          <w:ilvl w:val="0"/>
          <w:numId w:val="5"/>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это может быть характеризовано как комбинация количественных и качественных индикаторов.</w:t>
      </w:r>
    </w:p>
    <w:p w:rsidR="00D146E7" w:rsidRPr="00D146E7" w:rsidRDefault="00D146E7" w:rsidP="00152AFB">
      <w:pPr>
        <w:spacing w:line="360" w:lineRule="auto"/>
        <w:ind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Основными задачами обеспечения финансовой безопасности предприятия являются:</w:t>
      </w:r>
    </w:p>
    <w:p w:rsidR="00D146E7" w:rsidRPr="00D146E7" w:rsidRDefault="00D146E7" w:rsidP="00152AFB">
      <w:pPr>
        <w:numPr>
          <w:ilvl w:val="0"/>
          <w:numId w:val="5"/>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обеспечение оптимального количества финансовых ресурсов предприятия, необходимых для расширенного воспроизводства, и достижения определённого положения на рынке;</w:t>
      </w:r>
    </w:p>
    <w:p w:rsidR="00D146E7" w:rsidRPr="00D146E7" w:rsidRDefault="00D146E7" w:rsidP="00152AFB">
      <w:pPr>
        <w:numPr>
          <w:ilvl w:val="0"/>
          <w:numId w:val="5"/>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возможность определить проблемные области деятельности предприятия на ранней стадии;</w:t>
      </w:r>
    </w:p>
    <w:p w:rsidR="00D146E7" w:rsidRPr="00D146E7" w:rsidRDefault="00D146E7" w:rsidP="00152AFB">
      <w:pPr>
        <w:numPr>
          <w:ilvl w:val="0"/>
          <w:numId w:val="5"/>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определение внутренних и внешних рисков;</w:t>
      </w:r>
    </w:p>
    <w:p w:rsidR="00D146E7" w:rsidRPr="00D146E7" w:rsidRDefault="00D146E7" w:rsidP="00152AFB">
      <w:pPr>
        <w:numPr>
          <w:ilvl w:val="0"/>
          <w:numId w:val="5"/>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lastRenderedPageBreak/>
        <w:t>способность нейтрализовать или предотвратить финансовый кризис компании и избежать банкротства.</w:t>
      </w:r>
    </w:p>
    <w:p w:rsidR="00D146E7" w:rsidRPr="00D146E7" w:rsidRDefault="00D146E7" w:rsidP="00152AFB">
      <w:pPr>
        <w:spacing w:line="360" w:lineRule="auto"/>
        <w:ind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Рассмотрение финансовой безопасности предприятия как процесса, обеспечивающего защиту финансовых интересов компании необходимо начинать с определения того, что относится к финансовым интересам компании, а именно:</w:t>
      </w:r>
    </w:p>
    <w:p w:rsidR="00D146E7" w:rsidRPr="00D146E7" w:rsidRDefault="00D146E7" w:rsidP="00152AFB">
      <w:pPr>
        <w:numPr>
          <w:ilvl w:val="0"/>
          <w:numId w:val="6"/>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увеличение благосостояния предприятия;</w:t>
      </w:r>
    </w:p>
    <w:p w:rsidR="00D146E7" w:rsidRPr="00D146E7" w:rsidRDefault="00D146E7" w:rsidP="00152AFB">
      <w:pPr>
        <w:numPr>
          <w:ilvl w:val="0"/>
          <w:numId w:val="6"/>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увеличение доходности акций компании;</w:t>
      </w:r>
    </w:p>
    <w:p w:rsidR="00D146E7" w:rsidRPr="00D146E7" w:rsidRDefault="00D146E7" w:rsidP="00152AFB">
      <w:pPr>
        <w:numPr>
          <w:ilvl w:val="0"/>
          <w:numId w:val="6"/>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финансовая стабильность компании;</w:t>
      </w:r>
    </w:p>
    <w:p w:rsidR="00D146E7" w:rsidRPr="00D146E7" w:rsidRDefault="00D146E7" w:rsidP="00152AFB">
      <w:pPr>
        <w:numPr>
          <w:ilvl w:val="0"/>
          <w:numId w:val="6"/>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высокий уровень инвестиционной деятельности и эффективность инвестиций;</w:t>
      </w:r>
    </w:p>
    <w:p w:rsidR="00D146E7" w:rsidRPr="00D146E7" w:rsidRDefault="00D146E7" w:rsidP="00152AFB">
      <w:pPr>
        <w:numPr>
          <w:ilvl w:val="0"/>
          <w:numId w:val="6"/>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эффективная нейтрализация финансовых рисков;</w:t>
      </w:r>
    </w:p>
    <w:p w:rsidR="00D146E7" w:rsidRPr="00D146E7" w:rsidRDefault="00D146E7" w:rsidP="00152AFB">
      <w:pPr>
        <w:numPr>
          <w:ilvl w:val="0"/>
          <w:numId w:val="6"/>
        </w:numPr>
        <w:spacing w:line="360" w:lineRule="auto"/>
        <w:ind w:left="0" w:firstLine="709"/>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быстрое преодоление финансового кризиса.</w:t>
      </w:r>
    </w:p>
    <w:p w:rsidR="00D146E7" w:rsidRPr="00D146E7" w:rsidRDefault="00D146E7" w:rsidP="00152AFB">
      <w:pPr>
        <w:spacing w:line="360" w:lineRule="auto"/>
        <w:ind w:firstLine="708"/>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Также анализ финансовой безопасности компании позволяет определить соответствие ее финансовых и экономических возможностей преобладающим условиям как в стране, так и на международных рынках, и тем самым позволяет объективно оценить эффективность выбранной финансовой стратегии. Это связано с тем, что стабильность системы финансовой безопасности предприятия не абсолютная. То есть развитие системы финансовой безопасности предприятия может быть циклическим или ситуативным. Однако колебания отдельных параметров системы финансовой безопасности компании поддерживают необходимый уровень из защиты финансовых интересов. На различных этапах развития система финансовой безопасности предприятия может измениться и повысить уровень стабильности.</w:t>
      </w:r>
    </w:p>
    <w:p w:rsidR="00D146E7" w:rsidRPr="00D146E7" w:rsidRDefault="00D146E7" w:rsidP="00152AFB">
      <w:pPr>
        <w:spacing w:line="360" w:lineRule="auto"/>
        <w:ind w:firstLine="708"/>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Таким образом главная задача системы финансовой безопасности компании состоит в том, чтобы создать необходимые финансовые предварительные условия для стабильного роста компании в текущий и будущий периоды.</w:t>
      </w:r>
    </w:p>
    <w:p w:rsidR="00D146E7" w:rsidRPr="00D146E7" w:rsidRDefault="00D146E7" w:rsidP="00152AFB">
      <w:pPr>
        <w:spacing w:line="360" w:lineRule="auto"/>
        <w:ind w:firstLine="708"/>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lastRenderedPageBreak/>
        <w:t>Кроме того, стоит отметить взаимозависимость понятий «финансовая устойчивость» и «финансовая безопасность» предприятия.</w:t>
      </w:r>
    </w:p>
    <w:p w:rsidR="00D146E7" w:rsidRPr="00D146E7" w:rsidRDefault="00D146E7" w:rsidP="00152AFB">
      <w:pPr>
        <w:spacing w:line="360" w:lineRule="auto"/>
        <w:ind w:firstLine="708"/>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 xml:space="preserve">Финансовая устойчивость – это необходимое, но недостаточное условие финансовой безопасности предприятия. </w:t>
      </w:r>
    </w:p>
    <w:p w:rsidR="00D146E7" w:rsidRPr="00D146E7" w:rsidRDefault="00D146E7" w:rsidP="00152AFB">
      <w:pPr>
        <w:spacing w:line="360" w:lineRule="auto"/>
        <w:ind w:firstLine="708"/>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Следовательно, обеспечение финансовой безопасности может быть только на основе финансово устойчивого развития предприятия, в котором созданы условия для реализации такого финансового механизма, который способен адаптироваться к изменяющимся условиям внутренней и внешней среды. При таком подходе к финансовой устойчивости предприятия особое значение приобретают уровни финансовой устойчивости, так как для финансовой безопасности предприятия важен не абсолютный, а рациональный уровень финансовой устойчивости.</w:t>
      </w:r>
    </w:p>
    <w:p w:rsidR="00D146E7" w:rsidRPr="00D146E7" w:rsidRDefault="00D146E7" w:rsidP="00152AFB">
      <w:pPr>
        <w:spacing w:line="360" w:lineRule="auto"/>
        <w:ind w:firstLine="708"/>
        <w:jc w:val="both"/>
        <w:rPr>
          <w:rFonts w:eastAsia="Calibri"/>
          <w:sz w:val="28"/>
          <w:szCs w:val="28"/>
          <w:u w:color="000000"/>
          <w:lang w:val="ru-RU" w:eastAsia="ru-RU"/>
        </w:rPr>
      </w:pPr>
      <w:r w:rsidRPr="00D146E7">
        <w:rPr>
          <w:rFonts w:eastAsia="Calibri"/>
          <w:sz w:val="28"/>
          <w:szCs w:val="28"/>
          <w:u w:color="000000"/>
          <w:lang w:val="ru-RU" w:eastAsia="ru-RU"/>
        </w:rPr>
        <w:t>Однако большинство ученых склоняется к мнению, что финансовая безопасность компании может быть идентифицирована как определенный механизм, который гарантирует стабильность финансовой системы предприятия при помощи защитных финансовых инструментов и альтернативно обеспечивает ее эффективность путём рационального использования финансовых ресурсов.</w:t>
      </w:r>
    </w:p>
    <w:p w:rsidR="00D146E7" w:rsidRPr="00D146E7" w:rsidRDefault="00D146E7" w:rsidP="00152AFB">
      <w:pPr>
        <w:spacing w:line="360" w:lineRule="auto"/>
        <w:ind w:firstLine="708"/>
        <w:jc w:val="both"/>
        <w:rPr>
          <w:rFonts w:eastAsia="Calibri"/>
          <w:sz w:val="28"/>
          <w:szCs w:val="28"/>
          <w:u w:color="000000"/>
          <w:lang w:val="ru-RU" w:eastAsia="ru-RU"/>
        </w:rPr>
      </w:pPr>
      <w:r w:rsidRPr="00D146E7">
        <w:rPr>
          <w:rFonts w:eastAsia="Calibri"/>
          <w:sz w:val="28"/>
          <w:szCs w:val="28"/>
          <w:u w:color="000000"/>
          <w:lang w:val="ru-RU" w:eastAsia="ru-RU"/>
        </w:rPr>
        <w:t>Процесс организации финансовой безопасности предприятия, включающий реализацию функциональных составляющих для предотвращения возможных угроз, состоит из нескольких этапов:</w:t>
      </w:r>
    </w:p>
    <w:p w:rsidR="00D146E7" w:rsidRPr="00D146E7" w:rsidRDefault="00D146E7" w:rsidP="00152AFB">
      <w:pPr>
        <w:spacing w:line="360" w:lineRule="auto"/>
        <w:ind w:firstLine="708"/>
        <w:jc w:val="both"/>
        <w:rPr>
          <w:rFonts w:eastAsia="Calibri"/>
          <w:sz w:val="28"/>
          <w:szCs w:val="28"/>
          <w:u w:color="000000"/>
          <w:lang w:val="ru-RU" w:eastAsia="ru-RU"/>
        </w:rPr>
      </w:pPr>
      <w:r w:rsidRPr="00D146E7">
        <w:rPr>
          <w:rFonts w:eastAsia="Calibri"/>
          <w:sz w:val="28"/>
          <w:szCs w:val="28"/>
          <w:u w:color="000000"/>
          <w:lang w:val="ru-RU" w:eastAsia="ru-RU"/>
        </w:rPr>
        <w:t>1.</w:t>
      </w:r>
      <w:r w:rsidRPr="00D146E7">
        <w:rPr>
          <w:rFonts w:eastAsia="Calibri"/>
          <w:sz w:val="28"/>
          <w:szCs w:val="28"/>
          <w:u w:color="000000"/>
          <w:lang w:val="ru-RU" w:eastAsia="ru-RU"/>
        </w:rPr>
        <w:tab/>
      </w:r>
      <w:proofErr w:type="spellStart"/>
      <w:r w:rsidRPr="00D146E7">
        <w:rPr>
          <w:rFonts w:eastAsia="Calibri"/>
          <w:sz w:val="28"/>
          <w:szCs w:val="28"/>
          <w:u w:color="000000"/>
          <w:lang w:val="ru-RU" w:eastAsia="ru-RU"/>
        </w:rPr>
        <w:t>Общестратегическое</w:t>
      </w:r>
      <w:proofErr w:type="spellEnd"/>
      <w:r w:rsidRPr="00D146E7">
        <w:rPr>
          <w:rFonts w:eastAsia="Calibri"/>
          <w:sz w:val="28"/>
          <w:szCs w:val="28"/>
          <w:u w:color="000000"/>
          <w:lang w:val="ru-RU" w:eastAsia="ru-RU"/>
        </w:rPr>
        <w:t xml:space="preserve"> планирование и прогнозирование экономической безопасности предприятия;</w:t>
      </w:r>
    </w:p>
    <w:p w:rsidR="00D146E7" w:rsidRPr="00D146E7" w:rsidRDefault="00D146E7" w:rsidP="00152AFB">
      <w:pPr>
        <w:spacing w:line="360" w:lineRule="auto"/>
        <w:ind w:firstLine="708"/>
        <w:jc w:val="both"/>
        <w:rPr>
          <w:rFonts w:eastAsia="Calibri"/>
          <w:sz w:val="28"/>
          <w:szCs w:val="28"/>
          <w:u w:color="000000"/>
          <w:lang w:val="ru-RU" w:eastAsia="ru-RU"/>
        </w:rPr>
      </w:pPr>
      <w:r w:rsidRPr="00D146E7">
        <w:rPr>
          <w:rFonts w:eastAsia="Calibri"/>
          <w:sz w:val="28"/>
          <w:szCs w:val="28"/>
          <w:u w:color="000000"/>
          <w:lang w:val="ru-RU" w:eastAsia="ru-RU"/>
        </w:rPr>
        <w:t>2.</w:t>
      </w:r>
      <w:r w:rsidRPr="00D146E7">
        <w:rPr>
          <w:rFonts w:eastAsia="Calibri"/>
          <w:sz w:val="28"/>
          <w:szCs w:val="28"/>
          <w:u w:color="000000"/>
          <w:lang w:val="ru-RU" w:eastAsia="ru-RU"/>
        </w:rPr>
        <w:tab/>
        <w:t>Функциональный анализ экономической безопасности предприятия;</w:t>
      </w:r>
    </w:p>
    <w:p w:rsidR="00D146E7" w:rsidRPr="00D146E7" w:rsidRDefault="00D146E7" w:rsidP="00152AFB">
      <w:pPr>
        <w:spacing w:line="360" w:lineRule="auto"/>
        <w:ind w:firstLine="708"/>
        <w:jc w:val="both"/>
        <w:rPr>
          <w:rFonts w:eastAsia="Calibri"/>
          <w:sz w:val="28"/>
          <w:szCs w:val="28"/>
          <w:u w:color="000000"/>
          <w:lang w:val="ru-RU" w:eastAsia="ru-RU"/>
        </w:rPr>
      </w:pPr>
      <w:r w:rsidRPr="00D146E7">
        <w:rPr>
          <w:rFonts w:eastAsia="Calibri"/>
          <w:sz w:val="28"/>
          <w:szCs w:val="28"/>
          <w:u w:color="000000"/>
          <w:lang w:val="ru-RU" w:eastAsia="ru-RU"/>
        </w:rPr>
        <w:t>3.</w:t>
      </w:r>
      <w:r w:rsidRPr="00D146E7">
        <w:rPr>
          <w:rFonts w:eastAsia="Calibri"/>
          <w:sz w:val="28"/>
          <w:szCs w:val="28"/>
          <w:u w:color="000000"/>
          <w:lang w:val="ru-RU" w:eastAsia="ru-RU"/>
        </w:rPr>
        <w:tab/>
        <w:t>Стратегическое и тактическое планирование финансово-хозяйственной деятельности предприятия;</w:t>
      </w:r>
    </w:p>
    <w:p w:rsidR="00D146E7" w:rsidRPr="00D146E7" w:rsidRDefault="00D146E7" w:rsidP="00152AFB">
      <w:pPr>
        <w:spacing w:line="360" w:lineRule="auto"/>
        <w:ind w:firstLine="708"/>
        <w:jc w:val="both"/>
        <w:rPr>
          <w:rFonts w:eastAsia="Calibri"/>
          <w:sz w:val="28"/>
          <w:szCs w:val="28"/>
          <w:u w:color="000000"/>
          <w:lang w:val="ru-RU" w:eastAsia="ru-RU"/>
        </w:rPr>
      </w:pPr>
      <w:r w:rsidRPr="00D146E7">
        <w:rPr>
          <w:rFonts w:eastAsia="Calibri"/>
          <w:sz w:val="28"/>
          <w:szCs w:val="28"/>
          <w:u w:color="000000"/>
          <w:lang w:val="ru-RU" w:eastAsia="ru-RU"/>
        </w:rPr>
        <w:t>4.</w:t>
      </w:r>
      <w:r w:rsidRPr="00D146E7">
        <w:rPr>
          <w:rFonts w:eastAsia="Calibri"/>
          <w:sz w:val="28"/>
          <w:szCs w:val="28"/>
          <w:u w:color="000000"/>
          <w:lang w:val="ru-RU" w:eastAsia="ru-RU"/>
        </w:rPr>
        <w:tab/>
        <w:t>Общая оценка экономической безопасности предприятия;</w:t>
      </w:r>
    </w:p>
    <w:p w:rsidR="00D146E7" w:rsidRPr="00D146E7" w:rsidRDefault="00D146E7" w:rsidP="00152AFB">
      <w:pPr>
        <w:spacing w:line="360" w:lineRule="auto"/>
        <w:ind w:firstLine="708"/>
        <w:jc w:val="both"/>
        <w:rPr>
          <w:rFonts w:eastAsia="Calibri"/>
          <w:sz w:val="28"/>
          <w:szCs w:val="28"/>
          <w:u w:color="000000"/>
          <w:lang w:val="ru-RU" w:eastAsia="ru-RU"/>
        </w:rPr>
      </w:pPr>
      <w:r w:rsidRPr="00D146E7">
        <w:rPr>
          <w:rFonts w:eastAsia="Calibri"/>
          <w:sz w:val="28"/>
          <w:szCs w:val="28"/>
          <w:u w:color="000000"/>
          <w:lang w:val="ru-RU" w:eastAsia="ru-RU"/>
        </w:rPr>
        <w:t>5.</w:t>
      </w:r>
      <w:r w:rsidRPr="00D146E7">
        <w:rPr>
          <w:rFonts w:eastAsia="Calibri"/>
          <w:sz w:val="28"/>
          <w:szCs w:val="28"/>
          <w:u w:color="000000"/>
          <w:lang w:val="ru-RU" w:eastAsia="ru-RU"/>
        </w:rPr>
        <w:tab/>
      </w:r>
      <w:proofErr w:type="spellStart"/>
      <w:r w:rsidRPr="00D146E7">
        <w:rPr>
          <w:rFonts w:eastAsia="Calibri"/>
          <w:sz w:val="28"/>
          <w:szCs w:val="28"/>
          <w:u w:color="000000"/>
          <w:lang w:val="ru-RU" w:eastAsia="ru-RU"/>
        </w:rPr>
        <w:t>Общетактическое</w:t>
      </w:r>
      <w:proofErr w:type="spellEnd"/>
      <w:r w:rsidRPr="00D146E7">
        <w:rPr>
          <w:rFonts w:eastAsia="Calibri"/>
          <w:sz w:val="28"/>
          <w:szCs w:val="28"/>
          <w:u w:color="000000"/>
          <w:lang w:val="ru-RU" w:eastAsia="ru-RU"/>
        </w:rPr>
        <w:t xml:space="preserve"> планирование экономической безопасности предприятия.</w:t>
      </w:r>
    </w:p>
    <w:p w:rsidR="00D146E7" w:rsidRPr="00D146E7" w:rsidRDefault="00D146E7" w:rsidP="00152AFB">
      <w:pPr>
        <w:spacing w:line="360" w:lineRule="auto"/>
        <w:ind w:firstLine="708"/>
        <w:jc w:val="both"/>
        <w:rPr>
          <w:rFonts w:eastAsia="Times New Roman"/>
          <w:color w:val="000000"/>
          <w:sz w:val="28"/>
          <w:szCs w:val="28"/>
          <w:u w:color="000000"/>
          <w:lang w:val="ru-RU" w:eastAsia="ru-RU"/>
        </w:rPr>
      </w:pPr>
      <w:r w:rsidRPr="00D146E7">
        <w:rPr>
          <w:rFonts w:eastAsia="Calibri"/>
          <w:color w:val="000000"/>
          <w:sz w:val="28"/>
          <w:szCs w:val="28"/>
          <w:u w:color="000000"/>
          <w:lang w:val="ru-RU" w:eastAsia="ru-RU"/>
        </w:rPr>
        <w:t xml:space="preserve">Также необходимо добавить, что безопасность финансовых ресурсов предприятия является неотъемлемой частью финансовой безопасности </w:t>
      </w:r>
      <w:r w:rsidRPr="00D146E7">
        <w:rPr>
          <w:rFonts w:eastAsia="Calibri"/>
          <w:color w:val="000000"/>
          <w:sz w:val="28"/>
          <w:szCs w:val="28"/>
          <w:u w:color="000000"/>
          <w:lang w:val="ru-RU" w:eastAsia="ru-RU"/>
        </w:rPr>
        <w:lastRenderedPageBreak/>
        <w:t>государства, так как с одной стороны, создание организацией добавленной стоимости формирует валовый внутренний продукт, а с другой – компании, являющиеся крупными налогоплательщиками, влияют на формирование дохода государственных и местных бюджетов. Таким образом, чем выше уровень финансовой защищенности предприятия, тем больше вероятность выполнения государством своих функций и обеспечения экономического и социального развития страны.</w:t>
      </w:r>
    </w:p>
    <w:p w:rsidR="00D146E7" w:rsidRPr="00D146E7" w:rsidRDefault="00D146E7" w:rsidP="00152AFB">
      <w:pPr>
        <w:spacing w:line="360" w:lineRule="auto"/>
        <w:ind w:firstLine="708"/>
        <w:jc w:val="both"/>
        <w:rPr>
          <w:rFonts w:eastAsia="Calibri"/>
          <w:color w:val="000000"/>
          <w:sz w:val="28"/>
          <w:szCs w:val="28"/>
          <w:u w:color="000000"/>
          <w:lang w:val="ru-RU" w:eastAsia="ru-RU"/>
        </w:rPr>
      </w:pPr>
      <w:r w:rsidRPr="00D146E7">
        <w:rPr>
          <w:rFonts w:eastAsia="Calibri"/>
          <w:color w:val="000000"/>
          <w:sz w:val="28"/>
          <w:szCs w:val="28"/>
          <w:u w:color="000000"/>
          <w:lang w:val="ru-RU" w:eastAsia="ru-RU"/>
        </w:rPr>
        <w:t xml:space="preserve">В условиях экономической и политической нестабильности, изменчивости факторов микро- и </w:t>
      </w:r>
      <w:proofErr w:type="spellStart"/>
      <w:r w:rsidRPr="00D146E7">
        <w:rPr>
          <w:rFonts w:eastAsia="Calibri"/>
          <w:color w:val="000000"/>
          <w:sz w:val="28"/>
          <w:szCs w:val="28"/>
          <w:u w:color="000000"/>
          <w:lang w:val="ru-RU" w:eastAsia="ru-RU"/>
        </w:rPr>
        <w:t>макроокружающей</w:t>
      </w:r>
      <w:proofErr w:type="spellEnd"/>
      <w:r w:rsidRPr="00D146E7">
        <w:rPr>
          <w:rFonts w:eastAsia="Calibri"/>
          <w:color w:val="000000"/>
          <w:sz w:val="28"/>
          <w:szCs w:val="28"/>
          <w:u w:color="000000"/>
          <w:lang w:val="ru-RU" w:eastAsia="ru-RU"/>
        </w:rPr>
        <w:t xml:space="preserve"> среды, влияющих на деятельность предприятия, оценка его финансовой безопасности позволит минимизировать возможные угрозы и увеличить степень защищенности. </w:t>
      </w:r>
    </w:p>
    <w:p w:rsidR="00D146E7" w:rsidRPr="00D146E7" w:rsidRDefault="00D146E7" w:rsidP="00152AFB">
      <w:pPr>
        <w:spacing w:line="360" w:lineRule="auto"/>
        <w:ind w:firstLine="708"/>
        <w:jc w:val="both"/>
        <w:rPr>
          <w:rFonts w:eastAsia="Times New Roman"/>
          <w:color w:val="000000"/>
          <w:sz w:val="28"/>
          <w:szCs w:val="28"/>
          <w:u w:color="000000"/>
          <w:lang w:val="ru-RU" w:eastAsia="ru-RU"/>
        </w:rPr>
      </w:pPr>
      <w:r w:rsidRPr="00D146E7">
        <w:rPr>
          <w:rFonts w:eastAsia="Times New Roman"/>
          <w:color w:val="000000"/>
          <w:sz w:val="28"/>
          <w:szCs w:val="28"/>
          <w:u w:color="000000"/>
          <w:lang w:val="ru-RU" w:eastAsia="ru-RU"/>
        </w:rPr>
        <w:t xml:space="preserve">Основным условием обеспечения благоприятного и безопасного финансового состояния предприятия является его способность противостоять угрозам. Уровень </w:t>
      </w:r>
      <w:proofErr w:type="spellStart"/>
      <w:r w:rsidRPr="00D146E7">
        <w:rPr>
          <w:rFonts w:eastAsia="Times New Roman"/>
          <w:color w:val="000000"/>
          <w:sz w:val="28"/>
          <w:szCs w:val="28"/>
          <w:u w:color="000000"/>
          <w:lang w:val="ru-RU" w:eastAsia="ru-RU"/>
        </w:rPr>
        <w:t>финансовои</w:t>
      </w:r>
      <w:proofErr w:type="spellEnd"/>
      <w:r w:rsidRPr="00D146E7">
        <w:rPr>
          <w:rFonts w:eastAsia="Times New Roman"/>
          <w:color w:val="000000"/>
          <w:sz w:val="28"/>
          <w:szCs w:val="28"/>
          <w:u w:color="000000"/>
          <w:lang w:val="ru-RU" w:eastAsia="ru-RU"/>
        </w:rPr>
        <w:t xml:space="preserve">̆ безопасности предприятия будет зависеть от того, насколько эффективно его руководство и менеджеры способны заблаговременно выявить возможные угрозы и избежать их, </w:t>
      </w:r>
      <w:proofErr w:type="spellStart"/>
      <w:r w:rsidRPr="00D146E7">
        <w:rPr>
          <w:rFonts w:eastAsia="Times New Roman"/>
          <w:color w:val="000000"/>
          <w:sz w:val="28"/>
          <w:szCs w:val="28"/>
          <w:u w:color="000000"/>
          <w:lang w:val="ru-RU" w:eastAsia="ru-RU"/>
        </w:rPr>
        <w:t>нейтрализовать</w:t>
      </w:r>
      <w:proofErr w:type="spellEnd"/>
      <w:r w:rsidRPr="00D146E7">
        <w:rPr>
          <w:rFonts w:eastAsia="Times New Roman"/>
          <w:color w:val="000000"/>
          <w:sz w:val="28"/>
          <w:szCs w:val="28"/>
          <w:u w:color="000000"/>
          <w:lang w:val="ru-RU" w:eastAsia="ru-RU"/>
        </w:rPr>
        <w:t xml:space="preserve"> ущерб от их </w:t>
      </w:r>
      <w:r w:rsidR="006533B2" w:rsidRPr="00D146E7">
        <w:rPr>
          <w:rFonts w:eastAsia="Times New Roman"/>
          <w:color w:val="000000"/>
          <w:sz w:val="28"/>
          <w:szCs w:val="28"/>
          <w:u w:color="000000"/>
          <w:lang w:val="ru-RU" w:eastAsia="ru-RU"/>
        </w:rPr>
        <w:t>воздействия</w:t>
      </w:r>
      <w:r w:rsidRPr="00D146E7">
        <w:rPr>
          <w:rFonts w:eastAsia="Times New Roman"/>
          <w:color w:val="000000"/>
          <w:sz w:val="28"/>
          <w:szCs w:val="28"/>
          <w:u w:color="000000"/>
          <w:lang w:val="ru-RU" w:eastAsia="ru-RU"/>
        </w:rPr>
        <w:t>.</w:t>
      </w:r>
    </w:p>
    <w:p w:rsidR="0034312C" w:rsidRDefault="0034312C" w:rsidP="00152AFB">
      <w:pPr>
        <w:spacing w:line="360" w:lineRule="auto"/>
        <w:ind w:firstLine="720"/>
        <w:jc w:val="both"/>
        <w:rPr>
          <w:sz w:val="28"/>
          <w:szCs w:val="28"/>
          <w:lang w:val="ru-RU"/>
        </w:rPr>
      </w:pPr>
    </w:p>
    <w:p w:rsidR="00E84C78" w:rsidRPr="00152AFB" w:rsidRDefault="00E84C78" w:rsidP="00152AFB">
      <w:pPr>
        <w:pStyle w:val="1"/>
        <w:spacing w:line="360" w:lineRule="auto"/>
        <w:ind w:firstLine="709"/>
        <w:rPr>
          <w:rFonts w:ascii="Times New Roman" w:hAnsi="Times New Roman" w:cs="Times New Roman"/>
          <w:color w:val="auto"/>
          <w:sz w:val="28"/>
          <w:szCs w:val="28"/>
          <w:lang w:val="ru-RU"/>
        </w:rPr>
      </w:pPr>
      <w:bookmarkStart w:id="4" w:name="_Toc515748630"/>
      <w:r w:rsidRPr="00152AFB">
        <w:rPr>
          <w:rFonts w:ascii="Times New Roman" w:hAnsi="Times New Roman" w:cs="Times New Roman"/>
          <w:color w:val="auto"/>
          <w:sz w:val="28"/>
          <w:szCs w:val="28"/>
          <w:lang w:val="ru-RU"/>
        </w:rPr>
        <w:t>1.2 Основ</w:t>
      </w:r>
      <w:r w:rsidR="006533B2" w:rsidRPr="00152AFB">
        <w:rPr>
          <w:rFonts w:ascii="Times New Roman" w:hAnsi="Times New Roman" w:cs="Times New Roman"/>
          <w:color w:val="auto"/>
          <w:sz w:val="28"/>
          <w:szCs w:val="28"/>
          <w:lang w:val="ru-RU"/>
        </w:rPr>
        <w:t xml:space="preserve">ные </w:t>
      </w:r>
      <w:r w:rsidR="00CA6B9D" w:rsidRPr="00152AFB">
        <w:rPr>
          <w:rFonts w:ascii="Times New Roman" w:hAnsi="Times New Roman" w:cs="Times New Roman"/>
          <w:color w:val="auto"/>
          <w:sz w:val="28"/>
          <w:szCs w:val="28"/>
          <w:lang w:val="ru-RU"/>
        </w:rPr>
        <w:t>риски</w:t>
      </w:r>
      <w:r w:rsidR="006533B2" w:rsidRPr="00152AFB">
        <w:rPr>
          <w:rFonts w:ascii="Times New Roman" w:hAnsi="Times New Roman" w:cs="Times New Roman"/>
          <w:color w:val="auto"/>
          <w:sz w:val="28"/>
          <w:szCs w:val="28"/>
          <w:lang w:val="ru-RU"/>
        </w:rPr>
        <w:t>, возникающие в процессе деятельности предприятия</w:t>
      </w:r>
      <w:bookmarkEnd w:id="4"/>
    </w:p>
    <w:p w:rsidR="00782503" w:rsidRDefault="00782503" w:rsidP="00152AFB">
      <w:pPr>
        <w:spacing w:line="360" w:lineRule="auto"/>
        <w:ind w:firstLine="720"/>
        <w:jc w:val="both"/>
        <w:rPr>
          <w:sz w:val="28"/>
          <w:szCs w:val="28"/>
          <w:lang w:val="ru-RU"/>
        </w:rPr>
      </w:pPr>
    </w:p>
    <w:p w:rsidR="00E96638" w:rsidRPr="00E96638" w:rsidRDefault="00782503" w:rsidP="00152AFB">
      <w:pPr>
        <w:spacing w:line="360" w:lineRule="auto"/>
        <w:ind w:firstLine="720"/>
        <w:jc w:val="both"/>
        <w:rPr>
          <w:rFonts w:eastAsia="Helvetica Neue"/>
          <w:color w:val="202020"/>
          <w:sz w:val="28"/>
          <w:szCs w:val="28"/>
          <w:u w:color="202020"/>
          <w:lang w:val="ru-RU" w:eastAsia="ru-RU"/>
        </w:rPr>
      </w:pPr>
      <w:r w:rsidRPr="00782503">
        <w:rPr>
          <w:sz w:val="28"/>
          <w:szCs w:val="28"/>
          <w:lang w:val="ru-RU"/>
        </w:rPr>
        <w:t>Деятельность компании всегда связана с появлением большого количества угроз, которые могут вызвать финансовую ненадежность</w:t>
      </w:r>
      <w:r w:rsidR="00E96638">
        <w:rPr>
          <w:sz w:val="28"/>
          <w:szCs w:val="28"/>
          <w:lang w:val="ru-RU"/>
        </w:rPr>
        <w:t xml:space="preserve">. </w:t>
      </w:r>
      <w:r w:rsidR="00E96638" w:rsidRPr="00E96638">
        <w:rPr>
          <w:rFonts w:eastAsia="Helvetica Neue"/>
          <w:color w:val="202020"/>
          <w:sz w:val="28"/>
          <w:szCs w:val="28"/>
          <w:u w:color="202020"/>
          <w:lang w:val="ru-RU" w:eastAsia="ru-RU"/>
        </w:rPr>
        <w:t>Например, ущерб интересам предпринимателя может быть нанесен в результате недобросовестных действий конкурентов, невыполнения партнерами, заказчиками, поставщиками своих обязательств, а также кризисных явлений в экономике, непредвиденных изменений конъюнктуры рынка, стихийных бедствий, чрезвычайных происшествий, управленческой некомпетентности, социальной напряженности и, наконец, неблагоприятной экономической политики государства.</w:t>
      </w:r>
    </w:p>
    <w:p w:rsidR="00E96638" w:rsidRPr="00E96638" w:rsidRDefault="00E96638" w:rsidP="00152AFB">
      <w:pPr>
        <w:spacing w:line="360" w:lineRule="auto"/>
        <w:ind w:firstLine="709"/>
        <w:jc w:val="both"/>
        <w:rPr>
          <w:rFonts w:eastAsia="Helvetica Neue"/>
          <w:color w:val="202020"/>
          <w:sz w:val="28"/>
          <w:szCs w:val="28"/>
          <w:u w:color="202020"/>
          <w:lang w:val="ru-RU" w:eastAsia="ru-RU"/>
        </w:rPr>
      </w:pPr>
      <w:r w:rsidRPr="00E96638">
        <w:rPr>
          <w:rFonts w:eastAsia="Helvetica Neue"/>
          <w:color w:val="202020"/>
          <w:sz w:val="28"/>
          <w:szCs w:val="28"/>
          <w:u w:color="202020"/>
          <w:lang w:val="ru-RU" w:eastAsia="ru-RU"/>
        </w:rPr>
        <w:lastRenderedPageBreak/>
        <w:t>Выделяют две основные причины, которые приводят к появлению финансовой неустойчивости предприятии, а следовательно, и снижению её финансовой безопасности:</w:t>
      </w:r>
    </w:p>
    <w:p w:rsidR="00E96638" w:rsidRPr="00E96638" w:rsidRDefault="00E96638" w:rsidP="00152AFB">
      <w:pPr>
        <w:numPr>
          <w:ilvl w:val="0"/>
          <w:numId w:val="15"/>
        </w:numPr>
        <w:spacing w:line="360" w:lineRule="auto"/>
        <w:ind w:left="0" w:firstLine="709"/>
        <w:jc w:val="both"/>
        <w:rPr>
          <w:rFonts w:eastAsia="Helvetica Neue"/>
          <w:color w:val="202020"/>
          <w:sz w:val="28"/>
          <w:szCs w:val="28"/>
          <w:u w:color="202020"/>
          <w:lang w:val="ru-RU" w:eastAsia="ru-RU"/>
        </w:rPr>
      </w:pPr>
      <w:r w:rsidRPr="00E96638">
        <w:rPr>
          <w:rFonts w:eastAsia="Helvetica Neue"/>
          <w:color w:val="202020"/>
          <w:sz w:val="28"/>
          <w:szCs w:val="28"/>
          <w:u w:color="202020"/>
          <w:lang w:val="ru-RU" w:eastAsia="ru-RU"/>
        </w:rPr>
        <w:t>Стратегические ошибки в организации деловой активности, которые делают компанию неконкурентоспособной на рынке независимо от количества имеющихся ресурсов и качества управления, например, неправильно выбранная сфера деятельности, неподходящая оценка состояния рынка, неправильной стратегии развития;</w:t>
      </w:r>
    </w:p>
    <w:p w:rsidR="00E96638" w:rsidRPr="00E96638" w:rsidRDefault="00E96638" w:rsidP="00152AFB">
      <w:pPr>
        <w:numPr>
          <w:ilvl w:val="0"/>
          <w:numId w:val="15"/>
        </w:numPr>
        <w:spacing w:line="360" w:lineRule="auto"/>
        <w:ind w:left="0" w:firstLine="709"/>
        <w:jc w:val="both"/>
        <w:rPr>
          <w:rFonts w:eastAsia="Helvetica Neue"/>
          <w:color w:val="202020"/>
          <w:sz w:val="28"/>
          <w:szCs w:val="28"/>
          <w:u w:color="202020"/>
          <w:lang w:val="ru-RU" w:eastAsia="ru-RU"/>
        </w:rPr>
      </w:pPr>
      <w:r w:rsidRPr="00E96638">
        <w:rPr>
          <w:rFonts w:eastAsia="Helvetica Neue"/>
          <w:color w:val="202020"/>
          <w:sz w:val="28"/>
          <w:szCs w:val="28"/>
          <w:u w:color="202020"/>
          <w:lang w:val="ru-RU" w:eastAsia="ru-RU"/>
        </w:rPr>
        <w:t>Ошибки во внедрении управления предприятием, например, неправильно определенная структура капитала, неоптимальная стратегия распределения ресурсов, неудачи в финансовом планировании и т.д.</w:t>
      </w:r>
    </w:p>
    <w:p w:rsidR="00E84C78" w:rsidRDefault="006533B2" w:rsidP="00152AFB">
      <w:pPr>
        <w:spacing w:line="360" w:lineRule="auto"/>
        <w:ind w:firstLine="709"/>
        <w:jc w:val="both"/>
        <w:rPr>
          <w:sz w:val="28"/>
          <w:szCs w:val="28"/>
          <w:lang w:val="ru-RU"/>
        </w:rPr>
      </w:pPr>
      <w:r>
        <w:rPr>
          <w:sz w:val="28"/>
          <w:szCs w:val="28"/>
          <w:lang w:val="ru-RU"/>
        </w:rPr>
        <w:t>В целом. п</w:t>
      </w:r>
      <w:r w:rsidR="00E84C78" w:rsidRPr="00E84C78">
        <w:rPr>
          <w:sz w:val="28"/>
          <w:szCs w:val="28"/>
          <w:lang w:val="ru-RU"/>
        </w:rPr>
        <w:t>од финансовым риском предприятия понимается вероятность возникновения</w:t>
      </w:r>
      <w:r w:rsidR="00782503">
        <w:rPr>
          <w:sz w:val="28"/>
          <w:szCs w:val="28"/>
          <w:lang w:val="ru-RU"/>
        </w:rPr>
        <w:t xml:space="preserve"> </w:t>
      </w:r>
      <w:r w:rsidR="00E84C78" w:rsidRPr="00E84C78">
        <w:rPr>
          <w:sz w:val="28"/>
          <w:szCs w:val="28"/>
          <w:lang w:val="ru-RU"/>
        </w:rPr>
        <w:t xml:space="preserve">неблагоприятных финансовых последствий </w:t>
      </w:r>
      <w:r w:rsidR="00E96638">
        <w:rPr>
          <w:sz w:val="28"/>
          <w:szCs w:val="28"/>
          <w:lang w:val="ru-RU"/>
        </w:rPr>
        <w:t xml:space="preserve">в </w:t>
      </w:r>
      <w:r w:rsidR="00E84C78" w:rsidRPr="00E84C78">
        <w:rPr>
          <w:sz w:val="28"/>
          <w:szCs w:val="28"/>
          <w:lang w:val="ru-RU"/>
        </w:rPr>
        <w:t>ситуации неопределенности</w:t>
      </w:r>
      <w:r w:rsidR="00E84C78">
        <w:rPr>
          <w:sz w:val="28"/>
          <w:szCs w:val="28"/>
          <w:lang w:val="ru-RU"/>
        </w:rPr>
        <w:t xml:space="preserve"> </w:t>
      </w:r>
      <w:r w:rsidR="00E84C78" w:rsidRPr="00E84C78">
        <w:rPr>
          <w:sz w:val="28"/>
          <w:szCs w:val="28"/>
          <w:lang w:val="ru-RU"/>
        </w:rPr>
        <w:t>условий осуществления его финансовой деятельности</w:t>
      </w:r>
      <w:r w:rsidR="00782503">
        <w:rPr>
          <w:sz w:val="28"/>
          <w:szCs w:val="28"/>
          <w:lang w:val="ru-RU"/>
        </w:rPr>
        <w:t>.</w:t>
      </w:r>
    </w:p>
    <w:p w:rsidR="00782503" w:rsidRDefault="00E96638" w:rsidP="00152AFB">
      <w:pPr>
        <w:spacing w:line="360" w:lineRule="auto"/>
        <w:ind w:firstLine="709"/>
        <w:jc w:val="both"/>
        <w:rPr>
          <w:sz w:val="28"/>
          <w:szCs w:val="28"/>
          <w:lang w:val="ru-RU"/>
        </w:rPr>
      </w:pPr>
      <w:r w:rsidRPr="00E96638">
        <w:rPr>
          <w:sz w:val="28"/>
          <w:szCs w:val="28"/>
          <w:lang w:val="ru-RU"/>
        </w:rPr>
        <w:t>На современном этапе к числу основных видов финансовых рисков предприятия</w:t>
      </w:r>
      <w:r>
        <w:rPr>
          <w:sz w:val="28"/>
          <w:szCs w:val="28"/>
          <w:lang w:val="ru-RU"/>
        </w:rPr>
        <w:t xml:space="preserve"> </w:t>
      </w:r>
      <w:r w:rsidRPr="00E96638">
        <w:rPr>
          <w:sz w:val="28"/>
          <w:szCs w:val="28"/>
          <w:lang w:val="ru-RU"/>
        </w:rPr>
        <w:t>относятся следующие</w:t>
      </w:r>
      <w:r>
        <w:rPr>
          <w:sz w:val="28"/>
          <w:szCs w:val="28"/>
          <w:lang w:val="ru-RU"/>
        </w:rPr>
        <w:t>:</w:t>
      </w:r>
    </w:p>
    <w:p w:rsidR="00E96638" w:rsidRPr="00DF4D8B" w:rsidRDefault="0076729C" w:rsidP="00152AFB">
      <w:pPr>
        <w:pStyle w:val="a6"/>
        <w:numPr>
          <w:ilvl w:val="0"/>
          <w:numId w:val="18"/>
        </w:numPr>
        <w:spacing w:line="360" w:lineRule="auto"/>
        <w:ind w:left="0" w:firstLine="709"/>
        <w:jc w:val="both"/>
        <w:rPr>
          <w:sz w:val="28"/>
          <w:szCs w:val="28"/>
          <w:lang w:val="ru-RU"/>
        </w:rPr>
      </w:pPr>
      <w:r w:rsidRPr="00DF4D8B">
        <w:rPr>
          <w:sz w:val="28"/>
          <w:szCs w:val="28"/>
          <w:lang w:val="ru-RU"/>
        </w:rPr>
        <w:t>Риск снижения финансовой устойчивости</w:t>
      </w:r>
      <w:r w:rsidR="00DF4D8B">
        <w:rPr>
          <w:sz w:val="28"/>
          <w:szCs w:val="28"/>
          <w:lang w:val="ru-RU"/>
        </w:rPr>
        <w:t>;</w:t>
      </w:r>
    </w:p>
    <w:p w:rsidR="0076729C" w:rsidRPr="00DF4D8B" w:rsidRDefault="0076729C" w:rsidP="00152AFB">
      <w:pPr>
        <w:pStyle w:val="a6"/>
        <w:numPr>
          <w:ilvl w:val="0"/>
          <w:numId w:val="18"/>
        </w:numPr>
        <w:spacing w:line="360" w:lineRule="auto"/>
        <w:ind w:left="0" w:firstLine="709"/>
        <w:jc w:val="both"/>
        <w:rPr>
          <w:sz w:val="28"/>
          <w:szCs w:val="28"/>
          <w:lang w:val="ru-RU"/>
        </w:rPr>
      </w:pPr>
      <w:r w:rsidRPr="00DF4D8B">
        <w:rPr>
          <w:sz w:val="28"/>
          <w:szCs w:val="28"/>
          <w:lang w:val="ru-RU"/>
        </w:rPr>
        <w:t>Риск неплатежеспособности</w:t>
      </w:r>
      <w:r w:rsidR="00DF4D8B">
        <w:rPr>
          <w:sz w:val="28"/>
          <w:szCs w:val="28"/>
          <w:lang w:val="ru-RU"/>
        </w:rPr>
        <w:t>;</w:t>
      </w:r>
    </w:p>
    <w:p w:rsidR="0076729C" w:rsidRPr="00DF4D8B" w:rsidRDefault="0076729C" w:rsidP="00152AFB">
      <w:pPr>
        <w:pStyle w:val="a6"/>
        <w:numPr>
          <w:ilvl w:val="0"/>
          <w:numId w:val="18"/>
        </w:numPr>
        <w:spacing w:line="360" w:lineRule="auto"/>
        <w:ind w:left="0" w:firstLine="709"/>
        <w:jc w:val="both"/>
        <w:rPr>
          <w:sz w:val="28"/>
          <w:szCs w:val="28"/>
          <w:lang w:val="ru-RU"/>
        </w:rPr>
      </w:pPr>
      <w:r w:rsidRPr="00DF4D8B">
        <w:rPr>
          <w:sz w:val="28"/>
          <w:szCs w:val="28"/>
          <w:lang w:val="ru-RU"/>
        </w:rPr>
        <w:t>Инвестиционный риск</w:t>
      </w:r>
      <w:r w:rsidR="00DF4D8B">
        <w:rPr>
          <w:sz w:val="28"/>
          <w:szCs w:val="28"/>
          <w:lang w:val="ru-RU"/>
        </w:rPr>
        <w:t>;</w:t>
      </w:r>
    </w:p>
    <w:p w:rsidR="0076729C" w:rsidRPr="00DF4D8B" w:rsidRDefault="0076729C" w:rsidP="00152AFB">
      <w:pPr>
        <w:pStyle w:val="a6"/>
        <w:numPr>
          <w:ilvl w:val="0"/>
          <w:numId w:val="18"/>
        </w:numPr>
        <w:spacing w:line="360" w:lineRule="auto"/>
        <w:ind w:left="0" w:firstLine="709"/>
        <w:jc w:val="both"/>
        <w:rPr>
          <w:sz w:val="28"/>
          <w:szCs w:val="28"/>
          <w:lang w:val="ru-RU"/>
        </w:rPr>
      </w:pPr>
      <w:r w:rsidRPr="00DF4D8B">
        <w:rPr>
          <w:sz w:val="28"/>
          <w:szCs w:val="28"/>
          <w:lang w:val="ru-RU"/>
        </w:rPr>
        <w:t>Инфляционный риск</w:t>
      </w:r>
      <w:r w:rsidR="00DF4D8B">
        <w:rPr>
          <w:sz w:val="28"/>
          <w:szCs w:val="28"/>
          <w:lang w:val="ru-RU"/>
        </w:rPr>
        <w:t>;</w:t>
      </w:r>
    </w:p>
    <w:p w:rsidR="0076729C" w:rsidRPr="00DF4D8B" w:rsidRDefault="0076729C" w:rsidP="00152AFB">
      <w:pPr>
        <w:pStyle w:val="a6"/>
        <w:numPr>
          <w:ilvl w:val="0"/>
          <w:numId w:val="18"/>
        </w:numPr>
        <w:spacing w:line="360" w:lineRule="auto"/>
        <w:ind w:left="0" w:firstLine="709"/>
        <w:jc w:val="both"/>
        <w:rPr>
          <w:sz w:val="28"/>
          <w:szCs w:val="28"/>
          <w:lang w:val="ru-RU"/>
        </w:rPr>
      </w:pPr>
      <w:r w:rsidRPr="00DF4D8B">
        <w:rPr>
          <w:sz w:val="28"/>
          <w:szCs w:val="28"/>
          <w:lang w:val="ru-RU"/>
        </w:rPr>
        <w:t>Процентный риск</w:t>
      </w:r>
      <w:r w:rsidR="00DF4D8B">
        <w:rPr>
          <w:sz w:val="28"/>
          <w:szCs w:val="28"/>
          <w:lang w:val="ru-RU"/>
        </w:rPr>
        <w:t>;</w:t>
      </w:r>
    </w:p>
    <w:p w:rsidR="0076729C" w:rsidRPr="00DF4D8B" w:rsidRDefault="0076729C" w:rsidP="00152AFB">
      <w:pPr>
        <w:pStyle w:val="a6"/>
        <w:numPr>
          <w:ilvl w:val="0"/>
          <w:numId w:val="18"/>
        </w:numPr>
        <w:spacing w:line="360" w:lineRule="auto"/>
        <w:ind w:left="0" w:firstLine="709"/>
        <w:jc w:val="both"/>
        <w:rPr>
          <w:sz w:val="28"/>
          <w:szCs w:val="28"/>
          <w:lang w:val="ru-RU"/>
        </w:rPr>
      </w:pPr>
      <w:r w:rsidRPr="00DF4D8B">
        <w:rPr>
          <w:sz w:val="28"/>
          <w:szCs w:val="28"/>
          <w:lang w:val="ru-RU"/>
        </w:rPr>
        <w:t>Кредитный риск</w:t>
      </w:r>
      <w:r w:rsidR="00DF4D8B">
        <w:rPr>
          <w:sz w:val="28"/>
          <w:szCs w:val="28"/>
          <w:lang w:val="ru-RU"/>
        </w:rPr>
        <w:t>;</w:t>
      </w:r>
    </w:p>
    <w:p w:rsidR="0076729C" w:rsidRPr="00DF4D8B" w:rsidRDefault="0076729C" w:rsidP="00152AFB">
      <w:pPr>
        <w:pStyle w:val="a6"/>
        <w:numPr>
          <w:ilvl w:val="0"/>
          <w:numId w:val="18"/>
        </w:numPr>
        <w:spacing w:line="360" w:lineRule="auto"/>
        <w:ind w:left="0" w:firstLine="709"/>
        <w:jc w:val="both"/>
        <w:rPr>
          <w:sz w:val="28"/>
          <w:szCs w:val="28"/>
          <w:lang w:val="ru-RU"/>
        </w:rPr>
      </w:pPr>
      <w:r w:rsidRPr="00DF4D8B">
        <w:rPr>
          <w:sz w:val="28"/>
          <w:szCs w:val="28"/>
          <w:lang w:val="ru-RU"/>
        </w:rPr>
        <w:t>Налоговый риск</w:t>
      </w:r>
      <w:r w:rsidR="00DF4D8B">
        <w:rPr>
          <w:sz w:val="28"/>
          <w:szCs w:val="28"/>
          <w:lang w:val="ru-RU"/>
        </w:rPr>
        <w:t>;</w:t>
      </w:r>
    </w:p>
    <w:p w:rsidR="0076729C" w:rsidRPr="00DF4D8B" w:rsidRDefault="0076729C" w:rsidP="00152AFB">
      <w:pPr>
        <w:pStyle w:val="a6"/>
        <w:numPr>
          <w:ilvl w:val="0"/>
          <w:numId w:val="18"/>
        </w:numPr>
        <w:spacing w:line="360" w:lineRule="auto"/>
        <w:ind w:left="0" w:firstLine="709"/>
        <w:jc w:val="both"/>
        <w:rPr>
          <w:sz w:val="28"/>
          <w:szCs w:val="28"/>
          <w:lang w:val="ru-RU"/>
        </w:rPr>
      </w:pPr>
      <w:r w:rsidRPr="00DF4D8B">
        <w:rPr>
          <w:sz w:val="28"/>
          <w:szCs w:val="28"/>
          <w:lang w:val="ru-RU"/>
        </w:rPr>
        <w:t>Структурный риск</w:t>
      </w:r>
      <w:r w:rsidR="00DF4D8B">
        <w:rPr>
          <w:sz w:val="28"/>
          <w:szCs w:val="28"/>
          <w:lang w:val="ru-RU"/>
        </w:rPr>
        <w:t>;</w:t>
      </w:r>
    </w:p>
    <w:p w:rsidR="0076729C" w:rsidRDefault="0076729C" w:rsidP="00152AFB">
      <w:pPr>
        <w:pStyle w:val="a6"/>
        <w:numPr>
          <w:ilvl w:val="0"/>
          <w:numId w:val="18"/>
        </w:numPr>
        <w:spacing w:line="360" w:lineRule="auto"/>
        <w:ind w:left="0" w:firstLine="709"/>
        <w:jc w:val="both"/>
        <w:rPr>
          <w:sz w:val="28"/>
          <w:szCs w:val="28"/>
          <w:lang w:val="ru-RU"/>
        </w:rPr>
      </w:pPr>
      <w:r w:rsidRPr="00DF4D8B">
        <w:rPr>
          <w:sz w:val="28"/>
          <w:szCs w:val="28"/>
          <w:lang w:val="ru-RU"/>
        </w:rPr>
        <w:t>Криминогенный риск</w:t>
      </w:r>
      <w:r w:rsidR="00DF4D8B">
        <w:rPr>
          <w:sz w:val="28"/>
          <w:szCs w:val="28"/>
          <w:lang w:val="ru-RU"/>
        </w:rPr>
        <w:t>.</w:t>
      </w:r>
    </w:p>
    <w:p w:rsidR="00E96638" w:rsidRPr="00E96638" w:rsidRDefault="00E96638" w:rsidP="00152AFB">
      <w:pPr>
        <w:spacing w:line="360" w:lineRule="auto"/>
        <w:ind w:firstLine="709"/>
        <w:jc w:val="both"/>
        <w:rPr>
          <w:sz w:val="28"/>
          <w:szCs w:val="28"/>
          <w:lang w:val="ru-RU"/>
        </w:rPr>
      </w:pPr>
      <w:r w:rsidRPr="00E96638">
        <w:rPr>
          <w:sz w:val="28"/>
          <w:szCs w:val="28"/>
          <w:lang w:val="ru-RU"/>
        </w:rPr>
        <w:t xml:space="preserve">Риск снижения финансовой устойчивости </w:t>
      </w:r>
      <w:r w:rsidR="00DF4D8B">
        <w:rPr>
          <w:sz w:val="28"/>
          <w:szCs w:val="28"/>
          <w:lang w:val="ru-RU"/>
        </w:rPr>
        <w:t>характеризуется</w:t>
      </w:r>
      <w:r w:rsidRPr="00E96638">
        <w:rPr>
          <w:sz w:val="28"/>
          <w:szCs w:val="28"/>
          <w:lang w:val="ru-RU"/>
        </w:rPr>
        <w:t xml:space="preserve"> несовершенством структуры</w:t>
      </w:r>
      <w:r>
        <w:rPr>
          <w:sz w:val="28"/>
          <w:szCs w:val="28"/>
          <w:lang w:val="ru-RU"/>
        </w:rPr>
        <w:t xml:space="preserve"> </w:t>
      </w:r>
      <w:r w:rsidRPr="00E96638">
        <w:rPr>
          <w:sz w:val="28"/>
          <w:szCs w:val="28"/>
          <w:lang w:val="ru-RU"/>
        </w:rPr>
        <w:t>капитала (</w:t>
      </w:r>
      <w:r w:rsidR="00DF4D8B">
        <w:rPr>
          <w:sz w:val="28"/>
          <w:szCs w:val="28"/>
          <w:lang w:val="ru-RU"/>
        </w:rPr>
        <w:t xml:space="preserve">высокой </w:t>
      </w:r>
      <w:r w:rsidRPr="00E96638">
        <w:rPr>
          <w:sz w:val="28"/>
          <w:szCs w:val="28"/>
          <w:lang w:val="ru-RU"/>
        </w:rPr>
        <w:t>долей используемых заемных средств), порождающим несбалансированность</w:t>
      </w:r>
      <w:r>
        <w:rPr>
          <w:sz w:val="28"/>
          <w:szCs w:val="28"/>
          <w:lang w:val="ru-RU"/>
        </w:rPr>
        <w:t xml:space="preserve"> </w:t>
      </w:r>
      <w:r w:rsidRPr="00E96638">
        <w:rPr>
          <w:sz w:val="28"/>
          <w:szCs w:val="28"/>
          <w:lang w:val="ru-RU"/>
        </w:rPr>
        <w:t>положительного и отрицательного денежных потоков предприятия</w:t>
      </w:r>
      <w:r>
        <w:rPr>
          <w:sz w:val="28"/>
          <w:szCs w:val="28"/>
          <w:lang w:val="ru-RU"/>
        </w:rPr>
        <w:t xml:space="preserve"> </w:t>
      </w:r>
      <w:r w:rsidRPr="00E96638">
        <w:rPr>
          <w:sz w:val="28"/>
          <w:szCs w:val="28"/>
          <w:lang w:val="ru-RU"/>
        </w:rPr>
        <w:t xml:space="preserve">по объемам. Природа этого </w:t>
      </w:r>
      <w:r w:rsidRPr="00E96638">
        <w:rPr>
          <w:sz w:val="28"/>
          <w:szCs w:val="28"/>
          <w:lang w:val="ru-RU"/>
        </w:rPr>
        <w:lastRenderedPageBreak/>
        <w:t>риска и формы его проявления рассмотрены в</w:t>
      </w:r>
      <w:r>
        <w:rPr>
          <w:sz w:val="28"/>
          <w:szCs w:val="28"/>
          <w:lang w:val="ru-RU"/>
        </w:rPr>
        <w:t xml:space="preserve"> </w:t>
      </w:r>
      <w:r w:rsidRPr="00E96638">
        <w:rPr>
          <w:sz w:val="28"/>
          <w:szCs w:val="28"/>
          <w:lang w:val="ru-RU"/>
        </w:rPr>
        <w:t xml:space="preserve">процессе </w:t>
      </w:r>
      <w:r w:rsidR="00DF4D8B">
        <w:rPr>
          <w:sz w:val="28"/>
          <w:szCs w:val="28"/>
          <w:lang w:val="ru-RU"/>
        </w:rPr>
        <w:t>анализа</w:t>
      </w:r>
      <w:r w:rsidRPr="00E96638">
        <w:rPr>
          <w:sz w:val="28"/>
          <w:szCs w:val="28"/>
          <w:lang w:val="ru-RU"/>
        </w:rPr>
        <w:t xml:space="preserve"> механизма финансового левериджа. В составе финансовых</w:t>
      </w:r>
      <w:r>
        <w:rPr>
          <w:sz w:val="28"/>
          <w:szCs w:val="28"/>
          <w:lang w:val="ru-RU"/>
        </w:rPr>
        <w:t xml:space="preserve"> </w:t>
      </w:r>
      <w:r w:rsidRPr="00E96638">
        <w:rPr>
          <w:sz w:val="28"/>
          <w:szCs w:val="28"/>
          <w:lang w:val="ru-RU"/>
        </w:rPr>
        <w:t>рисков по степени опасности (генерирование угрозы банкротства предприятия)</w:t>
      </w:r>
      <w:r>
        <w:rPr>
          <w:sz w:val="28"/>
          <w:szCs w:val="28"/>
          <w:lang w:val="ru-RU"/>
        </w:rPr>
        <w:t xml:space="preserve"> </w:t>
      </w:r>
      <w:r w:rsidRPr="00E96638">
        <w:rPr>
          <w:sz w:val="28"/>
          <w:szCs w:val="28"/>
          <w:lang w:val="ru-RU"/>
        </w:rPr>
        <w:t>этот риск играет ведущую роль.</w:t>
      </w:r>
    </w:p>
    <w:p w:rsidR="00E96638" w:rsidRPr="00E96638" w:rsidRDefault="00E96638" w:rsidP="00152AFB">
      <w:pPr>
        <w:spacing w:line="360" w:lineRule="auto"/>
        <w:ind w:firstLine="709"/>
        <w:jc w:val="both"/>
        <w:rPr>
          <w:sz w:val="28"/>
          <w:szCs w:val="28"/>
          <w:lang w:val="ru-RU"/>
        </w:rPr>
      </w:pPr>
      <w:r w:rsidRPr="00E96638">
        <w:rPr>
          <w:sz w:val="28"/>
          <w:szCs w:val="28"/>
          <w:lang w:val="ru-RU"/>
        </w:rPr>
        <w:t>Риск неплатежеспособности (или риск несбалансированной ликвидности)</w:t>
      </w:r>
      <w:r>
        <w:rPr>
          <w:sz w:val="28"/>
          <w:szCs w:val="28"/>
          <w:lang w:val="ru-RU"/>
        </w:rPr>
        <w:t xml:space="preserve"> </w:t>
      </w:r>
      <w:r w:rsidRPr="00E96638">
        <w:rPr>
          <w:sz w:val="28"/>
          <w:szCs w:val="28"/>
          <w:lang w:val="ru-RU"/>
        </w:rPr>
        <w:t>предприятия</w:t>
      </w:r>
      <w:r w:rsidR="00DF4D8B">
        <w:rPr>
          <w:sz w:val="28"/>
          <w:szCs w:val="28"/>
          <w:lang w:val="ru-RU"/>
        </w:rPr>
        <w:t xml:space="preserve"> характеризуется </w:t>
      </w:r>
      <w:r w:rsidRPr="00E96638">
        <w:rPr>
          <w:sz w:val="28"/>
          <w:szCs w:val="28"/>
          <w:lang w:val="ru-RU"/>
        </w:rPr>
        <w:t>снижением уровня ликвидности оборотных</w:t>
      </w:r>
      <w:r>
        <w:rPr>
          <w:sz w:val="28"/>
          <w:szCs w:val="28"/>
          <w:lang w:val="ru-RU"/>
        </w:rPr>
        <w:t xml:space="preserve"> </w:t>
      </w:r>
      <w:r w:rsidRPr="00E96638">
        <w:rPr>
          <w:sz w:val="28"/>
          <w:szCs w:val="28"/>
          <w:lang w:val="ru-RU"/>
        </w:rPr>
        <w:t>активов, порождающим разбалансированность положительного и отрицательного</w:t>
      </w:r>
      <w:r>
        <w:rPr>
          <w:sz w:val="28"/>
          <w:szCs w:val="28"/>
          <w:lang w:val="ru-RU"/>
        </w:rPr>
        <w:t xml:space="preserve"> </w:t>
      </w:r>
      <w:r w:rsidRPr="00E96638">
        <w:rPr>
          <w:sz w:val="28"/>
          <w:szCs w:val="28"/>
          <w:lang w:val="ru-RU"/>
        </w:rPr>
        <w:t>денежных потоков предприятия во времени. По своим финансовым последствиям</w:t>
      </w:r>
      <w:r>
        <w:rPr>
          <w:sz w:val="28"/>
          <w:szCs w:val="28"/>
          <w:lang w:val="ru-RU"/>
        </w:rPr>
        <w:t xml:space="preserve"> </w:t>
      </w:r>
      <w:r w:rsidRPr="00E96638">
        <w:rPr>
          <w:sz w:val="28"/>
          <w:szCs w:val="28"/>
          <w:lang w:val="ru-RU"/>
        </w:rPr>
        <w:t>этот вид риска также относится к наиболее опасным.</w:t>
      </w:r>
    </w:p>
    <w:p w:rsidR="00E96638" w:rsidRPr="00E96638" w:rsidRDefault="00E96638" w:rsidP="00152AFB">
      <w:pPr>
        <w:spacing w:line="360" w:lineRule="auto"/>
        <w:ind w:firstLine="709"/>
        <w:jc w:val="both"/>
        <w:rPr>
          <w:sz w:val="28"/>
          <w:szCs w:val="28"/>
          <w:lang w:val="ru-RU"/>
        </w:rPr>
      </w:pPr>
      <w:r w:rsidRPr="00E96638">
        <w:rPr>
          <w:sz w:val="28"/>
          <w:szCs w:val="28"/>
          <w:lang w:val="ru-RU"/>
        </w:rPr>
        <w:t>Инвестиционный риск характеризует возникновение финансовых потерь</w:t>
      </w:r>
      <w:r>
        <w:rPr>
          <w:sz w:val="28"/>
          <w:szCs w:val="28"/>
          <w:lang w:val="ru-RU"/>
        </w:rPr>
        <w:t xml:space="preserve"> </w:t>
      </w:r>
      <w:r w:rsidRPr="00E96638">
        <w:rPr>
          <w:sz w:val="28"/>
          <w:szCs w:val="28"/>
          <w:lang w:val="ru-RU"/>
        </w:rPr>
        <w:t>в процессе осуществления инвестиционной деятельности</w:t>
      </w:r>
      <w:r w:rsidR="00DF4D8B">
        <w:rPr>
          <w:sz w:val="28"/>
          <w:szCs w:val="28"/>
          <w:lang w:val="ru-RU"/>
        </w:rPr>
        <w:t xml:space="preserve">, </w:t>
      </w:r>
      <w:r w:rsidRPr="00E96638">
        <w:rPr>
          <w:sz w:val="28"/>
          <w:szCs w:val="28"/>
          <w:lang w:val="ru-RU"/>
        </w:rPr>
        <w:t>например, риски несвоевременной подготовки инвестиционного</w:t>
      </w:r>
      <w:r>
        <w:rPr>
          <w:sz w:val="28"/>
          <w:szCs w:val="28"/>
          <w:lang w:val="ru-RU"/>
        </w:rPr>
        <w:t xml:space="preserve"> </w:t>
      </w:r>
      <w:r w:rsidRPr="00E96638">
        <w:rPr>
          <w:sz w:val="28"/>
          <w:szCs w:val="28"/>
          <w:lang w:val="ru-RU"/>
        </w:rPr>
        <w:t>проекта; несвоевременного завершения проектно-конструкторских</w:t>
      </w:r>
      <w:r>
        <w:rPr>
          <w:sz w:val="28"/>
          <w:szCs w:val="28"/>
          <w:lang w:val="ru-RU"/>
        </w:rPr>
        <w:t xml:space="preserve"> </w:t>
      </w:r>
      <w:r w:rsidRPr="00E96638">
        <w:rPr>
          <w:sz w:val="28"/>
          <w:szCs w:val="28"/>
          <w:lang w:val="ru-RU"/>
        </w:rPr>
        <w:t>работ; несвоевременного</w:t>
      </w:r>
      <w:r>
        <w:rPr>
          <w:sz w:val="28"/>
          <w:szCs w:val="28"/>
          <w:lang w:val="ru-RU"/>
        </w:rPr>
        <w:t xml:space="preserve"> </w:t>
      </w:r>
      <w:r w:rsidRPr="00E96638">
        <w:rPr>
          <w:sz w:val="28"/>
          <w:szCs w:val="28"/>
          <w:lang w:val="ru-RU"/>
        </w:rPr>
        <w:t>открытия финансирования по инвестиционному проекту; потери инвестиционной</w:t>
      </w:r>
      <w:r>
        <w:rPr>
          <w:sz w:val="28"/>
          <w:szCs w:val="28"/>
          <w:lang w:val="ru-RU"/>
        </w:rPr>
        <w:t xml:space="preserve"> </w:t>
      </w:r>
      <w:r w:rsidRPr="00E96638">
        <w:rPr>
          <w:sz w:val="28"/>
          <w:szCs w:val="28"/>
          <w:lang w:val="ru-RU"/>
        </w:rPr>
        <w:t>привлекательности проекта, в связи с возможным снижением его эффективности</w:t>
      </w:r>
      <w:r>
        <w:rPr>
          <w:sz w:val="28"/>
          <w:szCs w:val="28"/>
          <w:lang w:val="ru-RU"/>
        </w:rPr>
        <w:t xml:space="preserve"> </w:t>
      </w:r>
      <w:r w:rsidRPr="00E96638">
        <w:rPr>
          <w:sz w:val="28"/>
          <w:szCs w:val="28"/>
          <w:lang w:val="ru-RU"/>
        </w:rPr>
        <w:t>и т.п.</w:t>
      </w:r>
    </w:p>
    <w:p w:rsidR="00E96638" w:rsidRPr="00E96638" w:rsidRDefault="00E96638" w:rsidP="00152AFB">
      <w:pPr>
        <w:spacing w:line="360" w:lineRule="auto"/>
        <w:ind w:firstLine="709"/>
        <w:jc w:val="both"/>
        <w:rPr>
          <w:sz w:val="28"/>
          <w:szCs w:val="28"/>
          <w:lang w:val="ru-RU"/>
        </w:rPr>
      </w:pPr>
      <w:r w:rsidRPr="00E96638">
        <w:rPr>
          <w:sz w:val="28"/>
          <w:szCs w:val="28"/>
          <w:lang w:val="ru-RU"/>
        </w:rPr>
        <w:t>Инфляционный риск. В условиях инфляционной экономики он выделяется</w:t>
      </w:r>
      <w:r>
        <w:rPr>
          <w:sz w:val="28"/>
          <w:szCs w:val="28"/>
          <w:lang w:val="ru-RU"/>
        </w:rPr>
        <w:t xml:space="preserve"> </w:t>
      </w:r>
      <w:r w:rsidRPr="00E96638">
        <w:rPr>
          <w:sz w:val="28"/>
          <w:szCs w:val="28"/>
          <w:lang w:val="ru-RU"/>
        </w:rPr>
        <w:t>в самостоятельный вид финансовых рисков. Этот вид рисков характеризуется возможностью</w:t>
      </w:r>
      <w:r>
        <w:rPr>
          <w:sz w:val="28"/>
          <w:szCs w:val="28"/>
          <w:lang w:val="ru-RU"/>
        </w:rPr>
        <w:t xml:space="preserve"> </w:t>
      </w:r>
      <w:r w:rsidRPr="00E96638">
        <w:rPr>
          <w:sz w:val="28"/>
          <w:szCs w:val="28"/>
          <w:lang w:val="ru-RU"/>
        </w:rPr>
        <w:t>обесценения реальной стоимости капитала (в форме финансовых активов</w:t>
      </w:r>
      <w:r>
        <w:rPr>
          <w:sz w:val="28"/>
          <w:szCs w:val="28"/>
          <w:lang w:val="ru-RU"/>
        </w:rPr>
        <w:t xml:space="preserve"> </w:t>
      </w:r>
      <w:r w:rsidRPr="00E96638">
        <w:rPr>
          <w:sz w:val="28"/>
          <w:szCs w:val="28"/>
          <w:lang w:val="ru-RU"/>
        </w:rPr>
        <w:t>предприятия), а также ожидаемых доходов от осуществления финансовых</w:t>
      </w:r>
      <w:r>
        <w:rPr>
          <w:sz w:val="28"/>
          <w:szCs w:val="28"/>
          <w:lang w:val="ru-RU"/>
        </w:rPr>
        <w:t xml:space="preserve"> </w:t>
      </w:r>
      <w:r w:rsidRPr="00E96638">
        <w:rPr>
          <w:sz w:val="28"/>
          <w:szCs w:val="28"/>
          <w:lang w:val="ru-RU"/>
        </w:rPr>
        <w:t>операций в условиях инфляции. Так как этот вид риска в современных условиях</w:t>
      </w:r>
      <w:r>
        <w:rPr>
          <w:sz w:val="28"/>
          <w:szCs w:val="28"/>
          <w:lang w:val="ru-RU"/>
        </w:rPr>
        <w:t xml:space="preserve"> </w:t>
      </w:r>
      <w:r w:rsidRPr="00E96638">
        <w:rPr>
          <w:sz w:val="28"/>
          <w:szCs w:val="28"/>
          <w:lang w:val="ru-RU"/>
        </w:rPr>
        <w:t>носит постоянный характер и сопровождает практически все финансовые операции</w:t>
      </w:r>
      <w:r>
        <w:rPr>
          <w:sz w:val="28"/>
          <w:szCs w:val="28"/>
          <w:lang w:val="ru-RU"/>
        </w:rPr>
        <w:t xml:space="preserve"> </w:t>
      </w:r>
      <w:r w:rsidRPr="00E96638">
        <w:rPr>
          <w:sz w:val="28"/>
          <w:szCs w:val="28"/>
          <w:lang w:val="ru-RU"/>
        </w:rPr>
        <w:t xml:space="preserve">предприятия, в </w:t>
      </w:r>
      <w:r w:rsidR="00DF4D8B">
        <w:rPr>
          <w:sz w:val="28"/>
          <w:szCs w:val="28"/>
          <w:lang w:val="ru-RU"/>
        </w:rPr>
        <w:t xml:space="preserve">анализе </w:t>
      </w:r>
      <w:r w:rsidRPr="00E96638">
        <w:rPr>
          <w:sz w:val="28"/>
          <w:szCs w:val="28"/>
          <w:lang w:val="ru-RU"/>
        </w:rPr>
        <w:t>финансово</w:t>
      </w:r>
      <w:r w:rsidR="00DF4D8B">
        <w:rPr>
          <w:sz w:val="28"/>
          <w:szCs w:val="28"/>
          <w:lang w:val="ru-RU"/>
        </w:rPr>
        <w:t xml:space="preserve">й безопасности предприятия </w:t>
      </w:r>
      <w:r w:rsidRPr="00E96638">
        <w:rPr>
          <w:sz w:val="28"/>
          <w:szCs w:val="28"/>
          <w:lang w:val="ru-RU"/>
        </w:rPr>
        <w:t xml:space="preserve">ему уделяется </w:t>
      </w:r>
      <w:r w:rsidR="00DF4D8B">
        <w:rPr>
          <w:sz w:val="28"/>
          <w:szCs w:val="28"/>
          <w:lang w:val="ru-RU"/>
        </w:rPr>
        <w:t xml:space="preserve">особое </w:t>
      </w:r>
      <w:r w:rsidRPr="00E96638">
        <w:rPr>
          <w:sz w:val="28"/>
          <w:szCs w:val="28"/>
          <w:lang w:val="ru-RU"/>
        </w:rPr>
        <w:t>внимание.</w:t>
      </w:r>
    </w:p>
    <w:p w:rsidR="00E96638" w:rsidRPr="00E96638" w:rsidRDefault="00E96638" w:rsidP="00152AFB">
      <w:pPr>
        <w:spacing w:line="360" w:lineRule="auto"/>
        <w:ind w:firstLine="709"/>
        <w:jc w:val="both"/>
        <w:rPr>
          <w:sz w:val="28"/>
          <w:szCs w:val="28"/>
          <w:lang w:val="ru-RU"/>
        </w:rPr>
      </w:pPr>
      <w:r w:rsidRPr="00E96638">
        <w:rPr>
          <w:sz w:val="28"/>
          <w:szCs w:val="28"/>
          <w:lang w:val="ru-RU"/>
        </w:rPr>
        <w:t>Процентный риск. Он состоит в непредвиденном изменении процентной</w:t>
      </w:r>
      <w:r>
        <w:rPr>
          <w:sz w:val="28"/>
          <w:szCs w:val="28"/>
          <w:lang w:val="ru-RU"/>
        </w:rPr>
        <w:t xml:space="preserve"> </w:t>
      </w:r>
      <w:r w:rsidRPr="00E96638">
        <w:rPr>
          <w:sz w:val="28"/>
          <w:szCs w:val="28"/>
          <w:lang w:val="ru-RU"/>
        </w:rPr>
        <w:t>ставки на финансовом рынке (как депозитной, так и кредитной). Причиной возникновения</w:t>
      </w:r>
      <w:r>
        <w:rPr>
          <w:sz w:val="28"/>
          <w:szCs w:val="28"/>
          <w:lang w:val="ru-RU"/>
        </w:rPr>
        <w:t xml:space="preserve"> </w:t>
      </w:r>
      <w:r w:rsidRPr="00E96638">
        <w:rPr>
          <w:sz w:val="28"/>
          <w:szCs w:val="28"/>
          <w:lang w:val="ru-RU"/>
        </w:rPr>
        <w:t>данного вида финансового риска являются: изменение конъюнктуры</w:t>
      </w:r>
      <w:r>
        <w:rPr>
          <w:sz w:val="28"/>
          <w:szCs w:val="28"/>
          <w:lang w:val="ru-RU"/>
        </w:rPr>
        <w:t xml:space="preserve"> </w:t>
      </w:r>
      <w:r w:rsidRPr="00E96638">
        <w:rPr>
          <w:sz w:val="28"/>
          <w:szCs w:val="28"/>
          <w:lang w:val="ru-RU"/>
        </w:rPr>
        <w:t>финансового рынка под воздействием государственного регулирования; рост или</w:t>
      </w:r>
      <w:r>
        <w:rPr>
          <w:sz w:val="28"/>
          <w:szCs w:val="28"/>
          <w:lang w:val="ru-RU"/>
        </w:rPr>
        <w:t xml:space="preserve"> </w:t>
      </w:r>
      <w:r w:rsidRPr="00E96638">
        <w:rPr>
          <w:sz w:val="28"/>
          <w:szCs w:val="28"/>
          <w:lang w:val="ru-RU"/>
        </w:rPr>
        <w:t>снижение предложения свободных денежных ресурсов и другие факторы. Отрицательные</w:t>
      </w:r>
      <w:r>
        <w:rPr>
          <w:sz w:val="28"/>
          <w:szCs w:val="28"/>
          <w:lang w:val="ru-RU"/>
        </w:rPr>
        <w:t xml:space="preserve"> </w:t>
      </w:r>
      <w:r w:rsidRPr="00E96638">
        <w:rPr>
          <w:sz w:val="28"/>
          <w:szCs w:val="28"/>
          <w:lang w:val="ru-RU"/>
        </w:rPr>
        <w:t xml:space="preserve">финансовые последствия этого вида риска </w:t>
      </w:r>
      <w:r w:rsidRPr="00E96638">
        <w:rPr>
          <w:sz w:val="28"/>
          <w:szCs w:val="28"/>
          <w:lang w:val="ru-RU"/>
        </w:rPr>
        <w:lastRenderedPageBreak/>
        <w:t>проявляются в эмиссионной</w:t>
      </w:r>
      <w:r>
        <w:rPr>
          <w:sz w:val="28"/>
          <w:szCs w:val="28"/>
          <w:lang w:val="ru-RU"/>
        </w:rPr>
        <w:t xml:space="preserve"> </w:t>
      </w:r>
      <w:r w:rsidRPr="00E96638">
        <w:rPr>
          <w:sz w:val="28"/>
          <w:szCs w:val="28"/>
          <w:lang w:val="ru-RU"/>
        </w:rPr>
        <w:t>деятельности предприятия (при эмиссии как акций, так и облигаций), в его дивидендной</w:t>
      </w:r>
      <w:r>
        <w:rPr>
          <w:sz w:val="28"/>
          <w:szCs w:val="28"/>
          <w:lang w:val="ru-RU"/>
        </w:rPr>
        <w:t xml:space="preserve"> </w:t>
      </w:r>
      <w:r w:rsidRPr="00E96638">
        <w:rPr>
          <w:sz w:val="28"/>
          <w:szCs w:val="28"/>
          <w:lang w:val="ru-RU"/>
        </w:rPr>
        <w:t>политике, в краткосрочных финансовых вложениях и некоторых других</w:t>
      </w:r>
      <w:r>
        <w:rPr>
          <w:sz w:val="28"/>
          <w:szCs w:val="28"/>
          <w:lang w:val="ru-RU"/>
        </w:rPr>
        <w:t xml:space="preserve"> </w:t>
      </w:r>
      <w:r w:rsidRPr="00E96638">
        <w:rPr>
          <w:sz w:val="28"/>
          <w:szCs w:val="28"/>
          <w:lang w:val="ru-RU"/>
        </w:rPr>
        <w:t>финансовых операциях.</w:t>
      </w:r>
      <w:r w:rsidRPr="00E96638">
        <w:rPr>
          <w:lang w:val="ru-RU"/>
        </w:rPr>
        <w:t xml:space="preserve"> </w:t>
      </w:r>
      <w:r w:rsidRPr="00E96638">
        <w:rPr>
          <w:sz w:val="28"/>
          <w:szCs w:val="28"/>
          <w:lang w:val="ru-RU"/>
        </w:rPr>
        <w:t>финансовых операциях.</w:t>
      </w:r>
    </w:p>
    <w:p w:rsidR="00E96638" w:rsidRPr="00E96638" w:rsidRDefault="00E96638" w:rsidP="00152AFB">
      <w:pPr>
        <w:spacing w:line="360" w:lineRule="auto"/>
        <w:ind w:firstLine="709"/>
        <w:jc w:val="both"/>
        <w:rPr>
          <w:sz w:val="28"/>
          <w:szCs w:val="28"/>
          <w:lang w:val="ru-RU"/>
        </w:rPr>
      </w:pPr>
      <w:r w:rsidRPr="00E96638">
        <w:rPr>
          <w:sz w:val="28"/>
          <w:szCs w:val="28"/>
          <w:lang w:val="ru-RU"/>
        </w:rPr>
        <w:t>Кредитный риск. Он имеет место в финансовой деятельности предприятия</w:t>
      </w:r>
      <w:r>
        <w:rPr>
          <w:sz w:val="28"/>
          <w:szCs w:val="28"/>
          <w:lang w:val="ru-RU"/>
        </w:rPr>
        <w:t xml:space="preserve"> </w:t>
      </w:r>
      <w:r w:rsidRPr="00E96638">
        <w:rPr>
          <w:sz w:val="28"/>
          <w:szCs w:val="28"/>
          <w:lang w:val="ru-RU"/>
        </w:rPr>
        <w:t>при предоставлении им товарного (коммерческого) или потребительского кредита</w:t>
      </w:r>
      <w:r>
        <w:rPr>
          <w:sz w:val="28"/>
          <w:szCs w:val="28"/>
          <w:lang w:val="ru-RU"/>
        </w:rPr>
        <w:t xml:space="preserve"> </w:t>
      </w:r>
      <w:r w:rsidRPr="00E96638">
        <w:rPr>
          <w:sz w:val="28"/>
          <w:szCs w:val="28"/>
          <w:lang w:val="ru-RU"/>
        </w:rPr>
        <w:t>покупателям. Формой его проявления является риск неплатежа или несвоевременного</w:t>
      </w:r>
      <w:r>
        <w:rPr>
          <w:sz w:val="28"/>
          <w:szCs w:val="28"/>
          <w:lang w:val="ru-RU"/>
        </w:rPr>
        <w:t xml:space="preserve"> </w:t>
      </w:r>
      <w:r w:rsidRPr="00E96638">
        <w:rPr>
          <w:sz w:val="28"/>
          <w:szCs w:val="28"/>
          <w:lang w:val="ru-RU"/>
        </w:rPr>
        <w:t>расчета за отпущенную предприятием в кредит готовую продукцию, а</w:t>
      </w:r>
      <w:r>
        <w:rPr>
          <w:sz w:val="28"/>
          <w:szCs w:val="28"/>
          <w:lang w:val="ru-RU"/>
        </w:rPr>
        <w:t xml:space="preserve"> </w:t>
      </w:r>
      <w:r w:rsidRPr="00E96638">
        <w:rPr>
          <w:sz w:val="28"/>
          <w:szCs w:val="28"/>
          <w:lang w:val="ru-RU"/>
        </w:rPr>
        <w:t>также превышение размера расчетного бюджета по инкассированию долга.</w:t>
      </w:r>
    </w:p>
    <w:p w:rsidR="00E96638" w:rsidRPr="00E96638" w:rsidRDefault="00E96638" w:rsidP="00152AFB">
      <w:pPr>
        <w:spacing w:line="360" w:lineRule="auto"/>
        <w:ind w:firstLine="709"/>
        <w:jc w:val="both"/>
        <w:rPr>
          <w:sz w:val="28"/>
          <w:szCs w:val="28"/>
          <w:lang w:val="ru-RU"/>
        </w:rPr>
      </w:pPr>
      <w:r w:rsidRPr="00E96638">
        <w:rPr>
          <w:sz w:val="28"/>
          <w:szCs w:val="28"/>
          <w:lang w:val="ru-RU"/>
        </w:rPr>
        <w:t>Налоговый риск. Этот вид финансового риска имеет ряд проявлений: вероятность</w:t>
      </w:r>
      <w:r>
        <w:rPr>
          <w:sz w:val="28"/>
          <w:szCs w:val="28"/>
          <w:lang w:val="ru-RU"/>
        </w:rPr>
        <w:t xml:space="preserve"> </w:t>
      </w:r>
      <w:r w:rsidRPr="00E96638">
        <w:rPr>
          <w:sz w:val="28"/>
          <w:szCs w:val="28"/>
          <w:lang w:val="ru-RU"/>
        </w:rPr>
        <w:t>введения новых видов налогов и сборов на осуществление отдельных аспектов</w:t>
      </w:r>
      <w:r>
        <w:rPr>
          <w:sz w:val="28"/>
          <w:szCs w:val="28"/>
          <w:lang w:val="ru-RU"/>
        </w:rPr>
        <w:t xml:space="preserve"> </w:t>
      </w:r>
      <w:r w:rsidRPr="00E96638">
        <w:rPr>
          <w:sz w:val="28"/>
          <w:szCs w:val="28"/>
          <w:lang w:val="ru-RU"/>
        </w:rPr>
        <w:t>хозяйственной деятельности; возможность увеличения уровня ставок действующих</w:t>
      </w:r>
      <w:r>
        <w:rPr>
          <w:sz w:val="28"/>
          <w:szCs w:val="28"/>
          <w:lang w:val="ru-RU"/>
        </w:rPr>
        <w:t xml:space="preserve"> </w:t>
      </w:r>
      <w:r w:rsidRPr="00E96638">
        <w:rPr>
          <w:sz w:val="28"/>
          <w:szCs w:val="28"/>
          <w:lang w:val="ru-RU"/>
        </w:rPr>
        <w:t>налогов и сборов; изменение сроков и условий осуществления налоговых</w:t>
      </w:r>
      <w:r>
        <w:rPr>
          <w:sz w:val="28"/>
          <w:szCs w:val="28"/>
          <w:lang w:val="ru-RU"/>
        </w:rPr>
        <w:t xml:space="preserve"> </w:t>
      </w:r>
      <w:r w:rsidRPr="00E96638">
        <w:rPr>
          <w:sz w:val="28"/>
          <w:szCs w:val="28"/>
          <w:lang w:val="ru-RU"/>
        </w:rPr>
        <w:t>платежей; вероятность отмены действующих налоговых льгот в сфере хозяйственной</w:t>
      </w:r>
      <w:r>
        <w:rPr>
          <w:sz w:val="28"/>
          <w:szCs w:val="28"/>
          <w:lang w:val="ru-RU"/>
        </w:rPr>
        <w:t xml:space="preserve"> </w:t>
      </w:r>
      <w:r w:rsidRPr="00E96638">
        <w:rPr>
          <w:sz w:val="28"/>
          <w:szCs w:val="28"/>
          <w:lang w:val="ru-RU"/>
        </w:rPr>
        <w:t>деятельности предприятия. Являясь для предприятия непредсказуемым</w:t>
      </w:r>
      <w:r>
        <w:rPr>
          <w:sz w:val="28"/>
          <w:szCs w:val="28"/>
          <w:lang w:val="ru-RU"/>
        </w:rPr>
        <w:t xml:space="preserve"> </w:t>
      </w:r>
      <w:r w:rsidRPr="00E96638">
        <w:rPr>
          <w:sz w:val="28"/>
          <w:szCs w:val="28"/>
          <w:lang w:val="ru-RU"/>
        </w:rPr>
        <w:t>(об этот свидетельствует отечественная фискальная политика), он оказывает существенное</w:t>
      </w:r>
      <w:r>
        <w:rPr>
          <w:sz w:val="28"/>
          <w:szCs w:val="28"/>
          <w:lang w:val="ru-RU"/>
        </w:rPr>
        <w:t xml:space="preserve"> </w:t>
      </w:r>
      <w:r w:rsidRPr="00E96638">
        <w:rPr>
          <w:sz w:val="28"/>
          <w:szCs w:val="28"/>
          <w:lang w:val="ru-RU"/>
        </w:rPr>
        <w:t>воздействие на результате его финансовой деятельности.</w:t>
      </w:r>
    </w:p>
    <w:p w:rsidR="00E96638" w:rsidRPr="00E96638" w:rsidRDefault="00E96638" w:rsidP="00152AFB">
      <w:pPr>
        <w:spacing w:line="360" w:lineRule="auto"/>
        <w:ind w:firstLine="709"/>
        <w:jc w:val="both"/>
        <w:rPr>
          <w:sz w:val="28"/>
          <w:szCs w:val="28"/>
          <w:lang w:val="ru-RU"/>
        </w:rPr>
      </w:pPr>
      <w:r w:rsidRPr="00E96638">
        <w:rPr>
          <w:sz w:val="28"/>
          <w:szCs w:val="28"/>
          <w:lang w:val="ru-RU"/>
        </w:rPr>
        <w:t>Структурный риск. Этот риск генерируется неэффективным финансированием</w:t>
      </w:r>
      <w:r>
        <w:rPr>
          <w:sz w:val="28"/>
          <w:szCs w:val="28"/>
          <w:lang w:val="ru-RU"/>
        </w:rPr>
        <w:t xml:space="preserve"> </w:t>
      </w:r>
      <w:r w:rsidRPr="00E96638">
        <w:rPr>
          <w:sz w:val="28"/>
          <w:szCs w:val="28"/>
          <w:lang w:val="ru-RU"/>
        </w:rPr>
        <w:t>текущих затрат предприятия, обуславливающим высокий удельный вес постоянных издержек в общей их сумме. Высокий коэффициент операционного левериджа</w:t>
      </w:r>
      <w:r>
        <w:rPr>
          <w:sz w:val="28"/>
          <w:szCs w:val="28"/>
          <w:lang w:val="ru-RU"/>
        </w:rPr>
        <w:t xml:space="preserve"> </w:t>
      </w:r>
      <w:r w:rsidRPr="00E96638">
        <w:rPr>
          <w:sz w:val="28"/>
          <w:szCs w:val="28"/>
          <w:lang w:val="ru-RU"/>
        </w:rPr>
        <w:t>при неблагоприятных изменениях конъюнктуры товарного рынка и снижении</w:t>
      </w:r>
      <w:r>
        <w:rPr>
          <w:sz w:val="28"/>
          <w:szCs w:val="28"/>
          <w:lang w:val="ru-RU"/>
        </w:rPr>
        <w:t xml:space="preserve"> </w:t>
      </w:r>
      <w:r w:rsidRPr="00E96638">
        <w:rPr>
          <w:sz w:val="28"/>
          <w:szCs w:val="28"/>
          <w:lang w:val="ru-RU"/>
        </w:rPr>
        <w:t>валового объема положительного денежного потока по операционной деятельности</w:t>
      </w:r>
      <w:r>
        <w:rPr>
          <w:sz w:val="28"/>
          <w:szCs w:val="28"/>
          <w:lang w:val="ru-RU"/>
        </w:rPr>
        <w:t xml:space="preserve"> </w:t>
      </w:r>
      <w:r w:rsidRPr="00E96638">
        <w:rPr>
          <w:sz w:val="28"/>
          <w:szCs w:val="28"/>
          <w:lang w:val="ru-RU"/>
        </w:rPr>
        <w:t>генерирует значительно более высокие темпы снижения суммы чистого</w:t>
      </w:r>
      <w:r>
        <w:rPr>
          <w:sz w:val="28"/>
          <w:szCs w:val="28"/>
          <w:lang w:val="ru-RU"/>
        </w:rPr>
        <w:t xml:space="preserve"> </w:t>
      </w:r>
      <w:r w:rsidRPr="00E96638">
        <w:rPr>
          <w:sz w:val="28"/>
          <w:szCs w:val="28"/>
          <w:lang w:val="ru-RU"/>
        </w:rPr>
        <w:t>денежного потока по этому виду деятельности (механизм проявления этого вида</w:t>
      </w:r>
      <w:r>
        <w:rPr>
          <w:sz w:val="28"/>
          <w:szCs w:val="28"/>
          <w:lang w:val="ru-RU"/>
        </w:rPr>
        <w:t xml:space="preserve"> </w:t>
      </w:r>
      <w:r w:rsidRPr="00E96638">
        <w:rPr>
          <w:sz w:val="28"/>
          <w:szCs w:val="28"/>
          <w:lang w:val="ru-RU"/>
        </w:rPr>
        <w:t>риска подробно рассмотрен при изложении операционного левериджа).</w:t>
      </w:r>
    </w:p>
    <w:p w:rsidR="00E96638" w:rsidRPr="00E96638" w:rsidRDefault="00E96638" w:rsidP="00152AFB">
      <w:pPr>
        <w:spacing w:line="360" w:lineRule="auto"/>
        <w:ind w:firstLine="709"/>
        <w:jc w:val="both"/>
        <w:rPr>
          <w:sz w:val="28"/>
          <w:szCs w:val="28"/>
          <w:lang w:val="ru-RU"/>
        </w:rPr>
      </w:pPr>
      <w:r w:rsidRPr="00E96638">
        <w:rPr>
          <w:sz w:val="28"/>
          <w:szCs w:val="28"/>
          <w:lang w:val="ru-RU"/>
        </w:rPr>
        <w:t>Криминогенный риск. В сфере финансовой деятельности предприятий он</w:t>
      </w:r>
      <w:r>
        <w:rPr>
          <w:sz w:val="28"/>
          <w:szCs w:val="28"/>
          <w:lang w:val="ru-RU"/>
        </w:rPr>
        <w:t xml:space="preserve"> </w:t>
      </w:r>
      <w:r w:rsidRPr="00E96638">
        <w:rPr>
          <w:sz w:val="28"/>
          <w:szCs w:val="28"/>
          <w:lang w:val="ru-RU"/>
        </w:rPr>
        <w:t>проявляется в форме объявления его партнерами фиктивного банкротства; подделки</w:t>
      </w:r>
      <w:r>
        <w:rPr>
          <w:sz w:val="28"/>
          <w:szCs w:val="28"/>
          <w:lang w:val="ru-RU"/>
        </w:rPr>
        <w:t xml:space="preserve"> </w:t>
      </w:r>
      <w:r w:rsidRPr="00E96638">
        <w:rPr>
          <w:sz w:val="28"/>
          <w:szCs w:val="28"/>
          <w:lang w:val="ru-RU"/>
        </w:rPr>
        <w:t xml:space="preserve">документов, обеспечивающих незаконное присвоение сторонними </w:t>
      </w:r>
      <w:r w:rsidRPr="00E96638">
        <w:rPr>
          <w:sz w:val="28"/>
          <w:szCs w:val="28"/>
          <w:lang w:val="ru-RU"/>
        </w:rPr>
        <w:lastRenderedPageBreak/>
        <w:t>лицами</w:t>
      </w:r>
      <w:r>
        <w:rPr>
          <w:sz w:val="28"/>
          <w:szCs w:val="28"/>
          <w:lang w:val="ru-RU"/>
        </w:rPr>
        <w:t xml:space="preserve"> </w:t>
      </w:r>
      <w:r w:rsidRPr="00E96638">
        <w:rPr>
          <w:sz w:val="28"/>
          <w:szCs w:val="28"/>
          <w:lang w:val="ru-RU"/>
        </w:rPr>
        <w:t>денежных и других активов; хищения отдельных видов активов собственным персоналом</w:t>
      </w:r>
      <w:r>
        <w:rPr>
          <w:sz w:val="28"/>
          <w:szCs w:val="28"/>
          <w:lang w:val="ru-RU"/>
        </w:rPr>
        <w:t xml:space="preserve"> </w:t>
      </w:r>
      <w:r w:rsidRPr="00E96638">
        <w:rPr>
          <w:sz w:val="28"/>
          <w:szCs w:val="28"/>
          <w:lang w:val="ru-RU"/>
        </w:rPr>
        <w:t xml:space="preserve">и другие. Значительные финансовые потери, </w:t>
      </w:r>
      <w:proofErr w:type="gramStart"/>
      <w:r w:rsidRPr="00E96638">
        <w:rPr>
          <w:sz w:val="28"/>
          <w:szCs w:val="28"/>
          <w:lang w:val="ru-RU"/>
        </w:rPr>
        <w:t>которые</w:t>
      </w:r>
      <w:proofErr w:type="gramEnd"/>
      <w:r w:rsidRPr="00E96638">
        <w:rPr>
          <w:sz w:val="28"/>
          <w:szCs w:val="28"/>
          <w:lang w:val="ru-RU"/>
        </w:rPr>
        <w:t xml:space="preserve"> в связи с этим несут</w:t>
      </w:r>
      <w:r>
        <w:rPr>
          <w:sz w:val="28"/>
          <w:szCs w:val="28"/>
          <w:lang w:val="ru-RU"/>
        </w:rPr>
        <w:t xml:space="preserve"> </w:t>
      </w:r>
      <w:r w:rsidRPr="00E96638">
        <w:rPr>
          <w:sz w:val="28"/>
          <w:szCs w:val="28"/>
          <w:lang w:val="ru-RU"/>
        </w:rPr>
        <w:t>предприятия на современном этапе, обуславливают выделение криминогенного</w:t>
      </w:r>
      <w:r>
        <w:rPr>
          <w:sz w:val="28"/>
          <w:szCs w:val="28"/>
          <w:lang w:val="ru-RU"/>
        </w:rPr>
        <w:t xml:space="preserve"> </w:t>
      </w:r>
      <w:r w:rsidRPr="00E96638">
        <w:rPr>
          <w:sz w:val="28"/>
          <w:szCs w:val="28"/>
          <w:lang w:val="ru-RU"/>
        </w:rPr>
        <w:t>риска в самостоятельный вид финансовых рисков.</w:t>
      </w:r>
    </w:p>
    <w:p w:rsidR="0076729C" w:rsidRPr="0076729C" w:rsidRDefault="0076729C" w:rsidP="00152AFB">
      <w:pPr>
        <w:spacing w:line="360" w:lineRule="auto"/>
        <w:ind w:firstLine="709"/>
        <w:jc w:val="both"/>
        <w:rPr>
          <w:sz w:val="28"/>
          <w:szCs w:val="28"/>
          <w:lang w:val="ru-RU"/>
        </w:rPr>
      </w:pPr>
      <w:r>
        <w:rPr>
          <w:sz w:val="28"/>
          <w:szCs w:val="28"/>
          <w:lang w:val="ru-RU"/>
        </w:rPr>
        <w:t>Также финансовые риски предприятия можно классифицировать п</w:t>
      </w:r>
      <w:r w:rsidRPr="0076729C">
        <w:rPr>
          <w:sz w:val="28"/>
          <w:szCs w:val="28"/>
          <w:lang w:val="ru-RU"/>
        </w:rPr>
        <w:t>о источникам возникновения</w:t>
      </w:r>
      <w:r w:rsidR="00DF4D8B">
        <w:rPr>
          <w:sz w:val="28"/>
          <w:szCs w:val="28"/>
          <w:lang w:val="ru-RU"/>
        </w:rPr>
        <w:t xml:space="preserve"> на внешний и внутренний.</w:t>
      </w:r>
    </w:p>
    <w:p w:rsidR="0076729C" w:rsidRDefault="00BD5360" w:rsidP="00152AFB">
      <w:pPr>
        <w:spacing w:line="360" w:lineRule="auto"/>
        <w:ind w:firstLine="709"/>
        <w:jc w:val="both"/>
        <w:rPr>
          <w:sz w:val="28"/>
          <w:szCs w:val="28"/>
          <w:lang w:val="ru-RU"/>
        </w:rPr>
      </w:pPr>
      <w:r w:rsidRPr="0076729C">
        <w:rPr>
          <w:sz w:val="28"/>
          <w:szCs w:val="28"/>
          <w:lang w:val="ru-RU"/>
        </w:rPr>
        <w:t>В</w:t>
      </w:r>
      <w:r w:rsidR="0076729C" w:rsidRPr="0076729C">
        <w:rPr>
          <w:sz w:val="28"/>
          <w:szCs w:val="28"/>
          <w:lang w:val="ru-RU"/>
        </w:rPr>
        <w:t>нешний</w:t>
      </w:r>
      <w:r>
        <w:rPr>
          <w:sz w:val="28"/>
          <w:szCs w:val="28"/>
          <w:lang w:val="ru-RU"/>
        </w:rPr>
        <w:t xml:space="preserve"> (</w:t>
      </w:r>
      <w:r w:rsidR="0076729C" w:rsidRPr="0076729C">
        <w:rPr>
          <w:sz w:val="28"/>
          <w:szCs w:val="28"/>
          <w:lang w:val="ru-RU"/>
        </w:rPr>
        <w:t>рыночный</w:t>
      </w:r>
      <w:r>
        <w:rPr>
          <w:sz w:val="28"/>
          <w:szCs w:val="28"/>
          <w:lang w:val="ru-RU"/>
        </w:rPr>
        <w:t>)</w:t>
      </w:r>
      <w:r w:rsidR="0076729C" w:rsidRPr="0076729C">
        <w:rPr>
          <w:sz w:val="28"/>
          <w:szCs w:val="28"/>
          <w:lang w:val="ru-RU"/>
        </w:rPr>
        <w:t xml:space="preserve"> риск возникает при смене отдельных стадий экономического цикла, изменении</w:t>
      </w:r>
      <w:r w:rsidR="0076729C">
        <w:rPr>
          <w:sz w:val="28"/>
          <w:szCs w:val="28"/>
          <w:lang w:val="ru-RU"/>
        </w:rPr>
        <w:t xml:space="preserve"> </w:t>
      </w:r>
      <w:r w:rsidR="0076729C" w:rsidRPr="0076729C">
        <w:rPr>
          <w:sz w:val="28"/>
          <w:szCs w:val="28"/>
          <w:lang w:val="ru-RU"/>
        </w:rPr>
        <w:t>конъюнктуры финансового рынка и в ряде других аналогичных случаев,</w:t>
      </w:r>
      <w:r w:rsidR="0076729C">
        <w:rPr>
          <w:sz w:val="28"/>
          <w:szCs w:val="28"/>
          <w:lang w:val="ru-RU"/>
        </w:rPr>
        <w:t xml:space="preserve"> </w:t>
      </w:r>
      <w:r w:rsidR="0076729C" w:rsidRPr="0076729C">
        <w:rPr>
          <w:sz w:val="28"/>
          <w:szCs w:val="28"/>
          <w:lang w:val="ru-RU"/>
        </w:rPr>
        <w:t xml:space="preserve">на которые предприятие в процессе своей деятельности повлиять не может. </w:t>
      </w:r>
      <w:r w:rsidR="00DF4D8B">
        <w:rPr>
          <w:sz w:val="28"/>
          <w:szCs w:val="28"/>
          <w:lang w:val="ru-RU"/>
        </w:rPr>
        <w:t>Н</w:t>
      </w:r>
      <w:r w:rsidRPr="00BD5360">
        <w:rPr>
          <w:sz w:val="28"/>
          <w:szCs w:val="28"/>
          <w:lang w:val="ru-RU"/>
        </w:rPr>
        <w:t xml:space="preserve">апример, изменяющиеся тенденции населения, экономические условия, </w:t>
      </w:r>
      <w:r w:rsidR="00DF4D8B">
        <w:rPr>
          <w:sz w:val="28"/>
          <w:szCs w:val="28"/>
          <w:lang w:val="ru-RU"/>
        </w:rPr>
        <w:t>изменение финансовой</w:t>
      </w:r>
      <w:r w:rsidRPr="00BD5360">
        <w:rPr>
          <w:sz w:val="28"/>
          <w:szCs w:val="28"/>
          <w:lang w:val="ru-RU"/>
        </w:rPr>
        <w:t xml:space="preserve"> политики, технические разработки, конкурентоспособная ситуация. Рыночная деятельность компании значительно зависит от способности реагировать эффективно на ключевые изменения в окружающей среде.</w:t>
      </w:r>
    </w:p>
    <w:p w:rsidR="00BD5360" w:rsidRPr="00BD5360" w:rsidRDefault="00BD5360" w:rsidP="00152AFB">
      <w:pPr>
        <w:spacing w:line="360" w:lineRule="auto"/>
        <w:ind w:firstLine="709"/>
        <w:jc w:val="both"/>
        <w:rPr>
          <w:sz w:val="28"/>
          <w:szCs w:val="28"/>
          <w:lang w:val="ru-RU"/>
        </w:rPr>
      </w:pPr>
      <w:r w:rsidRPr="0076729C">
        <w:rPr>
          <w:sz w:val="28"/>
          <w:szCs w:val="28"/>
          <w:lang w:val="ru-RU"/>
        </w:rPr>
        <w:t>В</w:t>
      </w:r>
      <w:r w:rsidR="0076729C" w:rsidRPr="0076729C">
        <w:rPr>
          <w:sz w:val="28"/>
          <w:szCs w:val="28"/>
          <w:lang w:val="ru-RU"/>
        </w:rPr>
        <w:t>нутренний</w:t>
      </w:r>
      <w:r>
        <w:rPr>
          <w:sz w:val="28"/>
          <w:szCs w:val="28"/>
          <w:lang w:val="ru-RU"/>
        </w:rPr>
        <w:t xml:space="preserve"> </w:t>
      </w:r>
      <w:r w:rsidR="0076729C" w:rsidRPr="0076729C">
        <w:rPr>
          <w:sz w:val="28"/>
          <w:szCs w:val="28"/>
          <w:lang w:val="ru-RU"/>
        </w:rPr>
        <w:t>риск может быть связан с неквалифицированным финансовым менеджментом,</w:t>
      </w:r>
      <w:r w:rsidR="0076729C">
        <w:rPr>
          <w:sz w:val="28"/>
          <w:szCs w:val="28"/>
          <w:lang w:val="ru-RU"/>
        </w:rPr>
        <w:t xml:space="preserve"> </w:t>
      </w:r>
      <w:r w:rsidR="0076729C" w:rsidRPr="0076729C">
        <w:rPr>
          <w:sz w:val="28"/>
          <w:szCs w:val="28"/>
          <w:lang w:val="ru-RU"/>
        </w:rPr>
        <w:t>неэффективной структурой активов и капитала, чрезмерной приверженностью</w:t>
      </w:r>
      <w:r w:rsidR="0076729C">
        <w:rPr>
          <w:sz w:val="28"/>
          <w:szCs w:val="28"/>
          <w:lang w:val="ru-RU"/>
        </w:rPr>
        <w:t xml:space="preserve"> </w:t>
      </w:r>
      <w:r w:rsidR="0076729C" w:rsidRPr="0076729C">
        <w:rPr>
          <w:sz w:val="28"/>
          <w:szCs w:val="28"/>
          <w:lang w:val="ru-RU"/>
        </w:rPr>
        <w:t>к рисковым (агрессивным) финансовым операциям с высокой нормой</w:t>
      </w:r>
      <w:r w:rsidR="0076729C">
        <w:rPr>
          <w:sz w:val="28"/>
          <w:szCs w:val="28"/>
          <w:lang w:val="ru-RU"/>
        </w:rPr>
        <w:t xml:space="preserve"> </w:t>
      </w:r>
      <w:r w:rsidR="0076729C" w:rsidRPr="0076729C">
        <w:rPr>
          <w:sz w:val="28"/>
          <w:szCs w:val="28"/>
          <w:lang w:val="ru-RU"/>
        </w:rPr>
        <w:t>прибыли, недооценкой хозяйственных партнеров и другими аналогичными факторами,</w:t>
      </w:r>
      <w:r w:rsidR="0076729C">
        <w:rPr>
          <w:sz w:val="28"/>
          <w:szCs w:val="28"/>
          <w:lang w:val="ru-RU"/>
        </w:rPr>
        <w:t xml:space="preserve"> </w:t>
      </w:r>
      <w:r w:rsidR="0076729C" w:rsidRPr="0076729C">
        <w:rPr>
          <w:sz w:val="28"/>
          <w:szCs w:val="28"/>
          <w:lang w:val="ru-RU"/>
        </w:rPr>
        <w:t>отрицательные последствия которых в значительной мере можно предотвратить</w:t>
      </w:r>
      <w:r w:rsidR="0076729C">
        <w:rPr>
          <w:sz w:val="28"/>
          <w:szCs w:val="28"/>
          <w:lang w:val="ru-RU"/>
        </w:rPr>
        <w:t xml:space="preserve"> </w:t>
      </w:r>
      <w:r w:rsidR="0076729C" w:rsidRPr="0076729C">
        <w:rPr>
          <w:sz w:val="28"/>
          <w:szCs w:val="28"/>
          <w:lang w:val="ru-RU"/>
        </w:rPr>
        <w:t>за счет эффективного управления финансовыми рисками</w:t>
      </w:r>
      <w:r w:rsidR="0076729C">
        <w:rPr>
          <w:sz w:val="28"/>
          <w:szCs w:val="28"/>
          <w:lang w:val="ru-RU"/>
        </w:rPr>
        <w:t>.</w:t>
      </w:r>
      <w:r>
        <w:rPr>
          <w:sz w:val="28"/>
          <w:szCs w:val="28"/>
          <w:lang w:val="ru-RU"/>
        </w:rPr>
        <w:t xml:space="preserve"> </w:t>
      </w:r>
    </w:p>
    <w:p w:rsidR="00650FB7" w:rsidRPr="00650FB7" w:rsidRDefault="00650FB7" w:rsidP="00152AFB">
      <w:pPr>
        <w:spacing w:line="360" w:lineRule="auto"/>
        <w:ind w:firstLine="709"/>
        <w:jc w:val="both"/>
        <w:rPr>
          <w:sz w:val="28"/>
          <w:szCs w:val="28"/>
          <w:lang w:val="ru-RU"/>
        </w:rPr>
      </w:pPr>
      <w:r w:rsidRPr="00650FB7">
        <w:rPr>
          <w:sz w:val="28"/>
          <w:szCs w:val="28"/>
          <w:lang w:val="ru-RU"/>
        </w:rPr>
        <w:t xml:space="preserve">По уровню финансовых потерь риски подразделяются на </w:t>
      </w:r>
      <w:r w:rsidR="00DF4D8B">
        <w:rPr>
          <w:sz w:val="28"/>
          <w:szCs w:val="28"/>
          <w:lang w:val="ru-RU"/>
        </w:rPr>
        <w:t>допустимый, критический и катастрофический.</w:t>
      </w:r>
    </w:p>
    <w:p w:rsidR="00650FB7" w:rsidRPr="00650FB7" w:rsidRDefault="00DF4D8B" w:rsidP="00152AFB">
      <w:pPr>
        <w:spacing w:line="360" w:lineRule="auto"/>
        <w:ind w:firstLine="709"/>
        <w:jc w:val="both"/>
        <w:rPr>
          <w:sz w:val="28"/>
          <w:szCs w:val="28"/>
          <w:lang w:val="ru-RU"/>
        </w:rPr>
      </w:pPr>
      <w:r>
        <w:rPr>
          <w:sz w:val="28"/>
          <w:szCs w:val="28"/>
          <w:lang w:val="ru-RU"/>
        </w:rPr>
        <w:t>Так, д</w:t>
      </w:r>
      <w:r w:rsidR="00650FB7" w:rsidRPr="00650FB7">
        <w:rPr>
          <w:sz w:val="28"/>
          <w:szCs w:val="28"/>
          <w:lang w:val="ru-RU"/>
        </w:rPr>
        <w:t>опустимый финансовый риск</w:t>
      </w:r>
      <w:r>
        <w:rPr>
          <w:sz w:val="28"/>
          <w:szCs w:val="28"/>
          <w:lang w:val="ru-RU"/>
        </w:rPr>
        <w:t xml:space="preserve"> </w:t>
      </w:r>
      <w:r w:rsidR="00650FB7" w:rsidRPr="00650FB7">
        <w:rPr>
          <w:sz w:val="28"/>
          <w:szCs w:val="28"/>
          <w:lang w:val="ru-RU"/>
        </w:rPr>
        <w:t>характеризует риск, финансовые потери</w:t>
      </w:r>
      <w:r w:rsidR="00490AA6">
        <w:rPr>
          <w:sz w:val="28"/>
          <w:szCs w:val="28"/>
          <w:lang w:val="ru-RU"/>
        </w:rPr>
        <w:t xml:space="preserve"> </w:t>
      </w:r>
      <w:r w:rsidR="00650FB7" w:rsidRPr="00650FB7">
        <w:rPr>
          <w:sz w:val="28"/>
          <w:szCs w:val="28"/>
          <w:lang w:val="ru-RU"/>
        </w:rPr>
        <w:t>по которому не превышают расчетной суммы прибыли по осуществляемой финансовой</w:t>
      </w:r>
      <w:r w:rsidR="00490AA6">
        <w:rPr>
          <w:sz w:val="28"/>
          <w:szCs w:val="28"/>
          <w:lang w:val="ru-RU"/>
        </w:rPr>
        <w:t xml:space="preserve"> </w:t>
      </w:r>
      <w:r w:rsidR="00650FB7" w:rsidRPr="00650FB7">
        <w:rPr>
          <w:sz w:val="28"/>
          <w:szCs w:val="28"/>
          <w:lang w:val="ru-RU"/>
        </w:rPr>
        <w:t>операции</w:t>
      </w:r>
      <w:r>
        <w:rPr>
          <w:sz w:val="28"/>
          <w:szCs w:val="28"/>
          <w:lang w:val="ru-RU"/>
        </w:rPr>
        <w:t>.</w:t>
      </w:r>
    </w:p>
    <w:p w:rsidR="00650FB7" w:rsidRPr="00650FB7" w:rsidRDefault="00DF4D8B" w:rsidP="00152AFB">
      <w:pPr>
        <w:spacing w:line="360" w:lineRule="auto"/>
        <w:ind w:firstLine="709"/>
        <w:jc w:val="both"/>
        <w:rPr>
          <w:sz w:val="28"/>
          <w:szCs w:val="28"/>
          <w:lang w:val="ru-RU"/>
        </w:rPr>
      </w:pPr>
      <w:r>
        <w:rPr>
          <w:sz w:val="28"/>
          <w:szCs w:val="28"/>
          <w:lang w:val="ru-RU"/>
        </w:rPr>
        <w:t>К</w:t>
      </w:r>
      <w:r w:rsidR="00650FB7" w:rsidRPr="00650FB7">
        <w:rPr>
          <w:sz w:val="28"/>
          <w:szCs w:val="28"/>
          <w:lang w:val="ru-RU"/>
        </w:rPr>
        <w:t>ритический финансовый риск</w:t>
      </w:r>
      <w:r>
        <w:rPr>
          <w:sz w:val="28"/>
          <w:szCs w:val="28"/>
          <w:lang w:val="ru-RU"/>
        </w:rPr>
        <w:t xml:space="preserve"> </w:t>
      </w:r>
      <w:r w:rsidR="00650FB7" w:rsidRPr="00650FB7">
        <w:rPr>
          <w:sz w:val="28"/>
          <w:szCs w:val="28"/>
          <w:lang w:val="ru-RU"/>
        </w:rPr>
        <w:t>характеризует риск, финансовые потери</w:t>
      </w:r>
      <w:r w:rsidR="00490AA6">
        <w:rPr>
          <w:sz w:val="28"/>
          <w:szCs w:val="28"/>
          <w:lang w:val="ru-RU"/>
        </w:rPr>
        <w:t xml:space="preserve"> </w:t>
      </w:r>
      <w:r w:rsidR="00650FB7" w:rsidRPr="00650FB7">
        <w:rPr>
          <w:sz w:val="28"/>
          <w:szCs w:val="28"/>
          <w:lang w:val="ru-RU"/>
        </w:rPr>
        <w:t>по которому не превышают расчетные суммы валового дохода по осуществляемой</w:t>
      </w:r>
    </w:p>
    <w:p w:rsidR="00650FB7" w:rsidRPr="00650FB7" w:rsidRDefault="00650FB7" w:rsidP="00152AFB">
      <w:pPr>
        <w:spacing w:line="360" w:lineRule="auto"/>
        <w:jc w:val="both"/>
        <w:rPr>
          <w:sz w:val="28"/>
          <w:szCs w:val="28"/>
          <w:lang w:val="ru-RU"/>
        </w:rPr>
      </w:pPr>
      <w:r w:rsidRPr="00650FB7">
        <w:rPr>
          <w:sz w:val="28"/>
          <w:szCs w:val="28"/>
          <w:lang w:val="ru-RU"/>
        </w:rPr>
        <w:t>финансовой операции</w:t>
      </w:r>
      <w:r w:rsidR="00DF4D8B">
        <w:rPr>
          <w:sz w:val="28"/>
          <w:szCs w:val="28"/>
          <w:lang w:val="ru-RU"/>
        </w:rPr>
        <w:t>.</w:t>
      </w:r>
    </w:p>
    <w:p w:rsidR="00650FB7" w:rsidRDefault="00DF4D8B" w:rsidP="00152AFB">
      <w:pPr>
        <w:spacing w:line="360" w:lineRule="auto"/>
        <w:ind w:firstLine="709"/>
        <w:jc w:val="both"/>
        <w:rPr>
          <w:sz w:val="28"/>
          <w:szCs w:val="28"/>
          <w:lang w:val="ru-RU"/>
        </w:rPr>
      </w:pPr>
      <w:r>
        <w:rPr>
          <w:sz w:val="28"/>
          <w:szCs w:val="28"/>
          <w:lang w:val="ru-RU"/>
        </w:rPr>
        <w:lastRenderedPageBreak/>
        <w:t>К</w:t>
      </w:r>
      <w:r w:rsidR="00650FB7" w:rsidRPr="00650FB7">
        <w:rPr>
          <w:sz w:val="28"/>
          <w:szCs w:val="28"/>
          <w:lang w:val="ru-RU"/>
        </w:rPr>
        <w:t>атастрофический финансовый риск</w:t>
      </w:r>
      <w:r>
        <w:rPr>
          <w:sz w:val="28"/>
          <w:szCs w:val="28"/>
          <w:lang w:val="ru-RU"/>
        </w:rPr>
        <w:t xml:space="preserve"> </w:t>
      </w:r>
      <w:r w:rsidR="00650FB7" w:rsidRPr="00650FB7">
        <w:rPr>
          <w:sz w:val="28"/>
          <w:szCs w:val="28"/>
          <w:lang w:val="ru-RU"/>
        </w:rPr>
        <w:t>характеризует риск, финансовые</w:t>
      </w:r>
      <w:r w:rsidR="00490AA6">
        <w:rPr>
          <w:sz w:val="28"/>
          <w:szCs w:val="28"/>
          <w:lang w:val="ru-RU"/>
        </w:rPr>
        <w:t xml:space="preserve"> </w:t>
      </w:r>
      <w:r w:rsidR="00650FB7" w:rsidRPr="00650FB7">
        <w:rPr>
          <w:sz w:val="28"/>
          <w:szCs w:val="28"/>
          <w:lang w:val="ru-RU"/>
        </w:rPr>
        <w:t>потери по которому определяются частичной или полной утратой собственного</w:t>
      </w:r>
      <w:r w:rsidR="00490AA6">
        <w:rPr>
          <w:sz w:val="28"/>
          <w:szCs w:val="28"/>
          <w:lang w:val="ru-RU"/>
        </w:rPr>
        <w:t xml:space="preserve"> </w:t>
      </w:r>
      <w:r w:rsidR="00650FB7" w:rsidRPr="00650FB7">
        <w:rPr>
          <w:sz w:val="28"/>
          <w:szCs w:val="28"/>
          <w:lang w:val="ru-RU"/>
        </w:rPr>
        <w:t>капитала (этот вид риска может сопровождаться утратой и заемного капитала)</w:t>
      </w:r>
      <w:r w:rsidR="00490AA6">
        <w:rPr>
          <w:sz w:val="28"/>
          <w:szCs w:val="28"/>
          <w:lang w:val="ru-RU"/>
        </w:rPr>
        <w:t>.</w:t>
      </w:r>
    </w:p>
    <w:p w:rsidR="006533B2" w:rsidRPr="006533B2" w:rsidRDefault="006533B2" w:rsidP="00152AFB">
      <w:pPr>
        <w:spacing w:line="360" w:lineRule="auto"/>
        <w:ind w:firstLine="709"/>
        <w:jc w:val="both"/>
        <w:rPr>
          <w:rFonts w:eastAsia="Helvetica Neue"/>
          <w:color w:val="202020"/>
          <w:sz w:val="28"/>
          <w:szCs w:val="28"/>
          <w:u w:color="000000"/>
          <w:lang w:val="ru-RU" w:eastAsia="ru-RU"/>
        </w:rPr>
      </w:pPr>
      <w:r w:rsidRPr="006533B2">
        <w:rPr>
          <w:rFonts w:eastAsia="Helvetica Neue"/>
          <w:color w:val="000000"/>
          <w:sz w:val="28"/>
          <w:szCs w:val="28"/>
          <w:u w:color="000000"/>
          <w:lang w:val="ru-RU" w:eastAsia="ru-RU"/>
        </w:rPr>
        <w:t xml:space="preserve">Следующим </w:t>
      </w:r>
      <w:r w:rsidRPr="006533B2">
        <w:rPr>
          <w:rFonts w:eastAsia="Helvetica Neue"/>
          <w:color w:val="202020"/>
          <w:sz w:val="28"/>
          <w:szCs w:val="28"/>
          <w:u w:color="000000"/>
          <w:lang w:val="ru-RU" w:eastAsia="ru-RU"/>
        </w:rPr>
        <w:t>источником угрозы для коммерческой деятельности предприятия является недобросовестная конкуренция других хозяйствующих субъектов. В целом, различают три вида недобросовестной конкуренции</w:t>
      </w:r>
      <w:r w:rsidR="00DF4D8B">
        <w:rPr>
          <w:rFonts w:eastAsia="Helvetica Neue"/>
          <w:color w:val="202020"/>
          <w:sz w:val="28"/>
          <w:szCs w:val="28"/>
          <w:u w:color="000000"/>
          <w:lang w:val="ru-RU" w:eastAsia="ru-RU"/>
        </w:rPr>
        <w:t>.</w:t>
      </w:r>
    </w:p>
    <w:p w:rsidR="006533B2" w:rsidRPr="006533B2" w:rsidRDefault="006533B2" w:rsidP="00152AFB">
      <w:pPr>
        <w:spacing w:line="360" w:lineRule="auto"/>
        <w:ind w:firstLine="709"/>
        <w:jc w:val="both"/>
        <w:rPr>
          <w:rFonts w:eastAsia="Helvetica Neue"/>
          <w:color w:val="202020"/>
          <w:sz w:val="28"/>
          <w:szCs w:val="28"/>
          <w:u w:color="000000"/>
          <w:lang w:val="ru-RU" w:eastAsia="ru-RU"/>
        </w:rPr>
      </w:pPr>
      <w:r w:rsidRPr="006533B2">
        <w:rPr>
          <w:rFonts w:eastAsia="Helvetica Neue"/>
          <w:color w:val="202020"/>
          <w:sz w:val="28"/>
          <w:szCs w:val="28"/>
          <w:u w:color="000000"/>
          <w:lang w:val="ru-RU" w:eastAsia="ru-RU"/>
        </w:rPr>
        <w:t>Во-первых, когда коммерческую деятельность одной фирмы стараются выдать потребителю за деятельность другой</w:t>
      </w:r>
      <w:r w:rsidR="00DF4D8B">
        <w:rPr>
          <w:rFonts w:eastAsia="Helvetica Neue"/>
          <w:color w:val="202020"/>
          <w:sz w:val="28"/>
          <w:szCs w:val="28"/>
          <w:u w:color="000000"/>
          <w:lang w:val="ru-RU" w:eastAsia="ru-RU"/>
        </w:rPr>
        <w:t>. В</w:t>
      </w:r>
      <w:r w:rsidRPr="006533B2">
        <w:rPr>
          <w:rFonts w:eastAsia="Helvetica Neue"/>
          <w:color w:val="202020"/>
          <w:sz w:val="28"/>
          <w:szCs w:val="28"/>
          <w:u w:color="000000"/>
          <w:lang w:val="ru-RU" w:eastAsia="ru-RU"/>
        </w:rPr>
        <w:t>о-вторых, дискредитация коммерческой деятельности конкурента с помощью распространения ложной информации</w:t>
      </w:r>
      <w:r w:rsidR="00DF4D8B">
        <w:rPr>
          <w:rFonts w:eastAsia="Helvetica Neue"/>
          <w:color w:val="202020"/>
          <w:sz w:val="28"/>
          <w:szCs w:val="28"/>
          <w:u w:color="000000"/>
          <w:lang w:val="ru-RU" w:eastAsia="ru-RU"/>
        </w:rPr>
        <w:t xml:space="preserve">. </w:t>
      </w:r>
      <w:r w:rsidRPr="006533B2">
        <w:rPr>
          <w:rFonts w:eastAsia="Helvetica Neue"/>
          <w:color w:val="202020"/>
          <w:sz w:val="28"/>
          <w:szCs w:val="28"/>
          <w:u w:color="000000"/>
          <w:lang w:val="ru-RU" w:eastAsia="ru-RU"/>
        </w:rPr>
        <w:t>В-третьих, неправомерное использование в коммерческой деятельности обозначений, вводящих потребителя в заблуждение.</w:t>
      </w:r>
    </w:p>
    <w:p w:rsidR="006533B2" w:rsidRPr="006533B2" w:rsidRDefault="006533B2" w:rsidP="00152AFB">
      <w:pPr>
        <w:spacing w:line="360" w:lineRule="auto"/>
        <w:ind w:firstLine="709"/>
        <w:jc w:val="both"/>
        <w:rPr>
          <w:rFonts w:eastAsia="Helvetica"/>
          <w:color w:val="000000"/>
          <w:sz w:val="28"/>
          <w:szCs w:val="28"/>
          <w:u w:color="000000"/>
          <w:lang w:val="ru-RU" w:eastAsia="ru-RU"/>
        </w:rPr>
      </w:pPr>
      <w:r w:rsidRPr="006533B2">
        <w:rPr>
          <w:rFonts w:eastAsia="Helvetica Neue"/>
          <w:color w:val="202020"/>
          <w:sz w:val="28"/>
          <w:szCs w:val="28"/>
          <w:u w:color="000000"/>
          <w:lang w:val="ru-RU" w:eastAsia="ru-RU"/>
        </w:rPr>
        <w:t xml:space="preserve">К </w:t>
      </w:r>
      <w:r w:rsidR="00596116">
        <w:rPr>
          <w:rFonts w:eastAsia="Helvetica Neue"/>
          <w:color w:val="202020"/>
          <w:sz w:val="28"/>
          <w:szCs w:val="28"/>
          <w:u w:color="000000"/>
          <w:lang w:val="ru-RU" w:eastAsia="ru-RU"/>
        </w:rPr>
        <w:t>недобросовестной конкуренции относятся:</w:t>
      </w:r>
    </w:p>
    <w:p w:rsidR="006533B2" w:rsidRPr="006533B2" w:rsidRDefault="006533B2" w:rsidP="00152AFB">
      <w:pPr>
        <w:numPr>
          <w:ilvl w:val="0"/>
          <w:numId w:val="16"/>
        </w:numPr>
        <w:spacing w:line="360" w:lineRule="auto"/>
        <w:ind w:left="0" w:firstLine="709"/>
        <w:jc w:val="both"/>
        <w:rPr>
          <w:rFonts w:eastAsia="Helvetica"/>
          <w:color w:val="000000"/>
          <w:sz w:val="28"/>
          <w:szCs w:val="28"/>
          <w:u w:color="000000"/>
          <w:lang w:val="ru-RU" w:eastAsia="ru-RU"/>
        </w:rPr>
      </w:pPr>
      <w:r w:rsidRPr="006533B2">
        <w:rPr>
          <w:rFonts w:eastAsia="Helvetica Neue"/>
          <w:color w:val="202020"/>
          <w:sz w:val="28"/>
          <w:szCs w:val="28"/>
          <w:u w:color="000000"/>
          <w:lang w:val="ru-RU" w:eastAsia="ru-RU"/>
        </w:rPr>
        <w:t>нарушения прав конкурентов на промышленную собственность (систематическое скрытое использование наименований конкурента, несанкционированное воспроизводство продукции конкурента, раскрытие секретов торговли и производства конкурента, промышленный шпионаж);</w:t>
      </w:r>
    </w:p>
    <w:p w:rsidR="006533B2" w:rsidRPr="006533B2" w:rsidRDefault="006533B2" w:rsidP="00152AFB">
      <w:pPr>
        <w:numPr>
          <w:ilvl w:val="0"/>
          <w:numId w:val="16"/>
        </w:numPr>
        <w:spacing w:line="360" w:lineRule="auto"/>
        <w:ind w:left="0" w:firstLine="709"/>
        <w:jc w:val="both"/>
        <w:rPr>
          <w:rFonts w:eastAsia="Helvetica"/>
          <w:color w:val="000000"/>
          <w:sz w:val="28"/>
          <w:szCs w:val="28"/>
          <w:u w:color="000000"/>
          <w:lang w:val="ru-RU" w:eastAsia="ru-RU"/>
        </w:rPr>
      </w:pPr>
      <w:r w:rsidRPr="006533B2">
        <w:rPr>
          <w:rFonts w:eastAsia="Helvetica Neue"/>
          <w:color w:val="202020"/>
          <w:sz w:val="28"/>
          <w:szCs w:val="28"/>
          <w:u w:color="000000"/>
          <w:lang w:val="ru-RU" w:eastAsia="ru-RU"/>
        </w:rPr>
        <w:t>подрыв репутации конкурента (распространение ложных сведений, дискредитирующих предприятие, продукцию, торговую деятельность конкурента; сравнительная, мошенническая и обманная реклама);</w:t>
      </w:r>
    </w:p>
    <w:p w:rsidR="006533B2" w:rsidRPr="006533B2" w:rsidRDefault="006533B2" w:rsidP="00152AFB">
      <w:pPr>
        <w:numPr>
          <w:ilvl w:val="0"/>
          <w:numId w:val="16"/>
        </w:numPr>
        <w:spacing w:line="360" w:lineRule="auto"/>
        <w:ind w:left="0" w:firstLine="709"/>
        <w:jc w:val="both"/>
        <w:rPr>
          <w:rFonts w:eastAsia="Helvetica"/>
          <w:color w:val="000000"/>
          <w:sz w:val="28"/>
          <w:szCs w:val="28"/>
          <w:u w:color="000000"/>
          <w:lang w:val="ru-RU" w:eastAsia="ru-RU"/>
        </w:rPr>
      </w:pPr>
      <w:r w:rsidRPr="006533B2">
        <w:rPr>
          <w:rFonts w:eastAsia="Helvetica Neue"/>
          <w:color w:val="202020"/>
          <w:sz w:val="28"/>
          <w:szCs w:val="28"/>
          <w:u w:color="000000"/>
          <w:lang w:val="ru-RU" w:eastAsia="ru-RU"/>
        </w:rPr>
        <w:t>дезорганизация производства конкурентов путем сманивания и подкупа их рабочих и служащих для завладения секретами торговли и производства</w:t>
      </w:r>
      <w:r w:rsidR="00596116">
        <w:rPr>
          <w:rFonts w:eastAsia="Helvetica Neue"/>
          <w:color w:val="202020"/>
          <w:sz w:val="28"/>
          <w:szCs w:val="28"/>
          <w:u w:color="000000"/>
          <w:lang w:val="ru-RU" w:eastAsia="ru-RU"/>
        </w:rPr>
        <w:t>.</w:t>
      </w:r>
    </w:p>
    <w:p w:rsidR="006533B2" w:rsidRPr="006533B2" w:rsidRDefault="006533B2" w:rsidP="00152AFB">
      <w:pPr>
        <w:spacing w:line="360" w:lineRule="auto"/>
        <w:ind w:firstLine="709"/>
        <w:jc w:val="both"/>
        <w:rPr>
          <w:rFonts w:eastAsia="Helvetica"/>
          <w:color w:val="202020"/>
          <w:sz w:val="28"/>
          <w:szCs w:val="28"/>
          <w:u w:color="000000"/>
          <w:lang w:val="ru-RU" w:eastAsia="ru-RU"/>
        </w:rPr>
      </w:pPr>
      <w:r w:rsidRPr="006533B2">
        <w:rPr>
          <w:rFonts w:eastAsia="Helvetica Neue"/>
          <w:color w:val="202020"/>
          <w:sz w:val="28"/>
          <w:szCs w:val="28"/>
          <w:u w:color="000000"/>
          <w:lang w:val="ru-RU" w:eastAsia="ru-RU"/>
        </w:rPr>
        <w:t>Недобросовестную конкуренцию дополняют протекционистские барьеры на государственном уровне. В данном случае речь идет об ограничительной деловой практике, представляющей собой совокупность приемов монополистического давления на партнеров в торговле</w:t>
      </w:r>
      <w:r w:rsidR="00596116">
        <w:rPr>
          <w:rFonts w:eastAsia="Helvetica Neue"/>
          <w:color w:val="202020"/>
          <w:sz w:val="28"/>
          <w:szCs w:val="28"/>
          <w:u w:color="000000"/>
          <w:lang w:val="ru-RU" w:eastAsia="ru-RU"/>
        </w:rPr>
        <w:t>,</w:t>
      </w:r>
      <w:r w:rsidRPr="006533B2">
        <w:rPr>
          <w:rFonts w:eastAsia="Helvetica Neue"/>
          <w:color w:val="202020"/>
          <w:sz w:val="28"/>
          <w:szCs w:val="28"/>
          <w:u w:color="000000"/>
          <w:lang w:val="ru-RU" w:eastAsia="ru-RU"/>
        </w:rPr>
        <w:t xml:space="preserve"> и потребител</w:t>
      </w:r>
      <w:r w:rsidR="00596116">
        <w:rPr>
          <w:rFonts w:eastAsia="Helvetica Neue"/>
          <w:color w:val="202020"/>
          <w:sz w:val="28"/>
          <w:szCs w:val="28"/>
          <w:u w:color="000000"/>
          <w:lang w:val="ru-RU" w:eastAsia="ru-RU"/>
        </w:rPr>
        <w:t>ях</w:t>
      </w:r>
      <w:r w:rsidRPr="006533B2">
        <w:rPr>
          <w:rFonts w:eastAsia="Helvetica Neue"/>
          <w:color w:val="202020"/>
          <w:sz w:val="28"/>
          <w:szCs w:val="28"/>
          <w:u w:color="000000"/>
          <w:lang w:val="ru-RU" w:eastAsia="ru-RU"/>
        </w:rPr>
        <w:t>, применяемых для захвата, удержания и реализации господствующего положения на рынках на основе ограничения конкуренции. Негласный характер данных барьеров, делает их особенно злокачественными, так как они подрывают действующие деловые отношения.</w:t>
      </w:r>
    </w:p>
    <w:p w:rsidR="00596116" w:rsidRDefault="006533B2" w:rsidP="00152AFB">
      <w:pPr>
        <w:spacing w:line="360" w:lineRule="auto"/>
        <w:ind w:firstLine="709"/>
        <w:jc w:val="both"/>
        <w:rPr>
          <w:sz w:val="28"/>
          <w:szCs w:val="28"/>
          <w:lang w:val="ru-RU"/>
        </w:rPr>
      </w:pPr>
      <w:r w:rsidRPr="006533B2">
        <w:rPr>
          <w:sz w:val="28"/>
          <w:szCs w:val="28"/>
          <w:lang w:val="ru-RU"/>
        </w:rPr>
        <w:lastRenderedPageBreak/>
        <w:t>Как мы видим, на деятельность компании влияют многочисленные факторы, которыми невозможно управлять в полном объеме, потому что это требует значительных затрат как финансовых, так и человеческих ресурсов. Поэтому необходимо определять угрозы, которые непосредственно затрагивают деятельность компании, определять «критические риски» для предприятия, которые могут значительно затронуть его финансовое положение и привести к банкротству.</w:t>
      </w:r>
    </w:p>
    <w:p w:rsidR="00596116" w:rsidRDefault="00596116" w:rsidP="00152AFB">
      <w:pPr>
        <w:spacing w:line="360" w:lineRule="auto"/>
        <w:ind w:firstLine="709"/>
        <w:jc w:val="both"/>
        <w:rPr>
          <w:sz w:val="28"/>
          <w:szCs w:val="28"/>
          <w:lang w:val="ru-RU"/>
        </w:rPr>
      </w:pPr>
    </w:p>
    <w:p w:rsidR="00596116" w:rsidRPr="00152AFB" w:rsidRDefault="00596116" w:rsidP="00A6164A">
      <w:pPr>
        <w:pStyle w:val="1"/>
        <w:spacing w:line="360" w:lineRule="auto"/>
        <w:ind w:firstLine="709"/>
        <w:jc w:val="both"/>
        <w:rPr>
          <w:rFonts w:ascii="Times New Roman" w:hAnsi="Times New Roman" w:cs="Times New Roman"/>
          <w:color w:val="auto"/>
          <w:sz w:val="28"/>
          <w:szCs w:val="28"/>
          <w:lang w:val="ru-RU"/>
        </w:rPr>
      </w:pPr>
      <w:bookmarkStart w:id="5" w:name="_Toc515748631"/>
      <w:r w:rsidRPr="00152AFB">
        <w:rPr>
          <w:rFonts w:ascii="Times New Roman" w:hAnsi="Times New Roman" w:cs="Times New Roman"/>
          <w:color w:val="auto"/>
          <w:sz w:val="28"/>
          <w:szCs w:val="28"/>
          <w:lang w:val="ru-RU"/>
        </w:rPr>
        <w:t>1.3 Место и роль диагностического анализа финансового состояния предприятия в современных условиях</w:t>
      </w:r>
      <w:bookmarkEnd w:id="5"/>
    </w:p>
    <w:p w:rsidR="00CA6B9D" w:rsidRDefault="00CA6B9D" w:rsidP="00A6164A">
      <w:pPr>
        <w:spacing w:line="360" w:lineRule="auto"/>
        <w:ind w:firstLine="709"/>
        <w:jc w:val="both"/>
        <w:rPr>
          <w:sz w:val="28"/>
          <w:szCs w:val="28"/>
          <w:lang w:val="ru-RU"/>
        </w:rPr>
      </w:pPr>
    </w:p>
    <w:p w:rsidR="007A783F" w:rsidRPr="007A783F" w:rsidRDefault="007A783F" w:rsidP="00A6164A">
      <w:pPr>
        <w:spacing w:line="360" w:lineRule="auto"/>
        <w:ind w:firstLine="709"/>
        <w:jc w:val="both"/>
        <w:rPr>
          <w:rFonts w:eastAsia="Calibri" w:cs="Calibri"/>
          <w:bCs/>
          <w:color w:val="000000"/>
          <w:sz w:val="28"/>
          <w:szCs w:val="28"/>
          <w:u w:color="000000"/>
          <w:lang w:val="ru-RU" w:eastAsia="ru-RU"/>
        </w:rPr>
      </w:pPr>
      <w:r w:rsidRPr="007A783F">
        <w:rPr>
          <w:rFonts w:eastAsia="Calibri" w:cs="Calibri"/>
          <w:bCs/>
          <w:color w:val="000000"/>
          <w:sz w:val="28"/>
          <w:szCs w:val="28"/>
          <w:u w:color="000000"/>
          <w:lang w:val="ru-RU" w:eastAsia="ru-RU"/>
        </w:rPr>
        <w:t>Уровень финансовой безопасности предприятия можно определить через систему количественных и качественных параметров финансовых ресурсов компании.</w:t>
      </w:r>
    </w:p>
    <w:p w:rsidR="007A783F" w:rsidRPr="007A783F" w:rsidRDefault="007A783F" w:rsidP="00A6164A">
      <w:pPr>
        <w:spacing w:line="360" w:lineRule="auto"/>
        <w:ind w:firstLine="709"/>
        <w:jc w:val="both"/>
        <w:rPr>
          <w:rFonts w:eastAsia="Calibri" w:cs="Calibri"/>
          <w:bCs/>
          <w:color w:val="000000"/>
          <w:sz w:val="28"/>
          <w:szCs w:val="28"/>
          <w:u w:color="000000"/>
          <w:lang w:val="ru-RU" w:eastAsia="ru-RU"/>
        </w:rPr>
      </w:pPr>
      <w:r w:rsidRPr="007A783F">
        <w:rPr>
          <w:rFonts w:eastAsia="Calibri" w:cs="Calibri"/>
          <w:bCs/>
          <w:color w:val="000000"/>
          <w:sz w:val="28"/>
          <w:szCs w:val="28"/>
          <w:u w:color="000000"/>
          <w:lang w:val="ru-RU" w:eastAsia="ru-RU"/>
        </w:rPr>
        <w:t xml:space="preserve">Данный анализ </w:t>
      </w:r>
      <w:r w:rsidR="00CA6B9D">
        <w:rPr>
          <w:rFonts w:eastAsia="Calibri" w:cs="Calibri"/>
          <w:bCs/>
          <w:color w:val="000000"/>
          <w:sz w:val="28"/>
          <w:szCs w:val="28"/>
          <w:u w:color="000000"/>
          <w:lang w:val="ru-RU" w:eastAsia="ru-RU"/>
        </w:rPr>
        <w:t xml:space="preserve">уровня </w:t>
      </w:r>
      <w:r w:rsidRPr="007A783F">
        <w:rPr>
          <w:rFonts w:eastAsia="Calibri" w:cs="Calibri"/>
          <w:bCs/>
          <w:color w:val="000000"/>
          <w:sz w:val="28"/>
          <w:szCs w:val="28"/>
          <w:u w:color="000000"/>
          <w:lang w:val="ru-RU" w:eastAsia="ru-RU"/>
        </w:rPr>
        <w:t xml:space="preserve">финансовой </w:t>
      </w:r>
      <w:r w:rsidR="00CA6B9D">
        <w:rPr>
          <w:rFonts w:eastAsia="Calibri" w:cs="Calibri"/>
          <w:bCs/>
          <w:color w:val="000000"/>
          <w:sz w:val="28"/>
          <w:szCs w:val="28"/>
          <w:u w:color="000000"/>
          <w:lang w:val="ru-RU" w:eastAsia="ru-RU"/>
        </w:rPr>
        <w:t>безопасности</w:t>
      </w:r>
      <w:r w:rsidRPr="007A783F">
        <w:rPr>
          <w:rFonts w:eastAsia="Calibri" w:cs="Calibri"/>
          <w:bCs/>
          <w:color w:val="000000"/>
          <w:sz w:val="28"/>
          <w:szCs w:val="28"/>
          <w:u w:color="000000"/>
          <w:lang w:val="ru-RU" w:eastAsia="ru-RU"/>
        </w:rPr>
        <w:t xml:space="preserve"> предприятия выполняет следующие задачи:</w:t>
      </w:r>
    </w:p>
    <w:p w:rsidR="007A783F" w:rsidRPr="007A783F" w:rsidRDefault="00CA6B9D" w:rsidP="00A6164A">
      <w:pPr>
        <w:numPr>
          <w:ilvl w:val="0"/>
          <w:numId w:val="20"/>
        </w:numPr>
        <w:spacing w:line="360" w:lineRule="auto"/>
        <w:ind w:left="0" w:firstLine="709"/>
        <w:jc w:val="both"/>
        <w:rPr>
          <w:rFonts w:eastAsia="Times New Roman"/>
          <w:bCs/>
          <w:color w:val="000000"/>
          <w:sz w:val="28"/>
          <w:szCs w:val="28"/>
          <w:u w:color="000000"/>
          <w:lang w:val="ru-RU" w:eastAsia="ru-RU"/>
        </w:rPr>
      </w:pPr>
      <w:r>
        <w:rPr>
          <w:rFonts w:eastAsia="Calibri" w:cs="Calibri"/>
          <w:bCs/>
          <w:color w:val="000000"/>
          <w:sz w:val="28"/>
          <w:szCs w:val="28"/>
          <w:u w:color="000000"/>
          <w:lang w:val="ru-RU" w:eastAsia="ru-RU"/>
        </w:rPr>
        <w:t>о</w:t>
      </w:r>
      <w:r w:rsidR="007A783F" w:rsidRPr="007A783F">
        <w:rPr>
          <w:rFonts w:eastAsia="Calibri" w:cs="Calibri"/>
          <w:bCs/>
          <w:color w:val="000000"/>
          <w:sz w:val="28"/>
          <w:szCs w:val="28"/>
          <w:u w:color="000000"/>
          <w:lang w:val="ru-RU" w:eastAsia="ru-RU"/>
        </w:rPr>
        <w:t>беспечивает финансовую стабильность, платежеспособность и ликвидность компании;</w:t>
      </w:r>
    </w:p>
    <w:p w:rsidR="007A783F" w:rsidRPr="007A783F" w:rsidRDefault="007A783F" w:rsidP="00A6164A">
      <w:pPr>
        <w:numPr>
          <w:ilvl w:val="0"/>
          <w:numId w:val="19"/>
        </w:numPr>
        <w:spacing w:line="360" w:lineRule="auto"/>
        <w:ind w:left="0" w:firstLine="709"/>
        <w:jc w:val="both"/>
        <w:rPr>
          <w:rFonts w:eastAsia="Times New Roman"/>
          <w:bCs/>
          <w:color w:val="000000"/>
          <w:sz w:val="28"/>
          <w:szCs w:val="28"/>
          <w:u w:color="000000"/>
          <w:lang w:val="ru-RU" w:eastAsia="ru-RU"/>
        </w:rPr>
      </w:pPr>
      <w:r w:rsidRPr="007A783F">
        <w:rPr>
          <w:rFonts w:eastAsia="Calibri" w:cs="Calibri"/>
          <w:bCs/>
          <w:color w:val="000000"/>
          <w:sz w:val="28"/>
          <w:szCs w:val="28"/>
          <w:u w:color="000000"/>
          <w:lang w:val="ru-RU" w:eastAsia="ru-RU"/>
        </w:rPr>
        <w:t>удовлетворяет потребность предприятия в необходимых финансовых ресурсах для стабильного производственного роста;</w:t>
      </w:r>
    </w:p>
    <w:p w:rsidR="007A783F" w:rsidRPr="007A783F" w:rsidRDefault="007A783F" w:rsidP="00A6164A">
      <w:pPr>
        <w:numPr>
          <w:ilvl w:val="0"/>
          <w:numId w:val="19"/>
        </w:numPr>
        <w:spacing w:line="360" w:lineRule="auto"/>
        <w:ind w:left="0" w:firstLine="709"/>
        <w:jc w:val="both"/>
        <w:rPr>
          <w:rFonts w:eastAsia="Times New Roman"/>
          <w:bCs/>
          <w:color w:val="000000"/>
          <w:sz w:val="28"/>
          <w:szCs w:val="28"/>
          <w:u w:color="000000"/>
          <w:lang w:val="ru-RU" w:eastAsia="ru-RU"/>
        </w:rPr>
      </w:pPr>
      <w:r w:rsidRPr="007A783F">
        <w:rPr>
          <w:rFonts w:eastAsia="Calibri" w:cs="Calibri"/>
          <w:bCs/>
          <w:color w:val="000000"/>
          <w:sz w:val="28"/>
          <w:szCs w:val="28"/>
          <w:u w:color="000000"/>
          <w:lang w:val="ru-RU" w:eastAsia="ru-RU"/>
        </w:rPr>
        <w:t>обеспечивает достаточную финансовую независимость компании;</w:t>
      </w:r>
    </w:p>
    <w:p w:rsidR="007A783F" w:rsidRPr="007A783F" w:rsidRDefault="007A783F" w:rsidP="00A6164A">
      <w:pPr>
        <w:numPr>
          <w:ilvl w:val="0"/>
          <w:numId w:val="19"/>
        </w:numPr>
        <w:spacing w:line="360" w:lineRule="auto"/>
        <w:ind w:left="0" w:firstLine="709"/>
        <w:jc w:val="both"/>
        <w:rPr>
          <w:rFonts w:eastAsia="Times New Roman"/>
          <w:bCs/>
          <w:color w:val="000000"/>
          <w:sz w:val="28"/>
          <w:szCs w:val="28"/>
          <w:u w:color="000000"/>
          <w:lang w:val="ru-RU" w:eastAsia="ru-RU"/>
        </w:rPr>
      </w:pPr>
      <w:r w:rsidRPr="007A783F">
        <w:rPr>
          <w:rFonts w:eastAsia="Calibri" w:cs="Calibri"/>
          <w:bCs/>
          <w:color w:val="000000"/>
          <w:sz w:val="28"/>
          <w:szCs w:val="28"/>
          <w:u w:color="000000"/>
          <w:lang w:val="ru-RU" w:eastAsia="ru-RU"/>
        </w:rPr>
        <w:t>позволяет своевременно противостоять появляющимся угрозам;</w:t>
      </w:r>
    </w:p>
    <w:p w:rsidR="007A783F" w:rsidRPr="007A783F" w:rsidRDefault="007A783F" w:rsidP="00A6164A">
      <w:pPr>
        <w:numPr>
          <w:ilvl w:val="0"/>
          <w:numId w:val="19"/>
        </w:numPr>
        <w:spacing w:line="360" w:lineRule="auto"/>
        <w:ind w:left="0" w:firstLine="709"/>
        <w:jc w:val="both"/>
        <w:rPr>
          <w:rFonts w:eastAsia="Times New Roman"/>
          <w:bCs/>
          <w:color w:val="000000"/>
          <w:sz w:val="28"/>
          <w:szCs w:val="28"/>
          <w:u w:color="000000"/>
          <w:lang w:val="ru-RU" w:eastAsia="ru-RU"/>
        </w:rPr>
      </w:pPr>
      <w:r w:rsidRPr="007A783F">
        <w:rPr>
          <w:rFonts w:eastAsia="Calibri" w:cs="Calibri"/>
          <w:bCs/>
          <w:color w:val="000000"/>
          <w:sz w:val="28"/>
          <w:szCs w:val="28"/>
          <w:u w:color="000000"/>
          <w:lang w:val="ru-RU" w:eastAsia="ru-RU"/>
        </w:rPr>
        <w:t>обеспечивает достаточную гибкость в принятии финансовых решений;</w:t>
      </w:r>
    </w:p>
    <w:p w:rsidR="007A783F" w:rsidRPr="007A783F" w:rsidRDefault="007A783F" w:rsidP="00A6164A">
      <w:pPr>
        <w:numPr>
          <w:ilvl w:val="0"/>
          <w:numId w:val="19"/>
        </w:numPr>
        <w:spacing w:line="360" w:lineRule="auto"/>
        <w:ind w:left="0" w:firstLine="709"/>
        <w:jc w:val="both"/>
        <w:rPr>
          <w:rFonts w:eastAsia="Times New Roman"/>
          <w:bCs/>
          <w:color w:val="000000"/>
          <w:sz w:val="28"/>
          <w:szCs w:val="28"/>
          <w:u w:color="000000"/>
          <w:lang w:val="ru-RU" w:eastAsia="ru-RU"/>
        </w:rPr>
      </w:pPr>
      <w:r w:rsidRPr="007A783F">
        <w:rPr>
          <w:rFonts w:eastAsia="Calibri" w:cs="Calibri"/>
          <w:bCs/>
          <w:color w:val="000000"/>
          <w:sz w:val="28"/>
          <w:szCs w:val="28"/>
          <w:u w:color="000000"/>
          <w:lang w:val="ru-RU" w:eastAsia="ru-RU"/>
        </w:rPr>
        <w:t>обеспечивает реализацию интересов компании при помощи комплекса финансовых инструментов, технологий, услуг, которые могут привести к развитию финансовой системы предприятия.</w:t>
      </w:r>
    </w:p>
    <w:p w:rsidR="00596116" w:rsidRPr="00596116" w:rsidRDefault="00596116" w:rsidP="00152AFB">
      <w:pPr>
        <w:spacing w:line="360" w:lineRule="auto"/>
        <w:ind w:firstLine="709"/>
        <w:jc w:val="both"/>
        <w:rPr>
          <w:sz w:val="28"/>
          <w:szCs w:val="28"/>
          <w:lang w:val="ru-RU"/>
        </w:rPr>
      </w:pPr>
      <w:r w:rsidRPr="00596116">
        <w:rPr>
          <w:sz w:val="28"/>
          <w:szCs w:val="28"/>
          <w:lang w:val="ru-RU"/>
        </w:rPr>
        <w:t xml:space="preserve">В качестве исходной информации при оценке </w:t>
      </w:r>
      <w:r w:rsidR="00940E40">
        <w:rPr>
          <w:sz w:val="28"/>
          <w:szCs w:val="28"/>
          <w:lang w:val="ru-RU"/>
        </w:rPr>
        <w:t>финансовой безопасности предприятия</w:t>
      </w:r>
      <w:r w:rsidRPr="00596116">
        <w:rPr>
          <w:sz w:val="28"/>
          <w:szCs w:val="28"/>
          <w:lang w:val="ru-RU"/>
        </w:rPr>
        <w:t xml:space="preserve"> используется бухгалтерская</w:t>
      </w:r>
      <w:r w:rsidR="009A193D">
        <w:rPr>
          <w:sz w:val="28"/>
          <w:szCs w:val="28"/>
          <w:lang w:val="ru-RU"/>
        </w:rPr>
        <w:t xml:space="preserve"> </w:t>
      </w:r>
      <w:r w:rsidRPr="00596116">
        <w:rPr>
          <w:sz w:val="28"/>
          <w:szCs w:val="28"/>
          <w:lang w:val="ru-RU"/>
        </w:rPr>
        <w:t xml:space="preserve">отчетность </w:t>
      </w:r>
      <w:r w:rsidR="00940E40">
        <w:rPr>
          <w:sz w:val="28"/>
          <w:szCs w:val="28"/>
          <w:lang w:val="ru-RU"/>
        </w:rPr>
        <w:t>ОАО «Кубань»</w:t>
      </w:r>
      <w:r w:rsidRPr="00596116">
        <w:rPr>
          <w:sz w:val="28"/>
          <w:szCs w:val="28"/>
          <w:lang w:val="ru-RU"/>
        </w:rPr>
        <w:t xml:space="preserve">: </w:t>
      </w:r>
      <w:r w:rsidRPr="00596116">
        <w:rPr>
          <w:sz w:val="28"/>
          <w:szCs w:val="28"/>
          <w:lang w:val="ru-RU"/>
        </w:rPr>
        <w:lastRenderedPageBreak/>
        <w:t>бухгалтерский баланс (форма 1), фиксирующий</w:t>
      </w:r>
      <w:r w:rsidR="009A193D">
        <w:rPr>
          <w:sz w:val="28"/>
          <w:szCs w:val="28"/>
          <w:lang w:val="ru-RU"/>
        </w:rPr>
        <w:t xml:space="preserve"> </w:t>
      </w:r>
      <w:r w:rsidRPr="00596116">
        <w:rPr>
          <w:sz w:val="28"/>
          <w:szCs w:val="28"/>
          <w:lang w:val="ru-RU"/>
        </w:rPr>
        <w:t>имущественное и финансовое положение организации на отчетную дату; отчет о</w:t>
      </w:r>
      <w:r w:rsidR="009A193D">
        <w:rPr>
          <w:sz w:val="28"/>
          <w:szCs w:val="28"/>
          <w:lang w:val="ru-RU"/>
        </w:rPr>
        <w:t xml:space="preserve"> финансовых результатах</w:t>
      </w:r>
      <w:r w:rsidRPr="00596116">
        <w:rPr>
          <w:sz w:val="28"/>
          <w:szCs w:val="28"/>
          <w:lang w:val="ru-RU"/>
        </w:rPr>
        <w:t xml:space="preserve"> (форма 2), представляющий результаты деятельности за отчетный</w:t>
      </w:r>
      <w:r w:rsidR="009A193D">
        <w:rPr>
          <w:sz w:val="28"/>
          <w:szCs w:val="28"/>
          <w:lang w:val="ru-RU"/>
        </w:rPr>
        <w:t xml:space="preserve"> </w:t>
      </w:r>
      <w:r w:rsidRPr="00596116">
        <w:rPr>
          <w:sz w:val="28"/>
          <w:szCs w:val="28"/>
          <w:lang w:val="ru-RU"/>
        </w:rPr>
        <w:t>период.</w:t>
      </w:r>
    </w:p>
    <w:p w:rsidR="00596116" w:rsidRPr="00596116" w:rsidRDefault="00F10AFE" w:rsidP="00152AFB">
      <w:pPr>
        <w:spacing w:line="360" w:lineRule="auto"/>
        <w:ind w:firstLine="709"/>
        <w:jc w:val="both"/>
        <w:rPr>
          <w:sz w:val="28"/>
          <w:szCs w:val="28"/>
          <w:lang w:val="ru-RU"/>
        </w:rPr>
      </w:pPr>
      <w:r>
        <w:rPr>
          <w:sz w:val="28"/>
          <w:szCs w:val="28"/>
          <w:lang w:val="ru-RU"/>
        </w:rPr>
        <w:t xml:space="preserve">Основными видами анализа </w:t>
      </w:r>
      <w:r w:rsidR="00596116" w:rsidRPr="00596116">
        <w:rPr>
          <w:sz w:val="28"/>
          <w:szCs w:val="28"/>
          <w:lang w:val="ru-RU"/>
        </w:rPr>
        <w:t>для принятия внешними и внутренними</w:t>
      </w:r>
      <w:r w:rsidR="009A193D">
        <w:rPr>
          <w:sz w:val="28"/>
          <w:szCs w:val="28"/>
          <w:lang w:val="ru-RU"/>
        </w:rPr>
        <w:t xml:space="preserve"> </w:t>
      </w:r>
      <w:r w:rsidR="00596116" w:rsidRPr="00596116">
        <w:rPr>
          <w:sz w:val="28"/>
          <w:szCs w:val="28"/>
          <w:lang w:val="ru-RU"/>
        </w:rPr>
        <w:t>пользователями деловых решений являются:</w:t>
      </w:r>
    </w:p>
    <w:p w:rsidR="00F10AFE" w:rsidRPr="00F10AFE" w:rsidRDefault="00F10AFE" w:rsidP="00152AFB">
      <w:pPr>
        <w:pStyle w:val="a6"/>
        <w:numPr>
          <w:ilvl w:val="0"/>
          <w:numId w:val="27"/>
        </w:numPr>
        <w:spacing w:line="360" w:lineRule="auto"/>
        <w:ind w:left="0" w:firstLine="709"/>
        <w:jc w:val="both"/>
        <w:rPr>
          <w:sz w:val="28"/>
          <w:szCs w:val="28"/>
          <w:lang w:val="ru-RU"/>
        </w:rPr>
      </w:pPr>
      <w:r>
        <w:rPr>
          <w:sz w:val="28"/>
          <w:szCs w:val="28"/>
          <w:lang w:val="ru-RU"/>
        </w:rPr>
        <w:t>о</w:t>
      </w:r>
      <w:r w:rsidRPr="00F10AFE">
        <w:rPr>
          <w:sz w:val="28"/>
          <w:szCs w:val="28"/>
          <w:lang w:val="ru-RU"/>
        </w:rPr>
        <w:t>ценка структуры активов по степени их ликвидности;</w:t>
      </w:r>
    </w:p>
    <w:p w:rsidR="00F10AFE" w:rsidRPr="00F10AFE" w:rsidRDefault="00F10AFE" w:rsidP="00152AFB">
      <w:pPr>
        <w:pStyle w:val="a6"/>
        <w:numPr>
          <w:ilvl w:val="0"/>
          <w:numId w:val="27"/>
        </w:numPr>
        <w:spacing w:line="360" w:lineRule="auto"/>
        <w:ind w:left="0" w:firstLine="709"/>
        <w:jc w:val="both"/>
        <w:rPr>
          <w:sz w:val="28"/>
          <w:szCs w:val="28"/>
          <w:lang w:val="ru-RU"/>
        </w:rPr>
      </w:pPr>
      <w:r>
        <w:rPr>
          <w:sz w:val="28"/>
          <w:szCs w:val="28"/>
          <w:lang w:val="ru-RU"/>
        </w:rPr>
        <w:t>о</w:t>
      </w:r>
      <w:r w:rsidRPr="00F10AFE">
        <w:rPr>
          <w:sz w:val="28"/>
          <w:szCs w:val="28"/>
          <w:lang w:val="ru-RU"/>
        </w:rPr>
        <w:t>ценка риска потери платежеспособности;</w:t>
      </w:r>
    </w:p>
    <w:p w:rsidR="00F10AFE" w:rsidRDefault="00F10AFE" w:rsidP="00152AFB">
      <w:pPr>
        <w:pStyle w:val="a6"/>
        <w:numPr>
          <w:ilvl w:val="0"/>
          <w:numId w:val="27"/>
        </w:numPr>
        <w:spacing w:line="360" w:lineRule="auto"/>
        <w:ind w:left="0" w:firstLine="709"/>
        <w:jc w:val="both"/>
        <w:rPr>
          <w:sz w:val="28"/>
          <w:szCs w:val="28"/>
          <w:lang w:val="ru-RU"/>
        </w:rPr>
      </w:pPr>
      <w:r>
        <w:rPr>
          <w:sz w:val="28"/>
          <w:szCs w:val="28"/>
          <w:lang w:val="ru-RU"/>
        </w:rPr>
        <w:t>о</w:t>
      </w:r>
      <w:r w:rsidRPr="00F10AFE">
        <w:rPr>
          <w:sz w:val="28"/>
          <w:szCs w:val="28"/>
          <w:lang w:val="ru-RU"/>
        </w:rPr>
        <w:t>ценка финансовой устойчивости предприятия.</w:t>
      </w:r>
    </w:p>
    <w:p w:rsidR="00596116" w:rsidRPr="00596116" w:rsidRDefault="009E2AA3" w:rsidP="00152AFB">
      <w:pPr>
        <w:spacing w:line="360" w:lineRule="auto"/>
        <w:ind w:firstLine="709"/>
        <w:jc w:val="both"/>
        <w:rPr>
          <w:sz w:val="28"/>
          <w:szCs w:val="28"/>
          <w:lang w:val="ru-RU"/>
        </w:rPr>
      </w:pPr>
      <w:r>
        <w:rPr>
          <w:sz w:val="28"/>
          <w:szCs w:val="28"/>
          <w:lang w:val="ru-RU"/>
        </w:rPr>
        <w:t>Основным ф</w:t>
      </w:r>
      <w:r w:rsidR="00596116" w:rsidRPr="00596116">
        <w:rPr>
          <w:sz w:val="28"/>
          <w:szCs w:val="28"/>
          <w:lang w:val="ru-RU"/>
        </w:rPr>
        <w:t>актором риска</w:t>
      </w:r>
      <w:r>
        <w:rPr>
          <w:sz w:val="28"/>
          <w:szCs w:val="28"/>
          <w:lang w:val="ru-RU"/>
        </w:rPr>
        <w:t xml:space="preserve"> снижения финансовой безопасности предприятия</w:t>
      </w:r>
      <w:r w:rsidR="00596116" w:rsidRPr="00596116">
        <w:rPr>
          <w:sz w:val="28"/>
          <w:szCs w:val="28"/>
          <w:lang w:val="ru-RU"/>
        </w:rPr>
        <w:t xml:space="preserve"> является недостаточность или избыток средств по отдельным</w:t>
      </w:r>
      <w:r w:rsidR="009A193D">
        <w:rPr>
          <w:sz w:val="28"/>
          <w:szCs w:val="28"/>
          <w:lang w:val="ru-RU"/>
        </w:rPr>
        <w:t xml:space="preserve"> </w:t>
      </w:r>
      <w:r w:rsidR="00596116" w:rsidRPr="00596116">
        <w:rPr>
          <w:sz w:val="28"/>
          <w:szCs w:val="28"/>
          <w:lang w:val="ru-RU"/>
        </w:rPr>
        <w:t>группам активов, а его последствиями</w:t>
      </w:r>
      <w:r>
        <w:rPr>
          <w:sz w:val="28"/>
          <w:szCs w:val="28"/>
          <w:lang w:val="ru-RU"/>
        </w:rPr>
        <w:t xml:space="preserve"> – </w:t>
      </w:r>
      <w:r w:rsidR="00596116" w:rsidRPr="00596116">
        <w:rPr>
          <w:sz w:val="28"/>
          <w:szCs w:val="28"/>
          <w:lang w:val="ru-RU"/>
        </w:rPr>
        <w:t>потери во времени и в первоначальной</w:t>
      </w:r>
      <w:r w:rsidR="009A193D">
        <w:rPr>
          <w:sz w:val="28"/>
          <w:szCs w:val="28"/>
          <w:lang w:val="ru-RU"/>
        </w:rPr>
        <w:t xml:space="preserve"> </w:t>
      </w:r>
      <w:r w:rsidR="00596116" w:rsidRPr="00596116">
        <w:rPr>
          <w:sz w:val="28"/>
          <w:szCs w:val="28"/>
          <w:lang w:val="ru-RU"/>
        </w:rPr>
        <w:t>стоимости превращения активов в наличные денежные средства. Это может привести</w:t>
      </w:r>
      <w:r w:rsidR="009A193D">
        <w:rPr>
          <w:sz w:val="28"/>
          <w:szCs w:val="28"/>
          <w:lang w:val="ru-RU"/>
        </w:rPr>
        <w:t xml:space="preserve"> </w:t>
      </w:r>
      <w:r w:rsidR="00596116" w:rsidRPr="00596116">
        <w:rPr>
          <w:sz w:val="28"/>
          <w:szCs w:val="28"/>
          <w:lang w:val="ru-RU"/>
        </w:rPr>
        <w:t>к ограничению возможностей организации по выполнению обязательств.</w:t>
      </w:r>
    </w:p>
    <w:p w:rsidR="00596116" w:rsidRPr="00596116" w:rsidRDefault="00596116" w:rsidP="00152AFB">
      <w:pPr>
        <w:spacing w:line="360" w:lineRule="auto"/>
        <w:ind w:firstLine="709"/>
        <w:jc w:val="both"/>
        <w:rPr>
          <w:sz w:val="28"/>
          <w:szCs w:val="28"/>
          <w:lang w:val="ru-RU"/>
        </w:rPr>
      </w:pPr>
      <w:r w:rsidRPr="00596116">
        <w:rPr>
          <w:sz w:val="28"/>
          <w:szCs w:val="28"/>
          <w:lang w:val="ru-RU"/>
        </w:rPr>
        <w:t>В зависимости от времени превращения в денежную форму активы предприятия</w:t>
      </w:r>
      <w:r w:rsidR="009A193D">
        <w:rPr>
          <w:sz w:val="28"/>
          <w:szCs w:val="28"/>
          <w:lang w:val="ru-RU"/>
        </w:rPr>
        <w:t xml:space="preserve"> </w:t>
      </w:r>
      <w:r w:rsidRPr="00596116">
        <w:rPr>
          <w:sz w:val="28"/>
          <w:szCs w:val="28"/>
          <w:lang w:val="ru-RU"/>
        </w:rPr>
        <w:t>подразделяются на четыре группы риска ликвидности</w:t>
      </w:r>
      <w:r w:rsidR="009E2AA3">
        <w:rPr>
          <w:sz w:val="28"/>
          <w:szCs w:val="28"/>
          <w:lang w:val="ru-RU"/>
        </w:rPr>
        <w:t xml:space="preserve">. </w:t>
      </w:r>
      <w:r w:rsidRPr="00596116">
        <w:rPr>
          <w:sz w:val="28"/>
          <w:szCs w:val="28"/>
          <w:lang w:val="ru-RU"/>
        </w:rPr>
        <w:t>В первую группу минимального риска входят абсолютно ликвидные активы,</w:t>
      </w:r>
      <w:r w:rsidR="009A193D">
        <w:rPr>
          <w:sz w:val="28"/>
          <w:szCs w:val="28"/>
          <w:lang w:val="ru-RU"/>
        </w:rPr>
        <w:t xml:space="preserve"> </w:t>
      </w:r>
      <w:r w:rsidRPr="00596116">
        <w:rPr>
          <w:sz w:val="28"/>
          <w:szCs w:val="28"/>
          <w:lang w:val="ru-RU"/>
        </w:rPr>
        <w:t>такие, как денежные средства и краткосрочные финансовые вложения.</w:t>
      </w:r>
    </w:p>
    <w:p w:rsidR="00596116" w:rsidRDefault="00596116" w:rsidP="00152AFB">
      <w:pPr>
        <w:spacing w:line="360" w:lineRule="auto"/>
        <w:ind w:firstLine="709"/>
        <w:jc w:val="both"/>
        <w:rPr>
          <w:sz w:val="28"/>
          <w:szCs w:val="28"/>
          <w:lang w:val="ru-RU"/>
        </w:rPr>
      </w:pPr>
      <w:r w:rsidRPr="00596116">
        <w:rPr>
          <w:sz w:val="28"/>
          <w:szCs w:val="28"/>
          <w:lang w:val="ru-RU"/>
        </w:rPr>
        <w:t>В группу с малым риском входят быстрореализуемые активы, прежде всего</w:t>
      </w:r>
      <w:r w:rsidR="009A193D">
        <w:rPr>
          <w:sz w:val="28"/>
          <w:szCs w:val="28"/>
          <w:lang w:val="ru-RU"/>
        </w:rPr>
        <w:t xml:space="preserve"> </w:t>
      </w:r>
      <w:r w:rsidRPr="00596116">
        <w:rPr>
          <w:sz w:val="28"/>
          <w:szCs w:val="28"/>
          <w:lang w:val="ru-RU"/>
        </w:rPr>
        <w:t>дебиторская задолженность со сроком погашения менее 12 месяцев. Предполагается,</w:t>
      </w:r>
      <w:r w:rsidR="009A193D">
        <w:rPr>
          <w:sz w:val="28"/>
          <w:szCs w:val="28"/>
          <w:lang w:val="ru-RU"/>
        </w:rPr>
        <w:t xml:space="preserve"> </w:t>
      </w:r>
      <w:r w:rsidRPr="00596116">
        <w:rPr>
          <w:sz w:val="28"/>
          <w:szCs w:val="28"/>
          <w:lang w:val="ru-RU"/>
        </w:rPr>
        <w:t>что эти активы могут быть преобразованы в денежные средства в достаточно</w:t>
      </w:r>
      <w:r w:rsidR="009A193D">
        <w:rPr>
          <w:sz w:val="28"/>
          <w:szCs w:val="28"/>
          <w:lang w:val="ru-RU"/>
        </w:rPr>
        <w:t xml:space="preserve"> </w:t>
      </w:r>
      <w:r w:rsidRPr="00596116">
        <w:rPr>
          <w:sz w:val="28"/>
          <w:szCs w:val="28"/>
          <w:lang w:val="ru-RU"/>
        </w:rPr>
        <w:t>короткий срок (до трех месяцев).</w:t>
      </w:r>
    </w:p>
    <w:p w:rsidR="00596116" w:rsidRPr="00596116" w:rsidRDefault="00596116" w:rsidP="00152AFB">
      <w:pPr>
        <w:spacing w:line="360" w:lineRule="auto"/>
        <w:ind w:firstLine="709"/>
        <w:jc w:val="both"/>
        <w:rPr>
          <w:sz w:val="28"/>
          <w:szCs w:val="28"/>
          <w:lang w:val="ru-RU"/>
        </w:rPr>
      </w:pPr>
      <w:r w:rsidRPr="00596116">
        <w:rPr>
          <w:sz w:val="28"/>
          <w:szCs w:val="28"/>
          <w:lang w:val="ru-RU"/>
        </w:rPr>
        <w:t>Средний риск по степени ликвидности имеют медленно реализуемые активы.</w:t>
      </w:r>
      <w:r w:rsidR="009A193D">
        <w:rPr>
          <w:sz w:val="28"/>
          <w:szCs w:val="28"/>
          <w:lang w:val="ru-RU"/>
        </w:rPr>
        <w:t xml:space="preserve"> </w:t>
      </w:r>
      <w:r w:rsidRPr="00596116">
        <w:rPr>
          <w:sz w:val="28"/>
          <w:szCs w:val="28"/>
          <w:lang w:val="ru-RU"/>
        </w:rPr>
        <w:t>В эту группу входят: запасы, налог на добавленную стоимость по приобретенным</w:t>
      </w:r>
      <w:r w:rsidR="009A193D">
        <w:rPr>
          <w:sz w:val="28"/>
          <w:szCs w:val="28"/>
          <w:lang w:val="ru-RU"/>
        </w:rPr>
        <w:t xml:space="preserve"> </w:t>
      </w:r>
      <w:r w:rsidRPr="00596116">
        <w:rPr>
          <w:sz w:val="28"/>
          <w:szCs w:val="28"/>
          <w:lang w:val="ru-RU"/>
        </w:rPr>
        <w:t>ценностям, дебиторская задолженность со сроком погашения более 12 месяцев,</w:t>
      </w:r>
      <w:r w:rsidR="009A193D">
        <w:rPr>
          <w:sz w:val="28"/>
          <w:szCs w:val="28"/>
          <w:lang w:val="ru-RU"/>
        </w:rPr>
        <w:t xml:space="preserve"> </w:t>
      </w:r>
      <w:r w:rsidRPr="00596116">
        <w:rPr>
          <w:sz w:val="28"/>
          <w:szCs w:val="28"/>
          <w:lang w:val="ru-RU"/>
        </w:rPr>
        <w:t>прочие оборотные активы со сроком превращения в денежные средства до шести</w:t>
      </w:r>
      <w:r w:rsidR="009A193D">
        <w:rPr>
          <w:sz w:val="28"/>
          <w:szCs w:val="28"/>
          <w:lang w:val="ru-RU"/>
        </w:rPr>
        <w:t xml:space="preserve"> </w:t>
      </w:r>
      <w:r w:rsidRPr="00596116">
        <w:rPr>
          <w:sz w:val="28"/>
          <w:szCs w:val="28"/>
          <w:lang w:val="ru-RU"/>
        </w:rPr>
        <w:t>месяцев.</w:t>
      </w:r>
    </w:p>
    <w:p w:rsidR="00596116" w:rsidRPr="00596116" w:rsidRDefault="00596116" w:rsidP="00152AFB">
      <w:pPr>
        <w:spacing w:line="360" w:lineRule="auto"/>
        <w:ind w:firstLine="709"/>
        <w:jc w:val="both"/>
        <w:rPr>
          <w:sz w:val="28"/>
          <w:szCs w:val="28"/>
          <w:lang w:val="ru-RU"/>
        </w:rPr>
      </w:pPr>
      <w:r w:rsidRPr="00596116">
        <w:rPr>
          <w:sz w:val="28"/>
          <w:szCs w:val="28"/>
          <w:lang w:val="ru-RU"/>
        </w:rPr>
        <w:t>Высокий риск по степени ликвидности имеют внеоборотные активы, нематериальные</w:t>
      </w:r>
      <w:r w:rsidR="009A193D">
        <w:rPr>
          <w:sz w:val="28"/>
          <w:szCs w:val="28"/>
          <w:lang w:val="ru-RU"/>
        </w:rPr>
        <w:t xml:space="preserve"> </w:t>
      </w:r>
      <w:r w:rsidRPr="00596116">
        <w:rPr>
          <w:sz w:val="28"/>
          <w:szCs w:val="28"/>
          <w:lang w:val="ru-RU"/>
        </w:rPr>
        <w:t>активы, основные средства, долгосрочные финансовые вложения, прочие</w:t>
      </w:r>
      <w:r w:rsidR="009A193D">
        <w:rPr>
          <w:sz w:val="28"/>
          <w:szCs w:val="28"/>
          <w:lang w:val="ru-RU"/>
        </w:rPr>
        <w:t xml:space="preserve"> </w:t>
      </w:r>
      <w:r w:rsidRPr="00596116">
        <w:rPr>
          <w:sz w:val="28"/>
          <w:szCs w:val="28"/>
          <w:lang w:val="ru-RU"/>
        </w:rPr>
        <w:t>внеоборотные активы.</w:t>
      </w:r>
    </w:p>
    <w:p w:rsidR="00596116" w:rsidRPr="00596116" w:rsidRDefault="009E2AA3" w:rsidP="00152AFB">
      <w:pPr>
        <w:spacing w:line="360" w:lineRule="auto"/>
        <w:ind w:firstLine="709"/>
        <w:jc w:val="both"/>
        <w:rPr>
          <w:sz w:val="28"/>
          <w:szCs w:val="28"/>
          <w:lang w:val="ru-RU"/>
        </w:rPr>
      </w:pPr>
      <w:r>
        <w:rPr>
          <w:sz w:val="28"/>
          <w:szCs w:val="28"/>
          <w:lang w:val="ru-RU"/>
        </w:rPr>
        <w:lastRenderedPageBreak/>
        <w:t>Такой показатель, как п</w:t>
      </w:r>
      <w:r w:rsidR="00596116" w:rsidRPr="00596116">
        <w:rPr>
          <w:sz w:val="28"/>
          <w:szCs w:val="28"/>
          <w:lang w:val="ru-RU"/>
        </w:rPr>
        <w:t>латежеспособность предприятия характеризует его способность своевременно</w:t>
      </w:r>
      <w:r w:rsidR="009A193D">
        <w:rPr>
          <w:sz w:val="28"/>
          <w:szCs w:val="28"/>
          <w:lang w:val="ru-RU"/>
        </w:rPr>
        <w:t xml:space="preserve"> </w:t>
      </w:r>
      <w:r w:rsidR="00596116" w:rsidRPr="00596116">
        <w:rPr>
          <w:sz w:val="28"/>
          <w:szCs w:val="28"/>
          <w:lang w:val="ru-RU"/>
        </w:rPr>
        <w:t>рассчитываться по своим финансовым обязательствам за счет достаточного</w:t>
      </w:r>
      <w:r w:rsidR="009A193D">
        <w:rPr>
          <w:sz w:val="28"/>
          <w:szCs w:val="28"/>
          <w:lang w:val="ru-RU"/>
        </w:rPr>
        <w:t xml:space="preserve"> </w:t>
      </w:r>
      <w:r w:rsidR="00596116" w:rsidRPr="00596116">
        <w:rPr>
          <w:sz w:val="28"/>
          <w:szCs w:val="28"/>
          <w:lang w:val="ru-RU"/>
        </w:rPr>
        <w:t>наличия готовых средств платежа и других ликвидных активов. Оценка риска потери</w:t>
      </w:r>
      <w:r w:rsidR="009A193D">
        <w:rPr>
          <w:sz w:val="28"/>
          <w:szCs w:val="28"/>
          <w:lang w:val="ru-RU"/>
        </w:rPr>
        <w:t xml:space="preserve"> </w:t>
      </w:r>
      <w:r w:rsidR="00596116" w:rsidRPr="00596116">
        <w:rPr>
          <w:sz w:val="28"/>
          <w:szCs w:val="28"/>
          <w:lang w:val="ru-RU"/>
        </w:rPr>
        <w:t>платежеспособности непосредственно связана с анализом ликвидности активов</w:t>
      </w:r>
      <w:r w:rsidR="009A193D">
        <w:rPr>
          <w:sz w:val="28"/>
          <w:szCs w:val="28"/>
          <w:lang w:val="ru-RU"/>
        </w:rPr>
        <w:t xml:space="preserve"> </w:t>
      </w:r>
      <w:r w:rsidR="00596116" w:rsidRPr="00596116">
        <w:rPr>
          <w:sz w:val="28"/>
          <w:szCs w:val="28"/>
          <w:lang w:val="ru-RU"/>
        </w:rPr>
        <w:t>и баланса в целом.</w:t>
      </w:r>
    </w:p>
    <w:p w:rsidR="009E2AA3" w:rsidRDefault="00596116" w:rsidP="00152AFB">
      <w:pPr>
        <w:spacing w:line="360" w:lineRule="auto"/>
        <w:ind w:firstLine="709"/>
        <w:jc w:val="both"/>
        <w:rPr>
          <w:sz w:val="28"/>
          <w:szCs w:val="28"/>
          <w:lang w:val="ru-RU"/>
        </w:rPr>
      </w:pPr>
      <w:r w:rsidRPr="00596116">
        <w:rPr>
          <w:sz w:val="28"/>
          <w:szCs w:val="28"/>
          <w:lang w:val="ru-RU"/>
        </w:rPr>
        <w:t>Следовательно, фактором риска является нарушение ликвидности баланса, а</w:t>
      </w:r>
      <w:r w:rsidR="009A193D">
        <w:rPr>
          <w:sz w:val="28"/>
          <w:szCs w:val="28"/>
          <w:lang w:val="ru-RU"/>
        </w:rPr>
        <w:t xml:space="preserve"> </w:t>
      </w:r>
      <w:r w:rsidRPr="00596116">
        <w:rPr>
          <w:sz w:val="28"/>
          <w:szCs w:val="28"/>
          <w:lang w:val="ru-RU"/>
        </w:rPr>
        <w:t>его последствием</w:t>
      </w:r>
      <w:r w:rsidR="009E2AA3">
        <w:rPr>
          <w:sz w:val="28"/>
          <w:szCs w:val="28"/>
          <w:lang w:val="ru-RU"/>
        </w:rPr>
        <w:t xml:space="preserve"> – </w:t>
      </w:r>
      <w:r w:rsidRPr="00596116">
        <w:rPr>
          <w:sz w:val="28"/>
          <w:szCs w:val="28"/>
          <w:lang w:val="ru-RU"/>
        </w:rPr>
        <w:t>неспособность предприятия своевременно покрывать обязательства</w:t>
      </w:r>
      <w:r w:rsidR="009A193D">
        <w:rPr>
          <w:sz w:val="28"/>
          <w:szCs w:val="28"/>
          <w:lang w:val="ru-RU"/>
        </w:rPr>
        <w:t xml:space="preserve"> </w:t>
      </w:r>
      <w:r w:rsidRPr="00596116">
        <w:rPr>
          <w:sz w:val="28"/>
          <w:szCs w:val="28"/>
          <w:lang w:val="ru-RU"/>
        </w:rPr>
        <w:t>своими активами, срок превращения которых в денежную форму соответствует</w:t>
      </w:r>
      <w:r w:rsidR="009A193D">
        <w:rPr>
          <w:sz w:val="28"/>
          <w:szCs w:val="28"/>
          <w:lang w:val="ru-RU"/>
        </w:rPr>
        <w:t xml:space="preserve"> </w:t>
      </w:r>
      <w:r w:rsidRPr="00596116">
        <w:rPr>
          <w:sz w:val="28"/>
          <w:szCs w:val="28"/>
          <w:lang w:val="ru-RU"/>
        </w:rPr>
        <w:t>сроку погашения обязательств.</w:t>
      </w:r>
      <w:r w:rsidR="009E2AA3">
        <w:rPr>
          <w:sz w:val="28"/>
          <w:szCs w:val="28"/>
          <w:lang w:val="ru-RU"/>
        </w:rPr>
        <w:t xml:space="preserve"> </w:t>
      </w:r>
    </w:p>
    <w:p w:rsidR="00596116" w:rsidRPr="00596116" w:rsidRDefault="00596116" w:rsidP="00152AFB">
      <w:pPr>
        <w:spacing w:line="360" w:lineRule="auto"/>
        <w:ind w:firstLine="709"/>
        <w:jc w:val="both"/>
        <w:rPr>
          <w:sz w:val="28"/>
          <w:szCs w:val="28"/>
          <w:lang w:val="ru-RU"/>
        </w:rPr>
      </w:pPr>
      <w:r w:rsidRPr="00596116">
        <w:rPr>
          <w:sz w:val="28"/>
          <w:szCs w:val="28"/>
          <w:lang w:val="ru-RU"/>
        </w:rPr>
        <w:t>Тем самым риск потери предприятием платежеспособности характеризует его</w:t>
      </w:r>
      <w:r w:rsidR="009A193D">
        <w:rPr>
          <w:sz w:val="28"/>
          <w:szCs w:val="28"/>
          <w:lang w:val="ru-RU"/>
        </w:rPr>
        <w:t xml:space="preserve"> </w:t>
      </w:r>
      <w:r w:rsidRPr="00596116">
        <w:rPr>
          <w:sz w:val="28"/>
          <w:szCs w:val="28"/>
          <w:lang w:val="ru-RU"/>
        </w:rPr>
        <w:t>неспособность погасить в срок свои финансовые обязательства.</w:t>
      </w:r>
    </w:p>
    <w:p w:rsidR="00596116" w:rsidRPr="00596116" w:rsidRDefault="00596116" w:rsidP="00152AFB">
      <w:pPr>
        <w:spacing w:line="360" w:lineRule="auto"/>
        <w:ind w:firstLine="709"/>
        <w:jc w:val="both"/>
        <w:rPr>
          <w:sz w:val="28"/>
          <w:szCs w:val="28"/>
          <w:lang w:val="ru-RU"/>
        </w:rPr>
      </w:pPr>
      <w:r w:rsidRPr="00596116">
        <w:rPr>
          <w:sz w:val="28"/>
          <w:szCs w:val="28"/>
          <w:lang w:val="ru-RU"/>
        </w:rPr>
        <w:t>Данный вид риска оценивается с позиций краткосрочной перспективы на основе</w:t>
      </w:r>
      <w:r w:rsidR="009A193D">
        <w:rPr>
          <w:sz w:val="28"/>
          <w:szCs w:val="28"/>
          <w:lang w:val="ru-RU"/>
        </w:rPr>
        <w:t xml:space="preserve"> </w:t>
      </w:r>
      <w:r w:rsidRPr="00596116">
        <w:rPr>
          <w:sz w:val="28"/>
          <w:szCs w:val="28"/>
          <w:lang w:val="ru-RU"/>
        </w:rPr>
        <w:t>абсолютных и относительных финансовых показателей. Оценка данного вида</w:t>
      </w:r>
      <w:r w:rsidR="009A193D">
        <w:rPr>
          <w:sz w:val="28"/>
          <w:szCs w:val="28"/>
          <w:lang w:val="ru-RU"/>
        </w:rPr>
        <w:t xml:space="preserve"> </w:t>
      </w:r>
      <w:r w:rsidRPr="00596116">
        <w:rPr>
          <w:sz w:val="28"/>
          <w:szCs w:val="28"/>
          <w:lang w:val="ru-RU"/>
        </w:rPr>
        <w:t>риска может быть как приближенной, так и более детальной.</w:t>
      </w:r>
    </w:p>
    <w:p w:rsidR="00596116" w:rsidRPr="00596116" w:rsidRDefault="00596116" w:rsidP="00152AFB">
      <w:pPr>
        <w:spacing w:line="360" w:lineRule="auto"/>
        <w:ind w:firstLine="709"/>
        <w:jc w:val="both"/>
        <w:rPr>
          <w:sz w:val="28"/>
          <w:szCs w:val="28"/>
          <w:lang w:val="ru-RU"/>
        </w:rPr>
      </w:pPr>
      <w:r w:rsidRPr="00596116">
        <w:rPr>
          <w:sz w:val="28"/>
          <w:szCs w:val="28"/>
          <w:lang w:val="ru-RU"/>
        </w:rPr>
        <w:t>Исходной информацией для приближенной оценки риска потери платежеспособности</w:t>
      </w:r>
      <w:r w:rsidR="009A193D">
        <w:rPr>
          <w:sz w:val="28"/>
          <w:szCs w:val="28"/>
          <w:lang w:val="ru-RU"/>
        </w:rPr>
        <w:t xml:space="preserve"> </w:t>
      </w:r>
      <w:r w:rsidRPr="00596116">
        <w:rPr>
          <w:sz w:val="28"/>
          <w:szCs w:val="28"/>
          <w:lang w:val="ru-RU"/>
        </w:rPr>
        <w:t>служат данные бухгалтерского баланса (форма 1), а в качестве абсолютных</w:t>
      </w:r>
      <w:r w:rsidR="009A193D">
        <w:rPr>
          <w:sz w:val="28"/>
          <w:szCs w:val="28"/>
          <w:lang w:val="ru-RU"/>
        </w:rPr>
        <w:t xml:space="preserve"> </w:t>
      </w:r>
      <w:r w:rsidRPr="00596116">
        <w:rPr>
          <w:sz w:val="28"/>
          <w:szCs w:val="28"/>
          <w:lang w:val="ru-RU"/>
        </w:rPr>
        <w:t>финансовых показателей</w:t>
      </w:r>
      <w:r w:rsidR="009E2AA3">
        <w:rPr>
          <w:sz w:val="28"/>
          <w:szCs w:val="28"/>
          <w:lang w:val="ru-RU"/>
        </w:rPr>
        <w:t xml:space="preserve"> – </w:t>
      </w:r>
      <w:r w:rsidRPr="00596116">
        <w:rPr>
          <w:sz w:val="28"/>
          <w:szCs w:val="28"/>
          <w:lang w:val="ru-RU"/>
        </w:rPr>
        <w:t>средства по активам и обязательства по пассивам,</w:t>
      </w:r>
      <w:r w:rsidR="009A193D">
        <w:rPr>
          <w:sz w:val="28"/>
          <w:szCs w:val="28"/>
          <w:lang w:val="ru-RU"/>
        </w:rPr>
        <w:t xml:space="preserve"> </w:t>
      </w:r>
      <w:r w:rsidRPr="00596116">
        <w:rPr>
          <w:sz w:val="28"/>
          <w:szCs w:val="28"/>
          <w:lang w:val="ru-RU"/>
        </w:rPr>
        <w:t>сгруппированные по определенным признакам.</w:t>
      </w:r>
    </w:p>
    <w:p w:rsidR="00596116" w:rsidRPr="00596116" w:rsidRDefault="00596116" w:rsidP="00152AFB">
      <w:pPr>
        <w:spacing w:line="360" w:lineRule="auto"/>
        <w:ind w:firstLine="709"/>
        <w:jc w:val="both"/>
        <w:rPr>
          <w:sz w:val="28"/>
          <w:szCs w:val="28"/>
          <w:lang w:val="ru-RU"/>
        </w:rPr>
      </w:pPr>
      <w:r w:rsidRPr="00596116">
        <w:rPr>
          <w:sz w:val="28"/>
          <w:szCs w:val="28"/>
          <w:lang w:val="ru-RU"/>
        </w:rPr>
        <w:t>Методика оценки потери платежеспособности</w:t>
      </w:r>
      <w:r w:rsidR="009E2AA3">
        <w:rPr>
          <w:sz w:val="28"/>
          <w:szCs w:val="28"/>
          <w:lang w:val="ru-RU"/>
        </w:rPr>
        <w:t xml:space="preserve"> </w:t>
      </w:r>
      <w:r w:rsidRPr="00596116">
        <w:rPr>
          <w:sz w:val="28"/>
          <w:szCs w:val="28"/>
          <w:lang w:val="ru-RU"/>
        </w:rPr>
        <w:t>включает следующие</w:t>
      </w:r>
      <w:r w:rsidR="009A193D">
        <w:rPr>
          <w:sz w:val="28"/>
          <w:szCs w:val="28"/>
          <w:lang w:val="ru-RU"/>
        </w:rPr>
        <w:t xml:space="preserve"> </w:t>
      </w:r>
      <w:r w:rsidRPr="00596116">
        <w:rPr>
          <w:sz w:val="28"/>
          <w:szCs w:val="28"/>
          <w:lang w:val="ru-RU"/>
        </w:rPr>
        <w:t>блоки:</w:t>
      </w:r>
    </w:p>
    <w:p w:rsidR="00596116" w:rsidRPr="009E2AA3" w:rsidRDefault="00596116" w:rsidP="00152AFB">
      <w:pPr>
        <w:pStyle w:val="a6"/>
        <w:numPr>
          <w:ilvl w:val="0"/>
          <w:numId w:val="22"/>
        </w:numPr>
        <w:spacing w:line="360" w:lineRule="auto"/>
        <w:ind w:left="0" w:firstLine="709"/>
        <w:jc w:val="both"/>
        <w:rPr>
          <w:sz w:val="28"/>
          <w:szCs w:val="28"/>
          <w:lang w:val="ru-RU"/>
        </w:rPr>
      </w:pPr>
      <w:r w:rsidRPr="009E2AA3">
        <w:rPr>
          <w:sz w:val="28"/>
          <w:szCs w:val="28"/>
          <w:lang w:val="ru-RU"/>
        </w:rPr>
        <w:t>Подготовка исходных данных на основе предварительного агрегирования некоторых</w:t>
      </w:r>
      <w:r w:rsidR="009A193D" w:rsidRPr="009E2AA3">
        <w:rPr>
          <w:sz w:val="28"/>
          <w:szCs w:val="28"/>
          <w:lang w:val="ru-RU"/>
        </w:rPr>
        <w:t xml:space="preserve"> </w:t>
      </w:r>
      <w:r w:rsidRPr="009E2AA3">
        <w:rPr>
          <w:sz w:val="28"/>
          <w:szCs w:val="28"/>
          <w:lang w:val="ru-RU"/>
        </w:rPr>
        <w:t>однородных по составу элементов балансовых статей</w:t>
      </w:r>
      <w:r w:rsidR="00F10AFE">
        <w:rPr>
          <w:sz w:val="28"/>
          <w:szCs w:val="28"/>
          <w:lang w:val="ru-RU"/>
        </w:rPr>
        <w:t>.</w:t>
      </w:r>
    </w:p>
    <w:p w:rsidR="00596116" w:rsidRPr="009E2AA3" w:rsidRDefault="00596116" w:rsidP="00152AFB">
      <w:pPr>
        <w:pStyle w:val="a6"/>
        <w:numPr>
          <w:ilvl w:val="0"/>
          <w:numId w:val="22"/>
        </w:numPr>
        <w:spacing w:line="360" w:lineRule="auto"/>
        <w:ind w:left="0" w:firstLine="709"/>
        <w:jc w:val="both"/>
        <w:rPr>
          <w:sz w:val="28"/>
          <w:szCs w:val="28"/>
          <w:lang w:val="ru-RU"/>
        </w:rPr>
      </w:pPr>
      <w:r w:rsidRPr="009E2AA3">
        <w:rPr>
          <w:sz w:val="28"/>
          <w:szCs w:val="28"/>
          <w:lang w:val="ru-RU"/>
        </w:rPr>
        <w:t>Ранжирование активов по степени их ликвидности, т.е. по времени превращения</w:t>
      </w:r>
      <w:r w:rsidR="009A193D" w:rsidRPr="009E2AA3">
        <w:rPr>
          <w:sz w:val="28"/>
          <w:szCs w:val="28"/>
          <w:lang w:val="ru-RU"/>
        </w:rPr>
        <w:t xml:space="preserve"> </w:t>
      </w:r>
      <w:r w:rsidRPr="009E2AA3">
        <w:rPr>
          <w:sz w:val="28"/>
          <w:szCs w:val="28"/>
          <w:lang w:val="ru-RU"/>
        </w:rPr>
        <w:t>в денежные средства, на группы:</w:t>
      </w:r>
    </w:p>
    <w:p w:rsidR="00596116" w:rsidRPr="009E2AA3" w:rsidRDefault="00596116" w:rsidP="00152AFB">
      <w:pPr>
        <w:pStyle w:val="a6"/>
        <w:numPr>
          <w:ilvl w:val="0"/>
          <w:numId w:val="23"/>
        </w:numPr>
        <w:spacing w:line="360" w:lineRule="auto"/>
        <w:ind w:left="0" w:firstLine="709"/>
        <w:jc w:val="both"/>
        <w:rPr>
          <w:sz w:val="28"/>
          <w:szCs w:val="28"/>
          <w:lang w:val="ru-RU"/>
        </w:rPr>
      </w:pPr>
      <w:r w:rsidRPr="009E2AA3">
        <w:rPr>
          <w:sz w:val="28"/>
          <w:szCs w:val="28"/>
          <w:lang w:val="ru-RU"/>
        </w:rPr>
        <w:t>группа А1. Наиболее ликвидные активы (минимальный риск ликвидности):</w:t>
      </w:r>
      <w:r w:rsidR="009A193D" w:rsidRPr="009E2AA3">
        <w:rPr>
          <w:sz w:val="28"/>
          <w:szCs w:val="28"/>
          <w:lang w:val="ru-RU"/>
        </w:rPr>
        <w:t xml:space="preserve"> </w:t>
      </w:r>
      <w:r w:rsidRPr="009E2AA3">
        <w:rPr>
          <w:sz w:val="28"/>
          <w:szCs w:val="28"/>
          <w:lang w:val="ru-RU"/>
        </w:rPr>
        <w:t>денежные средства и краткосрочные финансовые вложения;</w:t>
      </w:r>
    </w:p>
    <w:p w:rsidR="00596116" w:rsidRPr="009E2AA3" w:rsidRDefault="00596116" w:rsidP="00152AFB">
      <w:pPr>
        <w:pStyle w:val="a6"/>
        <w:numPr>
          <w:ilvl w:val="0"/>
          <w:numId w:val="23"/>
        </w:numPr>
        <w:spacing w:line="360" w:lineRule="auto"/>
        <w:ind w:left="0" w:firstLine="709"/>
        <w:jc w:val="both"/>
        <w:rPr>
          <w:sz w:val="28"/>
          <w:szCs w:val="28"/>
          <w:lang w:val="ru-RU"/>
        </w:rPr>
      </w:pPr>
      <w:r w:rsidRPr="009E2AA3">
        <w:rPr>
          <w:sz w:val="28"/>
          <w:szCs w:val="28"/>
          <w:lang w:val="ru-RU"/>
        </w:rPr>
        <w:t>группа А2. Быстро реализуемые активы (малый риск ликвидности): дебиторская</w:t>
      </w:r>
      <w:r w:rsidR="009A193D" w:rsidRPr="009E2AA3">
        <w:rPr>
          <w:sz w:val="28"/>
          <w:szCs w:val="28"/>
          <w:lang w:val="ru-RU"/>
        </w:rPr>
        <w:t xml:space="preserve"> </w:t>
      </w:r>
      <w:r w:rsidRPr="009E2AA3">
        <w:rPr>
          <w:sz w:val="28"/>
          <w:szCs w:val="28"/>
          <w:lang w:val="ru-RU"/>
        </w:rPr>
        <w:t>задолженность, платежи по которой ожидаются в течение 12 месяцев</w:t>
      </w:r>
      <w:r w:rsidR="009A193D" w:rsidRPr="009E2AA3">
        <w:rPr>
          <w:sz w:val="28"/>
          <w:szCs w:val="28"/>
          <w:lang w:val="ru-RU"/>
        </w:rPr>
        <w:t xml:space="preserve"> </w:t>
      </w:r>
      <w:r w:rsidRPr="009E2AA3">
        <w:rPr>
          <w:sz w:val="28"/>
          <w:szCs w:val="28"/>
          <w:lang w:val="ru-RU"/>
        </w:rPr>
        <w:t>после отчетной даты;</w:t>
      </w:r>
    </w:p>
    <w:p w:rsidR="00596116" w:rsidRPr="009E2AA3" w:rsidRDefault="00596116" w:rsidP="00152AFB">
      <w:pPr>
        <w:pStyle w:val="a6"/>
        <w:numPr>
          <w:ilvl w:val="0"/>
          <w:numId w:val="23"/>
        </w:numPr>
        <w:spacing w:line="360" w:lineRule="auto"/>
        <w:ind w:left="0" w:firstLine="709"/>
        <w:jc w:val="both"/>
        <w:rPr>
          <w:sz w:val="28"/>
          <w:szCs w:val="28"/>
          <w:lang w:val="ru-RU"/>
        </w:rPr>
      </w:pPr>
      <w:r w:rsidRPr="009E2AA3">
        <w:rPr>
          <w:sz w:val="28"/>
          <w:szCs w:val="28"/>
          <w:lang w:val="ru-RU"/>
        </w:rPr>
        <w:lastRenderedPageBreak/>
        <w:t>группа А3. Медленно реализуемые активы (средний риск ликвидности);</w:t>
      </w:r>
    </w:p>
    <w:p w:rsidR="00596116" w:rsidRPr="009E2AA3" w:rsidRDefault="00596116" w:rsidP="00152AFB">
      <w:pPr>
        <w:pStyle w:val="a6"/>
        <w:numPr>
          <w:ilvl w:val="0"/>
          <w:numId w:val="23"/>
        </w:numPr>
        <w:spacing w:line="360" w:lineRule="auto"/>
        <w:ind w:left="0" w:firstLine="709"/>
        <w:jc w:val="both"/>
        <w:rPr>
          <w:sz w:val="28"/>
          <w:szCs w:val="28"/>
          <w:lang w:val="ru-RU"/>
        </w:rPr>
      </w:pPr>
      <w:r w:rsidRPr="009E2AA3">
        <w:rPr>
          <w:sz w:val="28"/>
          <w:szCs w:val="28"/>
          <w:lang w:val="ru-RU"/>
        </w:rPr>
        <w:t>группа А4. Трудно реализуемые активы (высокий риск ликвидности):</w:t>
      </w:r>
      <w:r w:rsidR="009E2AA3" w:rsidRPr="009E2AA3">
        <w:rPr>
          <w:sz w:val="28"/>
          <w:szCs w:val="28"/>
          <w:lang w:val="ru-RU"/>
        </w:rPr>
        <w:t xml:space="preserve"> </w:t>
      </w:r>
      <w:r w:rsidRPr="009E2AA3">
        <w:rPr>
          <w:sz w:val="28"/>
          <w:szCs w:val="28"/>
          <w:lang w:val="ru-RU"/>
        </w:rPr>
        <w:t>внеоборотные активы (иммобилизованные средства)</w:t>
      </w:r>
      <w:r w:rsidR="00F10AFE">
        <w:rPr>
          <w:sz w:val="28"/>
          <w:szCs w:val="28"/>
          <w:lang w:val="ru-RU"/>
        </w:rPr>
        <w:t>.</w:t>
      </w:r>
    </w:p>
    <w:p w:rsidR="00596116" w:rsidRPr="00596116" w:rsidRDefault="00596116" w:rsidP="00152AFB">
      <w:pPr>
        <w:spacing w:line="360" w:lineRule="auto"/>
        <w:ind w:firstLine="709"/>
        <w:jc w:val="both"/>
        <w:rPr>
          <w:sz w:val="28"/>
          <w:szCs w:val="28"/>
          <w:lang w:val="ru-RU"/>
        </w:rPr>
      </w:pPr>
      <w:r w:rsidRPr="00596116">
        <w:rPr>
          <w:sz w:val="28"/>
          <w:szCs w:val="28"/>
          <w:lang w:val="ru-RU"/>
        </w:rPr>
        <w:t>3. Ранжирование пассивов по степени срочности оплаты обязательств на группы:</w:t>
      </w:r>
    </w:p>
    <w:p w:rsidR="00596116" w:rsidRPr="009E2AA3" w:rsidRDefault="00596116" w:rsidP="00152AFB">
      <w:pPr>
        <w:pStyle w:val="a6"/>
        <w:numPr>
          <w:ilvl w:val="0"/>
          <w:numId w:val="24"/>
        </w:numPr>
        <w:spacing w:line="360" w:lineRule="auto"/>
        <w:ind w:left="0" w:firstLine="709"/>
        <w:jc w:val="both"/>
        <w:rPr>
          <w:sz w:val="28"/>
          <w:szCs w:val="28"/>
          <w:lang w:val="ru-RU"/>
        </w:rPr>
      </w:pPr>
      <w:r w:rsidRPr="009E2AA3">
        <w:rPr>
          <w:sz w:val="28"/>
          <w:szCs w:val="28"/>
          <w:lang w:val="ru-RU"/>
        </w:rPr>
        <w:t>группа П1. Наиболее срочные обязательства;</w:t>
      </w:r>
    </w:p>
    <w:p w:rsidR="00596116" w:rsidRPr="009E2AA3" w:rsidRDefault="00596116" w:rsidP="00152AFB">
      <w:pPr>
        <w:pStyle w:val="a6"/>
        <w:numPr>
          <w:ilvl w:val="0"/>
          <w:numId w:val="24"/>
        </w:numPr>
        <w:spacing w:line="360" w:lineRule="auto"/>
        <w:ind w:left="0" w:firstLine="709"/>
        <w:jc w:val="both"/>
        <w:rPr>
          <w:sz w:val="28"/>
          <w:szCs w:val="28"/>
          <w:lang w:val="ru-RU"/>
        </w:rPr>
      </w:pPr>
      <w:r w:rsidRPr="009E2AA3">
        <w:rPr>
          <w:sz w:val="28"/>
          <w:szCs w:val="28"/>
          <w:lang w:val="ru-RU"/>
        </w:rPr>
        <w:t>группа П2. Краткосрочные пассивы;</w:t>
      </w:r>
    </w:p>
    <w:p w:rsidR="009E2AA3" w:rsidRDefault="00596116" w:rsidP="00152AFB">
      <w:pPr>
        <w:pStyle w:val="a6"/>
        <w:numPr>
          <w:ilvl w:val="0"/>
          <w:numId w:val="24"/>
        </w:numPr>
        <w:spacing w:line="360" w:lineRule="auto"/>
        <w:ind w:left="0" w:firstLine="709"/>
        <w:jc w:val="both"/>
        <w:rPr>
          <w:sz w:val="28"/>
          <w:szCs w:val="28"/>
          <w:lang w:val="ru-RU"/>
        </w:rPr>
      </w:pPr>
      <w:r w:rsidRPr="009E2AA3">
        <w:rPr>
          <w:sz w:val="28"/>
          <w:szCs w:val="28"/>
          <w:lang w:val="ru-RU"/>
        </w:rPr>
        <w:t>группа П3. Долгосрочные пассивы;</w:t>
      </w:r>
      <w:r w:rsidR="009E2AA3">
        <w:rPr>
          <w:sz w:val="28"/>
          <w:szCs w:val="28"/>
          <w:lang w:val="ru-RU"/>
        </w:rPr>
        <w:t xml:space="preserve"> </w:t>
      </w:r>
    </w:p>
    <w:p w:rsidR="00596116" w:rsidRPr="009E2AA3" w:rsidRDefault="00596116" w:rsidP="00152AFB">
      <w:pPr>
        <w:pStyle w:val="a6"/>
        <w:numPr>
          <w:ilvl w:val="0"/>
          <w:numId w:val="24"/>
        </w:numPr>
        <w:spacing w:line="360" w:lineRule="auto"/>
        <w:ind w:left="0" w:firstLine="709"/>
        <w:jc w:val="both"/>
        <w:rPr>
          <w:sz w:val="28"/>
          <w:szCs w:val="28"/>
          <w:lang w:val="ru-RU"/>
        </w:rPr>
      </w:pPr>
      <w:r w:rsidRPr="009E2AA3">
        <w:rPr>
          <w:sz w:val="28"/>
          <w:szCs w:val="28"/>
          <w:lang w:val="ru-RU"/>
        </w:rPr>
        <w:t>группа П4. Постоянные или устойчивые пассивы: статьи раздела III баланса</w:t>
      </w:r>
      <w:r w:rsidR="00F10AFE">
        <w:rPr>
          <w:sz w:val="28"/>
          <w:szCs w:val="28"/>
          <w:lang w:val="ru-RU"/>
        </w:rPr>
        <w:t>.</w:t>
      </w:r>
    </w:p>
    <w:p w:rsidR="00596116" w:rsidRPr="00596116" w:rsidRDefault="00596116" w:rsidP="00152AFB">
      <w:pPr>
        <w:spacing w:line="360" w:lineRule="auto"/>
        <w:ind w:firstLine="709"/>
        <w:jc w:val="both"/>
        <w:rPr>
          <w:sz w:val="28"/>
          <w:szCs w:val="28"/>
          <w:lang w:val="ru-RU"/>
        </w:rPr>
      </w:pPr>
      <w:r w:rsidRPr="00596116">
        <w:rPr>
          <w:sz w:val="28"/>
          <w:szCs w:val="28"/>
          <w:lang w:val="ru-RU"/>
        </w:rPr>
        <w:t>4. Оценивание средств по активам и пассивам с использованием абсолютных</w:t>
      </w:r>
      <w:r w:rsidR="009A193D">
        <w:rPr>
          <w:sz w:val="28"/>
          <w:szCs w:val="28"/>
          <w:lang w:val="ru-RU"/>
        </w:rPr>
        <w:t xml:space="preserve"> </w:t>
      </w:r>
      <w:r w:rsidRPr="00596116">
        <w:rPr>
          <w:sz w:val="28"/>
          <w:szCs w:val="28"/>
          <w:lang w:val="ru-RU"/>
        </w:rPr>
        <w:t>показателей баланса на основе расчетных моделей.</w:t>
      </w:r>
    </w:p>
    <w:p w:rsidR="009E2AA3" w:rsidRDefault="00596116" w:rsidP="00152AFB">
      <w:pPr>
        <w:spacing w:line="360" w:lineRule="auto"/>
        <w:ind w:firstLine="709"/>
        <w:jc w:val="both"/>
        <w:rPr>
          <w:sz w:val="28"/>
          <w:szCs w:val="28"/>
          <w:lang w:val="ru-RU"/>
        </w:rPr>
      </w:pPr>
      <w:r w:rsidRPr="00596116">
        <w:rPr>
          <w:sz w:val="28"/>
          <w:szCs w:val="28"/>
          <w:lang w:val="ru-RU"/>
        </w:rPr>
        <w:t>5. Сопоставление приведенных средств по активу и пассиву и установление типа</w:t>
      </w:r>
      <w:r w:rsidR="009A193D">
        <w:rPr>
          <w:sz w:val="28"/>
          <w:szCs w:val="28"/>
          <w:lang w:val="ru-RU"/>
        </w:rPr>
        <w:t xml:space="preserve"> </w:t>
      </w:r>
      <w:r w:rsidRPr="00596116">
        <w:rPr>
          <w:sz w:val="28"/>
          <w:szCs w:val="28"/>
          <w:lang w:val="ru-RU"/>
        </w:rPr>
        <w:t xml:space="preserve">состояния ликвидности баланса. </w:t>
      </w:r>
    </w:p>
    <w:p w:rsidR="009E2AA3" w:rsidRDefault="00596116" w:rsidP="00152AFB">
      <w:pPr>
        <w:spacing w:line="360" w:lineRule="auto"/>
        <w:ind w:firstLine="709"/>
        <w:jc w:val="both"/>
        <w:rPr>
          <w:sz w:val="28"/>
          <w:szCs w:val="28"/>
          <w:lang w:val="ru-RU"/>
        </w:rPr>
      </w:pPr>
      <w:r w:rsidRPr="00596116">
        <w:rPr>
          <w:sz w:val="28"/>
          <w:szCs w:val="28"/>
          <w:lang w:val="ru-RU"/>
        </w:rPr>
        <w:t>Если выполняются первые три неравенства (А</w:t>
      </w:r>
      <w:proofErr w:type="gramStart"/>
      <w:r w:rsidRPr="00596116">
        <w:rPr>
          <w:sz w:val="28"/>
          <w:szCs w:val="28"/>
          <w:lang w:val="ru-RU"/>
        </w:rPr>
        <w:t>1&gt;П</w:t>
      </w:r>
      <w:proofErr w:type="gramEnd"/>
      <w:r w:rsidRPr="00596116">
        <w:rPr>
          <w:sz w:val="28"/>
          <w:szCs w:val="28"/>
          <w:lang w:val="ru-RU"/>
        </w:rPr>
        <w:t>1; А2&gt;П2; А3&gt;П3), то это</w:t>
      </w:r>
      <w:r w:rsidR="009A193D">
        <w:rPr>
          <w:sz w:val="28"/>
          <w:szCs w:val="28"/>
          <w:lang w:val="ru-RU"/>
        </w:rPr>
        <w:t xml:space="preserve"> </w:t>
      </w:r>
      <w:r w:rsidRPr="00596116">
        <w:rPr>
          <w:sz w:val="28"/>
          <w:szCs w:val="28"/>
          <w:lang w:val="ru-RU"/>
        </w:rPr>
        <w:t>влечет и выполнение четвертого неравенства (А4&lt;П4)</w:t>
      </w:r>
      <w:r w:rsidR="009E2AA3">
        <w:rPr>
          <w:sz w:val="28"/>
          <w:szCs w:val="28"/>
          <w:lang w:val="ru-RU"/>
        </w:rPr>
        <w:t>, что</w:t>
      </w:r>
      <w:r w:rsidRPr="00596116">
        <w:rPr>
          <w:sz w:val="28"/>
          <w:szCs w:val="28"/>
          <w:lang w:val="ru-RU"/>
        </w:rPr>
        <w:t xml:space="preserve"> является одним из условий финансовой</w:t>
      </w:r>
      <w:r w:rsidR="009A193D">
        <w:rPr>
          <w:sz w:val="28"/>
          <w:szCs w:val="28"/>
          <w:lang w:val="ru-RU"/>
        </w:rPr>
        <w:t xml:space="preserve"> </w:t>
      </w:r>
      <w:r w:rsidRPr="00596116">
        <w:rPr>
          <w:sz w:val="28"/>
          <w:szCs w:val="28"/>
          <w:lang w:val="ru-RU"/>
        </w:rPr>
        <w:t>устойчивости предприятия</w:t>
      </w:r>
      <w:r w:rsidR="009E2AA3">
        <w:rPr>
          <w:sz w:val="28"/>
          <w:szCs w:val="28"/>
          <w:lang w:val="ru-RU"/>
        </w:rPr>
        <w:t xml:space="preserve"> – </w:t>
      </w:r>
      <w:r w:rsidRPr="00596116">
        <w:rPr>
          <w:sz w:val="28"/>
          <w:szCs w:val="28"/>
          <w:lang w:val="ru-RU"/>
        </w:rPr>
        <w:t>наличие оборотных средств, в этом случае</w:t>
      </w:r>
      <w:r w:rsidR="009A193D">
        <w:rPr>
          <w:sz w:val="28"/>
          <w:szCs w:val="28"/>
          <w:lang w:val="ru-RU"/>
        </w:rPr>
        <w:t xml:space="preserve"> </w:t>
      </w:r>
      <w:r w:rsidRPr="00596116">
        <w:rPr>
          <w:sz w:val="28"/>
          <w:szCs w:val="28"/>
          <w:lang w:val="ru-RU"/>
        </w:rPr>
        <w:t>труднореализуемые активы (здания, оборудование) должны быть покрыты постоянными</w:t>
      </w:r>
      <w:r w:rsidR="009A193D">
        <w:rPr>
          <w:sz w:val="28"/>
          <w:szCs w:val="28"/>
          <w:lang w:val="ru-RU"/>
        </w:rPr>
        <w:t xml:space="preserve"> </w:t>
      </w:r>
      <w:r w:rsidRPr="00596116">
        <w:rPr>
          <w:sz w:val="28"/>
          <w:szCs w:val="28"/>
          <w:lang w:val="ru-RU"/>
        </w:rPr>
        <w:t>пассивами (собственными средствами) и не превышать их</w:t>
      </w:r>
      <w:r w:rsidR="009E2AA3">
        <w:rPr>
          <w:sz w:val="28"/>
          <w:szCs w:val="28"/>
          <w:lang w:val="ru-RU"/>
        </w:rPr>
        <w:t xml:space="preserve">. </w:t>
      </w:r>
    </w:p>
    <w:p w:rsidR="00596116" w:rsidRPr="00596116" w:rsidRDefault="009E2AA3" w:rsidP="00152AFB">
      <w:pPr>
        <w:spacing w:line="360" w:lineRule="auto"/>
        <w:ind w:firstLine="709"/>
        <w:jc w:val="both"/>
        <w:rPr>
          <w:sz w:val="28"/>
          <w:szCs w:val="28"/>
          <w:lang w:val="ru-RU"/>
        </w:rPr>
      </w:pPr>
      <w:r>
        <w:rPr>
          <w:sz w:val="28"/>
          <w:szCs w:val="28"/>
          <w:lang w:val="ru-RU"/>
        </w:rPr>
        <w:t>Е</w:t>
      </w:r>
      <w:r w:rsidR="00596116" w:rsidRPr="00596116">
        <w:rPr>
          <w:sz w:val="28"/>
          <w:szCs w:val="28"/>
          <w:lang w:val="ru-RU"/>
        </w:rPr>
        <w:t>сли одно или несколько неравенств имеют противоположный знак от зафиксированного</w:t>
      </w:r>
      <w:r w:rsidR="009A193D">
        <w:rPr>
          <w:sz w:val="28"/>
          <w:szCs w:val="28"/>
          <w:lang w:val="ru-RU"/>
        </w:rPr>
        <w:t xml:space="preserve"> </w:t>
      </w:r>
      <w:r w:rsidR="00596116" w:rsidRPr="00596116">
        <w:rPr>
          <w:sz w:val="28"/>
          <w:szCs w:val="28"/>
          <w:lang w:val="ru-RU"/>
        </w:rPr>
        <w:t>в оптимальном варианте, то ликвидность баланса в большей или в</w:t>
      </w:r>
      <w:r w:rsidR="009A193D">
        <w:rPr>
          <w:sz w:val="28"/>
          <w:szCs w:val="28"/>
          <w:lang w:val="ru-RU"/>
        </w:rPr>
        <w:t xml:space="preserve"> </w:t>
      </w:r>
      <w:r w:rsidR="00596116" w:rsidRPr="00596116">
        <w:rPr>
          <w:sz w:val="28"/>
          <w:szCs w:val="28"/>
          <w:lang w:val="ru-RU"/>
        </w:rPr>
        <w:t>меньшей степени отличается от абсолютной.</w:t>
      </w:r>
    </w:p>
    <w:p w:rsidR="00596116" w:rsidRPr="00596116" w:rsidRDefault="00596116" w:rsidP="00152AFB">
      <w:pPr>
        <w:spacing w:line="360" w:lineRule="auto"/>
        <w:ind w:firstLine="709"/>
        <w:jc w:val="both"/>
        <w:rPr>
          <w:sz w:val="28"/>
          <w:szCs w:val="28"/>
          <w:lang w:val="ru-RU"/>
        </w:rPr>
      </w:pPr>
      <w:r w:rsidRPr="00596116">
        <w:rPr>
          <w:sz w:val="28"/>
          <w:szCs w:val="28"/>
          <w:lang w:val="ru-RU"/>
        </w:rPr>
        <w:t>6. Построение шкалы риска потери платежеспособности в зависимости от типа</w:t>
      </w:r>
      <w:r w:rsidR="009A193D">
        <w:rPr>
          <w:sz w:val="28"/>
          <w:szCs w:val="28"/>
          <w:lang w:val="ru-RU"/>
        </w:rPr>
        <w:t xml:space="preserve"> </w:t>
      </w:r>
      <w:r w:rsidRPr="00596116">
        <w:rPr>
          <w:sz w:val="28"/>
          <w:szCs w:val="28"/>
          <w:lang w:val="ru-RU"/>
        </w:rPr>
        <w:t>состояния ликвидности баланса:</w:t>
      </w:r>
    </w:p>
    <w:p w:rsidR="00596116" w:rsidRPr="009E2AA3" w:rsidRDefault="00596116" w:rsidP="00152AFB">
      <w:pPr>
        <w:pStyle w:val="a6"/>
        <w:numPr>
          <w:ilvl w:val="0"/>
          <w:numId w:val="25"/>
        </w:numPr>
        <w:spacing w:line="360" w:lineRule="auto"/>
        <w:ind w:left="0" w:firstLine="709"/>
        <w:jc w:val="both"/>
        <w:rPr>
          <w:sz w:val="28"/>
          <w:szCs w:val="28"/>
          <w:lang w:val="ru-RU"/>
        </w:rPr>
      </w:pPr>
      <w:r w:rsidRPr="009E2AA3">
        <w:rPr>
          <w:sz w:val="28"/>
          <w:szCs w:val="28"/>
          <w:lang w:val="ru-RU"/>
        </w:rPr>
        <w:t>Безрисковая зона</w:t>
      </w:r>
      <w:r w:rsidR="009E2AA3">
        <w:rPr>
          <w:sz w:val="28"/>
          <w:szCs w:val="28"/>
          <w:lang w:val="ru-RU"/>
        </w:rPr>
        <w:t xml:space="preserve"> – </w:t>
      </w:r>
      <w:r w:rsidRPr="009E2AA3">
        <w:rPr>
          <w:sz w:val="28"/>
          <w:szCs w:val="28"/>
          <w:lang w:val="ru-RU"/>
        </w:rPr>
        <w:t>состояние абсолютной ликвидности баланса, при котором</w:t>
      </w:r>
      <w:r w:rsidR="009A193D" w:rsidRPr="009E2AA3">
        <w:rPr>
          <w:sz w:val="28"/>
          <w:szCs w:val="28"/>
          <w:lang w:val="ru-RU"/>
        </w:rPr>
        <w:t xml:space="preserve"> </w:t>
      </w:r>
      <w:r w:rsidRPr="009E2AA3">
        <w:rPr>
          <w:sz w:val="28"/>
          <w:szCs w:val="28"/>
          <w:lang w:val="ru-RU"/>
        </w:rPr>
        <w:t>у предприятия в любой момент наступления долговых обязательств ограничений в</w:t>
      </w:r>
      <w:r w:rsidR="009A193D" w:rsidRPr="009E2AA3">
        <w:rPr>
          <w:sz w:val="28"/>
          <w:szCs w:val="28"/>
          <w:lang w:val="ru-RU"/>
        </w:rPr>
        <w:t xml:space="preserve"> </w:t>
      </w:r>
      <w:r w:rsidRPr="009E2AA3">
        <w:rPr>
          <w:sz w:val="28"/>
          <w:szCs w:val="28"/>
          <w:lang w:val="ru-RU"/>
        </w:rPr>
        <w:t>платежеспособности нет</w:t>
      </w:r>
      <w:r w:rsidR="00F10AFE">
        <w:rPr>
          <w:sz w:val="28"/>
          <w:szCs w:val="28"/>
          <w:lang w:val="ru-RU"/>
        </w:rPr>
        <w:t>;</w:t>
      </w:r>
    </w:p>
    <w:p w:rsidR="00596116" w:rsidRPr="009E2AA3" w:rsidRDefault="00596116" w:rsidP="00152AFB">
      <w:pPr>
        <w:pStyle w:val="a6"/>
        <w:numPr>
          <w:ilvl w:val="0"/>
          <w:numId w:val="25"/>
        </w:numPr>
        <w:spacing w:line="360" w:lineRule="auto"/>
        <w:ind w:left="0" w:firstLine="709"/>
        <w:jc w:val="both"/>
        <w:rPr>
          <w:sz w:val="28"/>
          <w:szCs w:val="28"/>
          <w:lang w:val="ru-RU"/>
        </w:rPr>
      </w:pPr>
      <w:r w:rsidRPr="009E2AA3">
        <w:rPr>
          <w:sz w:val="28"/>
          <w:szCs w:val="28"/>
          <w:lang w:val="ru-RU"/>
        </w:rPr>
        <w:lastRenderedPageBreak/>
        <w:t>Зона допустимого риска</w:t>
      </w:r>
      <w:r w:rsidR="009E2AA3">
        <w:rPr>
          <w:sz w:val="28"/>
          <w:szCs w:val="28"/>
          <w:lang w:val="ru-RU"/>
        </w:rPr>
        <w:t xml:space="preserve"> – </w:t>
      </w:r>
      <w:r w:rsidRPr="009E2AA3">
        <w:rPr>
          <w:sz w:val="28"/>
          <w:szCs w:val="28"/>
          <w:lang w:val="ru-RU"/>
        </w:rPr>
        <w:t>текущие платежи и поступления характеризуют</w:t>
      </w:r>
      <w:r w:rsidR="009A193D" w:rsidRPr="009E2AA3">
        <w:rPr>
          <w:sz w:val="28"/>
          <w:szCs w:val="28"/>
          <w:lang w:val="ru-RU"/>
        </w:rPr>
        <w:t xml:space="preserve"> </w:t>
      </w:r>
      <w:r w:rsidRPr="009E2AA3">
        <w:rPr>
          <w:sz w:val="28"/>
          <w:szCs w:val="28"/>
          <w:lang w:val="ru-RU"/>
        </w:rPr>
        <w:t>состояние нормальной ликвидности баланса (А1&lt;П1). В данном состоянии у предприятия</w:t>
      </w:r>
      <w:r w:rsidR="009A193D" w:rsidRPr="009E2AA3">
        <w:rPr>
          <w:sz w:val="28"/>
          <w:szCs w:val="28"/>
          <w:lang w:val="ru-RU"/>
        </w:rPr>
        <w:t xml:space="preserve"> </w:t>
      </w:r>
      <w:r w:rsidRPr="009E2AA3">
        <w:rPr>
          <w:sz w:val="28"/>
          <w:szCs w:val="28"/>
          <w:lang w:val="ru-RU"/>
        </w:rPr>
        <w:t>существуют сложности оплатить обязательства на временном интервале</w:t>
      </w:r>
      <w:r w:rsidR="009A193D" w:rsidRPr="009E2AA3">
        <w:rPr>
          <w:sz w:val="28"/>
          <w:szCs w:val="28"/>
          <w:lang w:val="ru-RU"/>
        </w:rPr>
        <w:t xml:space="preserve"> </w:t>
      </w:r>
      <w:r w:rsidRPr="009E2AA3">
        <w:rPr>
          <w:sz w:val="28"/>
          <w:szCs w:val="28"/>
          <w:lang w:val="ru-RU"/>
        </w:rPr>
        <w:t>до трех месяцев из-за недостаточного поступления средств</w:t>
      </w:r>
      <w:r w:rsidR="00F10AFE">
        <w:rPr>
          <w:sz w:val="28"/>
          <w:szCs w:val="28"/>
          <w:lang w:val="ru-RU"/>
        </w:rPr>
        <w:t>;</w:t>
      </w:r>
    </w:p>
    <w:p w:rsidR="009A193D" w:rsidRPr="00F10AFE" w:rsidRDefault="009A193D" w:rsidP="00152AFB">
      <w:pPr>
        <w:pStyle w:val="a6"/>
        <w:numPr>
          <w:ilvl w:val="0"/>
          <w:numId w:val="25"/>
        </w:numPr>
        <w:spacing w:line="360" w:lineRule="auto"/>
        <w:ind w:left="0" w:firstLine="709"/>
        <w:jc w:val="both"/>
        <w:rPr>
          <w:sz w:val="28"/>
          <w:szCs w:val="28"/>
          <w:lang w:val="ru-RU"/>
        </w:rPr>
      </w:pPr>
      <w:r w:rsidRPr="00F10AFE">
        <w:rPr>
          <w:sz w:val="28"/>
          <w:szCs w:val="28"/>
          <w:lang w:val="ru-RU"/>
        </w:rPr>
        <w:t>Зона критического риска</w:t>
      </w:r>
      <w:r w:rsidR="009E2AA3" w:rsidRPr="00F10AFE">
        <w:rPr>
          <w:sz w:val="28"/>
          <w:szCs w:val="28"/>
          <w:lang w:val="ru-RU"/>
        </w:rPr>
        <w:t xml:space="preserve"> – </w:t>
      </w:r>
      <w:r w:rsidRPr="00F10AFE">
        <w:rPr>
          <w:sz w:val="28"/>
          <w:szCs w:val="28"/>
          <w:lang w:val="ru-RU"/>
        </w:rPr>
        <w:t>состояние нарушений ликвидности баланса</w:t>
      </w:r>
      <w:r w:rsidR="00F10AFE" w:rsidRPr="00F10AFE">
        <w:rPr>
          <w:sz w:val="28"/>
          <w:szCs w:val="28"/>
          <w:lang w:val="ru-RU"/>
        </w:rPr>
        <w:t xml:space="preserve"> </w:t>
      </w:r>
      <w:r w:rsidRPr="00F10AFE">
        <w:rPr>
          <w:sz w:val="28"/>
          <w:szCs w:val="28"/>
          <w:lang w:val="ru-RU"/>
        </w:rPr>
        <w:t>(А1&lt;П1, А2&lt;П2). Данное состояние свидетельствует об ограниченных возможностях</w:t>
      </w:r>
      <w:r w:rsidR="00F10AFE">
        <w:rPr>
          <w:sz w:val="28"/>
          <w:szCs w:val="28"/>
          <w:lang w:val="ru-RU"/>
        </w:rPr>
        <w:t xml:space="preserve"> </w:t>
      </w:r>
      <w:r w:rsidRPr="00F10AFE">
        <w:rPr>
          <w:sz w:val="28"/>
          <w:szCs w:val="28"/>
          <w:lang w:val="ru-RU"/>
        </w:rPr>
        <w:t>предприятия оплачивать свои обязательства на временном интервале до шести</w:t>
      </w:r>
      <w:r w:rsidR="009E2AA3" w:rsidRPr="00F10AFE">
        <w:rPr>
          <w:sz w:val="28"/>
          <w:szCs w:val="28"/>
          <w:lang w:val="ru-RU"/>
        </w:rPr>
        <w:t xml:space="preserve"> </w:t>
      </w:r>
      <w:r w:rsidRPr="00F10AFE">
        <w:rPr>
          <w:sz w:val="28"/>
          <w:szCs w:val="28"/>
          <w:lang w:val="ru-RU"/>
        </w:rPr>
        <w:t>месяцев</w:t>
      </w:r>
      <w:r w:rsidR="00F10AFE">
        <w:rPr>
          <w:sz w:val="28"/>
          <w:szCs w:val="28"/>
          <w:lang w:val="ru-RU"/>
        </w:rPr>
        <w:t>;</w:t>
      </w:r>
    </w:p>
    <w:p w:rsidR="009A193D" w:rsidRPr="009E2AA3" w:rsidRDefault="009A193D" w:rsidP="00152AFB">
      <w:pPr>
        <w:pStyle w:val="a6"/>
        <w:numPr>
          <w:ilvl w:val="0"/>
          <w:numId w:val="25"/>
        </w:numPr>
        <w:spacing w:line="360" w:lineRule="auto"/>
        <w:ind w:left="0" w:firstLine="709"/>
        <w:jc w:val="both"/>
        <w:rPr>
          <w:sz w:val="28"/>
          <w:szCs w:val="28"/>
          <w:lang w:val="ru-RU"/>
        </w:rPr>
      </w:pPr>
      <w:r w:rsidRPr="009E2AA3">
        <w:rPr>
          <w:sz w:val="28"/>
          <w:szCs w:val="28"/>
          <w:lang w:val="ru-RU"/>
        </w:rPr>
        <w:t>Зона катастрофического риска - предприятие находится в кризисном состоянии</w:t>
      </w:r>
      <w:r w:rsidR="009E2AA3">
        <w:rPr>
          <w:sz w:val="28"/>
          <w:szCs w:val="28"/>
          <w:lang w:val="ru-RU"/>
        </w:rPr>
        <w:t xml:space="preserve"> </w:t>
      </w:r>
      <w:r w:rsidRPr="009E2AA3">
        <w:rPr>
          <w:sz w:val="28"/>
          <w:szCs w:val="28"/>
          <w:lang w:val="ru-RU"/>
        </w:rPr>
        <w:t>(А1&lt;П1, А2&lt;П2, А3&lt;П3) и не способно осуществить платежи не только в настоящем,</w:t>
      </w:r>
      <w:r w:rsidR="00C61BF7" w:rsidRPr="009E2AA3">
        <w:rPr>
          <w:sz w:val="28"/>
          <w:szCs w:val="28"/>
          <w:lang w:val="ru-RU"/>
        </w:rPr>
        <w:t xml:space="preserve"> </w:t>
      </w:r>
      <w:r w:rsidRPr="009E2AA3">
        <w:rPr>
          <w:sz w:val="28"/>
          <w:szCs w:val="28"/>
          <w:lang w:val="ru-RU"/>
        </w:rPr>
        <w:t>но и в относительно отдаленном будущем (до 1 года включительно).</w:t>
      </w:r>
    </w:p>
    <w:p w:rsidR="009A193D" w:rsidRPr="009A193D" w:rsidRDefault="009A193D" w:rsidP="00152AFB">
      <w:pPr>
        <w:spacing w:line="360" w:lineRule="auto"/>
        <w:ind w:firstLine="709"/>
        <w:jc w:val="both"/>
        <w:rPr>
          <w:sz w:val="28"/>
          <w:szCs w:val="28"/>
          <w:lang w:val="ru-RU"/>
        </w:rPr>
      </w:pPr>
      <w:r w:rsidRPr="009A193D">
        <w:rPr>
          <w:sz w:val="28"/>
          <w:szCs w:val="28"/>
          <w:lang w:val="ru-RU"/>
        </w:rPr>
        <w:t>Оценка риска потери платежеспособности осуществляется на</w:t>
      </w:r>
      <w:r w:rsidR="00F10AFE">
        <w:rPr>
          <w:sz w:val="28"/>
          <w:szCs w:val="28"/>
          <w:lang w:val="ru-RU"/>
        </w:rPr>
        <w:t xml:space="preserve"> </w:t>
      </w:r>
      <w:r w:rsidRPr="009A193D">
        <w:rPr>
          <w:sz w:val="28"/>
          <w:szCs w:val="28"/>
          <w:lang w:val="ru-RU"/>
        </w:rPr>
        <w:t>основе финансовых показателей в виде коэффициентов платежеспособности, составной</w:t>
      </w:r>
      <w:r w:rsidR="00C61BF7">
        <w:rPr>
          <w:sz w:val="28"/>
          <w:szCs w:val="28"/>
          <w:lang w:val="ru-RU"/>
        </w:rPr>
        <w:t xml:space="preserve"> </w:t>
      </w:r>
      <w:r w:rsidRPr="009A193D">
        <w:rPr>
          <w:sz w:val="28"/>
          <w:szCs w:val="28"/>
          <w:lang w:val="ru-RU"/>
        </w:rPr>
        <w:t>частью которых являются коэффициенты ликвидности.</w:t>
      </w:r>
    </w:p>
    <w:p w:rsidR="00F10AFE" w:rsidRDefault="009A193D" w:rsidP="00152AFB">
      <w:pPr>
        <w:spacing w:line="360" w:lineRule="auto"/>
        <w:ind w:firstLine="709"/>
        <w:jc w:val="both"/>
        <w:rPr>
          <w:sz w:val="28"/>
          <w:szCs w:val="28"/>
          <w:lang w:val="ru-RU"/>
        </w:rPr>
      </w:pPr>
      <w:r w:rsidRPr="009A193D">
        <w:rPr>
          <w:sz w:val="28"/>
          <w:szCs w:val="28"/>
          <w:lang w:val="ru-RU"/>
        </w:rPr>
        <w:t>Коэффициенты ликвидности учитывают набор и относительные доли активов</w:t>
      </w:r>
      <w:r w:rsidR="00F10AFE">
        <w:rPr>
          <w:sz w:val="28"/>
          <w:szCs w:val="28"/>
          <w:lang w:val="ru-RU"/>
        </w:rPr>
        <w:t xml:space="preserve"> </w:t>
      </w:r>
      <w:r w:rsidRPr="009A193D">
        <w:rPr>
          <w:sz w:val="28"/>
          <w:szCs w:val="28"/>
          <w:lang w:val="ru-RU"/>
        </w:rPr>
        <w:t>различных групп, рассматриваемых в качестве покрытия наиболее срочных обязательств</w:t>
      </w:r>
      <w:r w:rsidR="00C61BF7">
        <w:rPr>
          <w:sz w:val="28"/>
          <w:szCs w:val="28"/>
          <w:lang w:val="ru-RU"/>
        </w:rPr>
        <w:t xml:space="preserve"> </w:t>
      </w:r>
      <w:r w:rsidRPr="009A193D">
        <w:rPr>
          <w:sz w:val="28"/>
          <w:szCs w:val="28"/>
          <w:lang w:val="ru-RU"/>
        </w:rPr>
        <w:t xml:space="preserve">и краткосрочных пассивов. </w:t>
      </w:r>
    </w:p>
    <w:p w:rsidR="009A193D" w:rsidRPr="00F10AFE" w:rsidRDefault="009A193D" w:rsidP="00152AFB">
      <w:pPr>
        <w:spacing w:line="360" w:lineRule="auto"/>
        <w:ind w:firstLine="720"/>
        <w:jc w:val="both"/>
        <w:rPr>
          <w:sz w:val="28"/>
          <w:szCs w:val="28"/>
          <w:lang w:val="ru-RU"/>
        </w:rPr>
      </w:pPr>
      <w:r w:rsidRPr="009A193D">
        <w:rPr>
          <w:sz w:val="28"/>
          <w:szCs w:val="28"/>
          <w:lang w:val="ru-RU"/>
        </w:rPr>
        <w:t>В силу этого данные показатели</w:t>
      </w:r>
      <w:r w:rsidR="00F10AFE">
        <w:rPr>
          <w:sz w:val="28"/>
          <w:szCs w:val="28"/>
          <w:lang w:val="ru-RU"/>
        </w:rPr>
        <w:t xml:space="preserve"> </w:t>
      </w:r>
      <w:r w:rsidRPr="00F10AFE">
        <w:rPr>
          <w:sz w:val="28"/>
          <w:szCs w:val="28"/>
          <w:lang w:val="ru-RU"/>
        </w:rPr>
        <w:t>позволяют осуществить более детальный анализ ликвидности баланса и тем</w:t>
      </w:r>
      <w:r w:rsidR="00F10AFE">
        <w:rPr>
          <w:sz w:val="28"/>
          <w:szCs w:val="28"/>
          <w:lang w:val="ru-RU"/>
        </w:rPr>
        <w:t xml:space="preserve"> </w:t>
      </w:r>
      <w:r w:rsidRPr="00F10AFE">
        <w:rPr>
          <w:sz w:val="28"/>
          <w:szCs w:val="28"/>
          <w:lang w:val="ru-RU"/>
        </w:rPr>
        <w:t>самым степень риска потери платежеспособности</w:t>
      </w:r>
      <w:r w:rsidR="00F10AFE">
        <w:rPr>
          <w:sz w:val="28"/>
          <w:szCs w:val="28"/>
          <w:lang w:val="ru-RU"/>
        </w:rPr>
        <w:t xml:space="preserve">, </w:t>
      </w:r>
      <w:r w:rsidRPr="00F10AFE">
        <w:rPr>
          <w:sz w:val="28"/>
          <w:szCs w:val="28"/>
          <w:lang w:val="ru-RU"/>
        </w:rPr>
        <w:t>характеризуют последствия риска для различных категорий взаимодействующих</w:t>
      </w:r>
      <w:r w:rsidR="00C61BF7" w:rsidRPr="00F10AFE">
        <w:rPr>
          <w:sz w:val="28"/>
          <w:szCs w:val="28"/>
          <w:lang w:val="ru-RU"/>
        </w:rPr>
        <w:t xml:space="preserve"> </w:t>
      </w:r>
      <w:r w:rsidRPr="00F10AFE">
        <w:rPr>
          <w:sz w:val="28"/>
          <w:szCs w:val="28"/>
          <w:lang w:val="ru-RU"/>
        </w:rPr>
        <w:t>субъектов, заинтересованных в результатах деятельности предпринимателя.</w:t>
      </w:r>
    </w:p>
    <w:p w:rsidR="009A193D" w:rsidRPr="009A193D" w:rsidRDefault="009A193D" w:rsidP="00152AFB">
      <w:pPr>
        <w:spacing w:line="360" w:lineRule="auto"/>
        <w:ind w:firstLine="709"/>
        <w:jc w:val="both"/>
        <w:rPr>
          <w:sz w:val="28"/>
          <w:szCs w:val="28"/>
          <w:lang w:val="ru-RU"/>
        </w:rPr>
      </w:pPr>
      <w:r w:rsidRPr="009A193D">
        <w:rPr>
          <w:sz w:val="28"/>
          <w:szCs w:val="28"/>
          <w:lang w:val="ru-RU"/>
        </w:rPr>
        <w:t>Исходная информация, необходимая для оценки риска потери платежеспособности,</w:t>
      </w:r>
      <w:r w:rsidR="00C61BF7">
        <w:rPr>
          <w:sz w:val="28"/>
          <w:szCs w:val="28"/>
          <w:lang w:val="ru-RU"/>
        </w:rPr>
        <w:t xml:space="preserve"> </w:t>
      </w:r>
      <w:r w:rsidRPr="009A193D">
        <w:rPr>
          <w:sz w:val="28"/>
          <w:szCs w:val="28"/>
          <w:lang w:val="ru-RU"/>
        </w:rPr>
        <w:t>включает данные бухгалтерской отчетности</w:t>
      </w:r>
      <w:r w:rsidR="00F10AFE">
        <w:rPr>
          <w:sz w:val="28"/>
          <w:szCs w:val="28"/>
          <w:lang w:val="ru-RU"/>
        </w:rPr>
        <w:t>.</w:t>
      </w:r>
    </w:p>
    <w:p w:rsidR="009A193D" w:rsidRPr="009A193D" w:rsidRDefault="009A193D" w:rsidP="00152AFB">
      <w:pPr>
        <w:spacing w:line="360" w:lineRule="auto"/>
        <w:ind w:firstLine="709"/>
        <w:jc w:val="both"/>
        <w:rPr>
          <w:sz w:val="28"/>
          <w:szCs w:val="28"/>
          <w:lang w:val="ru-RU"/>
        </w:rPr>
      </w:pPr>
      <w:r w:rsidRPr="009A193D">
        <w:rPr>
          <w:sz w:val="28"/>
          <w:szCs w:val="28"/>
          <w:lang w:val="ru-RU"/>
        </w:rPr>
        <w:t>Технология оценивания включает расчет на основе детерминированных моделей</w:t>
      </w:r>
      <w:r w:rsidR="00F10AFE">
        <w:rPr>
          <w:sz w:val="28"/>
          <w:szCs w:val="28"/>
          <w:lang w:val="ru-RU"/>
        </w:rPr>
        <w:t xml:space="preserve"> </w:t>
      </w:r>
      <w:r w:rsidRPr="009A193D">
        <w:rPr>
          <w:sz w:val="28"/>
          <w:szCs w:val="28"/>
          <w:lang w:val="ru-RU"/>
        </w:rPr>
        <w:t>фактических значений показателей и сравнение их с рекомендуемыми (нормативными).</w:t>
      </w:r>
    </w:p>
    <w:p w:rsidR="009A193D" w:rsidRPr="009A193D" w:rsidRDefault="009A193D" w:rsidP="00152AFB">
      <w:pPr>
        <w:spacing w:line="360" w:lineRule="auto"/>
        <w:ind w:firstLine="709"/>
        <w:jc w:val="both"/>
        <w:rPr>
          <w:sz w:val="28"/>
          <w:szCs w:val="28"/>
          <w:lang w:val="ru-RU"/>
        </w:rPr>
      </w:pPr>
      <w:r w:rsidRPr="009A193D">
        <w:rPr>
          <w:sz w:val="28"/>
          <w:szCs w:val="28"/>
          <w:lang w:val="ru-RU"/>
        </w:rPr>
        <w:lastRenderedPageBreak/>
        <w:t>Финансовая устойчивость характеризует стабильность финансового положения</w:t>
      </w:r>
      <w:r w:rsidR="00C61BF7">
        <w:rPr>
          <w:sz w:val="28"/>
          <w:szCs w:val="28"/>
          <w:lang w:val="ru-RU"/>
        </w:rPr>
        <w:t xml:space="preserve"> </w:t>
      </w:r>
      <w:r w:rsidRPr="009A193D">
        <w:rPr>
          <w:sz w:val="28"/>
          <w:szCs w:val="28"/>
          <w:lang w:val="ru-RU"/>
        </w:rPr>
        <w:t>предприятия, обеспечиваемого высокой долей собственного капитала в общей</w:t>
      </w:r>
      <w:r w:rsidR="00C61BF7">
        <w:rPr>
          <w:sz w:val="28"/>
          <w:szCs w:val="28"/>
          <w:lang w:val="ru-RU"/>
        </w:rPr>
        <w:t xml:space="preserve"> </w:t>
      </w:r>
      <w:r w:rsidRPr="009A193D">
        <w:rPr>
          <w:sz w:val="28"/>
          <w:szCs w:val="28"/>
          <w:lang w:val="ru-RU"/>
        </w:rPr>
        <w:t>сумме используемых финансовых средств. Тем самым финансовая устойчивость</w:t>
      </w:r>
      <w:r w:rsidR="00C61BF7">
        <w:rPr>
          <w:sz w:val="28"/>
          <w:szCs w:val="28"/>
          <w:lang w:val="ru-RU"/>
        </w:rPr>
        <w:t xml:space="preserve"> </w:t>
      </w:r>
      <w:r w:rsidRPr="009A193D">
        <w:rPr>
          <w:sz w:val="28"/>
          <w:szCs w:val="28"/>
          <w:lang w:val="ru-RU"/>
        </w:rPr>
        <w:t>дает возможность оценить уровень риска деятельности предприятия с позиций сбалансированности</w:t>
      </w:r>
      <w:r w:rsidR="00C61BF7">
        <w:rPr>
          <w:sz w:val="28"/>
          <w:szCs w:val="28"/>
          <w:lang w:val="ru-RU"/>
        </w:rPr>
        <w:t xml:space="preserve"> </w:t>
      </w:r>
      <w:r w:rsidRPr="009A193D">
        <w:rPr>
          <w:sz w:val="28"/>
          <w:szCs w:val="28"/>
          <w:lang w:val="ru-RU"/>
        </w:rPr>
        <w:t>или превышения доходов над расходами.</w:t>
      </w:r>
    </w:p>
    <w:p w:rsidR="00F10AFE" w:rsidRDefault="009A193D" w:rsidP="00E836BB">
      <w:pPr>
        <w:spacing w:line="360" w:lineRule="auto"/>
        <w:ind w:firstLine="709"/>
        <w:jc w:val="both"/>
        <w:rPr>
          <w:sz w:val="28"/>
          <w:szCs w:val="28"/>
          <w:lang w:val="ru-RU"/>
        </w:rPr>
      </w:pPr>
      <w:r w:rsidRPr="009A193D">
        <w:rPr>
          <w:sz w:val="28"/>
          <w:szCs w:val="28"/>
          <w:lang w:val="ru-RU"/>
        </w:rPr>
        <w:t>Одной из характеристик финансовой устойчивости является степень покрытия</w:t>
      </w:r>
      <w:r w:rsidR="00C61BF7">
        <w:rPr>
          <w:sz w:val="28"/>
          <w:szCs w:val="28"/>
          <w:lang w:val="ru-RU"/>
        </w:rPr>
        <w:t xml:space="preserve"> </w:t>
      </w:r>
      <w:r w:rsidRPr="009A193D">
        <w:rPr>
          <w:sz w:val="28"/>
          <w:szCs w:val="28"/>
          <w:lang w:val="ru-RU"/>
        </w:rPr>
        <w:t xml:space="preserve">запасов и затрат определенными источниками финансирования. </w:t>
      </w:r>
    </w:p>
    <w:p w:rsidR="009A193D" w:rsidRPr="009A193D" w:rsidRDefault="009A193D" w:rsidP="00152AFB">
      <w:pPr>
        <w:spacing w:line="360" w:lineRule="auto"/>
        <w:ind w:firstLine="709"/>
        <w:jc w:val="both"/>
        <w:rPr>
          <w:sz w:val="28"/>
          <w:szCs w:val="28"/>
          <w:lang w:val="ru-RU"/>
        </w:rPr>
      </w:pPr>
      <w:r w:rsidRPr="009A193D">
        <w:rPr>
          <w:sz w:val="28"/>
          <w:szCs w:val="28"/>
          <w:lang w:val="ru-RU"/>
        </w:rPr>
        <w:t>Фактор риска характеризует</w:t>
      </w:r>
      <w:r w:rsidR="00C61BF7">
        <w:rPr>
          <w:sz w:val="28"/>
          <w:szCs w:val="28"/>
          <w:lang w:val="ru-RU"/>
        </w:rPr>
        <w:t xml:space="preserve"> </w:t>
      </w:r>
      <w:r w:rsidRPr="009A193D">
        <w:rPr>
          <w:sz w:val="28"/>
          <w:szCs w:val="28"/>
          <w:lang w:val="ru-RU"/>
        </w:rPr>
        <w:t>несоответствие между требуемой величиной оборотных активов и</w:t>
      </w:r>
      <w:r w:rsidR="00C61BF7">
        <w:rPr>
          <w:sz w:val="28"/>
          <w:szCs w:val="28"/>
          <w:lang w:val="ru-RU"/>
        </w:rPr>
        <w:t xml:space="preserve"> </w:t>
      </w:r>
      <w:r w:rsidRPr="009A193D">
        <w:rPr>
          <w:sz w:val="28"/>
          <w:szCs w:val="28"/>
          <w:lang w:val="ru-RU"/>
        </w:rPr>
        <w:t>возможностями собственных и заемных средств по их формированию.</w:t>
      </w:r>
      <w:r w:rsidR="00F10AFE">
        <w:rPr>
          <w:sz w:val="28"/>
          <w:szCs w:val="28"/>
          <w:lang w:val="ru-RU"/>
        </w:rPr>
        <w:t xml:space="preserve"> </w:t>
      </w:r>
      <w:r w:rsidRPr="009A193D">
        <w:rPr>
          <w:sz w:val="28"/>
          <w:szCs w:val="28"/>
          <w:lang w:val="ru-RU"/>
        </w:rPr>
        <w:t>Риск потери предприятием финансовой устойчивости характеризует нарушение</w:t>
      </w:r>
      <w:r w:rsidR="00C61BF7">
        <w:rPr>
          <w:sz w:val="28"/>
          <w:szCs w:val="28"/>
          <w:lang w:val="ru-RU"/>
        </w:rPr>
        <w:t xml:space="preserve"> </w:t>
      </w:r>
      <w:r w:rsidRPr="009A193D">
        <w:rPr>
          <w:sz w:val="28"/>
          <w:szCs w:val="28"/>
          <w:lang w:val="ru-RU"/>
        </w:rPr>
        <w:t>соответствия между возможностями источников финансирования и требуемыми</w:t>
      </w:r>
      <w:r w:rsidR="00C61BF7">
        <w:rPr>
          <w:sz w:val="28"/>
          <w:szCs w:val="28"/>
          <w:lang w:val="ru-RU"/>
        </w:rPr>
        <w:t xml:space="preserve"> </w:t>
      </w:r>
      <w:r w:rsidRPr="009A193D">
        <w:rPr>
          <w:sz w:val="28"/>
          <w:szCs w:val="28"/>
          <w:lang w:val="ru-RU"/>
        </w:rPr>
        <w:t>материальными оборотными активами для ведения предпринимательской деятельности.</w:t>
      </w:r>
      <w:r w:rsidR="00F10AFE">
        <w:rPr>
          <w:sz w:val="28"/>
          <w:szCs w:val="28"/>
          <w:lang w:val="ru-RU"/>
        </w:rPr>
        <w:t xml:space="preserve"> </w:t>
      </w:r>
      <w:r w:rsidRPr="009A193D">
        <w:rPr>
          <w:sz w:val="28"/>
          <w:szCs w:val="28"/>
          <w:lang w:val="ru-RU"/>
        </w:rPr>
        <w:t>Последствия риска</w:t>
      </w:r>
      <w:r w:rsidR="00F10AFE">
        <w:rPr>
          <w:sz w:val="28"/>
          <w:szCs w:val="28"/>
          <w:lang w:val="ru-RU"/>
        </w:rPr>
        <w:t xml:space="preserve"> – </w:t>
      </w:r>
      <w:r w:rsidRPr="009A193D">
        <w:rPr>
          <w:sz w:val="28"/>
          <w:szCs w:val="28"/>
          <w:lang w:val="ru-RU"/>
        </w:rPr>
        <w:t>превышение расходов над доходами, приводящее к финансовой</w:t>
      </w:r>
      <w:r w:rsidR="00C61BF7">
        <w:rPr>
          <w:sz w:val="28"/>
          <w:szCs w:val="28"/>
          <w:lang w:val="ru-RU"/>
        </w:rPr>
        <w:t xml:space="preserve"> </w:t>
      </w:r>
      <w:r w:rsidRPr="009A193D">
        <w:rPr>
          <w:sz w:val="28"/>
          <w:szCs w:val="28"/>
          <w:lang w:val="ru-RU"/>
        </w:rPr>
        <w:t>неустойчивости.</w:t>
      </w:r>
    </w:p>
    <w:p w:rsidR="009A193D" w:rsidRDefault="009A193D" w:rsidP="00152AFB">
      <w:pPr>
        <w:spacing w:line="360" w:lineRule="auto"/>
        <w:ind w:firstLine="709"/>
        <w:jc w:val="both"/>
        <w:rPr>
          <w:sz w:val="28"/>
          <w:szCs w:val="28"/>
          <w:lang w:val="ru-RU"/>
        </w:rPr>
      </w:pPr>
      <w:r w:rsidRPr="009A193D">
        <w:rPr>
          <w:sz w:val="28"/>
          <w:szCs w:val="28"/>
          <w:lang w:val="ru-RU"/>
        </w:rPr>
        <w:t>Оценка риска потери финансовой устойчивости может осуществляться на основе</w:t>
      </w:r>
      <w:r w:rsidR="00C61BF7">
        <w:rPr>
          <w:sz w:val="28"/>
          <w:szCs w:val="28"/>
          <w:lang w:val="ru-RU"/>
        </w:rPr>
        <w:t xml:space="preserve"> </w:t>
      </w:r>
      <w:r w:rsidRPr="009A193D">
        <w:rPr>
          <w:sz w:val="28"/>
          <w:szCs w:val="28"/>
          <w:lang w:val="ru-RU"/>
        </w:rPr>
        <w:t>абсолютных, так и относительных финансовых показателей.</w:t>
      </w:r>
    </w:p>
    <w:p w:rsidR="00F30AEF" w:rsidRDefault="00F30AEF" w:rsidP="00F30AEF">
      <w:pPr>
        <w:spacing w:line="360" w:lineRule="auto"/>
        <w:ind w:firstLine="709"/>
        <w:jc w:val="both"/>
        <w:rPr>
          <w:sz w:val="28"/>
          <w:szCs w:val="28"/>
          <w:lang w:val="ru-RU"/>
        </w:rPr>
      </w:pPr>
      <w:r>
        <w:rPr>
          <w:sz w:val="28"/>
          <w:szCs w:val="28"/>
          <w:lang w:val="ru-RU"/>
        </w:rPr>
        <w:t>Методика оценки риска потери финансовой устойчивости с помощью абсолютных показателей включает расчет показателей обеспеченности запасов и затрат источниками формирования, характеризующих:</w:t>
      </w:r>
    </w:p>
    <w:p w:rsidR="00F30AEF" w:rsidRPr="00F30AEF" w:rsidRDefault="00F30AEF" w:rsidP="00F30AEF">
      <w:pPr>
        <w:pStyle w:val="a6"/>
        <w:numPr>
          <w:ilvl w:val="0"/>
          <w:numId w:val="25"/>
        </w:numPr>
        <w:spacing w:line="360" w:lineRule="auto"/>
        <w:ind w:left="0" w:firstLine="709"/>
        <w:jc w:val="both"/>
        <w:rPr>
          <w:sz w:val="28"/>
          <w:szCs w:val="28"/>
          <w:lang w:val="ru-RU"/>
        </w:rPr>
      </w:pPr>
      <w:r>
        <w:rPr>
          <w:sz w:val="28"/>
          <w:szCs w:val="28"/>
          <w:lang w:val="ru-RU"/>
        </w:rPr>
        <w:t>и</w:t>
      </w:r>
      <w:r w:rsidRPr="00F30AEF">
        <w:rPr>
          <w:sz w:val="28"/>
          <w:szCs w:val="28"/>
          <w:lang w:val="ru-RU"/>
        </w:rPr>
        <w:t>злишек или недостаток собственных средств;</w:t>
      </w:r>
    </w:p>
    <w:p w:rsidR="00F30AEF" w:rsidRPr="00F30AEF" w:rsidRDefault="00F30AEF" w:rsidP="00F30AEF">
      <w:pPr>
        <w:pStyle w:val="a6"/>
        <w:numPr>
          <w:ilvl w:val="0"/>
          <w:numId w:val="25"/>
        </w:numPr>
        <w:spacing w:line="360" w:lineRule="auto"/>
        <w:ind w:left="0" w:firstLine="709"/>
        <w:jc w:val="both"/>
        <w:rPr>
          <w:sz w:val="28"/>
          <w:szCs w:val="28"/>
          <w:lang w:val="ru-RU"/>
        </w:rPr>
      </w:pPr>
      <w:r w:rsidRPr="00F30AEF">
        <w:rPr>
          <w:sz w:val="28"/>
          <w:szCs w:val="28"/>
          <w:lang w:val="ru-RU"/>
        </w:rPr>
        <w:t>излишек или недостаток собственных и долгосрочных заемных средств;</w:t>
      </w:r>
    </w:p>
    <w:p w:rsidR="00F30AEF" w:rsidRPr="00F30AEF" w:rsidRDefault="00F30AEF" w:rsidP="00F30AEF">
      <w:pPr>
        <w:pStyle w:val="a6"/>
        <w:numPr>
          <w:ilvl w:val="0"/>
          <w:numId w:val="25"/>
        </w:numPr>
        <w:spacing w:line="360" w:lineRule="auto"/>
        <w:ind w:left="0" w:firstLine="709"/>
        <w:jc w:val="both"/>
        <w:rPr>
          <w:sz w:val="28"/>
          <w:szCs w:val="28"/>
          <w:lang w:val="ru-RU"/>
        </w:rPr>
      </w:pPr>
      <w:r w:rsidRPr="00F30AEF">
        <w:rPr>
          <w:sz w:val="28"/>
          <w:szCs w:val="28"/>
          <w:lang w:val="ru-RU"/>
        </w:rPr>
        <w:t>излишек или недостаток общей величины основных источников формирования</w:t>
      </w:r>
      <w:r w:rsidRPr="00F30AEF">
        <w:rPr>
          <w:sz w:val="28"/>
          <w:szCs w:val="28"/>
          <w:lang w:val="ru-RU"/>
        </w:rPr>
        <w:t xml:space="preserve"> </w:t>
      </w:r>
      <w:r w:rsidRPr="00F30AEF">
        <w:rPr>
          <w:sz w:val="28"/>
          <w:szCs w:val="28"/>
          <w:lang w:val="ru-RU"/>
        </w:rPr>
        <w:t>запасов и затрат</w:t>
      </w:r>
    </w:p>
    <w:p w:rsidR="00F30AEF" w:rsidRDefault="00F30AEF" w:rsidP="00184A7E">
      <w:pPr>
        <w:pStyle w:val="a6"/>
        <w:spacing w:line="360" w:lineRule="auto"/>
        <w:ind w:left="0" w:firstLine="709"/>
        <w:jc w:val="both"/>
        <w:rPr>
          <w:sz w:val="28"/>
          <w:szCs w:val="28"/>
          <w:lang w:val="ru-RU"/>
        </w:rPr>
      </w:pPr>
      <w:r w:rsidRPr="00F30AEF">
        <w:rPr>
          <w:sz w:val="28"/>
          <w:szCs w:val="28"/>
          <w:lang w:val="ru-RU"/>
        </w:rPr>
        <w:t xml:space="preserve">Затем </w:t>
      </w:r>
      <w:r w:rsidRPr="00F30AEF">
        <w:rPr>
          <w:sz w:val="28"/>
          <w:szCs w:val="28"/>
          <w:lang w:val="ru-RU"/>
        </w:rPr>
        <w:t>в зависимости от значений</w:t>
      </w:r>
      <w:r w:rsidRPr="00F30AEF">
        <w:rPr>
          <w:sz w:val="28"/>
          <w:szCs w:val="28"/>
          <w:lang w:val="ru-RU"/>
        </w:rPr>
        <w:t xml:space="preserve"> </w:t>
      </w:r>
      <w:r w:rsidRPr="00F30AEF">
        <w:rPr>
          <w:sz w:val="28"/>
          <w:szCs w:val="28"/>
          <w:lang w:val="ru-RU"/>
        </w:rPr>
        <w:t>компонента вектора</w:t>
      </w:r>
      <w:r w:rsidRPr="00F30AEF">
        <w:rPr>
          <w:sz w:val="28"/>
          <w:szCs w:val="28"/>
          <w:lang w:val="ru-RU"/>
        </w:rPr>
        <w:t xml:space="preserve"> у</w:t>
      </w:r>
      <w:r w:rsidRPr="00F30AEF">
        <w:rPr>
          <w:sz w:val="28"/>
          <w:szCs w:val="28"/>
          <w:lang w:val="ru-RU"/>
        </w:rPr>
        <w:t>стан</w:t>
      </w:r>
      <w:r w:rsidRPr="00F30AEF">
        <w:rPr>
          <w:sz w:val="28"/>
          <w:szCs w:val="28"/>
          <w:lang w:val="ru-RU"/>
        </w:rPr>
        <w:t>авливается</w:t>
      </w:r>
      <w:r w:rsidRPr="00F30AEF">
        <w:rPr>
          <w:sz w:val="28"/>
          <w:szCs w:val="28"/>
          <w:lang w:val="ru-RU"/>
        </w:rPr>
        <w:t xml:space="preserve"> тип</w:t>
      </w:r>
      <w:r>
        <w:rPr>
          <w:sz w:val="28"/>
          <w:szCs w:val="28"/>
          <w:lang w:val="ru-RU"/>
        </w:rPr>
        <w:t xml:space="preserve"> </w:t>
      </w:r>
      <w:r w:rsidRPr="00F30AEF">
        <w:rPr>
          <w:sz w:val="28"/>
          <w:szCs w:val="28"/>
          <w:lang w:val="ru-RU"/>
        </w:rPr>
        <w:t>финансовой ситуации</w:t>
      </w:r>
      <w:r w:rsidRPr="00F30AEF">
        <w:rPr>
          <w:sz w:val="28"/>
          <w:szCs w:val="28"/>
          <w:lang w:val="ru-RU"/>
        </w:rPr>
        <w:t xml:space="preserve">: </w:t>
      </w:r>
      <w:r w:rsidRPr="00F30AEF">
        <w:rPr>
          <w:sz w:val="28"/>
          <w:szCs w:val="28"/>
          <w:lang w:val="ru-RU"/>
        </w:rPr>
        <w:t>абсолютная устойчивость</w:t>
      </w:r>
      <w:r w:rsidR="00184A7E">
        <w:rPr>
          <w:sz w:val="28"/>
          <w:szCs w:val="28"/>
          <w:lang w:val="ru-RU"/>
        </w:rPr>
        <w:t xml:space="preserve">, </w:t>
      </w:r>
      <w:r w:rsidRPr="00F30AEF">
        <w:rPr>
          <w:sz w:val="28"/>
          <w:szCs w:val="28"/>
          <w:lang w:val="ru-RU"/>
        </w:rPr>
        <w:t>допустимая устойчивость</w:t>
      </w:r>
      <w:r w:rsidR="00184A7E">
        <w:rPr>
          <w:sz w:val="28"/>
          <w:szCs w:val="28"/>
          <w:lang w:val="ru-RU"/>
        </w:rPr>
        <w:t xml:space="preserve">, </w:t>
      </w:r>
      <w:r w:rsidRPr="00F30AEF">
        <w:rPr>
          <w:sz w:val="28"/>
          <w:szCs w:val="28"/>
          <w:lang w:val="ru-RU"/>
        </w:rPr>
        <w:t>неустойчивое финансовое состояние</w:t>
      </w:r>
      <w:r w:rsidR="00184A7E">
        <w:rPr>
          <w:sz w:val="28"/>
          <w:szCs w:val="28"/>
          <w:lang w:val="ru-RU"/>
        </w:rPr>
        <w:t xml:space="preserve">, </w:t>
      </w:r>
      <w:r w:rsidRPr="00F30AEF">
        <w:rPr>
          <w:sz w:val="28"/>
          <w:szCs w:val="28"/>
          <w:lang w:val="ru-RU"/>
        </w:rPr>
        <w:t>критическое финансовое состояние</w:t>
      </w:r>
      <w:r w:rsidRPr="00F30AEF">
        <w:rPr>
          <w:sz w:val="28"/>
          <w:szCs w:val="28"/>
          <w:lang w:val="ru-RU"/>
        </w:rPr>
        <w:t>.</w:t>
      </w:r>
    </w:p>
    <w:p w:rsidR="00184A7E" w:rsidRPr="00184A7E" w:rsidRDefault="00184A7E" w:rsidP="00184A7E">
      <w:pPr>
        <w:spacing w:line="360" w:lineRule="auto"/>
        <w:ind w:firstLine="709"/>
        <w:jc w:val="both"/>
        <w:rPr>
          <w:sz w:val="28"/>
          <w:szCs w:val="28"/>
          <w:lang w:val="ru-RU"/>
        </w:rPr>
      </w:pPr>
      <w:r>
        <w:rPr>
          <w:sz w:val="28"/>
          <w:szCs w:val="28"/>
          <w:lang w:val="ru-RU"/>
        </w:rPr>
        <w:t>Следующий этап – п</w:t>
      </w:r>
      <w:r w:rsidRPr="00184A7E">
        <w:rPr>
          <w:sz w:val="28"/>
          <w:szCs w:val="28"/>
          <w:lang w:val="ru-RU"/>
        </w:rPr>
        <w:t>остроение шкалы риска потери предприятием финансовой устойчивости</w:t>
      </w:r>
      <w:r>
        <w:rPr>
          <w:sz w:val="28"/>
          <w:szCs w:val="28"/>
          <w:lang w:val="ru-RU"/>
        </w:rPr>
        <w:t xml:space="preserve"> </w:t>
      </w:r>
      <w:r w:rsidRPr="00184A7E">
        <w:rPr>
          <w:sz w:val="28"/>
          <w:szCs w:val="28"/>
          <w:lang w:val="ru-RU"/>
        </w:rPr>
        <w:t>в зависимости от типа финансовой ситуации.</w:t>
      </w:r>
    </w:p>
    <w:p w:rsidR="00184A7E" w:rsidRPr="00184A7E" w:rsidRDefault="00184A7E" w:rsidP="00184A7E">
      <w:pPr>
        <w:pStyle w:val="a6"/>
        <w:numPr>
          <w:ilvl w:val="1"/>
          <w:numId w:val="22"/>
        </w:numPr>
        <w:spacing w:line="360" w:lineRule="auto"/>
        <w:ind w:left="0" w:firstLine="709"/>
        <w:jc w:val="both"/>
        <w:rPr>
          <w:sz w:val="28"/>
          <w:szCs w:val="28"/>
          <w:lang w:val="ru-RU"/>
        </w:rPr>
      </w:pPr>
      <w:r w:rsidRPr="00184A7E">
        <w:rPr>
          <w:sz w:val="28"/>
          <w:szCs w:val="28"/>
          <w:lang w:val="ru-RU"/>
        </w:rPr>
        <w:lastRenderedPageBreak/>
        <w:t>Безрисковая зона при состоянии абсолютной финансовой устойчивости. Эта</w:t>
      </w:r>
      <w:r w:rsidRPr="00184A7E">
        <w:rPr>
          <w:sz w:val="28"/>
          <w:szCs w:val="28"/>
          <w:lang w:val="ru-RU"/>
        </w:rPr>
        <w:t xml:space="preserve"> </w:t>
      </w:r>
      <w:r w:rsidRPr="00184A7E">
        <w:rPr>
          <w:sz w:val="28"/>
          <w:szCs w:val="28"/>
          <w:lang w:val="ru-RU"/>
        </w:rPr>
        <w:t>ситуация встречается редко, представляет собой крайний тип финансовой устойчивости</w:t>
      </w:r>
      <w:r w:rsidRPr="00184A7E">
        <w:rPr>
          <w:sz w:val="28"/>
          <w:szCs w:val="28"/>
          <w:lang w:val="ru-RU"/>
        </w:rPr>
        <w:t xml:space="preserve"> </w:t>
      </w:r>
      <w:r w:rsidRPr="00184A7E">
        <w:rPr>
          <w:sz w:val="28"/>
          <w:szCs w:val="28"/>
          <w:lang w:val="ru-RU"/>
        </w:rPr>
        <w:t>и характеризует такое положение, когда только собственные средства авансируются</w:t>
      </w:r>
      <w:r>
        <w:rPr>
          <w:sz w:val="28"/>
          <w:szCs w:val="28"/>
          <w:lang w:val="ru-RU"/>
        </w:rPr>
        <w:t xml:space="preserve"> </w:t>
      </w:r>
      <w:r w:rsidRPr="00184A7E">
        <w:rPr>
          <w:sz w:val="28"/>
          <w:szCs w:val="28"/>
          <w:lang w:val="ru-RU"/>
        </w:rPr>
        <w:t>в оборотные активы. Риск потери финансовой устойчивости отсутствует.</w:t>
      </w:r>
    </w:p>
    <w:p w:rsidR="00184A7E" w:rsidRPr="00184A7E" w:rsidRDefault="00184A7E" w:rsidP="00184A7E">
      <w:pPr>
        <w:pStyle w:val="a6"/>
        <w:numPr>
          <w:ilvl w:val="1"/>
          <w:numId w:val="22"/>
        </w:numPr>
        <w:spacing w:line="360" w:lineRule="auto"/>
        <w:ind w:left="0" w:firstLine="709"/>
        <w:jc w:val="both"/>
        <w:rPr>
          <w:sz w:val="28"/>
          <w:szCs w:val="28"/>
          <w:lang w:val="ru-RU"/>
        </w:rPr>
      </w:pPr>
      <w:r w:rsidRPr="00184A7E">
        <w:rPr>
          <w:sz w:val="28"/>
          <w:szCs w:val="28"/>
          <w:lang w:val="ru-RU"/>
        </w:rPr>
        <w:t>Зона допустимого риска при состоянии допустимой финансовой устойчивости.</w:t>
      </w:r>
      <w:r w:rsidRPr="00184A7E">
        <w:rPr>
          <w:sz w:val="28"/>
          <w:szCs w:val="28"/>
          <w:lang w:val="ru-RU"/>
        </w:rPr>
        <w:t xml:space="preserve"> </w:t>
      </w:r>
      <w:r w:rsidRPr="00184A7E">
        <w:rPr>
          <w:sz w:val="28"/>
          <w:szCs w:val="28"/>
          <w:lang w:val="ru-RU"/>
        </w:rPr>
        <w:t>Характеризует ситуацию недостатка собственных оборотных средств и излишек</w:t>
      </w:r>
      <w:r w:rsidRPr="00184A7E">
        <w:rPr>
          <w:sz w:val="28"/>
          <w:szCs w:val="28"/>
          <w:lang w:val="ru-RU"/>
        </w:rPr>
        <w:t xml:space="preserve"> </w:t>
      </w:r>
      <w:r w:rsidRPr="00184A7E">
        <w:rPr>
          <w:sz w:val="28"/>
          <w:szCs w:val="28"/>
          <w:lang w:val="ru-RU"/>
        </w:rPr>
        <w:t>долгосрочных источников формирования запасов и затрат</w:t>
      </w:r>
      <w:r w:rsidRPr="00184A7E">
        <w:rPr>
          <w:sz w:val="28"/>
          <w:szCs w:val="28"/>
          <w:lang w:val="ru-RU"/>
        </w:rPr>
        <w:t>.</w:t>
      </w:r>
      <w:r w:rsidRPr="00184A7E">
        <w:rPr>
          <w:lang w:val="ru-RU"/>
        </w:rPr>
        <w:t xml:space="preserve"> </w:t>
      </w:r>
      <w:r w:rsidRPr="00184A7E">
        <w:rPr>
          <w:sz w:val="28"/>
          <w:szCs w:val="28"/>
          <w:lang w:val="ru-RU"/>
        </w:rPr>
        <w:t>Этой ситуации соответствуют гарантированная платежеспособность</w:t>
      </w:r>
      <w:r>
        <w:rPr>
          <w:sz w:val="28"/>
          <w:szCs w:val="28"/>
          <w:lang w:val="ru-RU"/>
        </w:rPr>
        <w:t xml:space="preserve"> </w:t>
      </w:r>
      <w:r w:rsidRPr="00184A7E">
        <w:rPr>
          <w:sz w:val="28"/>
          <w:szCs w:val="28"/>
          <w:lang w:val="ru-RU"/>
        </w:rPr>
        <w:t>и допустимый уровень риска потери финансовой устойчивости.</w:t>
      </w:r>
    </w:p>
    <w:p w:rsidR="00184A7E" w:rsidRPr="00184A7E" w:rsidRDefault="00184A7E" w:rsidP="00184A7E">
      <w:pPr>
        <w:pStyle w:val="a6"/>
        <w:numPr>
          <w:ilvl w:val="1"/>
          <w:numId w:val="22"/>
        </w:numPr>
        <w:spacing w:line="360" w:lineRule="auto"/>
        <w:ind w:left="0" w:firstLine="709"/>
        <w:jc w:val="both"/>
        <w:rPr>
          <w:sz w:val="28"/>
          <w:szCs w:val="28"/>
          <w:lang w:val="ru-RU"/>
        </w:rPr>
      </w:pPr>
      <w:r w:rsidRPr="00184A7E">
        <w:rPr>
          <w:sz w:val="28"/>
          <w:szCs w:val="28"/>
          <w:lang w:val="ru-RU"/>
        </w:rPr>
        <w:t>Зона критического риска при неустойчивом финансовом состоянии. Эта ситуация</w:t>
      </w:r>
      <w:r w:rsidRPr="00184A7E">
        <w:rPr>
          <w:sz w:val="28"/>
          <w:szCs w:val="28"/>
          <w:lang w:val="ru-RU"/>
        </w:rPr>
        <w:t xml:space="preserve"> </w:t>
      </w:r>
      <w:r w:rsidRPr="00184A7E">
        <w:rPr>
          <w:sz w:val="28"/>
          <w:szCs w:val="28"/>
          <w:lang w:val="ru-RU"/>
        </w:rPr>
        <w:t>сопряжена с нарушением платежеспособности, но сохраняется возможность</w:t>
      </w:r>
      <w:r w:rsidRPr="00184A7E">
        <w:rPr>
          <w:sz w:val="28"/>
          <w:szCs w:val="28"/>
          <w:lang w:val="ru-RU"/>
        </w:rPr>
        <w:t xml:space="preserve"> </w:t>
      </w:r>
      <w:r w:rsidRPr="00184A7E">
        <w:rPr>
          <w:sz w:val="28"/>
          <w:szCs w:val="28"/>
          <w:lang w:val="ru-RU"/>
        </w:rPr>
        <w:t>восстановления равновесия в результате пополнения собственного капитала и увеличения</w:t>
      </w:r>
      <w:r w:rsidRPr="00184A7E">
        <w:rPr>
          <w:sz w:val="28"/>
          <w:szCs w:val="28"/>
          <w:lang w:val="ru-RU"/>
        </w:rPr>
        <w:t xml:space="preserve"> </w:t>
      </w:r>
      <w:r w:rsidRPr="00184A7E">
        <w:rPr>
          <w:sz w:val="28"/>
          <w:szCs w:val="28"/>
          <w:lang w:val="ru-RU"/>
        </w:rPr>
        <w:t>собственных оборотных средств за счет привлечения займов и кредитов,</w:t>
      </w:r>
      <w:r>
        <w:rPr>
          <w:sz w:val="28"/>
          <w:szCs w:val="28"/>
          <w:lang w:val="ru-RU"/>
        </w:rPr>
        <w:t xml:space="preserve"> </w:t>
      </w:r>
      <w:r w:rsidRPr="00184A7E">
        <w:rPr>
          <w:sz w:val="28"/>
          <w:szCs w:val="28"/>
          <w:lang w:val="ru-RU"/>
        </w:rPr>
        <w:t>сокращения дебиторской задолженности.</w:t>
      </w:r>
    </w:p>
    <w:p w:rsidR="00184A7E" w:rsidRPr="00184A7E" w:rsidRDefault="00184A7E" w:rsidP="00184A7E">
      <w:pPr>
        <w:pStyle w:val="a6"/>
        <w:numPr>
          <w:ilvl w:val="1"/>
          <w:numId w:val="22"/>
        </w:numPr>
        <w:spacing w:line="360" w:lineRule="auto"/>
        <w:ind w:left="0" w:firstLine="709"/>
        <w:jc w:val="both"/>
        <w:rPr>
          <w:sz w:val="28"/>
          <w:szCs w:val="28"/>
          <w:lang w:val="ru-RU"/>
        </w:rPr>
      </w:pPr>
      <w:r w:rsidRPr="00184A7E">
        <w:rPr>
          <w:sz w:val="28"/>
          <w:szCs w:val="28"/>
          <w:lang w:val="ru-RU"/>
        </w:rPr>
        <w:t>Зона катастрофического риска при кризисном финансовом состоянии. При</w:t>
      </w:r>
      <w:r w:rsidRPr="00184A7E">
        <w:rPr>
          <w:sz w:val="28"/>
          <w:szCs w:val="28"/>
          <w:lang w:val="ru-RU"/>
        </w:rPr>
        <w:t xml:space="preserve"> </w:t>
      </w:r>
      <w:r w:rsidRPr="00184A7E">
        <w:rPr>
          <w:sz w:val="28"/>
          <w:szCs w:val="28"/>
          <w:lang w:val="ru-RU"/>
        </w:rPr>
        <w:t>этом предприятие полностью зависит от заемных средств и эта ситуация наиболее</w:t>
      </w:r>
      <w:r w:rsidRPr="00184A7E">
        <w:rPr>
          <w:sz w:val="28"/>
          <w:szCs w:val="28"/>
          <w:lang w:val="ru-RU"/>
        </w:rPr>
        <w:t xml:space="preserve"> </w:t>
      </w:r>
      <w:r w:rsidRPr="00184A7E">
        <w:rPr>
          <w:sz w:val="28"/>
          <w:szCs w:val="28"/>
          <w:lang w:val="ru-RU"/>
        </w:rPr>
        <w:t>близка к риску банкротства. В этом случае денежные средства, краткосрочные финансовые</w:t>
      </w:r>
      <w:r w:rsidRPr="00184A7E">
        <w:rPr>
          <w:sz w:val="28"/>
          <w:szCs w:val="28"/>
          <w:lang w:val="ru-RU"/>
        </w:rPr>
        <w:t xml:space="preserve"> </w:t>
      </w:r>
      <w:r w:rsidRPr="00184A7E">
        <w:rPr>
          <w:sz w:val="28"/>
          <w:szCs w:val="28"/>
          <w:lang w:val="ru-RU"/>
        </w:rPr>
        <w:t>вложения и дебиторская задолженность не покрывают кредиторской задолженности</w:t>
      </w:r>
      <w:r>
        <w:rPr>
          <w:sz w:val="28"/>
          <w:szCs w:val="28"/>
          <w:lang w:val="ru-RU"/>
        </w:rPr>
        <w:t xml:space="preserve"> </w:t>
      </w:r>
      <w:r w:rsidRPr="00184A7E">
        <w:rPr>
          <w:sz w:val="28"/>
          <w:szCs w:val="28"/>
          <w:lang w:val="ru-RU"/>
        </w:rPr>
        <w:t>и краткосрочных ссуд.</w:t>
      </w:r>
    </w:p>
    <w:p w:rsidR="009A193D" w:rsidRPr="009A193D" w:rsidRDefault="009A193D" w:rsidP="00152AFB">
      <w:pPr>
        <w:spacing w:line="360" w:lineRule="auto"/>
        <w:ind w:firstLine="709"/>
        <w:jc w:val="both"/>
        <w:rPr>
          <w:sz w:val="28"/>
          <w:szCs w:val="28"/>
          <w:lang w:val="ru-RU"/>
        </w:rPr>
      </w:pPr>
      <w:r w:rsidRPr="009A193D">
        <w:rPr>
          <w:sz w:val="28"/>
          <w:szCs w:val="28"/>
          <w:lang w:val="ru-RU"/>
        </w:rPr>
        <w:t>Оценка риска потери финансовой независимости</w:t>
      </w:r>
      <w:r w:rsidR="00836547">
        <w:rPr>
          <w:sz w:val="28"/>
          <w:szCs w:val="28"/>
          <w:lang w:val="ru-RU"/>
        </w:rPr>
        <w:t xml:space="preserve"> </w:t>
      </w:r>
      <w:r w:rsidRPr="009A193D">
        <w:rPr>
          <w:sz w:val="28"/>
          <w:szCs w:val="28"/>
          <w:lang w:val="ru-RU"/>
        </w:rPr>
        <w:t>дает возможность дополнительно оценить устойчивость</w:t>
      </w:r>
      <w:r w:rsidR="00C61BF7">
        <w:rPr>
          <w:sz w:val="28"/>
          <w:szCs w:val="28"/>
          <w:lang w:val="ru-RU"/>
        </w:rPr>
        <w:t xml:space="preserve"> </w:t>
      </w:r>
      <w:r w:rsidRPr="009A193D">
        <w:rPr>
          <w:sz w:val="28"/>
          <w:szCs w:val="28"/>
          <w:lang w:val="ru-RU"/>
        </w:rPr>
        <w:t>предприятия в финансовом отношении и ответить на вопросы</w:t>
      </w:r>
      <w:r w:rsidR="00836547">
        <w:rPr>
          <w:sz w:val="28"/>
          <w:szCs w:val="28"/>
          <w:lang w:val="ru-RU"/>
        </w:rPr>
        <w:t xml:space="preserve"> о том, </w:t>
      </w:r>
      <w:r w:rsidRPr="009A193D">
        <w:rPr>
          <w:sz w:val="28"/>
          <w:szCs w:val="28"/>
          <w:lang w:val="ru-RU"/>
        </w:rPr>
        <w:t>насколько предприятие независимо с финансовой точки зрения</w:t>
      </w:r>
      <w:r w:rsidR="00836547">
        <w:rPr>
          <w:sz w:val="28"/>
          <w:szCs w:val="28"/>
          <w:lang w:val="ru-RU"/>
        </w:rPr>
        <w:t xml:space="preserve">, </w:t>
      </w:r>
      <w:r w:rsidRPr="009A193D">
        <w:rPr>
          <w:sz w:val="28"/>
          <w:szCs w:val="28"/>
          <w:lang w:val="ru-RU"/>
        </w:rPr>
        <w:t>растет или снижается уровень этой независимости.</w:t>
      </w:r>
    </w:p>
    <w:p w:rsidR="009A193D" w:rsidRPr="009A193D" w:rsidRDefault="009A193D" w:rsidP="00152AFB">
      <w:pPr>
        <w:spacing w:line="360" w:lineRule="auto"/>
        <w:ind w:firstLine="709"/>
        <w:jc w:val="both"/>
        <w:rPr>
          <w:sz w:val="28"/>
          <w:szCs w:val="28"/>
          <w:lang w:val="ru-RU"/>
        </w:rPr>
      </w:pPr>
      <w:r w:rsidRPr="009A193D">
        <w:rPr>
          <w:sz w:val="28"/>
          <w:szCs w:val="28"/>
          <w:lang w:val="ru-RU"/>
        </w:rPr>
        <w:t>Фактором риска является неудовлетворительная структура капитала, а его</w:t>
      </w:r>
      <w:r w:rsidR="00C61BF7">
        <w:rPr>
          <w:sz w:val="28"/>
          <w:szCs w:val="28"/>
          <w:lang w:val="ru-RU"/>
        </w:rPr>
        <w:t xml:space="preserve"> </w:t>
      </w:r>
      <w:r w:rsidRPr="009A193D">
        <w:rPr>
          <w:sz w:val="28"/>
          <w:szCs w:val="28"/>
          <w:lang w:val="ru-RU"/>
        </w:rPr>
        <w:t>последствием</w:t>
      </w:r>
      <w:r w:rsidR="00836547">
        <w:rPr>
          <w:sz w:val="28"/>
          <w:szCs w:val="28"/>
          <w:lang w:val="ru-RU"/>
        </w:rPr>
        <w:t xml:space="preserve"> – </w:t>
      </w:r>
      <w:r w:rsidRPr="009A193D">
        <w:rPr>
          <w:sz w:val="28"/>
          <w:szCs w:val="28"/>
          <w:lang w:val="ru-RU"/>
        </w:rPr>
        <w:t>зависимость предприятия от заемных средств и незащищенности</w:t>
      </w:r>
      <w:r w:rsidR="00836547">
        <w:rPr>
          <w:sz w:val="28"/>
          <w:szCs w:val="28"/>
          <w:lang w:val="ru-RU"/>
        </w:rPr>
        <w:t xml:space="preserve"> </w:t>
      </w:r>
      <w:r w:rsidRPr="009A193D">
        <w:rPr>
          <w:sz w:val="28"/>
          <w:szCs w:val="28"/>
          <w:lang w:val="ru-RU"/>
        </w:rPr>
        <w:t>поставщиков, кредиторов инвесторов.</w:t>
      </w:r>
      <w:r w:rsidR="00836547">
        <w:rPr>
          <w:sz w:val="28"/>
          <w:szCs w:val="28"/>
          <w:lang w:val="ru-RU"/>
        </w:rPr>
        <w:t xml:space="preserve"> </w:t>
      </w:r>
      <w:r w:rsidRPr="009A193D">
        <w:rPr>
          <w:sz w:val="28"/>
          <w:szCs w:val="28"/>
          <w:lang w:val="ru-RU"/>
        </w:rPr>
        <w:t>Исходной информацией являются данные бухгалтерского баланса (форма 1), в</w:t>
      </w:r>
      <w:r w:rsidR="00836547">
        <w:rPr>
          <w:sz w:val="28"/>
          <w:szCs w:val="28"/>
          <w:lang w:val="ru-RU"/>
        </w:rPr>
        <w:t xml:space="preserve"> </w:t>
      </w:r>
      <w:r w:rsidRPr="009A193D">
        <w:rPr>
          <w:sz w:val="28"/>
          <w:szCs w:val="28"/>
          <w:lang w:val="ru-RU"/>
        </w:rPr>
        <w:t>частности средства по активам и пассивам.</w:t>
      </w:r>
    </w:p>
    <w:p w:rsidR="00836547" w:rsidRDefault="00836547" w:rsidP="00152AFB">
      <w:pPr>
        <w:spacing w:line="360" w:lineRule="auto"/>
        <w:ind w:firstLine="709"/>
        <w:jc w:val="both"/>
        <w:rPr>
          <w:sz w:val="28"/>
          <w:szCs w:val="28"/>
          <w:lang w:val="ru-RU"/>
        </w:rPr>
      </w:pPr>
      <w:r w:rsidRPr="00836547">
        <w:rPr>
          <w:sz w:val="28"/>
          <w:szCs w:val="28"/>
          <w:lang w:val="ru-RU"/>
        </w:rPr>
        <w:t>Кроме анализа финансово-экономических показателей финансовой устойчивости предприятия, используют также метод рейтинг оценки.</w:t>
      </w:r>
    </w:p>
    <w:p w:rsidR="00596116" w:rsidRPr="00152AFB" w:rsidRDefault="00836547" w:rsidP="00A6164A">
      <w:pPr>
        <w:pStyle w:val="1"/>
        <w:spacing w:line="360" w:lineRule="auto"/>
        <w:jc w:val="both"/>
        <w:rPr>
          <w:rFonts w:ascii="Times New Roman" w:hAnsi="Times New Roman" w:cs="Times New Roman"/>
          <w:color w:val="auto"/>
          <w:sz w:val="28"/>
          <w:szCs w:val="28"/>
          <w:lang w:val="ru-RU"/>
        </w:rPr>
      </w:pPr>
      <w:bookmarkStart w:id="6" w:name="_Toc515748632"/>
      <w:r w:rsidRPr="00152AFB">
        <w:rPr>
          <w:rFonts w:ascii="Times New Roman" w:hAnsi="Times New Roman" w:cs="Times New Roman"/>
          <w:color w:val="auto"/>
          <w:sz w:val="28"/>
          <w:szCs w:val="28"/>
          <w:lang w:val="ru-RU"/>
        </w:rPr>
        <w:lastRenderedPageBreak/>
        <w:t xml:space="preserve">Глава </w:t>
      </w:r>
      <w:r w:rsidR="00596116" w:rsidRPr="00152AFB">
        <w:rPr>
          <w:rFonts w:ascii="Times New Roman" w:hAnsi="Times New Roman" w:cs="Times New Roman"/>
          <w:color w:val="auto"/>
          <w:sz w:val="28"/>
          <w:szCs w:val="28"/>
          <w:lang w:val="ru-RU"/>
        </w:rPr>
        <w:t>2</w:t>
      </w:r>
      <w:r w:rsidR="009A193D" w:rsidRPr="00152AFB">
        <w:rPr>
          <w:rFonts w:ascii="Times New Roman" w:hAnsi="Times New Roman" w:cs="Times New Roman"/>
          <w:color w:val="auto"/>
          <w:sz w:val="28"/>
          <w:szCs w:val="28"/>
          <w:lang w:val="ru-RU"/>
        </w:rPr>
        <w:t xml:space="preserve"> Анализ и оценка уровня финансовой безопасности </w:t>
      </w:r>
      <w:r w:rsidR="00152AFB">
        <w:rPr>
          <w:rFonts w:ascii="Times New Roman" w:hAnsi="Times New Roman" w:cs="Times New Roman"/>
          <w:color w:val="auto"/>
          <w:sz w:val="28"/>
          <w:szCs w:val="28"/>
          <w:lang w:val="ru-RU"/>
        </w:rPr>
        <w:t>О</w:t>
      </w:r>
      <w:r w:rsidR="009A193D" w:rsidRPr="00152AFB">
        <w:rPr>
          <w:rFonts w:ascii="Times New Roman" w:hAnsi="Times New Roman" w:cs="Times New Roman"/>
          <w:color w:val="auto"/>
          <w:sz w:val="28"/>
          <w:szCs w:val="28"/>
          <w:lang w:val="ru-RU"/>
        </w:rPr>
        <w:t>АО «Кондитерский комбинат Кубань»</w:t>
      </w:r>
      <w:bookmarkEnd w:id="6"/>
    </w:p>
    <w:p w:rsidR="009A193D" w:rsidRPr="00152AFB" w:rsidRDefault="009A193D" w:rsidP="00A6164A">
      <w:pPr>
        <w:pStyle w:val="1"/>
        <w:spacing w:before="0" w:line="360" w:lineRule="auto"/>
        <w:jc w:val="both"/>
        <w:rPr>
          <w:rFonts w:ascii="Times New Roman" w:hAnsi="Times New Roman" w:cs="Times New Roman"/>
          <w:color w:val="auto"/>
          <w:sz w:val="28"/>
          <w:szCs w:val="28"/>
          <w:lang w:val="ru-RU"/>
        </w:rPr>
      </w:pPr>
    </w:p>
    <w:p w:rsidR="009A193D" w:rsidRPr="00152AFB" w:rsidRDefault="009A193D" w:rsidP="00A6164A">
      <w:pPr>
        <w:pStyle w:val="1"/>
        <w:spacing w:line="360" w:lineRule="auto"/>
        <w:ind w:firstLine="709"/>
        <w:jc w:val="both"/>
        <w:rPr>
          <w:rFonts w:ascii="Times New Roman" w:hAnsi="Times New Roman" w:cs="Times New Roman"/>
          <w:color w:val="auto"/>
          <w:sz w:val="28"/>
          <w:szCs w:val="28"/>
          <w:lang w:val="ru-RU"/>
        </w:rPr>
      </w:pPr>
      <w:bookmarkStart w:id="7" w:name="_Toc515748633"/>
      <w:r w:rsidRPr="00152AFB">
        <w:rPr>
          <w:rFonts w:ascii="Times New Roman" w:hAnsi="Times New Roman" w:cs="Times New Roman"/>
          <w:color w:val="auto"/>
          <w:sz w:val="28"/>
          <w:szCs w:val="28"/>
          <w:lang w:val="ru-RU"/>
        </w:rPr>
        <w:t xml:space="preserve">2.1 Организационно-экономическая характеристика </w:t>
      </w:r>
      <w:r w:rsidR="00152AFB">
        <w:rPr>
          <w:rFonts w:ascii="Times New Roman" w:hAnsi="Times New Roman" w:cs="Times New Roman"/>
          <w:color w:val="auto"/>
          <w:sz w:val="28"/>
          <w:szCs w:val="28"/>
          <w:lang w:val="ru-RU"/>
        </w:rPr>
        <w:t>О</w:t>
      </w:r>
      <w:r w:rsidRPr="00152AFB">
        <w:rPr>
          <w:rFonts w:ascii="Times New Roman" w:hAnsi="Times New Roman" w:cs="Times New Roman"/>
          <w:color w:val="auto"/>
          <w:sz w:val="28"/>
          <w:szCs w:val="28"/>
          <w:lang w:val="ru-RU"/>
        </w:rPr>
        <w:t>АО «Кондитерский комбинат Кубань»</w:t>
      </w:r>
      <w:bookmarkEnd w:id="7"/>
    </w:p>
    <w:p w:rsidR="009A193D" w:rsidRDefault="009A193D" w:rsidP="00152AFB">
      <w:pPr>
        <w:spacing w:line="360" w:lineRule="auto"/>
        <w:ind w:firstLine="709"/>
        <w:jc w:val="both"/>
        <w:rPr>
          <w:sz w:val="28"/>
          <w:szCs w:val="28"/>
          <w:lang w:val="ru-RU"/>
        </w:rPr>
      </w:pPr>
    </w:p>
    <w:p w:rsidR="009A193D" w:rsidRPr="009A193D" w:rsidRDefault="009A193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sz w:val="28"/>
          <w:szCs w:val="28"/>
          <w:bdr w:val="none" w:sz="0" w:space="0" w:color="auto"/>
          <w:lang w:val="ru-RU" w:eastAsia="ru-RU"/>
        </w:rPr>
      </w:pPr>
      <w:r w:rsidRPr="009A193D">
        <w:rPr>
          <w:rFonts w:eastAsia="Times New Roman"/>
          <w:sz w:val="28"/>
          <w:szCs w:val="28"/>
          <w:bdr w:val="none" w:sz="0" w:space="0" w:color="auto"/>
          <w:lang w:val="ru-RU" w:eastAsia="ru-RU"/>
        </w:rPr>
        <w:t>Объектом исследования выступает Открытое акционерное общество «Кондитерский комбинат «К</w:t>
      </w:r>
      <w:r w:rsidR="0038671A">
        <w:rPr>
          <w:rFonts w:eastAsia="Times New Roman"/>
          <w:sz w:val="28"/>
          <w:szCs w:val="28"/>
          <w:bdr w:val="none" w:sz="0" w:space="0" w:color="auto"/>
          <w:lang w:val="ru-RU" w:eastAsia="ru-RU"/>
        </w:rPr>
        <w:t>убань</w:t>
      </w:r>
      <w:r w:rsidRPr="009A193D">
        <w:rPr>
          <w:rFonts w:eastAsia="Times New Roman"/>
          <w:sz w:val="28"/>
          <w:szCs w:val="28"/>
          <w:bdr w:val="none" w:sz="0" w:space="0" w:color="auto"/>
          <w:lang w:val="ru-RU" w:eastAsia="ru-RU"/>
        </w:rPr>
        <w:t xml:space="preserve">». </w:t>
      </w:r>
    </w:p>
    <w:p w:rsidR="009A193D" w:rsidRPr="009A193D" w:rsidRDefault="009A193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sz w:val="28"/>
          <w:szCs w:val="28"/>
          <w:bdr w:val="none" w:sz="0" w:space="0" w:color="auto"/>
          <w:lang w:val="ru-RU" w:eastAsia="ru-RU"/>
        </w:rPr>
      </w:pPr>
      <w:r w:rsidRPr="009A193D">
        <w:rPr>
          <w:rFonts w:eastAsia="Times New Roman"/>
          <w:sz w:val="28"/>
          <w:szCs w:val="28"/>
          <w:bdr w:val="none" w:sz="0" w:space="0" w:color="auto"/>
          <w:lang w:val="ru-RU" w:eastAsia="ru-RU"/>
        </w:rPr>
        <w:t>Основным видом деятельности комбината является производство кондитерских изделий, в частности мучных кондитерских изделий, шоколадных изделий и вафельных изделий.</w:t>
      </w:r>
    </w:p>
    <w:p w:rsidR="009A193D" w:rsidRPr="009A193D" w:rsidRDefault="009A193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sz w:val="28"/>
          <w:szCs w:val="28"/>
          <w:bdr w:val="none" w:sz="0" w:space="0" w:color="auto"/>
          <w:lang w:val="ru-RU" w:eastAsia="ru-RU"/>
        </w:rPr>
      </w:pPr>
      <w:r w:rsidRPr="009A193D">
        <w:rPr>
          <w:rFonts w:eastAsia="Times New Roman"/>
          <w:sz w:val="28"/>
          <w:szCs w:val="28"/>
          <w:bdr w:val="none" w:sz="0" w:space="0" w:color="auto"/>
          <w:lang w:val="ru-RU" w:eastAsia="ru-RU"/>
        </w:rPr>
        <w:t xml:space="preserve"> Кондитерский комбинат «Кубань»</w:t>
      </w:r>
      <w:r w:rsidRPr="009A193D">
        <w:rPr>
          <w:rFonts w:eastAsia="Calibri"/>
          <w:sz w:val="28"/>
          <w:szCs w:val="28"/>
          <w:bdr w:val="none" w:sz="0" w:space="0" w:color="auto"/>
          <w:lang w:val="ru-RU"/>
        </w:rPr>
        <w:t xml:space="preserve"> – </w:t>
      </w:r>
      <w:r w:rsidRPr="009A193D">
        <w:rPr>
          <w:rFonts w:eastAsia="Times New Roman"/>
          <w:sz w:val="28"/>
          <w:szCs w:val="28"/>
          <w:bdr w:val="none" w:sz="0" w:space="0" w:color="auto"/>
          <w:lang w:val="ru-RU" w:eastAsia="ru-RU"/>
        </w:rPr>
        <w:t xml:space="preserve">крупнейшее предприятие кондитерской отрасли Юга России, выпускающее более 20 </w:t>
      </w:r>
      <w:proofErr w:type="spellStart"/>
      <w:proofErr w:type="gramStart"/>
      <w:r w:rsidRPr="009A193D">
        <w:rPr>
          <w:rFonts w:eastAsia="Times New Roman"/>
          <w:sz w:val="28"/>
          <w:szCs w:val="28"/>
          <w:bdr w:val="none" w:sz="0" w:space="0" w:color="auto"/>
          <w:lang w:val="ru-RU" w:eastAsia="ru-RU"/>
        </w:rPr>
        <w:t>тыс.тонн</w:t>
      </w:r>
      <w:proofErr w:type="spellEnd"/>
      <w:proofErr w:type="gramEnd"/>
      <w:r w:rsidRPr="009A193D">
        <w:rPr>
          <w:rFonts w:eastAsia="Times New Roman"/>
          <w:sz w:val="28"/>
          <w:szCs w:val="28"/>
          <w:bdr w:val="none" w:sz="0" w:space="0" w:color="auto"/>
          <w:lang w:val="ru-RU" w:eastAsia="ru-RU"/>
        </w:rPr>
        <w:t xml:space="preserve"> продукции в год при проектной мощности 13,5 </w:t>
      </w:r>
      <w:proofErr w:type="spellStart"/>
      <w:r w:rsidRPr="009A193D">
        <w:rPr>
          <w:rFonts w:eastAsia="Times New Roman"/>
          <w:sz w:val="28"/>
          <w:szCs w:val="28"/>
          <w:bdr w:val="none" w:sz="0" w:space="0" w:color="auto"/>
          <w:lang w:val="ru-RU" w:eastAsia="ru-RU"/>
        </w:rPr>
        <w:t>тыс.тонн</w:t>
      </w:r>
      <w:proofErr w:type="spellEnd"/>
      <w:r w:rsidRPr="009A193D">
        <w:rPr>
          <w:rFonts w:eastAsia="Times New Roman"/>
          <w:sz w:val="28"/>
          <w:szCs w:val="28"/>
          <w:bdr w:val="none" w:sz="0" w:space="0" w:color="auto"/>
          <w:lang w:val="ru-RU" w:eastAsia="ru-RU"/>
        </w:rPr>
        <w:t xml:space="preserve">. Признанный лидер потребительского рынка Краснодарского края, успешно работает с 1988 года. Ассортимент продукции насчитывает свыше 200 наименований. </w:t>
      </w:r>
    </w:p>
    <w:p w:rsidR="009A193D" w:rsidRPr="009A193D" w:rsidRDefault="009A193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sz w:val="28"/>
          <w:szCs w:val="28"/>
          <w:bdr w:val="none" w:sz="0" w:space="0" w:color="auto"/>
          <w:lang w:val="ru-RU" w:eastAsia="ru-RU"/>
        </w:rPr>
      </w:pPr>
      <w:r w:rsidRPr="009A193D">
        <w:rPr>
          <w:rFonts w:eastAsia="Times New Roman"/>
          <w:sz w:val="28"/>
          <w:szCs w:val="28"/>
          <w:bdr w:val="none" w:sz="0" w:space="0" w:color="auto"/>
          <w:lang w:val="ru-RU" w:eastAsia="ru-RU"/>
        </w:rPr>
        <w:t xml:space="preserve"> Производственные цеха комбината оснащены импортным оборудованием известных западноевропейских фирм. </w:t>
      </w:r>
    </w:p>
    <w:p w:rsidR="009A193D" w:rsidRPr="009A193D" w:rsidRDefault="009A193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sz w:val="28"/>
          <w:szCs w:val="28"/>
          <w:bdr w:val="none" w:sz="0" w:space="0" w:color="auto"/>
          <w:lang w:val="ru-RU" w:eastAsia="ru-RU"/>
        </w:rPr>
      </w:pPr>
      <w:r w:rsidRPr="009A193D">
        <w:rPr>
          <w:rFonts w:eastAsia="Times New Roman"/>
          <w:sz w:val="28"/>
          <w:szCs w:val="28"/>
          <w:bdr w:val="none" w:sz="0" w:space="0" w:color="auto"/>
          <w:lang w:val="ru-RU" w:eastAsia="ru-RU"/>
        </w:rPr>
        <w:t xml:space="preserve"> Комбинат имеет выгодное территориальное расположение: находится в центре Краснодарского края на пересечении автомобильных дорог и железнодорожных магистралей краевого и республиканского значения, ориентированные на морские порты и курорты Азовского и Черноморского морей.</w:t>
      </w:r>
    </w:p>
    <w:p w:rsidR="009A193D" w:rsidRPr="009A193D" w:rsidRDefault="009A193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sz w:val="28"/>
          <w:szCs w:val="28"/>
          <w:bdr w:val="none" w:sz="0" w:space="0" w:color="auto"/>
          <w:lang w:val="ru-RU" w:eastAsia="ru-RU"/>
        </w:rPr>
      </w:pPr>
      <w:r w:rsidRPr="009A193D">
        <w:rPr>
          <w:rFonts w:eastAsia="Times New Roman"/>
          <w:sz w:val="28"/>
          <w:szCs w:val="28"/>
          <w:bdr w:val="none" w:sz="0" w:space="0" w:color="auto"/>
          <w:lang w:val="ru-RU" w:eastAsia="ru-RU"/>
        </w:rPr>
        <w:t xml:space="preserve"> Комбинат расположен в границах комплекса перерабатывающих предприятий, в числе которых «Тетра-Пак», «Нестле Кубань», «Вимм-Билль-Данн». </w:t>
      </w:r>
    </w:p>
    <w:p w:rsidR="009A193D" w:rsidRPr="009A193D" w:rsidRDefault="009A193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sz w:val="28"/>
          <w:szCs w:val="28"/>
          <w:bdr w:val="none" w:sz="0" w:space="0" w:color="auto"/>
          <w:lang w:val="ru-RU" w:eastAsia="ru-RU"/>
        </w:rPr>
      </w:pPr>
      <w:r w:rsidRPr="009A193D">
        <w:rPr>
          <w:rFonts w:eastAsia="Times New Roman"/>
          <w:sz w:val="28"/>
          <w:szCs w:val="28"/>
          <w:bdr w:val="none" w:sz="0" w:space="0" w:color="auto"/>
          <w:lang w:val="ru-RU" w:eastAsia="ru-RU"/>
        </w:rPr>
        <w:t xml:space="preserve">На предприятии трудятся высококвалифицированные специалисты. Среднесписочная численность персонала составляет 380 человек. </w:t>
      </w:r>
    </w:p>
    <w:p w:rsidR="009A193D" w:rsidRPr="009A193D" w:rsidRDefault="009A193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sz w:val="28"/>
          <w:szCs w:val="28"/>
          <w:bdr w:val="none" w:sz="0" w:space="0" w:color="auto"/>
          <w:lang w:val="ru-RU" w:eastAsia="ru-RU"/>
        </w:rPr>
      </w:pPr>
      <w:r w:rsidRPr="009A193D">
        <w:rPr>
          <w:rFonts w:eastAsia="Times New Roman"/>
          <w:sz w:val="28"/>
          <w:szCs w:val="28"/>
          <w:bdr w:val="none" w:sz="0" w:space="0" w:color="auto"/>
          <w:lang w:val="ru-RU" w:eastAsia="ru-RU"/>
        </w:rPr>
        <w:lastRenderedPageBreak/>
        <w:t xml:space="preserve"> На комбинате созданы и эффективно действуют системы обеспечения качества и безопасности выпускаемой продукции, разработанные в соответствии с требованиями международных стандартов ИСО 9001 и ИСО 22000, система экологического менеджмента (ГОСТ Р ИСО 14001), сертифицированные в национальной системе сертификации.</w:t>
      </w:r>
    </w:p>
    <w:p w:rsidR="009A193D" w:rsidRPr="009A193D" w:rsidRDefault="009A193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sz w:val="28"/>
          <w:szCs w:val="28"/>
          <w:bdr w:val="none" w:sz="0" w:space="0" w:color="auto"/>
          <w:lang w:val="ru-RU" w:eastAsia="ru-RU"/>
        </w:rPr>
      </w:pPr>
      <w:r w:rsidRPr="009A193D">
        <w:rPr>
          <w:rFonts w:eastAsia="Times New Roman"/>
          <w:sz w:val="28"/>
          <w:szCs w:val="28"/>
          <w:bdr w:val="none" w:sz="0" w:space="0" w:color="auto"/>
          <w:lang w:val="ru-RU" w:eastAsia="ru-RU"/>
        </w:rPr>
        <w:t xml:space="preserve"> Комбинат имеет широкую географию продаж. Продукция поставляется во все регионы Российской Федерации, а также страны ближнего и дальнего зарубежья: Казахстан, Грузию, Азербайджан, Абхазию, Белоруссию, Израиль, Германию, Вену, США. Один из крупнейших поставщиков продукции для Российской армии, вооруженных сил ближнего и дальнего зарубежья; учреждений санаторно-курортного комплекса, дошкольных и школьных учреждений. Партнеры компании – крупные торговые сети: «Тандер», «Ашан», «Метро», «Лента», «</w:t>
      </w:r>
      <w:proofErr w:type="spellStart"/>
      <w:r w:rsidRPr="009A193D">
        <w:rPr>
          <w:rFonts w:eastAsia="Times New Roman"/>
          <w:sz w:val="28"/>
          <w:szCs w:val="28"/>
          <w:bdr w:val="none" w:sz="0" w:space="0" w:color="auto"/>
          <w:lang w:val="ru-RU" w:eastAsia="ru-RU"/>
        </w:rPr>
        <w:t>О'Кей</w:t>
      </w:r>
      <w:proofErr w:type="spellEnd"/>
      <w:r w:rsidRPr="009A193D">
        <w:rPr>
          <w:rFonts w:eastAsia="Times New Roman"/>
          <w:sz w:val="28"/>
          <w:szCs w:val="28"/>
          <w:bdr w:val="none" w:sz="0" w:space="0" w:color="auto"/>
          <w:lang w:val="ru-RU" w:eastAsia="ru-RU"/>
        </w:rPr>
        <w:t>», «</w:t>
      </w:r>
      <w:proofErr w:type="spellStart"/>
      <w:r w:rsidRPr="009A193D">
        <w:rPr>
          <w:rFonts w:eastAsia="Times New Roman"/>
          <w:sz w:val="28"/>
          <w:szCs w:val="28"/>
          <w:bdr w:val="none" w:sz="0" w:space="0" w:color="auto"/>
          <w:lang w:val="ru-RU" w:eastAsia="ru-RU"/>
        </w:rPr>
        <w:t>Табрис</w:t>
      </w:r>
      <w:proofErr w:type="spellEnd"/>
      <w:r w:rsidRPr="009A193D">
        <w:rPr>
          <w:rFonts w:eastAsia="Times New Roman"/>
          <w:sz w:val="28"/>
          <w:szCs w:val="28"/>
          <w:bdr w:val="none" w:sz="0" w:space="0" w:color="auto"/>
          <w:lang w:val="ru-RU" w:eastAsia="ru-RU"/>
        </w:rPr>
        <w:t>» и др. Предприятие</w:t>
      </w:r>
      <w:r w:rsidR="00836547">
        <w:rPr>
          <w:rFonts w:eastAsia="Times New Roman"/>
          <w:sz w:val="28"/>
          <w:szCs w:val="28"/>
          <w:bdr w:val="none" w:sz="0" w:space="0" w:color="auto"/>
          <w:lang w:val="ru-RU" w:eastAsia="ru-RU"/>
        </w:rPr>
        <w:t xml:space="preserve"> – </w:t>
      </w:r>
      <w:r w:rsidRPr="009A193D">
        <w:rPr>
          <w:rFonts w:eastAsia="Times New Roman"/>
          <w:sz w:val="28"/>
          <w:szCs w:val="28"/>
          <w:bdr w:val="none" w:sz="0" w:space="0" w:color="auto"/>
          <w:lang w:val="ru-RU" w:eastAsia="ru-RU"/>
        </w:rPr>
        <w:t>правообладатель 50 товарных знаков, 17 патентов на изобретение, 12 патентов на промышленные образцы.</w:t>
      </w:r>
    </w:p>
    <w:p w:rsidR="009A193D" w:rsidRPr="009A193D" w:rsidRDefault="009A193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sz w:val="28"/>
          <w:szCs w:val="28"/>
          <w:bdr w:val="none" w:sz="0" w:space="0" w:color="auto"/>
          <w:lang w:val="ru-RU" w:eastAsia="ru-RU"/>
        </w:rPr>
      </w:pPr>
      <w:r w:rsidRPr="009A193D">
        <w:rPr>
          <w:rFonts w:eastAsia="Times New Roman"/>
          <w:sz w:val="28"/>
          <w:szCs w:val="28"/>
          <w:bdr w:val="none" w:sz="0" w:space="0" w:color="auto"/>
          <w:lang w:val="ru-RU" w:eastAsia="ru-RU"/>
        </w:rPr>
        <w:t>Общество осуществляет производство сухих хлебобулочных изделий и мучных кондитерских изделий длительного хранения; производство шоколада и сахаристых кондитерских изделий; производство детского питания и диетических пищевых продуктов; оптовая торговля мучными кондитерскими изделиями; розничная торговля мучными кондитерскими изделиями; розничная торговля кондитерскими изделиями; деятельность столовых при предприятиях и учреждениях; деятельность промышленного железнодорожного транспорта; деятельность автомобильного грузового транспорта; сдача в наем собственного нежилого недвижимого имущества; другие виды деятельности, не запрещенные законом.</w:t>
      </w:r>
    </w:p>
    <w:p w:rsidR="009A193D" w:rsidRPr="009A193D" w:rsidRDefault="009A193D" w:rsidP="00152AF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snapToGrid w:val="0"/>
          <w:sz w:val="28"/>
          <w:szCs w:val="28"/>
          <w:bdr w:val="none" w:sz="0" w:space="0" w:color="auto"/>
          <w:lang w:val="ru-RU" w:eastAsia="ru-RU"/>
        </w:rPr>
      </w:pPr>
      <w:r w:rsidRPr="009A193D">
        <w:rPr>
          <w:rFonts w:eastAsia="Times New Roman"/>
          <w:snapToGrid w:val="0"/>
          <w:sz w:val="28"/>
          <w:szCs w:val="28"/>
          <w:bdr w:val="none" w:sz="0" w:space="0" w:color="auto"/>
          <w:lang w:val="ru-RU" w:eastAsia="ru-RU"/>
        </w:rPr>
        <w:t>Общество является юридическим лицом и имеет в собственности обособленное имущество, учитываемое на его самостоятельном балансе. 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9A193D" w:rsidRPr="009A193D" w:rsidRDefault="009A193D" w:rsidP="00152AF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356"/>
        </w:tabs>
        <w:spacing w:line="360" w:lineRule="auto"/>
        <w:ind w:firstLine="720"/>
        <w:jc w:val="both"/>
        <w:rPr>
          <w:rFonts w:eastAsia="MS Mincho"/>
          <w:sz w:val="28"/>
          <w:szCs w:val="28"/>
          <w:bdr w:val="none" w:sz="0" w:space="0" w:color="auto"/>
          <w:lang w:val="ru-RU" w:eastAsia="ru-RU"/>
        </w:rPr>
      </w:pPr>
      <w:r w:rsidRPr="009A193D">
        <w:rPr>
          <w:rFonts w:eastAsia="Times New Roman"/>
          <w:sz w:val="28"/>
          <w:szCs w:val="28"/>
          <w:bdr w:val="none" w:sz="0" w:space="0" w:color="auto"/>
          <w:lang w:val="ru-RU" w:eastAsia="ru-RU"/>
        </w:rPr>
        <w:lastRenderedPageBreak/>
        <w:t xml:space="preserve">Уставный капитал общества составляет 9711 тыс. рублей. </w:t>
      </w:r>
      <w:r w:rsidRPr="009A193D">
        <w:rPr>
          <w:rFonts w:eastAsia="MS Mincho"/>
          <w:sz w:val="28"/>
          <w:szCs w:val="28"/>
          <w:bdr w:val="none" w:sz="0" w:space="0" w:color="auto"/>
          <w:lang w:val="ru-RU" w:eastAsia="ru-RU"/>
        </w:rPr>
        <w:t xml:space="preserve">Акционеры </w:t>
      </w:r>
      <w:r w:rsidRPr="009A193D">
        <w:rPr>
          <w:rFonts w:eastAsia="Calibri"/>
          <w:sz w:val="28"/>
          <w:szCs w:val="28"/>
          <w:bdr w:val="none" w:sz="0" w:space="0" w:color="auto"/>
          <w:lang w:val="ru-RU"/>
        </w:rPr>
        <w:t>–</w:t>
      </w:r>
      <w:r w:rsidRPr="009A193D">
        <w:rPr>
          <w:rFonts w:eastAsia="MS Mincho"/>
          <w:sz w:val="28"/>
          <w:szCs w:val="28"/>
          <w:bdr w:val="none" w:sz="0" w:space="0" w:color="auto"/>
          <w:lang w:val="ru-RU" w:eastAsia="ru-RU"/>
        </w:rPr>
        <w:t xml:space="preserve">владельцы обыкновенных акций общества могут участвовать в общем собрании акционеров с правом голоса по всем вопросам его компетенции, имеют право на получение дивидендов, а в случае ликвидации общества </w:t>
      </w:r>
      <w:r w:rsidRPr="009A193D">
        <w:rPr>
          <w:rFonts w:eastAsia="Calibri"/>
          <w:sz w:val="28"/>
          <w:szCs w:val="28"/>
          <w:bdr w:val="none" w:sz="0" w:space="0" w:color="auto"/>
          <w:lang w:val="ru-RU"/>
        </w:rPr>
        <w:t xml:space="preserve">– </w:t>
      </w:r>
      <w:r w:rsidRPr="009A193D">
        <w:rPr>
          <w:rFonts w:eastAsia="MS Mincho"/>
          <w:sz w:val="28"/>
          <w:szCs w:val="28"/>
          <w:bdr w:val="none" w:sz="0" w:space="0" w:color="auto"/>
          <w:lang w:val="ru-RU" w:eastAsia="ru-RU"/>
        </w:rPr>
        <w:t>право на получение части его имущества пропорционально количеству принадлежащих им акций.</w:t>
      </w:r>
    </w:p>
    <w:p w:rsidR="009A193D" w:rsidRPr="009A193D" w:rsidRDefault="009A193D" w:rsidP="00152AF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356"/>
        </w:tabs>
        <w:spacing w:line="360" w:lineRule="auto"/>
        <w:ind w:firstLine="720"/>
        <w:jc w:val="both"/>
        <w:rPr>
          <w:rFonts w:eastAsia="Times New Roman"/>
          <w:sz w:val="28"/>
          <w:szCs w:val="28"/>
          <w:bdr w:val="none" w:sz="0" w:space="0" w:color="auto"/>
          <w:lang w:val="ru-RU" w:eastAsia="ru-RU"/>
        </w:rPr>
      </w:pPr>
      <w:r w:rsidRPr="009A193D">
        <w:rPr>
          <w:rFonts w:eastAsia="Times New Roman"/>
          <w:sz w:val="28"/>
          <w:szCs w:val="28"/>
          <w:bdr w:val="none" w:sz="0" w:space="0" w:color="auto"/>
          <w:lang w:val="ru-RU" w:eastAsia="ru-RU"/>
        </w:rPr>
        <w:t>Высшим органом управления общества является общее собрание акционеров. Общество обязано ежегодно проводить годовое общее собрание акционеров.</w:t>
      </w:r>
    </w:p>
    <w:p w:rsidR="009A193D" w:rsidRPr="009A193D" w:rsidRDefault="009A193D" w:rsidP="00152AF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60" w:lineRule="auto"/>
        <w:ind w:firstLine="720"/>
        <w:jc w:val="both"/>
        <w:rPr>
          <w:rFonts w:eastAsia="Times New Roman"/>
          <w:sz w:val="28"/>
          <w:szCs w:val="28"/>
          <w:bdr w:val="none" w:sz="0" w:space="0" w:color="auto"/>
          <w:lang w:val="ru-RU" w:eastAsia="ru-RU"/>
        </w:rPr>
      </w:pPr>
      <w:r w:rsidRPr="009A193D">
        <w:rPr>
          <w:rFonts w:eastAsia="Times New Roman"/>
          <w:sz w:val="28"/>
          <w:szCs w:val="28"/>
          <w:bdr w:val="none" w:sz="0" w:space="0" w:color="auto"/>
          <w:lang w:val="ru-RU" w:eastAsia="ru-RU"/>
        </w:rPr>
        <w:t xml:space="preserve">Совет директоров общества осуществляет общее руководство деятельностью общества, за исключением решения вопросов, отнесенных федеральными законами и уставом к компетенции общего собрания акционеров. </w:t>
      </w:r>
    </w:p>
    <w:p w:rsidR="009A193D" w:rsidRPr="009A193D" w:rsidRDefault="009A193D" w:rsidP="00152AF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540"/>
        </w:tabs>
        <w:spacing w:line="360" w:lineRule="auto"/>
        <w:ind w:firstLine="720"/>
        <w:jc w:val="both"/>
        <w:rPr>
          <w:rFonts w:eastAsia="Times New Roman"/>
          <w:spacing w:val="-3"/>
          <w:sz w:val="28"/>
          <w:szCs w:val="28"/>
          <w:bdr w:val="none" w:sz="0" w:space="0" w:color="auto"/>
          <w:lang w:val="ru-RU" w:eastAsia="ru-RU"/>
        </w:rPr>
      </w:pPr>
      <w:r w:rsidRPr="009A193D">
        <w:rPr>
          <w:rFonts w:eastAsia="Times New Roman"/>
          <w:sz w:val="28"/>
          <w:szCs w:val="28"/>
          <w:bdr w:val="none" w:sz="0" w:space="0" w:color="auto"/>
          <w:lang w:val="ru-RU" w:eastAsia="ru-RU"/>
        </w:rPr>
        <w:t xml:space="preserve">Руководство текущей деятельностью общества осуществляется единоличным исполнительным органом общества </w:t>
      </w:r>
      <w:r w:rsidRPr="009A193D">
        <w:rPr>
          <w:rFonts w:eastAsia="Calibri"/>
          <w:sz w:val="28"/>
          <w:szCs w:val="28"/>
          <w:bdr w:val="none" w:sz="0" w:space="0" w:color="auto"/>
          <w:lang w:val="ru-RU"/>
        </w:rPr>
        <w:t xml:space="preserve">– </w:t>
      </w:r>
      <w:r w:rsidRPr="009A193D">
        <w:rPr>
          <w:rFonts w:eastAsia="Times New Roman"/>
          <w:sz w:val="28"/>
          <w:szCs w:val="28"/>
          <w:bdr w:val="none" w:sz="0" w:space="0" w:color="auto"/>
          <w:lang w:val="ru-RU" w:eastAsia="ru-RU"/>
        </w:rPr>
        <w:t xml:space="preserve">генеральным директором. </w:t>
      </w:r>
      <w:r w:rsidRPr="009A193D">
        <w:rPr>
          <w:rFonts w:eastAsia="Times New Roman"/>
          <w:spacing w:val="-3"/>
          <w:sz w:val="28"/>
          <w:szCs w:val="28"/>
          <w:bdr w:val="none" w:sz="0" w:space="0" w:color="auto"/>
          <w:lang w:val="ru-RU" w:eastAsia="ru-RU"/>
        </w:rPr>
        <w:t xml:space="preserve">К компетенции генерального директора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 </w:t>
      </w:r>
      <w:r w:rsidRPr="009A193D">
        <w:rPr>
          <w:rFonts w:eastAsia="Times New Roman"/>
          <w:sz w:val="28"/>
          <w:szCs w:val="28"/>
          <w:bdr w:val="none" w:sz="0" w:space="0" w:color="auto"/>
          <w:lang w:val="ru-RU" w:eastAsia="ru-RU"/>
        </w:rPr>
        <w:t xml:space="preserve">Генеральный директор </w:t>
      </w:r>
      <w:r w:rsidRPr="009A193D">
        <w:rPr>
          <w:rFonts w:eastAsia="Times New Roman"/>
          <w:spacing w:val="-3"/>
          <w:sz w:val="28"/>
          <w:szCs w:val="28"/>
          <w:bdr w:val="none" w:sz="0" w:space="0" w:color="auto"/>
          <w:lang w:val="ru-RU" w:eastAsia="ru-RU"/>
        </w:rPr>
        <w:t>организует выполнение решений общего собрания акционеров и совета директоров общества.</w:t>
      </w:r>
    </w:p>
    <w:p w:rsidR="009A193D" w:rsidRPr="009A193D" w:rsidRDefault="009A193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sz w:val="28"/>
          <w:szCs w:val="28"/>
          <w:bdr w:val="none" w:sz="0" w:space="0" w:color="auto"/>
          <w:lang w:val="ru-RU" w:eastAsia="ru-RU"/>
        </w:rPr>
      </w:pPr>
      <w:r w:rsidRPr="009A193D">
        <w:rPr>
          <w:rFonts w:eastAsia="Times New Roman"/>
          <w:sz w:val="28"/>
          <w:szCs w:val="28"/>
          <w:bdr w:val="none" w:sz="0" w:space="0" w:color="auto"/>
          <w:lang w:val="ru-RU" w:eastAsia="ru-RU"/>
        </w:rPr>
        <w:t>В настоящее время комбинат представляет собой промышленный комплекс, включающий в себя органы управления и производственные и вспомогательные цеха. Основное производство включает в себя конфетный цех, крекерный цех, бисквитное производство, цех по выработке зефира. В четырех цехах основного производства установлено 11 поточно-механизированных линий и две автоматических общей мощностью 20 тыс. тонн кондитерских изделий в год.</w:t>
      </w:r>
    </w:p>
    <w:p w:rsidR="009A193D" w:rsidRPr="009A193D" w:rsidRDefault="009A193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sz w:val="28"/>
          <w:szCs w:val="28"/>
          <w:bdr w:val="none" w:sz="0" w:space="0" w:color="auto"/>
          <w:lang w:val="ru-RU" w:eastAsia="ru-RU"/>
        </w:rPr>
      </w:pPr>
      <w:r w:rsidRPr="009A193D">
        <w:rPr>
          <w:rFonts w:eastAsia="Times New Roman"/>
          <w:sz w:val="28"/>
          <w:szCs w:val="28"/>
          <w:bdr w:val="none" w:sz="0" w:space="0" w:color="auto"/>
          <w:lang w:val="ru-RU" w:eastAsia="ru-RU"/>
        </w:rPr>
        <w:t>Основными рабочими профессиями на комбинате являются конфетчики, укладчики-упаковщики, составители смесей, машинисты заверточных машин. Вспомогательные профессии преимущественно мужские - грузчики, слесари, электрики, водители и пр.</w:t>
      </w:r>
    </w:p>
    <w:p w:rsidR="009A193D" w:rsidRDefault="009A193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sz w:val="28"/>
          <w:szCs w:val="28"/>
          <w:bdr w:val="none" w:sz="0" w:space="0" w:color="auto"/>
          <w:lang w:val="ru-RU" w:eastAsia="ru-RU"/>
        </w:rPr>
      </w:pPr>
      <w:r w:rsidRPr="009A193D">
        <w:rPr>
          <w:rFonts w:eastAsia="Times New Roman"/>
          <w:sz w:val="28"/>
          <w:szCs w:val="28"/>
          <w:bdr w:val="none" w:sz="0" w:space="0" w:color="auto"/>
          <w:lang w:val="ru-RU" w:eastAsia="ru-RU"/>
        </w:rPr>
        <w:lastRenderedPageBreak/>
        <w:t>Производство носит ярко выраженный циклический характер. Влияют два фактора: пиковый спрос на конфеты начиная с ноября и до Нового Года, а также летний спад производства.</w:t>
      </w:r>
    </w:p>
    <w:p w:rsidR="00152AFB" w:rsidRPr="009A193D" w:rsidRDefault="00152AFB"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sz w:val="28"/>
          <w:szCs w:val="28"/>
          <w:bdr w:val="none" w:sz="0" w:space="0" w:color="auto"/>
          <w:lang w:val="ru-RU" w:eastAsia="ru-RU"/>
        </w:rPr>
      </w:pPr>
    </w:p>
    <w:p w:rsidR="00002821" w:rsidRPr="00152AFB" w:rsidRDefault="00DA1670" w:rsidP="00152AFB">
      <w:pPr>
        <w:pStyle w:val="1"/>
        <w:spacing w:line="360" w:lineRule="auto"/>
        <w:ind w:firstLine="709"/>
        <w:jc w:val="both"/>
        <w:rPr>
          <w:rFonts w:ascii="Times New Roman" w:hAnsi="Times New Roman" w:cs="Times New Roman"/>
          <w:color w:val="auto"/>
          <w:sz w:val="28"/>
          <w:szCs w:val="28"/>
          <w:lang w:val="ru-RU"/>
        </w:rPr>
      </w:pPr>
      <w:bookmarkStart w:id="8" w:name="_Toc515748634"/>
      <w:r w:rsidRPr="00152AFB">
        <w:rPr>
          <w:rFonts w:ascii="Times New Roman" w:hAnsi="Times New Roman" w:cs="Times New Roman"/>
          <w:color w:val="auto"/>
          <w:sz w:val="28"/>
          <w:szCs w:val="28"/>
          <w:lang w:val="ru-RU"/>
        </w:rPr>
        <w:t xml:space="preserve">2.2 </w:t>
      </w:r>
      <w:r w:rsidR="00836547" w:rsidRPr="00152AFB">
        <w:rPr>
          <w:rFonts w:ascii="Times New Roman" w:hAnsi="Times New Roman" w:cs="Times New Roman"/>
          <w:color w:val="auto"/>
          <w:sz w:val="28"/>
          <w:szCs w:val="28"/>
          <w:lang w:val="ru-RU"/>
        </w:rPr>
        <w:t>Анализ</w:t>
      </w:r>
      <w:r w:rsidR="00002821" w:rsidRPr="00152AFB">
        <w:rPr>
          <w:rFonts w:ascii="Times New Roman" w:hAnsi="Times New Roman" w:cs="Times New Roman"/>
          <w:color w:val="auto"/>
          <w:sz w:val="28"/>
          <w:szCs w:val="28"/>
          <w:lang w:val="ru-RU"/>
        </w:rPr>
        <w:t xml:space="preserve"> ликвидности бухгалтерского баланса и платежеспособности</w:t>
      </w:r>
      <w:r w:rsidR="00836547" w:rsidRPr="00152AFB">
        <w:rPr>
          <w:rFonts w:ascii="Times New Roman" w:hAnsi="Times New Roman" w:cs="Times New Roman"/>
          <w:color w:val="auto"/>
          <w:sz w:val="28"/>
          <w:szCs w:val="28"/>
          <w:lang w:val="ru-RU"/>
        </w:rPr>
        <w:t xml:space="preserve"> </w:t>
      </w:r>
      <w:r w:rsidR="00002821" w:rsidRPr="00152AFB">
        <w:rPr>
          <w:rFonts w:ascii="Times New Roman" w:hAnsi="Times New Roman" w:cs="Times New Roman"/>
          <w:color w:val="auto"/>
          <w:sz w:val="28"/>
          <w:szCs w:val="28"/>
          <w:lang w:val="ru-RU"/>
        </w:rPr>
        <w:t>ОАО Кондитерский комбинат «Кубань»</w:t>
      </w:r>
      <w:bookmarkEnd w:id="8"/>
      <w:r w:rsidR="00002821" w:rsidRPr="00152AFB">
        <w:rPr>
          <w:rFonts w:ascii="Times New Roman" w:hAnsi="Times New Roman" w:cs="Times New Roman"/>
          <w:color w:val="auto"/>
          <w:sz w:val="28"/>
          <w:szCs w:val="28"/>
          <w:lang w:val="ru-RU"/>
        </w:rPr>
        <w:t xml:space="preserve"> </w:t>
      </w:r>
    </w:p>
    <w:p w:rsidR="00002821" w:rsidRDefault="00002821" w:rsidP="00152AFB">
      <w:pPr>
        <w:pStyle w:val="a6"/>
        <w:spacing w:line="360" w:lineRule="auto"/>
        <w:ind w:left="0"/>
        <w:jc w:val="both"/>
        <w:rPr>
          <w:sz w:val="28"/>
          <w:szCs w:val="28"/>
          <w:lang w:val="ru-RU"/>
        </w:rPr>
      </w:pPr>
    </w:p>
    <w:p w:rsidR="00002821" w:rsidRPr="00002821" w:rsidRDefault="00002821" w:rsidP="00152AFB">
      <w:pPr>
        <w:spacing w:line="360" w:lineRule="auto"/>
        <w:ind w:firstLine="720"/>
        <w:jc w:val="both"/>
        <w:rPr>
          <w:sz w:val="28"/>
          <w:szCs w:val="28"/>
          <w:lang w:val="ru-RU"/>
        </w:rPr>
      </w:pPr>
      <w:r w:rsidRPr="00002821">
        <w:rPr>
          <w:sz w:val="28"/>
          <w:szCs w:val="28"/>
          <w:lang w:val="ru-RU"/>
        </w:rPr>
        <w:t>Анализ и оценку финансов</w:t>
      </w:r>
      <w:r>
        <w:rPr>
          <w:sz w:val="28"/>
          <w:szCs w:val="28"/>
          <w:lang w:val="ru-RU"/>
        </w:rPr>
        <w:t xml:space="preserve">ого состояния </w:t>
      </w:r>
      <w:r w:rsidRPr="00002821">
        <w:rPr>
          <w:sz w:val="28"/>
          <w:szCs w:val="28"/>
          <w:lang w:val="ru-RU"/>
        </w:rPr>
        <w:t>предприятия будем оценивать по методике,</w:t>
      </w:r>
      <w:r>
        <w:rPr>
          <w:sz w:val="28"/>
          <w:szCs w:val="28"/>
          <w:lang w:val="ru-RU"/>
        </w:rPr>
        <w:t xml:space="preserve"> </w:t>
      </w:r>
      <w:r w:rsidRPr="00002821">
        <w:rPr>
          <w:sz w:val="28"/>
          <w:szCs w:val="28"/>
          <w:lang w:val="ru-RU"/>
        </w:rPr>
        <w:t>приведенной в п. 1.</w:t>
      </w:r>
      <w:r>
        <w:rPr>
          <w:sz w:val="28"/>
          <w:szCs w:val="28"/>
          <w:lang w:val="ru-RU"/>
        </w:rPr>
        <w:t>3</w:t>
      </w:r>
      <w:r w:rsidRPr="00002821">
        <w:rPr>
          <w:sz w:val="28"/>
          <w:szCs w:val="28"/>
          <w:lang w:val="ru-RU"/>
        </w:rPr>
        <w:t xml:space="preserve"> первой главы.</w:t>
      </w:r>
    </w:p>
    <w:p w:rsidR="00002821" w:rsidRDefault="00002821" w:rsidP="00152AFB">
      <w:pPr>
        <w:spacing w:line="360" w:lineRule="auto"/>
        <w:ind w:firstLine="709"/>
        <w:jc w:val="both"/>
        <w:rPr>
          <w:sz w:val="28"/>
          <w:szCs w:val="28"/>
          <w:lang w:val="ru-RU"/>
        </w:rPr>
      </w:pPr>
      <w:r w:rsidRPr="00002821">
        <w:rPr>
          <w:sz w:val="28"/>
          <w:szCs w:val="28"/>
          <w:lang w:val="ru-RU"/>
        </w:rPr>
        <w:t>Проведем оценку финансового риска по абсолютным показателям.</w:t>
      </w:r>
      <w:r>
        <w:rPr>
          <w:sz w:val="28"/>
          <w:szCs w:val="28"/>
          <w:lang w:val="ru-RU"/>
        </w:rPr>
        <w:t xml:space="preserve"> </w:t>
      </w:r>
      <w:r w:rsidRPr="00002821">
        <w:rPr>
          <w:sz w:val="28"/>
          <w:szCs w:val="28"/>
          <w:lang w:val="ru-RU"/>
        </w:rPr>
        <w:t>По данным бухгалтерского баланса и отчета о финансовых</w:t>
      </w:r>
      <w:r>
        <w:rPr>
          <w:sz w:val="28"/>
          <w:szCs w:val="28"/>
          <w:lang w:val="ru-RU"/>
        </w:rPr>
        <w:t xml:space="preserve"> </w:t>
      </w:r>
      <w:r w:rsidRPr="00002821">
        <w:rPr>
          <w:sz w:val="28"/>
          <w:szCs w:val="28"/>
          <w:lang w:val="ru-RU"/>
        </w:rPr>
        <w:t>результатах проведем анализ о последствиях риска</w:t>
      </w:r>
      <w:r>
        <w:rPr>
          <w:sz w:val="28"/>
          <w:szCs w:val="28"/>
          <w:lang w:val="ru-RU"/>
        </w:rPr>
        <w:t xml:space="preserve"> </w:t>
      </w:r>
      <w:r w:rsidRPr="00002821">
        <w:rPr>
          <w:sz w:val="28"/>
          <w:szCs w:val="28"/>
          <w:lang w:val="ru-RU"/>
        </w:rPr>
        <w:t>структуры активов по степени их ликвидности.</w:t>
      </w:r>
    </w:p>
    <w:p w:rsidR="000C6ECA" w:rsidRDefault="000C6ECA" w:rsidP="00152AFB">
      <w:pPr>
        <w:spacing w:line="360" w:lineRule="auto"/>
        <w:ind w:firstLine="709"/>
        <w:jc w:val="both"/>
        <w:rPr>
          <w:sz w:val="28"/>
          <w:szCs w:val="28"/>
          <w:lang w:val="ru-RU"/>
        </w:rPr>
      </w:pPr>
    </w:p>
    <w:p w:rsidR="00331E9B" w:rsidRDefault="00331E9B" w:rsidP="00152AFB">
      <w:pPr>
        <w:spacing w:line="360" w:lineRule="auto"/>
        <w:jc w:val="both"/>
        <w:rPr>
          <w:sz w:val="28"/>
          <w:szCs w:val="28"/>
          <w:lang w:val="ru-RU"/>
        </w:rPr>
      </w:pPr>
      <w:r>
        <w:rPr>
          <w:sz w:val="28"/>
          <w:szCs w:val="28"/>
          <w:lang w:val="ru-RU"/>
        </w:rPr>
        <w:t>Таблица 1 – Анализ активов ОАО «Кубань» по степени их ликвидности</w:t>
      </w:r>
    </w:p>
    <w:tbl>
      <w:tblPr>
        <w:tblStyle w:val="12"/>
        <w:tblW w:w="5000" w:type="pct"/>
        <w:tblLook w:val="04A0" w:firstRow="1" w:lastRow="0" w:firstColumn="1" w:lastColumn="0" w:noHBand="0" w:noVBand="1"/>
      </w:tblPr>
      <w:tblGrid>
        <w:gridCol w:w="1843"/>
        <w:gridCol w:w="1148"/>
        <w:gridCol w:w="955"/>
        <w:gridCol w:w="1113"/>
        <w:gridCol w:w="1209"/>
        <w:gridCol w:w="1539"/>
        <w:gridCol w:w="1815"/>
      </w:tblGrid>
      <w:tr w:rsidR="00331E9B" w:rsidRPr="00152AFB" w:rsidTr="00152AFB">
        <w:tc>
          <w:tcPr>
            <w:tcW w:w="958" w:type="pct"/>
            <w:vMerge w:val="restar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Статьи актива</w:t>
            </w:r>
          </w:p>
        </w:tc>
        <w:tc>
          <w:tcPr>
            <w:tcW w:w="1093" w:type="pct"/>
            <w:gridSpan w:val="2"/>
            <w:vAlign w:val="center"/>
          </w:tcPr>
          <w:p w:rsidR="00331E9B" w:rsidRPr="00152AFB" w:rsidRDefault="008D6013" w:rsidP="00152AFB">
            <w:pPr>
              <w:jc w:val="center"/>
              <w:rPr>
                <w:rFonts w:ascii="Times New Roman" w:hAnsi="Times New Roman"/>
                <w:lang w:val="ru-RU"/>
              </w:rPr>
            </w:pPr>
            <w:r>
              <w:rPr>
                <w:rFonts w:ascii="Times New Roman" w:hAnsi="Times New Roman"/>
                <w:lang w:val="ru-RU"/>
              </w:rPr>
              <w:t>01.01.</w:t>
            </w:r>
            <w:r w:rsidR="00331E9B" w:rsidRPr="00152AFB">
              <w:rPr>
                <w:rFonts w:ascii="Times New Roman" w:hAnsi="Times New Roman"/>
                <w:lang w:val="ru-RU"/>
              </w:rPr>
              <w:t>15</w:t>
            </w:r>
          </w:p>
        </w:tc>
        <w:tc>
          <w:tcPr>
            <w:tcW w:w="1207" w:type="pct"/>
            <w:gridSpan w:val="2"/>
            <w:vAlign w:val="center"/>
          </w:tcPr>
          <w:p w:rsidR="00331E9B" w:rsidRPr="00152AFB" w:rsidRDefault="008D6013" w:rsidP="00152AFB">
            <w:pPr>
              <w:jc w:val="center"/>
              <w:rPr>
                <w:rFonts w:ascii="Times New Roman" w:hAnsi="Times New Roman"/>
                <w:lang w:val="ru-RU"/>
              </w:rPr>
            </w:pPr>
            <w:r>
              <w:rPr>
                <w:rFonts w:ascii="Times New Roman" w:hAnsi="Times New Roman"/>
                <w:lang w:val="ru-RU"/>
              </w:rPr>
              <w:t>01.01.</w:t>
            </w:r>
            <w:r w:rsidR="00331E9B" w:rsidRPr="00152AFB">
              <w:rPr>
                <w:rFonts w:ascii="Times New Roman" w:hAnsi="Times New Roman"/>
                <w:lang w:val="ru-RU"/>
              </w:rPr>
              <w:t>16</w:t>
            </w:r>
          </w:p>
        </w:tc>
        <w:tc>
          <w:tcPr>
            <w:tcW w:w="1743" w:type="pct"/>
            <w:gridSpan w:val="2"/>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Изменения</w:t>
            </w:r>
          </w:p>
        </w:tc>
      </w:tr>
      <w:tr w:rsidR="00331E9B" w:rsidRPr="00152AFB" w:rsidTr="00152AFB">
        <w:tc>
          <w:tcPr>
            <w:tcW w:w="958" w:type="pct"/>
            <w:vMerge/>
            <w:vAlign w:val="center"/>
          </w:tcPr>
          <w:p w:rsidR="00331E9B" w:rsidRPr="00152AFB" w:rsidRDefault="00331E9B" w:rsidP="00152AFB">
            <w:pPr>
              <w:jc w:val="center"/>
              <w:rPr>
                <w:rFonts w:ascii="Times New Roman" w:hAnsi="Times New Roman"/>
                <w:lang w:val="ru-RU"/>
              </w:rPr>
            </w:pPr>
          </w:p>
        </w:tc>
        <w:tc>
          <w:tcPr>
            <w:tcW w:w="597" w:type="pct"/>
            <w:vAlign w:val="center"/>
          </w:tcPr>
          <w:p w:rsidR="00331E9B" w:rsidRPr="00152AFB" w:rsidRDefault="00331E9B" w:rsidP="00152AFB">
            <w:pPr>
              <w:jc w:val="center"/>
              <w:rPr>
                <w:rFonts w:ascii="Times New Roman" w:hAnsi="Times New Roman"/>
                <w:lang w:val="ru-RU"/>
              </w:rPr>
            </w:pPr>
            <w:proofErr w:type="spellStart"/>
            <w:r w:rsidRPr="00152AFB">
              <w:rPr>
                <w:rFonts w:ascii="Times New Roman" w:hAnsi="Times New Roman"/>
                <w:lang w:val="ru-RU"/>
              </w:rPr>
              <w:t>Тыс.руб</w:t>
            </w:r>
            <w:proofErr w:type="spellEnd"/>
            <w:r w:rsidRPr="00152AFB">
              <w:rPr>
                <w:rFonts w:ascii="Times New Roman" w:hAnsi="Times New Roman"/>
                <w:lang w:val="ru-RU"/>
              </w:rPr>
              <w:t>.</w:t>
            </w:r>
          </w:p>
        </w:tc>
        <w:tc>
          <w:tcPr>
            <w:tcW w:w="496" w:type="pct"/>
            <w:vAlign w:val="center"/>
          </w:tcPr>
          <w:p w:rsidR="00331E9B" w:rsidRPr="00152AFB" w:rsidRDefault="00331E9B" w:rsidP="00152AFB">
            <w:pPr>
              <w:jc w:val="center"/>
              <w:rPr>
                <w:rFonts w:ascii="Times New Roman" w:hAnsi="Times New Roman"/>
                <w:lang w:val="ru-RU"/>
              </w:rPr>
            </w:pPr>
            <w:proofErr w:type="spellStart"/>
            <w:proofErr w:type="gramStart"/>
            <w:r w:rsidRPr="00152AFB">
              <w:rPr>
                <w:rFonts w:ascii="Times New Roman" w:hAnsi="Times New Roman"/>
                <w:lang w:val="ru-RU"/>
              </w:rPr>
              <w:t>Уд.вес</w:t>
            </w:r>
            <w:proofErr w:type="spellEnd"/>
            <w:proofErr w:type="gramEnd"/>
            <w:r w:rsidRPr="00152AFB">
              <w:rPr>
                <w:rFonts w:ascii="Times New Roman" w:hAnsi="Times New Roman"/>
                <w:lang w:val="ru-RU"/>
              </w:rPr>
              <w:t>, %</w:t>
            </w:r>
          </w:p>
        </w:tc>
        <w:tc>
          <w:tcPr>
            <w:tcW w:w="578" w:type="pct"/>
            <w:vAlign w:val="center"/>
          </w:tcPr>
          <w:p w:rsidR="00331E9B" w:rsidRPr="00152AFB" w:rsidRDefault="00331E9B" w:rsidP="00152AFB">
            <w:pPr>
              <w:jc w:val="center"/>
              <w:rPr>
                <w:rFonts w:ascii="Times New Roman" w:hAnsi="Times New Roman"/>
                <w:lang w:val="ru-RU"/>
              </w:rPr>
            </w:pPr>
            <w:proofErr w:type="spellStart"/>
            <w:r w:rsidRPr="00152AFB">
              <w:rPr>
                <w:rFonts w:ascii="Times New Roman" w:hAnsi="Times New Roman"/>
                <w:lang w:val="ru-RU"/>
              </w:rPr>
              <w:t>Тыс.руб</w:t>
            </w:r>
            <w:proofErr w:type="spellEnd"/>
            <w:r w:rsidRPr="00152AFB">
              <w:rPr>
                <w:rFonts w:ascii="Times New Roman" w:hAnsi="Times New Roman"/>
                <w:lang w:val="ru-RU"/>
              </w:rPr>
              <w:t>.</w:t>
            </w:r>
          </w:p>
        </w:tc>
        <w:tc>
          <w:tcPr>
            <w:tcW w:w="628" w:type="pct"/>
            <w:vAlign w:val="center"/>
          </w:tcPr>
          <w:p w:rsidR="00331E9B" w:rsidRPr="00152AFB" w:rsidRDefault="00331E9B" w:rsidP="00152AFB">
            <w:pPr>
              <w:jc w:val="center"/>
              <w:rPr>
                <w:rFonts w:ascii="Times New Roman" w:hAnsi="Times New Roman"/>
                <w:lang w:val="ru-RU"/>
              </w:rPr>
            </w:pPr>
            <w:proofErr w:type="spellStart"/>
            <w:proofErr w:type="gramStart"/>
            <w:r w:rsidRPr="00152AFB">
              <w:rPr>
                <w:rFonts w:ascii="Times New Roman" w:hAnsi="Times New Roman"/>
                <w:lang w:val="ru-RU"/>
              </w:rPr>
              <w:t>Уд.вес</w:t>
            </w:r>
            <w:proofErr w:type="spellEnd"/>
            <w:proofErr w:type="gramEnd"/>
            <w:r w:rsidRPr="00152AFB">
              <w:rPr>
                <w:rFonts w:ascii="Times New Roman" w:hAnsi="Times New Roman"/>
                <w:lang w:val="ru-RU"/>
              </w:rPr>
              <w:t>, %</w:t>
            </w:r>
          </w:p>
        </w:tc>
        <w:tc>
          <w:tcPr>
            <w:tcW w:w="80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Абсолютные</w:t>
            </w:r>
          </w:p>
        </w:tc>
        <w:tc>
          <w:tcPr>
            <w:tcW w:w="943"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Относительные</w:t>
            </w:r>
          </w:p>
        </w:tc>
      </w:tr>
      <w:tr w:rsidR="00331E9B" w:rsidRPr="00152AFB" w:rsidTr="00331E9B">
        <w:tc>
          <w:tcPr>
            <w:tcW w:w="5000" w:type="pct"/>
            <w:gridSpan w:val="7"/>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А1 – Наиболее ликвидные активы</w:t>
            </w:r>
          </w:p>
        </w:tc>
      </w:tr>
      <w:tr w:rsidR="00331E9B" w:rsidRPr="00152AFB" w:rsidTr="00152AFB">
        <w:tc>
          <w:tcPr>
            <w:tcW w:w="958"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Денежные средства</w:t>
            </w:r>
          </w:p>
        </w:tc>
        <w:tc>
          <w:tcPr>
            <w:tcW w:w="5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1 551</w:t>
            </w:r>
          </w:p>
        </w:tc>
        <w:tc>
          <w:tcPr>
            <w:tcW w:w="496"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0,26</w:t>
            </w:r>
          </w:p>
        </w:tc>
        <w:tc>
          <w:tcPr>
            <w:tcW w:w="57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1 066</w:t>
            </w:r>
          </w:p>
        </w:tc>
        <w:tc>
          <w:tcPr>
            <w:tcW w:w="62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0,14</w:t>
            </w:r>
          </w:p>
        </w:tc>
        <w:tc>
          <w:tcPr>
            <w:tcW w:w="80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- 485</w:t>
            </w:r>
          </w:p>
        </w:tc>
        <w:tc>
          <w:tcPr>
            <w:tcW w:w="943"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68,73</w:t>
            </w:r>
          </w:p>
        </w:tc>
      </w:tr>
      <w:tr w:rsidR="00331E9B" w:rsidRPr="00152AFB" w:rsidTr="00152AFB">
        <w:tc>
          <w:tcPr>
            <w:tcW w:w="958"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Финансовые вложения (за исключением денежных эквивалентов</w:t>
            </w:r>
          </w:p>
        </w:tc>
        <w:tc>
          <w:tcPr>
            <w:tcW w:w="5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w:t>
            </w:r>
          </w:p>
        </w:tc>
        <w:tc>
          <w:tcPr>
            <w:tcW w:w="496"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w:t>
            </w:r>
          </w:p>
        </w:tc>
        <w:tc>
          <w:tcPr>
            <w:tcW w:w="57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w:t>
            </w:r>
          </w:p>
        </w:tc>
        <w:tc>
          <w:tcPr>
            <w:tcW w:w="62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w:t>
            </w:r>
          </w:p>
        </w:tc>
        <w:tc>
          <w:tcPr>
            <w:tcW w:w="80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0</w:t>
            </w:r>
          </w:p>
        </w:tc>
        <w:tc>
          <w:tcPr>
            <w:tcW w:w="943"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0</w:t>
            </w:r>
          </w:p>
        </w:tc>
      </w:tr>
      <w:tr w:rsidR="00331E9B" w:rsidRPr="00152AFB" w:rsidTr="00152AFB">
        <w:tc>
          <w:tcPr>
            <w:tcW w:w="958"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ИТОГО:</w:t>
            </w:r>
          </w:p>
        </w:tc>
        <w:tc>
          <w:tcPr>
            <w:tcW w:w="5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1 551</w:t>
            </w:r>
          </w:p>
        </w:tc>
        <w:tc>
          <w:tcPr>
            <w:tcW w:w="496"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0,26</w:t>
            </w:r>
          </w:p>
        </w:tc>
        <w:tc>
          <w:tcPr>
            <w:tcW w:w="57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1 066</w:t>
            </w:r>
          </w:p>
        </w:tc>
        <w:tc>
          <w:tcPr>
            <w:tcW w:w="62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0,14</w:t>
            </w:r>
          </w:p>
        </w:tc>
        <w:tc>
          <w:tcPr>
            <w:tcW w:w="80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- 485</w:t>
            </w:r>
          </w:p>
        </w:tc>
        <w:tc>
          <w:tcPr>
            <w:tcW w:w="943"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68,73</w:t>
            </w:r>
          </w:p>
        </w:tc>
      </w:tr>
      <w:tr w:rsidR="00331E9B" w:rsidRPr="00152AFB" w:rsidTr="00331E9B">
        <w:tc>
          <w:tcPr>
            <w:tcW w:w="5000" w:type="pct"/>
            <w:gridSpan w:val="7"/>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А2 – Быстрореализуемые активы</w:t>
            </w:r>
          </w:p>
        </w:tc>
      </w:tr>
      <w:tr w:rsidR="00331E9B" w:rsidRPr="00152AFB" w:rsidTr="00152AFB">
        <w:tc>
          <w:tcPr>
            <w:tcW w:w="958"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Дебиторская задолженность</w:t>
            </w:r>
          </w:p>
        </w:tc>
        <w:tc>
          <w:tcPr>
            <w:tcW w:w="5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115 419</w:t>
            </w:r>
          </w:p>
        </w:tc>
        <w:tc>
          <w:tcPr>
            <w:tcW w:w="496"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19,59</w:t>
            </w:r>
          </w:p>
        </w:tc>
        <w:tc>
          <w:tcPr>
            <w:tcW w:w="57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155 969</w:t>
            </w:r>
          </w:p>
        </w:tc>
        <w:tc>
          <w:tcPr>
            <w:tcW w:w="62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20,82</w:t>
            </w:r>
          </w:p>
        </w:tc>
        <w:tc>
          <w:tcPr>
            <w:tcW w:w="80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40 550</w:t>
            </w:r>
          </w:p>
        </w:tc>
        <w:tc>
          <w:tcPr>
            <w:tcW w:w="943"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135,13</w:t>
            </w:r>
          </w:p>
        </w:tc>
      </w:tr>
      <w:tr w:rsidR="00331E9B" w:rsidRPr="00152AFB" w:rsidTr="00152AFB">
        <w:tc>
          <w:tcPr>
            <w:tcW w:w="958"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ИТОГО:</w:t>
            </w:r>
          </w:p>
        </w:tc>
        <w:tc>
          <w:tcPr>
            <w:tcW w:w="5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115 419</w:t>
            </w:r>
          </w:p>
        </w:tc>
        <w:tc>
          <w:tcPr>
            <w:tcW w:w="496"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19,59</w:t>
            </w:r>
          </w:p>
        </w:tc>
        <w:tc>
          <w:tcPr>
            <w:tcW w:w="57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155 969</w:t>
            </w:r>
          </w:p>
        </w:tc>
        <w:tc>
          <w:tcPr>
            <w:tcW w:w="62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20,82</w:t>
            </w:r>
          </w:p>
        </w:tc>
        <w:tc>
          <w:tcPr>
            <w:tcW w:w="80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40 550</w:t>
            </w:r>
          </w:p>
        </w:tc>
        <w:tc>
          <w:tcPr>
            <w:tcW w:w="943"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135,13</w:t>
            </w:r>
          </w:p>
        </w:tc>
      </w:tr>
      <w:tr w:rsidR="00331E9B" w:rsidRPr="00152AFB" w:rsidTr="00331E9B">
        <w:tc>
          <w:tcPr>
            <w:tcW w:w="5000" w:type="pct"/>
            <w:gridSpan w:val="7"/>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А3 – Медленно реализуемые активы</w:t>
            </w:r>
          </w:p>
        </w:tc>
      </w:tr>
      <w:tr w:rsidR="00331E9B" w:rsidRPr="00152AFB" w:rsidTr="00152AFB">
        <w:tc>
          <w:tcPr>
            <w:tcW w:w="95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Запасы</w:t>
            </w:r>
          </w:p>
        </w:tc>
        <w:tc>
          <w:tcPr>
            <w:tcW w:w="5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182 228</w:t>
            </w:r>
          </w:p>
        </w:tc>
        <w:tc>
          <w:tcPr>
            <w:tcW w:w="496"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30,93</w:t>
            </w:r>
          </w:p>
        </w:tc>
        <w:tc>
          <w:tcPr>
            <w:tcW w:w="57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254 652</w:t>
            </w:r>
          </w:p>
        </w:tc>
        <w:tc>
          <w:tcPr>
            <w:tcW w:w="62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33,99</w:t>
            </w:r>
          </w:p>
        </w:tc>
        <w:tc>
          <w:tcPr>
            <w:tcW w:w="80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72 424</w:t>
            </w:r>
          </w:p>
        </w:tc>
        <w:tc>
          <w:tcPr>
            <w:tcW w:w="943"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139,74</w:t>
            </w:r>
          </w:p>
        </w:tc>
      </w:tr>
      <w:tr w:rsidR="00331E9B" w:rsidRPr="00152AFB" w:rsidTr="00152AFB">
        <w:tc>
          <w:tcPr>
            <w:tcW w:w="958"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НДС по приобретенным ценностям</w:t>
            </w:r>
          </w:p>
        </w:tc>
        <w:tc>
          <w:tcPr>
            <w:tcW w:w="5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3 419</w:t>
            </w:r>
          </w:p>
        </w:tc>
        <w:tc>
          <w:tcPr>
            <w:tcW w:w="496"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0,58</w:t>
            </w:r>
          </w:p>
        </w:tc>
        <w:tc>
          <w:tcPr>
            <w:tcW w:w="57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4 371</w:t>
            </w:r>
          </w:p>
        </w:tc>
        <w:tc>
          <w:tcPr>
            <w:tcW w:w="62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0,58</w:t>
            </w:r>
          </w:p>
        </w:tc>
        <w:tc>
          <w:tcPr>
            <w:tcW w:w="80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952</w:t>
            </w:r>
          </w:p>
        </w:tc>
        <w:tc>
          <w:tcPr>
            <w:tcW w:w="943"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127,84</w:t>
            </w:r>
          </w:p>
        </w:tc>
      </w:tr>
    </w:tbl>
    <w:p w:rsidR="00152AFB" w:rsidRDefault="00152AFB"/>
    <w:p w:rsidR="00A6164A" w:rsidRDefault="00A6164A">
      <w:pPr>
        <w:rPr>
          <w:sz w:val="28"/>
          <w:szCs w:val="28"/>
          <w:lang w:val="ru-RU"/>
        </w:rPr>
      </w:pPr>
    </w:p>
    <w:p w:rsidR="00A6164A" w:rsidRDefault="00A6164A">
      <w:pPr>
        <w:rPr>
          <w:sz w:val="28"/>
          <w:szCs w:val="28"/>
          <w:lang w:val="ru-RU"/>
        </w:rPr>
      </w:pPr>
    </w:p>
    <w:p w:rsidR="00A6164A" w:rsidRDefault="00A6164A">
      <w:pPr>
        <w:rPr>
          <w:sz w:val="28"/>
          <w:szCs w:val="28"/>
          <w:lang w:val="ru-RU"/>
        </w:rPr>
      </w:pPr>
    </w:p>
    <w:p w:rsidR="00152AFB" w:rsidRPr="00152AFB" w:rsidRDefault="00152AFB">
      <w:pPr>
        <w:rPr>
          <w:sz w:val="28"/>
          <w:szCs w:val="28"/>
          <w:lang w:val="ru-RU"/>
        </w:rPr>
      </w:pPr>
      <w:r>
        <w:rPr>
          <w:sz w:val="28"/>
          <w:szCs w:val="28"/>
          <w:lang w:val="ru-RU"/>
        </w:rPr>
        <w:lastRenderedPageBreak/>
        <w:t>Продолжение таблицы 1</w:t>
      </w:r>
    </w:p>
    <w:tbl>
      <w:tblPr>
        <w:tblStyle w:val="12"/>
        <w:tblpPr w:leftFromText="180" w:rightFromText="180" w:tblpY="372"/>
        <w:tblW w:w="5000" w:type="pct"/>
        <w:tblLook w:val="04A0" w:firstRow="1" w:lastRow="0" w:firstColumn="1" w:lastColumn="0" w:noHBand="0" w:noVBand="1"/>
      </w:tblPr>
      <w:tblGrid>
        <w:gridCol w:w="1843"/>
        <w:gridCol w:w="1148"/>
        <w:gridCol w:w="955"/>
        <w:gridCol w:w="1112"/>
        <w:gridCol w:w="1209"/>
        <w:gridCol w:w="1540"/>
        <w:gridCol w:w="1815"/>
      </w:tblGrid>
      <w:tr w:rsidR="00331E9B" w:rsidRPr="00152AFB" w:rsidTr="00152AFB">
        <w:tc>
          <w:tcPr>
            <w:tcW w:w="958"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Прочие оборотные активы</w:t>
            </w:r>
          </w:p>
        </w:tc>
        <w:tc>
          <w:tcPr>
            <w:tcW w:w="5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w:t>
            </w:r>
          </w:p>
        </w:tc>
        <w:tc>
          <w:tcPr>
            <w:tcW w:w="496"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w:t>
            </w:r>
          </w:p>
        </w:tc>
        <w:tc>
          <w:tcPr>
            <w:tcW w:w="57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w:t>
            </w:r>
          </w:p>
        </w:tc>
        <w:tc>
          <w:tcPr>
            <w:tcW w:w="62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w:t>
            </w:r>
          </w:p>
        </w:tc>
        <w:tc>
          <w:tcPr>
            <w:tcW w:w="80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0</w:t>
            </w:r>
          </w:p>
        </w:tc>
        <w:tc>
          <w:tcPr>
            <w:tcW w:w="943"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0</w:t>
            </w:r>
          </w:p>
        </w:tc>
      </w:tr>
      <w:tr w:rsidR="00331E9B" w:rsidRPr="00152AFB" w:rsidTr="00152AFB">
        <w:tc>
          <w:tcPr>
            <w:tcW w:w="958"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ИТОГО:</w:t>
            </w:r>
          </w:p>
        </w:tc>
        <w:tc>
          <w:tcPr>
            <w:tcW w:w="5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186 647</w:t>
            </w:r>
          </w:p>
        </w:tc>
        <w:tc>
          <w:tcPr>
            <w:tcW w:w="496"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31,51</w:t>
            </w:r>
          </w:p>
        </w:tc>
        <w:tc>
          <w:tcPr>
            <w:tcW w:w="57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259 023</w:t>
            </w:r>
          </w:p>
        </w:tc>
        <w:tc>
          <w:tcPr>
            <w:tcW w:w="62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34,57</w:t>
            </w:r>
          </w:p>
        </w:tc>
        <w:tc>
          <w:tcPr>
            <w:tcW w:w="80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73 376</w:t>
            </w:r>
          </w:p>
        </w:tc>
        <w:tc>
          <w:tcPr>
            <w:tcW w:w="943"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138,78</w:t>
            </w:r>
          </w:p>
        </w:tc>
      </w:tr>
      <w:tr w:rsidR="00331E9B" w:rsidRPr="00152AFB" w:rsidTr="00152AFB">
        <w:tc>
          <w:tcPr>
            <w:tcW w:w="5000" w:type="pct"/>
            <w:gridSpan w:val="7"/>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А4 – Труднореализуемые активы</w:t>
            </w:r>
          </w:p>
        </w:tc>
      </w:tr>
      <w:tr w:rsidR="00331E9B" w:rsidRPr="00152AFB" w:rsidTr="00152AFB">
        <w:tc>
          <w:tcPr>
            <w:tcW w:w="958"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Основные средства</w:t>
            </w:r>
          </w:p>
        </w:tc>
        <w:tc>
          <w:tcPr>
            <w:tcW w:w="5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192 697</w:t>
            </w:r>
          </w:p>
        </w:tc>
        <w:tc>
          <w:tcPr>
            <w:tcW w:w="496"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32,27</w:t>
            </w:r>
          </w:p>
        </w:tc>
        <w:tc>
          <w:tcPr>
            <w:tcW w:w="57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248 268</w:t>
            </w:r>
          </w:p>
        </w:tc>
        <w:tc>
          <w:tcPr>
            <w:tcW w:w="62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33,14</w:t>
            </w:r>
          </w:p>
        </w:tc>
        <w:tc>
          <w:tcPr>
            <w:tcW w:w="80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55 571</w:t>
            </w:r>
          </w:p>
        </w:tc>
        <w:tc>
          <w:tcPr>
            <w:tcW w:w="943"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128,84</w:t>
            </w:r>
          </w:p>
        </w:tc>
      </w:tr>
      <w:tr w:rsidR="00331E9B" w:rsidRPr="00152AFB" w:rsidTr="00152AFB">
        <w:tc>
          <w:tcPr>
            <w:tcW w:w="958"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НМА</w:t>
            </w:r>
          </w:p>
        </w:tc>
        <w:tc>
          <w:tcPr>
            <w:tcW w:w="5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72</w:t>
            </w:r>
          </w:p>
        </w:tc>
        <w:tc>
          <w:tcPr>
            <w:tcW w:w="496"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0,01</w:t>
            </w:r>
          </w:p>
        </w:tc>
        <w:tc>
          <w:tcPr>
            <w:tcW w:w="57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w:t>
            </w:r>
          </w:p>
        </w:tc>
        <w:tc>
          <w:tcPr>
            <w:tcW w:w="62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w:t>
            </w:r>
          </w:p>
        </w:tc>
        <w:tc>
          <w:tcPr>
            <w:tcW w:w="80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w:t>
            </w:r>
          </w:p>
        </w:tc>
        <w:tc>
          <w:tcPr>
            <w:tcW w:w="943"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w:t>
            </w:r>
          </w:p>
        </w:tc>
      </w:tr>
      <w:tr w:rsidR="00331E9B" w:rsidRPr="00152AFB" w:rsidTr="00152AFB">
        <w:tc>
          <w:tcPr>
            <w:tcW w:w="958"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Финансовые вложения</w:t>
            </w:r>
          </w:p>
        </w:tc>
        <w:tc>
          <w:tcPr>
            <w:tcW w:w="5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20</w:t>
            </w:r>
          </w:p>
        </w:tc>
        <w:tc>
          <w:tcPr>
            <w:tcW w:w="496"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0,02</w:t>
            </w:r>
          </w:p>
        </w:tc>
        <w:tc>
          <w:tcPr>
            <w:tcW w:w="57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20</w:t>
            </w:r>
          </w:p>
        </w:tc>
        <w:tc>
          <w:tcPr>
            <w:tcW w:w="62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0,01</w:t>
            </w:r>
          </w:p>
        </w:tc>
        <w:tc>
          <w:tcPr>
            <w:tcW w:w="80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0</w:t>
            </w:r>
          </w:p>
        </w:tc>
        <w:tc>
          <w:tcPr>
            <w:tcW w:w="943"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0</w:t>
            </w:r>
          </w:p>
        </w:tc>
      </w:tr>
      <w:tr w:rsidR="00331E9B" w:rsidRPr="00152AFB" w:rsidTr="00152AFB">
        <w:tc>
          <w:tcPr>
            <w:tcW w:w="958"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Отложенные налоговые активы</w:t>
            </w:r>
          </w:p>
        </w:tc>
        <w:tc>
          <w:tcPr>
            <w:tcW w:w="5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46 715</w:t>
            </w:r>
          </w:p>
        </w:tc>
        <w:tc>
          <w:tcPr>
            <w:tcW w:w="496"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7,93</w:t>
            </w:r>
          </w:p>
        </w:tc>
        <w:tc>
          <w:tcPr>
            <w:tcW w:w="57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48 617</w:t>
            </w:r>
          </w:p>
        </w:tc>
        <w:tc>
          <w:tcPr>
            <w:tcW w:w="62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6,49</w:t>
            </w:r>
          </w:p>
        </w:tc>
        <w:tc>
          <w:tcPr>
            <w:tcW w:w="80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1 902</w:t>
            </w:r>
          </w:p>
        </w:tc>
        <w:tc>
          <w:tcPr>
            <w:tcW w:w="943"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104,07</w:t>
            </w:r>
          </w:p>
        </w:tc>
      </w:tr>
      <w:tr w:rsidR="00331E9B" w:rsidRPr="00152AFB" w:rsidTr="00152AFB">
        <w:tc>
          <w:tcPr>
            <w:tcW w:w="958"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Прочие внеоборотные активы</w:t>
            </w:r>
          </w:p>
        </w:tc>
        <w:tc>
          <w:tcPr>
            <w:tcW w:w="5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47 144</w:t>
            </w:r>
          </w:p>
        </w:tc>
        <w:tc>
          <w:tcPr>
            <w:tcW w:w="496"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8,00</w:t>
            </w:r>
          </w:p>
        </w:tc>
        <w:tc>
          <w:tcPr>
            <w:tcW w:w="57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36 091</w:t>
            </w:r>
          </w:p>
        </w:tc>
        <w:tc>
          <w:tcPr>
            <w:tcW w:w="62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4,82</w:t>
            </w:r>
          </w:p>
        </w:tc>
        <w:tc>
          <w:tcPr>
            <w:tcW w:w="80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-11 053</w:t>
            </w:r>
          </w:p>
        </w:tc>
        <w:tc>
          <w:tcPr>
            <w:tcW w:w="943"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76,55</w:t>
            </w:r>
          </w:p>
        </w:tc>
      </w:tr>
      <w:tr w:rsidR="00331E9B" w:rsidRPr="00152AFB" w:rsidTr="00152AFB">
        <w:tc>
          <w:tcPr>
            <w:tcW w:w="958"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ИТОГО:</w:t>
            </w:r>
          </w:p>
        </w:tc>
        <w:tc>
          <w:tcPr>
            <w:tcW w:w="5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286 648</w:t>
            </w:r>
          </w:p>
        </w:tc>
        <w:tc>
          <w:tcPr>
            <w:tcW w:w="496"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48,23</w:t>
            </w:r>
          </w:p>
        </w:tc>
        <w:tc>
          <w:tcPr>
            <w:tcW w:w="57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332 996</w:t>
            </w:r>
          </w:p>
        </w:tc>
        <w:tc>
          <w:tcPr>
            <w:tcW w:w="62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44,46</w:t>
            </w:r>
          </w:p>
        </w:tc>
        <w:tc>
          <w:tcPr>
            <w:tcW w:w="80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46 348</w:t>
            </w:r>
          </w:p>
        </w:tc>
        <w:tc>
          <w:tcPr>
            <w:tcW w:w="943"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116,17</w:t>
            </w:r>
          </w:p>
        </w:tc>
      </w:tr>
      <w:tr w:rsidR="00331E9B" w:rsidRPr="00152AFB" w:rsidTr="00152AFB">
        <w:tc>
          <w:tcPr>
            <w:tcW w:w="958"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ВАЛЮТА БАЛАНСА</w:t>
            </w:r>
          </w:p>
        </w:tc>
        <w:tc>
          <w:tcPr>
            <w:tcW w:w="5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589 265</w:t>
            </w:r>
          </w:p>
        </w:tc>
        <w:tc>
          <w:tcPr>
            <w:tcW w:w="496"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100</w:t>
            </w:r>
          </w:p>
        </w:tc>
        <w:tc>
          <w:tcPr>
            <w:tcW w:w="57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749 054</w:t>
            </w:r>
          </w:p>
        </w:tc>
        <w:tc>
          <w:tcPr>
            <w:tcW w:w="628"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100</w:t>
            </w:r>
          </w:p>
        </w:tc>
        <w:tc>
          <w:tcPr>
            <w:tcW w:w="80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159 789</w:t>
            </w:r>
          </w:p>
        </w:tc>
        <w:tc>
          <w:tcPr>
            <w:tcW w:w="943"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127,12</w:t>
            </w:r>
          </w:p>
        </w:tc>
      </w:tr>
    </w:tbl>
    <w:p w:rsidR="00002821" w:rsidRDefault="00002821" w:rsidP="00152AFB">
      <w:pPr>
        <w:spacing w:line="360" w:lineRule="auto"/>
        <w:jc w:val="both"/>
        <w:rPr>
          <w:sz w:val="28"/>
          <w:szCs w:val="28"/>
          <w:lang w:val="ru-RU"/>
        </w:rPr>
      </w:pPr>
    </w:p>
    <w:p w:rsidR="00002821" w:rsidRDefault="000C6ECA" w:rsidP="00152AFB">
      <w:pPr>
        <w:spacing w:line="360" w:lineRule="auto"/>
        <w:ind w:firstLine="720"/>
        <w:jc w:val="both"/>
        <w:rPr>
          <w:sz w:val="28"/>
          <w:szCs w:val="28"/>
          <w:lang w:val="ru-RU"/>
        </w:rPr>
      </w:pPr>
      <w:r>
        <w:rPr>
          <w:sz w:val="28"/>
          <w:szCs w:val="28"/>
          <w:lang w:val="ru-RU"/>
        </w:rPr>
        <w:t xml:space="preserve">Анализируя данные таблицы, можно сказать, что </w:t>
      </w:r>
      <w:r w:rsidR="0038671A">
        <w:rPr>
          <w:sz w:val="28"/>
          <w:szCs w:val="28"/>
          <w:lang w:val="ru-RU"/>
        </w:rPr>
        <w:t xml:space="preserve">за анализируемый период </w:t>
      </w:r>
      <w:r>
        <w:rPr>
          <w:sz w:val="28"/>
          <w:szCs w:val="28"/>
          <w:lang w:val="ru-RU"/>
        </w:rPr>
        <w:t>в</w:t>
      </w:r>
      <w:r w:rsidR="00331E9B" w:rsidRPr="00331E9B">
        <w:rPr>
          <w:sz w:val="28"/>
          <w:szCs w:val="28"/>
          <w:lang w:val="ru-RU"/>
        </w:rPr>
        <w:t xml:space="preserve"> первую группу минимального риска (А1) входят абсолютно ликвидные активы, такие, как денежные средства и краткосрочные финансовые вложения.</w:t>
      </w:r>
      <w:r w:rsidR="00AC7FCF">
        <w:rPr>
          <w:sz w:val="28"/>
          <w:szCs w:val="28"/>
          <w:lang w:val="ru-RU"/>
        </w:rPr>
        <w:t xml:space="preserve"> </w:t>
      </w:r>
      <w:r w:rsidR="00331E9B" w:rsidRPr="00331E9B">
        <w:rPr>
          <w:sz w:val="28"/>
          <w:szCs w:val="28"/>
          <w:lang w:val="ru-RU"/>
        </w:rPr>
        <w:t>В группу с малым риском (А2) входят быстрореализуемые активы, прежде всего дебиторская задолженность со сроком погашения менее 12 месяцев.</w:t>
      </w:r>
      <w:r w:rsidR="00331E9B">
        <w:rPr>
          <w:sz w:val="28"/>
          <w:szCs w:val="28"/>
          <w:lang w:val="ru-RU"/>
        </w:rPr>
        <w:t xml:space="preserve"> </w:t>
      </w:r>
      <w:r w:rsidR="00331E9B" w:rsidRPr="00331E9B">
        <w:rPr>
          <w:sz w:val="28"/>
          <w:szCs w:val="28"/>
          <w:lang w:val="ru-RU"/>
        </w:rPr>
        <w:t>В эту группу со средним риском (А3) входят медленно реализуемые активы: запасы, налог на добавленную стоимость по приобретенным ценностям и прочие оборотные активы.</w:t>
      </w:r>
      <w:r w:rsidR="00331E9B">
        <w:rPr>
          <w:sz w:val="28"/>
          <w:szCs w:val="28"/>
          <w:lang w:val="ru-RU"/>
        </w:rPr>
        <w:t xml:space="preserve"> </w:t>
      </w:r>
      <w:r w:rsidR="00331E9B" w:rsidRPr="00331E9B">
        <w:rPr>
          <w:sz w:val="28"/>
          <w:szCs w:val="28"/>
          <w:lang w:val="ru-RU"/>
        </w:rPr>
        <w:t>Высокий риск по степени ликвидности (А4) имеют внеоборотные активы, нематериальные активы, основные средства, долгосрочные финансовые вложения, прочие внеоборотные активы.</w:t>
      </w:r>
    </w:p>
    <w:p w:rsidR="00AC7FCF" w:rsidRDefault="00AC7FCF" w:rsidP="00152AFB">
      <w:pPr>
        <w:spacing w:line="360" w:lineRule="auto"/>
        <w:ind w:firstLine="720"/>
        <w:jc w:val="both"/>
        <w:rPr>
          <w:sz w:val="28"/>
          <w:szCs w:val="28"/>
          <w:lang w:val="ru-RU"/>
        </w:rPr>
      </w:pPr>
      <w:r>
        <w:rPr>
          <w:sz w:val="28"/>
          <w:szCs w:val="28"/>
          <w:lang w:val="ru-RU"/>
        </w:rPr>
        <w:t>В таблице 2 представлен анализ обязательств ОАО Кондитерский комбинат «Кубань».</w:t>
      </w:r>
    </w:p>
    <w:p w:rsidR="00152AFB" w:rsidRDefault="00152AFB" w:rsidP="00152AFB">
      <w:pPr>
        <w:spacing w:line="360" w:lineRule="auto"/>
        <w:ind w:firstLine="720"/>
        <w:jc w:val="both"/>
        <w:rPr>
          <w:sz w:val="28"/>
          <w:szCs w:val="28"/>
          <w:lang w:val="ru-RU"/>
        </w:rPr>
      </w:pPr>
    </w:p>
    <w:p w:rsidR="00152AFB" w:rsidRDefault="00152AFB" w:rsidP="00152AFB">
      <w:pPr>
        <w:spacing w:line="360" w:lineRule="auto"/>
        <w:ind w:firstLine="720"/>
        <w:jc w:val="both"/>
        <w:rPr>
          <w:sz w:val="28"/>
          <w:szCs w:val="28"/>
          <w:lang w:val="ru-RU"/>
        </w:rPr>
      </w:pPr>
    </w:p>
    <w:p w:rsidR="00152AFB" w:rsidRDefault="00152AFB" w:rsidP="00152AFB">
      <w:pPr>
        <w:spacing w:line="360" w:lineRule="auto"/>
        <w:ind w:firstLine="720"/>
        <w:jc w:val="both"/>
        <w:rPr>
          <w:sz w:val="28"/>
          <w:szCs w:val="28"/>
          <w:lang w:val="ru-RU"/>
        </w:rPr>
      </w:pPr>
    </w:p>
    <w:p w:rsidR="00152AFB" w:rsidRDefault="00152AFB" w:rsidP="00152AFB">
      <w:pPr>
        <w:spacing w:line="360" w:lineRule="auto"/>
        <w:ind w:firstLine="720"/>
        <w:jc w:val="both"/>
        <w:rPr>
          <w:sz w:val="28"/>
          <w:szCs w:val="28"/>
          <w:lang w:val="ru-RU"/>
        </w:rPr>
      </w:pPr>
    </w:p>
    <w:p w:rsidR="00331E9B" w:rsidRDefault="00331E9B" w:rsidP="00152AFB">
      <w:pPr>
        <w:spacing w:line="360" w:lineRule="auto"/>
        <w:jc w:val="both"/>
        <w:rPr>
          <w:sz w:val="28"/>
          <w:szCs w:val="28"/>
          <w:lang w:val="ru-RU"/>
        </w:rPr>
      </w:pPr>
    </w:p>
    <w:p w:rsidR="00002821" w:rsidRDefault="00331E9B" w:rsidP="00152AFB">
      <w:pPr>
        <w:spacing w:line="360" w:lineRule="auto"/>
        <w:jc w:val="both"/>
        <w:rPr>
          <w:sz w:val="28"/>
          <w:szCs w:val="28"/>
          <w:lang w:val="ru-RU"/>
        </w:rPr>
      </w:pPr>
      <w:r>
        <w:rPr>
          <w:sz w:val="28"/>
          <w:szCs w:val="28"/>
          <w:lang w:val="ru-RU"/>
        </w:rPr>
        <w:lastRenderedPageBreak/>
        <w:t>Таблица 2</w:t>
      </w:r>
      <w:r w:rsidR="0070351A">
        <w:rPr>
          <w:sz w:val="28"/>
          <w:szCs w:val="28"/>
          <w:lang w:val="ru-RU"/>
        </w:rPr>
        <w:t xml:space="preserve"> – Анализ </w:t>
      </w:r>
      <w:r w:rsidR="0070351A" w:rsidRPr="0070351A">
        <w:rPr>
          <w:sz w:val="28"/>
          <w:szCs w:val="28"/>
          <w:lang w:val="ru-RU"/>
        </w:rPr>
        <w:t>обязательств</w:t>
      </w:r>
      <w:r w:rsidR="0070351A">
        <w:rPr>
          <w:sz w:val="28"/>
          <w:szCs w:val="28"/>
          <w:lang w:val="ru-RU"/>
        </w:rPr>
        <w:t xml:space="preserve"> ОАО «Кубань»</w:t>
      </w:r>
      <w:r w:rsidR="0070351A" w:rsidRPr="0070351A">
        <w:rPr>
          <w:sz w:val="28"/>
          <w:szCs w:val="28"/>
          <w:lang w:val="ru-RU"/>
        </w:rPr>
        <w:t xml:space="preserve"> по срокам их погашения </w:t>
      </w:r>
    </w:p>
    <w:tbl>
      <w:tblPr>
        <w:tblStyle w:val="21"/>
        <w:tblW w:w="5000" w:type="pct"/>
        <w:tblLook w:val="04A0" w:firstRow="1" w:lastRow="0" w:firstColumn="1" w:lastColumn="0" w:noHBand="0" w:noVBand="1"/>
      </w:tblPr>
      <w:tblGrid>
        <w:gridCol w:w="2118"/>
        <w:gridCol w:w="1116"/>
        <w:gridCol w:w="956"/>
        <w:gridCol w:w="1116"/>
        <w:gridCol w:w="956"/>
        <w:gridCol w:w="1541"/>
        <w:gridCol w:w="1819"/>
      </w:tblGrid>
      <w:tr w:rsidR="00331E9B" w:rsidRPr="00152AFB" w:rsidTr="0070351A">
        <w:tc>
          <w:tcPr>
            <w:tcW w:w="1100" w:type="pct"/>
            <w:vMerge w:val="restar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Статьи актива</w:t>
            </w:r>
          </w:p>
        </w:tc>
        <w:tc>
          <w:tcPr>
            <w:tcW w:w="1077" w:type="pct"/>
            <w:gridSpan w:val="2"/>
            <w:vAlign w:val="center"/>
          </w:tcPr>
          <w:p w:rsidR="00331E9B" w:rsidRPr="00152AFB" w:rsidRDefault="006B6F0E" w:rsidP="00152AFB">
            <w:pPr>
              <w:jc w:val="center"/>
              <w:rPr>
                <w:rFonts w:ascii="Times New Roman" w:hAnsi="Times New Roman"/>
                <w:lang w:val="ru-RU"/>
              </w:rPr>
            </w:pPr>
            <w:r>
              <w:rPr>
                <w:rFonts w:ascii="Times New Roman" w:hAnsi="Times New Roman"/>
                <w:lang w:val="ru-RU"/>
              </w:rPr>
              <w:t>01.01.</w:t>
            </w:r>
            <w:r w:rsidR="00331E9B" w:rsidRPr="00152AFB">
              <w:rPr>
                <w:rFonts w:ascii="Times New Roman" w:hAnsi="Times New Roman"/>
                <w:lang w:val="ru-RU"/>
              </w:rPr>
              <w:t>15</w:t>
            </w:r>
          </w:p>
        </w:tc>
        <w:tc>
          <w:tcPr>
            <w:tcW w:w="1077" w:type="pct"/>
            <w:gridSpan w:val="2"/>
            <w:vAlign w:val="center"/>
          </w:tcPr>
          <w:p w:rsidR="00331E9B" w:rsidRPr="00152AFB" w:rsidRDefault="006B6F0E" w:rsidP="00152AFB">
            <w:pPr>
              <w:jc w:val="center"/>
              <w:rPr>
                <w:rFonts w:ascii="Times New Roman" w:hAnsi="Times New Roman"/>
                <w:lang w:val="ru-RU"/>
              </w:rPr>
            </w:pPr>
            <w:r>
              <w:rPr>
                <w:rFonts w:ascii="Times New Roman" w:hAnsi="Times New Roman"/>
                <w:lang w:val="ru-RU"/>
              </w:rPr>
              <w:t>01.01.</w:t>
            </w:r>
            <w:r w:rsidR="00331E9B" w:rsidRPr="00152AFB">
              <w:rPr>
                <w:rFonts w:ascii="Times New Roman" w:hAnsi="Times New Roman"/>
                <w:lang w:val="ru-RU"/>
              </w:rPr>
              <w:t>16</w:t>
            </w:r>
          </w:p>
        </w:tc>
        <w:tc>
          <w:tcPr>
            <w:tcW w:w="1746" w:type="pct"/>
            <w:gridSpan w:val="2"/>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Изменения</w:t>
            </w:r>
          </w:p>
        </w:tc>
      </w:tr>
      <w:tr w:rsidR="00331E9B" w:rsidRPr="00152AFB" w:rsidTr="0070351A">
        <w:tc>
          <w:tcPr>
            <w:tcW w:w="1100" w:type="pct"/>
            <w:vMerge/>
            <w:vAlign w:val="center"/>
          </w:tcPr>
          <w:p w:rsidR="00331E9B" w:rsidRPr="00152AFB" w:rsidRDefault="00331E9B" w:rsidP="00152AFB">
            <w:pPr>
              <w:jc w:val="center"/>
              <w:rPr>
                <w:rFonts w:ascii="Times New Roman" w:hAnsi="Times New Roman"/>
                <w:lang w:val="ru-RU"/>
              </w:rPr>
            </w:pPr>
          </w:p>
        </w:tc>
        <w:tc>
          <w:tcPr>
            <w:tcW w:w="580" w:type="pct"/>
            <w:vAlign w:val="center"/>
          </w:tcPr>
          <w:p w:rsidR="00331E9B" w:rsidRPr="00152AFB" w:rsidRDefault="00331E9B" w:rsidP="00152AFB">
            <w:pPr>
              <w:jc w:val="center"/>
              <w:rPr>
                <w:rFonts w:ascii="Times New Roman" w:hAnsi="Times New Roman"/>
                <w:lang w:val="ru-RU"/>
              </w:rPr>
            </w:pPr>
            <w:proofErr w:type="spellStart"/>
            <w:r w:rsidRPr="00152AFB">
              <w:rPr>
                <w:rFonts w:ascii="Times New Roman" w:hAnsi="Times New Roman"/>
                <w:lang w:val="ru-RU"/>
              </w:rPr>
              <w:t>Тыс.руб</w:t>
            </w:r>
            <w:proofErr w:type="spellEnd"/>
            <w:r w:rsidRPr="00152AFB">
              <w:rPr>
                <w:rFonts w:ascii="Times New Roman" w:hAnsi="Times New Roman"/>
                <w:lang w:val="ru-RU"/>
              </w:rPr>
              <w:t>.</w:t>
            </w:r>
          </w:p>
        </w:tc>
        <w:tc>
          <w:tcPr>
            <w:tcW w:w="497" w:type="pct"/>
            <w:vAlign w:val="center"/>
          </w:tcPr>
          <w:p w:rsidR="00331E9B" w:rsidRPr="00152AFB" w:rsidRDefault="00331E9B" w:rsidP="00152AFB">
            <w:pPr>
              <w:jc w:val="center"/>
              <w:rPr>
                <w:rFonts w:ascii="Times New Roman" w:hAnsi="Times New Roman"/>
                <w:lang w:val="ru-RU"/>
              </w:rPr>
            </w:pPr>
            <w:proofErr w:type="spellStart"/>
            <w:proofErr w:type="gramStart"/>
            <w:r w:rsidRPr="00152AFB">
              <w:rPr>
                <w:rFonts w:ascii="Times New Roman" w:hAnsi="Times New Roman"/>
                <w:lang w:val="ru-RU"/>
              </w:rPr>
              <w:t>Уд.вес</w:t>
            </w:r>
            <w:proofErr w:type="spellEnd"/>
            <w:proofErr w:type="gramEnd"/>
            <w:r w:rsidRPr="00152AFB">
              <w:rPr>
                <w:rFonts w:ascii="Times New Roman" w:hAnsi="Times New Roman"/>
                <w:lang w:val="ru-RU"/>
              </w:rPr>
              <w:t>, %</w:t>
            </w:r>
          </w:p>
        </w:tc>
        <w:tc>
          <w:tcPr>
            <w:tcW w:w="580" w:type="pct"/>
            <w:vAlign w:val="center"/>
          </w:tcPr>
          <w:p w:rsidR="00331E9B" w:rsidRPr="00152AFB" w:rsidRDefault="00331E9B" w:rsidP="00152AFB">
            <w:pPr>
              <w:jc w:val="center"/>
              <w:rPr>
                <w:rFonts w:ascii="Times New Roman" w:hAnsi="Times New Roman"/>
                <w:lang w:val="ru-RU"/>
              </w:rPr>
            </w:pPr>
            <w:proofErr w:type="spellStart"/>
            <w:r w:rsidRPr="00152AFB">
              <w:rPr>
                <w:rFonts w:ascii="Times New Roman" w:hAnsi="Times New Roman"/>
                <w:lang w:val="ru-RU"/>
              </w:rPr>
              <w:t>Тыс.руб</w:t>
            </w:r>
            <w:proofErr w:type="spellEnd"/>
            <w:r w:rsidRPr="00152AFB">
              <w:rPr>
                <w:rFonts w:ascii="Times New Roman" w:hAnsi="Times New Roman"/>
                <w:lang w:val="ru-RU"/>
              </w:rPr>
              <w:t>.</w:t>
            </w:r>
          </w:p>
        </w:tc>
        <w:tc>
          <w:tcPr>
            <w:tcW w:w="497" w:type="pct"/>
            <w:vAlign w:val="center"/>
          </w:tcPr>
          <w:p w:rsidR="00331E9B" w:rsidRPr="00152AFB" w:rsidRDefault="00331E9B" w:rsidP="00152AFB">
            <w:pPr>
              <w:jc w:val="center"/>
              <w:rPr>
                <w:rFonts w:ascii="Times New Roman" w:hAnsi="Times New Roman"/>
                <w:lang w:val="ru-RU"/>
              </w:rPr>
            </w:pPr>
            <w:proofErr w:type="spellStart"/>
            <w:proofErr w:type="gramStart"/>
            <w:r w:rsidRPr="00152AFB">
              <w:rPr>
                <w:rFonts w:ascii="Times New Roman" w:hAnsi="Times New Roman"/>
                <w:lang w:val="ru-RU"/>
              </w:rPr>
              <w:t>Уд.вес</w:t>
            </w:r>
            <w:proofErr w:type="spellEnd"/>
            <w:proofErr w:type="gramEnd"/>
            <w:r w:rsidRPr="00152AFB">
              <w:rPr>
                <w:rFonts w:ascii="Times New Roman" w:hAnsi="Times New Roman"/>
                <w:lang w:val="ru-RU"/>
              </w:rPr>
              <w:t>, %</w:t>
            </w:r>
          </w:p>
        </w:tc>
        <w:tc>
          <w:tcPr>
            <w:tcW w:w="801"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Абсолютные</w:t>
            </w:r>
          </w:p>
        </w:tc>
        <w:tc>
          <w:tcPr>
            <w:tcW w:w="945"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Относительные</w:t>
            </w:r>
          </w:p>
        </w:tc>
      </w:tr>
      <w:tr w:rsidR="00331E9B" w:rsidRPr="00152AFB" w:rsidTr="0070351A">
        <w:tc>
          <w:tcPr>
            <w:tcW w:w="5000" w:type="pct"/>
            <w:gridSpan w:val="7"/>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П1 – Наиболее срочные обязательства</w:t>
            </w:r>
          </w:p>
        </w:tc>
      </w:tr>
      <w:tr w:rsidR="00331E9B" w:rsidRPr="00152AFB" w:rsidTr="0070351A">
        <w:tc>
          <w:tcPr>
            <w:tcW w:w="1100"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Кредиторская задолженность</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155 708</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26,48</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208 301</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27,81</w:t>
            </w:r>
          </w:p>
        </w:tc>
        <w:tc>
          <w:tcPr>
            <w:tcW w:w="801"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52 593</w:t>
            </w:r>
          </w:p>
        </w:tc>
        <w:tc>
          <w:tcPr>
            <w:tcW w:w="945"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133,78</w:t>
            </w:r>
          </w:p>
        </w:tc>
      </w:tr>
      <w:tr w:rsidR="00331E9B" w:rsidRPr="00152AFB" w:rsidTr="0070351A">
        <w:tc>
          <w:tcPr>
            <w:tcW w:w="1100"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ИТОГО:</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155 708</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26,48</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208 301</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27,81</w:t>
            </w:r>
          </w:p>
        </w:tc>
        <w:tc>
          <w:tcPr>
            <w:tcW w:w="801"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52 593</w:t>
            </w:r>
          </w:p>
        </w:tc>
        <w:tc>
          <w:tcPr>
            <w:tcW w:w="945"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133,78</w:t>
            </w:r>
          </w:p>
        </w:tc>
      </w:tr>
      <w:tr w:rsidR="00331E9B" w:rsidRPr="00152AFB" w:rsidTr="0070351A">
        <w:tc>
          <w:tcPr>
            <w:tcW w:w="5000" w:type="pct"/>
            <w:gridSpan w:val="7"/>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П2 – Краткосрочные обязательства</w:t>
            </w:r>
          </w:p>
        </w:tc>
      </w:tr>
      <w:tr w:rsidR="00331E9B" w:rsidRPr="00152AFB" w:rsidTr="0070351A">
        <w:tc>
          <w:tcPr>
            <w:tcW w:w="1100"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Заемные средства</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73 079</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12,40</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115 071</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15,36</w:t>
            </w:r>
          </w:p>
        </w:tc>
        <w:tc>
          <w:tcPr>
            <w:tcW w:w="801"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41 992</w:t>
            </w:r>
          </w:p>
        </w:tc>
        <w:tc>
          <w:tcPr>
            <w:tcW w:w="945"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157,46</w:t>
            </w:r>
          </w:p>
        </w:tc>
      </w:tr>
      <w:tr w:rsidR="00331E9B" w:rsidRPr="00152AFB" w:rsidTr="0070351A">
        <w:tc>
          <w:tcPr>
            <w:tcW w:w="1100"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Оценочные обязательства</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274</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0,05</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300</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0,04</w:t>
            </w:r>
          </w:p>
        </w:tc>
        <w:tc>
          <w:tcPr>
            <w:tcW w:w="801"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26</w:t>
            </w:r>
          </w:p>
        </w:tc>
        <w:tc>
          <w:tcPr>
            <w:tcW w:w="945"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109,49</w:t>
            </w:r>
          </w:p>
        </w:tc>
      </w:tr>
      <w:tr w:rsidR="00331E9B" w:rsidRPr="00152AFB" w:rsidTr="0070351A">
        <w:tc>
          <w:tcPr>
            <w:tcW w:w="1100"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ИТОГО:</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73 353</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12,45</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115 371</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15,40</w:t>
            </w:r>
          </w:p>
        </w:tc>
        <w:tc>
          <w:tcPr>
            <w:tcW w:w="801"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42 018</w:t>
            </w:r>
          </w:p>
        </w:tc>
        <w:tc>
          <w:tcPr>
            <w:tcW w:w="945"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157,28</w:t>
            </w:r>
          </w:p>
        </w:tc>
      </w:tr>
      <w:tr w:rsidR="00331E9B" w:rsidRPr="00152AFB" w:rsidTr="0070351A">
        <w:tc>
          <w:tcPr>
            <w:tcW w:w="5000" w:type="pct"/>
            <w:gridSpan w:val="7"/>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П3 – Долгосрочные пассивы</w:t>
            </w:r>
          </w:p>
        </w:tc>
      </w:tr>
      <w:tr w:rsidR="00331E9B" w:rsidRPr="00152AFB" w:rsidTr="0070351A">
        <w:tc>
          <w:tcPr>
            <w:tcW w:w="1100"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Заемные средства</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201 878</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34,26</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252 000</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33,64</w:t>
            </w:r>
          </w:p>
        </w:tc>
        <w:tc>
          <w:tcPr>
            <w:tcW w:w="801"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50 122</w:t>
            </w:r>
          </w:p>
        </w:tc>
        <w:tc>
          <w:tcPr>
            <w:tcW w:w="945"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124,83</w:t>
            </w:r>
          </w:p>
        </w:tc>
      </w:tr>
      <w:tr w:rsidR="00331E9B" w:rsidRPr="00152AFB" w:rsidTr="0070351A">
        <w:tc>
          <w:tcPr>
            <w:tcW w:w="1100"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Отложенные налоговые обязательства</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45 732</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7,76</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47 687</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6,37</w:t>
            </w:r>
          </w:p>
        </w:tc>
        <w:tc>
          <w:tcPr>
            <w:tcW w:w="801"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1 955</w:t>
            </w:r>
          </w:p>
        </w:tc>
        <w:tc>
          <w:tcPr>
            <w:tcW w:w="945"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104,27</w:t>
            </w:r>
          </w:p>
        </w:tc>
      </w:tr>
      <w:tr w:rsidR="00331E9B" w:rsidRPr="00152AFB" w:rsidTr="0070351A">
        <w:tc>
          <w:tcPr>
            <w:tcW w:w="1100"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ИТОГО:</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247 610</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42,02</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299 687</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40,01</w:t>
            </w:r>
          </w:p>
        </w:tc>
        <w:tc>
          <w:tcPr>
            <w:tcW w:w="801"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52 077</w:t>
            </w:r>
          </w:p>
        </w:tc>
        <w:tc>
          <w:tcPr>
            <w:tcW w:w="945"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121,03</w:t>
            </w:r>
          </w:p>
        </w:tc>
      </w:tr>
      <w:tr w:rsidR="00331E9B" w:rsidRPr="00152AFB" w:rsidTr="0070351A">
        <w:tc>
          <w:tcPr>
            <w:tcW w:w="5000" w:type="pct"/>
            <w:gridSpan w:val="7"/>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П4 – Постоянные пассивы</w:t>
            </w:r>
          </w:p>
        </w:tc>
      </w:tr>
      <w:tr w:rsidR="00331E9B" w:rsidRPr="00152AFB" w:rsidTr="0070351A">
        <w:tc>
          <w:tcPr>
            <w:tcW w:w="1100"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Уставный капитал</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9 711</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1,62</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9 711</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1,30</w:t>
            </w:r>
          </w:p>
        </w:tc>
        <w:tc>
          <w:tcPr>
            <w:tcW w:w="801"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0</w:t>
            </w:r>
          </w:p>
        </w:tc>
        <w:tc>
          <w:tcPr>
            <w:tcW w:w="945"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0</w:t>
            </w:r>
          </w:p>
        </w:tc>
      </w:tr>
      <w:tr w:rsidR="00331E9B" w:rsidRPr="00152AFB" w:rsidTr="0070351A">
        <w:tc>
          <w:tcPr>
            <w:tcW w:w="1100"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Добавочный капитал (без переоценки)</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54 908</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9,32</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54 908</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7,33</w:t>
            </w:r>
          </w:p>
        </w:tc>
        <w:tc>
          <w:tcPr>
            <w:tcW w:w="801"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w:t>
            </w:r>
          </w:p>
        </w:tc>
        <w:tc>
          <w:tcPr>
            <w:tcW w:w="945"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0</w:t>
            </w:r>
          </w:p>
        </w:tc>
      </w:tr>
      <w:tr w:rsidR="00331E9B" w:rsidRPr="00152AFB" w:rsidTr="0070351A">
        <w:tc>
          <w:tcPr>
            <w:tcW w:w="1100"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Резервный капитал</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1 403</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0,24</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1 403</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0,19</w:t>
            </w:r>
          </w:p>
        </w:tc>
        <w:tc>
          <w:tcPr>
            <w:tcW w:w="801"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w:t>
            </w:r>
          </w:p>
        </w:tc>
        <w:tc>
          <w:tcPr>
            <w:tcW w:w="945"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0</w:t>
            </w:r>
          </w:p>
        </w:tc>
      </w:tr>
      <w:tr w:rsidR="00331E9B" w:rsidRPr="00152AFB" w:rsidTr="0070351A">
        <w:tc>
          <w:tcPr>
            <w:tcW w:w="1100"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Нераспределенная прибыль</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46 572</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7,90</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59 673</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7,97</w:t>
            </w:r>
          </w:p>
        </w:tc>
        <w:tc>
          <w:tcPr>
            <w:tcW w:w="801"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13 101</w:t>
            </w:r>
          </w:p>
        </w:tc>
        <w:tc>
          <w:tcPr>
            <w:tcW w:w="945"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128,13</w:t>
            </w:r>
          </w:p>
        </w:tc>
      </w:tr>
      <w:tr w:rsidR="00331E9B" w:rsidRPr="00152AFB" w:rsidTr="0070351A">
        <w:tc>
          <w:tcPr>
            <w:tcW w:w="1100"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ИТОГО:</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112 594</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19,08</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125 695</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16,79</w:t>
            </w:r>
          </w:p>
        </w:tc>
        <w:tc>
          <w:tcPr>
            <w:tcW w:w="801"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13 101</w:t>
            </w:r>
          </w:p>
        </w:tc>
        <w:tc>
          <w:tcPr>
            <w:tcW w:w="945"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111,64</w:t>
            </w:r>
          </w:p>
        </w:tc>
      </w:tr>
      <w:tr w:rsidR="00331E9B" w:rsidRPr="00152AFB" w:rsidTr="0070351A">
        <w:trPr>
          <w:trHeight w:val="404"/>
        </w:trPr>
        <w:tc>
          <w:tcPr>
            <w:tcW w:w="1100" w:type="pct"/>
            <w:vAlign w:val="center"/>
          </w:tcPr>
          <w:p w:rsidR="00331E9B" w:rsidRPr="00152AFB" w:rsidRDefault="00331E9B" w:rsidP="00152AFB">
            <w:pPr>
              <w:rPr>
                <w:rFonts w:ascii="Times New Roman" w:hAnsi="Times New Roman"/>
                <w:lang w:val="ru-RU"/>
              </w:rPr>
            </w:pPr>
            <w:r w:rsidRPr="00152AFB">
              <w:rPr>
                <w:rFonts w:ascii="Times New Roman" w:hAnsi="Times New Roman"/>
                <w:lang w:val="ru-RU"/>
              </w:rPr>
              <w:t>ВАЛЮТА БАЛАНСА</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589 265</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100</w:t>
            </w:r>
          </w:p>
        </w:tc>
        <w:tc>
          <w:tcPr>
            <w:tcW w:w="580"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749 054</w:t>
            </w:r>
          </w:p>
        </w:tc>
        <w:tc>
          <w:tcPr>
            <w:tcW w:w="497"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100</w:t>
            </w:r>
          </w:p>
        </w:tc>
        <w:tc>
          <w:tcPr>
            <w:tcW w:w="801" w:type="pct"/>
            <w:vAlign w:val="center"/>
          </w:tcPr>
          <w:p w:rsidR="00331E9B" w:rsidRPr="00152AFB" w:rsidRDefault="00331E9B" w:rsidP="00152AFB">
            <w:pPr>
              <w:jc w:val="center"/>
              <w:rPr>
                <w:rFonts w:ascii="Times New Roman" w:hAnsi="Times New Roman"/>
                <w:lang w:val="ru-RU"/>
              </w:rPr>
            </w:pPr>
            <w:r w:rsidRPr="00152AFB">
              <w:rPr>
                <w:rFonts w:ascii="Times New Roman" w:hAnsi="Times New Roman"/>
                <w:lang w:val="ru-RU"/>
              </w:rPr>
              <w:t>159 789</w:t>
            </w:r>
          </w:p>
        </w:tc>
        <w:tc>
          <w:tcPr>
            <w:tcW w:w="945" w:type="pct"/>
            <w:vAlign w:val="center"/>
          </w:tcPr>
          <w:p w:rsidR="00331E9B" w:rsidRPr="00152AFB" w:rsidRDefault="000C6ECA" w:rsidP="00152AFB">
            <w:pPr>
              <w:jc w:val="center"/>
              <w:rPr>
                <w:rFonts w:ascii="Times New Roman" w:hAnsi="Times New Roman"/>
                <w:lang w:val="ru-RU"/>
              </w:rPr>
            </w:pPr>
            <w:r w:rsidRPr="00152AFB">
              <w:rPr>
                <w:rFonts w:ascii="Times New Roman" w:hAnsi="Times New Roman"/>
                <w:lang w:val="ru-RU"/>
              </w:rPr>
              <w:t>127,12</w:t>
            </w:r>
          </w:p>
        </w:tc>
      </w:tr>
    </w:tbl>
    <w:p w:rsidR="00002821" w:rsidRDefault="00002821" w:rsidP="00152AFB">
      <w:pPr>
        <w:spacing w:line="360" w:lineRule="auto"/>
        <w:jc w:val="both"/>
        <w:rPr>
          <w:sz w:val="28"/>
          <w:szCs w:val="28"/>
          <w:lang w:val="ru-RU"/>
        </w:rPr>
      </w:pPr>
    </w:p>
    <w:p w:rsidR="0070351A" w:rsidRDefault="0070351A" w:rsidP="00152AFB">
      <w:pPr>
        <w:spacing w:line="360" w:lineRule="auto"/>
        <w:jc w:val="both"/>
        <w:rPr>
          <w:sz w:val="28"/>
          <w:szCs w:val="28"/>
          <w:lang w:val="ru-RU"/>
        </w:rPr>
      </w:pPr>
      <w:r>
        <w:rPr>
          <w:sz w:val="28"/>
          <w:szCs w:val="28"/>
          <w:lang w:val="ru-RU"/>
        </w:rPr>
        <w:t>Таблица 3 – Анализ структуры оборотных активов</w:t>
      </w:r>
    </w:p>
    <w:tbl>
      <w:tblPr>
        <w:tblStyle w:val="3"/>
        <w:tblW w:w="5000" w:type="pct"/>
        <w:tblLook w:val="04A0" w:firstRow="1" w:lastRow="0" w:firstColumn="1" w:lastColumn="0" w:noHBand="0" w:noVBand="1"/>
      </w:tblPr>
      <w:tblGrid>
        <w:gridCol w:w="2405"/>
        <w:gridCol w:w="2405"/>
        <w:gridCol w:w="2406"/>
        <w:gridCol w:w="2406"/>
      </w:tblGrid>
      <w:tr w:rsidR="0070351A" w:rsidRPr="0070351A" w:rsidTr="0070351A">
        <w:tc>
          <w:tcPr>
            <w:tcW w:w="1250" w:type="pct"/>
            <w:vMerge w:val="restart"/>
            <w:vAlign w:val="center"/>
          </w:tcPr>
          <w:p w:rsidR="0070351A" w:rsidRPr="0070351A" w:rsidRDefault="0070351A" w:rsidP="00152AFB">
            <w:pPr>
              <w:jc w:val="center"/>
              <w:rPr>
                <w:rFonts w:ascii="Times New Roman" w:hAnsi="Times New Roman"/>
                <w:lang w:val="ru-RU"/>
              </w:rPr>
            </w:pPr>
            <w:r w:rsidRPr="0070351A">
              <w:rPr>
                <w:rFonts w:ascii="Times New Roman" w:hAnsi="Times New Roman"/>
                <w:lang w:val="ru-RU"/>
              </w:rPr>
              <w:t>Группа активов</w:t>
            </w:r>
          </w:p>
        </w:tc>
        <w:tc>
          <w:tcPr>
            <w:tcW w:w="3750" w:type="pct"/>
            <w:gridSpan w:val="3"/>
            <w:vAlign w:val="center"/>
          </w:tcPr>
          <w:p w:rsidR="0070351A" w:rsidRPr="0070351A" w:rsidRDefault="0070351A" w:rsidP="00152AFB">
            <w:pPr>
              <w:jc w:val="center"/>
              <w:rPr>
                <w:rFonts w:ascii="Times New Roman" w:hAnsi="Times New Roman"/>
                <w:lang w:val="ru-RU"/>
              </w:rPr>
            </w:pPr>
            <w:r w:rsidRPr="0070351A">
              <w:rPr>
                <w:rFonts w:ascii="Times New Roman" w:hAnsi="Times New Roman"/>
                <w:lang w:val="ru-RU"/>
              </w:rPr>
              <w:t>Структура оборотных активов, %</w:t>
            </w:r>
          </w:p>
        </w:tc>
      </w:tr>
      <w:tr w:rsidR="0070351A" w:rsidRPr="0070351A" w:rsidTr="0070351A">
        <w:tc>
          <w:tcPr>
            <w:tcW w:w="1250" w:type="pct"/>
            <w:vMerge/>
            <w:vAlign w:val="center"/>
          </w:tcPr>
          <w:p w:rsidR="0070351A" w:rsidRPr="0070351A" w:rsidRDefault="0070351A" w:rsidP="00152AFB">
            <w:pPr>
              <w:jc w:val="center"/>
              <w:rPr>
                <w:rFonts w:ascii="Times New Roman" w:hAnsi="Times New Roman"/>
                <w:lang w:val="ru-RU"/>
              </w:rPr>
            </w:pPr>
          </w:p>
        </w:tc>
        <w:tc>
          <w:tcPr>
            <w:tcW w:w="1250" w:type="pct"/>
            <w:vMerge w:val="restart"/>
            <w:vAlign w:val="center"/>
          </w:tcPr>
          <w:p w:rsidR="0070351A" w:rsidRPr="0070351A" w:rsidRDefault="0070351A" w:rsidP="00152AFB">
            <w:pPr>
              <w:jc w:val="center"/>
              <w:rPr>
                <w:rFonts w:ascii="Times New Roman" w:hAnsi="Times New Roman"/>
                <w:lang w:val="ru-RU"/>
              </w:rPr>
            </w:pPr>
            <w:r w:rsidRPr="0070351A">
              <w:rPr>
                <w:rFonts w:ascii="Times New Roman" w:hAnsi="Times New Roman"/>
                <w:lang w:val="ru-RU"/>
              </w:rPr>
              <w:t>Рекомендуемая</w:t>
            </w:r>
          </w:p>
        </w:tc>
        <w:tc>
          <w:tcPr>
            <w:tcW w:w="2500" w:type="pct"/>
            <w:gridSpan w:val="2"/>
            <w:vAlign w:val="center"/>
          </w:tcPr>
          <w:p w:rsidR="0070351A" w:rsidRPr="0070351A" w:rsidRDefault="0070351A" w:rsidP="00152AFB">
            <w:pPr>
              <w:jc w:val="center"/>
              <w:rPr>
                <w:rFonts w:ascii="Times New Roman" w:hAnsi="Times New Roman"/>
                <w:lang w:val="ru-RU"/>
              </w:rPr>
            </w:pPr>
            <w:r w:rsidRPr="0070351A">
              <w:rPr>
                <w:rFonts w:ascii="Times New Roman" w:hAnsi="Times New Roman"/>
                <w:lang w:val="ru-RU"/>
              </w:rPr>
              <w:t>Фактическая</w:t>
            </w:r>
          </w:p>
        </w:tc>
      </w:tr>
      <w:tr w:rsidR="0070351A" w:rsidRPr="0070351A" w:rsidTr="0070351A">
        <w:tc>
          <w:tcPr>
            <w:tcW w:w="1250" w:type="pct"/>
            <w:vMerge/>
            <w:vAlign w:val="center"/>
          </w:tcPr>
          <w:p w:rsidR="0070351A" w:rsidRPr="0070351A" w:rsidRDefault="0070351A" w:rsidP="00152AFB">
            <w:pPr>
              <w:jc w:val="center"/>
              <w:rPr>
                <w:rFonts w:ascii="Times New Roman" w:hAnsi="Times New Roman"/>
                <w:lang w:val="ru-RU"/>
              </w:rPr>
            </w:pPr>
          </w:p>
        </w:tc>
        <w:tc>
          <w:tcPr>
            <w:tcW w:w="1250" w:type="pct"/>
            <w:vMerge/>
            <w:vAlign w:val="center"/>
          </w:tcPr>
          <w:p w:rsidR="0070351A" w:rsidRPr="0070351A" w:rsidRDefault="0070351A" w:rsidP="00152AFB">
            <w:pPr>
              <w:jc w:val="center"/>
              <w:rPr>
                <w:rFonts w:ascii="Times New Roman" w:hAnsi="Times New Roman"/>
                <w:lang w:val="ru-RU"/>
              </w:rPr>
            </w:pPr>
          </w:p>
        </w:tc>
        <w:tc>
          <w:tcPr>
            <w:tcW w:w="1250" w:type="pct"/>
            <w:vAlign w:val="center"/>
          </w:tcPr>
          <w:p w:rsidR="0070351A" w:rsidRPr="0070351A" w:rsidRDefault="006B6F0E" w:rsidP="00152AFB">
            <w:pPr>
              <w:jc w:val="center"/>
              <w:rPr>
                <w:rFonts w:ascii="Times New Roman" w:hAnsi="Times New Roman"/>
                <w:lang w:val="ru-RU"/>
              </w:rPr>
            </w:pPr>
            <w:r>
              <w:rPr>
                <w:rFonts w:ascii="Times New Roman" w:hAnsi="Times New Roman"/>
                <w:lang w:val="ru-RU"/>
              </w:rPr>
              <w:t>01.01.</w:t>
            </w:r>
            <w:r w:rsidR="0070351A" w:rsidRPr="0070351A">
              <w:rPr>
                <w:rFonts w:ascii="Times New Roman" w:hAnsi="Times New Roman"/>
                <w:lang w:val="ru-RU"/>
              </w:rPr>
              <w:t>15</w:t>
            </w:r>
          </w:p>
        </w:tc>
        <w:tc>
          <w:tcPr>
            <w:tcW w:w="1250" w:type="pct"/>
            <w:vAlign w:val="center"/>
          </w:tcPr>
          <w:p w:rsidR="0070351A" w:rsidRPr="0070351A" w:rsidRDefault="006B6F0E" w:rsidP="00152AFB">
            <w:pPr>
              <w:jc w:val="center"/>
              <w:rPr>
                <w:rFonts w:ascii="Times New Roman" w:hAnsi="Times New Roman"/>
                <w:lang w:val="ru-RU"/>
              </w:rPr>
            </w:pPr>
            <w:r>
              <w:rPr>
                <w:rFonts w:ascii="Times New Roman" w:hAnsi="Times New Roman"/>
                <w:lang w:val="ru-RU"/>
              </w:rPr>
              <w:t>01.01.</w:t>
            </w:r>
            <w:r w:rsidR="0070351A" w:rsidRPr="0070351A">
              <w:rPr>
                <w:rFonts w:ascii="Times New Roman" w:hAnsi="Times New Roman"/>
                <w:lang w:val="ru-RU"/>
              </w:rPr>
              <w:t>16</w:t>
            </w:r>
          </w:p>
        </w:tc>
      </w:tr>
      <w:tr w:rsidR="0070351A" w:rsidRPr="0070351A" w:rsidTr="0070351A">
        <w:tc>
          <w:tcPr>
            <w:tcW w:w="1250" w:type="pct"/>
            <w:vAlign w:val="center"/>
          </w:tcPr>
          <w:p w:rsidR="0070351A" w:rsidRPr="0070351A" w:rsidRDefault="0070351A" w:rsidP="00152AFB">
            <w:pPr>
              <w:rPr>
                <w:rFonts w:ascii="Times New Roman" w:hAnsi="Times New Roman"/>
                <w:lang w:val="ru-RU"/>
              </w:rPr>
            </w:pPr>
            <w:r w:rsidRPr="0070351A">
              <w:rPr>
                <w:rFonts w:ascii="Times New Roman" w:hAnsi="Times New Roman"/>
                <w:lang w:val="ru-RU"/>
              </w:rPr>
              <w:t>А1</w:t>
            </w:r>
          </w:p>
        </w:tc>
        <w:tc>
          <w:tcPr>
            <w:tcW w:w="1250" w:type="pct"/>
            <w:vAlign w:val="center"/>
          </w:tcPr>
          <w:p w:rsidR="0070351A" w:rsidRPr="0070351A" w:rsidRDefault="0070351A" w:rsidP="00152AFB">
            <w:pPr>
              <w:jc w:val="center"/>
              <w:rPr>
                <w:rFonts w:ascii="Times New Roman" w:hAnsi="Times New Roman"/>
                <w:lang w:val="ru-RU"/>
              </w:rPr>
            </w:pPr>
            <w:r w:rsidRPr="0070351A">
              <w:rPr>
                <w:rFonts w:ascii="Times New Roman" w:hAnsi="Times New Roman"/>
                <w:lang w:val="ru-RU"/>
              </w:rPr>
              <w:t>6,6</w:t>
            </w:r>
          </w:p>
        </w:tc>
        <w:tc>
          <w:tcPr>
            <w:tcW w:w="1250" w:type="pct"/>
            <w:vAlign w:val="center"/>
          </w:tcPr>
          <w:p w:rsidR="0070351A" w:rsidRPr="0070351A" w:rsidRDefault="0070351A" w:rsidP="00152AFB">
            <w:pPr>
              <w:jc w:val="center"/>
              <w:rPr>
                <w:rFonts w:ascii="Times New Roman" w:hAnsi="Times New Roman"/>
                <w:lang w:val="ru-RU"/>
              </w:rPr>
            </w:pPr>
            <w:r w:rsidRPr="0070351A">
              <w:rPr>
                <w:rFonts w:ascii="Times New Roman" w:hAnsi="Times New Roman"/>
                <w:lang w:val="ru-RU"/>
              </w:rPr>
              <w:t>0,513</w:t>
            </w:r>
          </w:p>
        </w:tc>
        <w:tc>
          <w:tcPr>
            <w:tcW w:w="1250" w:type="pct"/>
            <w:vAlign w:val="center"/>
          </w:tcPr>
          <w:p w:rsidR="0070351A" w:rsidRPr="0070351A" w:rsidRDefault="0070351A" w:rsidP="00152AFB">
            <w:pPr>
              <w:jc w:val="center"/>
              <w:rPr>
                <w:rFonts w:ascii="Times New Roman" w:hAnsi="Times New Roman"/>
                <w:lang w:val="ru-RU"/>
              </w:rPr>
            </w:pPr>
            <w:r w:rsidRPr="0070351A">
              <w:rPr>
                <w:rFonts w:ascii="Times New Roman" w:hAnsi="Times New Roman"/>
                <w:lang w:val="ru-RU"/>
              </w:rPr>
              <w:t>0,256</w:t>
            </w:r>
          </w:p>
        </w:tc>
      </w:tr>
      <w:tr w:rsidR="0070351A" w:rsidRPr="0070351A" w:rsidTr="0070351A">
        <w:tc>
          <w:tcPr>
            <w:tcW w:w="1250" w:type="pct"/>
            <w:vAlign w:val="center"/>
          </w:tcPr>
          <w:p w:rsidR="0070351A" w:rsidRPr="0070351A" w:rsidRDefault="0070351A" w:rsidP="00152AFB">
            <w:pPr>
              <w:rPr>
                <w:rFonts w:ascii="Times New Roman" w:hAnsi="Times New Roman"/>
                <w:lang w:val="ru-RU"/>
              </w:rPr>
            </w:pPr>
            <w:r w:rsidRPr="0070351A">
              <w:rPr>
                <w:rFonts w:ascii="Times New Roman" w:hAnsi="Times New Roman"/>
                <w:lang w:val="ru-RU"/>
              </w:rPr>
              <w:t>А2</w:t>
            </w:r>
          </w:p>
        </w:tc>
        <w:tc>
          <w:tcPr>
            <w:tcW w:w="1250" w:type="pct"/>
            <w:vAlign w:val="center"/>
          </w:tcPr>
          <w:p w:rsidR="0070351A" w:rsidRPr="0070351A" w:rsidRDefault="0070351A" w:rsidP="00152AFB">
            <w:pPr>
              <w:jc w:val="center"/>
              <w:rPr>
                <w:rFonts w:ascii="Times New Roman" w:hAnsi="Times New Roman"/>
                <w:lang w:val="ru-RU"/>
              </w:rPr>
            </w:pPr>
            <w:r w:rsidRPr="0070351A">
              <w:rPr>
                <w:rFonts w:ascii="Times New Roman" w:hAnsi="Times New Roman"/>
                <w:lang w:val="ru-RU"/>
              </w:rPr>
              <w:t>26,7</w:t>
            </w:r>
          </w:p>
        </w:tc>
        <w:tc>
          <w:tcPr>
            <w:tcW w:w="1250" w:type="pct"/>
            <w:vAlign w:val="center"/>
          </w:tcPr>
          <w:p w:rsidR="0070351A" w:rsidRPr="0070351A" w:rsidRDefault="0070351A" w:rsidP="00152AFB">
            <w:pPr>
              <w:jc w:val="center"/>
              <w:rPr>
                <w:rFonts w:ascii="Times New Roman" w:hAnsi="Times New Roman"/>
                <w:lang w:val="ru-RU"/>
              </w:rPr>
            </w:pPr>
            <w:r w:rsidRPr="0070351A">
              <w:rPr>
                <w:rFonts w:ascii="Times New Roman" w:hAnsi="Times New Roman"/>
                <w:lang w:val="ru-RU"/>
              </w:rPr>
              <w:t>38,140</w:t>
            </w:r>
          </w:p>
        </w:tc>
        <w:tc>
          <w:tcPr>
            <w:tcW w:w="1250" w:type="pct"/>
            <w:vAlign w:val="center"/>
          </w:tcPr>
          <w:p w:rsidR="0070351A" w:rsidRPr="0070351A" w:rsidRDefault="0070351A" w:rsidP="00152AFB">
            <w:pPr>
              <w:jc w:val="center"/>
              <w:rPr>
                <w:rFonts w:ascii="Times New Roman" w:hAnsi="Times New Roman"/>
                <w:lang w:val="ru-RU"/>
              </w:rPr>
            </w:pPr>
            <w:r w:rsidRPr="0070351A">
              <w:rPr>
                <w:rFonts w:ascii="Times New Roman" w:hAnsi="Times New Roman"/>
                <w:lang w:val="ru-RU"/>
              </w:rPr>
              <w:t>37,487</w:t>
            </w:r>
          </w:p>
        </w:tc>
      </w:tr>
      <w:tr w:rsidR="0070351A" w:rsidRPr="0070351A" w:rsidTr="0070351A">
        <w:tc>
          <w:tcPr>
            <w:tcW w:w="1250" w:type="pct"/>
            <w:vAlign w:val="center"/>
          </w:tcPr>
          <w:p w:rsidR="0070351A" w:rsidRPr="0070351A" w:rsidRDefault="0070351A" w:rsidP="00152AFB">
            <w:pPr>
              <w:rPr>
                <w:rFonts w:ascii="Times New Roman" w:hAnsi="Times New Roman"/>
                <w:lang w:val="ru-RU"/>
              </w:rPr>
            </w:pPr>
            <w:r w:rsidRPr="0070351A">
              <w:rPr>
                <w:rFonts w:ascii="Times New Roman" w:hAnsi="Times New Roman"/>
                <w:lang w:val="ru-RU"/>
              </w:rPr>
              <w:t>А3</w:t>
            </w:r>
          </w:p>
        </w:tc>
        <w:tc>
          <w:tcPr>
            <w:tcW w:w="1250" w:type="pct"/>
            <w:vAlign w:val="center"/>
          </w:tcPr>
          <w:p w:rsidR="0070351A" w:rsidRPr="0070351A" w:rsidRDefault="0070351A" w:rsidP="00152AFB">
            <w:pPr>
              <w:jc w:val="center"/>
              <w:rPr>
                <w:rFonts w:ascii="Times New Roman" w:hAnsi="Times New Roman"/>
                <w:lang w:val="ru-RU"/>
              </w:rPr>
            </w:pPr>
            <w:r w:rsidRPr="0070351A">
              <w:rPr>
                <w:rFonts w:ascii="Times New Roman" w:hAnsi="Times New Roman"/>
                <w:lang w:val="ru-RU"/>
              </w:rPr>
              <w:t>66,7</w:t>
            </w:r>
          </w:p>
        </w:tc>
        <w:tc>
          <w:tcPr>
            <w:tcW w:w="1250" w:type="pct"/>
            <w:vAlign w:val="center"/>
          </w:tcPr>
          <w:p w:rsidR="0070351A" w:rsidRPr="0070351A" w:rsidRDefault="0070351A" w:rsidP="00152AFB">
            <w:pPr>
              <w:jc w:val="center"/>
              <w:rPr>
                <w:rFonts w:ascii="Times New Roman" w:hAnsi="Times New Roman"/>
                <w:lang w:val="ru-RU"/>
              </w:rPr>
            </w:pPr>
            <w:r w:rsidRPr="0070351A">
              <w:rPr>
                <w:rFonts w:ascii="Times New Roman" w:hAnsi="Times New Roman"/>
                <w:lang w:val="ru-RU"/>
              </w:rPr>
              <w:t>61,347</w:t>
            </w:r>
          </w:p>
        </w:tc>
        <w:tc>
          <w:tcPr>
            <w:tcW w:w="1250" w:type="pct"/>
            <w:vAlign w:val="center"/>
          </w:tcPr>
          <w:p w:rsidR="0070351A" w:rsidRPr="0070351A" w:rsidRDefault="0070351A" w:rsidP="00152AFB">
            <w:pPr>
              <w:jc w:val="center"/>
              <w:rPr>
                <w:rFonts w:ascii="Times New Roman" w:hAnsi="Times New Roman"/>
                <w:lang w:val="ru-RU"/>
              </w:rPr>
            </w:pPr>
            <w:r w:rsidRPr="0070351A">
              <w:rPr>
                <w:rFonts w:ascii="Times New Roman" w:hAnsi="Times New Roman"/>
                <w:lang w:val="ru-RU"/>
              </w:rPr>
              <w:t>62,257</w:t>
            </w:r>
          </w:p>
        </w:tc>
      </w:tr>
    </w:tbl>
    <w:p w:rsidR="00002821" w:rsidRDefault="00002821" w:rsidP="00152AFB">
      <w:pPr>
        <w:spacing w:line="360" w:lineRule="auto"/>
        <w:jc w:val="both"/>
        <w:rPr>
          <w:sz w:val="28"/>
          <w:szCs w:val="28"/>
          <w:lang w:val="ru-RU"/>
        </w:rPr>
      </w:pPr>
    </w:p>
    <w:p w:rsidR="00002821" w:rsidRDefault="0070351A" w:rsidP="00152AFB">
      <w:pPr>
        <w:spacing w:line="360" w:lineRule="auto"/>
        <w:ind w:firstLine="720"/>
        <w:jc w:val="both"/>
        <w:rPr>
          <w:sz w:val="28"/>
          <w:szCs w:val="28"/>
          <w:lang w:val="ru-RU"/>
        </w:rPr>
      </w:pPr>
      <w:r w:rsidRPr="0070351A">
        <w:rPr>
          <w:sz w:val="28"/>
          <w:szCs w:val="28"/>
          <w:lang w:val="ru-RU"/>
        </w:rPr>
        <w:t>В целом</w:t>
      </w:r>
      <w:r w:rsidR="00AC7FCF">
        <w:rPr>
          <w:sz w:val="28"/>
          <w:szCs w:val="28"/>
          <w:lang w:val="ru-RU"/>
        </w:rPr>
        <w:t>,</w:t>
      </w:r>
      <w:r w:rsidRPr="0070351A">
        <w:rPr>
          <w:sz w:val="28"/>
          <w:szCs w:val="28"/>
          <w:lang w:val="ru-RU"/>
        </w:rPr>
        <w:t xml:space="preserve"> из приведенных данных можно сделать вывод, что последствия риска неудовлетворительной структуры активов по степени их ликвидности является предпосылкой возникновения других рисковых ситуаций, в частности потери платежеспособности, финансовой устойчивости и независимости.</w:t>
      </w:r>
    </w:p>
    <w:p w:rsidR="00002821" w:rsidRDefault="00AC7FCF" w:rsidP="00152AFB">
      <w:pPr>
        <w:spacing w:line="360" w:lineRule="auto"/>
        <w:ind w:firstLine="720"/>
        <w:jc w:val="both"/>
        <w:rPr>
          <w:sz w:val="28"/>
          <w:szCs w:val="28"/>
          <w:lang w:val="ru-RU"/>
        </w:rPr>
      </w:pPr>
      <w:r>
        <w:rPr>
          <w:sz w:val="28"/>
          <w:szCs w:val="28"/>
          <w:lang w:val="ru-RU"/>
        </w:rPr>
        <w:lastRenderedPageBreak/>
        <w:t>Следующим этапом о</w:t>
      </w:r>
      <w:r w:rsidRPr="00AC7FCF">
        <w:rPr>
          <w:sz w:val="28"/>
          <w:szCs w:val="28"/>
          <w:lang w:val="ru-RU"/>
        </w:rPr>
        <w:t xml:space="preserve">ценим риск потери платежеспособности ОАО «Кубань» по результатам анализа ликвидности баланса (таблицы </w:t>
      </w:r>
      <w:r>
        <w:rPr>
          <w:sz w:val="28"/>
          <w:szCs w:val="28"/>
          <w:lang w:val="ru-RU"/>
        </w:rPr>
        <w:t>1</w:t>
      </w:r>
      <w:r w:rsidRPr="00AC7FCF">
        <w:rPr>
          <w:sz w:val="28"/>
          <w:szCs w:val="28"/>
          <w:lang w:val="ru-RU"/>
        </w:rPr>
        <w:t xml:space="preserve"> и </w:t>
      </w:r>
      <w:r>
        <w:rPr>
          <w:sz w:val="28"/>
          <w:szCs w:val="28"/>
          <w:lang w:val="ru-RU"/>
        </w:rPr>
        <w:t>2</w:t>
      </w:r>
      <w:r w:rsidRPr="00AC7FCF">
        <w:rPr>
          <w:sz w:val="28"/>
          <w:szCs w:val="28"/>
          <w:lang w:val="ru-RU"/>
        </w:rPr>
        <w:t xml:space="preserve">). В соответствии с </w:t>
      </w:r>
      <w:r>
        <w:rPr>
          <w:sz w:val="28"/>
          <w:szCs w:val="28"/>
          <w:lang w:val="ru-RU"/>
        </w:rPr>
        <w:t>полученными</w:t>
      </w:r>
      <w:r w:rsidRPr="00AC7FCF">
        <w:rPr>
          <w:sz w:val="28"/>
          <w:szCs w:val="28"/>
          <w:lang w:val="ru-RU"/>
        </w:rPr>
        <w:t xml:space="preserve"> данными представим оценку типа ликвидности баланса</w:t>
      </w:r>
      <w:r>
        <w:rPr>
          <w:sz w:val="28"/>
          <w:szCs w:val="28"/>
          <w:lang w:val="ru-RU"/>
        </w:rPr>
        <w:t xml:space="preserve"> (таблица 4).</w:t>
      </w:r>
    </w:p>
    <w:p w:rsidR="00AC7FCF" w:rsidRDefault="00AC7FCF" w:rsidP="00152AFB">
      <w:pPr>
        <w:spacing w:line="360" w:lineRule="auto"/>
        <w:ind w:firstLine="720"/>
        <w:jc w:val="both"/>
        <w:rPr>
          <w:sz w:val="28"/>
          <w:szCs w:val="28"/>
          <w:lang w:val="ru-RU"/>
        </w:rPr>
      </w:pPr>
    </w:p>
    <w:p w:rsidR="00AC7FCF" w:rsidRDefault="00AC7FCF" w:rsidP="00152AFB">
      <w:pPr>
        <w:spacing w:line="360" w:lineRule="auto"/>
        <w:jc w:val="both"/>
        <w:rPr>
          <w:sz w:val="28"/>
          <w:szCs w:val="28"/>
          <w:lang w:val="ru-RU"/>
        </w:rPr>
      </w:pPr>
      <w:r>
        <w:rPr>
          <w:sz w:val="28"/>
          <w:szCs w:val="28"/>
          <w:lang w:val="ru-RU"/>
        </w:rPr>
        <w:t>Таблица 4 – Оценка типа ликвидности баланса ОАО «Кубань»</w:t>
      </w:r>
    </w:p>
    <w:tbl>
      <w:tblPr>
        <w:tblStyle w:val="4"/>
        <w:tblW w:w="5000" w:type="pct"/>
        <w:tblLook w:val="04A0" w:firstRow="1" w:lastRow="0" w:firstColumn="1" w:lastColumn="0" w:noHBand="0" w:noVBand="1"/>
      </w:tblPr>
      <w:tblGrid>
        <w:gridCol w:w="3208"/>
        <w:gridCol w:w="3208"/>
        <w:gridCol w:w="3206"/>
      </w:tblGrid>
      <w:tr w:rsidR="009F1CCE" w:rsidRPr="00AC7FCF" w:rsidTr="009F1CCE">
        <w:tc>
          <w:tcPr>
            <w:tcW w:w="1667" w:type="pct"/>
            <w:vMerge w:val="restart"/>
            <w:vAlign w:val="center"/>
          </w:tcPr>
          <w:p w:rsidR="009F1CCE" w:rsidRPr="009F1CCE" w:rsidRDefault="009F1CCE" w:rsidP="009F1CCE">
            <w:pPr>
              <w:jc w:val="center"/>
              <w:rPr>
                <w:rFonts w:ascii="Times New Roman" w:hAnsi="Times New Roman"/>
                <w:lang w:val="ru-RU"/>
              </w:rPr>
            </w:pPr>
            <w:r>
              <w:rPr>
                <w:rFonts w:ascii="Times New Roman" w:hAnsi="Times New Roman"/>
                <w:lang w:val="ru-RU"/>
              </w:rPr>
              <w:t>Условия</w:t>
            </w:r>
          </w:p>
        </w:tc>
        <w:tc>
          <w:tcPr>
            <w:tcW w:w="1667" w:type="pct"/>
          </w:tcPr>
          <w:p w:rsidR="009F1CCE" w:rsidRPr="009F1CCE" w:rsidRDefault="009F1CCE" w:rsidP="00B526CE">
            <w:pPr>
              <w:jc w:val="center"/>
              <w:rPr>
                <w:rFonts w:ascii="Times New Roman" w:hAnsi="Times New Roman"/>
                <w:lang w:val="ru-RU"/>
              </w:rPr>
            </w:pPr>
            <w:r w:rsidRPr="009F1CCE">
              <w:rPr>
                <w:rFonts w:ascii="Times New Roman" w:hAnsi="Times New Roman"/>
                <w:lang w:val="ru-RU"/>
              </w:rPr>
              <w:t>2015</w:t>
            </w:r>
          </w:p>
        </w:tc>
        <w:tc>
          <w:tcPr>
            <w:tcW w:w="1666" w:type="pct"/>
          </w:tcPr>
          <w:p w:rsidR="009F1CCE" w:rsidRPr="009F1CCE" w:rsidRDefault="009F1CCE" w:rsidP="00B526CE">
            <w:pPr>
              <w:jc w:val="center"/>
              <w:rPr>
                <w:rFonts w:ascii="Times New Roman" w:hAnsi="Times New Roman"/>
                <w:lang w:val="ru-RU"/>
              </w:rPr>
            </w:pPr>
            <w:r w:rsidRPr="009F1CCE">
              <w:rPr>
                <w:rFonts w:ascii="Times New Roman" w:hAnsi="Times New Roman"/>
                <w:lang w:val="ru-RU"/>
              </w:rPr>
              <w:t>2016</w:t>
            </w:r>
          </w:p>
        </w:tc>
      </w:tr>
      <w:tr w:rsidR="009F1CCE" w:rsidRPr="00AC7FCF" w:rsidTr="009F1CCE">
        <w:tc>
          <w:tcPr>
            <w:tcW w:w="1667" w:type="pct"/>
            <w:vMerge/>
          </w:tcPr>
          <w:p w:rsidR="009F1CCE" w:rsidRPr="009F1CCE" w:rsidRDefault="009F1CCE" w:rsidP="00B526CE">
            <w:pPr>
              <w:jc w:val="center"/>
              <w:rPr>
                <w:rFonts w:ascii="Times New Roman" w:hAnsi="Times New Roman"/>
                <w:lang w:val="ru-RU"/>
              </w:rPr>
            </w:pPr>
          </w:p>
        </w:tc>
        <w:tc>
          <w:tcPr>
            <w:tcW w:w="1667" w:type="pct"/>
          </w:tcPr>
          <w:p w:rsidR="009F1CCE" w:rsidRPr="009F1CCE" w:rsidRDefault="009F1CCE" w:rsidP="00B526CE">
            <w:pPr>
              <w:jc w:val="center"/>
              <w:rPr>
                <w:rFonts w:ascii="Times New Roman" w:hAnsi="Times New Roman"/>
                <w:lang w:val="ru-RU"/>
              </w:rPr>
            </w:pPr>
            <w:r w:rsidRPr="009F1CCE">
              <w:rPr>
                <w:rFonts w:ascii="Times New Roman" w:hAnsi="Times New Roman"/>
                <w:lang w:val="ru-RU"/>
              </w:rPr>
              <w:t xml:space="preserve">А1 </w:t>
            </w:r>
            <w:proofErr w:type="gramStart"/>
            <w:r w:rsidRPr="009F1CCE">
              <w:rPr>
                <w:rFonts w:ascii="Times New Roman" w:hAnsi="Times New Roman"/>
                <w:lang w:val="ru-RU"/>
              </w:rPr>
              <w:t>&lt; П</w:t>
            </w:r>
            <w:proofErr w:type="gramEnd"/>
            <w:r w:rsidRPr="009F1CCE">
              <w:rPr>
                <w:rFonts w:ascii="Times New Roman" w:hAnsi="Times New Roman"/>
                <w:lang w:val="ru-RU"/>
              </w:rPr>
              <w:t>1</w:t>
            </w:r>
          </w:p>
        </w:tc>
        <w:tc>
          <w:tcPr>
            <w:tcW w:w="1666" w:type="pct"/>
          </w:tcPr>
          <w:p w:rsidR="009F1CCE" w:rsidRPr="009F1CCE" w:rsidRDefault="009F1CCE" w:rsidP="00B526CE">
            <w:pPr>
              <w:jc w:val="center"/>
              <w:rPr>
                <w:rFonts w:ascii="Times New Roman" w:hAnsi="Times New Roman"/>
                <w:lang w:val="ru-RU"/>
              </w:rPr>
            </w:pPr>
            <w:r w:rsidRPr="009F1CCE">
              <w:rPr>
                <w:rFonts w:ascii="Times New Roman" w:hAnsi="Times New Roman"/>
                <w:lang w:val="ru-RU"/>
              </w:rPr>
              <w:t xml:space="preserve">А1 </w:t>
            </w:r>
            <w:proofErr w:type="gramStart"/>
            <w:r w:rsidRPr="009F1CCE">
              <w:rPr>
                <w:rFonts w:ascii="Times New Roman" w:hAnsi="Times New Roman"/>
                <w:lang w:val="ru-RU"/>
              </w:rPr>
              <w:t>&lt; П</w:t>
            </w:r>
            <w:proofErr w:type="gramEnd"/>
            <w:r w:rsidRPr="009F1CCE">
              <w:rPr>
                <w:rFonts w:ascii="Times New Roman" w:hAnsi="Times New Roman"/>
                <w:lang w:val="ru-RU"/>
              </w:rPr>
              <w:t>1</w:t>
            </w:r>
          </w:p>
        </w:tc>
      </w:tr>
      <w:tr w:rsidR="009F1CCE" w:rsidRPr="00AC7FCF" w:rsidTr="009F1CCE">
        <w:tc>
          <w:tcPr>
            <w:tcW w:w="1667" w:type="pct"/>
            <w:vMerge/>
          </w:tcPr>
          <w:p w:rsidR="009F1CCE" w:rsidRPr="009F1CCE" w:rsidRDefault="009F1CCE" w:rsidP="00B526CE">
            <w:pPr>
              <w:jc w:val="center"/>
              <w:rPr>
                <w:rFonts w:ascii="Times New Roman" w:hAnsi="Times New Roman"/>
                <w:lang w:val="ru-RU"/>
              </w:rPr>
            </w:pPr>
          </w:p>
        </w:tc>
        <w:tc>
          <w:tcPr>
            <w:tcW w:w="1667" w:type="pct"/>
          </w:tcPr>
          <w:p w:rsidR="009F1CCE" w:rsidRPr="009F1CCE" w:rsidRDefault="009F1CCE" w:rsidP="00B526CE">
            <w:pPr>
              <w:jc w:val="center"/>
              <w:rPr>
                <w:rFonts w:ascii="Times New Roman" w:hAnsi="Times New Roman"/>
                <w:lang w:val="ru-RU"/>
              </w:rPr>
            </w:pPr>
            <w:r w:rsidRPr="009F1CCE">
              <w:rPr>
                <w:rFonts w:ascii="Times New Roman" w:hAnsi="Times New Roman"/>
                <w:lang w:val="ru-RU"/>
              </w:rPr>
              <w:t>А</w:t>
            </w:r>
            <w:proofErr w:type="gramStart"/>
            <w:r w:rsidRPr="009F1CCE">
              <w:rPr>
                <w:rFonts w:ascii="Times New Roman" w:hAnsi="Times New Roman"/>
                <w:lang w:val="ru-RU"/>
              </w:rPr>
              <w:t>2 &gt;</w:t>
            </w:r>
            <w:proofErr w:type="gramEnd"/>
            <w:r w:rsidRPr="009F1CCE">
              <w:rPr>
                <w:rFonts w:ascii="Times New Roman" w:hAnsi="Times New Roman"/>
                <w:lang w:val="ru-RU"/>
              </w:rPr>
              <w:t xml:space="preserve"> П2</w:t>
            </w:r>
          </w:p>
        </w:tc>
        <w:tc>
          <w:tcPr>
            <w:tcW w:w="1666" w:type="pct"/>
          </w:tcPr>
          <w:p w:rsidR="009F1CCE" w:rsidRPr="009F1CCE" w:rsidRDefault="009F1CCE" w:rsidP="00B526CE">
            <w:pPr>
              <w:jc w:val="center"/>
              <w:rPr>
                <w:rFonts w:ascii="Times New Roman" w:hAnsi="Times New Roman"/>
                <w:lang w:val="ru-RU"/>
              </w:rPr>
            </w:pPr>
            <w:r w:rsidRPr="009F1CCE">
              <w:rPr>
                <w:rFonts w:ascii="Times New Roman" w:hAnsi="Times New Roman"/>
                <w:lang w:val="ru-RU"/>
              </w:rPr>
              <w:t>А</w:t>
            </w:r>
            <w:proofErr w:type="gramStart"/>
            <w:r w:rsidRPr="009F1CCE">
              <w:rPr>
                <w:rFonts w:ascii="Times New Roman" w:hAnsi="Times New Roman"/>
                <w:lang w:val="ru-RU"/>
              </w:rPr>
              <w:t>2 &gt;</w:t>
            </w:r>
            <w:proofErr w:type="gramEnd"/>
            <w:r w:rsidRPr="009F1CCE">
              <w:rPr>
                <w:rFonts w:ascii="Times New Roman" w:hAnsi="Times New Roman"/>
                <w:lang w:val="ru-RU"/>
              </w:rPr>
              <w:t xml:space="preserve"> П2</w:t>
            </w:r>
          </w:p>
        </w:tc>
      </w:tr>
      <w:tr w:rsidR="009F1CCE" w:rsidRPr="00AC7FCF" w:rsidTr="009F1CCE">
        <w:tc>
          <w:tcPr>
            <w:tcW w:w="1667" w:type="pct"/>
            <w:vMerge/>
          </w:tcPr>
          <w:p w:rsidR="009F1CCE" w:rsidRPr="009F1CCE" w:rsidRDefault="009F1CCE" w:rsidP="00B526CE">
            <w:pPr>
              <w:jc w:val="center"/>
              <w:rPr>
                <w:rFonts w:ascii="Times New Roman" w:hAnsi="Times New Roman"/>
                <w:lang w:val="ru-RU"/>
              </w:rPr>
            </w:pPr>
          </w:p>
        </w:tc>
        <w:tc>
          <w:tcPr>
            <w:tcW w:w="1667" w:type="pct"/>
          </w:tcPr>
          <w:p w:rsidR="009F1CCE" w:rsidRPr="009F1CCE" w:rsidRDefault="009F1CCE" w:rsidP="00B526CE">
            <w:pPr>
              <w:jc w:val="center"/>
              <w:rPr>
                <w:rFonts w:ascii="Times New Roman" w:hAnsi="Times New Roman"/>
                <w:lang w:val="ru-RU"/>
              </w:rPr>
            </w:pPr>
            <w:r w:rsidRPr="009F1CCE">
              <w:rPr>
                <w:rFonts w:ascii="Times New Roman" w:hAnsi="Times New Roman"/>
                <w:lang w:val="ru-RU"/>
              </w:rPr>
              <w:t xml:space="preserve">А3 </w:t>
            </w:r>
            <w:proofErr w:type="gramStart"/>
            <w:r w:rsidRPr="009F1CCE">
              <w:rPr>
                <w:rFonts w:ascii="Times New Roman" w:hAnsi="Times New Roman"/>
                <w:lang w:val="ru-RU"/>
              </w:rPr>
              <w:t>&lt; П</w:t>
            </w:r>
            <w:proofErr w:type="gramEnd"/>
            <w:r w:rsidRPr="009F1CCE">
              <w:rPr>
                <w:rFonts w:ascii="Times New Roman" w:hAnsi="Times New Roman"/>
                <w:lang w:val="ru-RU"/>
              </w:rPr>
              <w:t>3</w:t>
            </w:r>
          </w:p>
        </w:tc>
        <w:tc>
          <w:tcPr>
            <w:tcW w:w="1666" w:type="pct"/>
          </w:tcPr>
          <w:p w:rsidR="009F1CCE" w:rsidRPr="009F1CCE" w:rsidRDefault="009F1CCE" w:rsidP="00B526CE">
            <w:pPr>
              <w:jc w:val="center"/>
              <w:rPr>
                <w:rFonts w:ascii="Times New Roman" w:hAnsi="Times New Roman"/>
                <w:lang w:val="ru-RU"/>
              </w:rPr>
            </w:pPr>
            <w:r w:rsidRPr="009F1CCE">
              <w:rPr>
                <w:rFonts w:ascii="Times New Roman" w:hAnsi="Times New Roman"/>
                <w:lang w:val="ru-RU"/>
              </w:rPr>
              <w:t xml:space="preserve">А3 </w:t>
            </w:r>
            <w:proofErr w:type="gramStart"/>
            <w:r w:rsidRPr="009F1CCE">
              <w:rPr>
                <w:rFonts w:ascii="Times New Roman" w:hAnsi="Times New Roman"/>
                <w:lang w:val="ru-RU"/>
              </w:rPr>
              <w:t>&lt; П</w:t>
            </w:r>
            <w:proofErr w:type="gramEnd"/>
            <w:r w:rsidRPr="009F1CCE">
              <w:rPr>
                <w:rFonts w:ascii="Times New Roman" w:hAnsi="Times New Roman"/>
                <w:lang w:val="ru-RU"/>
              </w:rPr>
              <w:t>3</w:t>
            </w:r>
          </w:p>
        </w:tc>
      </w:tr>
      <w:tr w:rsidR="009F1CCE" w:rsidRPr="00AC7FCF" w:rsidTr="009F1CCE">
        <w:tc>
          <w:tcPr>
            <w:tcW w:w="1667" w:type="pct"/>
            <w:vMerge/>
          </w:tcPr>
          <w:p w:rsidR="009F1CCE" w:rsidRPr="009F1CCE" w:rsidRDefault="009F1CCE" w:rsidP="00B526CE">
            <w:pPr>
              <w:jc w:val="center"/>
              <w:rPr>
                <w:rFonts w:ascii="Times New Roman" w:hAnsi="Times New Roman"/>
                <w:lang w:val="ru-RU"/>
              </w:rPr>
            </w:pPr>
          </w:p>
        </w:tc>
        <w:tc>
          <w:tcPr>
            <w:tcW w:w="1667" w:type="pct"/>
          </w:tcPr>
          <w:p w:rsidR="009F1CCE" w:rsidRPr="009F1CCE" w:rsidRDefault="009F1CCE" w:rsidP="00B526CE">
            <w:pPr>
              <w:jc w:val="center"/>
              <w:rPr>
                <w:rFonts w:ascii="Times New Roman" w:hAnsi="Times New Roman"/>
                <w:lang w:val="ru-RU"/>
              </w:rPr>
            </w:pPr>
            <w:r w:rsidRPr="009F1CCE">
              <w:rPr>
                <w:rFonts w:ascii="Times New Roman" w:hAnsi="Times New Roman"/>
                <w:lang w:val="ru-RU"/>
              </w:rPr>
              <w:t>А</w:t>
            </w:r>
            <w:proofErr w:type="gramStart"/>
            <w:r w:rsidRPr="009F1CCE">
              <w:rPr>
                <w:rFonts w:ascii="Times New Roman" w:hAnsi="Times New Roman"/>
                <w:lang w:val="ru-RU"/>
              </w:rPr>
              <w:t>4 &gt;</w:t>
            </w:r>
            <w:proofErr w:type="gramEnd"/>
            <w:r w:rsidRPr="009F1CCE">
              <w:rPr>
                <w:rFonts w:ascii="Times New Roman" w:hAnsi="Times New Roman"/>
                <w:lang w:val="ru-RU"/>
              </w:rPr>
              <w:t xml:space="preserve"> П4</w:t>
            </w:r>
          </w:p>
        </w:tc>
        <w:tc>
          <w:tcPr>
            <w:tcW w:w="1666" w:type="pct"/>
          </w:tcPr>
          <w:p w:rsidR="009F1CCE" w:rsidRPr="009F1CCE" w:rsidRDefault="009F1CCE" w:rsidP="00B526CE">
            <w:pPr>
              <w:jc w:val="center"/>
              <w:rPr>
                <w:rFonts w:ascii="Times New Roman" w:hAnsi="Times New Roman"/>
                <w:lang w:val="ru-RU"/>
              </w:rPr>
            </w:pPr>
            <w:r w:rsidRPr="009F1CCE">
              <w:rPr>
                <w:rFonts w:ascii="Times New Roman" w:hAnsi="Times New Roman"/>
                <w:lang w:val="ru-RU"/>
              </w:rPr>
              <w:t>А</w:t>
            </w:r>
            <w:proofErr w:type="gramStart"/>
            <w:r w:rsidRPr="009F1CCE">
              <w:rPr>
                <w:rFonts w:ascii="Times New Roman" w:hAnsi="Times New Roman"/>
                <w:lang w:val="ru-RU"/>
              </w:rPr>
              <w:t>4 &gt;</w:t>
            </w:r>
            <w:proofErr w:type="gramEnd"/>
            <w:r w:rsidRPr="009F1CCE">
              <w:rPr>
                <w:rFonts w:ascii="Times New Roman" w:hAnsi="Times New Roman"/>
                <w:lang w:val="ru-RU"/>
              </w:rPr>
              <w:t xml:space="preserve"> П4</w:t>
            </w:r>
          </w:p>
        </w:tc>
      </w:tr>
      <w:tr w:rsidR="009F1CCE" w:rsidRPr="00AC7FCF" w:rsidTr="009F1CCE">
        <w:tc>
          <w:tcPr>
            <w:tcW w:w="1667" w:type="pct"/>
          </w:tcPr>
          <w:p w:rsidR="009F1CCE" w:rsidRPr="009F1CCE" w:rsidRDefault="009F1CCE" w:rsidP="00B526CE">
            <w:pPr>
              <w:jc w:val="center"/>
              <w:rPr>
                <w:rFonts w:ascii="Times New Roman" w:hAnsi="Times New Roman"/>
                <w:lang w:val="ru-RU"/>
              </w:rPr>
            </w:pPr>
            <w:r w:rsidRPr="009F1CCE">
              <w:rPr>
                <w:rFonts w:ascii="Times New Roman" w:hAnsi="Times New Roman"/>
                <w:lang w:val="ru-RU"/>
              </w:rPr>
              <w:t>Тип состояния ликвидности</w:t>
            </w:r>
          </w:p>
        </w:tc>
        <w:tc>
          <w:tcPr>
            <w:tcW w:w="1667" w:type="pct"/>
          </w:tcPr>
          <w:p w:rsidR="009F1CCE" w:rsidRPr="009F1CCE" w:rsidRDefault="009F1CCE" w:rsidP="00B526CE">
            <w:pPr>
              <w:jc w:val="center"/>
              <w:rPr>
                <w:rFonts w:ascii="Times New Roman" w:hAnsi="Times New Roman"/>
                <w:lang w:val="ru-RU"/>
              </w:rPr>
            </w:pPr>
            <w:r>
              <w:rPr>
                <w:rFonts w:ascii="Times New Roman" w:hAnsi="Times New Roman"/>
                <w:lang w:val="ru-RU"/>
              </w:rPr>
              <w:t>Нормальная</w:t>
            </w:r>
            <w:r w:rsidRPr="009F1CCE">
              <w:rPr>
                <w:rFonts w:ascii="Times New Roman" w:hAnsi="Times New Roman"/>
                <w:lang w:val="ru-RU"/>
              </w:rPr>
              <w:t xml:space="preserve"> ликвидность</w:t>
            </w:r>
          </w:p>
        </w:tc>
        <w:tc>
          <w:tcPr>
            <w:tcW w:w="1666" w:type="pct"/>
          </w:tcPr>
          <w:p w:rsidR="009F1CCE" w:rsidRPr="009F1CCE" w:rsidRDefault="009F1CCE" w:rsidP="00B526CE">
            <w:pPr>
              <w:jc w:val="center"/>
              <w:rPr>
                <w:rFonts w:ascii="Times New Roman" w:hAnsi="Times New Roman"/>
                <w:lang w:val="ru-RU"/>
              </w:rPr>
            </w:pPr>
            <w:r>
              <w:rPr>
                <w:rFonts w:ascii="Times New Roman" w:hAnsi="Times New Roman"/>
                <w:lang w:val="ru-RU"/>
              </w:rPr>
              <w:t>Нормальная</w:t>
            </w:r>
            <w:r w:rsidRPr="009F1CCE">
              <w:rPr>
                <w:rFonts w:ascii="Times New Roman" w:hAnsi="Times New Roman"/>
                <w:lang w:val="ru-RU"/>
              </w:rPr>
              <w:t xml:space="preserve"> ликвидность</w:t>
            </w:r>
          </w:p>
        </w:tc>
      </w:tr>
    </w:tbl>
    <w:p w:rsidR="00AC7FCF" w:rsidRDefault="00AC7FCF" w:rsidP="00152AFB">
      <w:pPr>
        <w:spacing w:line="360" w:lineRule="auto"/>
        <w:ind w:firstLine="720"/>
        <w:jc w:val="both"/>
        <w:rPr>
          <w:sz w:val="28"/>
          <w:szCs w:val="28"/>
          <w:lang w:val="ru-RU"/>
        </w:rPr>
      </w:pPr>
    </w:p>
    <w:p w:rsidR="00AC7FCF" w:rsidRPr="00AC7FCF" w:rsidRDefault="00AC7FCF" w:rsidP="00152AFB">
      <w:pPr>
        <w:spacing w:line="360" w:lineRule="auto"/>
        <w:ind w:firstLine="720"/>
        <w:jc w:val="both"/>
        <w:rPr>
          <w:sz w:val="28"/>
          <w:szCs w:val="28"/>
          <w:lang w:val="ru-RU"/>
        </w:rPr>
      </w:pPr>
      <w:r w:rsidRPr="00AC7FCF">
        <w:rPr>
          <w:sz w:val="28"/>
          <w:szCs w:val="28"/>
          <w:lang w:val="ru-RU"/>
        </w:rPr>
        <w:t xml:space="preserve">Проанализируем фактическую ситуацию на предприятии «Кубань». Данное положение (А1 </w:t>
      </w:r>
      <w:proofErr w:type="gramStart"/>
      <w:r w:rsidRPr="00AC7FCF">
        <w:rPr>
          <w:sz w:val="28"/>
          <w:szCs w:val="28"/>
          <w:lang w:val="ru-RU"/>
        </w:rPr>
        <w:t>&lt; П</w:t>
      </w:r>
      <w:proofErr w:type="gramEnd"/>
      <w:r w:rsidRPr="00AC7FCF">
        <w:rPr>
          <w:sz w:val="28"/>
          <w:szCs w:val="28"/>
          <w:lang w:val="ru-RU"/>
        </w:rPr>
        <w:t>1) говорит о нехватке срочной ликвидности. Пути решения: увеличение А1, то есть перевод менее ликвидных активов в более ликвидную форму или снижение П1, то есть удлинение сроков погашения обязательств. Если после принятых мер нормативное значение не достигнуто, то необходимо определить наименее болезненный пассив (легко погашаемый в будущем), по которому возникающие штрафы, пени и иные потери будут минимальны, чтобы погашать несвоевременно именно эту задолженность.</w:t>
      </w:r>
    </w:p>
    <w:p w:rsidR="00AC7FCF" w:rsidRPr="00AC7FCF" w:rsidRDefault="00AC7FCF" w:rsidP="00152AFB">
      <w:pPr>
        <w:spacing w:line="360" w:lineRule="auto"/>
        <w:ind w:firstLine="720"/>
        <w:jc w:val="both"/>
        <w:rPr>
          <w:sz w:val="28"/>
          <w:szCs w:val="28"/>
          <w:lang w:val="ru-RU"/>
        </w:rPr>
      </w:pPr>
      <w:r w:rsidRPr="00AC7FCF">
        <w:rPr>
          <w:sz w:val="28"/>
          <w:szCs w:val="28"/>
          <w:lang w:val="ru-RU"/>
        </w:rPr>
        <w:t>Данное положение (А</w:t>
      </w:r>
      <w:proofErr w:type="gramStart"/>
      <w:r w:rsidRPr="00AC7FCF">
        <w:rPr>
          <w:sz w:val="28"/>
          <w:szCs w:val="28"/>
          <w:lang w:val="ru-RU"/>
        </w:rPr>
        <w:t>2 &gt;</w:t>
      </w:r>
      <w:proofErr w:type="gramEnd"/>
      <w:r w:rsidRPr="00AC7FCF">
        <w:rPr>
          <w:sz w:val="28"/>
          <w:szCs w:val="28"/>
          <w:lang w:val="ru-RU"/>
        </w:rPr>
        <w:t xml:space="preserve"> П2) свидетельствует о том, что быстрореализуемые активы превышают краткосрочные пассивы и организация может быть платежеспособной в будущем с учетом своевременных расчетов с кредиторами, получения средств от продажи продукции в кредит.</w:t>
      </w:r>
    </w:p>
    <w:p w:rsidR="00AC7FCF" w:rsidRPr="00AC7FCF" w:rsidRDefault="00AC7FCF" w:rsidP="00152AFB">
      <w:pPr>
        <w:spacing w:line="360" w:lineRule="auto"/>
        <w:ind w:firstLine="720"/>
        <w:jc w:val="both"/>
        <w:rPr>
          <w:sz w:val="28"/>
          <w:szCs w:val="28"/>
          <w:lang w:val="ru-RU"/>
        </w:rPr>
      </w:pPr>
      <w:r w:rsidRPr="00AC7FCF">
        <w:rPr>
          <w:sz w:val="28"/>
          <w:szCs w:val="28"/>
          <w:lang w:val="ru-RU"/>
        </w:rPr>
        <w:t xml:space="preserve">Данная ситуация (А3 </w:t>
      </w:r>
      <w:r w:rsidR="00E4579B">
        <w:rPr>
          <w:sz w:val="28"/>
          <w:szCs w:val="28"/>
          <w:lang w:val="ru-RU"/>
        </w:rPr>
        <w:t>˂</w:t>
      </w:r>
      <w:r w:rsidRPr="00AC7FCF">
        <w:rPr>
          <w:sz w:val="28"/>
          <w:szCs w:val="28"/>
          <w:lang w:val="ru-RU"/>
        </w:rPr>
        <w:t xml:space="preserve"> П3) характеризует, что будущем при своевременном поступлении ДС от продаж и платежей организация может быть </w:t>
      </w:r>
      <w:r w:rsidR="00E4579B">
        <w:rPr>
          <w:sz w:val="28"/>
          <w:szCs w:val="28"/>
          <w:lang w:val="ru-RU"/>
        </w:rPr>
        <w:t>не</w:t>
      </w:r>
      <w:r w:rsidRPr="00AC7FCF">
        <w:rPr>
          <w:sz w:val="28"/>
          <w:szCs w:val="28"/>
          <w:lang w:val="ru-RU"/>
        </w:rPr>
        <w:t>платежеспособной на период, равный средней продолжительности одного оборота оборотных средств после даты составления баланса.</w:t>
      </w:r>
    </w:p>
    <w:p w:rsidR="00AC7FCF" w:rsidRDefault="00AC7FCF" w:rsidP="00152AFB">
      <w:pPr>
        <w:spacing w:line="360" w:lineRule="auto"/>
        <w:ind w:firstLine="720"/>
        <w:jc w:val="both"/>
        <w:rPr>
          <w:sz w:val="28"/>
          <w:szCs w:val="28"/>
          <w:lang w:val="ru-RU"/>
        </w:rPr>
      </w:pPr>
      <w:r w:rsidRPr="00AC7FCF">
        <w:rPr>
          <w:sz w:val="28"/>
          <w:szCs w:val="28"/>
          <w:lang w:val="ru-RU"/>
        </w:rPr>
        <w:t xml:space="preserve">Такое положение (А4 </w:t>
      </w:r>
      <w:proofErr w:type="gramStart"/>
      <w:r w:rsidRPr="00AC7FCF">
        <w:rPr>
          <w:sz w:val="28"/>
          <w:szCs w:val="28"/>
          <w:lang w:val="ru-RU"/>
        </w:rPr>
        <w:t>&lt; П</w:t>
      </w:r>
      <w:proofErr w:type="gramEnd"/>
      <w:r w:rsidRPr="00AC7FCF">
        <w:rPr>
          <w:sz w:val="28"/>
          <w:szCs w:val="28"/>
          <w:lang w:val="ru-RU"/>
        </w:rPr>
        <w:t>4) это свидетельствует о несоблюдении минимального условия финансовой устойчивости организации, наличия у нее собственных оборотных средств.</w:t>
      </w:r>
    </w:p>
    <w:p w:rsidR="009F1CCE" w:rsidRPr="00AC7FCF" w:rsidRDefault="009F1CCE" w:rsidP="00152AFB">
      <w:pPr>
        <w:spacing w:line="360" w:lineRule="auto"/>
        <w:ind w:firstLine="720"/>
        <w:jc w:val="both"/>
        <w:rPr>
          <w:sz w:val="28"/>
          <w:szCs w:val="28"/>
          <w:lang w:val="ru-RU"/>
        </w:rPr>
      </w:pPr>
      <w:r>
        <w:rPr>
          <w:sz w:val="28"/>
          <w:szCs w:val="28"/>
          <w:lang w:val="ru-RU"/>
        </w:rPr>
        <w:lastRenderedPageBreak/>
        <w:t>В целом,</w:t>
      </w:r>
      <w:r w:rsidR="00A6164A">
        <w:rPr>
          <w:sz w:val="28"/>
          <w:szCs w:val="28"/>
          <w:lang w:val="ru-RU"/>
        </w:rPr>
        <w:t xml:space="preserve"> за анализируемый период</w:t>
      </w:r>
      <w:r>
        <w:rPr>
          <w:sz w:val="28"/>
          <w:szCs w:val="28"/>
          <w:lang w:val="ru-RU"/>
        </w:rPr>
        <w:t xml:space="preserve"> текущие платежи и поступления характеризуют состояние нормальной ликвидности баланса.</w:t>
      </w:r>
    </w:p>
    <w:p w:rsidR="00AC7FCF" w:rsidRDefault="00AC7FCF" w:rsidP="00152AFB">
      <w:pPr>
        <w:spacing w:line="360" w:lineRule="auto"/>
        <w:ind w:firstLine="720"/>
        <w:jc w:val="both"/>
        <w:rPr>
          <w:sz w:val="28"/>
          <w:szCs w:val="28"/>
          <w:lang w:val="ru-RU"/>
        </w:rPr>
      </w:pPr>
      <w:r w:rsidRPr="00AC7FCF">
        <w:rPr>
          <w:sz w:val="28"/>
          <w:szCs w:val="28"/>
          <w:lang w:val="ru-RU"/>
        </w:rPr>
        <w:t>Актуальность определения ликвидности баланса приобретает особое значение в условиях экономической нестабильности, а также при ликвидации предприятия вследствие его банкротства.</w:t>
      </w:r>
    </w:p>
    <w:p w:rsidR="00E4579B" w:rsidRPr="00E4579B" w:rsidRDefault="00E4579B" w:rsidP="00152AFB">
      <w:pPr>
        <w:spacing w:line="360" w:lineRule="auto"/>
        <w:ind w:firstLine="720"/>
        <w:jc w:val="both"/>
        <w:rPr>
          <w:sz w:val="28"/>
          <w:szCs w:val="28"/>
          <w:lang w:val="ru-RU"/>
        </w:rPr>
      </w:pPr>
      <w:r w:rsidRPr="00E4579B">
        <w:rPr>
          <w:sz w:val="28"/>
          <w:szCs w:val="28"/>
          <w:lang w:val="ru-RU"/>
        </w:rPr>
        <w:t>Также необходимо провести оценку риска потери платежеспособности по относительным показателям. Исходная информация, необходимая для оценки риска потери платежеспособности, включает данные бухгалтерской отчетности, в частности, данные бухгалтерского баланса.</w:t>
      </w:r>
    </w:p>
    <w:p w:rsidR="00E4579B" w:rsidRDefault="00E4579B" w:rsidP="00152AFB">
      <w:pPr>
        <w:spacing w:line="360" w:lineRule="auto"/>
        <w:ind w:firstLine="720"/>
        <w:jc w:val="both"/>
        <w:rPr>
          <w:sz w:val="28"/>
          <w:szCs w:val="28"/>
          <w:lang w:val="ru-RU"/>
        </w:rPr>
      </w:pPr>
      <w:r w:rsidRPr="00E4579B">
        <w:rPr>
          <w:sz w:val="28"/>
          <w:szCs w:val="28"/>
          <w:lang w:val="ru-RU"/>
        </w:rPr>
        <w:t>Технология оценивания включает расчет на основе детерминированных моделей фактических значений показателей и сравнение их с рекомендуемыми (нормативными).</w:t>
      </w:r>
    </w:p>
    <w:p w:rsidR="00B526CE" w:rsidRDefault="00B526CE" w:rsidP="00152AFB">
      <w:pPr>
        <w:spacing w:line="360" w:lineRule="auto"/>
        <w:ind w:firstLine="720"/>
        <w:jc w:val="both"/>
        <w:rPr>
          <w:sz w:val="28"/>
          <w:szCs w:val="28"/>
          <w:lang w:val="ru-RU"/>
        </w:rPr>
      </w:pPr>
    </w:p>
    <w:p w:rsidR="00E4579B" w:rsidRPr="00E4579B" w:rsidRDefault="00E4579B" w:rsidP="00152AFB">
      <w:pPr>
        <w:spacing w:line="360" w:lineRule="auto"/>
        <w:jc w:val="both"/>
        <w:rPr>
          <w:sz w:val="28"/>
          <w:szCs w:val="28"/>
          <w:lang w:val="ru-RU"/>
        </w:rPr>
      </w:pPr>
      <w:r>
        <w:rPr>
          <w:sz w:val="28"/>
          <w:szCs w:val="28"/>
          <w:lang w:val="ru-RU"/>
        </w:rPr>
        <w:t>Таблица 6</w:t>
      </w:r>
      <w:r w:rsidR="00B526CE">
        <w:rPr>
          <w:sz w:val="28"/>
          <w:szCs w:val="28"/>
          <w:lang w:val="ru-RU"/>
        </w:rPr>
        <w:t xml:space="preserve"> – Коэффициентный анализ </w:t>
      </w:r>
      <w:r w:rsidR="00033667">
        <w:rPr>
          <w:sz w:val="28"/>
          <w:szCs w:val="28"/>
          <w:lang w:val="ru-RU"/>
        </w:rPr>
        <w:t>платежеспособности</w:t>
      </w:r>
      <w:r w:rsidR="00B526CE">
        <w:rPr>
          <w:sz w:val="28"/>
          <w:szCs w:val="28"/>
          <w:lang w:val="ru-RU"/>
        </w:rPr>
        <w:t xml:space="preserve"> баланса ОАО «Кубань»</w:t>
      </w:r>
    </w:p>
    <w:tbl>
      <w:tblPr>
        <w:tblStyle w:val="6"/>
        <w:tblW w:w="5000" w:type="pct"/>
        <w:tblLook w:val="04A0" w:firstRow="1" w:lastRow="0" w:firstColumn="1" w:lastColumn="0" w:noHBand="0" w:noVBand="1"/>
      </w:tblPr>
      <w:tblGrid>
        <w:gridCol w:w="3256"/>
        <w:gridCol w:w="3118"/>
        <w:gridCol w:w="1701"/>
        <w:gridCol w:w="1547"/>
      </w:tblGrid>
      <w:tr w:rsidR="00E4579B" w:rsidRPr="00E4579B" w:rsidTr="00784AEC">
        <w:tc>
          <w:tcPr>
            <w:tcW w:w="1692"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Показатель</w:t>
            </w:r>
          </w:p>
        </w:tc>
        <w:tc>
          <w:tcPr>
            <w:tcW w:w="1620"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Рекомендуемое значение</w:t>
            </w:r>
          </w:p>
        </w:tc>
        <w:tc>
          <w:tcPr>
            <w:tcW w:w="884" w:type="pct"/>
            <w:vAlign w:val="center"/>
          </w:tcPr>
          <w:p w:rsidR="00E4579B" w:rsidRPr="00E4579B" w:rsidRDefault="00033667" w:rsidP="00B526CE">
            <w:pPr>
              <w:jc w:val="center"/>
              <w:rPr>
                <w:rFonts w:ascii="Times New Roman" w:hAnsi="Times New Roman"/>
                <w:lang w:val="ru-RU"/>
              </w:rPr>
            </w:pPr>
            <w:r>
              <w:rPr>
                <w:rFonts w:ascii="Times New Roman" w:hAnsi="Times New Roman"/>
                <w:lang w:val="ru-RU"/>
              </w:rPr>
              <w:t>01.01.</w:t>
            </w:r>
            <w:r w:rsidR="00E4579B" w:rsidRPr="00E4579B">
              <w:rPr>
                <w:rFonts w:ascii="Times New Roman" w:hAnsi="Times New Roman"/>
                <w:lang w:val="ru-RU"/>
              </w:rPr>
              <w:t>15</w:t>
            </w:r>
          </w:p>
        </w:tc>
        <w:tc>
          <w:tcPr>
            <w:tcW w:w="804" w:type="pct"/>
            <w:vAlign w:val="center"/>
          </w:tcPr>
          <w:p w:rsidR="00E4579B" w:rsidRPr="00E4579B" w:rsidRDefault="009501D7" w:rsidP="00B526CE">
            <w:pPr>
              <w:jc w:val="center"/>
              <w:rPr>
                <w:rFonts w:ascii="Times New Roman" w:hAnsi="Times New Roman"/>
                <w:lang w:val="ru-RU"/>
              </w:rPr>
            </w:pPr>
            <w:r>
              <w:rPr>
                <w:rFonts w:ascii="Times New Roman" w:hAnsi="Times New Roman"/>
                <w:lang w:val="ru-RU"/>
              </w:rPr>
              <w:t>01.01.</w:t>
            </w:r>
            <w:r w:rsidR="00E4579B" w:rsidRPr="00E4579B">
              <w:rPr>
                <w:rFonts w:ascii="Times New Roman" w:hAnsi="Times New Roman"/>
                <w:lang w:val="ru-RU"/>
              </w:rPr>
              <w:t>16</w:t>
            </w:r>
          </w:p>
        </w:tc>
      </w:tr>
      <w:tr w:rsidR="00E4579B" w:rsidRPr="00E4579B" w:rsidTr="00784AEC">
        <w:tc>
          <w:tcPr>
            <w:tcW w:w="1692" w:type="pct"/>
            <w:vAlign w:val="center"/>
          </w:tcPr>
          <w:p w:rsidR="00E4579B" w:rsidRPr="00E4579B" w:rsidRDefault="00E4579B" w:rsidP="00B526CE">
            <w:pPr>
              <w:rPr>
                <w:rFonts w:ascii="Times New Roman" w:hAnsi="Times New Roman"/>
                <w:lang w:val="ru-RU"/>
              </w:rPr>
            </w:pPr>
            <w:r w:rsidRPr="00E4579B">
              <w:rPr>
                <w:rFonts w:ascii="Times New Roman" w:hAnsi="Times New Roman"/>
                <w:lang w:val="ru-RU"/>
              </w:rPr>
              <w:t>Общий коэффициент ликвидности баланса (Л1)</w:t>
            </w:r>
          </w:p>
        </w:tc>
        <w:tc>
          <w:tcPr>
            <w:tcW w:w="1620"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2,0-2,5</w:t>
            </w:r>
          </w:p>
        </w:tc>
        <w:tc>
          <w:tcPr>
            <w:tcW w:w="884"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0,431</w:t>
            </w:r>
          </w:p>
        </w:tc>
        <w:tc>
          <w:tcPr>
            <w:tcW w:w="804"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0,467</w:t>
            </w:r>
          </w:p>
        </w:tc>
      </w:tr>
      <w:tr w:rsidR="00E4579B" w:rsidRPr="00E4579B" w:rsidTr="00784AEC">
        <w:tc>
          <w:tcPr>
            <w:tcW w:w="1692" w:type="pct"/>
            <w:vAlign w:val="center"/>
          </w:tcPr>
          <w:p w:rsidR="00E4579B" w:rsidRPr="00E4579B" w:rsidRDefault="00E4579B" w:rsidP="00B526CE">
            <w:pPr>
              <w:rPr>
                <w:rFonts w:ascii="Times New Roman" w:hAnsi="Times New Roman"/>
                <w:lang w:val="ru-RU"/>
              </w:rPr>
            </w:pPr>
            <w:r w:rsidRPr="00E4579B">
              <w:rPr>
                <w:rFonts w:ascii="Times New Roman" w:hAnsi="Times New Roman"/>
                <w:lang w:val="ru-RU"/>
              </w:rPr>
              <w:t>Коэффициент абсолютной ликвидности (Л2)</w:t>
            </w:r>
          </w:p>
        </w:tc>
        <w:tc>
          <w:tcPr>
            <w:tcW w:w="1620"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0,25</w:t>
            </w:r>
          </w:p>
        </w:tc>
        <w:tc>
          <w:tcPr>
            <w:tcW w:w="884"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0,007</w:t>
            </w:r>
          </w:p>
        </w:tc>
        <w:tc>
          <w:tcPr>
            <w:tcW w:w="804"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0,003</w:t>
            </w:r>
          </w:p>
        </w:tc>
      </w:tr>
      <w:tr w:rsidR="00E4579B" w:rsidRPr="00E4579B" w:rsidTr="00784AEC">
        <w:tc>
          <w:tcPr>
            <w:tcW w:w="1692" w:type="pct"/>
            <w:vAlign w:val="center"/>
          </w:tcPr>
          <w:p w:rsidR="00E4579B" w:rsidRPr="00E4579B" w:rsidRDefault="00E4579B" w:rsidP="00B526CE">
            <w:pPr>
              <w:rPr>
                <w:rFonts w:ascii="Times New Roman" w:hAnsi="Times New Roman"/>
                <w:lang w:val="ru-RU"/>
              </w:rPr>
            </w:pPr>
            <w:r w:rsidRPr="00E4579B">
              <w:rPr>
                <w:rFonts w:ascii="Times New Roman" w:hAnsi="Times New Roman"/>
                <w:lang w:val="ru-RU"/>
              </w:rPr>
              <w:t>Коэффициент критической ликвидности (Л3)</w:t>
            </w:r>
          </w:p>
        </w:tc>
        <w:tc>
          <w:tcPr>
            <w:tcW w:w="1620"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1,0</w:t>
            </w:r>
          </w:p>
        </w:tc>
        <w:tc>
          <w:tcPr>
            <w:tcW w:w="884"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0,511</w:t>
            </w:r>
          </w:p>
        </w:tc>
        <w:tc>
          <w:tcPr>
            <w:tcW w:w="804"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0,485</w:t>
            </w:r>
          </w:p>
        </w:tc>
      </w:tr>
      <w:tr w:rsidR="00E4579B" w:rsidRPr="00E4579B" w:rsidTr="00784AEC">
        <w:tc>
          <w:tcPr>
            <w:tcW w:w="1692" w:type="pct"/>
            <w:vAlign w:val="center"/>
          </w:tcPr>
          <w:p w:rsidR="00E4579B" w:rsidRPr="00E4579B" w:rsidRDefault="00E4579B" w:rsidP="00B526CE">
            <w:pPr>
              <w:rPr>
                <w:rFonts w:ascii="Times New Roman" w:hAnsi="Times New Roman"/>
                <w:lang w:val="ru-RU"/>
              </w:rPr>
            </w:pPr>
            <w:r w:rsidRPr="00E4579B">
              <w:rPr>
                <w:rFonts w:ascii="Times New Roman" w:hAnsi="Times New Roman"/>
                <w:lang w:val="ru-RU"/>
              </w:rPr>
              <w:t>Коэффициент текущей ликвидности (Л4)</w:t>
            </w:r>
          </w:p>
        </w:tc>
        <w:tc>
          <w:tcPr>
            <w:tcW w:w="1620"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≥2</w:t>
            </w:r>
          </w:p>
        </w:tc>
        <w:tc>
          <w:tcPr>
            <w:tcW w:w="884"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1,321</w:t>
            </w:r>
          </w:p>
        </w:tc>
        <w:tc>
          <w:tcPr>
            <w:tcW w:w="804"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1,285</w:t>
            </w:r>
          </w:p>
        </w:tc>
      </w:tr>
      <w:tr w:rsidR="00E4579B" w:rsidRPr="00E4579B" w:rsidTr="00784AEC">
        <w:tc>
          <w:tcPr>
            <w:tcW w:w="1692" w:type="pct"/>
            <w:vAlign w:val="center"/>
          </w:tcPr>
          <w:p w:rsidR="00E4579B" w:rsidRPr="00E4579B" w:rsidRDefault="00E4579B" w:rsidP="00B526CE">
            <w:pPr>
              <w:rPr>
                <w:rFonts w:ascii="Times New Roman" w:hAnsi="Times New Roman"/>
                <w:lang w:val="ru-RU"/>
              </w:rPr>
            </w:pPr>
            <w:r w:rsidRPr="00E4579B">
              <w:rPr>
                <w:rFonts w:ascii="Times New Roman" w:hAnsi="Times New Roman"/>
                <w:lang w:val="ru-RU"/>
              </w:rPr>
              <w:t>Коэффициент маневренности действующего капитала (Л5)</w:t>
            </w:r>
          </w:p>
        </w:tc>
        <w:tc>
          <w:tcPr>
            <w:tcW w:w="1620"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Уменьшение показателя в динамике - положительный факт</w:t>
            </w:r>
          </w:p>
        </w:tc>
        <w:tc>
          <w:tcPr>
            <w:tcW w:w="884"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2,524</w:t>
            </w:r>
          </w:p>
        </w:tc>
        <w:tc>
          <w:tcPr>
            <w:tcW w:w="804"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2,804</w:t>
            </w:r>
          </w:p>
        </w:tc>
      </w:tr>
      <w:tr w:rsidR="00784AEC" w:rsidRPr="00E4579B" w:rsidTr="00784AEC">
        <w:tc>
          <w:tcPr>
            <w:tcW w:w="3312" w:type="pct"/>
            <w:gridSpan w:val="2"/>
          </w:tcPr>
          <w:p w:rsidR="00784AEC" w:rsidRPr="00784AEC" w:rsidRDefault="00784AEC" w:rsidP="00784AEC">
            <w:pPr>
              <w:rPr>
                <w:rFonts w:ascii="Times New Roman" w:hAnsi="Times New Roman"/>
              </w:rPr>
            </w:pPr>
            <w:proofErr w:type="spellStart"/>
            <w:r w:rsidRPr="00784AEC">
              <w:rPr>
                <w:rFonts w:ascii="Times New Roman" w:hAnsi="Times New Roman"/>
              </w:rPr>
              <w:t>Коэффициент</w:t>
            </w:r>
            <w:proofErr w:type="spellEnd"/>
            <w:r w:rsidRPr="00784AEC">
              <w:rPr>
                <w:rFonts w:ascii="Times New Roman" w:hAnsi="Times New Roman"/>
              </w:rPr>
              <w:t xml:space="preserve"> </w:t>
            </w:r>
            <w:proofErr w:type="spellStart"/>
            <w:r w:rsidRPr="00784AEC">
              <w:rPr>
                <w:rFonts w:ascii="Times New Roman" w:hAnsi="Times New Roman"/>
              </w:rPr>
              <w:t>восстановления</w:t>
            </w:r>
            <w:proofErr w:type="spellEnd"/>
            <w:r w:rsidRPr="00784AEC">
              <w:rPr>
                <w:rFonts w:ascii="Times New Roman" w:hAnsi="Times New Roman"/>
              </w:rPr>
              <w:t xml:space="preserve"> </w:t>
            </w:r>
            <w:proofErr w:type="spellStart"/>
            <w:r w:rsidRPr="00784AEC">
              <w:rPr>
                <w:rFonts w:ascii="Times New Roman" w:hAnsi="Times New Roman"/>
              </w:rPr>
              <w:t>платежеспособности</w:t>
            </w:r>
            <w:proofErr w:type="spellEnd"/>
          </w:p>
        </w:tc>
        <w:tc>
          <w:tcPr>
            <w:tcW w:w="1688" w:type="pct"/>
            <w:gridSpan w:val="2"/>
          </w:tcPr>
          <w:p w:rsidR="00784AEC" w:rsidRPr="00B5466B" w:rsidRDefault="00B5466B" w:rsidP="00B5466B">
            <w:pPr>
              <w:jc w:val="center"/>
              <w:rPr>
                <w:rFonts w:ascii="Times New Roman" w:hAnsi="Times New Roman"/>
                <w:lang w:val="ru-RU"/>
              </w:rPr>
            </w:pPr>
            <w:r>
              <w:rPr>
                <w:rFonts w:ascii="Times New Roman" w:hAnsi="Times New Roman"/>
                <w:lang w:val="ru-RU"/>
              </w:rPr>
              <w:t>0,634</w:t>
            </w:r>
          </w:p>
        </w:tc>
      </w:tr>
    </w:tbl>
    <w:p w:rsidR="00E4579B" w:rsidRPr="00E4579B" w:rsidRDefault="00E4579B" w:rsidP="00152AFB">
      <w:pPr>
        <w:spacing w:line="360" w:lineRule="auto"/>
        <w:jc w:val="both"/>
        <w:rPr>
          <w:sz w:val="28"/>
          <w:szCs w:val="28"/>
          <w:lang w:val="ru-RU"/>
        </w:rPr>
      </w:pPr>
    </w:p>
    <w:p w:rsidR="00E4579B" w:rsidRPr="00E4579B" w:rsidRDefault="00E4579B" w:rsidP="00152AFB">
      <w:pPr>
        <w:spacing w:line="360" w:lineRule="auto"/>
        <w:ind w:firstLine="720"/>
        <w:jc w:val="both"/>
        <w:rPr>
          <w:sz w:val="28"/>
          <w:szCs w:val="28"/>
          <w:lang w:val="ru-RU"/>
        </w:rPr>
      </w:pPr>
      <w:r w:rsidRPr="00E4579B">
        <w:rPr>
          <w:sz w:val="28"/>
          <w:szCs w:val="28"/>
          <w:lang w:val="ru-RU"/>
        </w:rPr>
        <w:t>В соответствии с рассчитанными показателями ликвидности баланса с точки зрения оценки риска можно сказать, что общий показатель ликвидности (Л1 = 0,431) находился ниже нормативного уровня в течение 201</w:t>
      </w:r>
      <w:r>
        <w:rPr>
          <w:sz w:val="28"/>
          <w:szCs w:val="28"/>
          <w:lang w:val="ru-RU"/>
        </w:rPr>
        <w:t>5</w:t>
      </w:r>
      <w:r w:rsidRPr="00E4579B">
        <w:rPr>
          <w:sz w:val="28"/>
          <w:szCs w:val="28"/>
          <w:lang w:val="ru-RU"/>
        </w:rPr>
        <w:t xml:space="preserve"> года, т.е. финансовое состояние компании в 201</w:t>
      </w:r>
      <w:r>
        <w:rPr>
          <w:sz w:val="28"/>
          <w:szCs w:val="28"/>
          <w:lang w:val="ru-RU"/>
        </w:rPr>
        <w:t>5</w:t>
      </w:r>
      <w:r w:rsidRPr="00E4579B">
        <w:rPr>
          <w:sz w:val="28"/>
          <w:szCs w:val="28"/>
          <w:lang w:val="ru-RU"/>
        </w:rPr>
        <w:t xml:space="preserve"> году можно охарактеризовать как недостаточно ликвидное; в 201</w:t>
      </w:r>
      <w:r w:rsidR="00A66433">
        <w:rPr>
          <w:sz w:val="28"/>
          <w:szCs w:val="28"/>
          <w:lang w:val="ru-RU"/>
        </w:rPr>
        <w:t>6</w:t>
      </w:r>
      <w:r w:rsidRPr="00E4579B">
        <w:rPr>
          <w:sz w:val="28"/>
          <w:szCs w:val="28"/>
          <w:lang w:val="ru-RU"/>
        </w:rPr>
        <w:t xml:space="preserve"> году ситуация немного изменилась</w:t>
      </w:r>
      <w:r w:rsidR="00A66433">
        <w:rPr>
          <w:sz w:val="28"/>
          <w:szCs w:val="28"/>
          <w:lang w:val="ru-RU"/>
        </w:rPr>
        <w:t xml:space="preserve"> – </w:t>
      </w:r>
      <w:r w:rsidRPr="00E4579B">
        <w:rPr>
          <w:sz w:val="28"/>
          <w:szCs w:val="28"/>
          <w:lang w:val="ru-RU"/>
        </w:rPr>
        <w:t>общий показатель ликвидности (Л1 = 0,467) не укладывался в рекомендуемые значения,</w:t>
      </w:r>
      <w:r w:rsidR="00A66433">
        <w:rPr>
          <w:sz w:val="28"/>
          <w:szCs w:val="28"/>
          <w:lang w:val="ru-RU"/>
        </w:rPr>
        <w:t xml:space="preserve"> </w:t>
      </w:r>
      <w:r w:rsidRPr="00E4579B">
        <w:rPr>
          <w:sz w:val="28"/>
          <w:szCs w:val="28"/>
          <w:lang w:val="ru-RU"/>
        </w:rPr>
        <w:lastRenderedPageBreak/>
        <w:t>т.е. компания была не способна осуществлять расчеты по всем видам обязательств - как по ближайшим, так и по отдаленным.</w:t>
      </w:r>
    </w:p>
    <w:p w:rsidR="00A66433" w:rsidRDefault="00E4579B" w:rsidP="00152AFB">
      <w:pPr>
        <w:spacing w:line="360" w:lineRule="auto"/>
        <w:ind w:firstLine="720"/>
        <w:jc w:val="both"/>
        <w:rPr>
          <w:sz w:val="28"/>
          <w:szCs w:val="28"/>
          <w:lang w:val="ru-RU"/>
        </w:rPr>
      </w:pPr>
      <w:r w:rsidRPr="00E4579B">
        <w:rPr>
          <w:sz w:val="28"/>
          <w:szCs w:val="28"/>
          <w:lang w:val="ru-RU"/>
        </w:rPr>
        <w:t>Коэффициент абсолютной ликвидности имел отрицательную динамику по итогам 201</w:t>
      </w:r>
      <w:r w:rsidR="00A66433">
        <w:rPr>
          <w:sz w:val="28"/>
          <w:szCs w:val="28"/>
          <w:lang w:val="ru-RU"/>
        </w:rPr>
        <w:t>5</w:t>
      </w:r>
      <w:r w:rsidRPr="00E4579B">
        <w:rPr>
          <w:sz w:val="28"/>
          <w:szCs w:val="28"/>
          <w:lang w:val="ru-RU"/>
        </w:rPr>
        <w:t>-201</w:t>
      </w:r>
      <w:r w:rsidR="00A66433">
        <w:rPr>
          <w:sz w:val="28"/>
          <w:szCs w:val="28"/>
          <w:lang w:val="ru-RU"/>
        </w:rPr>
        <w:t>6</w:t>
      </w:r>
      <w:r w:rsidRPr="00E4579B">
        <w:rPr>
          <w:sz w:val="28"/>
          <w:szCs w:val="28"/>
          <w:lang w:val="ru-RU"/>
        </w:rPr>
        <w:t xml:space="preserve"> гг. и не укладывался в рекомендуемые значения. </w:t>
      </w:r>
    </w:p>
    <w:p w:rsidR="00E4579B" w:rsidRPr="00E4579B" w:rsidRDefault="00E4579B" w:rsidP="00152AFB">
      <w:pPr>
        <w:spacing w:line="360" w:lineRule="auto"/>
        <w:ind w:firstLine="720"/>
        <w:jc w:val="both"/>
        <w:rPr>
          <w:sz w:val="28"/>
          <w:szCs w:val="28"/>
          <w:lang w:val="ru-RU"/>
        </w:rPr>
      </w:pPr>
      <w:r w:rsidRPr="00E4579B">
        <w:rPr>
          <w:sz w:val="28"/>
          <w:szCs w:val="28"/>
          <w:lang w:val="ru-RU"/>
        </w:rPr>
        <w:t>Коэффициент «критической оценки» в 201</w:t>
      </w:r>
      <w:r w:rsidR="00A66433">
        <w:rPr>
          <w:sz w:val="28"/>
          <w:szCs w:val="28"/>
          <w:lang w:val="ru-RU"/>
        </w:rPr>
        <w:t>5</w:t>
      </w:r>
      <w:r w:rsidRPr="00E4579B">
        <w:rPr>
          <w:sz w:val="28"/>
          <w:szCs w:val="28"/>
          <w:lang w:val="ru-RU"/>
        </w:rPr>
        <w:t xml:space="preserve"> году (Л3 = 0,511) находился ниже нормативного уровня, это значит, что компания в течение этого года была не способна погашать свои текущие обязательства в случае возникновения сложностей с реализацией продукции, вследствие чего риск невыполнения обязательств перед кредитными организациями - в зоне допустимого. В 201</w:t>
      </w:r>
      <w:r w:rsidR="00A66433">
        <w:rPr>
          <w:sz w:val="28"/>
          <w:szCs w:val="28"/>
          <w:lang w:val="ru-RU"/>
        </w:rPr>
        <w:t>6</w:t>
      </w:r>
      <w:r w:rsidRPr="00E4579B">
        <w:rPr>
          <w:sz w:val="28"/>
          <w:szCs w:val="28"/>
          <w:lang w:val="ru-RU"/>
        </w:rPr>
        <w:t xml:space="preserve"> году коэффициент «критической оценки» (Л3 = 0,4</w:t>
      </w:r>
      <w:r w:rsidR="00A66433">
        <w:rPr>
          <w:sz w:val="28"/>
          <w:szCs w:val="28"/>
          <w:lang w:val="ru-RU"/>
        </w:rPr>
        <w:t>85</w:t>
      </w:r>
      <w:r w:rsidRPr="00E4579B">
        <w:rPr>
          <w:sz w:val="28"/>
          <w:szCs w:val="28"/>
          <w:lang w:val="ru-RU"/>
        </w:rPr>
        <w:t>) уменьшился.</w:t>
      </w:r>
    </w:p>
    <w:p w:rsidR="00E4579B" w:rsidRPr="00E4579B" w:rsidRDefault="00E4579B" w:rsidP="00152AFB">
      <w:pPr>
        <w:spacing w:line="360" w:lineRule="auto"/>
        <w:ind w:firstLine="720"/>
        <w:jc w:val="both"/>
        <w:rPr>
          <w:sz w:val="28"/>
          <w:szCs w:val="28"/>
          <w:lang w:val="ru-RU"/>
        </w:rPr>
      </w:pPr>
      <w:r w:rsidRPr="00E4579B">
        <w:rPr>
          <w:sz w:val="28"/>
          <w:szCs w:val="28"/>
          <w:lang w:val="ru-RU"/>
        </w:rPr>
        <w:t>Коэффициент текущей ликвидности в 201</w:t>
      </w:r>
      <w:r w:rsidR="00A66433">
        <w:rPr>
          <w:sz w:val="28"/>
          <w:szCs w:val="28"/>
          <w:lang w:val="ru-RU"/>
        </w:rPr>
        <w:t>5</w:t>
      </w:r>
      <w:r w:rsidRPr="00E4579B">
        <w:rPr>
          <w:sz w:val="28"/>
          <w:szCs w:val="28"/>
          <w:lang w:val="ru-RU"/>
        </w:rPr>
        <w:t xml:space="preserve"> году (Л4 = 1,321) и в 201</w:t>
      </w:r>
      <w:r w:rsidR="00A66433">
        <w:rPr>
          <w:sz w:val="28"/>
          <w:szCs w:val="28"/>
          <w:lang w:val="ru-RU"/>
        </w:rPr>
        <w:t>6</w:t>
      </w:r>
      <w:r w:rsidRPr="00E4579B">
        <w:rPr>
          <w:sz w:val="28"/>
          <w:szCs w:val="28"/>
          <w:lang w:val="ru-RU"/>
        </w:rPr>
        <w:t xml:space="preserve"> году (Л4 = 1,</w:t>
      </w:r>
      <w:r w:rsidR="00A66433">
        <w:rPr>
          <w:sz w:val="28"/>
          <w:szCs w:val="28"/>
          <w:lang w:val="ru-RU"/>
        </w:rPr>
        <w:t>2</w:t>
      </w:r>
      <w:r w:rsidRPr="00E4579B">
        <w:rPr>
          <w:sz w:val="28"/>
          <w:szCs w:val="28"/>
          <w:lang w:val="ru-RU"/>
        </w:rPr>
        <w:t>8</w:t>
      </w:r>
      <w:r w:rsidR="00A66433">
        <w:rPr>
          <w:sz w:val="28"/>
          <w:szCs w:val="28"/>
          <w:lang w:val="ru-RU"/>
        </w:rPr>
        <w:t>5</w:t>
      </w:r>
      <w:r w:rsidRPr="00E4579B">
        <w:rPr>
          <w:sz w:val="28"/>
          <w:szCs w:val="28"/>
          <w:lang w:val="ru-RU"/>
        </w:rPr>
        <w:t xml:space="preserve">) показывает, что предприятие было не способно погашать текущие (краткосрочные) обязательства за счёт только оборотных активов. </w:t>
      </w:r>
    </w:p>
    <w:p w:rsidR="00002821" w:rsidRDefault="00E4579B" w:rsidP="00152AFB">
      <w:pPr>
        <w:spacing w:line="360" w:lineRule="auto"/>
        <w:ind w:firstLine="720"/>
        <w:jc w:val="both"/>
        <w:rPr>
          <w:sz w:val="28"/>
          <w:szCs w:val="28"/>
          <w:lang w:val="ru-RU"/>
        </w:rPr>
      </w:pPr>
      <w:r w:rsidRPr="00E4579B">
        <w:rPr>
          <w:sz w:val="28"/>
          <w:szCs w:val="28"/>
          <w:lang w:val="ru-RU"/>
        </w:rPr>
        <w:t>Однако, учитывая то, что для коэффициента нормативное значение фактически резко колеблется по отраслям и видам деятельности, реальные значения показателя хорошо работающих предприятий далеко не всегда соответствуют 2.</w:t>
      </w:r>
    </w:p>
    <w:p w:rsidR="00B5466B" w:rsidRPr="00B5466B" w:rsidRDefault="00784AEC" w:rsidP="00B5466B">
      <w:pPr>
        <w:overflowPunct w:val="0"/>
        <w:autoSpaceDE w:val="0"/>
        <w:autoSpaceDN w:val="0"/>
        <w:adjustRightInd w:val="0"/>
        <w:spacing w:line="360" w:lineRule="auto"/>
        <w:ind w:firstLine="708"/>
        <w:jc w:val="both"/>
        <w:textAlignment w:val="baseline"/>
        <w:rPr>
          <w:rFonts w:eastAsia="Times New Roman"/>
          <w:sz w:val="28"/>
          <w:szCs w:val="20"/>
          <w:lang w:val="ru-RU" w:eastAsia="ru-RU"/>
        </w:rPr>
      </w:pPr>
      <w:r w:rsidRPr="00784AEC">
        <w:rPr>
          <w:sz w:val="28"/>
          <w:szCs w:val="28"/>
          <w:lang w:val="ru-RU"/>
        </w:rPr>
        <w:t xml:space="preserve">Исходя из того, что по одному из первых двух </w:t>
      </w:r>
      <w:proofErr w:type="spellStart"/>
      <w:r w:rsidRPr="00784AEC">
        <w:rPr>
          <w:sz w:val="28"/>
          <w:szCs w:val="28"/>
          <w:lang w:val="ru-RU"/>
        </w:rPr>
        <w:t>критериальных</w:t>
      </w:r>
      <w:proofErr w:type="spellEnd"/>
      <w:r w:rsidRPr="00784AEC">
        <w:rPr>
          <w:sz w:val="28"/>
          <w:szCs w:val="28"/>
          <w:lang w:val="ru-RU"/>
        </w:rPr>
        <w:t xml:space="preserve"> показателей банкротства предприятия (коэффициент текущей ликвидности) получено неудовлетворительное значение, рассчитывается коэффициент восстановления платежеспособност</w:t>
      </w:r>
      <w:r>
        <w:rPr>
          <w:sz w:val="28"/>
          <w:szCs w:val="28"/>
          <w:lang w:val="ru-RU"/>
        </w:rPr>
        <w:t>и</w:t>
      </w:r>
      <w:r w:rsidRPr="00784AEC">
        <w:rPr>
          <w:sz w:val="28"/>
          <w:szCs w:val="28"/>
          <w:lang w:val="ru-RU"/>
        </w:rPr>
        <w:t>, который характеризует определяемое на базе оценки динамики балансовых показателей наличие реальной возможности предприятия восстановить свою платежеспособность в течение определенного периода. Такой коэффициент определяется как отношение расчетного коэффициента текущей ликвидности к его установленному минимально допустимому значению</w:t>
      </w:r>
      <w:r>
        <w:rPr>
          <w:sz w:val="28"/>
          <w:szCs w:val="28"/>
          <w:lang w:val="ru-RU"/>
        </w:rPr>
        <w:t>.</w:t>
      </w:r>
      <w:r w:rsidR="00B5466B" w:rsidRPr="00B5466B">
        <w:rPr>
          <w:rFonts w:eastAsia="Times New Roman"/>
          <w:sz w:val="28"/>
          <w:szCs w:val="20"/>
          <w:lang w:val="ru-RU" w:eastAsia="ru-RU"/>
        </w:rPr>
        <w:t xml:space="preserve"> </w:t>
      </w:r>
      <w:r w:rsidR="00B5466B" w:rsidRPr="00B5466B">
        <w:rPr>
          <w:rFonts w:eastAsia="Times New Roman"/>
          <w:sz w:val="28"/>
          <w:szCs w:val="20"/>
          <w:lang w:val="ru-RU" w:eastAsia="ru-RU"/>
        </w:rPr>
        <w:t xml:space="preserve">Полученный коэффициент имеет значение </w:t>
      </w:r>
      <w:r w:rsidR="00B5466B">
        <w:rPr>
          <w:rFonts w:eastAsia="Times New Roman"/>
          <w:sz w:val="28"/>
          <w:szCs w:val="20"/>
          <w:lang w:val="ru-RU" w:eastAsia="ru-RU"/>
        </w:rPr>
        <w:t>меньше</w:t>
      </w:r>
      <w:r w:rsidR="00B5466B" w:rsidRPr="00B5466B">
        <w:rPr>
          <w:rFonts w:eastAsia="Times New Roman"/>
          <w:sz w:val="28"/>
          <w:szCs w:val="20"/>
          <w:lang w:val="ru-RU" w:eastAsia="ru-RU"/>
        </w:rPr>
        <w:t xml:space="preserve"> 1, следовательно, у предприятия </w:t>
      </w:r>
      <w:r w:rsidR="00B5466B">
        <w:rPr>
          <w:rFonts w:eastAsia="Times New Roman"/>
          <w:sz w:val="28"/>
          <w:szCs w:val="20"/>
          <w:lang w:val="ru-RU" w:eastAsia="ru-RU"/>
        </w:rPr>
        <w:t>нет</w:t>
      </w:r>
      <w:r w:rsidR="00B5466B" w:rsidRPr="00B5466B">
        <w:rPr>
          <w:rFonts w:eastAsia="Times New Roman"/>
          <w:sz w:val="28"/>
          <w:szCs w:val="20"/>
          <w:lang w:val="ru-RU" w:eastAsia="ru-RU"/>
        </w:rPr>
        <w:t xml:space="preserve"> возможност</w:t>
      </w:r>
      <w:r w:rsidR="00B5466B">
        <w:rPr>
          <w:rFonts w:eastAsia="Times New Roman"/>
          <w:sz w:val="28"/>
          <w:szCs w:val="20"/>
          <w:lang w:val="ru-RU" w:eastAsia="ru-RU"/>
        </w:rPr>
        <w:t>и</w:t>
      </w:r>
      <w:r w:rsidR="00B5466B" w:rsidRPr="00B5466B">
        <w:rPr>
          <w:rFonts w:eastAsia="Times New Roman"/>
          <w:sz w:val="28"/>
          <w:szCs w:val="20"/>
          <w:lang w:val="ru-RU" w:eastAsia="ru-RU"/>
        </w:rPr>
        <w:t xml:space="preserve"> восстановить свою платежеспособность в течение ближайшего полугодия.</w:t>
      </w:r>
    </w:p>
    <w:p w:rsidR="00B5466B" w:rsidRDefault="00B5466B" w:rsidP="00152AFB">
      <w:pPr>
        <w:spacing w:line="360" w:lineRule="auto"/>
        <w:ind w:firstLine="720"/>
        <w:jc w:val="both"/>
        <w:rPr>
          <w:sz w:val="28"/>
          <w:szCs w:val="28"/>
          <w:lang w:val="ru-RU"/>
        </w:rPr>
      </w:pPr>
    </w:p>
    <w:p w:rsidR="00002821" w:rsidRPr="00B526CE" w:rsidRDefault="00DA1670" w:rsidP="00B526CE">
      <w:pPr>
        <w:pStyle w:val="1"/>
        <w:spacing w:before="0" w:line="360" w:lineRule="auto"/>
        <w:ind w:firstLine="709"/>
        <w:jc w:val="both"/>
        <w:rPr>
          <w:rFonts w:ascii="Times New Roman" w:hAnsi="Times New Roman" w:cs="Times New Roman"/>
          <w:color w:val="auto"/>
          <w:sz w:val="28"/>
          <w:szCs w:val="28"/>
          <w:lang w:val="ru-RU"/>
        </w:rPr>
      </w:pPr>
      <w:bookmarkStart w:id="9" w:name="_Toc515748635"/>
      <w:r w:rsidRPr="00B526CE">
        <w:rPr>
          <w:rFonts w:ascii="Times New Roman" w:hAnsi="Times New Roman" w:cs="Times New Roman"/>
          <w:color w:val="auto"/>
          <w:sz w:val="28"/>
          <w:szCs w:val="28"/>
          <w:lang w:val="ru-RU"/>
        </w:rPr>
        <w:lastRenderedPageBreak/>
        <w:t xml:space="preserve">2.3 </w:t>
      </w:r>
      <w:r w:rsidR="00002821" w:rsidRPr="00B526CE">
        <w:rPr>
          <w:rFonts w:ascii="Times New Roman" w:hAnsi="Times New Roman" w:cs="Times New Roman"/>
          <w:color w:val="auto"/>
          <w:sz w:val="28"/>
          <w:szCs w:val="28"/>
          <w:lang w:val="ru-RU"/>
        </w:rPr>
        <w:t>Оценка финансовой независимости и финансовой устойчивости ОАО Кондитерский комбинат «Кубань»</w:t>
      </w:r>
      <w:bookmarkEnd w:id="9"/>
      <w:r w:rsidR="00002821" w:rsidRPr="00B526CE">
        <w:rPr>
          <w:rFonts w:ascii="Times New Roman" w:hAnsi="Times New Roman" w:cs="Times New Roman"/>
          <w:color w:val="auto"/>
          <w:sz w:val="28"/>
          <w:szCs w:val="28"/>
          <w:lang w:val="ru-RU"/>
        </w:rPr>
        <w:t xml:space="preserve"> </w:t>
      </w:r>
    </w:p>
    <w:p w:rsidR="00E4579B" w:rsidRDefault="00E4579B" w:rsidP="00152AFB">
      <w:pPr>
        <w:spacing w:line="360" w:lineRule="auto"/>
        <w:jc w:val="both"/>
        <w:rPr>
          <w:sz w:val="28"/>
          <w:szCs w:val="28"/>
          <w:lang w:val="ru-RU"/>
        </w:rPr>
      </w:pPr>
    </w:p>
    <w:p w:rsidR="00DA1670" w:rsidRDefault="00E4579B" w:rsidP="00152AFB">
      <w:pPr>
        <w:spacing w:line="360" w:lineRule="auto"/>
        <w:ind w:firstLine="720"/>
        <w:jc w:val="both"/>
        <w:rPr>
          <w:sz w:val="28"/>
          <w:szCs w:val="28"/>
          <w:lang w:val="ru-RU"/>
        </w:rPr>
      </w:pPr>
      <w:r w:rsidRPr="00E4579B">
        <w:rPr>
          <w:sz w:val="28"/>
          <w:szCs w:val="28"/>
          <w:lang w:val="ru-RU"/>
        </w:rPr>
        <w:t xml:space="preserve">Также необходимо оценить риск потери предприятием финансовой устойчивости по исходным данным бухгалтерского баланса. Результаты расчетов показателей приведены в таблице </w:t>
      </w:r>
      <w:r w:rsidR="0026543E">
        <w:rPr>
          <w:sz w:val="28"/>
          <w:szCs w:val="28"/>
          <w:lang w:val="ru-RU"/>
        </w:rPr>
        <w:t>7</w:t>
      </w:r>
      <w:r w:rsidRPr="00E4579B">
        <w:rPr>
          <w:sz w:val="28"/>
          <w:szCs w:val="28"/>
          <w:lang w:val="ru-RU"/>
        </w:rPr>
        <w:t>.</w:t>
      </w:r>
    </w:p>
    <w:p w:rsidR="00E4579B" w:rsidRDefault="00E4579B" w:rsidP="00152AFB">
      <w:pPr>
        <w:spacing w:line="360" w:lineRule="auto"/>
        <w:ind w:firstLine="720"/>
        <w:jc w:val="both"/>
        <w:rPr>
          <w:sz w:val="28"/>
          <w:szCs w:val="28"/>
          <w:lang w:val="ru-RU"/>
        </w:rPr>
      </w:pPr>
    </w:p>
    <w:p w:rsidR="00E4579B" w:rsidRDefault="00E4579B" w:rsidP="00152AFB">
      <w:pPr>
        <w:spacing w:line="360" w:lineRule="auto"/>
        <w:jc w:val="both"/>
        <w:rPr>
          <w:sz w:val="28"/>
          <w:szCs w:val="28"/>
          <w:lang w:val="ru-RU"/>
        </w:rPr>
      </w:pPr>
      <w:r w:rsidRPr="00E4579B">
        <w:rPr>
          <w:sz w:val="28"/>
          <w:szCs w:val="28"/>
          <w:lang w:val="ru-RU"/>
        </w:rPr>
        <w:t xml:space="preserve">Таблица </w:t>
      </w:r>
      <w:r w:rsidR="0026543E">
        <w:rPr>
          <w:sz w:val="28"/>
          <w:szCs w:val="28"/>
          <w:lang w:val="ru-RU"/>
        </w:rPr>
        <w:t>7</w:t>
      </w:r>
      <w:r w:rsidRPr="00E4579B">
        <w:rPr>
          <w:sz w:val="28"/>
          <w:szCs w:val="28"/>
          <w:lang w:val="ru-RU"/>
        </w:rPr>
        <w:t xml:space="preserve"> – </w:t>
      </w:r>
      <w:r w:rsidR="00033667">
        <w:rPr>
          <w:sz w:val="28"/>
          <w:szCs w:val="28"/>
          <w:lang w:val="ru-RU"/>
        </w:rPr>
        <w:t>Определение типа</w:t>
      </w:r>
      <w:r>
        <w:rPr>
          <w:sz w:val="28"/>
          <w:szCs w:val="28"/>
          <w:lang w:val="ru-RU"/>
        </w:rPr>
        <w:t xml:space="preserve"> финансовой устойчивости ОАО «Кубань»</w:t>
      </w:r>
    </w:p>
    <w:tbl>
      <w:tblPr>
        <w:tblStyle w:val="5"/>
        <w:tblW w:w="5000" w:type="pct"/>
        <w:tblLook w:val="04A0" w:firstRow="1" w:lastRow="0" w:firstColumn="1" w:lastColumn="0" w:noHBand="0" w:noVBand="1"/>
      </w:tblPr>
      <w:tblGrid>
        <w:gridCol w:w="4228"/>
        <w:gridCol w:w="2713"/>
        <w:gridCol w:w="2681"/>
      </w:tblGrid>
      <w:tr w:rsidR="00E4579B" w:rsidRPr="00E4579B" w:rsidTr="00A61A96">
        <w:tc>
          <w:tcPr>
            <w:tcW w:w="2197" w:type="pct"/>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Показатель</w:t>
            </w:r>
          </w:p>
        </w:tc>
        <w:tc>
          <w:tcPr>
            <w:tcW w:w="1410" w:type="pct"/>
          </w:tcPr>
          <w:p w:rsidR="00E4579B" w:rsidRPr="00E4579B" w:rsidRDefault="009501D7" w:rsidP="00B526CE">
            <w:pPr>
              <w:jc w:val="center"/>
              <w:rPr>
                <w:rFonts w:ascii="Times New Roman" w:hAnsi="Times New Roman"/>
                <w:lang w:val="ru-RU"/>
              </w:rPr>
            </w:pPr>
            <w:r>
              <w:rPr>
                <w:rFonts w:ascii="Times New Roman" w:hAnsi="Times New Roman"/>
                <w:lang w:val="ru-RU"/>
              </w:rPr>
              <w:t>01.01.</w:t>
            </w:r>
            <w:r w:rsidR="00E4579B" w:rsidRPr="00E4579B">
              <w:rPr>
                <w:rFonts w:ascii="Times New Roman" w:hAnsi="Times New Roman"/>
                <w:lang w:val="ru-RU"/>
              </w:rPr>
              <w:t>15</w:t>
            </w:r>
          </w:p>
        </w:tc>
        <w:tc>
          <w:tcPr>
            <w:tcW w:w="1393" w:type="pct"/>
          </w:tcPr>
          <w:p w:rsidR="00E4579B" w:rsidRPr="00E4579B" w:rsidRDefault="009501D7" w:rsidP="00B526CE">
            <w:pPr>
              <w:jc w:val="center"/>
              <w:rPr>
                <w:rFonts w:ascii="Times New Roman" w:hAnsi="Times New Roman"/>
                <w:lang w:val="ru-RU"/>
              </w:rPr>
            </w:pPr>
            <w:r>
              <w:rPr>
                <w:rFonts w:ascii="Times New Roman" w:hAnsi="Times New Roman"/>
                <w:lang w:val="ru-RU"/>
              </w:rPr>
              <w:t>01.01.</w:t>
            </w:r>
            <w:r w:rsidR="00E4579B" w:rsidRPr="00E4579B">
              <w:rPr>
                <w:rFonts w:ascii="Times New Roman" w:hAnsi="Times New Roman"/>
                <w:lang w:val="ru-RU"/>
              </w:rPr>
              <w:t>16</w:t>
            </w:r>
          </w:p>
        </w:tc>
      </w:tr>
      <w:tr w:rsidR="00E4579B" w:rsidRPr="00E4579B" w:rsidTr="00A61A96">
        <w:tc>
          <w:tcPr>
            <w:tcW w:w="2197" w:type="pct"/>
            <w:vAlign w:val="center"/>
          </w:tcPr>
          <w:p w:rsidR="00E4579B" w:rsidRPr="00E4579B" w:rsidRDefault="00E4579B" w:rsidP="00B526CE">
            <w:pPr>
              <w:rPr>
                <w:rFonts w:ascii="Times New Roman" w:hAnsi="Times New Roman"/>
                <w:lang w:val="ru-RU"/>
              </w:rPr>
            </w:pPr>
            <w:r w:rsidRPr="00E4579B">
              <w:rPr>
                <w:rFonts w:ascii="Times New Roman" w:hAnsi="Times New Roman"/>
                <w:lang w:val="ru-RU"/>
              </w:rPr>
              <w:t>Общая величина запасов и затрат (ЗЗ)</w:t>
            </w:r>
          </w:p>
        </w:tc>
        <w:tc>
          <w:tcPr>
            <w:tcW w:w="1410"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182 228</w:t>
            </w:r>
          </w:p>
        </w:tc>
        <w:tc>
          <w:tcPr>
            <w:tcW w:w="1393"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254 652</w:t>
            </w:r>
          </w:p>
        </w:tc>
      </w:tr>
      <w:tr w:rsidR="00E4579B" w:rsidRPr="00E4579B" w:rsidTr="00A61A96">
        <w:tc>
          <w:tcPr>
            <w:tcW w:w="2197" w:type="pct"/>
            <w:vAlign w:val="center"/>
          </w:tcPr>
          <w:p w:rsidR="00E4579B" w:rsidRPr="00E4579B" w:rsidRDefault="00E4579B" w:rsidP="00B526CE">
            <w:pPr>
              <w:rPr>
                <w:rFonts w:ascii="Times New Roman" w:hAnsi="Times New Roman"/>
                <w:lang w:val="ru-RU"/>
              </w:rPr>
            </w:pPr>
            <w:r w:rsidRPr="00E4579B">
              <w:rPr>
                <w:rFonts w:ascii="Times New Roman" w:hAnsi="Times New Roman"/>
                <w:lang w:val="ru-RU"/>
              </w:rPr>
              <w:t>Наличие СОС</w:t>
            </w:r>
          </w:p>
        </w:tc>
        <w:tc>
          <w:tcPr>
            <w:tcW w:w="1410"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-174 054</w:t>
            </w:r>
          </w:p>
        </w:tc>
        <w:tc>
          <w:tcPr>
            <w:tcW w:w="1393"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-207 301</w:t>
            </w:r>
          </w:p>
        </w:tc>
      </w:tr>
      <w:tr w:rsidR="00E4579B" w:rsidRPr="00E4579B" w:rsidTr="00A61A96">
        <w:tc>
          <w:tcPr>
            <w:tcW w:w="2197" w:type="pct"/>
            <w:vAlign w:val="center"/>
          </w:tcPr>
          <w:p w:rsidR="00E4579B" w:rsidRPr="00E4579B" w:rsidRDefault="00E4579B" w:rsidP="00B526CE">
            <w:pPr>
              <w:rPr>
                <w:rFonts w:ascii="Times New Roman" w:hAnsi="Times New Roman"/>
                <w:lang w:val="ru-RU"/>
              </w:rPr>
            </w:pPr>
            <w:r w:rsidRPr="00E4579B">
              <w:rPr>
                <w:rFonts w:ascii="Times New Roman" w:hAnsi="Times New Roman"/>
                <w:lang w:val="ru-RU"/>
              </w:rPr>
              <w:t>Наличие собственных и долгосрочных заемных источников - функционирующий капитал (СДИ)</w:t>
            </w:r>
          </w:p>
        </w:tc>
        <w:tc>
          <w:tcPr>
            <w:tcW w:w="1410"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73 556</w:t>
            </w:r>
          </w:p>
        </w:tc>
        <w:tc>
          <w:tcPr>
            <w:tcW w:w="1393"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92 386</w:t>
            </w:r>
          </w:p>
        </w:tc>
      </w:tr>
      <w:tr w:rsidR="00E4579B" w:rsidRPr="00E4579B" w:rsidTr="00A61A96">
        <w:tc>
          <w:tcPr>
            <w:tcW w:w="2197" w:type="pct"/>
            <w:vAlign w:val="center"/>
          </w:tcPr>
          <w:p w:rsidR="00E4579B" w:rsidRPr="00E4579B" w:rsidRDefault="00E4579B" w:rsidP="00B526CE">
            <w:pPr>
              <w:rPr>
                <w:rFonts w:ascii="Times New Roman" w:hAnsi="Times New Roman"/>
                <w:lang w:val="ru-RU"/>
              </w:rPr>
            </w:pPr>
            <w:r w:rsidRPr="00E4579B">
              <w:rPr>
                <w:rFonts w:ascii="Times New Roman" w:hAnsi="Times New Roman"/>
                <w:lang w:val="ru-RU"/>
              </w:rPr>
              <w:t>Общая величина источников (ОВИ)</w:t>
            </w:r>
          </w:p>
        </w:tc>
        <w:tc>
          <w:tcPr>
            <w:tcW w:w="1410"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146 635</w:t>
            </w:r>
          </w:p>
        </w:tc>
        <w:tc>
          <w:tcPr>
            <w:tcW w:w="1393"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207 457</w:t>
            </w:r>
          </w:p>
        </w:tc>
      </w:tr>
      <w:tr w:rsidR="00E4579B" w:rsidRPr="00E4579B" w:rsidTr="00A61A96">
        <w:tc>
          <w:tcPr>
            <w:tcW w:w="2197" w:type="pct"/>
            <w:vAlign w:val="center"/>
          </w:tcPr>
          <w:p w:rsidR="00E4579B" w:rsidRPr="00E4579B" w:rsidRDefault="00E4579B" w:rsidP="00B526CE">
            <w:pPr>
              <w:rPr>
                <w:rFonts w:ascii="Times New Roman" w:hAnsi="Times New Roman"/>
                <w:lang w:val="ru-RU"/>
              </w:rPr>
            </w:pPr>
            <w:r w:rsidRPr="00E4579B">
              <w:rPr>
                <w:rFonts w:ascii="Times New Roman" w:hAnsi="Times New Roman"/>
                <w:lang w:val="ru-RU"/>
              </w:rPr>
              <w:t>СОС-ЗЗ</w:t>
            </w:r>
          </w:p>
        </w:tc>
        <w:tc>
          <w:tcPr>
            <w:tcW w:w="1410"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-356 282</w:t>
            </w:r>
          </w:p>
        </w:tc>
        <w:tc>
          <w:tcPr>
            <w:tcW w:w="1393"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-461 953</w:t>
            </w:r>
          </w:p>
        </w:tc>
      </w:tr>
      <w:tr w:rsidR="00E4579B" w:rsidRPr="00E4579B" w:rsidTr="00A61A96">
        <w:tc>
          <w:tcPr>
            <w:tcW w:w="2197" w:type="pct"/>
            <w:vAlign w:val="center"/>
          </w:tcPr>
          <w:p w:rsidR="00E4579B" w:rsidRPr="00E4579B" w:rsidRDefault="00E4579B" w:rsidP="00B526CE">
            <w:pPr>
              <w:rPr>
                <w:rFonts w:ascii="Times New Roman" w:hAnsi="Times New Roman"/>
                <w:lang w:val="ru-RU"/>
              </w:rPr>
            </w:pPr>
            <w:r w:rsidRPr="00E4579B">
              <w:rPr>
                <w:rFonts w:ascii="Times New Roman" w:hAnsi="Times New Roman"/>
                <w:lang w:val="ru-RU"/>
              </w:rPr>
              <w:t>СДИ-ЗЗ</w:t>
            </w:r>
          </w:p>
        </w:tc>
        <w:tc>
          <w:tcPr>
            <w:tcW w:w="1410"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-108 672</w:t>
            </w:r>
          </w:p>
        </w:tc>
        <w:tc>
          <w:tcPr>
            <w:tcW w:w="1393" w:type="pct"/>
            <w:vAlign w:val="center"/>
          </w:tcPr>
          <w:p w:rsidR="00E4579B" w:rsidRPr="00E4579B" w:rsidRDefault="00E4579B" w:rsidP="00B526CE">
            <w:pPr>
              <w:jc w:val="center"/>
              <w:rPr>
                <w:rFonts w:ascii="Times New Roman" w:hAnsi="Times New Roman"/>
                <w:lang w:val="ru-RU"/>
              </w:rPr>
            </w:pPr>
            <w:r w:rsidRPr="00E4579B">
              <w:rPr>
                <w:rFonts w:ascii="Times New Roman" w:hAnsi="Times New Roman"/>
                <w:lang w:val="ru-RU"/>
              </w:rPr>
              <w:t>-162 266</w:t>
            </w:r>
          </w:p>
        </w:tc>
      </w:tr>
      <w:tr w:rsidR="00A61A96" w:rsidRPr="00E4579B" w:rsidTr="002D0D6C">
        <w:tc>
          <w:tcPr>
            <w:tcW w:w="2197" w:type="pct"/>
          </w:tcPr>
          <w:p w:rsidR="00A61A96" w:rsidRPr="00A61A96" w:rsidRDefault="00A61A96" w:rsidP="00A61A96">
            <w:pPr>
              <w:rPr>
                <w:rFonts w:ascii="Times New Roman" w:hAnsi="Times New Roman"/>
              </w:rPr>
            </w:pPr>
            <w:r w:rsidRPr="00A61A96">
              <w:rPr>
                <w:rFonts w:ascii="Times New Roman" w:hAnsi="Times New Roman"/>
              </w:rPr>
              <w:t>ОВИ-ЗЗ</w:t>
            </w:r>
          </w:p>
        </w:tc>
        <w:tc>
          <w:tcPr>
            <w:tcW w:w="1410" w:type="pct"/>
          </w:tcPr>
          <w:p w:rsidR="00A61A96" w:rsidRPr="00A61A96" w:rsidRDefault="00A61A96" w:rsidP="00A61A96">
            <w:pPr>
              <w:jc w:val="center"/>
              <w:rPr>
                <w:rFonts w:ascii="Times New Roman" w:hAnsi="Times New Roman"/>
              </w:rPr>
            </w:pPr>
            <w:proofErr w:type="spellStart"/>
            <w:r w:rsidRPr="00A61A96">
              <w:rPr>
                <w:rFonts w:ascii="Times New Roman" w:hAnsi="Times New Roman"/>
              </w:rPr>
              <w:t>-35 593</w:t>
            </w:r>
          </w:p>
        </w:tc>
        <w:tc>
          <w:tcPr>
            <w:tcW w:w="1393" w:type="pct"/>
          </w:tcPr>
          <w:p w:rsidR="00A61A96" w:rsidRPr="00A61A96" w:rsidRDefault="00A61A96" w:rsidP="00A61A96">
            <w:pPr>
              <w:jc w:val="center"/>
              <w:rPr>
                <w:rFonts w:ascii="Times New Roman" w:hAnsi="Times New Roman"/>
              </w:rPr>
            </w:pPr>
            <w:r w:rsidRPr="00A61A96">
              <w:rPr>
                <w:rFonts w:ascii="Times New Roman" w:hAnsi="Times New Roman"/>
              </w:rPr>
              <w:t>-47 1</w:t>
            </w:r>
            <w:proofErr w:type="spellEnd"/>
            <w:r w:rsidRPr="00A61A96">
              <w:rPr>
                <w:rFonts w:ascii="Times New Roman" w:hAnsi="Times New Roman"/>
              </w:rPr>
              <w:t>95</w:t>
            </w:r>
          </w:p>
        </w:tc>
      </w:tr>
      <w:tr w:rsidR="00A61A96" w:rsidRPr="00A61A96" w:rsidTr="00A61A96">
        <w:tc>
          <w:tcPr>
            <w:tcW w:w="2197" w:type="pct"/>
            <w:vAlign w:val="center"/>
          </w:tcPr>
          <w:p w:rsidR="00A61A96" w:rsidRPr="00A61A96" w:rsidRDefault="00A61A96" w:rsidP="00A61A96">
            <w:pPr>
              <w:rPr>
                <w:rFonts w:ascii="Times New Roman" w:hAnsi="Times New Roman"/>
                <w:lang w:val="ru-RU"/>
              </w:rPr>
            </w:pPr>
            <w:r w:rsidRPr="00A61A96">
              <w:rPr>
                <w:rFonts w:ascii="Times New Roman" w:hAnsi="Times New Roman"/>
                <w:lang w:val="ru-RU"/>
              </w:rPr>
              <w:t>Трехкомпонентный показатель типа финансовой ситуации</w:t>
            </w:r>
          </w:p>
        </w:tc>
        <w:tc>
          <w:tcPr>
            <w:tcW w:w="1410" w:type="pct"/>
            <w:vAlign w:val="center"/>
          </w:tcPr>
          <w:p w:rsidR="00A61A96" w:rsidRPr="00A61A96" w:rsidRDefault="00A61A96" w:rsidP="00A61A96">
            <w:pPr>
              <w:jc w:val="center"/>
              <w:rPr>
                <w:rFonts w:ascii="Times New Roman" w:hAnsi="Times New Roman"/>
              </w:rPr>
            </w:pPr>
            <w:r w:rsidRPr="00A61A96">
              <w:rPr>
                <w:rFonts w:ascii="Times New Roman" w:hAnsi="Times New Roman"/>
              </w:rPr>
              <w:t>(0,0,0)</w:t>
            </w:r>
          </w:p>
        </w:tc>
        <w:tc>
          <w:tcPr>
            <w:tcW w:w="1393" w:type="pct"/>
            <w:vAlign w:val="center"/>
          </w:tcPr>
          <w:p w:rsidR="00A61A96" w:rsidRPr="00A61A96" w:rsidRDefault="00A61A96" w:rsidP="00A61A96">
            <w:pPr>
              <w:jc w:val="center"/>
              <w:rPr>
                <w:rFonts w:ascii="Times New Roman" w:hAnsi="Times New Roman"/>
              </w:rPr>
            </w:pPr>
            <w:r w:rsidRPr="00A61A96">
              <w:rPr>
                <w:rFonts w:ascii="Times New Roman" w:hAnsi="Times New Roman"/>
              </w:rPr>
              <w:t>(0,0,0)</w:t>
            </w:r>
          </w:p>
        </w:tc>
      </w:tr>
      <w:tr w:rsidR="00A61A96" w:rsidRPr="00E4579B" w:rsidTr="00A61A96">
        <w:tc>
          <w:tcPr>
            <w:tcW w:w="2197" w:type="pct"/>
            <w:vAlign w:val="center"/>
          </w:tcPr>
          <w:p w:rsidR="00A61A96" w:rsidRPr="00A61A96" w:rsidRDefault="00A61A96" w:rsidP="00A61A96">
            <w:pPr>
              <w:rPr>
                <w:rFonts w:ascii="Times New Roman" w:hAnsi="Times New Roman"/>
              </w:rPr>
            </w:pPr>
            <w:proofErr w:type="spellStart"/>
            <w:r w:rsidRPr="00A61A96">
              <w:rPr>
                <w:rFonts w:ascii="Times New Roman" w:hAnsi="Times New Roman"/>
              </w:rPr>
              <w:t>Зона</w:t>
            </w:r>
            <w:proofErr w:type="spellEnd"/>
            <w:r w:rsidRPr="00A61A96">
              <w:rPr>
                <w:rFonts w:ascii="Times New Roman" w:hAnsi="Times New Roman"/>
              </w:rPr>
              <w:t xml:space="preserve"> </w:t>
            </w:r>
            <w:proofErr w:type="spellStart"/>
            <w:r w:rsidRPr="00A61A96">
              <w:rPr>
                <w:rFonts w:ascii="Times New Roman" w:hAnsi="Times New Roman"/>
              </w:rPr>
              <w:t>риска</w:t>
            </w:r>
            <w:proofErr w:type="spellEnd"/>
          </w:p>
        </w:tc>
        <w:tc>
          <w:tcPr>
            <w:tcW w:w="1410" w:type="pct"/>
            <w:vAlign w:val="center"/>
          </w:tcPr>
          <w:p w:rsidR="00A61A96" w:rsidRPr="00A61A96" w:rsidRDefault="00A61A96" w:rsidP="00A61A96">
            <w:pPr>
              <w:jc w:val="center"/>
              <w:rPr>
                <w:rFonts w:ascii="Times New Roman" w:hAnsi="Times New Roman"/>
              </w:rPr>
            </w:pPr>
            <w:proofErr w:type="spellStart"/>
            <w:r w:rsidRPr="00A61A96">
              <w:rPr>
                <w:rFonts w:ascii="Times New Roman" w:hAnsi="Times New Roman"/>
              </w:rPr>
              <w:t>Катастрофический</w:t>
            </w:r>
            <w:proofErr w:type="spellEnd"/>
            <w:r w:rsidRPr="00A61A96">
              <w:rPr>
                <w:rFonts w:ascii="Times New Roman" w:hAnsi="Times New Roman"/>
              </w:rPr>
              <w:t xml:space="preserve"> </w:t>
            </w:r>
            <w:proofErr w:type="spellStart"/>
            <w:r w:rsidRPr="00A61A96">
              <w:rPr>
                <w:rFonts w:ascii="Times New Roman" w:hAnsi="Times New Roman"/>
              </w:rPr>
              <w:t>риск</w:t>
            </w:r>
            <w:proofErr w:type="spellEnd"/>
          </w:p>
        </w:tc>
        <w:tc>
          <w:tcPr>
            <w:tcW w:w="1393" w:type="pct"/>
            <w:vAlign w:val="center"/>
          </w:tcPr>
          <w:p w:rsidR="00A61A96" w:rsidRPr="00A61A96" w:rsidRDefault="00A61A96" w:rsidP="00A61A96">
            <w:pPr>
              <w:jc w:val="center"/>
              <w:rPr>
                <w:rFonts w:ascii="Times New Roman" w:hAnsi="Times New Roman"/>
              </w:rPr>
            </w:pPr>
            <w:proofErr w:type="spellStart"/>
            <w:r w:rsidRPr="00A61A96">
              <w:rPr>
                <w:rFonts w:ascii="Times New Roman" w:hAnsi="Times New Roman"/>
              </w:rPr>
              <w:t>Катастрофический</w:t>
            </w:r>
            <w:proofErr w:type="spellEnd"/>
            <w:r w:rsidRPr="00A61A96">
              <w:rPr>
                <w:rFonts w:ascii="Times New Roman" w:hAnsi="Times New Roman"/>
              </w:rPr>
              <w:t xml:space="preserve"> </w:t>
            </w:r>
            <w:proofErr w:type="spellStart"/>
            <w:r w:rsidRPr="00A61A96">
              <w:rPr>
                <w:rFonts w:ascii="Times New Roman" w:hAnsi="Times New Roman"/>
              </w:rPr>
              <w:t>риск</w:t>
            </w:r>
            <w:proofErr w:type="spellEnd"/>
          </w:p>
        </w:tc>
      </w:tr>
    </w:tbl>
    <w:p w:rsidR="00E4579B" w:rsidRDefault="00E4579B" w:rsidP="00152AFB">
      <w:pPr>
        <w:spacing w:line="360" w:lineRule="auto"/>
        <w:ind w:firstLine="720"/>
        <w:jc w:val="both"/>
        <w:rPr>
          <w:sz w:val="28"/>
          <w:szCs w:val="28"/>
          <w:lang w:val="ru-RU"/>
        </w:rPr>
      </w:pPr>
    </w:p>
    <w:p w:rsidR="00E4579B" w:rsidRDefault="00A61A96" w:rsidP="00152AFB">
      <w:pPr>
        <w:spacing w:line="360" w:lineRule="auto"/>
        <w:ind w:firstLine="720"/>
        <w:jc w:val="both"/>
        <w:rPr>
          <w:sz w:val="28"/>
          <w:szCs w:val="28"/>
          <w:lang w:val="ru-RU"/>
        </w:rPr>
      </w:pPr>
      <w:r>
        <w:rPr>
          <w:sz w:val="28"/>
          <w:szCs w:val="28"/>
          <w:lang w:val="ru-RU"/>
        </w:rPr>
        <w:t xml:space="preserve">По данным таблицы </w:t>
      </w:r>
      <w:r w:rsidR="0026543E">
        <w:rPr>
          <w:sz w:val="28"/>
          <w:szCs w:val="28"/>
          <w:lang w:val="ru-RU"/>
        </w:rPr>
        <w:t>7</w:t>
      </w:r>
      <w:r>
        <w:rPr>
          <w:sz w:val="28"/>
          <w:szCs w:val="28"/>
          <w:lang w:val="ru-RU"/>
        </w:rPr>
        <w:t xml:space="preserve"> </w:t>
      </w:r>
      <w:r w:rsidR="00E4579B">
        <w:rPr>
          <w:sz w:val="28"/>
          <w:szCs w:val="28"/>
          <w:lang w:val="ru-RU"/>
        </w:rPr>
        <w:t>видно</w:t>
      </w:r>
      <w:r w:rsidR="00E4579B" w:rsidRPr="00E4579B">
        <w:rPr>
          <w:sz w:val="28"/>
          <w:szCs w:val="28"/>
          <w:lang w:val="ru-RU"/>
        </w:rPr>
        <w:t xml:space="preserve">, что </w:t>
      </w:r>
      <w:r w:rsidR="003520B0">
        <w:rPr>
          <w:sz w:val="28"/>
          <w:szCs w:val="28"/>
          <w:lang w:val="ru-RU"/>
        </w:rPr>
        <w:t xml:space="preserve">в течение анализируемого </w:t>
      </w:r>
      <w:proofErr w:type="spellStart"/>
      <w:r w:rsidR="003520B0">
        <w:rPr>
          <w:sz w:val="28"/>
          <w:szCs w:val="28"/>
          <w:lang w:val="ru-RU"/>
        </w:rPr>
        <w:t>периода</w:t>
      </w:r>
      <w:r w:rsidR="00E4579B" w:rsidRPr="00E4579B">
        <w:rPr>
          <w:sz w:val="28"/>
          <w:szCs w:val="28"/>
          <w:lang w:val="ru-RU"/>
        </w:rPr>
        <w:t>предприятие</w:t>
      </w:r>
      <w:proofErr w:type="spellEnd"/>
      <w:r w:rsidR="00E4579B" w:rsidRPr="00E4579B">
        <w:rPr>
          <w:sz w:val="28"/>
          <w:szCs w:val="28"/>
          <w:lang w:val="ru-RU"/>
        </w:rPr>
        <w:t xml:space="preserve"> находится в зоне катастрофического риска. При этом предприятие полностью зависит от заемных средств и эта ситуация наиболее близка к риску банкротства. В этом случае денежные средства, краткосрочные финансовые вложения и дебиторская задолженность не покрывают кредиторской задолженности и краткосрочных ссуд.</w:t>
      </w:r>
    </w:p>
    <w:p w:rsidR="00A66433" w:rsidRDefault="00A66433" w:rsidP="00152AFB">
      <w:pPr>
        <w:spacing w:line="360" w:lineRule="auto"/>
        <w:ind w:firstLine="720"/>
        <w:jc w:val="both"/>
        <w:rPr>
          <w:sz w:val="28"/>
          <w:szCs w:val="28"/>
          <w:lang w:val="ru-RU"/>
        </w:rPr>
      </w:pPr>
      <w:r w:rsidRPr="00A66433">
        <w:rPr>
          <w:sz w:val="28"/>
          <w:szCs w:val="28"/>
          <w:lang w:val="ru-RU"/>
        </w:rPr>
        <w:t>Проведем оценку риска потери финансовой устойчивости и независимости по относительным показателям.</w:t>
      </w:r>
      <w:r>
        <w:rPr>
          <w:sz w:val="28"/>
          <w:szCs w:val="28"/>
          <w:lang w:val="ru-RU"/>
        </w:rPr>
        <w:t xml:space="preserve"> Полученные результаты представлены в таблице 7. </w:t>
      </w:r>
    </w:p>
    <w:p w:rsidR="00A6164A" w:rsidRDefault="00A6164A" w:rsidP="00152AFB">
      <w:pPr>
        <w:spacing w:line="360" w:lineRule="auto"/>
        <w:ind w:firstLine="720"/>
        <w:jc w:val="both"/>
        <w:rPr>
          <w:sz w:val="28"/>
          <w:szCs w:val="28"/>
          <w:lang w:val="ru-RU"/>
        </w:rPr>
      </w:pPr>
    </w:p>
    <w:p w:rsidR="00A6164A" w:rsidRDefault="00A6164A" w:rsidP="00152AFB">
      <w:pPr>
        <w:spacing w:line="360" w:lineRule="auto"/>
        <w:ind w:firstLine="720"/>
        <w:jc w:val="both"/>
        <w:rPr>
          <w:sz w:val="28"/>
          <w:szCs w:val="28"/>
          <w:lang w:val="ru-RU"/>
        </w:rPr>
      </w:pPr>
    </w:p>
    <w:p w:rsidR="00A6164A" w:rsidRDefault="00A6164A" w:rsidP="00152AFB">
      <w:pPr>
        <w:spacing w:line="360" w:lineRule="auto"/>
        <w:ind w:firstLine="720"/>
        <w:jc w:val="both"/>
        <w:rPr>
          <w:sz w:val="28"/>
          <w:szCs w:val="28"/>
          <w:lang w:val="ru-RU"/>
        </w:rPr>
      </w:pPr>
    </w:p>
    <w:p w:rsidR="00A66433" w:rsidRDefault="00A66433" w:rsidP="00152AFB">
      <w:pPr>
        <w:spacing w:line="360" w:lineRule="auto"/>
        <w:ind w:firstLine="720"/>
        <w:jc w:val="both"/>
        <w:rPr>
          <w:sz w:val="28"/>
          <w:szCs w:val="28"/>
          <w:lang w:val="ru-RU"/>
        </w:rPr>
      </w:pPr>
    </w:p>
    <w:p w:rsidR="00A66433" w:rsidRDefault="00A66433" w:rsidP="00152AFB">
      <w:pPr>
        <w:spacing w:line="360" w:lineRule="auto"/>
        <w:jc w:val="both"/>
        <w:rPr>
          <w:sz w:val="28"/>
          <w:szCs w:val="28"/>
          <w:lang w:val="ru-RU"/>
        </w:rPr>
      </w:pPr>
      <w:r>
        <w:rPr>
          <w:sz w:val="28"/>
          <w:szCs w:val="28"/>
          <w:lang w:val="ru-RU"/>
        </w:rPr>
        <w:lastRenderedPageBreak/>
        <w:t xml:space="preserve">Таблица </w:t>
      </w:r>
      <w:r w:rsidR="0026543E">
        <w:rPr>
          <w:sz w:val="28"/>
          <w:szCs w:val="28"/>
          <w:lang w:val="ru-RU"/>
        </w:rPr>
        <w:t>8</w:t>
      </w:r>
      <w:r>
        <w:rPr>
          <w:sz w:val="28"/>
          <w:szCs w:val="28"/>
          <w:lang w:val="ru-RU"/>
        </w:rPr>
        <w:t xml:space="preserve"> – Коэффициентный анализ финансовой устойчивости ОАО «Кубань»</w:t>
      </w:r>
    </w:p>
    <w:tbl>
      <w:tblPr>
        <w:tblStyle w:val="7"/>
        <w:tblW w:w="5000" w:type="pct"/>
        <w:tblLook w:val="04A0" w:firstRow="1" w:lastRow="0" w:firstColumn="1" w:lastColumn="0" w:noHBand="0" w:noVBand="1"/>
      </w:tblPr>
      <w:tblGrid>
        <w:gridCol w:w="4391"/>
        <w:gridCol w:w="2693"/>
        <w:gridCol w:w="2538"/>
      </w:tblGrid>
      <w:tr w:rsidR="00A66433" w:rsidRPr="00A66433" w:rsidTr="00184A7E">
        <w:tc>
          <w:tcPr>
            <w:tcW w:w="2281" w:type="pct"/>
          </w:tcPr>
          <w:p w:rsidR="00A66433" w:rsidRPr="00A66433" w:rsidRDefault="00A66433" w:rsidP="00184A7E">
            <w:pPr>
              <w:jc w:val="center"/>
              <w:rPr>
                <w:rFonts w:ascii="Times New Roman" w:hAnsi="Times New Roman"/>
                <w:lang w:val="ru-RU"/>
              </w:rPr>
            </w:pPr>
            <w:r w:rsidRPr="00A66433">
              <w:rPr>
                <w:rFonts w:ascii="Times New Roman" w:hAnsi="Times New Roman"/>
                <w:lang w:val="ru-RU"/>
              </w:rPr>
              <w:t>Показатель</w:t>
            </w:r>
          </w:p>
        </w:tc>
        <w:tc>
          <w:tcPr>
            <w:tcW w:w="1399" w:type="pct"/>
          </w:tcPr>
          <w:p w:rsidR="00A66433" w:rsidRPr="00A66433" w:rsidRDefault="0026543E" w:rsidP="00184A7E">
            <w:pPr>
              <w:jc w:val="center"/>
              <w:rPr>
                <w:rFonts w:ascii="Times New Roman" w:hAnsi="Times New Roman"/>
                <w:lang w:val="ru-RU"/>
              </w:rPr>
            </w:pPr>
            <w:r>
              <w:rPr>
                <w:rFonts w:ascii="Times New Roman" w:hAnsi="Times New Roman"/>
                <w:lang w:val="ru-RU"/>
              </w:rPr>
              <w:t>01.01.</w:t>
            </w:r>
            <w:r w:rsidR="00A66433" w:rsidRPr="00A66433">
              <w:rPr>
                <w:rFonts w:ascii="Times New Roman" w:hAnsi="Times New Roman"/>
                <w:lang w:val="ru-RU"/>
              </w:rPr>
              <w:t>15</w:t>
            </w:r>
          </w:p>
        </w:tc>
        <w:tc>
          <w:tcPr>
            <w:tcW w:w="1319" w:type="pct"/>
          </w:tcPr>
          <w:p w:rsidR="00A66433" w:rsidRPr="00A66433" w:rsidRDefault="0026543E" w:rsidP="00184A7E">
            <w:pPr>
              <w:jc w:val="center"/>
              <w:rPr>
                <w:rFonts w:ascii="Times New Roman" w:hAnsi="Times New Roman"/>
                <w:lang w:val="ru-RU"/>
              </w:rPr>
            </w:pPr>
            <w:r>
              <w:rPr>
                <w:rFonts w:ascii="Times New Roman" w:hAnsi="Times New Roman"/>
                <w:lang w:val="ru-RU"/>
              </w:rPr>
              <w:t>01.01.</w:t>
            </w:r>
            <w:r w:rsidR="00A66433" w:rsidRPr="00A66433">
              <w:rPr>
                <w:rFonts w:ascii="Times New Roman" w:hAnsi="Times New Roman"/>
                <w:lang w:val="ru-RU"/>
              </w:rPr>
              <w:t>16</w:t>
            </w:r>
          </w:p>
        </w:tc>
      </w:tr>
      <w:tr w:rsidR="00A66433" w:rsidRPr="00A66433" w:rsidTr="00184A7E">
        <w:tc>
          <w:tcPr>
            <w:tcW w:w="2281" w:type="pct"/>
            <w:vAlign w:val="center"/>
          </w:tcPr>
          <w:p w:rsidR="00A66433" w:rsidRPr="00A66433" w:rsidRDefault="00A66433" w:rsidP="00184A7E">
            <w:pPr>
              <w:rPr>
                <w:rFonts w:ascii="Times New Roman" w:hAnsi="Times New Roman"/>
                <w:lang w:val="ru-RU"/>
              </w:rPr>
            </w:pPr>
            <w:r w:rsidRPr="00A66433">
              <w:rPr>
                <w:rFonts w:ascii="Times New Roman" w:hAnsi="Times New Roman"/>
                <w:lang w:val="ru-RU"/>
              </w:rPr>
              <w:t>Коэффициент соотношения заемных и собственных средств (</w:t>
            </w:r>
            <w:proofErr w:type="spellStart"/>
            <w:r w:rsidRPr="00A66433">
              <w:rPr>
                <w:rFonts w:ascii="Times New Roman" w:hAnsi="Times New Roman"/>
                <w:lang w:val="ru-RU"/>
              </w:rPr>
              <w:t>Кзс</w:t>
            </w:r>
            <w:proofErr w:type="spellEnd"/>
            <w:r w:rsidRPr="00A66433">
              <w:rPr>
                <w:rFonts w:ascii="Times New Roman" w:hAnsi="Times New Roman"/>
                <w:lang w:val="ru-RU"/>
              </w:rPr>
              <w:t>)</w:t>
            </w:r>
          </w:p>
        </w:tc>
        <w:tc>
          <w:tcPr>
            <w:tcW w:w="1399" w:type="pct"/>
            <w:vAlign w:val="center"/>
          </w:tcPr>
          <w:p w:rsidR="00A66433" w:rsidRPr="00A66433" w:rsidRDefault="00A66433" w:rsidP="00184A7E">
            <w:pPr>
              <w:jc w:val="center"/>
              <w:rPr>
                <w:rFonts w:ascii="Times New Roman" w:hAnsi="Times New Roman"/>
                <w:lang w:val="ru-RU"/>
              </w:rPr>
            </w:pPr>
            <w:r w:rsidRPr="00A66433">
              <w:rPr>
                <w:rFonts w:ascii="Times New Roman" w:hAnsi="Times New Roman"/>
                <w:lang w:val="ru-RU"/>
              </w:rPr>
              <w:t>0,165</w:t>
            </w:r>
          </w:p>
        </w:tc>
        <w:tc>
          <w:tcPr>
            <w:tcW w:w="1319" w:type="pct"/>
            <w:vAlign w:val="center"/>
          </w:tcPr>
          <w:p w:rsidR="00A66433" w:rsidRPr="00A66433" w:rsidRDefault="00A66433" w:rsidP="00184A7E">
            <w:pPr>
              <w:jc w:val="center"/>
              <w:rPr>
                <w:rFonts w:ascii="Times New Roman" w:hAnsi="Times New Roman"/>
                <w:lang w:val="ru-RU"/>
              </w:rPr>
            </w:pPr>
            <w:r w:rsidRPr="00A66433">
              <w:rPr>
                <w:rFonts w:ascii="Times New Roman" w:hAnsi="Times New Roman"/>
                <w:lang w:val="ru-RU"/>
              </w:rPr>
              <w:t>- 0,191</w:t>
            </w:r>
          </w:p>
        </w:tc>
      </w:tr>
      <w:tr w:rsidR="00A66433" w:rsidRPr="00A66433" w:rsidTr="00184A7E">
        <w:tc>
          <w:tcPr>
            <w:tcW w:w="2281" w:type="pct"/>
            <w:vAlign w:val="center"/>
          </w:tcPr>
          <w:p w:rsidR="00A66433" w:rsidRPr="00A66433" w:rsidRDefault="00A66433" w:rsidP="00184A7E">
            <w:pPr>
              <w:rPr>
                <w:rFonts w:ascii="Times New Roman" w:hAnsi="Times New Roman"/>
                <w:lang w:val="ru-RU"/>
              </w:rPr>
            </w:pPr>
            <w:r w:rsidRPr="00A66433">
              <w:rPr>
                <w:rFonts w:ascii="Times New Roman" w:hAnsi="Times New Roman"/>
                <w:lang w:val="ru-RU"/>
              </w:rPr>
              <w:t>Коэффициент обеспеченности собственными источниками финансирования (</w:t>
            </w:r>
            <w:proofErr w:type="spellStart"/>
            <w:r w:rsidRPr="00A66433">
              <w:rPr>
                <w:rFonts w:ascii="Times New Roman" w:hAnsi="Times New Roman"/>
                <w:lang w:val="ru-RU"/>
              </w:rPr>
              <w:t>Косс</w:t>
            </w:r>
            <w:proofErr w:type="spellEnd"/>
            <w:r w:rsidRPr="00A66433">
              <w:rPr>
                <w:rFonts w:ascii="Times New Roman" w:hAnsi="Times New Roman"/>
                <w:lang w:val="ru-RU"/>
              </w:rPr>
              <w:t>)</w:t>
            </w:r>
          </w:p>
        </w:tc>
        <w:tc>
          <w:tcPr>
            <w:tcW w:w="1399" w:type="pct"/>
            <w:vAlign w:val="center"/>
          </w:tcPr>
          <w:p w:rsidR="00A66433" w:rsidRPr="00A66433" w:rsidRDefault="00A66433" w:rsidP="00184A7E">
            <w:pPr>
              <w:jc w:val="center"/>
              <w:rPr>
                <w:rFonts w:ascii="Times New Roman" w:hAnsi="Times New Roman"/>
                <w:lang w:val="ru-RU"/>
              </w:rPr>
            </w:pPr>
            <w:r w:rsidRPr="00A66433">
              <w:rPr>
                <w:rFonts w:ascii="Times New Roman" w:hAnsi="Times New Roman"/>
                <w:lang w:val="ru-RU"/>
              </w:rPr>
              <w:t>-0,575</w:t>
            </w:r>
          </w:p>
        </w:tc>
        <w:tc>
          <w:tcPr>
            <w:tcW w:w="1319" w:type="pct"/>
            <w:vAlign w:val="center"/>
          </w:tcPr>
          <w:p w:rsidR="00A66433" w:rsidRPr="00A66433" w:rsidRDefault="00A66433" w:rsidP="00184A7E">
            <w:pPr>
              <w:jc w:val="center"/>
              <w:rPr>
                <w:rFonts w:ascii="Times New Roman" w:hAnsi="Times New Roman"/>
                <w:lang w:val="ru-RU"/>
              </w:rPr>
            </w:pPr>
            <w:r w:rsidRPr="00A66433">
              <w:rPr>
                <w:rFonts w:ascii="Times New Roman" w:hAnsi="Times New Roman"/>
                <w:lang w:val="ru-RU"/>
              </w:rPr>
              <w:t>-0,498</w:t>
            </w:r>
          </w:p>
        </w:tc>
      </w:tr>
      <w:tr w:rsidR="00A66433" w:rsidRPr="00A66433" w:rsidTr="00184A7E">
        <w:tc>
          <w:tcPr>
            <w:tcW w:w="2281" w:type="pct"/>
            <w:vAlign w:val="center"/>
          </w:tcPr>
          <w:p w:rsidR="00A66433" w:rsidRPr="00A66433" w:rsidRDefault="00A66433" w:rsidP="00184A7E">
            <w:pPr>
              <w:rPr>
                <w:rFonts w:ascii="Times New Roman" w:hAnsi="Times New Roman"/>
                <w:lang w:val="ru-RU"/>
              </w:rPr>
            </w:pPr>
            <w:r w:rsidRPr="00A66433">
              <w:rPr>
                <w:rFonts w:ascii="Times New Roman" w:hAnsi="Times New Roman"/>
                <w:lang w:val="ru-RU"/>
              </w:rPr>
              <w:t>Коэффициент финансовой независимости (</w:t>
            </w:r>
            <w:proofErr w:type="spellStart"/>
            <w:r w:rsidRPr="00A66433">
              <w:rPr>
                <w:rFonts w:ascii="Times New Roman" w:hAnsi="Times New Roman"/>
                <w:lang w:val="ru-RU"/>
              </w:rPr>
              <w:t>Кфн</w:t>
            </w:r>
            <w:proofErr w:type="spellEnd"/>
            <w:r w:rsidRPr="00A66433">
              <w:rPr>
                <w:rFonts w:ascii="Times New Roman" w:hAnsi="Times New Roman"/>
                <w:lang w:val="ru-RU"/>
              </w:rPr>
              <w:t>)</w:t>
            </w:r>
          </w:p>
        </w:tc>
        <w:tc>
          <w:tcPr>
            <w:tcW w:w="1399" w:type="pct"/>
            <w:vAlign w:val="center"/>
          </w:tcPr>
          <w:p w:rsidR="00A66433" w:rsidRPr="00A66433" w:rsidRDefault="00A66433" w:rsidP="00184A7E">
            <w:pPr>
              <w:jc w:val="center"/>
              <w:rPr>
                <w:rFonts w:ascii="Times New Roman" w:hAnsi="Times New Roman"/>
                <w:lang w:val="ru-RU"/>
              </w:rPr>
            </w:pPr>
            <w:r w:rsidRPr="00A66433">
              <w:rPr>
                <w:rFonts w:ascii="Times New Roman" w:hAnsi="Times New Roman"/>
                <w:lang w:val="ru-RU"/>
              </w:rPr>
              <w:t>0,191</w:t>
            </w:r>
          </w:p>
        </w:tc>
        <w:tc>
          <w:tcPr>
            <w:tcW w:w="1319" w:type="pct"/>
            <w:vAlign w:val="center"/>
          </w:tcPr>
          <w:p w:rsidR="00A66433" w:rsidRPr="00A66433" w:rsidRDefault="00A66433" w:rsidP="00184A7E">
            <w:pPr>
              <w:jc w:val="center"/>
              <w:rPr>
                <w:rFonts w:ascii="Times New Roman" w:hAnsi="Times New Roman"/>
                <w:lang w:val="ru-RU"/>
              </w:rPr>
            </w:pPr>
            <w:r w:rsidRPr="00A66433">
              <w:rPr>
                <w:rFonts w:ascii="Times New Roman" w:hAnsi="Times New Roman"/>
                <w:lang w:val="ru-RU"/>
              </w:rPr>
              <w:t>0,168</w:t>
            </w:r>
          </w:p>
        </w:tc>
      </w:tr>
      <w:tr w:rsidR="00A66433" w:rsidRPr="00A66433" w:rsidTr="00184A7E">
        <w:tc>
          <w:tcPr>
            <w:tcW w:w="2281" w:type="pct"/>
            <w:vAlign w:val="center"/>
          </w:tcPr>
          <w:p w:rsidR="00A66433" w:rsidRPr="00A66433" w:rsidRDefault="00A66433" w:rsidP="00184A7E">
            <w:pPr>
              <w:rPr>
                <w:rFonts w:ascii="Times New Roman" w:hAnsi="Times New Roman"/>
                <w:lang w:val="ru-RU"/>
              </w:rPr>
            </w:pPr>
            <w:r w:rsidRPr="00A66433">
              <w:rPr>
                <w:rFonts w:ascii="Times New Roman" w:hAnsi="Times New Roman"/>
                <w:lang w:val="ru-RU"/>
              </w:rPr>
              <w:t>Коэффициент финансирования (</w:t>
            </w:r>
            <w:proofErr w:type="spellStart"/>
            <w:r w:rsidRPr="00A66433">
              <w:rPr>
                <w:rFonts w:ascii="Times New Roman" w:hAnsi="Times New Roman"/>
                <w:lang w:val="ru-RU"/>
              </w:rPr>
              <w:t>Кф</w:t>
            </w:r>
            <w:proofErr w:type="spellEnd"/>
            <w:r w:rsidRPr="00A66433">
              <w:rPr>
                <w:rFonts w:ascii="Times New Roman" w:hAnsi="Times New Roman"/>
                <w:lang w:val="ru-RU"/>
              </w:rPr>
              <w:t>)</w:t>
            </w:r>
          </w:p>
        </w:tc>
        <w:tc>
          <w:tcPr>
            <w:tcW w:w="1399" w:type="pct"/>
            <w:vAlign w:val="center"/>
          </w:tcPr>
          <w:p w:rsidR="00A66433" w:rsidRPr="00A66433" w:rsidRDefault="00A66433" w:rsidP="00184A7E">
            <w:pPr>
              <w:jc w:val="center"/>
              <w:rPr>
                <w:rFonts w:ascii="Times New Roman" w:hAnsi="Times New Roman"/>
                <w:lang w:val="ru-RU"/>
              </w:rPr>
            </w:pPr>
            <w:r w:rsidRPr="00A66433">
              <w:rPr>
                <w:rFonts w:ascii="Times New Roman" w:hAnsi="Times New Roman"/>
                <w:lang w:val="ru-RU"/>
              </w:rPr>
              <w:t>0,236</w:t>
            </w:r>
          </w:p>
        </w:tc>
        <w:tc>
          <w:tcPr>
            <w:tcW w:w="1319" w:type="pct"/>
            <w:vAlign w:val="center"/>
          </w:tcPr>
          <w:p w:rsidR="00A66433" w:rsidRPr="00A66433" w:rsidRDefault="00A66433" w:rsidP="00184A7E">
            <w:pPr>
              <w:jc w:val="center"/>
              <w:rPr>
                <w:rFonts w:ascii="Times New Roman" w:hAnsi="Times New Roman"/>
                <w:lang w:val="ru-RU"/>
              </w:rPr>
            </w:pPr>
            <w:r w:rsidRPr="00A66433">
              <w:rPr>
                <w:rFonts w:ascii="Times New Roman" w:hAnsi="Times New Roman"/>
                <w:lang w:val="ru-RU"/>
              </w:rPr>
              <w:t>0,202</w:t>
            </w:r>
          </w:p>
        </w:tc>
      </w:tr>
      <w:tr w:rsidR="00A66433" w:rsidRPr="00A66433" w:rsidTr="00184A7E">
        <w:tc>
          <w:tcPr>
            <w:tcW w:w="2281" w:type="pct"/>
            <w:vAlign w:val="center"/>
          </w:tcPr>
          <w:p w:rsidR="00A66433" w:rsidRPr="00A66433" w:rsidRDefault="00A66433" w:rsidP="00184A7E">
            <w:pPr>
              <w:rPr>
                <w:rFonts w:ascii="Times New Roman" w:hAnsi="Times New Roman"/>
                <w:lang w:val="ru-RU"/>
              </w:rPr>
            </w:pPr>
            <w:r w:rsidRPr="00A66433">
              <w:rPr>
                <w:rFonts w:ascii="Times New Roman" w:hAnsi="Times New Roman"/>
                <w:lang w:val="ru-RU"/>
              </w:rPr>
              <w:t>Коэффициент финансовой устойчивости (</w:t>
            </w:r>
            <w:proofErr w:type="spellStart"/>
            <w:r w:rsidRPr="00A66433">
              <w:rPr>
                <w:rFonts w:ascii="Times New Roman" w:hAnsi="Times New Roman"/>
                <w:lang w:val="ru-RU"/>
              </w:rPr>
              <w:t>Кфу</w:t>
            </w:r>
            <w:proofErr w:type="spellEnd"/>
            <w:r w:rsidRPr="00A66433">
              <w:rPr>
                <w:rFonts w:ascii="Times New Roman" w:hAnsi="Times New Roman"/>
                <w:lang w:val="ru-RU"/>
              </w:rPr>
              <w:t>)</w:t>
            </w:r>
          </w:p>
        </w:tc>
        <w:tc>
          <w:tcPr>
            <w:tcW w:w="1399" w:type="pct"/>
            <w:vAlign w:val="center"/>
          </w:tcPr>
          <w:p w:rsidR="00A66433" w:rsidRPr="00A66433" w:rsidRDefault="00A66433" w:rsidP="00184A7E">
            <w:pPr>
              <w:jc w:val="center"/>
              <w:rPr>
                <w:rFonts w:ascii="Times New Roman" w:hAnsi="Times New Roman"/>
                <w:lang w:val="ru-RU"/>
              </w:rPr>
            </w:pPr>
            <w:r w:rsidRPr="00A66433">
              <w:rPr>
                <w:rFonts w:ascii="Times New Roman" w:hAnsi="Times New Roman"/>
                <w:lang w:val="ru-RU"/>
              </w:rPr>
              <w:t>0,611</w:t>
            </w:r>
          </w:p>
        </w:tc>
        <w:tc>
          <w:tcPr>
            <w:tcW w:w="1319" w:type="pct"/>
            <w:vAlign w:val="center"/>
          </w:tcPr>
          <w:p w:rsidR="00A66433" w:rsidRPr="00A66433" w:rsidRDefault="00A66433" w:rsidP="00184A7E">
            <w:pPr>
              <w:jc w:val="center"/>
              <w:rPr>
                <w:rFonts w:ascii="Times New Roman" w:hAnsi="Times New Roman"/>
                <w:lang w:val="ru-RU"/>
              </w:rPr>
            </w:pPr>
            <w:r w:rsidRPr="00A66433">
              <w:rPr>
                <w:rFonts w:ascii="Times New Roman" w:hAnsi="Times New Roman"/>
                <w:lang w:val="ru-RU"/>
              </w:rPr>
              <w:t>0,568</w:t>
            </w:r>
          </w:p>
        </w:tc>
      </w:tr>
    </w:tbl>
    <w:p w:rsidR="00A66433" w:rsidRDefault="00A66433" w:rsidP="00152AFB">
      <w:pPr>
        <w:spacing w:line="360" w:lineRule="auto"/>
        <w:ind w:firstLine="720"/>
        <w:jc w:val="both"/>
        <w:rPr>
          <w:sz w:val="28"/>
          <w:szCs w:val="28"/>
          <w:lang w:val="ru-RU"/>
        </w:rPr>
      </w:pPr>
    </w:p>
    <w:p w:rsidR="00F63EF0" w:rsidRDefault="00F63EF0" w:rsidP="00152AFB">
      <w:pPr>
        <w:spacing w:line="360" w:lineRule="auto"/>
        <w:ind w:firstLine="720"/>
        <w:jc w:val="both"/>
        <w:rPr>
          <w:sz w:val="28"/>
          <w:szCs w:val="28"/>
          <w:lang w:val="ru-RU"/>
        </w:rPr>
      </w:pPr>
      <w:r>
        <w:rPr>
          <w:sz w:val="28"/>
          <w:szCs w:val="28"/>
          <w:lang w:val="ru-RU"/>
        </w:rPr>
        <w:t>К</w:t>
      </w:r>
      <w:r w:rsidRPr="00F63EF0">
        <w:rPr>
          <w:sz w:val="28"/>
          <w:szCs w:val="28"/>
          <w:lang w:val="ru-RU"/>
        </w:rPr>
        <w:t>оэффициент</w:t>
      </w:r>
      <w:r>
        <w:rPr>
          <w:sz w:val="28"/>
          <w:szCs w:val="28"/>
          <w:lang w:val="ru-RU"/>
        </w:rPr>
        <w:t xml:space="preserve"> обеспеченности собственными источниками финансирования</w:t>
      </w:r>
      <w:r w:rsidRPr="00F63EF0">
        <w:rPr>
          <w:sz w:val="28"/>
          <w:szCs w:val="28"/>
          <w:lang w:val="ru-RU"/>
        </w:rPr>
        <w:t xml:space="preserve"> характеризует наличие собственных оборотных средств предприятия, необходимых для финансовой устойчивости. Значение коэффициента </w:t>
      </w:r>
      <w:r>
        <w:rPr>
          <w:sz w:val="28"/>
          <w:szCs w:val="28"/>
          <w:lang w:val="ru-RU"/>
        </w:rPr>
        <w:t>в течение</w:t>
      </w:r>
      <w:r w:rsidRPr="00F63EF0">
        <w:rPr>
          <w:sz w:val="28"/>
          <w:szCs w:val="28"/>
          <w:lang w:val="ru-RU"/>
        </w:rPr>
        <w:t xml:space="preserve"> отчетного периода </w:t>
      </w:r>
      <w:r>
        <w:rPr>
          <w:sz w:val="28"/>
          <w:szCs w:val="28"/>
          <w:lang w:val="ru-RU"/>
        </w:rPr>
        <w:t>ниже значения</w:t>
      </w:r>
      <w:r w:rsidRPr="00F63EF0">
        <w:rPr>
          <w:sz w:val="28"/>
          <w:szCs w:val="28"/>
          <w:lang w:val="ru-RU"/>
        </w:rPr>
        <w:t xml:space="preserve"> 0,1, следовательно, структуру баланса данного предприятия </w:t>
      </w:r>
      <w:r>
        <w:rPr>
          <w:sz w:val="28"/>
          <w:szCs w:val="28"/>
          <w:lang w:val="ru-RU"/>
        </w:rPr>
        <w:t>нельзя</w:t>
      </w:r>
      <w:r w:rsidRPr="00F63EF0">
        <w:rPr>
          <w:sz w:val="28"/>
          <w:szCs w:val="28"/>
          <w:lang w:val="ru-RU"/>
        </w:rPr>
        <w:t xml:space="preserve"> признать удовлетворительной, а предприятие платежеспособным.</w:t>
      </w:r>
    </w:p>
    <w:p w:rsidR="00F63EF0" w:rsidRDefault="00F63EF0" w:rsidP="00152AFB">
      <w:pPr>
        <w:spacing w:line="360" w:lineRule="auto"/>
        <w:ind w:firstLine="720"/>
        <w:jc w:val="both"/>
        <w:rPr>
          <w:sz w:val="28"/>
          <w:szCs w:val="28"/>
          <w:lang w:val="ru-RU"/>
        </w:rPr>
      </w:pPr>
      <w:r>
        <w:rPr>
          <w:sz w:val="28"/>
          <w:szCs w:val="28"/>
          <w:lang w:val="ru-RU"/>
        </w:rPr>
        <w:t>К</w:t>
      </w:r>
      <w:r w:rsidRPr="00F63EF0">
        <w:rPr>
          <w:sz w:val="28"/>
          <w:szCs w:val="28"/>
          <w:lang w:val="ru-RU"/>
        </w:rPr>
        <w:t xml:space="preserve">оэффициент финансовой </w:t>
      </w:r>
      <w:r>
        <w:rPr>
          <w:sz w:val="28"/>
          <w:szCs w:val="28"/>
          <w:lang w:val="ru-RU"/>
        </w:rPr>
        <w:t>независимости (</w:t>
      </w:r>
      <w:r w:rsidRPr="00F63EF0">
        <w:rPr>
          <w:sz w:val="28"/>
          <w:szCs w:val="28"/>
          <w:lang w:val="ru-RU"/>
        </w:rPr>
        <w:t>автономии</w:t>
      </w:r>
      <w:r>
        <w:rPr>
          <w:sz w:val="28"/>
          <w:szCs w:val="28"/>
          <w:lang w:val="ru-RU"/>
        </w:rPr>
        <w:t>)</w:t>
      </w:r>
      <w:r w:rsidRPr="00F63EF0">
        <w:rPr>
          <w:sz w:val="28"/>
          <w:szCs w:val="28"/>
          <w:lang w:val="ru-RU"/>
        </w:rPr>
        <w:t xml:space="preserve"> дает наглядное представление о доле собственных источников средств в их общей массе. На конец отчетного периода значение показателя составило 1</w:t>
      </w:r>
      <w:r>
        <w:rPr>
          <w:sz w:val="28"/>
          <w:szCs w:val="28"/>
          <w:lang w:val="ru-RU"/>
        </w:rPr>
        <w:t>6,8</w:t>
      </w:r>
      <w:r w:rsidRPr="00F63EF0">
        <w:rPr>
          <w:sz w:val="28"/>
          <w:szCs w:val="28"/>
          <w:lang w:val="ru-RU"/>
        </w:rPr>
        <w:t xml:space="preserve"> %, что говорит о </w:t>
      </w:r>
      <w:r>
        <w:rPr>
          <w:sz w:val="28"/>
          <w:szCs w:val="28"/>
          <w:lang w:val="ru-RU"/>
        </w:rPr>
        <w:t xml:space="preserve">невысокой </w:t>
      </w:r>
      <w:r w:rsidRPr="00F63EF0">
        <w:rPr>
          <w:sz w:val="28"/>
          <w:szCs w:val="28"/>
          <w:lang w:val="ru-RU"/>
        </w:rPr>
        <w:t>зависимости предприятия от внешних источников финансирования.</w:t>
      </w:r>
    </w:p>
    <w:p w:rsidR="00F63EF0" w:rsidRDefault="00F63EF0" w:rsidP="00152AFB">
      <w:pPr>
        <w:spacing w:line="360" w:lineRule="auto"/>
        <w:ind w:firstLine="720"/>
        <w:jc w:val="both"/>
        <w:rPr>
          <w:sz w:val="28"/>
          <w:szCs w:val="28"/>
          <w:lang w:val="ru-RU"/>
        </w:rPr>
      </w:pPr>
      <w:r w:rsidRPr="00F63EF0">
        <w:rPr>
          <w:sz w:val="28"/>
          <w:szCs w:val="28"/>
          <w:lang w:val="ru-RU"/>
        </w:rPr>
        <w:t>Значение коэффициента</w:t>
      </w:r>
      <w:r>
        <w:rPr>
          <w:sz w:val="28"/>
          <w:szCs w:val="28"/>
          <w:lang w:val="ru-RU"/>
        </w:rPr>
        <w:t xml:space="preserve"> финансовой устойчивости</w:t>
      </w:r>
      <w:r w:rsidRPr="00F63EF0">
        <w:rPr>
          <w:sz w:val="28"/>
          <w:szCs w:val="28"/>
          <w:lang w:val="ru-RU"/>
        </w:rPr>
        <w:t xml:space="preserve"> </w:t>
      </w:r>
      <w:r>
        <w:rPr>
          <w:sz w:val="28"/>
          <w:szCs w:val="28"/>
          <w:lang w:val="ru-RU"/>
        </w:rPr>
        <w:t xml:space="preserve">в течение </w:t>
      </w:r>
      <w:r w:rsidRPr="00F63EF0">
        <w:rPr>
          <w:sz w:val="28"/>
          <w:szCs w:val="28"/>
          <w:lang w:val="ru-RU"/>
        </w:rPr>
        <w:t xml:space="preserve">отчетного периода </w:t>
      </w:r>
      <w:r>
        <w:rPr>
          <w:sz w:val="28"/>
          <w:szCs w:val="28"/>
          <w:lang w:val="ru-RU"/>
        </w:rPr>
        <w:t xml:space="preserve">уменьшается. Это </w:t>
      </w:r>
      <w:r w:rsidRPr="00F63EF0">
        <w:rPr>
          <w:sz w:val="28"/>
          <w:szCs w:val="28"/>
          <w:lang w:val="ru-RU"/>
        </w:rPr>
        <w:t>показывает, что у предприятия имеется риск неплатежеспособности в длительном периоде времени</w:t>
      </w:r>
      <w:r>
        <w:rPr>
          <w:sz w:val="28"/>
          <w:szCs w:val="28"/>
          <w:lang w:val="ru-RU"/>
        </w:rPr>
        <w:t xml:space="preserve"> и ухудшения финансового состояния предприятия</w:t>
      </w:r>
      <w:r w:rsidR="00870745">
        <w:rPr>
          <w:sz w:val="28"/>
          <w:szCs w:val="28"/>
          <w:lang w:val="ru-RU"/>
        </w:rPr>
        <w:t xml:space="preserve"> в целом.</w:t>
      </w:r>
    </w:p>
    <w:p w:rsidR="00A66433" w:rsidRDefault="00F63EF0" w:rsidP="00152AFB">
      <w:pPr>
        <w:spacing w:line="360" w:lineRule="auto"/>
        <w:ind w:firstLine="720"/>
        <w:jc w:val="both"/>
        <w:rPr>
          <w:sz w:val="28"/>
          <w:szCs w:val="28"/>
          <w:lang w:val="ru-RU"/>
        </w:rPr>
      </w:pPr>
      <w:r w:rsidRPr="003516AD">
        <w:rPr>
          <w:sz w:val="28"/>
          <w:szCs w:val="28"/>
          <w:lang w:val="ru-RU"/>
        </w:rPr>
        <w:t>Таким образом, трехкомпонентный показатель типа финансовой ситуации показал, что предприятие</w:t>
      </w:r>
      <w:r w:rsidR="0026543E">
        <w:rPr>
          <w:sz w:val="28"/>
          <w:szCs w:val="28"/>
          <w:lang w:val="ru-RU"/>
        </w:rPr>
        <w:t xml:space="preserve"> в течение анализируемого периода</w:t>
      </w:r>
      <w:r w:rsidRPr="003516AD">
        <w:rPr>
          <w:sz w:val="28"/>
          <w:szCs w:val="28"/>
          <w:lang w:val="ru-RU"/>
        </w:rPr>
        <w:t xml:space="preserve"> находится в зоне катастрофического риска. Расчеты по относительным показателям подтвердили, что предприятие ОАО Кондитерский комбинат «Кубань» находится в зоне критического риска и является финансово неустойчивым предприятием.</w:t>
      </w:r>
    </w:p>
    <w:p w:rsidR="00B526CE" w:rsidRDefault="00B526CE" w:rsidP="00152AFB">
      <w:pPr>
        <w:spacing w:line="360" w:lineRule="auto"/>
        <w:ind w:firstLine="720"/>
        <w:jc w:val="both"/>
        <w:rPr>
          <w:sz w:val="28"/>
          <w:szCs w:val="28"/>
          <w:lang w:val="ru-RU"/>
        </w:rPr>
      </w:pPr>
    </w:p>
    <w:p w:rsidR="00723974" w:rsidRPr="00B526CE" w:rsidRDefault="00DA1670" w:rsidP="00B526CE">
      <w:pPr>
        <w:pStyle w:val="1"/>
        <w:spacing w:before="0" w:line="360" w:lineRule="auto"/>
        <w:ind w:firstLine="709"/>
        <w:jc w:val="both"/>
        <w:rPr>
          <w:rFonts w:ascii="Times New Roman" w:hAnsi="Times New Roman" w:cs="Times New Roman"/>
          <w:color w:val="auto"/>
          <w:sz w:val="28"/>
          <w:szCs w:val="28"/>
          <w:lang w:val="ru-RU"/>
        </w:rPr>
      </w:pPr>
      <w:bookmarkStart w:id="10" w:name="_Toc515748636"/>
      <w:r w:rsidRPr="00B526CE">
        <w:rPr>
          <w:rFonts w:ascii="Times New Roman" w:hAnsi="Times New Roman" w:cs="Times New Roman"/>
          <w:color w:val="auto"/>
          <w:sz w:val="28"/>
          <w:szCs w:val="28"/>
          <w:lang w:val="ru-RU"/>
        </w:rPr>
        <w:lastRenderedPageBreak/>
        <w:t xml:space="preserve">2.4 </w:t>
      </w:r>
      <w:r w:rsidR="00033667">
        <w:rPr>
          <w:rFonts w:ascii="Times New Roman" w:hAnsi="Times New Roman" w:cs="Times New Roman"/>
          <w:color w:val="auto"/>
          <w:sz w:val="28"/>
          <w:szCs w:val="28"/>
          <w:lang w:val="ru-RU"/>
        </w:rPr>
        <w:t xml:space="preserve">Определение зоны риска работы </w:t>
      </w:r>
      <w:r w:rsidR="00002821" w:rsidRPr="00B526CE">
        <w:rPr>
          <w:rFonts w:ascii="Times New Roman" w:hAnsi="Times New Roman" w:cs="Times New Roman"/>
          <w:color w:val="auto"/>
          <w:sz w:val="28"/>
          <w:szCs w:val="28"/>
          <w:lang w:val="ru-RU"/>
        </w:rPr>
        <w:t>предприятия с помощью метода рейтинг оценки</w:t>
      </w:r>
      <w:bookmarkEnd w:id="10"/>
    </w:p>
    <w:p w:rsidR="00002821" w:rsidRDefault="00002821" w:rsidP="00152AFB">
      <w:pPr>
        <w:spacing w:line="360" w:lineRule="auto"/>
        <w:jc w:val="both"/>
        <w:rPr>
          <w:sz w:val="28"/>
          <w:szCs w:val="28"/>
          <w:lang w:val="ru-RU"/>
        </w:rPr>
      </w:pPr>
    </w:p>
    <w:p w:rsidR="00002821" w:rsidRDefault="00983A72" w:rsidP="00152AFB">
      <w:pPr>
        <w:spacing w:line="360" w:lineRule="auto"/>
        <w:ind w:firstLine="720"/>
        <w:jc w:val="both"/>
        <w:rPr>
          <w:sz w:val="28"/>
          <w:szCs w:val="28"/>
          <w:lang w:val="ru-RU"/>
        </w:rPr>
      </w:pPr>
      <w:r w:rsidRPr="00983A72">
        <w:rPr>
          <w:sz w:val="28"/>
          <w:szCs w:val="28"/>
          <w:lang w:val="ru-RU"/>
        </w:rPr>
        <w:t>Рассмотрим интегральную балльную оценку финансовой устойчивости предприятия по методике Л.В. Донцов</w:t>
      </w:r>
      <w:r>
        <w:rPr>
          <w:sz w:val="28"/>
          <w:szCs w:val="28"/>
          <w:lang w:val="ru-RU"/>
        </w:rPr>
        <w:t>ой</w:t>
      </w:r>
      <w:r w:rsidRPr="00983A72">
        <w:rPr>
          <w:sz w:val="28"/>
          <w:szCs w:val="28"/>
          <w:lang w:val="ru-RU"/>
        </w:rPr>
        <w:t xml:space="preserve"> и Н.А. Никифоров</w:t>
      </w:r>
      <w:r>
        <w:rPr>
          <w:sz w:val="28"/>
          <w:szCs w:val="28"/>
          <w:lang w:val="ru-RU"/>
        </w:rPr>
        <w:t>ой</w:t>
      </w:r>
      <w:r w:rsidRPr="00983A72">
        <w:rPr>
          <w:sz w:val="28"/>
          <w:szCs w:val="28"/>
          <w:lang w:val="ru-RU"/>
        </w:rPr>
        <w:t>. Сущность этой методик</w:t>
      </w:r>
      <w:r>
        <w:rPr>
          <w:sz w:val="28"/>
          <w:szCs w:val="28"/>
          <w:lang w:val="ru-RU"/>
        </w:rPr>
        <w:t xml:space="preserve">и заключается в </w:t>
      </w:r>
      <w:r w:rsidRPr="00983A72">
        <w:rPr>
          <w:sz w:val="28"/>
          <w:szCs w:val="28"/>
          <w:lang w:val="ru-RU"/>
        </w:rPr>
        <w:t>определени</w:t>
      </w:r>
      <w:r>
        <w:rPr>
          <w:sz w:val="28"/>
          <w:szCs w:val="28"/>
          <w:lang w:val="ru-RU"/>
        </w:rPr>
        <w:t>и</w:t>
      </w:r>
      <w:r w:rsidRPr="00983A72">
        <w:rPr>
          <w:sz w:val="28"/>
          <w:szCs w:val="28"/>
          <w:lang w:val="ru-RU"/>
        </w:rPr>
        <w:t xml:space="preserve"> степени риска, исходя из фактического уровня показателей финансовой устойчивости и рейтинга этих показателей в баллах. В таблице </w:t>
      </w:r>
      <w:r w:rsidR="0026543E">
        <w:rPr>
          <w:sz w:val="28"/>
          <w:szCs w:val="28"/>
          <w:lang w:val="ru-RU"/>
        </w:rPr>
        <w:t>9</w:t>
      </w:r>
      <w:r w:rsidRPr="00983A72">
        <w:rPr>
          <w:sz w:val="28"/>
          <w:szCs w:val="28"/>
          <w:lang w:val="ru-RU"/>
        </w:rPr>
        <w:t xml:space="preserve"> представлены результаты расч</w:t>
      </w:r>
      <w:r>
        <w:rPr>
          <w:sz w:val="28"/>
          <w:szCs w:val="28"/>
          <w:lang w:val="ru-RU"/>
        </w:rPr>
        <w:t>етов.</w:t>
      </w:r>
    </w:p>
    <w:p w:rsidR="00983A72" w:rsidRDefault="00983A72" w:rsidP="00152AFB">
      <w:pPr>
        <w:spacing w:line="360" w:lineRule="auto"/>
        <w:jc w:val="both"/>
        <w:rPr>
          <w:sz w:val="28"/>
          <w:szCs w:val="28"/>
          <w:lang w:val="ru-RU"/>
        </w:rPr>
      </w:pPr>
    </w:p>
    <w:p w:rsidR="00983A72" w:rsidRDefault="00983A72" w:rsidP="00152AFB">
      <w:pPr>
        <w:spacing w:line="360" w:lineRule="auto"/>
        <w:jc w:val="both"/>
        <w:rPr>
          <w:sz w:val="28"/>
          <w:szCs w:val="28"/>
          <w:lang w:val="ru-RU"/>
        </w:rPr>
      </w:pPr>
      <w:r>
        <w:rPr>
          <w:sz w:val="28"/>
          <w:szCs w:val="28"/>
          <w:lang w:val="ru-RU"/>
        </w:rPr>
        <w:t xml:space="preserve">Таблица </w:t>
      </w:r>
      <w:r w:rsidR="0026543E">
        <w:rPr>
          <w:sz w:val="28"/>
          <w:szCs w:val="28"/>
          <w:lang w:val="ru-RU"/>
        </w:rPr>
        <w:t>9</w:t>
      </w:r>
      <w:r>
        <w:rPr>
          <w:sz w:val="28"/>
          <w:szCs w:val="28"/>
          <w:lang w:val="ru-RU"/>
        </w:rPr>
        <w:t xml:space="preserve"> – Интегральная балльная оценка финансовой устойчивости ОАО «Кубань»</w:t>
      </w:r>
    </w:p>
    <w:tbl>
      <w:tblPr>
        <w:tblStyle w:val="8"/>
        <w:tblW w:w="5000" w:type="pct"/>
        <w:tblLook w:val="04A0" w:firstRow="1" w:lastRow="0" w:firstColumn="1" w:lastColumn="0" w:noHBand="0" w:noVBand="1"/>
      </w:tblPr>
      <w:tblGrid>
        <w:gridCol w:w="3256"/>
        <w:gridCol w:w="1701"/>
        <w:gridCol w:w="1418"/>
        <w:gridCol w:w="1830"/>
        <w:gridCol w:w="1417"/>
      </w:tblGrid>
      <w:tr w:rsidR="00983A72" w:rsidRPr="00983A72" w:rsidTr="00A6164A">
        <w:tc>
          <w:tcPr>
            <w:tcW w:w="1692" w:type="pct"/>
            <w:vMerge w:val="restar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Показатель</w:t>
            </w:r>
          </w:p>
        </w:tc>
        <w:tc>
          <w:tcPr>
            <w:tcW w:w="1621" w:type="pct"/>
            <w:gridSpan w:val="2"/>
            <w:vAlign w:val="center"/>
          </w:tcPr>
          <w:p w:rsidR="00983A72" w:rsidRPr="00983A72" w:rsidRDefault="00B5466B" w:rsidP="00B526CE">
            <w:pPr>
              <w:jc w:val="center"/>
              <w:rPr>
                <w:rFonts w:ascii="Times New Roman" w:hAnsi="Times New Roman"/>
                <w:lang w:val="ru-RU"/>
              </w:rPr>
            </w:pPr>
            <w:r>
              <w:rPr>
                <w:rFonts w:ascii="Times New Roman" w:hAnsi="Times New Roman"/>
                <w:lang w:val="ru-RU"/>
              </w:rPr>
              <w:t>01.01.</w:t>
            </w:r>
            <w:r w:rsidR="00983A72" w:rsidRPr="00983A72">
              <w:rPr>
                <w:rFonts w:ascii="Times New Roman" w:hAnsi="Times New Roman"/>
                <w:lang w:val="ru-RU"/>
              </w:rPr>
              <w:t>15</w:t>
            </w:r>
          </w:p>
        </w:tc>
        <w:tc>
          <w:tcPr>
            <w:tcW w:w="1687" w:type="pct"/>
            <w:gridSpan w:val="2"/>
            <w:vAlign w:val="center"/>
          </w:tcPr>
          <w:p w:rsidR="00983A72" w:rsidRPr="00983A72" w:rsidRDefault="00B5466B" w:rsidP="00B526CE">
            <w:pPr>
              <w:jc w:val="center"/>
              <w:rPr>
                <w:rFonts w:ascii="Times New Roman" w:hAnsi="Times New Roman"/>
                <w:lang w:val="ru-RU"/>
              </w:rPr>
            </w:pPr>
            <w:r>
              <w:rPr>
                <w:rFonts w:ascii="Times New Roman" w:hAnsi="Times New Roman"/>
                <w:lang w:val="ru-RU"/>
              </w:rPr>
              <w:t>01.01.</w:t>
            </w:r>
            <w:r w:rsidR="00983A72" w:rsidRPr="00983A72">
              <w:rPr>
                <w:rFonts w:ascii="Times New Roman" w:hAnsi="Times New Roman"/>
                <w:lang w:val="ru-RU"/>
              </w:rPr>
              <w:t>16</w:t>
            </w:r>
          </w:p>
        </w:tc>
      </w:tr>
      <w:tr w:rsidR="00983A72" w:rsidRPr="00983A72" w:rsidTr="00A6164A">
        <w:tc>
          <w:tcPr>
            <w:tcW w:w="1692" w:type="pct"/>
            <w:vMerge/>
          </w:tcPr>
          <w:p w:rsidR="00983A72" w:rsidRPr="00983A72" w:rsidRDefault="00983A72" w:rsidP="00B526CE">
            <w:pPr>
              <w:jc w:val="both"/>
              <w:rPr>
                <w:rFonts w:ascii="Times New Roman" w:hAnsi="Times New Roman"/>
                <w:lang w:val="ru-RU"/>
              </w:rPr>
            </w:pPr>
          </w:p>
        </w:tc>
        <w:tc>
          <w:tcPr>
            <w:tcW w:w="884"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Фактический уровень показателя</w:t>
            </w:r>
          </w:p>
        </w:tc>
        <w:tc>
          <w:tcPr>
            <w:tcW w:w="737"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Количество баллов</w:t>
            </w:r>
          </w:p>
        </w:tc>
        <w:tc>
          <w:tcPr>
            <w:tcW w:w="951"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Фактический уровень показателя</w:t>
            </w:r>
          </w:p>
        </w:tc>
        <w:tc>
          <w:tcPr>
            <w:tcW w:w="736"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Количество баллов</w:t>
            </w:r>
          </w:p>
        </w:tc>
      </w:tr>
      <w:tr w:rsidR="00983A72" w:rsidRPr="00983A72" w:rsidTr="00A6164A">
        <w:tc>
          <w:tcPr>
            <w:tcW w:w="1692" w:type="pct"/>
          </w:tcPr>
          <w:p w:rsidR="00983A72" w:rsidRPr="00983A72" w:rsidRDefault="00983A72" w:rsidP="00B526CE">
            <w:pPr>
              <w:jc w:val="both"/>
              <w:rPr>
                <w:rFonts w:ascii="Times New Roman" w:hAnsi="Times New Roman"/>
                <w:lang w:val="ru-RU"/>
              </w:rPr>
            </w:pPr>
            <w:r w:rsidRPr="00983A72">
              <w:rPr>
                <w:rFonts w:ascii="Times New Roman" w:hAnsi="Times New Roman"/>
                <w:lang w:val="ru-RU"/>
              </w:rPr>
              <w:t>Коэффициент абсолютной ликвидности</w:t>
            </w:r>
          </w:p>
        </w:tc>
        <w:tc>
          <w:tcPr>
            <w:tcW w:w="884"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0,007</w:t>
            </w:r>
          </w:p>
        </w:tc>
        <w:tc>
          <w:tcPr>
            <w:tcW w:w="737"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4</w:t>
            </w:r>
          </w:p>
        </w:tc>
        <w:tc>
          <w:tcPr>
            <w:tcW w:w="951"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0,003</w:t>
            </w:r>
          </w:p>
        </w:tc>
        <w:tc>
          <w:tcPr>
            <w:tcW w:w="736"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4</w:t>
            </w:r>
          </w:p>
        </w:tc>
      </w:tr>
      <w:tr w:rsidR="00983A72" w:rsidRPr="00983A72" w:rsidTr="00A6164A">
        <w:tc>
          <w:tcPr>
            <w:tcW w:w="1692" w:type="pct"/>
          </w:tcPr>
          <w:p w:rsidR="00983A72" w:rsidRPr="00983A72" w:rsidRDefault="00983A72" w:rsidP="00B526CE">
            <w:pPr>
              <w:jc w:val="both"/>
              <w:rPr>
                <w:rFonts w:ascii="Times New Roman" w:hAnsi="Times New Roman"/>
                <w:lang w:val="ru-RU"/>
              </w:rPr>
            </w:pPr>
            <w:r w:rsidRPr="00983A72">
              <w:rPr>
                <w:rFonts w:ascii="Times New Roman" w:hAnsi="Times New Roman"/>
                <w:lang w:val="ru-RU"/>
              </w:rPr>
              <w:t>Коэффициент критической оценки</w:t>
            </w:r>
          </w:p>
        </w:tc>
        <w:tc>
          <w:tcPr>
            <w:tcW w:w="884"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0,511</w:t>
            </w:r>
          </w:p>
        </w:tc>
        <w:tc>
          <w:tcPr>
            <w:tcW w:w="737"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3</w:t>
            </w:r>
          </w:p>
        </w:tc>
        <w:tc>
          <w:tcPr>
            <w:tcW w:w="951"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0,485</w:t>
            </w:r>
          </w:p>
        </w:tc>
        <w:tc>
          <w:tcPr>
            <w:tcW w:w="736"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3</w:t>
            </w:r>
          </w:p>
        </w:tc>
      </w:tr>
      <w:tr w:rsidR="00983A72" w:rsidRPr="00983A72" w:rsidTr="00A6164A">
        <w:tc>
          <w:tcPr>
            <w:tcW w:w="1692" w:type="pct"/>
          </w:tcPr>
          <w:p w:rsidR="00983A72" w:rsidRPr="00983A72" w:rsidRDefault="00983A72" w:rsidP="00B526CE">
            <w:pPr>
              <w:jc w:val="both"/>
              <w:rPr>
                <w:rFonts w:ascii="Times New Roman" w:hAnsi="Times New Roman"/>
                <w:lang w:val="ru-RU"/>
              </w:rPr>
            </w:pPr>
            <w:r w:rsidRPr="00983A72">
              <w:rPr>
                <w:rFonts w:ascii="Times New Roman" w:hAnsi="Times New Roman"/>
                <w:lang w:val="ru-RU"/>
              </w:rPr>
              <w:t>Коэффициент текущей ликвидности</w:t>
            </w:r>
          </w:p>
        </w:tc>
        <w:tc>
          <w:tcPr>
            <w:tcW w:w="884"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1,321</w:t>
            </w:r>
          </w:p>
        </w:tc>
        <w:tc>
          <w:tcPr>
            <w:tcW w:w="737"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6</w:t>
            </w:r>
          </w:p>
        </w:tc>
        <w:tc>
          <w:tcPr>
            <w:tcW w:w="951"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1,285</w:t>
            </w:r>
          </w:p>
        </w:tc>
        <w:tc>
          <w:tcPr>
            <w:tcW w:w="736"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5</w:t>
            </w:r>
          </w:p>
        </w:tc>
      </w:tr>
      <w:tr w:rsidR="00983A72" w:rsidRPr="00983A72" w:rsidTr="00A6164A">
        <w:tc>
          <w:tcPr>
            <w:tcW w:w="1692" w:type="pct"/>
          </w:tcPr>
          <w:p w:rsidR="00983A72" w:rsidRPr="00983A72" w:rsidRDefault="00983A72" w:rsidP="00B526CE">
            <w:pPr>
              <w:jc w:val="both"/>
              <w:rPr>
                <w:rFonts w:ascii="Times New Roman" w:hAnsi="Times New Roman"/>
                <w:lang w:val="ru-RU"/>
              </w:rPr>
            </w:pPr>
            <w:r w:rsidRPr="00983A72">
              <w:rPr>
                <w:rFonts w:ascii="Times New Roman" w:hAnsi="Times New Roman"/>
                <w:lang w:val="ru-RU"/>
              </w:rPr>
              <w:t>Коэффициент финансовой независимости</w:t>
            </w:r>
          </w:p>
        </w:tc>
        <w:tc>
          <w:tcPr>
            <w:tcW w:w="884"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0,191</w:t>
            </w:r>
          </w:p>
        </w:tc>
        <w:tc>
          <w:tcPr>
            <w:tcW w:w="737"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1</w:t>
            </w:r>
          </w:p>
        </w:tc>
        <w:tc>
          <w:tcPr>
            <w:tcW w:w="951"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0,168</w:t>
            </w:r>
          </w:p>
        </w:tc>
        <w:tc>
          <w:tcPr>
            <w:tcW w:w="736"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1</w:t>
            </w:r>
          </w:p>
        </w:tc>
      </w:tr>
      <w:tr w:rsidR="00983A72" w:rsidRPr="00983A72" w:rsidTr="00A6164A">
        <w:tc>
          <w:tcPr>
            <w:tcW w:w="1692" w:type="pct"/>
          </w:tcPr>
          <w:p w:rsidR="00983A72" w:rsidRPr="00983A72" w:rsidRDefault="00983A72" w:rsidP="00B526CE">
            <w:pPr>
              <w:jc w:val="both"/>
              <w:rPr>
                <w:rFonts w:ascii="Times New Roman" w:hAnsi="Times New Roman"/>
                <w:lang w:val="ru-RU"/>
              </w:rPr>
            </w:pPr>
            <w:r w:rsidRPr="00983A72">
              <w:rPr>
                <w:rFonts w:ascii="Times New Roman" w:hAnsi="Times New Roman"/>
                <w:lang w:val="ru-RU"/>
              </w:rPr>
              <w:t>Коэффициент обеспеченности собственными источниками финансирования</w:t>
            </w:r>
          </w:p>
        </w:tc>
        <w:tc>
          <w:tcPr>
            <w:tcW w:w="884"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-0,575</w:t>
            </w:r>
          </w:p>
        </w:tc>
        <w:tc>
          <w:tcPr>
            <w:tcW w:w="737"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3</w:t>
            </w:r>
          </w:p>
        </w:tc>
        <w:tc>
          <w:tcPr>
            <w:tcW w:w="951"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-0,498</w:t>
            </w:r>
          </w:p>
        </w:tc>
        <w:tc>
          <w:tcPr>
            <w:tcW w:w="736"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3</w:t>
            </w:r>
          </w:p>
        </w:tc>
      </w:tr>
      <w:tr w:rsidR="00983A72" w:rsidRPr="00983A72" w:rsidTr="00A6164A">
        <w:tc>
          <w:tcPr>
            <w:tcW w:w="1692" w:type="pct"/>
          </w:tcPr>
          <w:p w:rsidR="00983A72" w:rsidRPr="00983A72" w:rsidRDefault="00983A72" w:rsidP="00B526CE">
            <w:pPr>
              <w:jc w:val="both"/>
              <w:rPr>
                <w:rFonts w:ascii="Times New Roman" w:hAnsi="Times New Roman"/>
                <w:lang w:val="ru-RU"/>
              </w:rPr>
            </w:pPr>
            <w:r w:rsidRPr="00983A72">
              <w:rPr>
                <w:rFonts w:ascii="Times New Roman" w:hAnsi="Times New Roman"/>
                <w:lang w:val="ru-RU"/>
              </w:rPr>
              <w:t>Коэффициент финансовой независимости в части формирования запасов и затрат</w:t>
            </w:r>
          </w:p>
        </w:tc>
        <w:tc>
          <w:tcPr>
            <w:tcW w:w="884"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0,611</w:t>
            </w:r>
          </w:p>
        </w:tc>
        <w:tc>
          <w:tcPr>
            <w:tcW w:w="737"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4</w:t>
            </w:r>
          </w:p>
        </w:tc>
        <w:tc>
          <w:tcPr>
            <w:tcW w:w="951"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0,568</w:t>
            </w:r>
          </w:p>
        </w:tc>
        <w:tc>
          <w:tcPr>
            <w:tcW w:w="736"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1</w:t>
            </w:r>
          </w:p>
        </w:tc>
      </w:tr>
      <w:tr w:rsidR="00983A72" w:rsidRPr="00983A72" w:rsidTr="00A6164A">
        <w:tc>
          <w:tcPr>
            <w:tcW w:w="1692" w:type="pct"/>
          </w:tcPr>
          <w:p w:rsidR="00983A72" w:rsidRPr="00983A72" w:rsidRDefault="00983A72" w:rsidP="00B526CE">
            <w:pPr>
              <w:jc w:val="both"/>
              <w:rPr>
                <w:rFonts w:ascii="Times New Roman" w:hAnsi="Times New Roman"/>
                <w:lang w:val="ru-RU"/>
              </w:rPr>
            </w:pPr>
            <w:r w:rsidRPr="00983A72">
              <w:rPr>
                <w:rFonts w:ascii="Times New Roman" w:hAnsi="Times New Roman"/>
                <w:lang w:val="ru-RU"/>
              </w:rPr>
              <w:t>ИТОГО</w:t>
            </w:r>
          </w:p>
        </w:tc>
        <w:tc>
          <w:tcPr>
            <w:tcW w:w="884" w:type="pct"/>
            <w:vAlign w:val="center"/>
          </w:tcPr>
          <w:p w:rsidR="00983A72" w:rsidRPr="00983A72" w:rsidRDefault="00983A72" w:rsidP="00B526CE">
            <w:pPr>
              <w:jc w:val="center"/>
              <w:rPr>
                <w:rFonts w:ascii="Times New Roman" w:hAnsi="Times New Roman"/>
                <w:lang w:val="ru-RU"/>
              </w:rPr>
            </w:pPr>
          </w:p>
        </w:tc>
        <w:tc>
          <w:tcPr>
            <w:tcW w:w="737" w:type="pct"/>
            <w:vAlign w:val="center"/>
          </w:tcPr>
          <w:p w:rsidR="00983A72" w:rsidRPr="00983A72" w:rsidRDefault="00983A72" w:rsidP="00B526CE">
            <w:pPr>
              <w:jc w:val="center"/>
              <w:rPr>
                <w:rFonts w:ascii="Times New Roman" w:hAnsi="Times New Roman"/>
                <w:lang w:val="ru-RU"/>
              </w:rPr>
            </w:pPr>
            <w:r>
              <w:rPr>
                <w:rFonts w:ascii="Times New Roman" w:hAnsi="Times New Roman"/>
                <w:lang w:val="ru-RU"/>
              </w:rPr>
              <w:t>21</w:t>
            </w:r>
          </w:p>
        </w:tc>
        <w:tc>
          <w:tcPr>
            <w:tcW w:w="951" w:type="pct"/>
            <w:vAlign w:val="center"/>
          </w:tcPr>
          <w:p w:rsidR="00983A72" w:rsidRPr="00983A72" w:rsidRDefault="00983A72" w:rsidP="00B526CE">
            <w:pPr>
              <w:jc w:val="center"/>
              <w:rPr>
                <w:rFonts w:ascii="Times New Roman" w:hAnsi="Times New Roman"/>
                <w:lang w:val="ru-RU"/>
              </w:rPr>
            </w:pPr>
          </w:p>
        </w:tc>
        <w:tc>
          <w:tcPr>
            <w:tcW w:w="736" w:type="pct"/>
            <w:vAlign w:val="center"/>
          </w:tcPr>
          <w:p w:rsidR="00983A72" w:rsidRPr="00983A72" w:rsidRDefault="00983A72" w:rsidP="00B526CE">
            <w:pPr>
              <w:jc w:val="center"/>
              <w:rPr>
                <w:rFonts w:ascii="Times New Roman" w:hAnsi="Times New Roman"/>
                <w:lang w:val="ru-RU"/>
              </w:rPr>
            </w:pPr>
            <w:r w:rsidRPr="00983A72">
              <w:rPr>
                <w:rFonts w:ascii="Times New Roman" w:hAnsi="Times New Roman"/>
                <w:lang w:val="ru-RU"/>
              </w:rPr>
              <w:t>17</w:t>
            </w:r>
          </w:p>
        </w:tc>
      </w:tr>
    </w:tbl>
    <w:p w:rsidR="00983A72" w:rsidRDefault="00983A72" w:rsidP="00152AFB">
      <w:pPr>
        <w:spacing w:line="360" w:lineRule="auto"/>
        <w:ind w:firstLine="720"/>
        <w:jc w:val="both"/>
        <w:rPr>
          <w:sz w:val="28"/>
          <w:szCs w:val="28"/>
          <w:lang w:val="ru-RU"/>
        </w:rPr>
      </w:pPr>
    </w:p>
    <w:p w:rsidR="00983A72" w:rsidRDefault="00983A72" w:rsidP="00152AFB">
      <w:pPr>
        <w:spacing w:line="360" w:lineRule="auto"/>
        <w:ind w:firstLine="720"/>
        <w:jc w:val="both"/>
        <w:rPr>
          <w:sz w:val="28"/>
          <w:szCs w:val="28"/>
          <w:lang w:val="ru-RU"/>
        </w:rPr>
      </w:pPr>
      <w:r>
        <w:rPr>
          <w:sz w:val="28"/>
          <w:szCs w:val="28"/>
          <w:lang w:val="ru-RU"/>
        </w:rPr>
        <w:t>В целом, у</w:t>
      </w:r>
      <w:r w:rsidRPr="00983A72">
        <w:rPr>
          <w:sz w:val="28"/>
          <w:szCs w:val="28"/>
          <w:lang w:val="ru-RU"/>
        </w:rPr>
        <w:t>станавливаются 5 категорий</w:t>
      </w:r>
      <w:r>
        <w:rPr>
          <w:sz w:val="28"/>
          <w:szCs w:val="28"/>
          <w:lang w:val="ru-RU"/>
        </w:rPr>
        <w:t xml:space="preserve"> финансового состояния предприятия</w:t>
      </w:r>
      <w:r w:rsidRPr="00983A72">
        <w:rPr>
          <w:sz w:val="28"/>
          <w:szCs w:val="28"/>
          <w:lang w:val="ru-RU"/>
        </w:rPr>
        <w:t xml:space="preserve"> по степени риска</w:t>
      </w:r>
      <w:r>
        <w:rPr>
          <w:sz w:val="28"/>
          <w:szCs w:val="28"/>
          <w:lang w:val="ru-RU"/>
        </w:rPr>
        <w:t>:</w:t>
      </w:r>
    </w:p>
    <w:p w:rsidR="00983A72" w:rsidRPr="00983A72" w:rsidRDefault="00983A72" w:rsidP="00152AFB">
      <w:pPr>
        <w:pStyle w:val="a6"/>
        <w:numPr>
          <w:ilvl w:val="0"/>
          <w:numId w:val="25"/>
        </w:numPr>
        <w:spacing w:line="360" w:lineRule="auto"/>
        <w:ind w:left="0" w:firstLine="709"/>
        <w:jc w:val="both"/>
        <w:rPr>
          <w:sz w:val="28"/>
          <w:szCs w:val="28"/>
          <w:lang w:val="ru-RU"/>
        </w:rPr>
      </w:pPr>
      <w:r w:rsidRPr="00983A72">
        <w:rPr>
          <w:sz w:val="28"/>
          <w:szCs w:val="28"/>
          <w:lang w:val="ru-RU"/>
        </w:rPr>
        <w:t>1 класс – это предприятия с хорошим запасом финансовой устойчивости, позволяющим быть уверенным в возврате заемных средств;</w:t>
      </w:r>
    </w:p>
    <w:p w:rsidR="00983A72" w:rsidRPr="00983A72" w:rsidRDefault="00983A72" w:rsidP="00152AFB">
      <w:pPr>
        <w:pStyle w:val="a6"/>
        <w:numPr>
          <w:ilvl w:val="0"/>
          <w:numId w:val="33"/>
        </w:numPr>
        <w:spacing w:line="360" w:lineRule="auto"/>
        <w:ind w:left="0" w:firstLine="709"/>
        <w:jc w:val="both"/>
        <w:rPr>
          <w:sz w:val="28"/>
          <w:szCs w:val="28"/>
          <w:lang w:val="ru-RU"/>
        </w:rPr>
      </w:pPr>
      <w:r w:rsidRPr="00983A72">
        <w:rPr>
          <w:sz w:val="28"/>
          <w:szCs w:val="28"/>
          <w:lang w:val="ru-RU"/>
        </w:rPr>
        <w:lastRenderedPageBreak/>
        <w:t>2 класс – это предприятия, демонстрирующие некоторую степень риска по задолженности, но еще не рассматриваются как рискованные;</w:t>
      </w:r>
    </w:p>
    <w:p w:rsidR="00983A72" w:rsidRPr="00983A72" w:rsidRDefault="00983A72" w:rsidP="00152AFB">
      <w:pPr>
        <w:pStyle w:val="a6"/>
        <w:numPr>
          <w:ilvl w:val="0"/>
          <w:numId w:val="33"/>
        </w:numPr>
        <w:spacing w:line="360" w:lineRule="auto"/>
        <w:ind w:left="0" w:firstLine="709"/>
        <w:jc w:val="both"/>
        <w:rPr>
          <w:sz w:val="28"/>
          <w:szCs w:val="28"/>
          <w:lang w:val="ru-RU"/>
        </w:rPr>
      </w:pPr>
      <w:r w:rsidRPr="00983A72">
        <w:rPr>
          <w:sz w:val="28"/>
          <w:szCs w:val="28"/>
          <w:lang w:val="ru-RU"/>
        </w:rPr>
        <w:t>3 класс – это проблемные предприятия. Здесь вряд ли существует риск потери средств, но полное получение процентов представляется сомнительным.</w:t>
      </w:r>
    </w:p>
    <w:p w:rsidR="00983A72" w:rsidRPr="00983A72" w:rsidRDefault="00983A72" w:rsidP="00152AFB">
      <w:pPr>
        <w:pStyle w:val="a6"/>
        <w:numPr>
          <w:ilvl w:val="0"/>
          <w:numId w:val="33"/>
        </w:numPr>
        <w:spacing w:line="360" w:lineRule="auto"/>
        <w:ind w:left="0" w:firstLine="709"/>
        <w:jc w:val="both"/>
        <w:rPr>
          <w:sz w:val="28"/>
          <w:szCs w:val="28"/>
          <w:lang w:val="ru-RU"/>
        </w:rPr>
      </w:pPr>
      <w:r w:rsidRPr="00983A72">
        <w:rPr>
          <w:sz w:val="28"/>
          <w:szCs w:val="28"/>
          <w:lang w:val="ru-RU"/>
        </w:rPr>
        <w:t>4 класс – это предприятия с высоким риском банкротства даже после принятия мер по финансовому оздоровлению;</w:t>
      </w:r>
    </w:p>
    <w:p w:rsidR="00983A72" w:rsidRPr="00983A72" w:rsidRDefault="00983A72" w:rsidP="00152AFB">
      <w:pPr>
        <w:pStyle w:val="a6"/>
        <w:numPr>
          <w:ilvl w:val="0"/>
          <w:numId w:val="33"/>
        </w:numPr>
        <w:spacing w:line="360" w:lineRule="auto"/>
        <w:ind w:left="0" w:firstLine="709"/>
        <w:jc w:val="both"/>
        <w:rPr>
          <w:sz w:val="28"/>
          <w:szCs w:val="28"/>
          <w:lang w:val="ru-RU"/>
        </w:rPr>
      </w:pPr>
      <w:r w:rsidRPr="00983A72">
        <w:rPr>
          <w:sz w:val="28"/>
          <w:szCs w:val="28"/>
          <w:lang w:val="ru-RU"/>
        </w:rPr>
        <w:t>5 класс – это предприятия высочайшего риска, практически несостоятельные.</w:t>
      </w:r>
    </w:p>
    <w:p w:rsidR="00002821" w:rsidRDefault="00983A72" w:rsidP="00152AFB">
      <w:pPr>
        <w:spacing w:line="360" w:lineRule="auto"/>
        <w:ind w:firstLine="709"/>
        <w:jc w:val="both"/>
        <w:rPr>
          <w:sz w:val="28"/>
          <w:szCs w:val="28"/>
          <w:lang w:val="ru-RU"/>
        </w:rPr>
      </w:pPr>
      <w:r w:rsidRPr="00983A72">
        <w:rPr>
          <w:sz w:val="28"/>
          <w:szCs w:val="28"/>
          <w:lang w:val="ru-RU"/>
        </w:rPr>
        <w:t xml:space="preserve">Как видно из таблицы </w:t>
      </w:r>
      <w:r w:rsidR="0026543E">
        <w:rPr>
          <w:sz w:val="28"/>
          <w:szCs w:val="28"/>
          <w:lang w:val="ru-RU"/>
        </w:rPr>
        <w:t>9</w:t>
      </w:r>
      <w:r w:rsidRPr="00983A72">
        <w:rPr>
          <w:sz w:val="28"/>
          <w:szCs w:val="28"/>
          <w:lang w:val="ru-RU"/>
        </w:rPr>
        <w:t xml:space="preserve">, состояние ОАО Кондитерский комбинат «Кубань» </w:t>
      </w:r>
      <w:r w:rsidR="00A6164A">
        <w:rPr>
          <w:sz w:val="28"/>
          <w:szCs w:val="28"/>
          <w:lang w:val="ru-RU"/>
        </w:rPr>
        <w:t xml:space="preserve">на начало </w:t>
      </w:r>
      <w:r w:rsidRPr="00983A72">
        <w:rPr>
          <w:sz w:val="28"/>
          <w:szCs w:val="28"/>
          <w:lang w:val="ru-RU"/>
        </w:rPr>
        <w:t>201</w:t>
      </w:r>
      <w:r>
        <w:rPr>
          <w:sz w:val="28"/>
          <w:szCs w:val="28"/>
          <w:lang w:val="ru-RU"/>
        </w:rPr>
        <w:t>6</w:t>
      </w:r>
      <w:r w:rsidRPr="00983A72">
        <w:rPr>
          <w:sz w:val="28"/>
          <w:szCs w:val="28"/>
          <w:lang w:val="ru-RU"/>
        </w:rPr>
        <w:t xml:space="preserve"> год</w:t>
      </w:r>
      <w:r w:rsidR="0026543E">
        <w:rPr>
          <w:sz w:val="28"/>
          <w:szCs w:val="28"/>
          <w:lang w:val="ru-RU"/>
        </w:rPr>
        <w:t>а</w:t>
      </w:r>
      <w:r w:rsidRPr="00983A72">
        <w:rPr>
          <w:sz w:val="28"/>
          <w:szCs w:val="28"/>
          <w:lang w:val="ru-RU"/>
        </w:rPr>
        <w:t xml:space="preserve"> по отношению к </w:t>
      </w:r>
      <w:r w:rsidR="00A6164A">
        <w:rPr>
          <w:sz w:val="28"/>
          <w:szCs w:val="28"/>
          <w:lang w:val="ru-RU"/>
        </w:rPr>
        <w:t>предыдущему периоду</w:t>
      </w:r>
      <w:r w:rsidRPr="00983A72">
        <w:rPr>
          <w:sz w:val="28"/>
          <w:szCs w:val="28"/>
          <w:lang w:val="ru-RU"/>
        </w:rPr>
        <w:t xml:space="preserve"> ухудшилось. Предприятие находится на пороге</w:t>
      </w:r>
      <w:r>
        <w:rPr>
          <w:sz w:val="28"/>
          <w:szCs w:val="28"/>
          <w:lang w:val="ru-RU"/>
        </w:rPr>
        <w:t xml:space="preserve"> </w:t>
      </w:r>
      <w:r w:rsidRPr="00983A72">
        <w:rPr>
          <w:sz w:val="28"/>
          <w:szCs w:val="28"/>
          <w:lang w:val="ru-RU"/>
        </w:rPr>
        <w:t>5 класса, это значит, что предприятие находится в зоне высокого риска банкротства.</w:t>
      </w:r>
    </w:p>
    <w:p w:rsidR="00510EA8" w:rsidRDefault="00836249" w:rsidP="00152AFB">
      <w:pPr>
        <w:spacing w:line="360" w:lineRule="auto"/>
        <w:ind w:firstLine="709"/>
        <w:jc w:val="both"/>
        <w:rPr>
          <w:sz w:val="28"/>
          <w:szCs w:val="28"/>
          <w:lang w:val="ru-RU"/>
        </w:rPr>
      </w:pPr>
      <w:r>
        <w:rPr>
          <w:sz w:val="28"/>
          <w:szCs w:val="28"/>
          <w:lang w:val="ru-RU"/>
        </w:rPr>
        <w:t>Кроме того, проведем интегральную балльную оценку финансового состояния предприятия по методике Г.В. Савицкой. Результаты расчетов представлены в таблице 9.</w:t>
      </w:r>
    </w:p>
    <w:p w:rsidR="00836249" w:rsidRDefault="00836249" w:rsidP="00152AFB">
      <w:pPr>
        <w:spacing w:line="360" w:lineRule="auto"/>
        <w:ind w:firstLine="709"/>
        <w:jc w:val="both"/>
        <w:rPr>
          <w:sz w:val="28"/>
          <w:szCs w:val="28"/>
          <w:lang w:val="ru-RU"/>
        </w:rPr>
      </w:pPr>
    </w:p>
    <w:p w:rsidR="00510EA8" w:rsidRDefault="00836249" w:rsidP="00836249">
      <w:pPr>
        <w:spacing w:line="360" w:lineRule="auto"/>
        <w:jc w:val="both"/>
        <w:rPr>
          <w:sz w:val="28"/>
          <w:szCs w:val="28"/>
          <w:lang w:val="ru-RU"/>
        </w:rPr>
      </w:pPr>
      <w:r>
        <w:rPr>
          <w:sz w:val="28"/>
          <w:szCs w:val="28"/>
          <w:lang w:val="ru-RU"/>
        </w:rPr>
        <w:t xml:space="preserve">Таблица </w:t>
      </w:r>
      <w:r w:rsidR="0026543E">
        <w:rPr>
          <w:sz w:val="28"/>
          <w:szCs w:val="28"/>
          <w:lang w:val="ru-RU"/>
        </w:rPr>
        <w:t>10</w:t>
      </w:r>
      <w:r>
        <w:rPr>
          <w:sz w:val="28"/>
          <w:szCs w:val="28"/>
          <w:lang w:val="ru-RU"/>
        </w:rPr>
        <w:t xml:space="preserve"> – Оценка класса ОАО «Кубань» по уровню платежеспособности</w:t>
      </w:r>
    </w:p>
    <w:tbl>
      <w:tblPr>
        <w:tblStyle w:val="8"/>
        <w:tblW w:w="5000" w:type="pct"/>
        <w:tblLook w:val="04A0" w:firstRow="1" w:lastRow="0" w:firstColumn="1" w:lastColumn="0" w:noHBand="0" w:noVBand="1"/>
      </w:tblPr>
      <w:tblGrid>
        <w:gridCol w:w="1970"/>
        <w:gridCol w:w="1913"/>
        <w:gridCol w:w="1913"/>
        <w:gridCol w:w="1913"/>
        <w:gridCol w:w="1913"/>
      </w:tblGrid>
      <w:tr w:rsidR="00836249" w:rsidRPr="00983A72" w:rsidTr="00F74841">
        <w:tc>
          <w:tcPr>
            <w:tcW w:w="1024" w:type="pct"/>
            <w:vMerge w:val="restart"/>
            <w:vAlign w:val="center"/>
          </w:tcPr>
          <w:p w:rsidR="00836249" w:rsidRPr="00983A72" w:rsidRDefault="00836249" w:rsidP="00F74841">
            <w:pPr>
              <w:jc w:val="center"/>
              <w:rPr>
                <w:rFonts w:ascii="Times New Roman" w:hAnsi="Times New Roman"/>
                <w:lang w:val="ru-RU"/>
              </w:rPr>
            </w:pPr>
            <w:r w:rsidRPr="00983A72">
              <w:rPr>
                <w:rFonts w:ascii="Times New Roman" w:hAnsi="Times New Roman"/>
                <w:lang w:val="ru-RU"/>
              </w:rPr>
              <w:t>Показатель</w:t>
            </w:r>
          </w:p>
        </w:tc>
        <w:tc>
          <w:tcPr>
            <w:tcW w:w="1988" w:type="pct"/>
            <w:gridSpan w:val="2"/>
            <w:vAlign w:val="center"/>
          </w:tcPr>
          <w:p w:rsidR="00836249" w:rsidRPr="00983A72" w:rsidRDefault="00836249" w:rsidP="00F74841">
            <w:pPr>
              <w:jc w:val="center"/>
              <w:rPr>
                <w:rFonts w:ascii="Times New Roman" w:hAnsi="Times New Roman"/>
                <w:lang w:val="ru-RU"/>
              </w:rPr>
            </w:pPr>
            <w:r>
              <w:rPr>
                <w:rFonts w:ascii="Times New Roman" w:hAnsi="Times New Roman"/>
                <w:lang w:val="ru-RU"/>
              </w:rPr>
              <w:t>01.01.</w:t>
            </w:r>
            <w:r w:rsidRPr="00983A72">
              <w:rPr>
                <w:rFonts w:ascii="Times New Roman" w:hAnsi="Times New Roman"/>
                <w:lang w:val="ru-RU"/>
              </w:rPr>
              <w:t>15</w:t>
            </w:r>
          </w:p>
        </w:tc>
        <w:tc>
          <w:tcPr>
            <w:tcW w:w="1988" w:type="pct"/>
            <w:gridSpan w:val="2"/>
            <w:vAlign w:val="center"/>
          </w:tcPr>
          <w:p w:rsidR="00836249" w:rsidRPr="00983A72" w:rsidRDefault="00836249" w:rsidP="00F74841">
            <w:pPr>
              <w:jc w:val="center"/>
              <w:rPr>
                <w:rFonts w:ascii="Times New Roman" w:hAnsi="Times New Roman"/>
                <w:lang w:val="ru-RU"/>
              </w:rPr>
            </w:pPr>
            <w:r>
              <w:rPr>
                <w:rFonts w:ascii="Times New Roman" w:hAnsi="Times New Roman"/>
                <w:lang w:val="ru-RU"/>
              </w:rPr>
              <w:t>01.01.</w:t>
            </w:r>
            <w:r w:rsidRPr="00983A72">
              <w:rPr>
                <w:rFonts w:ascii="Times New Roman" w:hAnsi="Times New Roman"/>
                <w:lang w:val="ru-RU"/>
              </w:rPr>
              <w:t>16</w:t>
            </w:r>
          </w:p>
        </w:tc>
      </w:tr>
      <w:tr w:rsidR="00836249" w:rsidRPr="00983A72" w:rsidTr="00F74841">
        <w:tc>
          <w:tcPr>
            <w:tcW w:w="1024" w:type="pct"/>
            <w:vMerge/>
          </w:tcPr>
          <w:p w:rsidR="00836249" w:rsidRPr="00983A72" w:rsidRDefault="00836249" w:rsidP="00F74841">
            <w:pPr>
              <w:jc w:val="both"/>
              <w:rPr>
                <w:rFonts w:ascii="Times New Roman" w:hAnsi="Times New Roman"/>
                <w:lang w:val="ru-RU"/>
              </w:rPr>
            </w:pPr>
          </w:p>
        </w:tc>
        <w:tc>
          <w:tcPr>
            <w:tcW w:w="994" w:type="pct"/>
            <w:vAlign w:val="center"/>
          </w:tcPr>
          <w:p w:rsidR="00836249" w:rsidRPr="00983A72" w:rsidRDefault="00836249" w:rsidP="00F74841">
            <w:pPr>
              <w:jc w:val="center"/>
              <w:rPr>
                <w:rFonts w:ascii="Times New Roman" w:hAnsi="Times New Roman"/>
                <w:lang w:val="ru-RU"/>
              </w:rPr>
            </w:pPr>
            <w:r w:rsidRPr="00983A72">
              <w:rPr>
                <w:rFonts w:ascii="Times New Roman" w:hAnsi="Times New Roman"/>
                <w:lang w:val="ru-RU"/>
              </w:rPr>
              <w:t>Фактический уровень показателя</w:t>
            </w:r>
          </w:p>
        </w:tc>
        <w:tc>
          <w:tcPr>
            <w:tcW w:w="994" w:type="pct"/>
            <w:vAlign w:val="center"/>
          </w:tcPr>
          <w:p w:rsidR="00836249" w:rsidRPr="00983A72" w:rsidRDefault="00836249" w:rsidP="00F74841">
            <w:pPr>
              <w:jc w:val="center"/>
              <w:rPr>
                <w:rFonts w:ascii="Times New Roman" w:hAnsi="Times New Roman"/>
                <w:lang w:val="ru-RU"/>
              </w:rPr>
            </w:pPr>
            <w:r w:rsidRPr="00983A72">
              <w:rPr>
                <w:rFonts w:ascii="Times New Roman" w:hAnsi="Times New Roman"/>
                <w:lang w:val="ru-RU"/>
              </w:rPr>
              <w:t>Количество баллов</w:t>
            </w:r>
          </w:p>
        </w:tc>
        <w:tc>
          <w:tcPr>
            <w:tcW w:w="994" w:type="pct"/>
            <w:vAlign w:val="center"/>
          </w:tcPr>
          <w:p w:rsidR="00836249" w:rsidRPr="00983A72" w:rsidRDefault="00836249" w:rsidP="00F74841">
            <w:pPr>
              <w:jc w:val="center"/>
              <w:rPr>
                <w:rFonts w:ascii="Times New Roman" w:hAnsi="Times New Roman"/>
                <w:lang w:val="ru-RU"/>
              </w:rPr>
            </w:pPr>
            <w:r w:rsidRPr="00983A72">
              <w:rPr>
                <w:rFonts w:ascii="Times New Roman" w:hAnsi="Times New Roman"/>
                <w:lang w:val="ru-RU"/>
              </w:rPr>
              <w:t>Фактический уровень показателя</w:t>
            </w:r>
          </w:p>
        </w:tc>
        <w:tc>
          <w:tcPr>
            <w:tcW w:w="994" w:type="pct"/>
            <w:vAlign w:val="center"/>
          </w:tcPr>
          <w:p w:rsidR="00836249" w:rsidRPr="00983A72" w:rsidRDefault="00836249" w:rsidP="00F74841">
            <w:pPr>
              <w:jc w:val="center"/>
              <w:rPr>
                <w:rFonts w:ascii="Times New Roman" w:hAnsi="Times New Roman"/>
                <w:lang w:val="ru-RU"/>
              </w:rPr>
            </w:pPr>
            <w:r w:rsidRPr="00983A72">
              <w:rPr>
                <w:rFonts w:ascii="Times New Roman" w:hAnsi="Times New Roman"/>
                <w:lang w:val="ru-RU"/>
              </w:rPr>
              <w:t>Количество баллов</w:t>
            </w:r>
          </w:p>
        </w:tc>
      </w:tr>
      <w:tr w:rsidR="00836249" w:rsidRPr="00983A72" w:rsidTr="00F74841">
        <w:tc>
          <w:tcPr>
            <w:tcW w:w="1024" w:type="pct"/>
          </w:tcPr>
          <w:p w:rsidR="00836249" w:rsidRPr="00983A72" w:rsidRDefault="00836249" w:rsidP="00F74841">
            <w:pPr>
              <w:jc w:val="both"/>
              <w:rPr>
                <w:rFonts w:ascii="Times New Roman" w:hAnsi="Times New Roman"/>
                <w:lang w:val="ru-RU"/>
              </w:rPr>
            </w:pPr>
            <w:r>
              <w:rPr>
                <w:rFonts w:ascii="Times New Roman" w:hAnsi="Times New Roman"/>
                <w:lang w:val="ru-RU"/>
              </w:rPr>
              <w:t>Рентабельность капитала, %</w:t>
            </w:r>
          </w:p>
        </w:tc>
        <w:tc>
          <w:tcPr>
            <w:tcW w:w="994" w:type="pct"/>
            <w:vAlign w:val="center"/>
          </w:tcPr>
          <w:p w:rsidR="00836249" w:rsidRPr="00983A72" w:rsidRDefault="00836249" w:rsidP="00F74841">
            <w:pPr>
              <w:jc w:val="center"/>
              <w:rPr>
                <w:rFonts w:ascii="Times New Roman" w:hAnsi="Times New Roman"/>
                <w:lang w:val="ru-RU"/>
              </w:rPr>
            </w:pPr>
            <w:r>
              <w:rPr>
                <w:rFonts w:ascii="Times New Roman" w:hAnsi="Times New Roman"/>
                <w:lang w:val="ru-RU"/>
              </w:rPr>
              <w:t>3,00</w:t>
            </w:r>
          </w:p>
        </w:tc>
        <w:tc>
          <w:tcPr>
            <w:tcW w:w="994" w:type="pct"/>
            <w:vAlign w:val="center"/>
          </w:tcPr>
          <w:p w:rsidR="00836249" w:rsidRPr="00983A72" w:rsidRDefault="00836249" w:rsidP="00F74841">
            <w:pPr>
              <w:jc w:val="center"/>
              <w:rPr>
                <w:rFonts w:ascii="Times New Roman" w:hAnsi="Times New Roman"/>
                <w:lang w:val="ru-RU"/>
              </w:rPr>
            </w:pPr>
            <w:r>
              <w:rPr>
                <w:rFonts w:ascii="Times New Roman" w:hAnsi="Times New Roman"/>
                <w:lang w:val="ru-RU"/>
              </w:rPr>
              <w:t>7</w:t>
            </w:r>
          </w:p>
        </w:tc>
        <w:tc>
          <w:tcPr>
            <w:tcW w:w="994" w:type="pct"/>
            <w:vAlign w:val="center"/>
          </w:tcPr>
          <w:p w:rsidR="00836249" w:rsidRPr="00983A72" w:rsidRDefault="00836249" w:rsidP="00F74841">
            <w:pPr>
              <w:jc w:val="center"/>
              <w:rPr>
                <w:rFonts w:ascii="Times New Roman" w:hAnsi="Times New Roman"/>
                <w:lang w:val="ru-RU"/>
              </w:rPr>
            </w:pPr>
            <w:r>
              <w:rPr>
                <w:rFonts w:ascii="Times New Roman" w:hAnsi="Times New Roman"/>
                <w:lang w:val="ru-RU"/>
              </w:rPr>
              <w:t>1,00</w:t>
            </w:r>
          </w:p>
        </w:tc>
        <w:tc>
          <w:tcPr>
            <w:tcW w:w="994" w:type="pct"/>
            <w:vAlign w:val="center"/>
          </w:tcPr>
          <w:p w:rsidR="00836249" w:rsidRPr="00983A72" w:rsidRDefault="00836249" w:rsidP="00F74841">
            <w:pPr>
              <w:jc w:val="center"/>
              <w:rPr>
                <w:rFonts w:ascii="Times New Roman" w:hAnsi="Times New Roman"/>
                <w:lang w:val="ru-RU"/>
              </w:rPr>
            </w:pPr>
            <w:r>
              <w:rPr>
                <w:rFonts w:ascii="Times New Roman" w:hAnsi="Times New Roman"/>
                <w:lang w:val="ru-RU"/>
              </w:rPr>
              <w:t>5</w:t>
            </w:r>
          </w:p>
        </w:tc>
      </w:tr>
      <w:tr w:rsidR="00836249" w:rsidRPr="00983A72" w:rsidTr="00F74841">
        <w:tc>
          <w:tcPr>
            <w:tcW w:w="1024" w:type="pct"/>
          </w:tcPr>
          <w:p w:rsidR="00836249" w:rsidRPr="00983A72" w:rsidRDefault="00836249" w:rsidP="00F74841">
            <w:pPr>
              <w:jc w:val="both"/>
              <w:rPr>
                <w:rFonts w:ascii="Times New Roman" w:hAnsi="Times New Roman"/>
                <w:lang w:val="ru-RU"/>
              </w:rPr>
            </w:pPr>
            <w:r w:rsidRPr="00983A72">
              <w:rPr>
                <w:rFonts w:ascii="Times New Roman" w:hAnsi="Times New Roman"/>
                <w:lang w:val="ru-RU"/>
              </w:rPr>
              <w:t>Коэффициент текущей ликвидности</w:t>
            </w:r>
          </w:p>
        </w:tc>
        <w:tc>
          <w:tcPr>
            <w:tcW w:w="994" w:type="pct"/>
            <w:vAlign w:val="center"/>
          </w:tcPr>
          <w:p w:rsidR="00836249" w:rsidRPr="00983A72" w:rsidRDefault="00836249" w:rsidP="00F74841">
            <w:pPr>
              <w:jc w:val="center"/>
              <w:rPr>
                <w:rFonts w:ascii="Times New Roman" w:hAnsi="Times New Roman"/>
                <w:lang w:val="ru-RU"/>
              </w:rPr>
            </w:pPr>
            <w:r w:rsidRPr="00983A72">
              <w:rPr>
                <w:rFonts w:ascii="Times New Roman" w:hAnsi="Times New Roman"/>
                <w:lang w:val="ru-RU"/>
              </w:rPr>
              <w:t>1,321</w:t>
            </w:r>
          </w:p>
        </w:tc>
        <w:tc>
          <w:tcPr>
            <w:tcW w:w="994" w:type="pct"/>
            <w:vAlign w:val="center"/>
          </w:tcPr>
          <w:p w:rsidR="00836249" w:rsidRPr="00983A72" w:rsidRDefault="00E73818" w:rsidP="00F74841">
            <w:pPr>
              <w:jc w:val="center"/>
              <w:rPr>
                <w:rFonts w:ascii="Times New Roman" w:hAnsi="Times New Roman"/>
                <w:lang w:val="ru-RU"/>
              </w:rPr>
            </w:pPr>
            <w:r>
              <w:rPr>
                <w:rFonts w:ascii="Times New Roman" w:hAnsi="Times New Roman"/>
                <w:lang w:val="ru-RU"/>
              </w:rPr>
              <w:t>9,9</w:t>
            </w:r>
          </w:p>
        </w:tc>
        <w:tc>
          <w:tcPr>
            <w:tcW w:w="994" w:type="pct"/>
            <w:vAlign w:val="center"/>
          </w:tcPr>
          <w:p w:rsidR="00836249" w:rsidRPr="00983A72" w:rsidRDefault="00836249" w:rsidP="00F74841">
            <w:pPr>
              <w:jc w:val="center"/>
              <w:rPr>
                <w:rFonts w:ascii="Times New Roman" w:hAnsi="Times New Roman"/>
                <w:lang w:val="ru-RU"/>
              </w:rPr>
            </w:pPr>
            <w:r w:rsidRPr="00983A72">
              <w:rPr>
                <w:rFonts w:ascii="Times New Roman" w:hAnsi="Times New Roman"/>
                <w:lang w:val="ru-RU"/>
              </w:rPr>
              <w:t>1,285</w:t>
            </w:r>
          </w:p>
        </w:tc>
        <w:tc>
          <w:tcPr>
            <w:tcW w:w="994" w:type="pct"/>
            <w:vAlign w:val="center"/>
          </w:tcPr>
          <w:p w:rsidR="00836249" w:rsidRPr="00983A72" w:rsidRDefault="00E73818" w:rsidP="00F74841">
            <w:pPr>
              <w:jc w:val="center"/>
              <w:rPr>
                <w:rFonts w:ascii="Times New Roman" w:hAnsi="Times New Roman"/>
                <w:lang w:val="ru-RU"/>
              </w:rPr>
            </w:pPr>
            <w:r>
              <w:rPr>
                <w:rFonts w:ascii="Times New Roman" w:hAnsi="Times New Roman"/>
                <w:lang w:val="ru-RU"/>
              </w:rPr>
              <w:t>9,9</w:t>
            </w:r>
          </w:p>
        </w:tc>
      </w:tr>
      <w:tr w:rsidR="00836249" w:rsidRPr="00983A72" w:rsidTr="00F74841">
        <w:tc>
          <w:tcPr>
            <w:tcW w:w="1024" w:type="pct"/>
          </w:tcPr>
          <w:p w:rsidR="00836249" w:rsidRPr="00983A72" w:rsidRDefault="00836249" w:rsidP="00F74841">
            <w:pPr>
              <w:jc w:val="both"/>
              <w:rPr>
                <w:rFonts w:ascii="Times New Roman" w:hAnsi="Times New Roman"/>
                <w:lang w:val="ru-RU"/>
              </w:rPr>
            </w:pPr>
            <w:r w:rsidRPr="00983A72">
              <w:rPr>
                <w:rFonts w:ascii="Times New Roman" w:hAnsi="Times New Roman"/>
                <w:lang w:val="ru-RU"/>
              </w:rPr>
              <w:t>Коэффициент финансовой независимости</w:t>
            </w:r>
          </w:p>
        </w:tc>
        <w:tc>
          <w:tcPr>
            <w:tcW w:w="994" w:type="pct"/>
            <w:vAlign w:val="center"/>
          </w:tcPr>
          <w:p w:rsidR="00836249" w:rsidRPr="00983A72" w:rsidRDefault="00836249" w:rsidP="00F74841">
            <w:pPr>
              <w:jc w:val="center"/>
              <w:rPr>
                <w:rFonts w:ascii="Times New Roman" w:hAnsi="Times New Roman"/>
                <w:lang w:val="ru-RU"/>
              </w:rPr>
            </w:pPr>
            <w:r w:rsidRPr="00983A72">
              <w:rPr>
                <w:rFonts w:ascii="Times New Roman" w:hAnsi="Times New Roman"/>
                <w:lang w:val="ru-RU"/>
              </w:rPr>
              <w:t>0,191</w:t>
            </w:r>
          </w:p>
        </w:tc>
        <w:tc>
          <w:tcPr>
            <w:tcW w:w="994" w:type="pct"/>
            <w:vAlign w:val="center"/>
          </w:tcPr>
          <w:p w:rsidR="00836249" w:rsidRPr="00983A72" w:rsidRDefault="00E73818" w:rsidP="00F74841">
            <w:pPr>
              <w:jc w:val="center"/>
              <w:rPr>
                <w:rFonts w:ascii="Times New Roman" w:hAnsi="Times New Roman"/>
                <w:lang w:val="ru-RU"/>
              </w:rPr>
            </w:pPr>
            <w:r>
              <w:rPr>
                <w:rFonts w:ascii="Times New Roman" w:hAnsi="Times New Roman"/>
                <w:lang w:val="ru-RU"/>
              </w:rPr>
              <w:t>0</w:t>
            </w:r>
          </w:p>
        </w:tc>
        <w:tc>
          <w:tcPr>
            <w:tcW w:w="994" w:type="pct"/>
            <w:vAlign w:val="center"/>
          </w:tcPr>
          <w:p w:rsidR="00836249" w:rsidRPr="00983A72" w:rsidRDefault="00836249" w:rsidP="00F74841">
            <w:pPr>
              <w:jc w:val="center"/>
              <w:rPr>
                <w:rFonts w:ascii="Times New Roman" w:hAnsi="Times New Roman"/>
                <w:lang w:val="ru-RU"/>
              </w:rPr>
            </w:pPr>
            <w:r w:rsidRPr="00983A72">
              <w:rPr>
                <w:rFonts w:ascii="Times New Roman" w:hAnsi="Times New Roman"/>
                <w:lang w:val="ru-RU"/>
              </w:rPr>
              <w:t>0,168</w:t>
            </w:r>
          </w:p>
        </w:tc>
        <w:tc>
          <w:tcPr>
            <w:tcW w:w="994" w:type="pct"/>
            <w:vAlign w:val="center"/>
          </w:tcPr>
          <w:p w:rsidR="00836249" w:rsidRPr="00983A72" w:rsidRDefault="00E73818" w:rsidP="00F74841">
            <w:pPr>
              <w:jc w:val="center"/>
              <w:rPr>
                <w:rFonts w:ascii="Times New Roman" w:hAnsi="Times New Roman"/>
                <w:lang w:val="ru-RU"/>
              </w:rPr>
            </w:pPr>
            <w:r>
              <w:rPr>
                <w:rFonts w:ascii="Times New Roman" w:hAnsi="Times New Roman"/>
                <w:lang w:val="ru-RU"/>
              </w:rPr>
              <w:t>0</w:t>
            </w:r>
          </w:p>
        </w:tc>
      </w:tr>
      <w:tr w:rsidR="00836249" w:rsidRPr="00983A72" w:rsidTr="00F74841">
        <w:tc>
          <w:tcPr>
            <w:tcW w:w="1024" w:type="pct"/>
          </w:tcPr>
          <w:p w:rsidR="00836249" w:rsidRPr="00983A72" w:rsidRDefault="00836249" w:rsidP="00F74841">
            <w:pPr>
              <w:jc w:val="both"/>
              <w:rPr>
                <w:rFonts w:ascii="Times New Roman" w:hAnsi="Times New Roman"/>
                <w:lang w:val="ru-RU"/>
              </w:rPr>
            </w:pPr>
            <w:r w:rsidRPr="00983A72">
              <w:rPr>
                <w:rFonts w:ascii="Times New Roman" w:hAnsi="Times New Roman"/>
                <w:lang w:val="ru-RU"/>
              </w:rPr>
              <w:t>ИТОГО</w:t>
            </w:r>
          </w:p>
        </w:tc>
        <w:tc>
          <w:tcPr>
            <w:tcW w:w="994" w:type="pct"/>
            <w:vAlign w:val="center"/>
          </w:tcPr>
          <w:p w:rsidR="00836249" w:rsidRPr="00983A72" w:rsidRDefault="00E73818" w:rsidP="00F74841">
            <w:pPr>
              <w:jc w:val="center"/>
              <w:rPr>
                <w:rFonts w:ascii="Times New Roman" w:hAnsi="Times New Roman"/>
                <w:lang w:val="ru-RU"/>
              </w:rPr>
            </w:pPr>
            <w:r>
              <w:rPr>
                <w:rFonts w:ascii="Times New Roman" w:hAnsi="Times New Roman"/>
                <w:lang w:val="ru-RU"/>
              </w:rPr>
              <w:t xml:space="preserve"> – </w:t>
            </w:r>
          </w:p>
        </w:tc>
        <w:tc>
          <w:tcPr>
            <w:tcW w:w="994" w:type="pct"/>
            <w:vAlign w:val="center"/>
          </w:tcPr>
          <w:p w:rsidR="00836249" w:rsidRPr="00983A72" w:rsidRDefault="00E73818" w:rsidP="00F74841">
            <w:pPr>
              <w:jc w:val="center"/>
              <w:rPr>
                <w:rFonts w:ascii="Times New Roman" w:hAnsi="Times New Roman"/>
                <w:lang w:val="ru-RU"/>
              </w:rPr>
            </w:pPr>
            <w:r>
              <w:rPr>
                <w:rFonts w:ascii="Times New Roman" w:hAnsi="Times New Roman"/>
                <w:lang w:val="ru-RU"/>
              </w:rPr>
              <w:t>16,9</w:t>
            </w:r>
          </w:p>
        </w:tc>
        <w:tc>
          <w:tcPr>
            <w:tcW w:w="994" w:type="pct"/>
            <w:vAlign w:val="center"/>
          </w:tcPr>
          <w:p w:rsidR="00836249" w:rsidRPr="00983A72" w:rsidRDefault="00E73818" w:rsidP="00F74841">
            <w:pPr>
              <w:jc w:val="center"/>
              <w:rPr>
                <w:rFonts w:ascii="Times New Roman" w:hAnsi="Times New Roman"/>
                <w:lang w:val="ru-RU"/>
              </w:rPr>
            </w:pPr>
            <w:r>
              <w:rPr>
                <w:rFonts w:ascii="Times New Roman" w:hAnsi="Times New Roman"/>
                <w:lang w:val="ru-RU"/>
              </w:rPr>
              <w:t>–</w:t>
            </w:r>
          </w:p>
        </w:tc>
        <w:tc>
          <w:tcPr>
            <w:tcW w:w="994" w:type="pct"/>
            <w:vAlign w:val="center"/>
          </w:tcPr>
          <w:p w:rsidR="00836249" w:rsidRPr="00983A72" w:rsidRDefault="00E73818" w:rsidP="00F74841">
            <w:pPr>
              <w:jc w:val="center"/>
              <w:rPr>
                <w:rFonts w:ascii="Times New Roman" w:hAnsi="Times New Roman"/>
                <w:lang w:val="ru-RU"/>
              </w:rPr>
            </w:pPr>
            <w:r>
              <w:rPr>
                <w:rFonts w:ascii="Times New Roman" w:hAnsi="Times New Roman"/>
                <w:lang w:val="ru-RU"/>
              </w:rPr>
              <w:t>14,9</w:t>
            </w:r>
          </w:p>
        </w:tc>
      </w:tr>
      <w:tr w:rsidR="00E73818" w:rsidRPr="00983A72" w:rsidTr="00F74841">
        <w:tc>
          <w:tcPr>
            <w:tcW w:w="1024" w:type="pct"/>
          </w:tcPr>
          <w:p w:rsidR="00E73818" w:rsidRPr="00E73818" w:rsidRDefault="00E73818" w:rsidP="00F74841">
            <w:pPr>
              <w:jc w:val="both"/>
              <w:rPr>
                <w:rFonts w:ascii="Times New Roman" w:hAnsi="Times New Roman"/>
                <w:lang w:val="ru-RU"/>
              </w:rPr>
            </w:pPr>
            <w:r w:rsidRPr="00E73818">
              <w:rPr>
                <w:rFonts w:ascii="Times New Roman" w:hAnsi="Times New Roman"/>
                <w:lang w:val="ru-RU"/>
              </w:rPr>
              <w:t>Класс финансовой устойчивости</w:t>
            </w:r>
          </w:p>
        </w:tc>
        <w:tc>
          <w:tcPr>
            <w:tcW w:w="994" w:type="pct"/>
            <w:vAlign w:val="center"/>
          </w:tcPr>
          <w:p w:rsidR="00E73818" w:rsidRPr="00E73818" w:rsidRDefault="00E73818" w:rsidP="00F74841">
            <w:pPr>
              <w:jc w:val="center"/>
              <w:rPr>
                <w:rFonts w:ascii="Times New Roman" w:hAnsi="Times New Roman"/>
                <w:lang w:val="ru-RU"/>
              </w:rPr>
            </w:pPr>
            <w:r>
              <w:rPr>
                <w:rFonts w:ascii="Times New Roman" w:hAnsi="Times New Roman"/>
                <w:lang w:val="ru-RU"/>
              </w:rPr>
              <w:t>–</w:t>
            </w:r>
          </w:p>
        </w:tc>
        <w:tc>
          <w:tcPr>
            <w:tcW w:w="994" w:type="pct"/>
            <w:vAlign w:val="center"/>
          </w:tcPr>
          <w:p w:rsidR="00E73818" w:rsidRPr="00E73818" w:rsidRDefault="00E73818" w:rsidP="00F74841">
            <w:pPr>
              <w:jc w:val="center"/>
              <w:rPr>
                <w:rFonts w:ascii="Times New Roman" w:hAnsi="Times New Roman"/>
                <w:lang w:val="ru-RU"/>
              </w:rPr>
            </w:pPr>
            <w:r w:rsidRPr="00E73818">
              <w:rPr>
                <w:rFonts w:ascii="Times New Roman" w:hAnsi="Times New Roman"/>
                <w:lang w:val="ru-RU"/>
              </w:rPr>
              <w:t>4 класс</w:t>
            </w:r>
          </w:p>
        </w:tc>
        <w:tc>
          <w:tcPr>
            <w:tcW w:w="994" w:type="pct"/>
            <w:vAlign w:val="center"/>
          </w:tcPr>
          <w:p w:rsidR="00E73818" w:rsidRPr="00E73818" w:rsidRDefault="00E73818" w:rsidP="00F74841">
            <w:pPr>
              <w:jc w:val="center"/>
              <w:rPr>
                <w:rFonts w:ascii="Times New Roman" w:hAnsi="Times New Roman"/>
                <w:lang w:val="ru-RU"/>
              </w:rPr>
            </w:pPr>
            <w:r>
              <w:rPr>
                <w:rFonts w:ascii="Times New Roman" w:hAnsi="Times New Roman"/>
                <w:lang w:val="ru-RU"/>
              </w:rPr>
              <w:t>–</w:t>
            </w:r>
          </w:p>
        </w:tc>
        <w:tc>
          <w:tcPr>
            <w:tcW w:w="994" w:type="pct"/>
            <w:vAlign w:val="center"/>
          </w:tcPr>
          <w:p w:rsidR="00E73818" w:rsidRPr="00E73818" w:rsidRDefault="00E73818" w:rsidP="00F74841">
            <w:pPr>
              <w:jc w:val="center"/>
              <w:rPr>
                <w:rFonts w:ascii="Times New Roman" w:hAnsi="Times New Roman"/>
                <w:lang w:val="ru-RU"/>
              </w:rPr>
            </w:pPr>
            <w:r w:rsidRPr="00E73818">
              <w:rPr>
                <w:rFonts w:ascii="Times New Roman" w:hAnsi="Times New Roman"/>
                <w:lang w:val="ru-RU"/>
              </w:rPr>
              <w:t>4 класс</w:t>
            </w:r>
          </w:p>
        </w:tc>
      </w:tr>
    </w:tbl>
    <w:p w:rsidR="00836249" w:rsidRDefault="00836249" w:rsidP="00152AFB">
      <w:pPr>
        <w:spacing w:line="360" w:lineRule="auto"/>
        <w:ind w:firstLine="709"/>
        <w:jc w:val="both"/>
        <w:rPr>
          <w:sz w:val="28"/>
          <w:szCs w:val="28"/>
          <w:lang w:val="ru-RU"/>
        </w:rPr>
      </w:pPr>
    </w:p>
    <w:p w:rsidR="00E73818" w:rsidRDefault="00E73818" w:rsidP="00152AFB">
      <w:pPr>
        <w:spacing w:line="360" w:lineRule="auto"/>
        <w:ind w:firstLine="709"/>
        <w:jc w:val="both"/>
        <w:rPr>
          <w:sz w:val="28"/>
          <w:szCs w:val="28"/>
          <w:lang w:val="ru-RU"/>
        </w:rPr>
      </w:pPr>
      <w:r>
        <w:rPr>
          <w:sz w:val="28"/>
          <w:szCs w:val="28"/>
          <w:lang w:val="ru-RU"/>
        </w:rPr>
        <w:lastRenderedPageBreak/>
        <w:t>Согласно методике Г.В. Савицкой, ОАО «Кубань» относится к 4 классу и является предприятием с высоким риском банкротства.</w:t>
      </w:r>
    </w:p>
    <w:p w:rsidR="00002821" w:rsidRDefault="00E73818" w:rsidP="00E73818">
      <w:pPr>
        <w:spacing w:line="360" w:lineRule="auto"/>
        <w:ind w:firstLine="709"/>
        <w:jc w:val="both"/>
        <w:rPr>
          <w:sz w:val="28"/>
          <w:szCs w:val="28"/>
          <w:lang w:val="ru-RU"/>
        </w:rPr>
      </w:pPr>
      <w:r>
        <w:rPr>
          <w:sz w:val="28"/>
          <w:szCs w:val="28"/>
          <w:lang w:val="ru-RU"/>
        </w:rPr>
        <w:t>Таким образом,</w:t>
      </w:r>
      <w:r w:rsidR="00983A72">
        <w:rPr>
          <w:sz w:val="28"/>
          <w:szCs w:val="28"/>
          <w:lang w:val="ru-RU"/>
        </w:rPr>
        <w:t xml:space="preserve"> </w:t>
      </w:r>
      <w:r w:rsidRPr="00E73818">
        <w:rPr>
          <w:sz w:val="28"/>
          <w:szCs w:val="28"/>
          <w:lang w:val="ru-RU"/>
        </w:rPr>
        <w:t>рейтинговые показатели оценки финансового риска по методике Л.В. Донцова и</w:t>
      </w:r>
      <w:r>
        <w:rPr>
          <w:sz w:val="28"/>
          <w:szCs w:val="28"/>
          <w:lang w:val="ru-RU"/>
        </w:rPr>
        <w:t xml:space="preserve"> </w:t>
      </w:r>
      <w:r w:rsidRPr="00E73818">
        <w:rPr>
          <w:sz w:val="28"/>
          <w:szCs w:val="28"/>
          <w:lang w:val="ru-RU"/>
        </w:rPr>
        <w:t>Н.А. Никифорова показали, что предприятие находится на пороге 5 класса, это</w:t>
      </w:r>
      <w:r>
        <w:rPr>
          <w:sz w:val="28"/>
          <w:szCs w:val="28"/>
          <w:lang w:val="ru-RU"/>
        </w:rPr>
        <w:t xml:space="preserve"> </w:t>
      </w:r>
      <w:r w:rsidRPr="00E73818">
        <w:rPr>
          <w:sz w:val="28"/>
          <w:szCs w:val="28"/>
          <w:lang w:val="ru-RU"/>
        </w:rPr>
        <w:t>значит, что предприятие находится в зоне высокого риска банкротства, согласно</w:t>
      </w:r>
      <w:r>
        <w:rPr>
          <w:sz w:val="28"/>
          <w:szCs w:val="28"/>
          <w:lang w:val="ru-RU"/>
        </w:rPr>
        <w:t xml:space="preserve"> </w:t>
      </w:r>
      <w:r w:rsidRPr="00E73818">
        <w:rPr>
          <w:sz w:val="28"/>
          <w:szCs w:val="28"/>
          <w:lang w:val="ru-RU"/>
        </w:rPr>
        <w:t xml:space="preserve">методике Г.В. Савицкой ОАО </w:t>
      </w:r>
      <w:proofErr w:type="gramStart"/>
      <w:r w:rsidRPr="00E73818">
        <w:rPr>
          <w:sz w:val="28"/>
          <w:szCs w:val="28"/>
          <w:lang w:val="ru-RU"/>
        </w:rPr>
        <w:t>«Кубань»</w:t>
      </w:r>
      <w:proofErr w:type="gramEnd"/>
      <w:r w:rsidRPr="00E73818">
        <w:rPr>
          <w:sz w:val="28"/>
          <w:szCs w:val="28"/>
          <w:lang w:val="ru-RU"/>
        </w:rPr>
        <w:t xml:space="preserve"> относится к 4 классу и является предприятием</w:t>
      </w:r>
      <w:r>
        <w:rPr>
          <w:sz w:val="28"/>
          <w:szCs w:val="28"/>
          <w:lang w:val="ru-RU"/>
        </w:rPr>
        <w:t xml:space="preserve"> </w:t>
      </w:r>
      <w:r w:rsidRPr="00E73818">
        <w:rPr>
          <w:sz w:val="28"/>
          <w:szCs w:val="28"/>
          <w:lang w:val="ru-RU"/>
        </w:rPr>
        <w:t>с высоким риском банкротства</w:t>
      </w:r>
      <w:r>
        <w:rPr>
          <w:sz w:val="28"/>
          <w:szCs w:val="28"/>
          <w:lang w:val="ru-RU"/>
        </w:rPr>
        <w:t>.</w:t>
      </w:r>
    </w:p>
    <w:p w:rsidR="00002821" w:rsidRDefault="00002821" w:rsidP="00152AFB">
      <w:pPr>
        <w:spacing w:line="360" w:lineRule="auto"/>
        <w:jc w:val="both"/>
        <w:rPr>
          <w:sz w:val="28"/>
          <w:szCs w:val="28"/>
          <w:lang w:val="ru-RU"/>
        </w:rPr>
      </w:pPr>
    </w:p>
    <w:p w:rsidR="00002821" w:rsidRDefault="00002821" w:rsidP="00152AFB">
      <w:pPr>
        <w:spacing w:line="360" w:lineRule="auto"/>
        <w:jc w:val="both"/>
        <w:rPr>
          <w:sz w:val="28"/>
          <w:szCs w:val="28"/>
          <w:lang w:val="ru-RU"/>
        </w:rPr>
      </w:pPr>
    </w:p>
    <w:p w:rsidR="00002821" w:rsidRDefault="00002821" w:rsidP="00152AFB">
      <w:pPr>
        <w:spacing w:line="360" w:lineRule="auto"/>
        <w:jc w:val="both"/>
        <w:rPr>
          <w:sz w:val="28"/>
          <w:szCs w:val="28"/>
          <w:lang w:val="ru-RU"/>
        </w:rPr>
      </w:pPr>
    </w:p>
    <w:p w:rsidR="00002821" w:rsidRDefault="00002821" w:rsidP="00152AFB">
      <w:pPr>
        <w:spacing w:line="360" w:lineRule="auto"/>
        <w:jc w:val="both"/>
        <w:rPr>
          <w:sz w:val="28"/>
          <w:szCs w:val="28"/>
          <w:lang w:val="ru-RU"/>
        </w:rPr>
      </w:pPr>
    </w:p>
    <w:p w:rsidR="007052D8" w:rsidRDefault="007052D8" w:rsidP="00152AFB">
      <w:pPr>
        <w:spacing w:line="360" w:lineRule="auto"/>
        <w:jc w:val="both"/>
        <w:rPr>
          <w:sz w:val="28"/>
          <w:szCs w:val="28"/>
          <w:lang w:val="ru-RU"/>
        </w:rPr>
      </w:pPr>
    </w:p>
    <w:p w:rsidR="007052D8" w:rsidRDefault="007052D8" w:rsidP="00152AFB">
      <w:pPr>
        <w:spacing w:line="360" w:lineRule="auto"/>
        <w:jc w:val="both"/>
        <w:rPr>
          <w:sz w:val="28"/>
          <w:szCs w:val="28"/>
          <w:lang w:val="ru-RU"/>
        </w:rPr>
      </w:pPr>
    </w:p>
    <w:p w:rsidR="007052D8" w:rsidRDefault="007052D8" w:rsidP="00152AFB">
      <w:pPr>
        <w:spacing w:line="360" w:lineRule="auto"/>
        <w:jc w:val="both"/>
        <w:rPr>
          <w:sz w:val="28"/>
          <w:szCs w:val="28"/>
          <w:lang w:val="ru-RU"/>
        </w:rPr>
      </w:pPr>
    </w:p>
    <w:p w:rsidR="007052D8" w:rsidRDefault="007052D8" w:rsidP="00152AFB">
      <w:pPr>
        <w:spacing w:line="360" w:lineRule="auto"/>
        <w:jc w:val="both"/>
        <w:rPr>
          <w:sz w:val="28"/>
          <w:szCs w:val="28"/>
          <w:lang w:val="ru-RU"/>
        </w:rPr>
      </w:pPr>
    </w:p>
    <w:p w:rsidR="007052D8" w:rsidRDefault="007052D8" w:rsidP="00152AFB">
      <w:pPr>
        <w:spacing w:line="360" w:lineRule="auto"/>
        <w:jc w:val="both"/>
        <w:rPr>
          <w:sz w:val="28"/>
          <w:szCs w:val="28"/>
          <w:lang w:val="ru-RU"/>
        </w:rPr>
      </w:pPr>
    </w:p>
    <w:p w:rsidR="00B526CE" w:rsidRDefault="00B526CE" w:rsidP="00152AFB">
      <w:pPr>
        <w:spacing w:line="360" w:lineRule="auto"/>
        <w:jc w:val="both"/>
        <w:rPr>
          <w:sz w:val="28"/>
          <w:szCs w:val="28"/>
          <w:lang w:val="ru-RU"/>
        </w:rPr>
      </w:pPr>
    </w:p>
    <w:p w:rsidR="00B526CE" w:rsidRDefault="00B526CE" w:rsidP="00152AFB">
      <w:pPr>
        <w:spacing w:line="360" w:lineRule="auto"/>
        <w:jc w:val="both"/>
        <w:rPr>
          <w:sz w:val="28"/>
          <w:szCs w:val="28"/>
          <w:lang w:val="ru-RU"/>
        </w:rPr>
      </w:pPr>
    </w:p>
    <w:p w:rsidR="00B526CE" w:rsidRDefault="00B526CE" w:rsidP="00152AFB">
      <w:pPr>
        <w:spacing w:line="360" w:lineRule="auto"/>
        <w:jc w:val="both"/>
        <w:rPr>
          <w:sz w:val="28"/>
          <w:szCs w:val="28"/>
          <w:lang w:val="ru-RU"/>
        </w:rPr>
      </w:pPr>
    </w:p>
    <w:p w:rsidR="00B526CE" w:rsidRDefault="00B526CE" w:rsidP="00152AFB">
      <w:pPr>
        <w:spacing w:line="360" w:lineRule="auto"/>
        <w:jc w:val="both"/>
        <w:rPr>
          <w:sz w:val="28"/>
          <w:szCs w:val="28"/>
          <w:lang w:val="ru-RU"/>
        </w:rPr>
      </w:pPr>
    </w:p>
    <w:p w:rsidR="00B526CE" w:rsidRDefault="00B526CE" w:rsidP="00152AFB">
      <w:pPr>
        <w:spacing w:line="360" w:lineRule="auto"/>
        <w:jc w:val="both"/>
        <w:rPr>
          <w:sz w:val="28"/>
          <w:szCs w:val="28"/>
          <w:lang w:val="ru-RU"/>
        </w:rPr>
      </w:pPr>
    </w:p>
    <w:p w:rsidR="007052D8" w:rsidRDefault="007052D8" w:rsidP="00152AFB">
      <w:pPr>
        <w:spacing w:line="360" w:lineRule="auto"/>
        <w:jc w:val="both"/>
        <w:rPr>
          <w:sz w:val="28"/>
          <w:szCs w:val="28"/>
          <w:lang w:val="ru-RU"/>
        </w:rPr>
      </w:pPr>
    </w:p>
    <w:p w:rsidR="00A6164A" w:rsidRDefault="00A6164A" w:rsidP="00152AFB">
      <w:pPr>
        <w:spacing w:line="360" w:lineRule="auto"/>
        <w:jc w:val="both"/>
        <w:rPr>
          <w:sz w:val="28"/>
          <w:szCs w:val="28"/>
          <w:lang w:val="ru-RU"/>
        </w:rPr>
      </w:pPr>
    </w:p>
    <w:p w:rsidR="00A6164A" w:rsidRDefault="00A6164A" w:rsidP="00152AFB">
      <w:pPr>
        <w:spacing w:line="360" w:lineRule="auto"/>
        <w:jc w:val="both"/>
        <w:rPr>
          <w:sz w:val="28"/>
          <w:szCs w:val="28"/>
          <w:lang w:val="ru-RU"/>
        </w:rPr>
      </w:pPr>
    </w:p>
    <w:p w:rsidR="00A6164A" w:rsidRDefault="00A6164A" w:rsidP="00152AFB">
      <w:pPr>
        <w:spacing w:line="360" w:lineRule="auto"/>
        <w:jc w:val="both"/>
        <w:rPr>
          <w:sz w:val="28"/>
          <w:szCs w:val="28"/>
          <w:lang w:val="ru-RU"/>
        </w:rPr>
      </w:pPr>
    </w:p>
    <w:p w:rsidR="00A6164A" w:rsidRDefault="00A6164A" w:rsidP="00152AFB">
      <w:pPr>
        <w:spacing w:line="360" w:lineRule="auto"/>
        <w:jc w:val="both"/>
        <w:rPr>
          <w:sz w:val="28"/>
          <w:szCs w:val="28"/>
          <w:lang w:val="ru-RU"/>
        </w:rPr>
      </w:pPr>
    </w:p>
    <w:p w:rsidR="00A6164A" w:rsidRDefault="00A6164A" w:rsidP="00152AFB">
      <w:pPr>
        <w:spacing w:line="360" w:lineRule="auto"/>
        <w:jc w:val="both"/>
        <w:rPr>
          <w:sz w:val="28"/>
          <w:szCs w:val="28"/>
          <w:lang w:val="ru-RU"/>
        </w:rPr>
      </w:pPr>
    </w:p>
    <w:p w:rsidR="00A6164A" w:rsidRDefault="00A6164A" w:rsidP="00152AFB">
      <w:pPr>
        <w:spacing w:line="360" w:lineRule="auto"/>
        <w:jc w:val="both"/>
        <w:rPr>
          <w:sz w:val="28"/>
          <w:szCs w:val="28"/>
          <w:lang w:val="ru-RU"/>
        </w:rPr>
      </w:pPr>
    </w:p>
    <w:p w:rsidR="00002821" w:rsidRPr="00B526CE" w:rsidRDefault="00002821" w:rsidP="00B526CE">
      <w:pPr>
        <w:pStyle w:val="1"/>
        <w:spacing w:before="0" w:line="360" w:lineRule="auto"/>
        <w:jc w:val="both"/>
        <w:rPr>
          <w:rFonts w:ascii="Times New Roman" w:hAnsi="Times New Roman" w:cs="Times New Roman"/>
          <w:color w:val="auto"/>
          <w:sz w:val="28"/>
          <w:szCs w:val="28"/>
          <w:lang w:val="ru-RU"/>
        </w:rPr>
      </w:pPr>
      <w:bookmarkStart w:id="11" w:name="_Toc515748637"/>
      <w:r w:rsidRPr="00B526CE">
        <w:rPr>
          <w:rFonts w:ascii="Times New Roman" w:hAnsi="Times New Roman" w:cs="Times New Roman"/>
          <w:color w:val="auto"/>
          <w:sz w:val="28"/>
          <w:szCs w:val="28"/>
          <w:lang w:val="ru-RU"/>
        </w:rPr>
        <w:lastRenderedPageBreak/>
        <w:t>Глава 3 Разработка мероприятий по повышению финансовой безопасности ОАО Кондитерский комбинат «Кубань»</w:t>
      </w:r>
      <w:bookmarkEnd w:id="11"/>
    </w:p>
    <w:p w:rsidR="005C36E9" w:rsidRPr="00B526CE" w:rsidRDefault="005C36E9" w:rsidP="00B526CE">
      <w:pPr>
        <w:spacing w:line="360" w:lineRule="auto"/>
        <w:jc w:val="both"/>
        <w:rPr>
          <w:sz w:val="28"/>
          <w:szCs w:val="28"/>
          <w:lang w:val="ru-RU"/>
        </w:rPr>
      </w:pPr>
    </w:p>
    <w:p w:rsidR="00002821" w:rsidRDefault="00002821" w:rsidP="00B526CE">
      <w:pPr>
        <w:pStyle w:val="1"/>
        <w:spacing w:before="0" w:line="360" w:lineRule="auto"/>
        <w:ind w:firstLine="709"/>
        <w:jc w:val="both"/>
        <w:rPr>
          <w:rFonts w:ascii="Times New Roman" w:hAnsi="Times New Roman" w:cs="Times New Roman"/>
          <w:color w:val="auto"/>
          <w:sz w:val="28"/>
          <w:szCs w:val="28"/>
          <w:lang w:val="ru-RU"/>
        </w:rPr>
      </w:pPr>
      <w:bookmarkStart w:id="12" w:name="_Toc515748638"/>
      <w:r w:rsidRPr="00B526CE">
        <w:rPr>
          <w:rFonts w:ascii="Times New Roman" w:hAnsi="Times New Roman" w:cs="Times New Roman"/>
          <w:color w:val="auto"/>
          <w:sz w:val="28"/>
          <w:szCs w:val="28"/>
          <w:lang w:val="ru-RU"/>
        </w:rPr>
        <w:t xml:space="preserve">3.1 </w:t>
      </w:r>
      <w:r w:rsidR="00B5466B">
        <w:rPr>
          <w:rFonts w:ascii="Times New Roman" w:hAnsi="Times New Roman" w:cs="Times New Roman"/>
          <w:color w:val="auto"/>
          <w:sz w:val="28"/>
          <w:szCs w:val="28"/>
          <w:lang w:val="ru-RU"/>
        </w:rPr>
        <w:t>Формулировка финансовых проблем развития предприятия</w:t>
      </w:r>
      <w:bookmarkEnd w:id="12"/>
    </w:p>
    <w:p w:rsidR="00510EA8" w:rsidRDefault="00510EA8" w:rsidP="00152AFB">
      <w:pPr>
        <w:spacing w:line="360" w:lineRule="auto"/>
        <w:ind w:firstLine="720"/>
        <w:jc w:val="both"/>
        <w:rPr>
          <w:sz w:val="28"/>
          <w:szCs w:val="28"/>
          <w:lang w:val="ru-RU"/>
        </w:rPr>
      </w:pPr>
    </w:p>
    <w:p w:rsidR="00DA1670" w:rsidRPr="00DA1670" w:rsidRDefault="00DA1670" w:rsidP="00152AFB">
      <w:pPr>
        <w:spacing w:line="360" w:lineRule="auto"/>
        <w:ind w:firstLine="720"/>
        <w:jc w:val="both"/>
        <w:rPr>
          <w:sz w:val="28"/>
          <w:szCs w:val="28"/>
          <w:lang w:val="ru-RU"/>
        </w:rPr>
      </w:pPr>
      <w:r w:rsidRPr="00DA1670">
        <w:rPr>
          <w:sz w:val="28"/>
          <w:szCs w:val="28"/>
          <w:lang w:val="ru-RU"/>
        </w:rPr>
        <w:t>Основными функциональными целями обеспечения финансовой</w:t>
      </w:r>
      <w:r>
        <w:rPr>
          <w:sz w:val="28"/>
          <w:szCs w:val="28"/>
          <w:lang w:val="ru-RU"/>
        </w:rPr>
        <w:t xml:space="preserve"> </w:t>
      </w:r>
      <w:r w:rsidRPr="00DA1670">
        <w:rPr>
          <w:sz w:val="28"/>
          <w:szCs w:val="28"/>
          <w:lang w:val="ru-RU"/>
        </w:rPr>
        <w:t>безопасности производственного предприятия являются:</w:t>
      </w:r>
    </w:p>
    <w:p w:rsidR="00DA1670" w:rsidRPr="00DA1670" w:rsidRDefault="00DA1670" w:rsidP="00152AFB">
      <w:pPr>
        <w:pStyle w:val="a6"/>
        <w:numPr>
          <w:ilvl w:val="0"/>
          <w:numId w:val="28"/>
        </w:numPr>
        <w:spacing w:line="360" w:lineRule="auto"/>
        <w:ind w:left="0" w:firstLine="709"/>
        <w:jc w:val="both"/>
        <w:rPr>
          <w:sz w:val="28"/>
          <w:szCs w:val="28"/>
          <w:lang w:val="ru-RU"/>
        </w:rPr>
      </w:pPr>
      <w:r w:rsidRPr="00DA1670">
        <w:rPr>
          <w:sz w:val="28"/>
          <w:szCs w:val="28"/>
          <w:lang w:val="ru-RU"/>
        </w:rPr>
        <w:t>обеспечение высокой экономической эффективности работы (рентабельности предприятия всех видов);</w:t>
      </w:r>
    </w:p>
    <w:p w:rsidR="00DA1670" w:rsidRDefault="00DA1670" w:rsidP="00152AFB">
      <w:pPr>
        <w:pStyle w:val="a6"/>
        <w:numPr>
          <w:ilvl w:val="0"/>
          <w:numId w:val="28"/>
        </w:numPr>
        <w:spacing w:line="360" w:lineRule="auto"/>
        <w:ind w:left="0" w:firstLine="709"/>
        <w:jc w:val="both"/>
        <w:rPr>
          <w:sz w:val="28"/>
          <w:szCs w:val="28"/>
          <w:lang w:val="ru-RU"/>
        </w:rPr>
      </w:pPr>
      <w:r w:rsidRPr="00DA1670">
        <w:rPr>
          <w:sz w:val="28"/>
          <w:szCs w:val="28"/>
          <w:lang w:val="ru-RU"/>
        </w:rPr>
        <w:t>обеспечение высокой деловой активности, и, соответственно, обеспечение финансовой стабильности и независимости предприятия.</w:t>
      </w:r>
      <w:r>
        <w:rPr>
          <w:sz w:val="28"/>
          <w:szCs w:val="28"/>
          <w:lang w:val="ru-RU"/>
        </w:rPr>
        <w:t xml:space="preserve"> </w:t>
      </w:r>
    </w:p>
    <w:p w:rsidR="00DA1670" w:rsidRPr="00DA1670" w:rsidRDefault="00DA1670" w:rsidP="00152AFB">
      <w:pPr>
        <w:pStyle w:val="a6"/>
        <w:spacing w:line="360" w:lineRule="auto"/>
        <w:ind w:left="709"/>
        <w:jc w:val="both"/>
        <w:rPr>
          <w:sz w:val="28"/>
          <w:szCs w:val="28"/>
          <w:lang w:val="ru-RU"/>
        </w:rPr>
      </w:pPr>
      <w:r>
        <w:rPr>
          <w:sz w:val="28"/>
          <w:szCs w:val="28"/>
          <w:lang w:val="ru-RU"/>
        </w:rPr>
        <w:t>Д</w:t>
      </w:r>
      <w:r w:rsidRPr="00DA1670">
        <w:rPr>
          <w:sz w:val="28"/>
          <w:szCs w:val="28"/>
          <w:lang w:val="ru-RU"/>
        </w:rPr>
        <w:t>остижение таких целей возможно при:</w:t>
      </w:r>
    </w:p>
    <w:p w:rsidR="00DA1670" w:rsidRPr="00DA1670" w:rsidRDefault="00DA1670" w:rsidP="00152AFB">
      <w:pPr>
        <w:pStyle w:val="a6"/>
        <w:numPr>
          <w:ilvl w:val="0"/>
          <w:numId w:val="29"/>
        </w:numPr>
        <w:spacing w:line="360" w:lineRule="auto"/>
        <w:ind w:left="0" w:firstLine="709"/>
        <w:jc w:val="both"/>
        <w:rPr>
          <w:sz w:val="28"/>
          <w:szCs w:val="28"/>
          <w:lang w:val="ru-RU"/>
        </w:rPr>
      </w:pPr>
      <w:r w:rsidRPr="00DA1670">
        <w:rPr>
          <w:sz w:val="28"/>
          <w:szCs w:val="28"/>
          <w:lang w:val="ru-RU"/>
        </w:rPr>
        <w:t>обеспечении высокой финансовой эффективности работы предприятия;</w:t>
      </w:r>
    </w:p>
    <w:p w:rsidR="00DA1670" w:rsidRPr="00DA1670" w:rsidRDefault="00DA1670" w:rsidP="00152AFB">
      <w:pPr>
        <w:pStyle w:val="a6"/>
        <w:numPr>
          <w:ilvl w:val="0"/>
          <w:numId w:val="29"/>
        </w:numPr>
        <w:spacing w:line="360" w:lineRule="auto"/>
        <w:ind w:left="0" w:firstLine="709"/>
        <w:jc w:val="both"/>
        <w:rPr>
          <w:sz w:val="28"/>
          <w:szCs w:val="28"/>
          <w:lang w:val="ru-RU"/>
        </w:rPr>
      </w:pPr>
      <w:r w:rsidRPr="00DA1670">
        <w:rPr>
          <w:sz w:val="28"/>
          <w:szCs w:val="28"/>
          <w:lang w:val="ru-RU"/>
        </w:rPr>
        <w:t>поддержке финансовой устойчивости предприятия и его независимости;</w:t>
      </w:r>
    </w:p>
    <w:p w:rsidR="00DA1670" w:rsidRPr="00DA1670" w:rsidRDefault="00DA1670" w:rsidP="00152AFB">
      <w:pPr>
        <w:pStyle w:val="a6"/>
        <w:numPr>
          <w:ilvl w:val="0"/>
          <w:numId w:val="29"/>
        </w:numPr>
        <w:spacing w:line="360" w:lineRule="auto"/>
        <w:ind w:left="0" w:firstLine="709"/>
        <w:jc w:val="both"/>
        <w:rPr>
          <w:sz w:val="28"/>
          <w:szCs w:val="28"/>
          <w:lang w:val="ru-RU"/>
        </w:rPr>
      </w:pPr>
      <w:r w:rsidRPr="00DA1670">
        <w:rPr>
          <w:sz w:val="28"/>
          <w:szCs w:val="28"/>
          <w:lang w:val="ru-RU"/>
        </w:rPr>
        <w:t>достижении высокой конкурентоспособности;</w:t>
      </w:r>
    </w:p>
    <w:p w:rsidR="00DA1670" w:rsidRPr="00DA1670" w:rsidRDefault="00DA1670" w:rsidP="00152AFB">
      <w:pPr>
        <w:pStyle w:val="a6"/>
        <w:numPr>
          <w:ilvl w:val="0"/>
          <w:numId w:val="29"/>
        </w:numPr>
        <w:spacing w:line="360" w:lineRule="auto"/>
        <w:ind w:left="0" w:firstLine="709"/>
        <w:jc w:val="both"/>
        <w:rPr>
          <w:sz w:val="28"/>
          <w:szCs w:val="28"/>
          <w:lang w:val="ru-RU"/>
        </w:rPr>
      </w:pPr>
      <w:r w:rsidRPr="00DA1670">
        <w:rPr>
          <w:sz w:val="28"/>
          <w:szCs w:val="28"/>
          <w:lang w:val="ru-RU"/>
        </w:rPr>
        <w:t>обеспечении ликвидности активов;</w:t>
      </w:r>
    </w:p>
    <w:p w:rsidR="00DA1670" w:rsidRPr="00DA1670" w:rsidRDefault="00DA1670" w:rsidP="00152AFB">
      <w:pPr>
        <w:pStyle w:val="a6"/>
        <w:numPr>
          <w:ilvl w:val="0"/>
          <w:numId w:val="29"/>
        </w:numPr>
        <w:spacing w:line="360" w:lineRule="auto"/>
        <w:ind w:left="0" w:firstLine="709"/>
        <w:jc w:val="both"/>
        <w:rPr>
          <w:sz w:val="28"/>
          <w:szCs w:val="28"/>
          <w:lang w:val="ru-RU"/>
        </w:rPr>
      </w:pPr>
      <w:r w:rsidRPr="00DA1670">
        <w:rPr>
          <w:sz w:val="28"/>
          <w:szCs w:val="28"/>
          <w:lang w:val="ru-RU"/>
        </w:rPr>
        <w:t>поддержке надлежащего уровня деловой активности;</w:t>
      </w:r>
    </w:p>
    <w:p w:rsidR="00DA1670" w:rsidRPr="00DA1670" w:rsidRDefault="00DA1670" w:rsidP="00152AFB">
      <w:pPr>
        <w:pStyle w:val="a6"/>
        <w:numPr>
          <w:ilvl w:val="0"/>
          <w:numId w:val="29"/>
        </w:numPr>
        <w:spacing w:line="360" w:lineRule="auto"/>
        <w:ind w:left="0" w:firstLine="709"/>
        <w:jc w:val="both"/>
        <w:rPr>
          <w:sz w:val="28"/>
          <w:szCs w:val="28"/>
          <w:lang w:val="ru-RU"/>
        </w:rPr>
      </w:pPr>
      <w:r w:rsidRPr="00DA1670">
        <w:rPr>
          <w:sz w:val="28"/>
          <w:szCs w:val="28"/>
          <w:lang w:val="ru-RU"/>
        </w:rPr>
        <w:t>обеспечении защиты информационного поля и коммерческой тайны;</w:t>
      </w:r>
    </w:p>
    <w:p w:rsidR="00DA1670" w:rsidRPr="00DA1670" w:rsidRDefault="00DA1670" w:rsidP="00152AFB">
      <w:pPr>
        <w:pStyle w:val="a6"/>
        <w:numPr>
          <w:ilvl w:val="0"/>
          <w:numId w:val="29"/>
        </w:numPr>
        <w:spacing w:line="360" w:lineRule="auto"/>
        <w:ind w:left="0" w:firstLine="709"/>
        <w:jc w:val="both"/>
        <w:rPr>
          <w:sz w:val="28"/>
          <w:szCs w:val="28"/>
          <w:lang w:val="ru-RU"/>
        </w:rPr>
      </w:pPr>
      <w:r w:rsidRPr="00DA1670">
        <w:rPr>
          <w:sz w:val="28"/>
          <w:szCs w:val="28"/>
          <w:lang w:val="ru-RU"/>
        </w:rPr>
        <w:t>эффективной организации безопасности капитала и имущества предприятия, а также его коммерческих интересов.</w:t>
      </w:r>
    </w:p>
    <w:p w:rsidR="00DA1670" w:rsidRPr="00DA1670" w:rsidRDefault="00DA1670" w:rsidP="00152AFB">
      <w:pPr>
        <w:spacing w:line="360" w:lineRule="auto"/>
        <w:ind w:firstLine="709"/>
        <w:jc w:val="both"/>
        <w:rPr>
          <w:sz w:val="28"/>
          <w:szCs w:val="28"/>
          <w:lang w:val="ru-RU"/>
        </w:rPr>
      </w:pPr>
      <w:r>
        <w:rPr>
          <w:sz w:val="28"/>
          <w:szCs w:val="28"/>
          <w:lang w:val="ru-RU"/>
        </w:rPr>
        <w:t>Таким образом, н</w:t>
      </w:r>
      <w:r w:rsidRPr="00DA1670">
        <w:rPr>
          <w:sz w:val="28"/>
          <w:szCs w:val="28"/>
          <w:lang w:val="ru-RU"/>
        </w:rPr>
        <w:t>а предприятии должна быть создана система обеспечения</w:t>
      </w:r>
      <w:r>
        <w:rPr>
          <w:sz w:val="28"/>
          <w:szCs w:val="28"/>
          <w:lang w:val="ru-RU"/>
        </w:rPr>
        <w:t xml:space="preserve"> </w:t>
      </w:r>
      <w:r w:rsidRPr="00DA1670">
        <w:rPr>
          <w:sz w:val="28"/>
          <w:szCs w:val="28"/>
          <w:lang w:val="ru-RU"/>
        </w:rPr>
        <w:t>финансовой безопасности для решения вопросов, связанных с</w:t>
      </w:r>
      <w:r>
        <w:rPr>
          <w:sz w:val="28"/>
          <w:szCs w:val="28"/>
          <w:lang w:val="ru-RU"/>
        </w:rPr>
        <w:t xml:space="preserve"> </w:t>
      </w:r>
      <w:r w:rsidRPr="00DA1670">
        <w:rPr>
          <w:sz w:val="28"/>
          <w:szCs w:val="28"/>
          <w:lang w:val="ru-RU"/>
        </w:rPr>
        <w:t>идентификацией угроз ее потери, выбором наиболее эффективных</w:t>
      </w:r>
      <w:r>
        <w:rPr>
          <w:sz w:val="28"/>
          <w:szCs w:val="28"/>
          <w:lang w:val="ru-RU"/>
        </w:rPr>
        <w:t xml:space="preserve"> </w:t>
      </w:r>
      <w:r w:rsidRPr="00DA1670">
        <w:rPr>
          <w:sz w:val="28"/>
          <w:szCs w:val="28"/>
          <w:lang w:val="ru-RU"/>
        </w:rPr>
        <w:t>механизмов их нейтрализации.</w:t>
      </w:r>
    </w:p>
    <w:p w:rsidR="00DA1670" w:rsidRPr="00DA1670" w:rsidRDefault="00DA1670" w:rsidP="00152AFB">
      <w:pPr>
        <w:spacing w:line="360" w:lineRule="auto"/>
        <w:ind w:firstLine="709"/>
        <w:jc w:val="both"/>
        <w:rPr>
          <w:sz w:val="28"/>
          <w:szCs w:val="28"/>
          <w:lang w:val="ru-RU"/>
        </w:rPr>
      </w:pPr>
      <w:r w:rsidRPr="00DA1670">
        <w:rPr>
          <w:sz w:val="28"/>
          <w:szCs w:val="28"/>
          <w:lang w:val="ru-RU"/>
        </w:rPr>
        <w:t>В то же время внедрение системы финансовой безопасности</w:t>
      </w:r>
      <w:r>
        <w:rPr>
          <w:sz w:val="28"/>
          <w:szCs w:val="28"/>
          <w:lang w:val="ru-RU"/>
        </w:rPr>
        <w:t xml:space="preserve"> </w:t>
      </w:r>
      <w:r w:rsidRPr="00DA1670">
        <w:rPr>
          <w:sz w:val="28"/>
          <w:szCs w:val="28"/>
          <w:lang w:val="ru-RU"/>
        </w:rPr>
        <w:t>представляет определенную трудность ввиду отсутствия специальных</w:t>
      </w:r>
      <w:r>
        <w:rPr>
          <w:sz w:val="28"/>
          <w:szCs w:val="28"/>
          <w:lang w:val="ru-RU"/>
        </w:rPr>
        <w:t xml:space="preserve"> </w:t>
      </w:r>
      <w:r w:rsidRPr="00DA1670">
        <w:rPr>
          <w:sz w:val="28"/>
          <w:szCs w:val="28"/>
          <w:lang w:val="ru-RU"/>
        </w:rPr>
        <w:t>методик ее реализации.</w:t>
      </w:r>
    </w:p>
    <w:p w:rsidR="00DA1670" w:rsidRDefault="00DA1670" w:rsidP="00152AFB">
      <w:pPr>
        <w:spacing w:line="360" w:lineRule="auto"/>
        <w:ind w:firstLine="709"/>
        <w:jc w:val="both"/>
        <w:rPr>
          <w:sz w:val="28"/>
          <w:szCs w:val="28"/>
          <w:lang w:val="ru-RU"/>
        </w:rPr>
      </w:pPr>
      <w:r w:rsidRPr="00DA1670">
        <w:rPr>
          <w:sz w:val="28"/>
          <w:szCs w:val="28"/>
          <w:lang w:val="ru-RU"/>
        </w:rPr>
        <w:t>Основная проблема в обеспечении финансовой безопасности</w:t>
      </w:r>
      <w:r>
        <w:rPr>
          <w:sz w:val="28"/>
          <w:szCs w:val="28"/>
          <w:lang w:val="ru-RU"/>
        </w:rPr>
        <w:t xml:space="preserve"> </w:t>
      </w:r>
      <w:r w:rsidRPr="00DA1670">
        <w:rPr>
          <w:sz w:val="28"/>
          <w:szCs w:val="28"/>
          <w:lang w:val="ru-RU"/>
        </w:rPr>
        <w:t>предприятия – отсутствие апробированных и стандартизированных</w:t>
      </w:r>
      <w:r>
        <w:rPr>
          <w:sz w:val="28"/>
          <w:szCs w:val="28"/>
          <w:lang w:val="ru-RU"/>
        </w:rPr>
        <w:t xml:space="preserve"> </w:t>
      </w:r>
      <w:r w:rsidRPr="00DA1670">
        <w:rPr>
          <w:sz w:val="28"/>
          <w:szCs w:val="28"/>
          <w:lang w:val="ru-RU"/>
        </w:rPr>
        <w:t xml:space="preserve">способов выявления, </w:t>
      </w:r>
      <w:r w:rsidRPr="00DA1670">
        <w:rPr>
          <w:sz w:val="28"/>
          <w:szCs w:val="28"/>
          <w:lang w:val="ru-RU"/>
        </w:rPr>
        <w:lastRenderedPageBreak/>
        <w:t>идентификации угроз ее потери, а также</w:t>
      </w:r>
      <w:r>
        <w:rPr>
          <w:sz w:val="28"/>
          <w:szCs w:val="28"/>
          <w:lang w:val="ru-RU"/>
        </w:rPr>
        <w:t xml:space="preserve"> </w:t>
      </w:r>
      <w:r w:rsidRPr="00DA1670">
        <w:rPr>
          <w:sz w:val="28"/>
          <w:szCs w:val="28"/>
          <w:lang w:val="ru-RU"/>
        </w:rPr>
        <w:t>формализации и описания структуры самих угроз.</w:t>
      </w:r>
      <w:r>
        <w:rPr>
          <w:sz w:val="28"/>
          <w:szCs w:val="28"/>
          <w:lang w:val="ru-RU"/>
        </w:rPr>
        <w:t xml:space="preserve"> </w:t>
      </w:r>
    </w:p>
    <w:p w:rsidR="00DA1670" w:rsidRPr="00DA1670" w:rsidRDefault="00DA1670" w:rsidP="00152AFB">
      <w:pPr>
        <w:spacing w:line="360" w:lineRule="auto"/>
        <w:ind w:firstLine="709"/>
        <w:jc w:val="both"/>
        <w:rPr>
          <w:sz w:val="28"/>
          <w:szCs w:val="28"/>
          <w:lang w:val="ru-RU"/>
        </w:rPr>
      </w:pPr>
      <w:r w:rsidRPr="00DA1670">
        <w:rPr>
          <w:sz w:val="28"/>
          <w:szCs w:val="28"/>
          <w:lang w:val="ru-RU"/>
        </w:rPr>
        <w:t>Основой формирования финансовой безопасности предприятия</w:t>
      </w:r>
      <w:r>
        <w:rPr>
          <w:sz w:val="28"/>
          <w:szCs w:val="28"/>
          <w:lang w:val="ru-RU"/>
        </w:rPr>
        <w:t xml:space="preserve"> </w:t>
      </w:r>
      <w:r w:rsidRPr="00DA1670">
        <w:rPr>
          <w:sz w:val="28"/>
          <w:szCs w:val="28"/>
          <w:lang w:val="ru-RU"/>
        </w:rPr>
        <w:t>является идентификация реальных и потенциальных угроз внутреннего и</w:t>
      </w:r>
      <w:r>
        <w:rPr>
          <w:sz w:val="28"/>
          <w:szCs w:val="28"/>
          <w:lang w:val="ru-RU"/>
        </w:rPr>
        <w:t xml:space="preserve"> </w:t>
      </w:r>
      <w:r w:rsidRPr="00DA1670">
        <w:rPr>
          <w:sz w:val="28"/>
          <w:szCs w:val="28"/>
          <w:lang w:val="ru-RU"/>
        </w:rPr>
        <w:t>внешнего характера. В связи с многоаспектностью деятельности</w:t>
      </w:r>
      <w:r>
        <w:rPr>
          <w:sz w:val="28"/>
          <w:szCs w:val="28"/>
          <w:lang w:val="ru-RU"/>
        </w:rPr>
        <w:t xml:space="preserve"> </w:t>
      </w:r>
      <w:r w:rsidRPr="00DA1670">
        <w:rPr>
          <w:sz w:val="28"/>
          <w:szCs w:val="28"/>
          <w:lang w:val="ru-RU"/>
        </w:rPr>
        <w:t>предприятия, большим числом факторов, оказывающих негативное</w:t>
      </w:r>
      <w:r>
        <w:rPr>
          <w:sz w:val="28"/>
          <w:szCs w:val="28"/>
          <w:lang w:val="ru-RU"/>
        </w:rPr>
        <w:t xml:space="preserve"> </w:t>
      </w:r>
      <w:r w:rsidRPr="00DA1670">
        <w:rPr>
          <w:sz w:val="28"/>
          <w:szCs w:val="28"/>
          <w:lang w:val="ru-RU"/>
        </w:rPr>
        <w:t>влияние на его функционирование, среди всех идентифицированных угроз</w:t>
      </w:r>
      <w:r>
        <w:rPr>
          <w:sz w:val="28"/>
          <w:szCs w:val="28"/>
          <w:lang w:val="ru-RU"/>
        </w:rPr>
        <w:t xml:space="preserve"> </w:t>
      </w:r>
      <w:r w:rsidRPr="00DA1670">
        <w:rPr>
          <w:sz w:val="28"/>
          <w:szCs w:val="28"/>
          <w:lang w:val="ru-RU"/>
        </w:rPr>
        <w:t>потери финансовой безопасности основное внимание должно уделяться</w:t>
      </w:r>
      <w:r>
        <w:rPr>
          <w:sz w:val="28"/>
          <w:szCs w:val="28"/>
          <w:lang w:val="ru-RU"/>
        </w:rPr>
        <w:t xml:space="preserve"> </w:t>
      </w:r>
      <w:r w:rsidRPr="00DA1670">
        <w:rPr>
          <w:sz w:val="28"/>
          <w:szCs w:val="28"/>
          <w:lang w:val="ru-RU"/>
        </w:rPr>
        <w:t>наиболее опасным их видам.</w:t>
      </w:r>
    </w:p>
    <w:p w:rsidR="00DA1670" w:rsidRPr="00DA1670" w:rsidRDefault="00DA1670" w:rsidP="00152AFB">
      <w:pPr>
        <w:spacing w:line="360" w:lineRule="auto"/>
        <w:ind w:firstLine="709"/>
        <w:jc w:val="both"/>
        <w:rPr>
          <w:sz w:val="28"/>
          <w:szCs w:val="28"/>
          <w:lang w:val="ru-RU"/>
        </w:rPr>
      </w:pPr>
      <w:r w:rsidRPr="00DA1670">
        <w:rPr>
          <w:sz w:val="28"/>
          <w:szCs w:val="28"/>
          <w:lang w:val="ru-RU"/>
        </w:rPr>
        <w:t>К ним относятся те, которые оказывают прямое влияние на</w:t>
      </w:r>
      <w:r>
        <w:rPr>
          <w:sz w:val="28"/>
          <w:szCs w:val="28"/>
          <w:lang w:val="ru-RU"/>
        </w:rPr>
        <w:t xml:space="preserve"> </w:t>
      </w:r>
      <w:r w:rsidRPr="00DA1670">
        <w:rPr>
          <w:sz w:val="28"/>
          <w:szCs w:val="28"/>
          <w:lang w:val="ru-RU"/>
        </w:rPr>
        <w:t>возможности реализации приоритетных финансовых интересов</w:t>
      </w:r>
      <w:r>
        <w:rPr>
          <w:sz w:val="28"/>
          <w:szCs w:val="28"/>
          <w:lang w:val="ru-RU"/>
        </w:rPr>
        <w:t xml:space="preserve"> </w:t>
      </w:r>
      <w:r w:rsidRPr="00DA1670">
        <w:rPr>
          <w:sz w:val="28"/>
          <w:szCs w:val="28"/>
          <w:lang w:val="ru-RU"/>
        </w:rPr>
        <w:t>предприятия и приводят к достаточно ощутимому по размеру и</w:t>
      </w:r>
      <w:r>
        <w:rPr>
          <w:sz w:val="28"/>
          <w:szCs w:val="28"/>
          <w:lang w:val="ru-RU"/>
        </w:rPr>
        <w:t xml:space="preserve"> </w:t>
      </w:r>
      <w:r w:rsidRPr="00DA1670">
        <w:rPr>
          <w:sz w:val="28"/>
          <w:szCs w:val="28"/>
          <w:lang w:val="ru-RU"/>
        </w:rPr>
        <w:t>последствиям ущербу.</w:t>
      </w:r>
    </w:p>
    <w:p w:rsidR="00DA1670" w:rsidRPr="00DA1670" w:rsidRDefault="00DA1670" w:rsidP="00152AFB">
      <w:pPr>
        <w:spacing w:line="360" w:lineRule="auto"/>
        <w:ind w:firstLine="720"/>
        <w:jc w:val="both"/>
        <w:rPr>
          <w:sz w:val="28"/>
          <w:szCs w:val="28"/>
          <w:lang w:val="ru-RU"/>
        </w:rPr>
      </w:pPr>
      <w:r w:rsidRPr="00DA1670">
        <w:rPr>
          <w:sz w:val="28"/>
          <w:szCs w:val="28"/>
          <w:lang w:val="ru-RU"/>
        </w:rPr>
        <w:t>В то же время, реализация такого подхода затруднительна,</w:t>
      </w:r>
      <w:r>
        <w:rPr>
          <w:sz w:val="28"/>
          <w:szCs w:val="28"/>
          <w:lang w:val="ru-RU"/>
        </w:rPr>
        <w:t xml:space="preserve"> </w:t>
      </w:r>
      <w:r w:rsidRPr="00DA1670">
        <w:rPr>
          <w:sz w:val="28"/>
          <w:szCs w:val="28"/>
          <w:lang w:val="ru-RU"/>
        </w:rPr>
        <w:t>поскольку часть показателей, отражающих интенсивность воздействия</w:t>
      </w:r>
      <w:r>
        <w:rPr>
          <w:sz w:val="28"/>
          <w:szCs w:val="28"/>
          <w:lang w:val="ru-RU"/>
        </w:rPr>
        <w:t xml:space="preserve"> </w:t>
      </w:r>
      <w:r w:rsidRPr="00DA1670">
        <w:rPr>
          <w:sz w:val="28"/>
          <w:szCs w:val="28"/>
          <w:lang w:val="ru-RU"/>
        </w:rPr>
        <w:t>угроз, информационно не обеспечена, часть из них приводит к</w:t>
      </w:r>
      <w:r>
        <w:rPr>
          <w:sz w:val="28"/>
          <w:szCs w:val="28"/>
          <w:lang w:val="ru-RU"/>
        </w:rPr>
        <w:t xml:space="preserve"> </w:t>
      </w:r>
      <w:r w:rsidRPr="00DA1670">
        <w:rPr>
          <w:sz w:val="28"/>
          <w:szCs w:val="28"/>
          <w:lang w:val="ru-RU"/>
        </w:rPr>
        <w:t>информационной перегруженности и невозможности отбора допустимых</w:t>
      </w:r>
      <w:r>
        <w:rPr>
          <w:sz w:val="28"/>
          <w:szCs w:val="28"/>
          <w:lang w:val="ru-RU"/>
        </w:rPr>
        <w:t xml:space="preserve"> </w:t>
      </w:r>
      <w:r w:rsidRPr="00DA1670">
        <w:rPr>
          <w:sz w:val="28"/>
          <w:szCs w:val="28"/>
          <w:lang w:val="ru-RU"/>
        </w:rPr>
        <w:t>моделей поведения предприятия.</w:t>
      </w:r>
    </w:p>
    <w:p w:rsidR="00DA1670" w:rsidRPr="00DA1670" w:rsidRDefault="00DA1670" w:rsidP="00152AFB">
      <w:pPr>
        <w:spacing w:line="360" w:lineRule="auto"/>
        <w:ind w:firstLine="720"/>
        <w:jc w:val="both"/>
        <w:rPr>
          <w:sz w:val="28"/>
          <w:szCs w:val="28"/>
          <w:lang w:val="ru-RU"/>
        </w:rPr>
      </w:pPr>
      <w:r w:rsidRPr="00DA1670">
        <w:rPr>
          <w:sz w:val="28"/>
          <w:szCs w:val="28"/>
          <w:lang w:val="ru-RU"/>
        </w:rPr>
        <w:t>Поэтому целесообразно выявлять наиболее значимые на данном</w:t>
      </w:r>
      <w:r>
        <w:rPr>
          <w:sz w:val="28"/>
          <w:szCs w:val="28"/>
          <w:lang w:val="ru-RU"/>
        </w:rPr>
        <w:t xml:space="preserve"> </w:t>
      </w:r>
      <w:r w:rsidRPr="00DA1670">
        <w:rPr>
          <w:sz w:val="28"/>
          <w:szCs w:val="28"/>
          <w:lang w:val="ru-RU"/>
        </w:rPr>
        <w:t>этапе развития предприятия, угрозы потери его финансовой безопасности.</w:t>
      </w:r>
    </w:p>
    <w:p w:rsidR="00DA1670" w:rsidRPr="00DA1670" w:rsidRDefault="00DA1670" w:rsidP="00152AFB">
      <w:pPr>
        <w:spacing w:line="360" w:lineRule="auto"/>
        <w:ind w:firstLine="720"/>
        <w:jc w:val="both"/>
        <w:rPr>
          <w:sz w:val="28"/>
          <w:szCs w:val="28"/>
          <w:lang w:val="ru-RU"/>
        </w:rPr>
      </w:pPr>
      <w:r w:rsidRPr="00DA1670">
        <w:rPr>
          <w:sz w:val="28"/>
          <w:szCs w:val="28"/>
          <w:lang w:val="ru-RU"/>
        </w:rPr>
        <w:t>Достаточно часто обеспечение безопасности организации</w:t>
      </w:r>
      <w:r>
        <w:rPr>
          <w:sz w:val="28"/>
          <w:szCs w:val="28"/>
          <w:lang w:val="ru-RU"/>
        </w:rPr>
        <w:t xml:space="preserve"> </w:t>
      </w:r>
      <w:r w:rsidRPr="00DA1670">
        <w:rPr>
          <w:sz w:val="28"/>
          <w:szCs w:val="28"/>
          <w:lang w:val="ru-RU"/>
        </w:rPr>
        <w:t>недооценивается ее участниками (акционерами) и руководителем</w:t>
      </w:r>
      <w:r>
        <w:rPr>
          <w:sz w:val="28"/>
          <w:szCs w:val="28"/>
          <w:lang w:val="ru-RU"/>
        </w:rPr>
        <w:t xml:space="preserve"> </w:t>
      </w:r>
      <w:r w:rsidRPr="00DA1670">
        <w:rPr>
          <w:sz w:val="28"/>
          <w:szCs w:val="28"/>
          <w:lang w:val="ru-RU"/>
        </w:rPr>
        <w:t>организации</w:t>
      </w:r>
      <w:r>
        <w:rPr>
          <w:sz w:val="28"/>
          <w:szCs w:val="28"/>
          <w:lang w:val="ru-RU"/>
        </w:rPr>
        <w:t>, что</w:t>
      </w:r>
      <w:r w:rsidRPr="00DA1670">
        <w:rPr>
          <w:sz w:val="28"/>
          <w:szCs w:val="28"/>
          <w:lang w:val="ru-RU"/>
        </w:rPr>
        <w:t xml:space="preserve"> приводит к очень серьезным последствиям,</w:t>
      </w:r>
      <w:r>
        <w:rPr>
          <w:sz w:val="28"/>
          <w:szCs w:val="28"/>
          <w:lang w:val="ru-RU"/>
        </w:rPr>
        <w:t xml:space="preserve"> </w:t>
      </w:r>
      <w:r w:rsidRPr="00DA1670">
        <w:rPr>
          <w:sz w:val="28"/>
          <w:szCs w:val="28"/>
          <w:lang w:val="ru-RU"/>
        </w:rPr>
        <w:t>начиная с краж имущества и заканчивая злоупотреблениями юридического</w:t>
      </w:r>
      <w:r>
        <w:rPr>
          <w:sz w:val="28"/>
          <w:szCs w:val="28"/>
          <w:lang w:val="ru-RU"/>
        </w:rPr>
        <w:t xml:space="preserve"> </w:t>
      </w:r>
      <w:r w:rsidRPr="00DA1670">
        <w:rPr>
          <w:sz w:val="28"/>
          <w:szCs w:val="28"/>
          <w:lang w:val="ru-RU"/>
        </w:rPr>
        <w:t>лица в целом, тогда как ряд достаточно простых комплексных мер может</w:t>
      </w:r>
      <w:r>
        <w:rPr>
          <w:sz w:val="28"/>
          <w:szCs w:val="28"/>
          <w:lang w:val="ru-RU"/>
        </w:rPr>
        <w:t xml:space="preserve"> </w:t>
      </w:r>
      <w:r w:rsidRPr="00DA1670">
        <w:rPr>
          <w:sz w:val="28"/>
          <w:szCs w:val="28"/>
          <w:lang w:val="ru-RU"/>
        </w:rPr>
        <w:t xml:space="preserve">существенно снизить вероятность такого риска. </w:t>
      </w:r>
    </w:p>
    <w:p w:rsidR="00DA1670" w:rsidRPr="00DA1670" w:rsidRDefault="00DA1670" w:rsidP="00152AFB">
      <w:pPr>
        <w:spacing w:line="360" w:lineRule="auto"/>
        <w:ind w:firstLine="720"/>
        <w:jc w:val="both"/>
        <w:rPr>
          <w:sz w:val="28"/>
          <w:szCs w:val="28"/>
          <w:lang w:val="ru-RU"/>
        </w:rPr>
      </w:pPr>
      <w:r w:rsidRPr="00DA1670">
        <w:rPr>
          <w:sz w:val="28"/>
          <w:szCs w:val="28"/>
          <w:lang w:val="ru-RU"/>
        </w:rPr>
        <w:t>Мероприятиями, поддерживающими уровень финансовой</w:t>
      </w:r>
      <w:r>
        <w:rPr>
          <w:sz w:val="28"/>
          <w:szCs w:val="28"/>
          <w:lang w:val="ru-RU"/>
        </w:rPr>
        <w:t xml:space="preserve"> </w:t>
      </w:r>
      <w:r w:rsidRPr="00DA1670">
        <w:rPr>
          <w:sz w:val="28"/>
          <w:szCs w:val="28"/>
          <w:lang w:val="ru-RU"/>
        </w:rPr>
        <w:t>безопасности предприятия, являются не только повышение качества</w:t>
      </w:r>
      <w:r>
        <w:rPr>
          <w:sz w:val="28"/>
          <w:szCs w:val="28"/>
          <w:lang w:val="ru-RU"/>
        </w:rPr>
        <w:t xml:space="preserve"> </w:t>
      </w:r>
      <w:r w:rsidRPr="00DA1670">
        <w:rPr>
          <w:sz w:val="28"/>
          <w:szCs w:val="28"/>
          <w:lang w:val="ru-RU"/>
        </w:rPr>
        <w:t>управления активами и целевое достижение заданных темпов</w:t>
      </w:r>
      <w:r>
        <w:rPr>
          <w:sz w:val="28"/>
          <w:szCs w:val="28"/>
          <w:lang w:val="ru-RU"/>
        </w:rPr>
        <w:t xml:space="preserve"> </w:t>
      </w:r>
      <w:r w:rsidRPr="00DA1670">
        <w:rPr>
          <w:sz w:val="28"/>
          <w:szCs w:val="28"/>
          <w:lang w:val="ru-RU"/>
        </w:rPr>
        <w:t>экономического роста, но и контрольно-ревизионные проверки, внешние</w:t>
      </w:r>
      <w:r>
        <w:rPr>
          <w:sz w:val="28"/>
          <w:szCs w:val="28"/>
          <w:lang w:val="ru-RU"/>
        </w:rPr>
        <w:t xml:space="preserve"> </w:t>
      </w:r>
      <w:r w:rsidRPr="00DA1670">
        <w:rPr>
          <w:sz w:val="28"/>
          <w:szCs w:val="28"/>
          <w:lang w:val="ru-RU"/>
        </w:rPr>
        <w:t>и внутренние действия по обеспечению финансового контроля.</w:t>
      </w:r>
      <w:r>
        <w:rPr>
          <w:sz w:val="28"/>
          <w:szCs w:val="28"/>
          <w:lang w:val="ru-RU"/>
        </w:rPr>
        <w:t xml:space="preserve"> </w:t>
      </w:r>
      <w:r w:rsidRPr="00DA1670">
        <w:rPr>
          <w:sz w:val="28"/>
          <w:szCs w:val="28"/>
          <w:lang w:val="ru-RU"/>
        </w:rPr>
        <w:t>Сюда следует отнести и налоговые проверки, встречные проверки</w:t>
      </w:r>
      <w:r>
        <w:rPr>
          <w:sz w:val="28"/>
          <w:szCs w:val="28"/>
          <w:lang w:val="ru-RU"/>
        </w:rPr>
        <w:t xml:space="preserve"> </w:t>
      </w:r>
      <w:r w:rsidRPr="00DA1670">
        <w:rPr>
          <w:sz w:val="28"/>
          <w:szCs w:val="28"/>
          <w:lang w:val="ru-RU"/>
        </w:rPr>
        <w:t>кредитных организаций и т.п. Т.е. внутренний и внешний финансовый</w:t>
      </w:r>
      <w:r>
        <w:rPr>
          <w:sz w:val="28"/>
          <w:szCs w:val="28"/>
          <w:lang w:val="ru-RU"/>
        </w:rPr>
        <w:t xml:space="preserve"> </w:t>
      </w:r>
      <w:r w:rsidRPr="00DA1670">
        <w:rPr>
          <w:sz w:val="28"/>
          <w:szCs w:val="28"/>
          <w:lang w:val="ru-RU"/>
        </w:rPr>
        <w:lastRenderedPageBreak/>
        <w:t>контроль являются необходимым условием создания системы обеспечения</w:t>
      </w:r>
      <w:r>
        <w:rPr>
          <w:sz w:val="28"/>
          <w:szCs w:val="28"/>
          <w:lang w:val="ru-RU"/>
        </w:rPr>
        <w:t xml:space="preserve"> </w:t>
      </w:r>
      <w:r w:rsidRPr="00DA1670">
        <w:rPr>
          <w:sz w:val="28"/>
          <w:szCs w:val="28"/>
          <w:lang w:val="ru-RU"/>
        </w:rPr>
        <w:t>финансовой безопасности на предприятиях.</w:t>
      </w:r>
    </w:p>
    <w:p w:rsidR="00DA1670" w:rsidRPr="00DA1670" w:rsidRDefault="00DA1670" w:rsidP="00152AFB">
      <w:pPr>
        <w:spacing w:line="360" w:lineRule="auto"/>
        <w:ind w:firstLine="720"/>
        <w:jc w:val="both"/>
        <w:rPr>
          <w:sz w:val="28"/>
          <w:szCs w:val="28"/>
          <w:lang w:val="ru-RU"/>
        </w:rPr>
      </w:pPr>
      <w:r w:rsidRPr="00DA1670">
        <w:rPr>
          <w:sz w:val="28"/>
          <w:szCs w:val="28"/>
          <w:lang w:val="ru-RU"/>
        </w:rPr>
        <w:t>С целью предупреждения нарушения финансовой безопасности на</w:t>
      </w:r>
      <w:r>
        <w:rPr>
          <w:sz w:val="28"/>
          <w:szCs w:val="28"/>
          <w:lang w:val="ru-RU"/>
        </w:rPr>
        <w:t xml:space="preserve"> </w:t>
      </w:r>
      <w:r w:rsidRPr="00DA1670">
        <w:rPr>
          <w:sz w:val="28"/>
          <w:szCs w:val="28"/>
          <w:lang w:val="ru-RU"/>
        </w:rPr>
        <w:t>предприятиях предлагается постоянно осуществлять работу по следующим</w:t>
      </w:r>
      <w:r>
        <w:rPr>
          <w:sz w:val="28"/>
          <w:szCs w:val="28"/>
          <w:lang w:val="ru-RU"/>
        </w:rPr>
        <w:t xml:space="preserve"> </w:t>
      </w:r>
      <w:r w:rsidRPr="00DA1670">
        <w:rPr>
          <w:sz w:val="28"/>
          <w:szCs w:val="28"/>
          <w:lang w:val="ru-RU"/>
        </w:rPr>
        <w:t>направлениям:</w:t>
      </w:r>
    </w:p>
    <w:p w:rsidR="00DA1670" w:rsidRPr="00DA1670" w:rsidRDefault="00DA1670" w:rsidP="00152AFB">
      <w:pPr>
        <w:pStyle w:val="a6"/>
        <w:numPr>
          <w:ilvl w:val="0"/>
          <w:numId w:val="30"/>
        </w:numPr>
        <w:spacing w:line="360" w:lineRule="auto"/>
        <w:ind w:left="0" w:firstLine="709"/>
        <w:jc w:val="both"/>
        <w:rPr>
          <w:sz w:val="28"/>
          <w:szCs w:val="28"/>
          <w:lang w:val="ru-RU"/>
        </w:rPr>
      </w:pPr>
      <w:r w:rsidRPr="00DA1670">
        <w:rPr>
          <w:sz w:val="28"/>
          <w:szCs w:val="28"/>
          <w:lang w:val="ru-RU"/>
        </w:rPr>
        <w:t>систематический анализ условий внешней среды с целью отслеживания сигналов возможного кризиса (обострение политической или экономической ситуации в стране, ускорение инфляционных процессов);</w:t>
      </w:r>
    </w:p>
    <w:p w:rsidR="00DA1670" w:rsidRPr="00DA1670" w:rsidRDefault="00DA1670" w:rsidP="00152AFB">
      <w:pPr>
        <w:pStyle w:val="a6"/>
        <w:numPr>
          <w:ilvl w:val="0"/>
          <w:numId w:val="30"/>
        </w:numPr>
        <w:spacing w:line="360" w:lineRule="auto"/>
        <w:ind w:left="0" w:firstLine="709"/>
        <w:jc w:val="both"/>
        <w:rPr>
          <w:sz w:val="28"/>
          <w:szCs w:val="28"/>
          <w:lang w:val="ru-RU"/>
        </w:rPr>
      </w:pPr>
      <w:r w:rsidRPr="00DA1670">
        <w:rPr>
          <w:sz w:val="28"/>
          <w:szCs w:val="28"/>
          <w:lang w:val="ru-RU"/>
        </w:rPr>
        <w:t>готовность предприятия реагировать на форс- мажорные ситуации (возможность оперативного изменения политики ценообразования или каналов сбыта);</w:t>
      </w:r>
    </w:p>
    <w:p w:rsidR="00DA1670" w:rsidRPr="00DA1670" w:rsidRDefault="00DA1670" w:rsidP="00152AFB">
      <w:pPr>
        <w:pStyle w:val="a6"/>
        <w:numPr>
          <w:ilvl w:val="0"/>
          <w:numId w:val="30"/>
        </w:numPr>
        <w:spacing w:line="360" w:lineRule="auto"/>
        <w:ind w:left="0" w:firstLine="709"/>
        <w:jc w:val="both"/>
        <w:rPr>
          <w:sz w:val="28"/>
          <w:szCs w:val="28"/>
          <w:lang w:val="ru-RU"/>
        </w:rPr>
      </w:pPr>
      <w:r w:rsidRPr="00DA1670">
        <w:rPr>
          <w:sz w:val="28"/>
          <w:szCs w:val="28"/>
          <w:lang w:val="ru-RU"/>
        </w:rPr>
        <w:t>работа с персоналом (внутренние программы лояльности, проведение корпоративных мероприятий, направленных на повышение командного взаимодействия и корпоративной культуры в целом);</w:t>
      </w:r>
    </w:p>
    <w:p w:rsidR="00DA1670" w:rsidRDefault="00DA1670" w:rsidP="00152AFB">
      <w:pPr>
        <w:pStyle w:val="a6"/>
        <w:numPr>
          <w:ilvl w:val="0"/>
          <w:numId w:val="30"/>
        </w:numPr>
        <w:spacing w:line="360" w:lineRule="auto"/>
        <w:ind w:left="0" w:firstLine="709"/>
        <w:jc w:val="both"/>
        <w:rPr>
          <w:sz w:val="28"/>
          <w:szCs w:val="28"/>
          <w:lang w:val="ru-RU"/>
        </w:rPr>
      </w:pPr>
      <w:r w:rsidRPr="00DA1670">
        <w:rPr>
          <w:sz w:val="28"/>
          <w:szCs w:val="28"/>
          <w:lang w:val="ru-RU"/>
        </w:rPr>
        <w:t>сокращение постоянных и переменных издержек деятельности.</w:t>
      </w:r>
    </w:p>
    <w:p w:rsidR="00DA1670" w:rsidRPr="00DA1670" w:rsidRDefault="00DA1670" w:rsidP="00152AFB">
      <w:pPr>
        <w:spacing w:line="360" w:lineRule="auto"/>
        <w:jc w:val="both"/>
        <w:rPr>
          <w:sz w:val="28"/>
          <w:szCs w:val="28"/>
          <w:lang w:val="ru-RU"/>
        </w:rPr>
      </w:pPr>
    </w:p>
    <w:p w:rsidR="00DA1670" w:rsidRDefault="00DA1670" w:rsidP="00152AFB">
      <w:pPr>
        <w:spacing w:line="360" w:lineRule="auto"/>
        <w:ind w:firstLine="720"/>
        <w:jc w:val="both"/>
        <w:rPr>
          <w:sz w:val="28"/>
          <w:szCs w:val="28"/>
          <w:lang w:val="ru-RU"/>
        </w:rPr>
      </w:pPr>
      <w:r w:rsidRPr="00DA1670">
        <w:rPr>
          <w:sz w:val="28"/>
          <w:szCs w:val="28"/>
          <w:lang w:val="ru-RU"/>
        </w:rPr>
        <w:t>Таким образом, можно сделать вывод, что проблема финансовой</w:t>
      </w:r>
      <w:r>
        <w:rPr>
          <w:sz w:val="28"/>
          <w:szCs w:val="28"/>
          <w:lang w:val="ru-RU"/>
        </w:rPr>
        <w:t xml:space="preserve"> </w:t>
      </w:r>
      <w:r w:rsidRPr="00DA1670">
        <w:rPr>
          <w:sz w:val="28"/>
          <w:szCs w:val="28"/>
          <w:lang w:val="ru-RU"/>
        </w:rPr>
        <w:t>безопасности остро стоит в современных экономических условиях.</w:t>
      </w:r>
      <w:r>
        <w:rPr>
          <w:sz w:val="28"/>
          <w:szCs w:val="28"/>
          <w:lang w:val="ru-RU"/>
        </w:rPr>
        <w:t xml:space="preserve"> </w:t>
      </w:r>
      <w:r w:rsidRPr="00DA1670">
        <w:rPr>
          <w:sz w:val="28"/>
          <w:szCs w:val="28"/>
          <w:lang w:val="ru-RU"/>
        </w:rPr>
        <w:t>Руководители предприятия и предприниматели должны уделять большое</w:t>
      </w:r>
      <w:r>
        <w:rPr>
          <w:sz w:val="28"/>
          <w:szCs w:val="28"/>
          <w:lang w:val="ru-RU"/>
        </w:rPr>
        <w:t xml:space="preserve"> </w:t>
      </w:r>
      <w:r w:rsidRPr="00DA1670">
        <w:rPr>
          <w:sz w:val="28"/>
          <w:szCs w:val="28"/>
          <w:lang w:val="ru-RU"/>
        </w:rPr>
        <w:t>внимание этому вопросу, учитывая финансовой безопасность при</w:t>
      </w:r>
      <w:r>
        <w:rPr>
          <w:sz w:val="28"/>
          <w:szCs w:val="28"/>
          <w:lang w:val="ru-RU"/>
        </w:rPr>
        <w:t xml:space="preserve"> </w:t>
      </w:r>
      <w:r w:rsidRPr="00DA1670">
        <w:rPr>
          <w:sz w:val="28"/>
          <w:szCs w:val="28"/>
          <w:lang w:val="ru-RU"/>
        </w:rPr>
        <w:t>разработке генеральной финансовой стратегии компании.</w:t>
      </w:r>
    </w:p>
    <w:p w:rsidR="00DA1670" w:rsidRPr="00B526CE" w:rsidRDefault="00DA1670" w:rsidP="00B526CE">
      <w:pPr>
        <w:pStyle w:val="1"/>
        <w:spacing w:before="0" w:line="360" w:lineRule="auto"/>
        <w:jc w:val="both"/>
        <w:rPr>
          <w:rFonts w:ascii="Times New Roman" w:hAnsi="Times New Roman" w:cs="Times New Roman"/>
          <w:color w:val="auto"/>
          <w:sz w:val="28"/>
          <w:szCs w:val="28"/>
          <w:lang w:val="ru-RU"/>
        </w:rPr>
      </w:pPr>
    </w:p>
    <w:p w:rsidR="005C36E9" w:rsidRPr="00B526CE" w:rsidRDefault="00DA1670" w:rsidP="00B526CE">
      <w:pPr>
        <w:pStyle w:val="1"/>
        <w:spacing w:before="0" w:line="360" w:lineRule="auto"/>
        <w:ind w:firstLine="709"/>
        <w:jc w:val="both"/>
        <w:rPr>
          <w:rFonts w:ascii="Times New Roman" w:hAnsi="Times New Roman" w:cs="Times New Roman"/>
          <w:color w:val="auto"/>
          <w:sz w:val="28"/>
          <w:szCs w:val="28"/>
          <w:lang w:val="ru-RU"/>
        </w:rPr>
      </w:pPr>
      <w:bookmarkStart w:id="13" w:name="_Toc515748639"/>
      <w:r w:rsidRPr="00B526CE">
        <w:rPr>
          <w:rFonts w:ascii="Times New Roman" w:hAnsi="Times New Roman" w:cs="Times New Roman"/>
          <w:color w:val="auto"/>
          <w:sz w:val="28"/>
          <w:szCs w:val="28"/>
          <w:lang w:val="ru-RU"/>
        </w:rPr>
        <w:t xml:space="preserve">3.2 </w:t>
      </w:r>
      <w:r w:rsidR="00B5466B">
        <w:rPr>
          <w:rFonts w:ascii="Times New Roman" w:hAnsi="Times New Roman" w:cs="Times New Roman"/>
          <w:color w:val="auto"/>
          <w:sz w:val="28"/>
          <w:szCs w:val="28"/>
          <w:lang w:val="ru-RU"/>
        </w:rPr>
        <w:t>Пути</w:t>
      </w:r>
      <w:r w:rsidRPr="00B526CE">
        <w:rPr>
          <w:rFonts w:ascii="Times New Roman" w:hAnsi="Times New Roman" w:cs="Times New Roman"/>
          <w:color w:val="auto"/>
          <w:sz w:val="28"/>
          <w:szCs w:val="28"/>
          <w:lang w:val="ru-RU"/>
        </w:rPr>
        <w:t xml:space="preserve"> повышения финансовой безопасности предприятия</w:t>
      </w:r>
      <w:bookmarkEnd w:id="13"/>
      <w:r w:rsidR="00B5466B">
        <w:rPr>
          <w:rFonts w:ascii="Times New Roman" w:hAnsi="Times New Roman" w:cs="Times New Roman"/>
          <w:color w:val="auto"/>
          <w:sz w:val="28"/>
          <w:szCs w:val="28"/>
          <w:lang w:val="ru-RU"/>
        </w:rPr>
        <w:t xml:space="preserve"> в современных условиях</w:t>
      </w:r>
    </w:p>
    <w:p w:rsidR="00DA1670" w:rsidRDefault="00DA1670" w:rsidP="00152AFB">
      <w:pPr>
        <w:spacing w:line="360" w:lineRule="auto"/>
        <w:jc w:val="both"/>
        <w:rPr>
          <w:sz w:val="28"/>
          <w:szCs w:val="28"/>
          <w:lang w:val="ru-RU"/>
        </w:rPr>
      </w:pPr>
    </w:p>
    <w:p w:rsidR="004C7E64" w:rsidRPr="004C7E64" w:rsidRDefault="004C7E64" w:rsidP="00152AFB">
      <w:pPr>
        <w:spacing w:line="360" w:lineRule="auto"/>
        <w:ind w:firstLine="709"/>
        <w:jc w:val="both"/>
        <w:rPr>
          <w:sz w:val="28"/>
          <w:szCs w:val="28"/>
          <w:lang w:val="ru-RU"/>
        </w:rPr>
      </w:pPr>
      <w:r w:rsidRPr="004C7E64">
        <w:rPr>
          <w:sz w:val="28"/>
          <w:szCs w:val="28"/>
          <w:lang w:val="ru-RU"/>
        </w:rPr>
        <w:t>Высокая степень финансового риска проекта приводит к необходимости поиска</w:t>
      </w:r>
      <w:r>
        <w:rPr>
          <w:sz w:val="28"/>
          <w:szCs w:val="28"/>
          <w:lang w:val="ru-RU"/>
        </w:rPr>
        <w:t xml:space="preserve"> </w:t>
      </w:r>
      <w:r w:rsidRPr="004C7E64">
        <w:rPr>
          <w:sz w:val="28"/>
          <w:szCs w:val="28"/>
          <w:lang w:val="ru-RU"/>
        </w:rPr>
        <w:t>путей ее искусственного снижения.</w:t>
      </w:r>
      <w:r>
        <w:rPr>
          <w:sz w:val="28"/>
          <w:szCs w:val="28"/>
          <w:lang w:val="ru-RU"/>
        </w:rPr>
        <w:t xml:space="preserve"> </w:t>
      </w:r>
      <w:r w:rsidRPr="004C7E64">
        <w:rPr>
          <w:sz w:val="28"/>
          <w:szCs w:val="28"/>
          <w:lang w:val="ru-RU"/>
        </w:rPr>
        <w:t>Снижение степени риска</w:t>
      </w:r>
      <w:r>
        <w:rPr>
          <w:sz w:val="28"/>
          <w:szCs w:val="28"/>
          <w:lang w:val="ru-RU"/>
        </w:rPr>
        <w:t xml:space="preserve"> – </w:t>
      </w:r>
      <w:r w:rsidRPr="004C7E64">
        <w:rPr>
          <w:sz w:val="28"/>
          <w:szCs w:val="28"/>
          <w:lang w:val="ru-RU"/>
        </w:rPr>
        <w:t>это сокращение вероятности и объема потерь.</w:t>
      </w:r>
    </w:p>
    <w:p w:rsidR="004C7E64" w:rsidRDefault="004C7E64" w:rsidP="00152AFB">
      <w:pPr>
        <w:spacing w:line="360" w:lineRule="auto"/>
        <w:ind w:firstLine="709"/>
        <w:jc w:val="both"/>
        <w:rPr>
          <w:sz w:val="28"/>
          <w:szCs w:val="28"/>
          <w:lang w:val="ru-RU"/>
        </w:rPr>
      </w:pPr>
      <w:r w:rsidRPr="004C7E64">
        <w:rPr>
          <w:sz w:val="28"/>
          <w:szCs w:val="28"/>
          <w:lang w:val="ru-RU"/>
        </w:rPr>
        <w:t>Для снижения степени риска применяются различные приемы.</w:t>
      </w:r>
    </w:p>
    <w:p w:rsidR="004C7E64" w:rsidRPr="004C7E64" w:rsidRDefault="004C7E64" w:rsidP="00152AFB">
      <w:pPr>
        <w:spacing w:line="360" w:lineRule="auto"/>
        <w:ind w:firstLine="720"/>
        <w:jc w:val="both"/>
        <w:rPr>
          <w:sz w:val="28"/>
          <w:szCs w:val="28"/>
          <w:lang w:val="ru-RU"/>
        </w:rPr>
      </w:pPr>
      <w:r w:rsidRPr="004C7E64">
        <w:rPr>
          <w:sz w:val="28"/>
          <w:szCs w:val="28"/>
          <w:lang w:val="ru-RU"/>
        </w:rPr>
        <w:lastRenderedPageBreak/>
        <w:t>Диверсификация представляет собой процесс распределения капитала между</w:t>
      </w:r>
      <w:r>
        <w:rPr>
          <w:sz w:val="28"/>
          <w:szCs w:val="28"/>
          <w:lang w:val="ru-RU"/>
        </w:rPr>
        <w:t xml:space="preserve"> </w:t>
      </w:r>
      <w:r w:rsidRPr="004C7E64">
        <w:rPr>
          <w:sz w:val="28"/>
          <w:szCs w:val="28"/>
          <w:lang w:val="ru-RU"/>
        </w:rPr>
        <w:t>различными объектами вложения, которые непосредственно не связаны между</w:t>
      </w:r>
      <w:r>
        <w:rPr>
          <w:sz w:val="28"/>
          <w:szCs w:val="28"/>
          <w:lang w:val="ru-RU"/>
        </w:rPr>
        <w:t xml:space="preserve"> </w:t>
      </w:r>
      <w:r w:rsidRPr="004C7E64">
        <w:rPr>
          <w:sz w:val="28"/>
          <w:szCs w:val="28"/>
          <w:lang w:val="ru-RU"/>
        </w:rPr>
        <w:t>собой, позволяет избежать части риска при распределении капитала между разнообразными</w:t>
      </w:r>
      <w:r>
        <w:rPr>
          <w:sz w:val="28"/>
          <w:szCs w:val="28"/>
          <w:lang w:val="ru-RU"/>
        </w:rPr>
        <w:t xml:space="preserve"> </w:t>
      </w:r>
      <w:r w:rsidRPr="004C7E64">
        <w:rPr>
          <w:sz w:val="28"/>
          <w:szCs w:val="28"/>
          <w:lang w:val="ru-RU"/>
        </w:rPr>
        <w:t>видами деятельности.</w:t>
      </w:r>
      <w:r>
        <w:rPr>
          <w:sz w:val="28"/>
          <w:szCs w:val="28"/>
          <w:lang w:val="ru-RU"/>
        </w:rPr>
        <w:t xml:space="preserve"> </w:t>
      </w:r>
      <w:r w:rsidRPr="004C7E64">
        <w:rPr>
          <w:sz w:val="28"/>
          <w:szCs w:val="28"/>
          <w:lang w:val="ru-RU"/>
        </w:rPr>
        <w:t xml:space="preserve">Диверсификация является наиболее обоснованным и относительно менее </w:t>
      </w:r>
      <w:proofErr w:type="spellStart"/>
      <w:r w:rsidRPr="004C7E64">
        <w:rPr>
          <w:sz w:val="28"/>
          <w:szCs w:val="28"/>
          <w:lang w:val="ru-RU"/>
        </w:rPr>
        <w:t>издержкоемким</w:t>
      </w:r>
      <w:proofErr w:type="spellEnd"/>
      <w:r>
        <w:rPr>
          <w:sz w:val="28"/>
          <w:szCs w:val="28"/>
          <w:lang w:val="ru-RU"/>
        </w:rPr>
        <w:t xml:space="preserve"> </w:t>
      </w:r>
      <w:r w:rsidRPr="004C7E64">
        <w:rPr>
          <w:sz w:val="28"/>
          <w:szCs w:val="28"/>
          <w:lang w:val="ru-RU"/>
        </w:rPr>
        <w:t>способом снижения степени финансового риска.</w:t>
      </w:r>
    </w:p>
    <w:p w:rsidR="004C7E64" w:rsidRPr="004C7E64" w:rsidRDefault="004C7E64" w:rsidP="00B526CE">
      <w:pPr>
        <w:spacing w:line="360" w:lineRule="auto"/>
        <w:ind w:firstLine="720"/>
        <w:jc w:val="both"/>
        <w:rPr>
          <w:sz w:val="28"/>
          <w:szCs w:val="28"/>
          <w:lang w:val="ru-RU"/>
        </w:rPr>
      </w:pPr>
      <w:r w:rsidRPr="004C7E64">
        <w:rPr>
          <w:sz w:val="28"/>
          <w:szCs w:val="28"/>
          <w:lang w:val="ru-RU"/>
        </w:rPr>
        <w:t>Диверсификация</w:t>
      </w:r>
      <w:r>
        <w:rPr>
          <w:sz w:val="28"/>
          <w:szCs w:val="28"/>
          <w:lang w:val="ru-RU"/>
        </w:rPr>
        <w:t xml:space="preserve"> – это </w:t>
      </w:r>
      <w:r w:rsidRPr="004C7E64">
        <w:rPr>
          <w:sz w:val="28"/>
          <w:szCs w:val="28"/>
          <w:lang w:val="ru-RU"/>
        </w:rPr>
        <w:t>рассеивание инвестиционного риска. Однако она не</w:t>
      </w:r>
      <w:r>
        <w:rPr>
          <w:sz w:val="28"/>
          <w:szCs w:val="28"/>
          <w:lang w:val="ru-RU"/>
        </w:rPr>
        <w:t xml:space="preserve"> </w:t>
      </w:r>
      <w:r w:rsidRPr="004C7E64">
        <w:rPr>
          <w:sz w:val="28"/>
          <w:szCs w:val="28"/>
          <w:lang w:val="ru-RU"/>
        </w:rPr>
        <w:t>может свести инвестиционный риск до нуля. Это связано с тем, что на предпринимательство</w:t>
      </w:r>
      <w:r>
        <w:rPr>
          <w:sz w:val="28"/>
          <w:szCs w:val="28"/>
          <w:lang w:val="ru-RU"/>
        </w:rPr>
        <w:t xml:space="preserve"> </w:t>
      </w:r>
      <w:r w:rsidRPr="004C7E64">
        <w:rPr>
          <w:sz w:val="28"/>
          <w:szCs w:val="28"/>
          <w:lang w:val="ru-RU"/>
        </w:rPr>
        <w:t>и инвестиционную деятельность хозяйствующего субъекта оказывают</w:t>
      </w:r>
      <w:r>
        <w:rPr>
          <w:sz w:val="28"/>
          <w:szCs w:val="28"/>
          <w:lang w:val="ru-RU"/>
        </w:rPr>
        <w:t xml:space="preserve"> </w:t>
      </w:r>
      <w:r w:rsidRPr="004C7E64">
        <w:rPr>
          <w:sz w:val="28"/>
          <w:szCs w:val="28"/>
          <w:lang w:val="ru-RU"/>
        </w:rPr>
        <w:t>влияние внешние факторы, которые не связаны с выбором конкретных объектов</w:t>
      </w:r>
      <w:r>
        <w:rPr>
          <w:sz w:val="28"/>
          <w:szCs w:val="28"/>
          <w:lang w:val="ru-RU"/>
        </w:rPr>
        <w:t xml:space="preserve"> </w:t>
      </w:r>
      <w:r w:rsidRPr="004C7E64">
        <w:rPr>
          <w:sz w:val="28"/>
          <w:szCs w:val="28"/>
          <w:lang w:val="ru-RU"/>
        </w:rPr>
        <w:t>вложения капитала, и, следовательно, на них не влияет диверсификация.</w:t>
      </w:r>
    </w:p>
    <w:p w:rsidR="004C7E64" w:rsidRPr="004C7E64" w:rsidRDefault="004C7E64" w:rsidP="00152AFB">
      <w:pPr>
        <w:spacing w:line="360" w:lineRule="auto"/>
        <w:jc w:val="both"/>
        <w:rPr>
          <w:sz w:val="28"/>
          <w:szCs w:val="28"/>
          <w:lang w:val="ru-RU"/>
        </w:rPr>
      </w:pPr>
      <w:r w:rsidRPr="004C7E64">
        <w:rPr>
          <w:sz w:val="28"/>
          <w:szCs w:val="28"/>
          <w:lang w:val="ru-RU"/>
        </w:rPr>
        <w:t>Внешние факторы затрагивают весь финансовый рынок, т.е. они влияют на</w:t>
      </w:r>
      <w:r>
        <w:rPr>
          <w:sz w:val="28"/>
          <w:szCs w:val="28"/>
          <w:lang w:val="ru-RU"/>
        </w:rPr>
        <w:t xml:space="preserve"> </w:t>
      </w:r>
      <w:r w:rsidRPr="004C7E64">
        <w:rPr>
          <w:sz w:val="28"/>
          <w:szCs w:val="28"/>
          <w:lang w:val="ru-RU"/>
        </w:rPr>
        <w:t>финансовую деятельность всех инвестиционных институтов, банков, финансовых</w:t>
      </w:r>
      <w:r>
        <w:rPr>
          <w:sz w:val="28"/>
          <w:szCs w:val="28"/>
          <w:lang w:val="ru-RU"/>
        </w:rPr>
        <w:t xml:space="preserve"> </w:t>
      </w:r>
      <w:r w:rsidRPr="004C7E64">
        <w:rPr>
          <w:sz w:val="28"/>
          <w:szCs w:val="28"/>
          <w:lang w:val="ru-RU"/>
        </w:rPr>
        <w:t>компаний, а не на отдельные хозяйствующие субъекты.</w:t>
      </w:r>
    </w:p>
    <w:p w:rsidR="004C7E64" w:rsidRPr="004C7E64" w:rsidRDefault="004C7E64" w:rsidP="00152AFB">
      <w:pPr>
        <w:spacing w:line="360" w:lineRule="auto"/>
        <w:ind w:firstLine="720"/>
        <w:jc w:val="both"/>
        <w:rPr>
          <w:sz w:val="28"/>
          <w:szCs w:val="28"/>
          <w:lang w:val="ru-RU"/>
        </w:rPr>
      </w:pPr>
      <w:r w:rsidRPr="004C7E64">
        <w:rPr>
          <w:sz w:val="28"/>
          <w:szCs w:val="28"/>
          <w:lang w:val="ru-RU"/>
        </w:rPr>
        <w:t>Самострахование означает, что предприниматель предпочитает подстраховаться</w:t>
      </w:r>
      <w:r>
        <w:rPr>
          <w:sz w:val="28"/>
          <w:szCs w:val="28"/>
          <w:lang w:val="ru-RU"/>
        </w:rPr>
        <w:t xml:space="preserve"> </w:t>
      </w:r>
      <w:r w:rsidRPr="004C7E64">
        <w:rPr>
          <w:sz w:val="28"/>
          <w:szCs w:val="28"/>
          <w:lang w:val="ru-RU"/>
        </w:rPr>
        <w:t>сам, чем покупать страховку в страховой компании. Тем самым он экономит</w:t>
      </w:r>
      <w:r>
        <w:rPr>
          <w:sz w:val="28"/>
          <w:szCs w:val="28"/>
          <w:lang w:val="ru-RU"/>
        </w:rPr>
        <w:t xml:space="preserve"> </w:t>
      </w:r>
      <w:r w:rsidRPr="004C7E64">
        <w:rPr>
          <w:sz w:val="28"/>
          <w:szCs w:val="28"/>
          <w:lang w:val="ru-RU"/>
        </w:rPr>
        <w:t>на затратах капитала по страхованию. Самострахование представляет собой</w:t>
      </w:r>
      <w:r>
        <w:rPr>
          <w:sz w:val="28"/>
          <w:szCs w:val="28"/>
          <w:lang w:val="ru-RU"/>
        </w:rPr>
        <w:t xml:space="preserve"> </w:t>
      </w:r>
      <w:r w:rsidRPr="004C7E64">
        <w:rPr>
          <w:sz w:val="28"/>
          <w:szCs w:val="28"/>
          <w:lang w:val="ru-RU"/>
        </w:rPr>
        <w:t>децентрализованную форму создания натуральных и страховых (резервных) фондов</w:t>
      </w:r>
      <w:r>
        <w:rPr>
          <w:sz w:val="28"/>
          <w:szCs w:val="28"/>
          <w:lang w:val="ru-RU"/>
        </w:rPr>
        <w:t xml:space="preserve"> </w:t>
      </w:r>
      <w:r w:rsidRPr="004C7E64">
        <w:rPr>
          <w:sz w:val="28"/>
          <w:szCs w:val="28"/>
          <w:lang w:val="ru-RU"/>
        </w:rPr>
        <w:t>непосредственно в хозяйствующем субъекте, особенно в тех, чья деятельность</w:t>
      </w:r>
      <w:r>
        <w:rPr>
          <w:sz w:val="28"/>
          <w:szCs w:val="28"/>
          <w:lang w:val="ru-RU"/>
        </w:rPr>
        <w:t xml:space="preserve"> </w:t>
      </w:r>
      <w:r w:rsidRPr="004C7E64">
        <w:rPr>
          <w:sz w:val="28"/>
          <w:szCs w:val="28"/>
          <w:lang w:val="ru-RU"/>
        </w:rPr>
        <w:t>подвержена риску.</w:t>
      </w:r>
    </w:p>
    <w:p w:rsidR="004C7E64" w:rsidRPr="004C7E64" w:rsidRDefault="004C7E64" w:rsidP="00152AFB">
      <w:pPr>
        <w:spacing w:line="360" w:lineRule="auto"/>
        <w:ind w:firstLine="720"/>
        <w:jc w:val="both"/>
        <w:rPr>
          <w:sz w:val="28"/>
          <w:szCs w:val="28"/>
          <w:lang w:val="ru-RU"/>
        </w:rPr>
      </w:pPr>
      <w:r w:rsidRPr="004C7E64">
        <w:rPr>
          <w:sz w:val="28"/>
          <w:szCs w:val="28"/>
          <w:lang w:val="ru-RU"/>
        </w:rPr>
        <w:t>Основная задача самострахования заключается в оперативном преодолении</w:t>
      </w:r>
      <w:r>
        <w:rPr>
          <w:sz w:val="28"/>
          <w:szCs w:val="28"/>
          <w:lang w:val="ru-RU"/>
        </w:rPr>
        <w:t xml:space="preserve"> </w:t>
      </w:r>
      <w:r w:rsidRPr="004C7E64">
        <w:rPr>
          <w:sz w:val="28"/>
          <w:szCs w:val="28"/>
          <w:lang w:val="ru-RU"/>
        </w:rPr>
        <w:t>временных затруднений финансово-коммерческой деятельности. В процессе самострахования</w:t>
      </w:r>
      <w:r>
        <w:rPr>
          <w:sz w:val="28"/>
          <w:szCs w:val="28"/>
          <w:lang w:val="ru-RU"/>
        </w:rPr>
        <w:t xml:space="preserve"> </w:t>
      </w:r>
      <w:r w:rsidRPr="004C7E64">
        <w:rPr>
          <w:sz w:val="28"/>
          <w:szCs w:val="28"/>
          <w:lang w:val="ru-RU"/>
        </w:rPr>
        <w:t>создаются различные резервные и страховые фонды. Эти фонды в</w:t>
      </w:r>
      <w:r>
        <w:rPr>
          <w:sz w:val="28"/>
          <w:szCs w:val="28"/>
          <w:lang w:val="ru-RU"/>
        </w:rPr>
        <w:t xml:space="preserve"> </w:t>
      </w:r>
      <w:r w:rsidRPr="004C7E64">
        <w:rPr>
          <w:sz w:val="28"/>
          <w:szCs w:val="28"/>
          <w:lang w:val="ru-RU"/>
        </w:rPr>
        <w:t>зависимости от цели назначения могут создаваться в натуральной или денежной</w:t>
      </w:r>
      <w:r>
        <w:rPr>
          <w:sz w:val="28"/>
          <w:szCs w:val="28"/>
          <w:lang w:val="ru-RU"/>
        </w:rPr>
        <w:t xml:space="preserve"> </w:t>
      </w:r>
      <w:r w:rsidRPr="004C7E64">
        <w:rPr>
          <w:sz w:val="28"/>
          <w:szCs w:val="28"/>
          <w:lang w:val="ru-RU"/>
        </w:rPr>
        <w:t>форме.</w:t>
      </w:r>
      <w:r>
        <w:rPr>
          <w:sz w:val="28"/>
          <w:szCs w:val="28"/>
          <w:lang w:val="ru-RU"/>
        </w:rPr>
        <w:t xml:space="preserve"> </w:t>
      </w:r>
      <w:r w:rsidRPr="004C7E64">
        <w:rPr>
          <w:sz w:val="28"/>
          <w:szCs w:val="28"/>
          <w:lang w:val="ru-RU"/>
        </w:rPr>
        <w:t>Резервные денежные фонды создаются, прежде всего, на случай покрытия непредвиденных</w:t>
      </w:r>
      <w:r>
        <w:rPr>
          <w:sz w:val="28"/>
          <w:szCs w:val="28"/>
          <w:lang w:val="ru-RU"/>
        </w:rPr>
        <w:t xml:space="preserve"> </w:t>
      </w:r>
      <w:r w:rsidRPr="004C7E64">
        <w:rPr>
          <w:sz w:val="28"/>
          <w:szCs w:val="28"/>
          <w:lang w:val="ru-RU"/>
        </w:rPr>
        <w:t>расходов, кредиторской задолженности, расходов по ликвидации</w:t>
      </w:r>
      <w:r>
        <w:rPr>
          <w:sz w:val="28"/>
          <w:szCs w:val="28"/>
          <w:lang w:val="ru-RU"/>
        </w:rPr>
        <w:t xml:space="preserve"> </w:t>
      </w:r>
      <w:r w:rsidRPr="004C7E64">
        <w:rPr>
          <w:sz w:val="28"/>
          <w:szCs w:val="28"/>
          <w:lang w:val="ru-RU"/>
        </w:rPr>
        <w:t>хозяйствующего субъекта. Создание их является обязательным для акционерных</w:t>
      </w:r>
      <w:r>
        <w:rPr>
          <w:sz w:val="28"/>
          <w:szCs w:val="28"/>
          <w:lang w:val="ru-RU"/>
        </w:rPr>
        <w:t xml:space="preserve"> </w:t>
      </w:r>
      <w:r w:rsidRPr="004C7E64">
        <w:rPr>
          <w:sz w:val="28"/>
          <w:szCs w:val="28"/>
          <w:lang w:val="ru-RU"/>
        </w:rPr>
        <w:t>обществ.</w:t>
      </w:r>
    </w:p>
    <w:p w:rsidR="004C7E64" w:rsidRPr="004C7E64" w:rsidRDefault="004C7E64" w:rsidP="00B526CE">
      <w:pPr>
        <w:spacing w:line="360" w:lineRule="auto"/>
        <w:ind w:firstLine="720"/>
        <w:jc w:val="both"/>
        <w:rPr>
          <w:sz w:val="28"/>
          <w:szCs w:val="28"/>
          <w:lang w:val="ru-RU"/>
        </w:rPr>
      </w:pPr>
      <w:r w:rsidRPr="004C7E64">
        <w:rPr>
          <w:sz w:val="28"/>
          <w:szCs w:val="28"/>
          <w:lang w:val="ru-RU"/>
        </w:rPr>
        <w:lastRenderedPageBreak/>
        <w:t>Акционерные общества и предприятия с участием иностранного капитала обязаны</w:t>
      </w:r>
      <w:r>
        <w:rPr>
          <w:sz w:val="28"/>
          <w:szCs w:val="28"/>
          <w:lang w:val="ru-RU"/>
        </w:rPr>
        <w:t xml:space="preserve"> </w:t>
      </w:r>
      <w:r w:rsidRPr="004C7E64">
        <w:rPr>
          <w:sz w:val="28"/>
          <w:szCs w:val="28"/>
          <w:lang w:val="ru-RU"/>
        </w:rPr>
        <w:t>в законодательном порядке создавать резервный фонд в размере не менее</w:t>
      </w:r>
      <w:r>
        <w:rPr>
          <w:sz w:val="28"/>
          <w:szCs w:val="28"/>
          <w:lang w:val="ru-RU"/>
        </w:rPr>
        <w:t xml:space="preserve"> </w:t>
      </w:r>
      <w:r w:rsidRPr="004C7E64">
        <w:rPr>
          <w:sz w:val="28"/>
          <w:szCs w:val="28"/>
          <w:lang w:val="ru-RU"/>
        </w:rPr>
        <w:t>15% и не более 25% от уставного капитала.</w:t>
      </w:r>
      <w:r>
        <w:rPr>
          <w:sz w:val="28"/>
          <w:szCs w:val="28"/>
          <w:lang w:val="ru-RU"/>
        </w:rPr>
        <w:t xml:space="preserve"> </w:t>
      </w:r>
      <w:r w:rsidRPr="004C7E64">
        <w:rPr>
          <w:sz w:val="28"/>
          <w:szCs w:val="28"/>
          <w:lang w:val="ru-RU"/>
        </w:rPr>
        <w:t>Акционерное общество зачисляет в резервный фонд также эмиссионный доход,</w:t>
      </w:r>
      <w:r>
        <w:rPr>
          <w:sz w:val="28"/>
          <w:szCs w:val="28"/>
          <w:lang w:val="ru-RU"/>
        </w:rPr>
        <w:t xml:space="preserve"> </w:t>
      </w:r>
      <w:r w:rsidRPr="004C7E64">
        <w:rPr>
          <w:sz w:val="28"/>
          <w:szCs w:val="28"/>
          <w:lang w:val="ru-RU"/>
        </w:rPr>
        <w:t>т.е. сумму разницы между продажной и номинальной стоимостью акций, вырученной</w:t>
      </w:r>
      <w:r>
        <w:rPr>
          <w:sz w:val="28"/>
          <w:szCs w:val="28"/>
          <w:lang w:val="ru-RU"/>
        </w:rPr>
        <w:t xml:space="preserve"> </w:t>
      </w:r>
      <w:r w:rsidRPr="004C7E64">
        <w:rPr>
          <w:sz w:val="28"/>
          <w:szCs w:val="28"/>
          <w:lang w:val="ru-RU"/>
        </w:rPr>
        <w:t>при их реализации по цене, превышающей номинальную стоимость.</w:t>
      </w:r>
      <w:r>
        <w:rPr>
          <w:sz w:val="28"/>
          <w:szCs w:val="28"/>
          <w:lang w:val="ru-RU"/>
        </w:rPr>
        <w:t xml:space="preserve"> </w:t>
      </w:r>
      <w:r w:rsidRPr="004C7E64">
        <w:rPr>
          <w:sz w:val="28"/>
          <w:szCs w:val="28"/>
          <w:lang w:val="ru-RU"/>
        </w:rPr>
        <w:t>Эта сумма не подлежит какому-либо использованию или распределению, кроме</w:t>
      </w:r>
      <w:r>
        <w:rPr>
          <w:sz w:val="28"/>
          <w:szCs w:val="28"/>
          <w:lang w:val="ru-RU"/>
        </w:rPr>
        <w:t xml:space="preserve"> </w:t>
      </w:r>
      <w:r w:rsidRPr="004C7E64">
        <w:rPr>
          <w:sz w:val="28"/>
          <w:szCs w:val="28"/>
          <w:lang w:val="ru-RU"/>
        </w:rPr>
        <w:t>случаев реализации акций по цене ниже номинальной стоимости.</w:t>
      </w:r>
    </w:p>
    <w:p w:rsidR="004C7E64" w:rsidRDefault="004C7E64" w:rsidP="00152AFB">
      <w:pPr>
        <w:spacing w:line="360" w:lineRule="auto"/>
        <w:ind w:firstLine="720"/>
        <w:jc w:val="both"/>
        <w:rPr>
          <w:sz w:val="28"/>
          <w:szCs w:val="28"/>
          <w:lang w:val="ru-RU"/>
        </w:rPr>
      </w:pPr>
      <w:r w:rsidRPr="004C7E64">
        <w:rPr>
          <w:sz w:val="28"/>
          <w:szCs w:val="28"/>
          <w:lang w:val="ru-RU"/>
        </w:rPr>
        <w:t>Хеджирование используется в банковской, биржевой и коммерческой практике</w:t>
      </w:r>
      <w:r>
        <w:rPr>
          <w:sz w:val="28"/>
          <w:szCs w:val="28"/>
          <w:lang w:val="ru-RU"/>
        </w:rPr>
        <w:t xml:space="preserve"> </w:t>
      </w:r>
      <w:r w:rsidRPr="004C7E64">
        <w:rPr>
          <w:sz w:val="28"/>
          <w:szCs w:val="28"/>
          <w:lang w:val="ru-RU"/>
        </w:rPr>
        <w:t>для обозначения различных методов страхования валютных рисков. Хеджирование</w:t>
      </w:r>
      <w:r>
        <w:rPr>
          <w:sz w:val="28"/>
          <w:szCs w:val="28"/>
          <w:lang w:val="ru-RU"/>
        </w:rPr>
        <w:t xml:space="preserve"> – с</w:t>
      </w:r>
      <w:r w:rsidRPr="004C7E64">
        <w:rPr>
          <w:sz w:val="28"/>
          <w:szCs w:val="28"/>
          <w:lang w:val="ru-RU"/>
        </w:rPr>
        <w:t>истема заключения срочных контрактов и сделок, учитывающая вероятностные</w:t>
      </w:r>
      <w:r>
        <w:rPr>
          <w:sz w:val="28"/>
          <w:szCs w:val="28"/>
          <w:lang w:val="ru-RU"/>
        </w:rPr>
        <w:t xml:space="preserve"> </w:t>
      </w:r>
      <w:r w:rsidRPr="004C7E64">
        <w:rPr>
          <w:sz w:val="28"/>
          <w:szCs w:val="28"/>
          <w:lang w:val="ru-RU"/>
        </w:rPr>
        <w:t>в будущем изменения обменных валютных курсов и преследующая</w:t>
      </w:r>
      <w:r>
        <w:rPr>
          <w:sz w:val="28"/>
          <w:szCs w:val="28"/>
          <w:lang w:val="ru-RU"/>
        </w:rPr>
        <w:t xml:space="preserve"> </w:t>
      </w:r>
      <w:r w:rsidRPr="004C7E64">
        <w:rPr>
          <w:sz w:val="28"/>
          <w:szCs w:val="28"/>
          <w:lang w:val="ru-RU"/>
        </w:rPr>
        <w:t>цель избежать неблагоприятных последствий этих изменений. В отечественной</w:t>
      </w:r>
      <w:r>
        <w:rPr>
          <w:sz w:val="28"/>
          <w:szCs w:val="28"/>
          <w:lang w:val="ru-RU"/>
        </w:rPr>
        <w:t xml:space="preserve"> </w:t>
      </w:r>
      <w:r w:rsidRPr="004C7E64">
        <w:rPr>
          <w:sz w:val="28"/>
          <w:szCs w:val="28"/>
          <w:lang w:val="ru-RU"/>
        </w:rPr>
        <w:t xml:space="preserve">литературе термин </w:t>
      </w:r>
      <w:r>
        <w:rPr>
          <w:sz w:val="28"/>
          <w:szCs w:val="28"/>
          <w:lang w:val="ru-RU"/>
        </w:rPr>
        <w:t>«</w:t>
      </w:r>
      <w:r w:rsidRPr="004C7E64">
        <w:rPr>
          <w:sz w:val="28"/>
          <w:szCs w:val="28"/>
          <w:lang w:val="ru-RU"/>
        </w:rPr>
        <w:t>хеджирование</w:t>
      </w:r>
      <w:r>
        <w:rPr>
          <w:sz w:val="28"/>
          <w:szCs w:val="28"/>
          <w:lang w:val="ru-RU"/>
        </w:rPr>
        <w:t>»</w:t>
      </w:r>
      <w:r w:rsidRPr="004C7E64">
        <w:rPr>
          <w:sz w:val="28"/>
          <w:szCs w:val="28"/>
          <w:lang w:val="ru-RU"/>
        </w:rPr>
        <w:t xml:space="preserve"> стал применяться в более широком смысле</w:t>
      </w:r>
      <w:r>
        <w:rPr>
          <w:sz w:val="28"/>
          <w:szCs w:val="28"/>
          <w:lang w:val="ru-RU"/>
        </w:rPr>
        <w:t xml:space="preserve"> </w:t>
      </w:r>
      <w:r w:rsidRPr="004C7E64">
        <w:rPr>
          <w:sz w:val="28"/>
          <w:szCs w:val="28"/>
          <w:lang w:val="ru-RU"/>
        </w:rPr>
        <w:t>как страхование рисков от неблагоприятных изменений цен на любые товарно</w:t>
      </w:r>
      <w:r>
        <w:rPr>
          <w:sz w:val="28"/>
          <w:szCs w:val="28"/>
          <w:lang w:val="ru-RU"/>
        </w:rPr>
        <w:t>-</w:t>
      </w:r>
      <w:r w:rsidRPr="004C7E64">
        <w:rPr>
          <w:sz w:val="28"/>
          <w:szCs w:val="28"/>
          <w:lang w:val="ru-RU"/>
        </w:rPr>
        <w:t>материальные</w:t>
      </w:r>
      <w:r>
        <w:rPr>
          <w:sz w:val="28"/>
          <w:szCs w:val="28"/>
          <w:lang w:val="ru-RU"/>
        </w:rPr>
        <w:t xml:space="preserve"> </w:t>
      </w:r>
      <w:r w:rsidRPr="004C7E64">
        <w:rPr>
          <w:sz w:val="28"/>
          <w:szCs w:val="28"/>
          <w:lang w:val="ru-RU"/>
        </w:rPr>
        <w:t>ценности по контрактам и коммерческим операциям, предусматривающим</w:t>
      </w:r>
      <w:r>
        <w:rPr>
          <w:sz w:val="28"/>
          <w:szCs w:val="28"/>
          <w:lang w:val="ru-RU"/>
        </w:rPr>
        <w:t xml:space="preserve"> </w:t>
      </w:r>
      <w:r w:rsidRPr="004C7E64">
        <w:rPr>
          <w:sz w:val="28"/>
          <w:szCs w:val="28"/>
          <w:lang w:val="ru-RU"/>
        </w:rPr>
        <w:t>поставки (продажи) товаров в будущих периодах.</w:t>
      </w:r>
      <w:r>
        <w:rPr>
          <w:sz w:val="28"/>
          <w:szCs w:val="28"/>
          <w:lang w:val="ru-RU"/>
        </w:rPr>
        <w:t xml:space="preserve"> </w:t>
      </w:r>
      <w:r w:rsidRPr="004C7E64">
        <w:rPr>
          <w:sz w:val="28"/>
          <w:szCs w:val="28"/>
          <w:lang w:val="ru-RU"/>
        </w:rPr>
        <w:t>Существуют две операции хеджирования: хеджирование</w:t>
      </w:r>
      <w:r>
        <w:rPr>
          <w:sz w:val="28"/>
          <w:szCs w:val="28"/>
          <w:lang w:val="ru-RU"/>
        </w:rPr>
        <w:t xml:space="preserve"> </w:t>
      </w:r>
      <w:r w:rsidRPr="004C7E64">
        <w:rPr>
          <w:sz w:val="28"/>
          <w:szCs w:val="28"/>
          <w:lang w:val="ru-RU"/>
        </w:rPr>
        <w:t>на повышение; хеджирование на понижение.</w:t>
      </w:r>
      <w:r>
        <w:rPr>
          <w:sz w:val="28"/>
          <w:szCs w:val="28"/>
          <w:lang w:val="ru-RU"/>
        </w:rPr>
        <w:t xml:space="preserve"> </w:t>
      </w:r>
    </w:p>
    <w:p w:rsidR="004C7E64" w:rsidRPr="004C7E64" w:rsidRDefault="004C7E64" w:rsidP="00152AFB">
      <w:pPr>
        <w:spacing w:line="360" w:lineRule="auto"/>
        <w:ind w:firstLine="720"/>
        <w:jc w:val="both"/>
        <w:rPr>
          <w:sz w:val="28"/>
          <w:szCs w:val="28"/>
          <w:lang w:val="ru-RU"/>
        </w:rPr>
      </w:pPr>
      <w:r w:rsidRPr="004C7E64">
        <w:rPr>
          <w:sz w:val="28"/>
          <w:szCs w:val="28"/>
          <w:lang w:val="ru-RU"/>
        </w:rPr>
        <w:t>Хеджирование на повышение, или хеджирование покупкой, представляет собой</w:t>
      </w:r>
      <w:r>
        <w:rPr>
          <w:sz w:val="28"/>
          <w:szCs w:val="28"/>
          <w:lang w:val="ru-RU"/>
        </w:rPr>
        <w:t xml:space="preserve"> </w:t>
      </w:r>
      <w:r w:rsidRPr="004C7E64">
        <w:rPr>
          <w:sz w:val="28"/>
          <w:szCs w:val="28"/>
          <w:lang w:val="ru-RU"/>
        </w:rPr>
        <w:t>биржевую операцию по покупке срочных контрактов или опционов. Хедж на</w:t>
      </w:r>
      <w:r>
        <w:rPr>
          <w:sz w:val="28"/>
          <w:szCs w:val="28"/>
          <w:lang w:val="ru-RU"/>
        </w:rPr>
        <w:t xml:space="preserve"> </w:t>
      </w:r>
      <w:r w:rsidRPr="004C7E64">
        <w:rPr>
          <w:sz w:val="28"/>
          <w:szCs w:val="28"/>
          <w:lang w:val="ru-RU"/>
        </w:rPr>
        <w:t>повышение применяется в тех случаях, когда необходимо застраховаться от возможного</w:t>
      </w:r>
      <w:r>
        <w:rPr>
          <w:sz w:val="28"/>
          <w:szCs w:val="28"/>
          <w:lang w:val="ru-RU"/>
        </w:rPr>
        <w:t xml:space="preserve"> </w:t>
      </w:r>
      <w:r w:rsidRPr="004C7E64">
        <w:rPr>
          <w:sz w:val="28"/>
          <w:szCs w:val="28"/>
          <w:lang w:val="ru-RU"/>
        </w:rPr>
        <w:t>повышения цен (курсов) в будущем. Он позволяет установить покупную</w:t>
      </w:r>
      <w:r>
        <w:rPr>
          <w:sz w:val="28"/>
          <w:szCs w:val="28"/>
          <w:lang w:val="ru-RU"/>
        </w:rPr>
        <w:t xml:space="preserve"> ц</w:t>
      </w:r>
      <w:r w:rsidRPr="004C7E64">
        <w:rPr>
          <w:sz w:val="28"/>
          <w:szCs w:val="28"/>
          <w:lang w:val="ru-RU"/>
        </w:rPr>
        <w:t xml:space="preserve">ену намного раньше, чем был приобретен реальный товар. </w:t>
      </w:r>
    </w:p>
    <w:p w:rsidR="004C7E64" w:rsidRPr="004C7E64" w:rsidRDefault="004C7E64" w:rsidP="00152AFB">
      <w:pPr>
        <w:spacing w:line="360" w:lineRule="auto"/>
        <w:ind w:firstLine="720"/>
        <w:jc w:val="both"/>
        <w:rPr>
          <w:sz w:val="28"/>
          <w:szCs w:val="28"/>
          <w:lang w:val="ru-RU"/>
        </w:rPr>
      </w:pPr>
      <w:r w:rsidRPr="004C7E64">
        <w:rPr>
          <w:sz w:val="28"/>
          <w:szCs w:val="28"/>
          <w:lang w:val="ru-RU"/>
        </w:rPr>
        <w:t>Хеджирование на понижение, или хеджирование продажей</w:t>
      </w:r>
      <w:r>
        <w:rPr>
          <w:sz w:val="28"/>
          <w:szCs w:val="28"/>
          <w:lang w:val="ru-RU"/>
        </w:rPr>
        <w:t xml:space="preserve"> – </w:t>
      </w:r>
      <w:r w:rsidRPr="004C7E64">
        <w:rPr>
          <w:sz w:val="28"/>
          <w:szCs w:val="28"/>
          <w:lang w:val="ru-RU"/>
        </w:rPr>
        <w:t>это биржевая</w:t>
      </w:r>
    </w:p>
    <w:p w:rsidR="004C7E64" w:rsidRDefault="004C7E64" w:rsidP="00152AFB">
      <w:pPr>
        <w:spacing w:line="360" w:lineRule="auto"/>
        <w:jc w:val="both"/>
        <w:rPr>
          <w:sz w:val="28"/>
          <w:szCs w:val="28"/>
          <w:lang w:val="ru-RU"/>
        </w:rPr>
      </w:pPr>
      <w:r w:rsidRPr="004C7E64">
        <w:rPr>
          <w:sz w:val="28"/>
          <w:szCs w:val="28"/>
          <w:lang w:val="ru-RU"/>
        </w:rPr>
        <w:t xml:space="preserve">операция с продажей срочного контракта. </w:t>
      </w:r>
      <w:proofErr w:type="spellStart"/>
      <w:r w:rsidRPr="004C7E64">
        <w:rPr>
          <w:sz w:val="28"/>
          <w:szCs w:val="28"/>
          <w:lang w:val="ru-RU"/>
        </w:rPr>
        <w:t>Хеджер</w:t>
      </w:r>
      <w:proofErr w:type="spellEnd"/>
      <w:r w:rsidRPr="004C7E64">
        <w:rPr>
          <w:sz w:val="28"/>
          <w:szCs w:val="28"/>
          <w:lang w:val="ru-RU"/>
        </w:rPr>
        <w:t>, осуществляющий хеджирование</w:t>
      </w:r>
      <w:r>
        <w:rPr>
          <w:sz w:val="28"/>
          <w:szCs w:val="28"/>
          <w:lang w:val="ru-RU"/>
        </w:rPr>
        <w:t xml:space="preserve"> </w:t>
      </w:r>
      <w:r w:rsidRPr="004C7E64">
        <w:rPr>
          <w:sz w:val="28"/>
          <w:szCs w:val="28"/>
          <w:lang w:val="ru-RU"/>
        </w:rPr>
        <w:t>на понижение, предполагает совершить в будущем продажу товара, и поэтому,</w:t>
      </w:r>
      <w:r>
        <w:rPr>
          <w:sz w:val="28"/>
          <w:szCs w:val="28"/>
          <w:lang w:val="ru-RU"/>
        </w:rPr>
        <w:t xml:space="preserve"> </w:t>
      </w:r>
      <w:r w:rsidRPr="004C7E64">
        <w:rPr>
          <w:sz w:val="28"/>
          <w:szCs w:val="28"/>
          <w:lang w:val="ru-RU"/>
        </w:rPr>
        <w:t>продавая на бирже срочный контракт или опцион, он страхует себя от возможного</w:t>
      </w:r>
      <w:r>
        <w:rPr>
          <w:sz w:val="28"/>
          <w:szCs w:val="28"/>
          <w:lang w:val="ru-RU"/>
        </w:rPr>
        <w:t xml:space="preserve"> </w:t>
      </w:r>
      <w:r w:rsidRPr="004C7E64">
        <w:rPr>
          <w:sz w:val="28"/>
          <w:szCs w:val="28"/>
          <w:lang w:val="ru-RU"/>
        </w:rPr>
        <w:t xml:space="preserve">снижения цен в будущем. </w:t>
      </w:r>
    </w:p>
    <w:p w:rsidR="00B526CE" w:rsidRDefault="00B526CE" w:rsidP="00152AFB">
      <w:pPr>
        <w:spacing w:line="360" w:lineRule="auto"/>
        <w:jc w:val="both"/>
        <w:rPr>
          <w:sz w:val="28"/>
          <w:szCs w:val="28"/>
          <w:lang w:val="ru-RU"/>
        </w:rPr>
      </w:pPr>
    </w:p>
    <w:p w:rsidR="00DA1670" w:rsidRPr="00B526CE" w:rsidRDefault="00DA1670" w:rsidP="00152AFB">
      <w:pPr>
        <w:pStyle w:val="1"/>
        <w:spacing w:line="360" w:lineRule="auto"/>
        <w:jc w:val="center"/>
        <w:rPr>
          <w:rFonts w:ascii="Times New Roman" w:hAnsi="Times New Roman" w:cs="Times New Roman"/>
          <w:color w:val="auto"/>
          <w:sz w:val="28"/>
          <w:szCs w:val="28"/>
          <w:lang w:val="ru-RU"/>
        </w:rPr>
      </w:pPr>
      <w:bookmarkStart w:id="14" w:name="_Toc515748640"/>
      <w:r w:rsidRPr="00B526CE">
        <w:rPr>
          <w:rFonts w:ascii="Times New Roman" w:hAnsi="Times New Roman" w:cs="Times New Roman"/>
          <w:color w:val="auto"/>
          <w:sz w:val="28"/>
          <w:szCs w:val="28"/>
          <w:lang w:val="ru-RU"/>
        </w:rPr>
        <w:lastRenderedPageBreak/>
        <w:t>ЗАКЛЮЧЕНИЕ</w:t>
      </w:r>
      <w:bookmarkEnd w:id="14"/>
    </w:p>
    <w:p w:rsidR="004C7E64" w:rsidRDefault="004C7E64" w:rsidP="00152AFB">
      <w:pPr>
        <w:spacing w:line="360" w:lineRule="auto"/>
        <w:jc w:val="both"/>
        <w:rPr>
          <w:sz w:val="28"/>
          <w:szCs w:val="28"/>
          <w:lang w:val="ru-RU"/>
        </w:rPr>
      </w:pPr>
    </w:p>
    <w:p w:rsidR="00F90A00" w:rsidRDefault="00F90A00"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sz w:val="28"/>
          <w:szCs w:val="28"/>
          <w:bdr w:val="none" w:sz="0" w:space="0" w:color="auto"/>
          <w:lang w:val="ru-RU" w:eastAsia="ru-RU"/>
        </w:rPr>
      </w:pPr>
      <w:r w:rsidRPr="00F90A00">
        <w:rPr>
          <w:rFonts w:eastAsia="Times New Roman"/>
          <w:sz w:val="28"/>
          <w:szCs w:val="28"/>
          <w:bdr w:val="none" w:sz="0" w:space="0" w:color="auto"/>
          <w:lang w:val="ru-RU" w:eastAsia="ru-RU"/>
        </w:rPr>
        <w:t>Обеспечение экономической безопасности</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и финансовой устойчивости предприятия в</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настоящее время является особенно актуальным,</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что обусловлено глобализацией экономического</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пространства и, как следствие, увеличением</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количества угроз в виде волатильности</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финансовых рынков, существенных колебаний</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цен на энергоносители и т.д. В таких</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условиях необходима разработка принципиально</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нового подхода к обеспечению экономической</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безопасности и устойчивости развития</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хозяйствующего субъекта.</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Уровень экономической безопасности</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предприятия определяется в процессе мониторинга</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ее показателей и предполагает выявление</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таких условий и ситуаций, при которых</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потенциальные риски перерастает в реальную</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угрозу для финансовой безопасности предприятия. Способность хозяйствующего</w:t>
      </w:r>
      <w:r>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субъекта противостоять неблагоприятным воздействиям</w:t>
      </w:r>
      <w:r w:rsidR="00721E48">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и угрозам напрямую зависит от его</w:t>
      </w:r>
      <w:r w:rsidR="00721E48">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финансового состояния и финансовой устойчивости,</w:t>
      </w:r>
      <w:r w:rsidR="00721E48">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поскольку для реализации любых мероприятий</w:t>
      </w:r>
      <w:r w:rsidR="00721E48">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превентивного или компенсационного</w:t>
      </w:r>
      <w:r w:rsidR="00721E48">
        <w:rPr>
          <w:rFonts w:eastAsia="Times New Roman"/>
          <w:sz w:val="28"/>
          <w:szCs w:val="28"/>
          <w:bdr w:val="none" w:sz="0" w:space="0" w:color="auto"/>
          <w:lang w:val="ru-RU" w:eastAsia="ru-RU"/>
        </w:rPr>
        <w:t xml:space="preserve"> </w:t>
      </w:r>
      <w:r w:rsidRPr="00F90A00">
        <w:rPr>
          <w:rFonts w:eastAsia="Times New Roman"/>
          <w:sz w:val="28"/>
          <w:szCs w:val="28"/>
          <w:bdr w:val="none" w:sz="0" w:space="0" w:color="auto"/>
          <w:lang w:val="ru-RU" w:eastAsia="ru-RU"/>
        </w:rPr>
        <w:t>характера необходимы финансовые ресурсы.</w:t>
      </w:r>
    </w:p>
    <w:p w:rsidR="007157BA" w:rsidRPr="007157BA" w:rsidRDefault="007157BA"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spacing w:val="-4"/>
          <w:sz w:val="28"/>
          <w:szCs w:val="28"/>
          <w:bdr w:val="none" w:sz="0" w:space="0" w:color="auto"/>
          <w:lang w:val="ru-RU" w:eastAsia="ru-RU"/>
        </w:rPr>
      </w:pPr>
      <w:r w:rsidRPr="007157BA">
        <w:rPr>
          <w:rFonts w:eastAsia="Times New Roman"/>
          <w:sz w:val="28"/>
          <w:szCs w:val="28"/>
          <w:bdr w:val="none" w:sz="0" w:space="0" w:color="auto"/>
          <w:lang w:val="ru-RU" w:eastAsia="ru-RU"/>
        </w:rPr>
        <w:t>Цель исследования заключалась в проведении анализа финансового состояния ОАО «Кондитерский комбинат «К</w:t>
      </w:r>
      <w:r w:rsidR="003C2020">
        <w:rPr>
          <w:rFonts w:eastAsia="Times New Roman"/>
          <w:sz w:val="28"/>
          <w:szCs w:val="28"/>
          <w:bdr w:val="none" w:sz="0" w:space="0" w:color="auto"/>
          <w:lang w:val="ru-RU" w:eastAsia="ru-RU"/>
        </w:rPr>
        <w:t>убань</w:t>
      </w:r>
      <w:r w:rsidRPr="007157BA">
        <w:rPr>
          <w:rFonts w:eastAsia="Times New Roman"/>
          <w:sz w:val="28"/>
          <w:szCs w:val="28"/>
          <w:bdr w:val="none" w:sz="0" w:space="0" w:color="auto"/>
          <w:lang w:val="ru-RU" w:eastAsia="ru-RU"/>
        </w:rPr>
        <w:t xml:space="preserve">» </w:t>
      </w:r>
      <w:r w:rsidRPr="007157BA">
        <w:rPr>
          <w:rFonts w:eastAsia="Times New Roman"/>
          <w:spacing w:val="-4"/>
          <w:sz w:val="28"/>
          <w:szCs w:val="28"/>
          <w:bdr w:val="none" w:sz="0" w:space="0" w:color="auto"/>
          <w:lang w:val="ru-RU" w:eastAsia="ru-RU"/>
        </w:rPr>
        <w:t xml:space="preserve">и в разработке направлений его совершенствования. </w:t>
      </w:r>
      <w:r w:rsidR="0081463D" w:rsidRPr="0081463D">
        <w:rPr>
          <w:rFonts w:eastAsia="Times New Roman"/>
          <w:spacing w:val="-4"/>
          <w:sz w:val="28"/>
          <w:szCs w:val="28"/>
          <w:bdr w:val="none" w:sz="0" w:space="0" w:color="auto"/>
          <w:lang w:val="ru-RU" w:eastAsia="ru-RU"/>
        </w:rPr>
        <w:t>В ходе исследования были рассмотрены теоретические основы управления риском на предприятии, сущность и классификация финансовых рисков предприятия, рассмотрены способы оценки финансового риска и методы снижения финансовых рисков.</w:t>
      </w:r>
      <w:r w:rsidR="0081463D" w:rsidRPr="0081463D">
        <w:rPr>
          <w:lang w:val="ru-RU"/>
        </w:rPr>
        <w:t xml:space="preserve"> </w:t>
      </w:r>
      <w:r w:rsidR="0081463D" w:rsidRPr="0081463D">
        <w:rPr>
          <w:rFonts w:eastAsia="Times New Roman"/>
          <w:spacing w:val="-4"/>
          <w:sz w:val="28"/>
          <w:szCs w:val="28"/>
          <w:bdr w:val="none" w:sz="0" w:space="0" w:color="auto"/>
          <w:lang w:val="ru-RU" w:eastAsia="ru-RU"/>
        </w:rPr>
        <w:t>На основе теоретических материалов также был проведен анализ влияния рисков на функционирование предприятия на примере ОАО Кондитерский комбинат «Кубань».</w:t>
      </w:r>
    </w:p>
    <w:p w:rsidR="007157BA" w:rsidRPr="007157BA" w:rsidRDefault="007157BA"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sz w:val="28"/>
          <w:szCs w:val="28"/>
          <w:bdr w:val="none" w:sz="0" w:space="0" w:color="auto"/>
          <w:lang w:val="ru-RU" w:eastAsia="ru-RU"/>
        </w:rPr>
      </w:pPr>
      <w:r w:rsidRPr="007157BA">
        <w:rPr>
          <w:rFonts w:eastAsia="Times New Roman"/>
          <w:sz w:val="28"/>
          <w:szCs w:val="28"/>
          <w:bdr w:val="none" w:sz="0" w:space="0" w:color="auto"/>
          <w:lang w:val="ru-RU" w:eastAsia="ru-RU"/>
        </w:rPr>
        <w:t>Выполненный анализ позволяет сделать следующие выводы и предложения.</w:t>
      </w:r>
    </w:p>
    <w:p w:rsidR="007157BA" w:rsidRPr="007157BA" w:rsidRDefault="0081463D" w:rsidP="00152AFB">
      <w:pPr>
        <w:spacing w:line="360" w:lineRule="auto"/>
        <w:ind w:firstLine="720"/>
        <w:jc w:val="both"/>
        <w:rPr>
          <w:sz w:val="28"/>
          <w:szCs w:val="28"/>
          <w:lang w:val="ru-RU"/>
        </w:rPr>
      </w:pPr>
      <w:r>
        <w:rPr>
          <w:sz w:val="28"/>
          <w:szCs w:val="28"/>
          <w:lang w:val="ru-RU"/>
        </w:rPr>
        <w:t>П</w:t>
      </w:r>
      <w:r w:rsidR="007157BA" w:rsidRPr="007157BA">
        <w:rPr>
          <w:sz w:val="28"/>
          <w:szCs w:val="28"/>
          <w:lang w:val="ru-RU"/>
        </w:rPr>
        <w:t>оследствия риска</w:t>
      </w:r>
      <w:r>
        <w:rPr>
          <w:sz w:val="28"/>
          <w:szCs w:val="28"/>
          <w:lang w:val="ru-RU"/>
        </w:rPr>
        <w:t xml:space="preserve"> </w:t>
      </w:r>
      <w:r w:rsidR="007157BA" w:rsidRPr="007157BA">
        <w:rPr>
          <w:sz w:val="28"/>
          <w:szCs w:val="28"/>
          <w:lang w:val="ru-RU"/>
        </w:rPr>
        <w:t>неудовлетворительной структуры активов по степени их ликвидности является</w:t>
      </w:r>
      <w:r>
        <w:rPr>
          <w:sz w:val="28"/>
          <w:szCs w:val="28"/>
          <w:lang w:val="ru-RU"/>
        </w:rPr>
        <w:t xml:space="preserve"> </w:t>
      </w:r>
      <w:r w:rsidR="007157BA" w:rsidRPr="007157BA">
        <w:rPr>
          <w:sz w:val="28"/>
          <w:szCs w:val="28"/>
          <w:lang w:val="ru-RU"/>
        </w:rPr>
        <w:t xml:space="preserve">предпосылкой возникновения других рисковых </w:t>
      </w:r>
      <w:r w:rsidR="007157BA" w:rsidRPr="007157BA">
        <w:rPr>
          <w:sz w:val="28"/>
          <w:szCs w:val="28"/>
          <w:lang w:val="ru-RU"/>
        </w:rPr>
        <w:lastRenderedPageBreak/>
        <w:t>ситуаций, в частности потери</w:t>
      </w:r>
      <w:r>
        <w:rPr>
          <w:sz w:val="28"/>
          <w:szCs w:val="28"/>
          <w:lang w:val="ru-RU"/>
        </w:rPr>
        <w:t xml:space="preserve"> </w:t>
      </w:r>
      <w:r w:rsidR="007157BA" w:rsidRPr="007157BA">
        <w:rPr>
          <w:sz w:val="28"/>
          <w:szCs w:val="28"/>
          <w:lang w:val="ru-RU"/>
        </w:rPr>
        <w:t>платежеспособности, финансовой устойчивости и независимости</w:t>
      </w:r>
      <w:r w:rsidR="00B049BD">
        <w:rPr>
          <w:sz w:val="28"/>
          <w:szCs w:val="28"/>
          <w:lang w:val="ru-RU"/>
        </w:rPr>
        <w:t xml:space="preserve"> предприятия.</w:t>
      </w:r>
    </w:p>
    <w:p w:rsidR="007157BA" w:rsidRDefault="00B049BD" w:rsidP="00152AFB">
      <w:pPr>
        <w:spacing w:line="360" w:lineRule="auto"/>
        <w:ind w:firstLine="720"/>
        <w:jc w:val="both"/>
        <w:rPr>
          <w:sz w:val="28"/>
          <w:szCs w:val="28"/>
          <w:lang w:val="ru-RU"/>
        </w:rPr>
      </w:pPr>
      <w:r>
        <w:rPr>
          <w:sz w:val="28"/>
          <w:szCs w:val="28"/>
          <w:lang w:val="ru-RU"/>
        </w:rPr>
        <w:t>У</w:t>
      </w:r>
      <w:r w:rsidR="007157BA" w:rsidRPr="007157BA">
        <w:rPr>
          <w:sz w:val="28"/>
          <w:szCs w:val="28"/>
          <w:lang w:val="ru-RU"/>
        </w:rPr>
        <w:t xml:space="preserve"> </w:t>
      </w:r>
      <w:r>
        <w:rPr>
          <w:sz w:val="28"/>
          <w:szCs w:val="28"/>
          <w:lang w:val="ru-RU"/>
        </w:rPr>
        <w:t>ОАО «Кубань»</w:t>
      </w:r>
      <w:r w:rsidR="007157BA" w:rsidRPr="007157BA">
        <w:rPr>
          <w:sz w:val="28"/>
          <w:szCs w:val="28"/>
          <w:lang w:val="ru-RU"/>
        </w:rPr>
        <w:t xml:space="preserve"> существуют</w:t>
      </w:r>
      <w:r w:rsidR="0081463D">
        <w:rPr>
          <w:sz w:val="28"/>
          <w:szCs w:val="28"/>
          <w:lang w:val="ru-RU"/>
        </w:rPr>
        <w:t xml:space="preserve"> </w:t>
      </w:r>
      <w:r w:rsidR="007157BA" w:rsidRPr="007157BA">
        <w:rPr>
          <w:sz w:val="28"/>
          <w:szCs w:val="28"/>
          <w:lang w:val="ru-RU"/>
        </w:rPr>
        <w:t>сложности оплатить обязательства на временном интервале до трех месяцев из-за</w:t>
      </w:r>
      <w:r w:rsidR="0081463D">
        <w:rPr>
          <w:sz w:val="28"/>
          <w:szCs w:val="28"/>
          <w:lang w:val="ru-RU"/>
        </w:rPr>
        <w:t xml:space="preserve"> </w:t>
      </w:r>
      <w:r w:rsidR="007157BA" w:rsidRPr="007157BA">
        <w:rPr>
          <w:sz w:val="28"/>
          <w:szCs w:val="28"/>
          <w:lang w:val="ru-RU"/>
        </w:rPr>
        <w:t>недостаточного поступления средств.</w:t>
      </w:r>
      <w:r w:rsidR="0081463D">
        <w:rPr>
          <w:sz w:val="28"/>
          <w:szCs w:val="28"/>
          <w:lang w:val="ru-RU"/>
        </w:rPr>
        <w:t xml:space="preserve"> </w:t>
      </w:r>
      <w:r w:rsidRPr="00B049BD">
        <w:rPr>
          <w:sz w:val="28"/>
          <w:szCs w:val="28"/>
          <w:lang w:val="ru-RU"/>
        </w:rPr>
        <w:t>В соответствии с рассчитанными показателями ликвидности баланса с точки зрения оценки риска можно сказать, что компания была не способна осуществлять расчеты по всем видам обязательств как по ближайшим, так и по отдаленным.</w:t>
      </w:r>
      <w:r>
        <w:rPr>
          <w:sz w:val="28"/>
          <w:szCs w:val="28"/>
          <w:lang w:val="ru-RU"/>
        </w:rPr>
        <w:t xml:space="preserve"> По </w:t>
      </w:r>
      <w:r w:rsidR="007157BA" w:rsidRPr="007157BA">
        <w:rPr>
          <w:sz w:val="28"/>
          <w:szCs w:val="28"/>
          <w:lang w:val="ru-RU"/>
        </w:rPr>
        <w:t>шкал</w:t>
      </w:r>
      <w:r>
        <w:rPr>
          <w:sz w:val="28"/>
          <w:szCs w:val="28"/>
          <w:lang w:val="ru-RU"/>
        </w:rPr>
        <w:t>е</w:t>
      </w:r>
      <w:r w:rsidR="007157BA" w:rsidRPr="007157BA">
        <w:rPr>
          <w:sz w:val="28"/>
          <w:szCs w:val="28"/>
          <w:lang w:val="ru-RU"/>
        </w:rPr>
        <w:t xml:space="preserve"> оценки риска потери финансовой устойчивости предприятие</w:t>
      </w:r>
      <w:r w:rsidR="0081463D">
        <w:rPr>
          <w:sz w:val="28"/>
          <w:szCs w:val="28"/>
          <w:lang w:val="ru-RU"/>
        </w:rPr>
        <w:t xml:space="preserve"> </w:t>
      </w:r>
      <w:r w:rsidR="007157BA" w:rsidRPr="007157BA">
        <w:rPr>
          <w:sz w:val="28"/>
          <w:szCs w:val="28"/>
          <w:lang w:val="ru-RU"/>
        </w:rPr>
        <w:t>находится в зоне катастрофического риска.</w:t>
      </w:r>
    </w:p>
    <w:p w:rsidR="00B049BD" w:rsidRPr="007157BA" w:rsidRDefault="00B049BD" w:rsidP="00152AFB">
      <w:pPr>
        <w:spacing w:line="360" w:lineRule="auto"/>
        <w:ind w:firstLine="720"/>
        <w:jc w:val="both"/>
        <w:rPr>
          <w:sz w:val="28"/>
          <w:szCs w:val="28"/>
          <w:lang w:val="ru-RU"/>
        </w:rPr>
      </w:pPr>
      <w:r w:rsidRPr="007157BA">
        <w:rPr>
          <w:sz w:val="28"/>
          <w:szCs w:val="28"/>
          <w:lang w:val="ru-RU"/>
        </w:rPr>
        <w:t>Проведенный анализ финансового состояния предприятия ОАО «Кубань» показал,</w:t>
      </w:r>
      <w:r>
        <w:rPr>
          <w:sz w:val="28"/>
          <w:szCs w:val="28"/>
          <w:lang w:val="ru-RU"/>
        </w:rPr>
        <w:t xml:space="preserve"> </w:t>
      </w:r>
      <w:r w:rsidRPr="007157BA">
        <w:rPr>
          <w:sz w:val="28"/>
          <w:szCs w:val="28"/>
          <w:lang w:val="ru-RU"/>
        </w:rPr>
        <w:t>что значительную долю собственного оборотного капитала составляют запасы.</w:t>
      </w:r>
    </w:p>
    <w:p w:rsidR="007157BA" w:rsidRPr="007157BA" w:rsidRDefault="00B049BD" w:rsidP="00152AFB">
      <w:pPr>
        <w:spacing w:line="360" w:lineRule="auto"/>
        <w:ind w:firstLine="720"/>
        <w:jc w:val="both"/>
        <w:rPr>
          <w:sz w:val="28"/>
          <w:szCs w:val="28"/>
          <w:lang w:val="ru-RU"/>
        </w:rPr>
      </w:pPr>
      <w:r>
        <w:rPr>
          <w:sz w:val="28"/>
          <w:szCs w:val="28"/>
          <w:lang w:val="ru-RU"/>
        </w:rPr>
        <w:t xml:space="preserve">Кроме того, </w:t>
      </w:r>
      <w:r w:rsidR="007157BA" w:rsidRPr="007157BA">
        <w:rPr>
          <w:sz w:val="28"/>
          <w:szCs w:val="28"/>
          <w:lang w:val="ru-RU"/>
        </w:rPr>
        <w:t>были</w:t>
      </w:r>
      <w:r w:rsidR="0081463D">
        <w:rPr>
          <w:sz w:val="28"/>
          <w:szCs w:val="28"/>
          <w:lang w:val="ru-RU"/>
        </w:rPr>
        <w:t xml:space="preserve"> </w:t>
      </w:r>
      <w:r w:rsidR="007157BA" w:rsidRPr="007157BA">
        <w:rPr>
          <w:sz w:val="28"/>
          <w:szCs w:val="28"/>
          <w:lang w:val="ru-RU"/>
        </w:rPr>
        <w:t>разработаны рекомендации по совершенствованию системы управления рисками.</w:t>
      </w:r>
      <w:r>
        <w:rPr>
          <w:sz w:val="28"/>
          <w:szCs w:val="28"/>
          <w:lang w:val="ru-RU"/>
        </w:rPr>
        <w:t xml:space="preserve"> </w:t>
      </w:r>
      <w:r w:rsidR="007157BA" w:rsidRPr="007157BA">
        <w:rPr>
          <w:sz w:val="28"/>
          <w:szCs w:val="28"/>
          <w:lang w:val="ru-RU"/>
        </w:rPr>
        <w:t>Одним из основных и наиболее радикальных направлений финансового оздоровления</w:t>
      </w:r>
      <w:r w:rsidR="0081463D">
        <w:rPr>
          <w:sz w:val="28"/>
          <w:szCs w:val="28"/>
          <w:lang w:val="ru-RU"/>
        </w:rPr>
        <w:t xml:space="preserve"> </w:t>
      </w:r>
      <w:r w:rsidR="007157BA" w:rsidRPr="007157BA">
        <w:rPr>
          <w:sz w:val="28"/>
          <w:szCs w:val="28"/>
          <w:lang w:val="ru-RU"/>
        </w:rPr>
        <w:t>ОАО «Кубань» является поиск внутренних резервов по увеличению прибыльности</w:t>
      </w:r>
      <w:r w:rsidR="0081463D">
        <w:rPr>
          <w:sz w:val="28"/>
          <w:szCs w:val="28"/>
          <w:lang w:val="ru-RU"/>
        </w:rPr>
        <w:t xml:space="preserve"> </w:t>
      </w:r>
      <w:r w:rsidR="007157BA" w:rsidRPr="007157BA">
        <w:rPr>
          <w:sz w:val="28"/>
          <w:szCs w:val="28"/>
          <w:lang w:val="ru-RU"/>
        </w:rPr>
        <w:t>продаж и достижению безубыточной работы: более полное использование</w:t>
      </w:r>
      <w:r w:rsidR="0081463D">
        <w:rPr>
          <w:sz w:val="28"/>
          <w:szCs w:val="28"/>
          <w:lang w:val="ru-RU"/>
        </w:rPr>
        <w:t xml:space="preserve"> </w:t>
      </w:r>
      <w:r w:rsidR="007157BA" w:rsidRPr="007157BA">
        <w:rPr>
          <w:sz w:val="28"/>
          <w:szCs w:val="28"/>
          <w:lang w:val="ru-RU"/>
        </w:rPr>
        <w:t>производственной мощности предприятия, повышение качества и конкурентоспособности</w:t>
      </w:r>
      <w:r w:rsidR="0081463D">
        <w:rPr>
          <w:sz w:val="28"/>
          <w:szCs w:val="28"/>
          <w:lang w:val="ru-RU"/>
        </w:rPr>
        <w:t xml:space="preserve"> </w:t>
      </w:r>
      <w:r w:rsidR="007157BA" w:rsidRPr="007157BA">
        <w:rPr>
          <w:sz w:val="28"/>
          <w:szCs w:val="28"/>
          <w:lang w:val="ru-RU"/>
        </w:rPr>
        <w:t>продукции, сокращение непроизводительных</w:t>
      </w:r>
      <w:r w:rsidR="0081463D">
        <w:rPr>
          <w:sz w:val="28"/>
          <w:szCs w:val="28"/>
          <w:lang w:val="ru-RU"/>
        </w:rPr>
        <w:t xml:space="preserve"> </w:t>
      </w:r>
      <w:r w:rsidR="007157BA" w:rsidRPr="007157BA">
        <w:rPr>
          <w:sz w:val="28"/>
          <w:szCs w:val="28"/>
          <w:lang w:val="ru-RU"/>
        </w:rPr>
        <w:t>расходов и потерь.</w:t>
      </w:r>
      <w:r>
        <w:rPr>
          <w:sz w:val="28"/>
          <w:szCs w:val="28"/>
          <w:lang w:val="ru-RU"/>
        </w:rPr>
        <w:t xml:space="preserve"> </w:t>
      </w:r>
      <w:r w:rsidR="007157BA" w:rsidRPr="007157BA">
        <w:rPr>
          <w:sz w:val="28"/>
          <w:szCs w:val="28"/>
          <w:lang w:val="ru-RU"/>
        </w:rPr>
        <w:t>В целом, на данном этапе развития предприятия считаем целесообразным</w:t>
      </w:r>
      <w:r>
        <w:rPr>
          <w:sz w:val="28"/>
          <w:szCs w:val="28"/>
          <w:lang w:val="ru-RU"/>
        </w:rPr>
        <w:t xml:space="preserve"> </w:t>
      </w:r>
      <w:r w:rsidR="007157BA" w:rsidRPr="007157BA">
        <w:rPr>
          <w:sz w:val="28"/>
          <w:szCs w:val="28"/>
          <w:lang w:val="ru-RU"/>
        </w:rPr>
        <w:t>применить один из способов снижения риска</w:t>
      </w:r>
      <w:r>
        <w:rPr>
          <w:sz w:val="28"/>
          <w:szCs w:val="28"/>
          <w:lang w:val="ru-RU"/>
        </w:rPr>
        <w:t xml:space="preserve"> – </w:t>
      </w:r>
      <w:r w:rsidR="007157BA" w:rsidRPr="007157BA">
        <w:rPr>
          <w:sz w:val="28"/>
          <w:szCs w:val="28"/>
          <w:lang w:val="ru-RU"/>
        </w:rPr>
        <w:t>диверсификацию.</w:t>
      </w:r>
    </w:p>
    <w:p w:rsidR="007052D8" w:rsidRDefault="007157BA" w:rsidP="00152AFB">
      <w:pPr>
        <w:spacing w:line="360" w:lineRule="auto"/>
        <w:ind w:firstLine="720"/>
        <w:jc w:val="both"/>
        <w:rPr>
          <w:sz w:val="28"/>
          <w:szCs w:val="28"/>
          <w:lang w:val="ru-RU"/>
        </w:rPr>
      </w:pPr>
      <w:r w:rsidRPr="007157BA">
        <w:rPr>
          <w:sz w:val="28"/>
          <w:szCs w:val="28"/>
          <w:lang w:val="ru-RU"/>
        </w:rPr>
        <w:t xml:space="preserve">Для эффективного управления финансовыми рисками и </w:t>
      </w:r>
      <w:r w:rsidR="00B049BD">
        <w:rPr>
          <w:sz w:val="28"/>
          <w:szCs w:val="28"/>
          <w:lang w:val="ru-RU"/>
        </w:rPr>
        <w:t xml:space="preserve">повышения финансовой безопасности предприятия </w:t>
      </w:r>
      <w:r w:rsidRPr="007157BA">
        <w:rPr>
          <w:sz w:val="28"/>
          <w:szCs w:val="28"/>
          <w:lang w:val="ru-RU"/>
        </w:rPr>
        <w:t>необходимо</w:t>
      </w:r>
      <w:r w:rsidR="0081463D">
        <w:rPr>
          <w:sz w:val="28"/>
          <w:szCs w:val="28"/>
          <w:lang w:val="ru-RU"/>
        </w:rPr>
        <w:t xml:space="preserve"> </w:t>
      </w:r>
      <w:r w:rsidRPr="007157BA">
        <w:rPr>
          <w:sz w:val="28"/>
          <w:szCs w:val="28"/>
          <w:lang w:val="ru-RU"/>
        </w:rPr>
        <w:t xml:space="preserve">комбинировать </w:t>
      </w:r>
      <w:r w:rsidR="00B049BD">
        <w:rPr>
          <w:sz w:val="28"/>
          <w:szCs w:val="28"/>
          <w:lang w:val="ru-RU"/>
        </w:rPr>
        <w:t>разнообразные</w:t>
      </w:r>
      <w:r w:rsidRPr="007157BA">
        <w:rPr>
          <w:sz w:val="28"/>
          <w:szCs w:val="28"/>
          <w:lang w:val="ru-RU"/>
        </w:rPr>
        <w:t xml:space="preserve"> методы</w:t>
      </w:r>
      <w:r w:rsidR="0081463D">
        <w:rPr>
          <w:sz w:val="28"/>
          <w:szCs w:val="28"/>
          <w:lang w:val="ru-RU"/>
        </w:rPr>
        <w:t xml:space="preserve"> </w:t>
      </w:r>
      <w:r w:rsidRPr="007157BA">
        <w:rPr>
          <w:sz w:val="28"/>
          <w:szCs w:val="28"/>
          <w:lang w:val="ru-RU"/>
        </w:rPr>
        <w:t xml:space="preserve">и применять их в ежедневной работе. </w:t>
      </w:r>
      <w:r w:rsidR="00B049BD">
        <w:rPr>
          <w:sz w:val="28"/>
          <w:szCs w:val="28"/>
          <w:lang w:val="ru-RU"/>
        </w:rPr>
        <w:t>С</w:t>
      </w:r>
      <w:r w:rsidRPr="007157BA">
        <w:rPr>
          <w:sz w:val="28"/>
          <w:szCs w:val="28"/>
          <w:lang w:val="ru-RU"/>
        </w:rPr>
        <w:t>истема управления финансовыми</w:t>
      </w:r>
      <w:r w:rsidR="0081463D">
        <w:rPr>
          <w:sz w:val="28"/>
          <w:szCs w:val="28"/>
          <w:lang w:val="ru-RU"/>
        </w:rPr>
        <w:t xml:space="preserve"> </w:t>
      </w:r>
      <w:r w:rsidRPr="007157BA">
        <w:rPr>
          <w:sz w:val="28"/>
          <w:szCs w:val="28"/>
          <w:lang w:val="ru-RU"/>
        </w:rPr>
        <w:t>рисками была простой, прозрачной, практичной и соответствовала</w:t>
      </w:r>
      <w:r w:rsidR="0081463D">
        <w:rPr>
          <w:sz w:val="28"/>
          <w:szCs w:val="28"/>
          <w:lang w:val="ru-RU"/>
        </w:rPr>
        <w:t xml:space="preserve"> </w:t>
      </w:r>
      <w:r w:rsidRPr="007157BA">
        <w:rPr>
          <w:sz w:val="28"/>
          <w:szCs w:val="28"/>
          <w:lang w:val="ru-RU"/>
        </w:rPr>
        <w:t>стратегическим целям предприятия.</w:t>
      </w:r>
      <w:r w:rsidR="0081463D">
        <w:rPr>
          <w:sz w:val="28"/>
          <w:szCs w:val="28"/>
          <w:lang w:val="ru-RU"/>
        </w:rPr>
        <w:t xml:space="preserve"> Так как повышение финансовой безопасности предприятия достигается путем правильного и эффективного управления рисками предприя</w:t>
      </w:r>
      <w:r w:rsidR="00B049BD">
        <w:rPr>
          <w:sz w:val="28"/>
          <w:szCs w:val="28"/>
          <w:lang w:val="ru-RU"/>
        </w:rPr>
        <w:t>тия, а также минимизации возможных угроз.</w:t>
      </w:r>
    </w:p>
    <w:p w:rsidR="00B049BD" w:rsidRDefault="00B049BD" w:rsidP="00152AFB">
      <w:pPr>
        <w:spacing w:line="360" w:lineRule="auto"/>
        <w:ind w:firstLine="720"/>
        <w:jc w:val="both"/>
        <w:rPr>
          <w:sz w:val="28"/>
          <w:szCs w:val="28"/>
          <w:lang w:val="ru-RU"/>
        </w:rPr>
      </w:pPr>
    </w:p>
    <w:p w:rsidR="00B049BD" w:rsidRPr="00B526CE" w:rsidRDefault="00B049BD" w:rsidP="00B526CE">
      <w:pPr>
        <w:pStyle w:val="1"/>
        <w:spacing w:line="360" w:lineRule="auto"/>
        <w:jc w:val="center"/>
        <w:rPr>
          <w:rFonts w:ascii="Times New Roman" w:eastAsia="Calibri" w:hAnsi="Times New Roman" w:cs="Times New Roman"/>
          <w:color w:val="auto"/>
          <w:sz w:val="28"/>
          <w:szCs w:val="28"/>
          <w:bdr w:val="none" w:sz="0" w:space="0" w:color="auto"/>
          <w:lang w:val="ru-RU"/>
        </w:rPr>
      </w:pPr>
      <w:bookmarkStart w:id="15" w:name="_Toc515748641"/>
      <w:r w:rsidRPr="00B526CE">
        <w:rPr>
          <w:rFonts w:ascii="Times New Roman" w:eastAsia="Calibri" w:hAnsi="Times New Roman" w:cs="Times New Roman"/>
          <w:color w:val="auto"/>
          <w:sz w:val="28"/>
          <w:szCs w:val="28"/>
          <w:bdr w:val="none" w:sz="0" w:space="0" w:color="auto"/>
          <w:lang w:val="ru-RU"/>
        </w:rPr>
        <w:lastRenderedPageBreak/>
        <w:t>СПИСОК ИСПОЛЬЗОВАННЫХ ИСТОЧНИКОВ</w:t>
      </w:r>
      <w:bookmarkEnd w:id="15"/>
    </w:p>
    <w:p w:rsidR="00B049BD" w:rsidRPr="00B049BD"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center"/>
        <w:rPr>
          <w:rFonts w:eastAsia="Calibri"/>
          <w:sz w:val="28"/>
          <w:szCs w:val="28"/>
          <w:bdr w:val="none" w:sz="0" w:space="0" w:color="auto"/>
          <w:lang w:val="ru-RU"/>
        </w:rPr>
      </w:pPr>
    </w:p>
    <w:p w:rsidR="00B049BD" w:rsidRPr="00B049BD"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t xml:space="preserve">1 </w:t>
      </w:r>
      <w:proofErr w:type="spellStart"/>
      <w:r w:rsidRPr="00B049BD">
        <w:rPr>
          <w:rFonts w:eastAsia="Calibri"/>
          <w:sz w:val="28"/>
          <w:szCs w:val="28"/>
          <w:bdr w:val="none" w:sz="0" w:space="0" w:color="auto"/>
          <w:lang w:val="ru-RU"/>
        </w:rPr>
        <w:t>Абдукаримов</w:t>
      </w:r>
      <w:proofErr w:type="spellEnd"/>
      <w:r w:rsidRPr="00B049BD">
        <w:rPr>
          <w:rFonts w:eastAsia="Calibri"/>
          <w:sz w:val="28"/>
          <w:szCs w:val="28"/>
          <w:bdr w:val="none" w:sz="0" w:space="0" w:color="auto"/>
          <w:lang w:val="ru-RU"/>
        </w:rPr>
        <w:t xml:space="preserve">, И.Т. Финансово-экономический анализ хозяйственной деятельности коммерческих организаций (анализ деловой активности): Учебное пособие / И.Т. </w:t>
      </w:r>
      <w:proofErr w:type="spellStart"/>
      <w:r w:rsidRPr="00B049BD">
        <w:rPr>
          <w:rFonts w:eastAsia="Calibri"/>
          <w:sz w:val="28"/>
          <w:szCs w:val="28"/>
          <w:bdr w:val="none" w:sz="0" w:space="0" w:color="auto"/>
          <w:lang w:val="ru-RU"/>
        </w:rPr>
        <w:t>Абдукаримов</w:t>
      </w:r>
      <w:proofErr w:type="spellEnd"/>
      <w:r w:rsidRPr="00B049BD">
        <w:rPr>
          <w:rFonts w:eastAsia="Calibri"/>
          <w:sz w:val="28"/>
          <w:szCs w:val="28"/>
          <w:bdr w:val="none" w:sz="0" w:space="0" w:color="auto"/>
          <w:lang w:val="ru-RU"/>
        </w:rPr>
        <w:t xml:space="preserve">. - М.: НИЦ ИНФРА-М, 2013. - 320 c. </w:t>
      </w:r>
    </w:p>
    <w:p w:rsidR="00B049BD" w:rsidRPr="00B049BD"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t xml:space="preserve">2 Аверина, О.И. Комплексный экономический анализ хозяйственной деятельности: Учебник / О.И. Аверина, В.В. Давыдова, Н.И. </w:t>
      </w:r>
      <w:proofErr w:type="spellStart"/>
      <w:r w:rsidRPr="00B049BD">
        <w:rPr>
          <w:rFonts w:eastAsia="Calibri"/>
          <w:sz w:val="28"/>
          <w:szCs w:val="28"/>
          <w:bdr w:val="none" w:sz="0" w:space="0" w:color="auto"/>
          <w:lang w:val="ru-RU"/>
        </w:rPr>
        <w:t>Лушенкова</w:t>
      </w:r>
      <w:proofErr w:type="spellEnd"/>
      <w:r w:rsidRPr="00B049BD">
        <w:rPr>
          <w:rFonts w:eastAsia="Calibri"/>
          <w:sz w:val="28"/>
          <w:szCs w:val="28"/>
          <w:bdr w:val="none" w:sz="0" w:space="0" w:color="auto"/>
          <w:lang w:val="ru-RU"/>
        </w:rPr>
        <w:t xml:space="preserve">. - М.: </w:t>
      </w:r>
      <w:proofErr w:type="spellStart"/>
      <w:r w:rsidRPr="00B049BD">
        <w:rPr>
          <w:rFonts w:eastAsia="Calibri"/>
          <w:sz w:val="28"/>
          <w:szCs w:val="28"/>
          <w:bdr w:val="none" w:sz="0" w:space="0" w:color="auto"/>
          <w:lang w:val="ru-RU"/>
        </w:rPr>
        <w:t>КноРус</w:t>
      </w:r>
      <w:proofErr w:type="spellEnd"/>
      <w:r w:rsidRPr="00B049BD">
        <w:rPr>
          <w:rFonts w:eastAsia="Calibri"/>
          <w:sz w:val="28"/>
          <w:szCs w:val="28"/>
          <w:bdr w:val="none" w:sz="0" w:space="0" w:color="auto"/>
          <w:lang w:val="ru-RU"/>
        </w:rPr>
        <w:t xml:space="preserve">, 2012. - 432 c. </w:t>
      </w:r>
    </w:p>
    <w:p w:rsidR="00BA5E17"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t xml:space="preserve">3 </w:t>
      </w:r>
      <w:r w:rsidR="00BA5E17" w:rsidRPr="00BA5E17">
        <w:rPr>
          <w:rFonts w:eastAsia="Calibri"/>
          <w:sz w:val="28"/>
          <w:szCs w:val="28"/>
          <w:bdr w:val="none" w:sz="0" w:space="0" w:color="auto"/>
          <w:lang w:val="ru-RU"/>
        </w:rPr>
        <w:t>Агаркова Л. В., Доронин Б. А., Агарков А. В., Гладилин А. А., Глотова И. И.</w:t>
      </w:r>
      <w:r w:rsidR="00BA5E17" w:rsidRPr="00BA5E17">
        <w:rPr>
          <w:lang w:val="ru-RU"/>
        </w:rPr>
        <w:t xml:space="preserve"> </w:t>
      </w:r>
      <w:r w:rsidR="00BA5E17" w:rsidRPr="00BA5E17">
        <w:rPr>
          <w:rFonts w:eastAsia="Calibri"/>
          <w:sz w:val="28"/>
          <w:szCs w:val="28"/>
          <w:bdr w:val="none" w:sz="0" w:space="0" w:color="auto"/>
          <w:lang w:val="ru-RU"/>
        </w:rPr>
        <w:t>Управление финансовой безопасностью: монография</w:t>
      </w:r>
      <w:r w:rsidR="00BA5E17">
        <w:rPr>
          <w:rFonts w:eastAsia="Calibri"/>
          <w:sz w:val="28"/>
          <w:szCs w:val="28"/>
          <w:bdr w:val="none" w:sz="0" w:space="0" w:color="auto"/>
          <w:lang w:val="ru-RU"/>
        </w:rPr>
        <w:t>,</w:t>
      </w:r>
      <w:r w:rsidR="00BA5E17" w:rsidRPr="00BA5E17">
        <w:rPr>
          <w:rFonts w:eastAsia="Calibri"/>
          <w:sz w:val="28"/>
          <w:szCs w:val="28"/>
          <w:bdr w:val="none" w:sz="0" w:space="0" w:color="auto"/>
          <w:lang w:val="ru-RU"/>
        </w:rPr>
        <w:t xml:space="preserve"> 2016</w:t>
      </w:r>
      <w:r w:rsidR="00BA5E17">
        <w:rPr>
          <w:rFonts w:eastAsia="Calibri"/>
          <w:sz w:val="28"/>
          <w:szCs w:val="28"/>
          <w:bdr w:val="none" w:sz="0" w:space="0" w:color="auto"/>
          <w:lang w:val="ru-RU"/>
        </w:rPr>
        <w:t xml:space="preserve"> </w:t>
      </w:r>
      <w:r w:rsidR="00BA5E17" w:rsidRPr="00BA5E17">
        <w:rPr>
          <w:rFonts w:eastAsia="Calibri"/>
          <w:sz w:val="28"/>
          <w:szCs w:val="28"/>
          <w:bdr w:val="none" w:sz="0" w:space="0" w:color="auto"/>
          <w:lang w:val="ru-RU"/>
        </w:rPr>
        <w:t>ISBN: 978-5-4475-8783-3</w:t>
      </w:r>
      <w:r w:rsidR="00BA5E17">
        <w:rPr>
          <w:rFonts w:eastAsia="Calibri"/>
          <w:sz w:val="28"/>
          <w:szCs w:val="28"/>
          <w:bdr w:val="none" w:sz="0" w:space="0" w:color="auto"/>
          <w:lang w:val="ru-RU"/>
        </w:rPr>
        <w:t xml:space="preserve"> - </w:t>
      </w:r>
      <w:r w:rsidR="00BA5E17" w:rsidRPr="00BA5E17">
        <w:rPr>
          <w:rFonts w:eastAsia="Calibri"/>
          <w:sz w:val="28"/>
          <w:szCs w:val="28"/>
          <w:bdr w:val="none" w:sz="0" w:space="0" w:color="auto"/>
          <w:lang w:val="ru-RU"/>
        </w:rPr>
        <w:t>294</w:t>
      </w:r>
      <w:r w:rsidR="00BA5E17">
        <w:rPr>
          <w:rFonts w:eastAsia="Calibri"/>
          <w:sz w:val="28"/>
          <w:szCs w:val="28"/>
          <w:bdr w:val="none" w:sz="0" w:space="0" w:color="auto"/>
          <w:lang w:val="ru-RU"/>
        </w:rPr>
        <w:t xml:space="preserve"> с.</w:t>
      </w:r>
    </w:p>
    <w:p w:rsidR="00B049BD" w:rsidRPr="00B049BD"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t>4 Донцова Л.В., Никифорова Н.А. Анализ финансовой отчетности: Учебное пособие. – 2-е изд. – М.: Издательство «Дело и Сервис», 2004. - 336 с.</w:t>
      </w:r>
    </w:p>
    <w:p w:rsidR="00B049BD" w:rsidRPr="00B049BD"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t xml:space="preserve">5 Ефимова О.В. Анализ финансовой отчетности. Учебное пособие / О.В. Ефимова, М.В. Мельник. 4-е изд., </w:t>
      </w:r>
      <w:proofErr w:type="spellStart"/>
      <w:r w:rsidRPr="00B049BD">
        <w:rPr>
          <w:rFonts w:eastAsia="Calibri"/>
          <w:sz w:val="28"/>
          <w:szCs w:val="28"/>
          <w:bdr w:val="none" w:sz="0" w:space="0" w:color="auto"/>
          <w:lang w:val="ru-RU"/>
        </w:rPr>
        <w:t>испр</w:t>
      </w:r>
      <w:proofErr w:type="spellEnd"/>
      <w:r w:rsidRPr="00B049BD">
        <w:rPr>
          <w:rFonts w:eastAsia="Calibri"/>
          <w:sz w:val="28"/>
          <w:szCs w:val="28"/>
          <w:bdr w:val="none" w:sz="0" w:space="0" w:color="auto"/>
          <w:lang w:val="ru-RU"/>
        </w:rPr>
        <w:t>. и доп. - М.: 2009. - 451 с.</w:t>
      </w:r>
    </w:p>
    <w:p w:rsidR="00BA5E17" w:rsidRPr="00BA5E17"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t xml:space="preserve">6 </w:t>
      </w:r>
      <w:proofErr w:type="spellStart"/>
      <w:r w:rsidR="00BA5E17" w:rsidRPr="00BA5E17">
        <w:rPr>
          <w:rFonts w:eastAsia="Calibri"/>
          <w:sz w:val="28"/>
          <w:szCs w:val="28"/>
          <w:bdr w:val="none" w:sz="0" w:space="0" w:color="auto"/>
          <w:lang w:val="ru-RU"/>
        </w:rPr>
        <w:t>Есембекова</w:t>
      </w:r>
      <w:proofErr w:type="spellEnd"/>
      <w:r w:rsidR="00BA5E17" w:rsidRPr="00BA5E17">
        <w:rPr>
          <w:rFonts w:eastAsia="Calibri"/>
          <w:sz w:val="28"/>
          <w:szCs w:val="28"/>
          <w:bdr w:val="none" w:sz="0" w:space="0" w:color="auto"/>
          <w:lang w:val="ru-RU"/>
        </w:rPr>
        <w:t xml:space="preserve"> А. Ж. Финансовая безопасность – основа финансовой устойчивости [Текст] // Проблемы современной экономики: материалы II </w:t>
      </w:r>
      <w:proofErr w:type="spellStart"/>
      <w:r w:rsidR="00BA5E17" w:rsidRPr="00BA5E17">
        <w:rPr>
          <w:rFonts w:eastAsia="Calibri"/>
          <w:sz w:val="28"/>
          <w:szCs w:val="28"/>
          <w:bdr w:val="none" w:sz="0" w:space="0" w:color="auto"/>
          <w:lang w:val="ru-RU"/>
        </w:rPr>
        <w:t>Междунар</w:t>
      </w:r>
      <w:proofErr w:type="spellEnd"/>
      <w:r w:rsidR="00BA5E17" w:rsidRPr="00BA5E17">
        <w:rPr>
          <w:rFonts w:eastAsia="Calibri"/>
          <w:sz w:val="28"/>
          <w:szCs w:val="28"/>
          <w:bdr w:val="none" w:sz="0" w:space="0" w:color="auto"/>
          <w:lang w:val="ru-RU"/>
        </w:rPr>
        <w:t xml:space="preserve">. науч. </w:t>
      </w:r>
      <w:proofErr w:type="spellStart"/>
      <w:r w:rsidR="00BA5E17">
        <w:rPr>
          <w:rFonts w:eastAsia="Calibri"/>
          <w:sz w:val="28"/>
          <w:szCs w:val="28"/>
          <w:bdr w:val="none" w:sz="0" w:space="0" w:color="auto"/>
          <w:lang w:val="ru-RU"/>
        </w:rPr>
        <w:t>к</w:t>
      </w:r>
      <w:r w:rsidR="00BA5E17" w:rsidRPr="00BA5E17">
        <w:rPr>
          <w:rFonts w:eastAsia="Calibri"/>
          <w:sz w:val="28"/>
          <w:szCs w:val="28"/>
          <w:bdr w:val="none" w:sz="0" w:space="0" w:color="auto"/>
          <w:lang w:val="ru-RU"/>
        </w:rPr>
        <w:t>онф</w:t>
      </w:r>
      <w:proofErr w:type="spellEnd"/>
      <w:r w:rsidR="00BA5E17">
        <w:rPr>
          <w:rFonts w:eastAsia="Calibri"/>
          <w:sz w:val="28"/>
          <w:szCs w:val="28"/>
          <w:bdr w:val="none" w:sz="0" w:space="0" w:color="auto"/>
          <w:lang w:val="ru-RU"/>
        </w:rPr>
        <w:t>.</w:t>
      </w:r>
      <w:r w:rsidR="00BA5E17" w:rsidRPr="00BA5E17">
        <w:rPr>
          <w:rFonts w:eastAsia="Calibri"/>
          <w:sz w:val="28"/>
          <w:szCs w:val="28"/>
          <w:bdr w:val="none" w:sz="0" w:space="0" w:color="auto"/>
          <w:lang w:val="ru-RU"/>
        </w:rPr>
        <w:t>: Два комсомольца, 2012. — С. 81-83.</w:t>
      </w:r>
    </w:p>
    <w:p w:rsidR="00B049BD" w:rsidRPr="00B049BD"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t xml:space="preserve">7 Кузнецов, С.И. Комплексный анализ хозяйственной деятельности предприятия: Учебное пособие / В.В. Плотникова, Л.К. Плотникова, С.И. Кузнецов. - М.: Форум, 2012. - 464 c. </w:t>
      </w:r>
    </w:p>
    <w:p w:rsidR="00B049BD" w:rsidRPr="00B049BD"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t xml:space="preserve">8 Лысенко, Д.В. Комплексный экономический анализ хозяйственной деятельности: Учебник для вузов / Д.В. Лысенко. - М.: ИНФРА-М, 2013. - 320 c. </w:t>
      </w:r>
    </w:p>
    <w:p w:rsidR="00B049BD" w:rsidRPr="00B049BD"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t xml:space="preserve">9 </w:t>
      </w:r>
      <w:proofErr w:type="spellStart"/>
      <w:r w:rsidRPr="00B049BD">
        <w:rPr>
          <w:rFonts w:eastAsia="Calibri"/>
          <w:sz w:val="28"/>
          <w:szCs w:val="28"/>
          <w:bdr w:val="none" w:sz="0" w:space="0" w:color="auto"/>
          <w:lang w:val="ru-RU"/>
        </w:rPr>
        <w:t>Маркарьян</w:t>
      </w:r>
      <w:proofErr w:type="spellEnd"/>
      <w:r w:rsidRPr="00B049BD">
        <w:rPr>
          <w:rFonts w:eastAsia="Calibri"/>
          <w:sz w:val="28"/>
          <w:szCs w:val="28"/>
          <w:bdr w:val="none" w:sz="0" w:space="0" w:color="auto"/>
          <w:lang w:val="ru-RU"/>
        </w:rPr>
        <w:t xml:space="preserve">, Э.А. Экономический анализ хозяйственной деятельности: Учебное пособие / Э.А. </w:t>
      </w:r>
      <w:proofErr w:type="spellStart"/>
      <w:r w:rsidRPr="00B049BD">
        <w:rPr>
          <w:rFonts w:eastAsia="Calibri"/>
          <w:sz w:val="28"/>
          <w:szCs w:val="28"/>
          <w:bdr w:val="none" w:sz="0" w:space="0" w:color="auto"/>
          <w:lang w:val="ru-RU"/>
        </w:rPr>
        <w:t>Маркарьян</w:t>
      </w:r>
      <w:proofErr w:type="spellEnd"/>
      <w:r w:rsidRPr="00B049BD">
        <w:rPr>
          <w:rFonts w:eastAsia="Calibri"/>
          <w:sz w:val="28"/>
          <w:szCs w:val="28"/>
          <w:bdr w:val="none" w:sz="0" w:space="0" w:color="auto"/>
          <w:lang w:val="ru-RU"/>
        </w:rPr>
        <w:t xml:space="preserve">, Г.П. Герасименко, С.Э. </w:t>
      </w:r>
      <w:proofErr w:type="spellStart"/>
      <w:r w:rsidRPr="00B049BD">
        <w:rPr>
          <w:rFonts w:eastAsia="Calibri"/>
          <w:sz w:val="28"/>
          <w:szCs w:val="28"/>
          <w:bdr w:val="none" w:sz="0" w:space="0" w:color="auto"/>
          <w:lang w:val="ru-RU"/>
        </w:rPr>
        <w:t>Маркарьян</w:t>
      </w:r>
      <w:proofErr w:type="spellEnd"/>
      <w:r w:rsidRPr="00B049BD">
        <w:rPr>
          <w:rFonts w:eastAsia="Calibri"/>
          <w:sz w:val="28"/>
          <w:szCs w:val="28"/>
          <w:bdr w:val="none" w:sz="0" w:space="0" w:color="auto"/>
          <w:lang w:val="ru-RU"/>
        </w:rPr>
        <w:t xml:space="preserve">. - М.: </w:t>
      </w:r>
      <w:proofErr w:type="spellStart"/>
      <w:r w:rsidRPr="00B049BD">
        <w:rPr>
          <w:rFonts w:eastAsia="Calibri"/>
          <w:sz w:val="28"/>
          <w:szCs w:val="28"/>
          <w:bdr w:val="none" w:sz="0" w:space="0" w:color="auto"/>
          <w:lang w:val="ru-RU"/>
        </w:rPr>
        <w:t>КноРус</w:t>
      </w:r>
      <w:proofErr w:type="spellEnd"/>
      <w:r w:rsidRPr="00B049BD">
        <w:rPr>
          <w:rFonts w:eastAsia="Calibri"/>
          <w:sz w:val="28"/>
          <w:szCs w:val="28"/>
          <w:bdr w:val="none" w:sz="0" w:space="0" w:color="auto"/>
          <w:lang w:val="ru-RU"/>
        </w:rPr>
        <w:t xml:space="preserve">, 2013. - 536 c. </w:t>
      </w:r>
    </w:p>
    <w:p w:rsidR="00B049BD" w:rsidRPr="00B049BD"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t xml:space="preserve">10 Панков, Д.А. Анализ хозяйственной деятельности бюджетных организаций: Учебное пособие / Д.А. Панков, Е.А. Головкова, Л.В. </w:t>
      </w:r>
      <w:proofErr w:type="spellStart"/>
      <w:r w:rsidRPr="00B049BD">
        <w:rPr>
          <w:rFonts w:eastAsia="Calibri"/>
          <w:sz w:val="28"/>
          <w:szCs w:val="28"/>
          <w:bdr w:val="none" w:sz="0" w:space="0" w:color="auto"/>
          <w:lang w:val="ru-RU"/>
        </w:rPr>
        <w:t>Пашковская</w:t>
      </w:r>
      <w:proofErr w:type="spellEnd"/>
      <w:r w:rsidRPr="00B049BD">
        <w:rPr>
          <w:rFonts w:eastAsia="Calibri"/>
          <w:sz w:val="28"/>
          <w:szCs w:val="28"/>
          <w:bdr w:val="none" w:sz="0" w:space="0" w:color="auto"/>
          <w:lang w:val="ru-RU"/>
        </w:rPr>
        <w:t xml:space="preserve">. - Мн.: Нов. знание, 2007. - 631 c. </w:t>
      </w:r>
    </w:p>
    <w:p w:rsidR="00B049BD" w:rsidRPr="00B049BD"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lastRenderedPageBreak/>
        <w:t xml:space="preserve">11 Савицкая, Г.В. Анализ хозяйственной деятельности предприятий АПК: Учебник / Г.В. Савицкая. - М.: ИНФРА-М, 2012. - 654 c. </w:t>
      </w:r>
    </w:p>
    <w:p w:rsidR="00B049BD" w:rsidRPr="00B049BD"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t xml:space="preserve">12 Савицкая, Г.В. Анализ хозяйственной деятельности: Учебное пособие / Г.В. Савицкая. - М.: НИЦ ИНФРА-М, 2013. - 284 c. </w:t>
      </w:r>
    </w:p>
    <w:p w:rsidR="00B049BD" w:rsidRPr="00B049BD"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t xml:space="preserve">13 Савицкая, Г.В. Комплексный анализ хозяйственной деятельности предприятия: Учебник / Г.В. Савицкая. - М.: НИЦ ИНФРА-М, 2013. - 607 c. </w:t>
      </w:r>
    </w:p>
    <w:p w:rsidR="00B049BD" w:rsidRPr="00B049BD"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t xml:space="preserve">14 </w:t>
      </w:r>
      <w:proofErr w:type="spellStart"/>
      <w:r w:rsidRPr="00B049BD">
        <w:rPr>
          <w:rFonts w:eastAsia="Calibri"/>
          <w:sz w:val="28"/>
          <w:szCs w:val="28"/>
          <w:bdr w:val="none" w:sz="0" w:space="0" w:color="auto"/>
          <w:lang w:val="ru-RU"/>
        </w:rPr>
        <w:t>Толпегина</w:t>
      </w:r>
      <w:proofErr w:type="spellEnd"/>
      <w:r w:rsidRPr="00B049BD">
        <w:rPr>
          <w:rFonts w:eastAsia="Calibri"/>
          <w:sz w:val="28"/>
          <w:szCs w:val="28"/>
          <w:bdr w:val="none" w:sz="0" w:space="0" w:color="auto"/>
          <w:lang w:val="ru-RU"/>
        </w:rPr>
        <w:t xml:space="preserve">, О.А. Комплексный экономический анализ хозяйственной деятельности: Учебник для бакалавров / О.А. </w:t>
      </w:r>
      <w:proofErr w:type="spellStart"/>
      <w:r w:rsidRPr="00B049BD">
        <w:rPr>
          <w:rFonts w:eastAsia="Calibri"/>
          <w:sz w:val="28"/>
          <w:szCs w:val="28"/>
          <w:bdr w:val="none" w:sz="0" w:space="0" w:color="auto"/>
          <w:lang w:val="ru-RU"/>
        </w:rPr>
        <w:t>Толпегина</w:t>
      </w:r>
      <w:proofErr w:type="spellEnd"/>
      <w:r w:rsidRPr="00B049BD">
        <w:rPr>
          <w:rFonts w:eastAsia="Calibri"/>
          <w:sz w:val="28"/>
          <w:szCs w:val="28"/>
          <w:bdr w:val="none" w:sz="0" w:space="0" w:color="auto"/>
          <w:lang w:val="ru-RU"/>
        </w:rPr>
        <w:t xml:space="preserve">, Н.А. </w:t>
      </w:r>
      <w:proofErr w:type="spellStart"/>
      <w:r w:rsidRPr="00B049BD">
        <w:rPr>
          <w:rFonts w:eastAsia="Calibri"/>
          <w:sz w:val="28"/>
          <w:szCs w:val="28"/>
          <w:bdr w:val="none" w:sz="0" w:space="0" w:color="auto"/>
          <w:lang w:val="ru-RU"/>
        </w:rPr>
        <w:t>Толпегина</w:t>
      </w:r>
      <w:proofErr w:type="spellEnd"/>
      <w:r w:rsidRPr="00B049BD">
        <w:rPr>
          <w:rFonts w:eastAsia="Calibri"/>
          <w:sz w:val="28"/>
          <w:szCs w:val="28"/>
          <w:bdr w:val="none" w:sz="0" w:space="0" w:color="auto"/>
          <w:lang w:val="ru-RU"/>
        </w:rPr>
        <w:t xml:space="preserve">. - М.: </w:t>
      </w:r>
      <w:proofErr w:type="spellStart"/>
      <w:r w:rsidRPr="00B049BD">
        <w:rPr>
          <w:rFonts w:eastAsia="Calibri"/>
          <w:sz w:val="28"/>
          <w:szCs w:val="28"/>
          <w:bdr w:val="none" w:sz="0" w:space="0" w:color="auto"/>
          <w:lang w:val="ru-RU"/>
        </w:rPr>
        <w:t>Юрайт</w:t>
      </w:r>
      <w:proofErr w:type="spellEnd"/>
      <w:r w:rsidRPr="00B049BD">
        <w:rPr>
          <w:rFonts w:eastAsia="Calibri"/>
          <w:sz w:val="28"/>
          <w:szCs w:val="28"/>
          <w:bdr w:val="none" w:sz="0" w:space="0" w:color="auto"/>
          <w:lang w:val="ru-RU"/>
        </w:rPr>
        <w:t xml:space="preserve">, 2013. - 672 c. </w:t>
      </w:r>
    </w:p>
    <w:p w:rsidR="00B049BD" w:rsidRPr="00B049BD"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t xml:space="preserve">15 </w:t>
      </w:r>
      <w:proofErr w:type="spellStart"/>
      <w:r w:rsidRPr="00B049BD">
        <w:rPr>
          <w:rFonts w:eastAsia="Calibri"/>
          <w:sz w:val="28"/>
          <w:szCs w:val="28"/>
          <w:bdr w:val="none" w:sz="0" w:space="0" w:color="auto"/>
          <w:lang w:val="ru-RU"/>
        </w:rPr>
        <w:t>Толпегина</w:t>
      </w:r>
      <w:proofErr w:type="spellEnd"/>
      <w:r w:rsidRPr="00B049BD">
        <w:rPr>
          <w:rFonts w:eastAsia="Calibri"/>
          <w:sz w:val="28"/>
          <w:szCs w:val="28"/>
          <w:bdr w:val="none" w:sz="0" w:space="0" w:color="auto"/>
          <w:lang w:val="ru-RU"/>
        </w:rPr>
        <w:t xml:space="preserve">, О.А. Комплексный экономический анализ хозяйственной деятельности: Учебник для бакалавров / О.А. </w:t>
      </w:r>
      <w:proofErr w:type="spellStart"/>
      <w:r w:rsidRPr="00B049BD">
        <w:rPr>
          <w:rFonts w:eastAsia="Calibri"/>
          <w:sz w:val="28"/>
          <w:szCs w:val="28"/>
          <w:bdr w:val="none" w:sz="0" w:space="0" w:color="auto"/>
          <w:lang w:val="ru-RU"/>
        </w:rPr>
        <w:t>Толпегина</w:t>
      </w:r>
      <w:proofErr w:type="spellEnd"/>
      <w:r w:rsidRPr="00B049BD">
        <w:rPr>
          <w:rFonts w:eastAsia="Calibri"/>
          <w:sz w:val="28"/>
          <w:szCs w:val="28"/>
          <w:bdr w:val="none" w:sz="0" w:space="0" w:color="auto"/>
          <w:lang w:val="ru-RU"/>
        </w:rPr>
        <w:t xml:space="preserve">, Н.А. </w:t>
      </w:r>
      <w:proofErr w:type="spellStart"/>
      <w:r w:rsidRPr="00B049BD">
        <w:rPr>
          <w:rFonts w:eastAsia="Calibri"/>
          <w:sz w:val="28"/>
          <w:szCs w:val="28"/>
          <w:bdr w:val="none" w:sz="0" w:space="0" w:color="auto"/>
          <w:lang w:val="ru-RU"/>
        </w:rPr>
        <w:t>Толпегина</w:t>
      </w:r>
      <w:proofErr w:type="spellEnd"/>
      <w:r w:rsidRPr="00B049BD">
        <w:rPr>
          <w:rFonts w:eastAsia="Calibri"/>
          <w:sz w:val="28"/>
          <w:szCs w:val="28"/>
          <w:bdr w:val="none" w:sz="0" w:space="0" w:color="auto"/>
          <w:lang w:val="ru-RU"/>
        </w:rPr>
        <w:t xml:space="preserve">. - М.: </w:t>
      </w:r>
      <w:proofErr w:type="spellStart"/>
      <w:r w:rsidRPr="00B049BD">
        <w:rPr>
          <w:rFonts w:eastAsia="Calibri"/>
          <w:sz w:val="28"/>
          <w:szCs w:val="28"/>
          <w:bdr w:val="none" w:sz="0" w:space="0" w:color="auto"/>
          <w:lang w:val="ru-RU"/>
        </w:rPr>
        <w:t>Юрайт</w:t>
      </w:r>
      <w:proofErr w:type="spellEnd"/>
      <w:r w:rsidRPr="00B049BD">
        <w:rPr>
          <w:rFonts w:eastAsia="Calibri"/>
          <w:sz w:val="28"/>
          <w:szCs w:val="28"/>
          <w:bdr w:val="none" w:sz="0" w:space="0" w:color="auto"/>
          <w:lang w:val="ru-RU"/>
        </w:rPr>
        <w:t xml:space="preserve">, 2013. - 672 c. </w:t>
      </w:r>
    </w:p>
    <w:p w:rsidR="00B049BD" w:rsidRPr="00B049BD"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t xml:space="preserve">16 </w:t>
      </w:r>
      <w:proofErr w:type="spellStart"/>
      <w:r w:rsidRPr="00B049BD">
        <w:rPr>
          <w:rFonts w:eastAsia="Calibri"/>
          <w:sz w:val="28"/>
          <w:szCs w:val="28"/>
          <w:bdr w:val="none" w:sz="0" w:space="0" w:color="auto"/>
          <w:lang w:val="ru-RU"/>
        </w:rPr>
        <w:t>Турманидзе</w:t>
      </w:r>
      <w:proofErr w:type="spellEnd"/>
      <w:r w:rsidRPr="00B049BD">
        <w:rPr>
          <w:rFonts w:eastAsia="Calibri"/>
          <w:sz w:val="28"/>
          <w:szCs w:val="28"/>
          <w:bdr w:val="none" w:sz="0" w:space="0" w:color="auto"/>
          <w:lang w:val="ru-RU"/>
        </w:rPr>
        <w:t xml:space="preserve">, Т.У. Финансовый анализ хозяйственной деятельности предприятия: Учебное пособие / Т.У. </w:t>
      </w:r>
      <w:proofErr w:type="spellStart"/>
      <w:r w:rsidRPr="00B049BD">
        <w:rPr>
          <w:rFonts w:eastAsia="Calibri"/>
          <w:sz w:val="28"/>
          <w:szCs w:val="28"/>
          <w:bdr w:val="none" w:sz="0" w:space="0" w:color="auto"/>
          <w:lang w:val="ru-RU"/>
        </w:rPr>
        <w:t>Турманидзе</w:t>
      </w:r>
      <w:proofErr w:type="spellEnd"/>
      <w:r w:rsidRPr="00B049BD">
        <w:rPr>
          <w:rFonts w:eastAsia="Calibri"/>
          <w:sz w:val="28"/>
          <w:szCs w:val="28"/>
          <w:bdr w:val="none" w:sz="0" w:space="0" w:color="auto"/>
          <w:lang w:val="ru-RU"/>
        </w:rPr>
        <w:t xml:space="preserve">. - М.: </w:t>
      </w:r>
      <w:proofErr w:type="spellStart"/>
      <w:r w:rsidRPr="00B049BD">
        <w:rPr>
          <w:rFonts w:eastAsia="Calibri"/>
          <w:sz w:val="28"/>
          <w:szCs w:val="28"/>
          <w:bdr w:val="none" w:sz="0" w:space="0" w:color="auto"/>
          <w:lang w:val="ru-RU"/>
        </w:rPr>
        <w:t>ФиС</w:t>
      </w:r>
      <w:proofErr w:type="spellEnd"/>
      <w:r w:rsidRPr="00B049BD">
        <w:rPr>
          <w:rFonts w:eastAsia="Calibri"/>
          <w:sz w:val="28"/>
          <w:szCs w:val="28"/>
          <w:bdr w:val="none" w:sz="0" w:space="0" w:color="auto"/>
          <w:lang w:val="ru-RU"/>
        </w:rPr>
        <w:t xml:space="preserve">, 2008. - 224 c. </w:t>
      </w:r>
    </w:p>
    <w:p w:rsidR="00B049BD" w:rsidRPr="00B049BD"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t xml:space="preserve">17 </w:t>
      </w:r>
      <w:proofErr w:type="spellStart"/>
      <w:r w:rsidRPr="00B049BD">
        <w:rPr>
          <w:rFonts w:eastAsia="Calibri"/>
          <w:sz w:val="28"/>
          <w:szCs w:val="28"/>
          <w:bdr w:val="none" w:sz="0" w:space="0" w:color="auto"/>
          <w:lang w:val="ru-RU"/>
        </w:rPr>
        <w:t>Шеремет</w:t>
      </w:r>
      <w:proofErr w:type="spellEnd"/>
      <w:r w:rsidRPr="00B049BD">
        <w:rPr>
          <w:rFonts w:eastAsia="Calibri"/>
          <w:sz w:val="28"/>
          <w:szCs w:val="28"/>
          <w:bdr w:val="none" w:sz="0" w:space="0" w:color="auto"/>
          <w:lang w:val="ru-RU"/>
        </w:rPr>
        <w:t xml:space="preserve">, А.Д. Комплексный анализ хозяйственной деятельности: Учебник для вузов / А.Д. </w:t>
      </w:r>
      <w:proofErr w:type="spellStart"/>
      <w:r w:rsidRPr="00B049BD">
        <w:rPr>
          <w:rFonts w:eastAsia="Calibri"/>
          <w:sz w:val="28"/>
          <w:szCs w:val="28"/>
          <w:bdr w:val="none" w:sz="0" w:space="0" w:color="auto"/>
          <w:lang w:val="ru-RU"/>
        </w:rPr>
        <w:t>Шеремет</w:t>
      </w:r>
      <w:proofErr w:type="spellEnd"/>
      <w:r w:rsidRPr="00B049BD">
        <w:rPr>
          <w:rFonts w:eastAsia="Calibri"/>
          <w:sz w:val="28"/>
          <w:szCs w:val="28"/>
          <w:bdr w:val="none" w:sz="0" w:space="0" w:color="auto"/>
          <w:lang w:val="ru-RU"/>
        </w:rPr>
        <w:t xml:space="preserve">. - М.: ИНФРА-М, 2009. - 416 c. </w:t>
      </w:r>
    </w:p>
    <w:p w:rsidR="00B049BD" w:rsidRPr="00B049BD" w:rsidRDefault="00B049BD" w:rsidP="00152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B049BD">
        <w:rPr>
          <w:rFonts w:eastAsia="Calibri"/>
          <w:sz w:val="28"/>
          <w:szCs w:val="28"/>
          <w:bdr w:val="none" w:sz="0" w:space="0" w:color="auto"/>
          <w:lang w:val="ru-RU"/>
        </w:rPr>
        <w:t xml:space="preserve">18 </w:t>
      </w:r>
      <w:proofErr w:type="spellStart"/>
      <w:r w:rsidRPr="00B049BD">
        <w:rPr>
          <w:rFonts w:eastAsia="Calibri"/>
          <w:sz w:val="28"/>
          <w:szCs w:val="28"/>
          <w:bdr w:val="none" w:sz="0" w:space="0" w:color="auto"/>
          <w:lang w:val="ru-RU"/>
        </w:rPr>
        <w:t>Шеремет</w:t>
      </w:r>
      <w:proofErr w:type="spellEnd"/>
      <w:r w:rsidRPr="00B049BD">
        <w:rPr>
          <w:rFonts w:eastAsia="Calibri"/>
          <w:sz w:val="28"/>
          <w:szCs w:val="28"/>
          <w:bdr w:val="none" w:sz="0" w:space="0" w:color="auto"/>
          <w:lang w:val="ru-RU"/>
        </w:rPr>
        <w:t xml:space="preserve">, А.Д. Комплексный анализ хозяйственной деятельности: Учебное пособие / А.Д. </w:t>
      </w:r>
      <w:proofErr w:type="spellStart"/>
      <w:r w:rsidRPr="00B049BD">
        <w:rPr>
          <w:rFonts w:eastAsia="Calibri"/>
          <w:sz w:val="28"/>
          <w:szCs w:val="28"/>
          <w:bdr w:val="none" w:sz="0" w:space="0" w:color="auto"/>
          <w:lang w:val="ru-RU"/>
        </w:rPr>
        <w:t>Шеремет</w:t>
      </w:r>
      <w:proofErr w:type="spellEnd"/>
      <w:r w:rsidRPr="00B049BD">
        <w:rPr>
          <w:rFonts w:eastAsia="Calibri"/>
          <w:sz w:val="28"/>
          <w:szCs w:val="28"/>
          <w:bdr w:val="none" w:sz="0" w:space="0" w:color="auto"/>
          <w:lang w:val="ru-RU"/>
        </w:rPr>
        <w:t>. - М.: ИЦ РИОР, 2010. - 255 c.</w:t>
      </w:r>
    </w:p>
    <w:p w:rsidR="00B049BD" w:rsidRDefault="00B049BD" w:rsidP="00B049BD">
      <w:pPr>
        <w:spacing w:line="360" w:lineRule="auto"/>
        <w:ind w:firstLine="720"/>
        <w:jc w:val="both"/>
        <w:rPr>
          <w:sz w:val="28"/>
          <w:szCs w:val="28"/>
          <w:lang w:val="ru-RU"/>
        </w:rPr>
      </w:pPr>
    </w:p>
    <w:p w:rsidR="00447EDA" w:rsidRDefault="00447EDA" w:rsidP="00B049BD">
      <w:pPr>
        <w:spacing w:line="360" w:lineRule="auto"/>
        <w:ind w:firstLine="720"/>
        <w:jc w:val="both"/>
        <w:rPr>
          <w:sz w:val="28"/>
          <w:szCs w:val="28"/>
          <w:lang w:val="ru-RU"/>
        </w:rPr>
      </w:pPr>
    </w:p>
    <w:p w:rsidR="00447EDA" w:rsidRDefault="00447EDA" w:rsidP="00B049BD">
      <w:pPr>
        <w:spacing w:line="360" w:lineRule="auto"/>
        <w:ind w:firstLine="720"/>
        <w:jc w:val="both"/>
        <w:rPr>
          <w:sz w:val="28"/>
          <w:szCs w:val="28"/>
          <w:lang w:val="ru-RU"/>
        </w:rPr>
      </w:pPr>
    </w:p>
    <w:p w:rsidR="00447EDA" w:rsidRDefault="00447EDA" w:rsidP="00B049BD">
      <w:pPr>
        <w:spacing w:line="360" w:lineRule="auto"/>
        <w:ind w:firstLine="720"/>
        <w:jc w:val="both"/>
        <w:rPr>
          <w:sz w:val="28"/>
          <w:szCs w:val="28"/>
          <w:lang w:val="ru-RU"/>
        </w:rPr>
      </w:pPr>
    </w:p>
    <w:p w:rsidR="00447EDA" w:rsidRDefault="00447EDA" w:rsidP="00B049BD">
      <w:pPr>
        <w:spacing w:line="360" w:lineRule="auto"/>
        <w:ind w:firstLine="720"/>
        <w:jc w:val="both"/>
        <w:rPr>
          <w:sz w:val="28"/>
          <w:szCs w:val="28"/>
          <w:lang w:val="ru-RU"/>
        </w:rPr>
      </w:pPr>
    </w:p>
    <w:p w:rsidR="00447EDA" w:rsidRDefault="00447EDA" w:rsidP="00B049BD">
      <w:pPr>
        <w:spacing w:line="360" w:lineRule="auto"/>
        <w:ind w:firstLine="720"/>
        <w:jc w:val="both"/>
        <w:rPr>
          <w:sz w:val="28"/>
          <w:szCs w:val="28"/>
          <w:lang w:val="ru-RU"/>
        </w:rPr>
      </w:pPr>
    </w:p>
    <w:p w:rsidR="00447EDA" w:rsidRDefault="00447EDA" w:rsidP="00B049BD">
      <w:pPr>
        <w:spacing w:line="360" w:lineRule="auto"/>
        <w:ind w:firstLine="720"/>
        <w:jc w:val="both"/>
        <w:rPr>
          <w:sz w:val="28"/>
          <w:szCs w:val="28"/>
          <w:lang w:val="ru-RU"/>
        </w:rPr>
      </w:pPr>
    </w:p>
    <w:p w:rsidR="00447EDA" w:rsidRDefault="00447EDA" w:rsidP="00B049BD">
      <w:pPr>
        <w:spacing w:line="360" w:lineRule="auto"/>
        <w:ind w:firstLine="720"/>
        <w:jc w:val="both"/>
        <w:rPr>
          <w:sz w:val="28"/>
          <w:szCs w:val="28"/>
          <w:lang w:val="ru-RU"/>
        </w:rPr>
      </w:pPr>
    </w:p>
    <w:p w:rsidR="00447EDA" w:rsidRDefault="00447EDA" w:rsidP="00B049BD">
      <w:pPr>
        <w:spacing w:line="360" w:lineRule="auto"/>
        <w:ind w:firstLine="720"/>
        <w:jc w:val="both"/>
        <w:rPr>
          <w:sz w:val="28"/>
          <w:szCs w:val="28"/>
          <w:lang w:val="ru-RU"/>
        </w:rPr>
      </w:pPr>
    </w:p>
    <w:p w:rsidR="00447EDA" w:rsidRDefault="00447EDA" w:rsidP="00B049BD">
      <w:pPr>
        <w:spacing w:line="360" w:lineRule="auto"/>
        <w:ind w:firstLine="720"/>
        <w:jc w:val="both"/>
        <w:rPr>
          <w:sz w:val="28"/>
          <w:szCs w:val="28"/>
          <w:lang w:val="ru-RU"/>
        </w:rPr>
      </w:pPr>
    </w:p>
    <w:p w:rsidR="00447EDA" w:rsidRDefault="00447EDA" w:rsidP="00B049BD">
      <w:pPr>
        <w:spacing w:line="360" w:lineRule="auto"/>
        <w:ind w:firstLine="720"/>
        <w:jc w:val="both"/>
        <w:rPr>
          <w:sz w:val="28"/>
          <w:szCs w:val="28"/>
          <w:lang w:val="ru-RU"/>
        </w:rPr>
      </w:pPr>
    </w:p>
    <w:p w:rsidR="00447EDA" w:rsidRDefault="00447EDA" w:rsidP="00B049BD">
      <w:pPr>
        <w:spacing w:line="360" w:lineRule="auto"/>
        <w:ind w:firstLine="720"/>
        <w:jc w:val="both"/>
        <w:rPr>
          <w:sz w:val="28"/>
          <w:szCs w:val="28"/>
          <w:lang w:val="ru-RU"/>
        </w:rPr>
      </w:pPr>
    </w:p>
    <w:p w:rsidR="00447EDA" w:rsidRPr="00B526CE" w:rsidRDefault="00447EDA" w:rsidP="00B526CE">
      <w:pPr>
        <w:pStyle w:val="1"/>
        <w:spacing w:before="0"/>
        <w:jc w:val="center"/>
        <w:rPr>
          <w:rFonts w:ascii="Times New Roman" w:hAnsi="Times New Roman" w:cs="Times New Roman"/>
          <w:color w:val="auto"/>
          <w:sz w:val="28"/>
          <w:szCs w:val="28"/>
          <w:lang w:val="ru-RU"/>
        </w:rPr>
      </w:pPr>
      <w:bookmarkStart w:id="16" w:name="_Toc515748642"/>
      <w:r w:rsidRPr="00B526CE">
        <w:rPr>
          <w:rFonts w:ascii="Times New Roman" w:hAnsi="Times New Roman" w:cs="Times New Roman"/>
          <w:color w:val="auto"/>
          <w:sz w:val="28"/>
          <w:szCs w:val="28"/>
          <w:lang w:val="ru-RU"/>
        </w:rPr>
        <w:lastRenderedPageBreak/>
        <w:t>ПРИЛОЖЕНИЕ А</w:t>
      </w:r>
      <w:bookmarkEnd w:id="16"/>
    </w:p>
    <w:p w:rsidR="00447EDA" w:rsidRPr="00B526CE" w:rsidRDefault="00447EDA" w:rsidP="00B526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Calibri"/>
          <w:sz w:val="28"/>
          <w:szCs w:val="28"/>
          <w:bdr w:val="none" w:sz="0" w:space="0" w:color="auto"/>
          <w:lang w:val="ru-RU"/>
        </w:rPr>
      </w:pPr>
    </w:p>
    <w:p w:rsidR="00447EDA" w:rsidRPr="00B526CE" w:rsidRDefault="00447EDA" w:rsidP="00B526CE">
      <w:pPr>
        <w:pStyle w:val="1"/>
        <w:spacing w:before="0"/>
        <w:jc w:val="center"/>
        <w:rPr>
          <w:rFonts w:ascii="Times New Roman" w:eastAsia="Times New Roman" w:hAnsi="Times New Roman" w:cs="Times New Roman"/>
          <w:color w:val="auto"/>
          <w:sz w:val="28"/>
          <w:szCs w:val="28"/>
          <w:bdr w:val="none" w:sz="0" w:space="0" w:color="auto"/>
          <w:lang w:val="ru-RU"/>
        </w:rPr>
      </w:pPr>
      <w:bookmarkStart w:id="17" w:name="_Toc515748643"/>
      <w:r w:rsidRPr="00B526CE">
        <w:rPr>
          <w:rFonts w:ascii="Times New Roman" w:eastAsia="Times New Roman" w:hAnsi="Times New Roman" w:cs="Times New Roman"/>
          <w:color w:val="auto"/>
          <w:sz w:val="28"/>
          <w:szCs w:val="28"/>
          <w:bdr w:val="none" w:sz="0" w:space="0" w:color="auto"/>
          <w:lang w:val="ru-RU"/>
        </w:rPr>
        <w:t>Бухгалтерский баланс на 31 декабря 2015 г.</w:t>
      </w:r>
      <w:bookmarkEnd w:id="17"/>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ind w:left="2268" w:right="24" w:firstLine="567"/>
        <w:jc w:val="both"/>
        <w:rPr>
          <w:rFonts w:eastAsia="Times New Roman"/>
          <w:sz w:val="26"/>
          <w:szCs w:val="22"/>
          <w:bdr w:val="none" w:sz="0" w:space="0" w:color="auto"/>
          <w:lang w:val="ru-RU"/>
        </w:rPr>
      </w:pPr>
    </w:p>
    <w:tbl>
      <w:tblPr>
        <w:tblStyle w:val="TableGrid1"/>
        <w:tblW w:w="5000" w:type="pct"/>
        <w:tblInd w:w="0" w:type="dxa"/>
        <w:tblCellMar>
          <w:top w:w="28" w:type="dxa"/>
          <w:left w:w="22" w:type="dxa"/>
          <w:bottom w:w="22" w:type="dxa"/>
        </w:tblCellMar>
        <w:tblLook w:val="04A0" w:firstRow="1" w:lastRow="0" w:firstColumn="1" w:lastColumn="0" w:noHBand="0" w:noVBand="1"/>
      </w:tblPr>
      <w:tblGrid>
        <w:gridCol w:w="1184"/>
        <w:gridCol w:w="4399"/>
        <w:gridCol w:w="997"/>
        <w:gridCol w:w="1498"/>
        <w:gridCol w:w="1548"/>
      </w:tblGrid>
      <w:tr w:rsidR="00C21296" w:rsidRPr="00C21296" w:rsidTr="00344F48">
        <w:trPr>
          <w:trHeight w:val="677"/>
        </w:trPr>
        <w:tc>
          <w:tcPr>
            <w:tcW w:w="61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4"/>
              <w:jc w:val="center"/>
              <w:rPr>
                <w:rFonts w:ascii="Times New Roman" w:hAnsi="Times New Roman"/>
                <w:sz w:val="22"/>
                <w:szCs w:val="22"/>
                <w:lang w:val="ru-RU" w:eastAsia="ru-RU"/>
              </w:rPr>
            </w:pPr>
            <w:r w:rsidRPr="00C21296">
              <w:rPr>
                <w:rFonts w:ascii="Times New Roman" w:hAnsi="Times New Roman"/>
                <w:sz w:val="22"/>
                <w:szCs w:val="22"/>
                <w:lang w:val="ru-RU" w:eastAsia="ru-RU"/>
              </w:rPr>
              <w:t>Пояснения</w:t>
            </w:r>
          </w:p>
        </w:tc>
        <w:tc>
          <w:tcPr>
            <w:tcW w:w="228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Наименование показателя</w:t>
            </w:r>
          </w:p>
        </w:tc>
        <w:tc>
          <w:tcPr>
            <w:tcW w:w="51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left="165"/>
              <w:jc w:val="center"/>
              <w:rPr>
                <w:rFonts w:ascii="Times New Roman" w:hAnsi="Times New Roman"/>
                <w:sz w:val="22"/>
                <w:szCs w:val="22"/>
                <w:lang w:val="ru-RU" w:eastAsia="ru-RU"/>
              </w:rPr>
            </w:pPr>
            <w:r w:rsidRPr="00C21296">
              <w:rPr>
                <w:rFonts w:ascii="Times New Roman" w:hAnsi="Times New Roman"/>
                <w:sz w:val="22"/>
                <w:szCs w:val="22"/>
                <w:lang w:val="ru-RU" w:eastAsia="ru-RU"/>
              </w:rPr>
              <w:t>Код</w:t>
            </w:r>
          </w:p>
        </w:tc>
        <w:tc>
          <w:tcPr>
            <w:tcW w:w="77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На 31 декабря 2015 г.</w:t>
            </w:r>
          </w:p>
        </w:tc>
        <w:tc>
          <w:tcPr>
            <w:tcW w:w="80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left="370" w:hanging="331"/>
              <w:jc w:val="both"/>
              <w:rPr>
                <w:rFonts w:ascii="Times New Roman" w:hAnsi="Times New Roman"/>
                <w:sz w:val="22"/>
                <w:szCs w:val="22"/>
                <w:lang w:val="ru-RU" w:eastAsia="ru-RU"/>
              </w:rPr>
            </w:pPr>
            <w:r w:rsidRPr="00C21296">
              <w:rPr>
                <w:rFonts w:ascii="Times New Roman" w:hAnsi="Times New Roman"/>
                <w:sz w:val="22"/>
                <w:szCs w:val="22"/>
                <w:lang w:val="ru-RU" w:eastAsia="ru-RU"/>
              </w:rPr>
              <w:t>На 31 декабря 2014 г.</w:t>
            </w:r>
          </w:p>
        </w:tc>
      </w:tr>
      <w:tr w:rsidR="00C21296" w:rsidRPr="00C21296" w:rsidTr="00344F48">
        <w:trPr>
          <w:trHeight w:val="877"/>
        </w:trPr>
        <w:tc>
          <w:tcPr>
            <w:tcW w:w="61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28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spacing w:after="133"/>
              <w:ind w:right="29"/>
              <w:jc w:val="center"/>
              <w:rPr>
                <w:rFonts w:ascii="Times New Roman" w:hAnsi="Times New Roman"/>
                <w:sz w:val="22"/>
                <w:szCs w:val="22"/>
                <w:lang w:val="ru-RU" w:eastAsia="ru-RU"/>
              </w:rPr>
            </w:pPr>
            <w:r w:rsidRPr="00C21296">
              <w:rPr>
                <w:rFonts w:ascii="Times New Roman" w:hAnsi="Times New Roman"/>
                <w:sz w:val="22"/>
                <w:szCs w:val="22"/>
                <w:lang w:val="ru-RU" w:eastAsia="ru-RU"/>
              </w:rPr>
              <w:t>АКТИВ</w:t>
            </w:r>
          </w:p>
          <w:p w:rsidR="00C21296" w:rsidRPr="00C21296" w:rsidRDefault="00C21296" w:rsidP="00C21296">
            <w:pPr>
              <w:spacing w:after="48"/>
              <w:ind w:right="22"/>
              <w:jc w:val="center"/>
              <w:rPr>
                <w:rFonts w:ascii="Times New Roman" w:hAnsi="Times New Roman"/>
                <w:sz w:val="22"/>
                <w:szCs w:val="22"/>
                <w:lang w:val="ru-RU" w:eastAsia="ru-RU"/>
              </w:rPr>
            </w:pPr>
            <w:r w:rsidRPr="00C21296">
              <w:rPr>
                <w:rFonts w:ascii="Times New Roman" w:hAnsi="Times New Roman"/>
                <w:sz w:val="22"/>
                <w:szCs w:val="22"/>
                <w:lang w:eastAsia="ru-RU"/>
              </w:rPr>
              <w:t>I</w:t>
            </w:r>
            <w:r w:rsidRPr="00C21296">
              <w:rPr>
                <w:rFonts w:ascii="Times New Roman" w:hAnsi="Times New Roman"/>
                <w:sz w:val="22"/>
                <w:szCs w:val="22"/>
                <w:lang w:val="ru-RU" w:eastAsia="ru-RU"/>
              </w:rPr>
              <w:t>. ВНЕОБОРОТНЫЕ АКТИВЫ</w:t>
            </w:r>
          </w:p>
          <w:p w:rsidR="00C21296" w:rsidRPr="00C21296" w:rsidRDefault="00C21296" w:rsidP="00C21296">
            <w:pPr>
              <w:ind w:left="29"/>
              <w:rPr>
                <w:rFonts w:ascii="Times New Roman" w:hAnsi="Times New Roman"/>
                <w:sz w:val="22"/>
                <w:szCs w:val="22"/>
                <w:lang w:val="ru-RU" w:eastAsia="ru-RU"/>
              </w:rPr>
            </w:pPr>
            <w:r w:rsidRPr="00C21296">
              <w:rPr>
                <w:rFonts w:ascii="Times New Roman" w:hAnsi="Times New Roman"/>
                <w:sz w:val="22"/>
                <w:szCs w:val="22"/>
                <w:lang w:val="ru-RU" w:eastAsia="ru-RU"/>
              </w:rPr>
              <w:t>Нематериальные активы</w:t>
            </w:r>
          </w:p>
        </w:tc>
        <w:tc>
          <w:tcPr>
            <w:tcW w:w="518" w:type="pct"/>
            <w:tcBorders>
              <w:top w:val="single" w:sz="2" w:space="0" w:color="000000"/>
              <w:left w:val="single" w:sz="2" w:space="0" w:color="000000"/>
              <w:bottom w:val="single" w:sz="2" w:space="0" w:color="000000"/>
              <w:right w:val="single" w:sz="2" w:space="0" w:color="000000"/>
            </w:tcBorders>
            <w:vAlign w:val="bottom"/>
          </w:tcPr>
          <w:p w:rsidR="00C21296" w:rsidRPr="00C21296" w:rsidRDefault="00C21296" w:rsidP="00C21296">
            <w:pPr>
              <w:ind w:left="108"/>
              <w:jc w:val="center"/>
              <w:rPr>
                <w:rFonts w:ascii="Times New Roman" w:hAnsi="Times New Roman"/>
                <w:sz w:val="22"/>
                <w:szCs w:val="22"/>
                <w:lang w:val="ru-RU" w:eastAsia="ru-RU"/>
              </w:rPr>
            </w:pPr>
            <w:r w:rsidRPr="00C21296">
              <w:rPr>
                <w:rFonts w:ascii="Times New Roman" w:hAnsi="Times New Roman"/>
                <w:sz w:val="22"/>
                <w:szCs w:val="22"/>
                <w:lang w:val="ru-RU" w:eastAsia="ru-RU"/>
              </w:rPr>
              <w:t>1110</w:t>
            </w:r>
          </w:p>
        </w:tc>
        <w:tc>
          <w:tcPr>
            <w:tcW w:w="77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c>
          <w:tcPr>
            <w:tcW w:w="80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r>
      <w:tr w:rsidR="00C21296" w:rsidRPr="00C21296" w:rsidTr="00344F48">
        <w:trPr>
          <w:trHeight w:val="252"/>
        </w:trPr>
        <w:tc>
          <w:tcPr>
            <w:tcW w:w="61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28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36"/>
              <w:rPr>
                <w:rFonts w:ascii="Times New Roman" w:hAnsi="Times New Roman"/>
                <w:sz w:val="22"/>
                <w:szCs w:val="22"/>
                <w:lang w:val="ru-RU" w:eastAsia="ru-RU"/>
              </w:rPr>
            </w:pPr>
            <w:r w:rsidRPr="00C21296">
              <w:rPr>
                <w:rFonts w:ascii="Times New Roman" w:hAnsi="Times New Roman"/>
                <w:sz w:val="22"/>
                <w:szCs w:val="22"/>
                <w:lang w:val="ru-RU" w:eastAsia="ru-RU"/>
              </w:rPr>
              <w:t>Результаты исследований и разработок</w:t>
            </w:r>
          </w:p>
        </w:tc>
        <w:tc>
          <w:tcPr>
            <w:tcW w:w="518"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15"/>
              <w:jc w:val="center"/>
              <w:rPr>
                <w:rFonts w:ascii="Times New Roman" w:hAnsi="Times New Roman"/>
                <w:sz w:val="22"/>
                <w:szCs w:val="22"/>
                <w:lang w:val="ru-RU" w:eastAsia="ru-RU"/>
              </w:rPr>
            </w:pPr>
            <w:r w:rsidRPr="00C21296">
              <w:rPr>
                <w:rFonts w:ascii="Times New Roman" w:hAnsi="Times New Roman"/>
                <w:sz w:val="22"/>
                <w:szCs w:val="22"/>
                <w:lang w:val="ru-RU" w:eastAsia="ru-RU"/>
              </w:rPr>
              <w:t>1120</w:t>
            </w:r>
          </w:p>
        </w:tc>
        <w:tc>
          <w:tcPr>
            <w:tcW w:w="77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c>
          <w:tcPr>
            <w:tcW w:w="80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r>
      <w:tr w:rsidR="00C21296" w:rsidRPr="00C21296" w:rsidTr="00344F48">
        <w:trPr>
          <w:trHeight w:val="252"/>
        </w:trPr>
        <w:tc>
          <w:tcPr>
            <w:tcW w:w="61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28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29"/>
              <w:rPr>
                <w:rFonts w:ascii="Times New Roman" w:hAnsi="Times New Roman"/>
                <w:sz w:val="22"/>
                <w:szCs w:val="22"/>
                <w:lang w:val="ru-RU" w:eastAsia="ru-RU"/>
              </w:rPr>
            </w:pPr>
            <w:r w:rsidRPr="00C21296">
              <w:rPr>
                <w:rFonts w:ascii="Times New Roman" w:hAnsi="Times New Roman"/>
                <w:sz w:val="22"/>
                <w:szCs w:val="22"/>
                <w:lang w:val="ru-RU" w:eastAsia="ru-RU"/>
              </w:rPr>
              <w:t>Основные средства</w:t>
            </w:r>
          </w:p>
        </w:tc>
        <w:tc>
          <w:tcPr>
            <w:tcW w:w="518"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15"/>
              <w:jc w:val="center"/>
              <w:rPr>
                <w:rFonts w:ascii="Times New Roman" w:hAnsi="Times New Roman"/>
                <w:sz w:val="22"/>
                <w:szCs w:val="22"/>
                <w:lang w:val="ru-RU" w:eastAsia="ru-RU"/>
              </w:rPr>
            </w:pPr>
            <w:r w:rsidRPr="00C21296">
              <w:rPr>
                <w:rFonts w:ascii="Times New Roman" w:hAnsi="Times New Roman"/>
                <w:sz w:val="22"/>
                <w:szCs w:val="22"/>
                <w:lang w:val="ru-RU" w:eastAsia="ru-RU"/>
              </w:rPr>
              <w:t>1130</w:t>
            </w:r>
          </w:p>
        </w:tc>
        <w:tc>
          <w:tcPr>
            <w:tcW w:w="77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248 268</w:t>
            </w:r>
          </w:p>
        </w:tc>
        <w:tc>
          <w:tcPr>
            <w:tcW w:w="80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48"/>
              <w:jc w:val="center"/>
              <w:rPr>
                <w:rFonts w:ascii="Times New Roman" w:hAnsi="Times New Roman"/>
                <w:sz w:val="22"/>
                <w:szCs w:val="22"/>
                <w:lang w:val="ru-RU" w:eastAsia="ru-RU"/>
              </w:rPr>
            </w:pPr>
            <w:r w:rsidRPr="00C21296">
              <w:rPr>
                <w:rFonts w:ascii="Times New Roman" w:hAnsi="Times New Roman"/>
                <w:sz w:val="22"/>
                <w:szCs w:val="22"/>
                <w:lang w:val="ru-RU" w:eastAsia="ru-RU"/>
              </w:rPr>
              <w:t>192 697</w:t>
            </w:r>
          </w:p>
        </w:tc>
      </w:tr>
      <w:tr w:rsidR="00C21296" w:rsidRPr="00C21296" w:rsidTr="00344F48">
        <w:trPr>
          <w:trHeight w:val="328"/>
        </w:trPr>
        <w:tc>
          <w:tcPr>
            <w:tcW w:w="61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28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28" w:right="144" w:hanging="14"/>
              <w:rPr>
                <w:rFonts w:ascii="Times New Roman" w:hAnsi="Times New Roman"/>
                <w:sz w:val="22"/>
                <w:szCs w:val="22"/>
                <w:lang w:val="ru-RU" w:eastAsia="ru-RU"/>
              </w:rPr>
            </w:pPr>
            <w:r w:rsidRPr="00C21296">
              <w:rPr>
                <w:rFonts w:ascii="Times New Roman" w:hAnsi="Times New Roman"/>
                <w:sz w:val="22"/>
                <w:szCs w:val="22"/>
                <w:lang w:val="ru-RU" w:eastAsia="ru-RU"/>
              </w:rPr>
              <w:t>Доходные вложения в материальные ценности</w:t>
            </w:r>
          </w:p>
        </w:tc>
        <w:tc>
          <w:tcPr>
            <w:tcW w:w="51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left="108"/>
              <w:jc w:val="center"/>
              <w:rPr>
                <w:rFonts w:ascii="Times New Roman" w:hAnsi="Times New Roman"/>
                <w:sz w:val="22"/>
                <w:szCs w:val="22"/>
                <w:lang w:val="ru-RU" w:eastAsia="ru-RU"/>
              </w:rPr>
            </w:pPr>
            <w:r w:rsidRPr="00C21296">
              <w:rPr>
                <w:rFonts w:ascii="Times New Roman" w:hAnsi="Times New Roman"/>
                <w:sz w:val="22"/>
                <w:szCs w:val="22"/>
                <w:lang w:val="ru-RU" w:eastAsia="ru-RU"/>
              </w:rPr>
              <w:t>1140</w:t>
            </w:r>
          </w:p>
        </w:tc>
        <w:tc>
          <w:tcPr>
            <w:tcW w:w="77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c>
          <w:tcPr>
            <w:tcW w:w="80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r>
      <w:tr w:rsidR="00C21296" w:rsidRPr="00C21296" w:rsidTr="00344F48">
        <w:trPr>
          <w:trHeight w:val="259"/>
        </w:trPr>
        <w:tc>
          <w:tcPr>
            <w:tcW w:w="61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28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22"/>
              <w:rPr>
                <w:rFonts w:ascii="Times New Roman" w:hAnsi="Times New Roman"/>
                <w:sz w:val="22"/>
                <w:szCs w:val="22"/>
                <w:lang w:val="ru-RU" w:eastAsia="ru-RU"/>
              </w:rPr>
            </w:pPr>
            <w:r w:rsidRPr="00C21296">
              <w:rPr>
                <w:rFonts w:ascii="Times New Roman" w:hAnsi="Times New Roman"/>
                <w:sz w:val="22"/>
                <w:szCs w:val="22"/>
                <w:lang w:val="ru-RU" w:eastAsia="ru-RU"/>
              </w:rPr>
              <w:t>Финансовые вложения</w:t>
            </w:r>
          </w:p>
        </w:tc>
        <w:tc>
          <w:tcPr>
            <w:tcW w:w="518"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15"/>
              <w:jc w:val="center"/>
              <w:rPr>
                <w:rFonts w:ascii="Times New Roman" w:hAnsi="Times New Roman"/>
                <w:sz w:val="22"/>
                <w:szCs w:val="22"/>
                <w:lang w:val="ru-RU" w:eastAsia="ru-RU"/>
              </w:rPr>
            </w:pPr>
            <w:r w:rsidRPr="00C21296">
              <w:rPr>
                <w:rFonts w:ascii="Times New Roman" w:hAnsi="Times New Roman"/>
                <w:sz w:val="22"/>
                <w:szCs w:val="22"/>
                <w:lang w:val="ru-RU" w:eastAsia="ru-RU"/>
              </w:rPr>
              <w:t>1150</w:t>
            </w:r>
          </w:p>
        </w:tc>
        <w:tc>
          <w:tcPr>
            <w:tcW w:w="77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20</w:t>
            </w:r>
          </w:p>
        </w:tc>
        <w:tc>
          <w:tcPr>
            <w:tcW w:w="80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48"/>
              <w:jc w:val="center"/>
              <w:rPr>
                <w:rFonts w:ascii="Times New Roman" w:hAnsi="Times New Roman"/>
                <w:sz w:val="22"/>
                <w:szCs w:val="22"/>
                <w:lang w:val="ru-RU" w:eastAsia="ru-RU"/>
              </w:rPr>
            </w:pPr>
            <w:r w:rsidRPr="00C21296">
              <w:rPr>
                <w:rFonts w:ascii="Times New Roman" w:hAnsi="Times New Roman"/>
                <w:sz w:val="22"/>
                <w:szCs w:val="22"/>
                <w:lang w:val="ru-RU" w:eastAsia="ru-RU"/>
              </w:rPr>
              <w:t>20</w:t>
            </w:r>
          </w:p>
        </w:tc>
      </w:tr>
      <w:tr w:rsidR="00C21296" w:rsidRPr="00C21296" w:rsidTr="00344F48">
        <w:trPr>
          <w:trHeight w:val="252"/>
        </w:trPr>
        <w:tc>
          <w:tcPr>
            <w:tcW w:w="61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28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22"/>
              <w:rPr>
                <w:rFonts w:ascii="Times New Roman" w:hAnsi="Times New Roman"/>
                <w:sz w:val="22"/>
                <w:szCs w:val="22"/>
                <w:lang w:val="ru-RU" w:eastAsia="ru-RU"/>
              </w:rPr>
            </w:pPr>
            <w:r w:rsidRPr="00C21296">
              <w:rPr>
                <w:rFonts w:ascii="Times New Roman" w:hAnsi="Times New Roman"/>
                <w:sz w:val="22"/>
                <w:szCs w:val="22"/>
                <w:lang w:val="ru-RU" w:eastAsia="ru-RU"/>
              </w:rPr>
              <w:t>Отложенные налоговые активы</w:t>
            </w:r>
          </w:p>
        </w:tc>
        <w:tc>
          <w:tcPr>
            <w:tcW w:w="518"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08"/>
              <w:jc w:val="center"/>
              <w:rPr>
                <w:rFonts w:ascii="Times New Roman" w:hAnsi="Times New Roman"/>
                <w:sz w:val="22"/>
                <w:szCs w:val="22"/>
                <w:lang w:val="ru-RU" w:eastAsia="ru-RU"/>
              </w:rPr>
            </w:pPr>
            <w:r w:rsidRPr="00C21296">
              <w:rPr>
                <w:rFonts w:ascii="Times New Roman" w:hAnsi="Times New Roman"/>
                <w:sz w:val="22"/>
                <w:szCs w:val="22"/>
                <w:lang w:val="ru-RU" w:eastAsia="ru-RU"/>
              </w:rPr>
              <w:t>1160</w:t>
            </w:r>
          </w:p>
        </w:tc>
        <w:tc>
          <w:tcPr>
            <w:tcW w:w="77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48 617</w:t>
            </w:r>
          </w:p>
        </w:tc>
        <w:tc>
          <w:tcPr>
            <w:tcW w:w="80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55"/>
              <w:jc w:val="center"/>
              <w:rPr>
                <w:rFonts w:ascii="Times New Roman" w:hAnsi="Times New Roman"/>
                <w:sz w:val="22"/>
                <w:szCs w:val="22"/>
                <w:lang w:val="ru-RU" w:eastAsia="ru-RU"/>
              </w:rPr>
            </w:pPr>
            <w:r w:rsidRPr="00C21296">
              <w:rPr>
                <w:rFonts w:ascii="Times New Roman" w:hAnsi="Times New Roman"/>
                <w:sz w:val="22"/>
                <w:szCs w:val="22"/>
                <w:lang w:val="ru-RU" w:eastAsia="ru-RU"/>
              </w:rPr>
              <w:t>46 715</w:t>
            </w:r>
          </w:p>
        </w:tc>
      </w:tr>
      <w:tr w:rsidR="00C21296" w:rsidRPr="00C21296" w:rsidTr="00344F48">
        <w:trPr>
          <w:trHeight w:val="263"/>
        </w:trPr>
        <w:tc>
          <w:tcPr>
            <w:tcW w:w="61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28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29"/>
              <w:rPr>
                <w:rFonts w:ascii="Times New Roman" w:hAnsi="Times New Roman"/>
                <w:sz w:val="22"/>
                <w:szCs w:val="22"/>
                <w:lang w:val="ru-RU" w:eastAsia="ru-RU"/>
              </w:rPr>
            </w:pPr>
            <w:r w:rsidRPr="00C21296">
              <w:rPr>
                <w:rFonts w:ascii="Times New Roman" w:hAnsi="Times New Roman"/>
                <w:sz w:val="22"/>
                <w:szCs w:val="22"/>
                <w:lang w:val="ru-RU" w:eastAsia="ru-RU"/>
              </w:rPr>
              <w:t>Прочие внеоборотные активы</w:t>
            </w:r>
          </w:p>
        </w:tc>
        <w:tc>
          <w:tcPr>
            <w:tcW w:w="518"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08"/>
              <w:jc w:val="center"/>
              <w:rPr>
                <w:rFonts w:ascii="Times New Roman" w:hAnsi="Times New Roman"/>
                <w:sz w:val="22"/>
                <w:szCs w:val="22"/>
                <w:lang w:val="ru-RU" w:eastAsia="ru-RU"/>
              </w:rPr>
            </w:pPr>
            <w:r w:rsidRPr="00C21296">
              <w:rPr>
                <w:rFonts w:ascii="Times New Roman" w:hAnsi="Times New Roman"/>
                <w:sz w:val="22"/>
                <w:szCs w:val="22"/>
                <w:lang w:val="ru-RU" w:eastAsia="ru-RU"/>
              </w:rPr>
              <w:t>1170</w:t>
            </w:r>
          </w:p>
        </w:tc>
        <w:tc>
          <w:tcPr>
            <w:tcW w:w="77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36 091</w:t>
            </w:r>
          </w:p>
        </w:tc>
        <w:tc>
          <w:tcPr>
            <w:tcW w:w="80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84"/>
              <w:jc w:val="center"/>
              <w:rPr>
                <w:rFonts w:ascii="Times New Roman" w:hAnsi="Times New Roman"/>
                <w:sz w:val="22"/>
                <w:szCs w:val="22"/>
                <w:lang w:val="ru-RU" w:eastAsia="ru-RU"/>
              </w:rPr>
            </w:pPr>
            <w:r w:rsidRPr="00C21296">
              <w:rPr>
                <w:rFonts w:ascii="Times New Roman" w:hAnsi="Times New Roman"/>
                <w:sz w:val="22"/>
                <w:szCs w:val="22"/>
                <w:lang w:val="ru-RU" w:eastAsia="ru-RU"/>
              </w:rPr>
              <w:t>47 144</w:t>
            </w:r>
          </w:p>
        </w:tc>
      </w:tr>
      <w:tr w:rsidR="00C21296" w:rsidRPr="00C21296" w:rsidTr="00344F48">
        <w:trPr>
          <w:trHeight w:val="256"/>
        </w:trPr>
        <w:tc>
          <w:tcPr>
            <w:tcW w:w="61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28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29"/>
              <w:rPr>
                <w:rFonts w:ascii="Times New Roman" w:hAnsi="Times New Roman"/>
                <w:sz w:val="22"/>
                <w:szCs w:val="22"/>
                <w:lang w:val="ru-RU" w:eastAsia="ru-RU"/>
              </w:rPr>
            </w:pPr>
            <w:r w:rsidRPr="00C21296">
              <w:rPr>
                <w:rFonts w:ascii="Times New Roman" w:hAnsi="Times New Roman"/>
                <w:sz w:val="22"/>
                <w:szCs w:val="22"/>
                <w:lang w:val="ru-RU" w:eastAsia="ru-RU"/>
              </w:rPr>
              <w:t>Итого по разделу</w:t>
            </w:r>
          </w:p>
        </w:tc>
        <w:tc>
          <w:tcPr>
            <w:tcW w:w="518"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08"/>
              <w:jc w:val="center"/>
              <w:rPr>
                <w:rFonts w:ascii="Times New Roman" w:hAnsi="Times New Roman"/>
                <w:sz w:val="22"/>
                <w:szCs w:val="22"/>
                <w:lang w:val="ru-RU" w:eastAsia="ru-RU"/>
              </w:rPr>
            </w:pPr>
            <w:r w:rsidRPr="00C21296">
              <w:rPr>
                <w:rFonts w:ascii="Times New Roman" w:hAnsi="Times New Roman"/>
                <w:sz w:val="22"/>
                <w:szCs w:val="22"/>
                <w:lang w:val="ru-RU" w:eastAsia="ru-RU"/>
              </w:rPr>
              <w:t>1100'</w:t>
            </w:r>
          </w:p>
        </w:tc>
        <w:tc>
          <w:tcPr>
            <w:tcW w:w="77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332 996</w:t>
            </w:r>
          </w:p>
        </w:tc>
        <w:tc>
          <w:tcPr>
            <w:tcW w:w="80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55"/>
              <w:jc w:val="center"/>
              <w:rPr>
                <w:rFonts w:ascii="Times New Roman" w:hAnsi="Times New Roman"/>
                <w:sz w:val="22"/>
                <w:szCs w:val="22"/>
                <w:lang w:val="ru-RU" w:eastAsia="ru-RU"/>
              </w:rPr>
            </w:pPr>
            <w:r w:rsidRPr="00C21296">
              <w:rPr>
                <w:rFonts w:ascii="Times New Roman" w:hAnsi="Times New Roman"/>
                <w:sz w:val="22"/>
                <w:szCs w:val="22"/>
                <w:lang w:val="ru-RU" w:eastAsia="ru-RU"/>
              </w:rPr>
              <w:t>286 648</w:t>
            </w:r>
          </w:p>
        </w:tc>
      </w:tr>
      <w:tr w:rsidR="00C21296" w:rsidRPr="00C21296" w:rsidTr="00344F48">
        <w:trPr>
          <w:trHeight w:val="493"/>
        </w:trPr>
        <w:tc>
          <w:tcPr>
            <w:tcW w:w="61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28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4" w:right="338" w:firstLine="943"/>
              <w:rPr>
                <w:rFonts w:ascii="Times New Roman" w:hAnsi="Times New Roman"/>
                <w:sz w:val="22"/>
                <w:szCs w:val="22"/>
                <w:lang w:val="ru-RU" w:eastAsia="ru-RU"/>
              </w:rPr>
            </w:pPr>
            <w:r w:rsidRPr="00C21296">
              <w:rPr>
                <w:rFonts w:ascii="Times New Roman" w:hAnsi="Times New Roman"/>
                <w:sz w:val="22"/>
                <w:szCs w:val="22"/>
                <w:lang w:val="ru-RU" w:eastAsia="ru-RU"/>
              </w:rPr>
              <w:t>II. ОБОРОТНЫЕ АКТИВЫ Запасы</w:t>
            </w:r>
          </w:p>
        </w:tc>
        <w:tc>
          <w:tcPr>
            <w:tcW w:w="518" w:type="pct"/>
            <w:tcBorders>
              <w:top w:val="single" w:sz="2" w:space="0" w:color="000000"/>
              <w:left w:val="single" w:sz="2" w:space="0" w:color="000000"/>
              <w:bottom w:val="single" w:sz="2" w:space="0" w:color="000000"/>
              <w:right w:val="single" w:sz="2" w:space="0" w:color="000000"/>
            </w:tcBorders>
            <w:vAlign w:val="bottom"/>
          </w:tcPr>
          <w:p w:rsidR="00C21296" w:rsidRPr="00C21296" w:rsidRDefault="00C21296" w:rsidP="00C21296">
            <w:pPr>
              <w:ind w:left="101"/>
              <w:jc w:val="center"/>
              <w:rPr>
                <w:rFonts w:ascii="Times New Roman" w:hAnsi="Times New Roman"/>
                <w:sz w:val="22"/>
                <w:szCs w:val="22"/>
                <w:lang w:val="ru-RU" w:eastAsia="ru-RU"/>
              </w:rPr>
            </w:pPr>
            <w:r w:rsidRPr="00C21296">
              <w:rPr>
                <w:rFonts w:ascii="Times New Roman" w:hAnsi="Times New Roman"/>
                <w:sz w:val="22"/>
                <w:szCs w:val="22"/>
                <w:lang w:val="ru-RU" w:eastAsia="ru-RU"/>
              </w:rPr>
              <w:t>1210</w:t>
            </w:r>
          </w:p>
        </w:tc>
        <w:tc>
          <w:tcPr>
            <w:tcW w:w="77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254 652</w:t>
            </w:r>
          </w:p>
        </w:tc>
        <w:tc>
          <w:tcPr>
            <w:tcW w:w="80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55"/>
              <w:jc w:val="center"/>
              <w:rPr>
                <w:rFonts w:ascii="Times New Roman" w:hAnsi="Times New Roman"/>
                <w:sz w:val="22"/>
                <w:szCs w:val="22"/>
                <w:lang w:val="ru-RU" w:eastAsia="ru-RU"/>
              </w:rPr>
            </w:pPr>
            <w:r w:rsidRPr="00C21296">
              <w:rPr>
                <w:rFonts w:ascii="Times New Roman" w:hAnsi="Times New Roman"/>
                <w:sz w:val="22"/>
                <w:szCs w:val="22"/>
                <w:lang w:val="ru-RU" w:eastAsia="ru-RU"/>
              </w:rPr>
              <w:t>182 228</w:t>
            </w:r>
          </w:p>
        </w:tc>
      </w:tr>
      <w:tr w:rsidR="00C21296" w:rsidRPr="00C21296" w:rsidTr="00344F48">
        <w:trPr>
          <w:trHeight w:val="470"/>
        </w:trPr>
        <w:tc>
          <w:tcPr>
            <w:tcW w:w="61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28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4" w:firstLine="14"/>
              <w:rPr>
                <w:rFonts w:ascii="Times New Roman" w:hAnsi="Times New Roman"/>
                <w:sz w:val="22"/>
                <w:szCs w:val="22"/>
                <w:lang w:val="ru-RU" w:eastAsia="ru-RU"/>
              </w:rPr>
            </w:pPr>
            <w:r w:rsidRPr="00C21296">
              <w:rPr>
                <w:rFonts w:ascii="Times New Roman" w:hAnsi="Times New Roman"/>
                <w:sz w:val="22"/>
                <w:szCs w:val="22"/>
                <w:lang w:val="ru-RU" w:eastAsia="ru-RU"/>
              </w:rPr>
              <w:t>Налог на добавленную стоимость по приобретенным ценностям</w:t>
            </w:r>
          </w:p>
        </w:tc>
        <w:tc>
          <w:tcPr>
            <w:tcW w:w="51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left="108"/>
              <w:jc w:val="center"/>
              <w:rPr>
                <w:rFonts w:ascii="Times New Roman" w:hAnsi="Times New Roman"/>
                <w:sz w:val="22"/>
                <w:szCs w:val="22"/>
                <w:lang w:val="ru-RU" w:eastAsia="ru-RU"/>
              </w:rPr>
            </w:pPr>
            <w:r w:rsidRPr="00C21296">
              <w:rPr>
                <w:rFonts w:ascii="Times New Roman" w:hAnsi="Times New Roman"/>
                <w:sz w:val="22"/>
                <w:szCs w:val="22"/>
                <w:lang w:val="ru-RU" w:eastAsia="ru-RU"/>
              </w:rPr>
              <w:t>1220</w:t>
            </w:r>
          </w:p>
        </w:tc>
        <w:tc>
          <w:tcPr>
            <w:tcW w:w="77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4 371</w:t>
            </w:r>
          </w:p>
        </w:tc>
        <w:tc>
          <w:tcPr>
            <w:tcW w:w="80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55"/>
              <w:jc w:val="center"/>
              <w:rPr>
                <w:rFonts w:ascii="Times New Roman" w:hAnsi="Times New Roman"/>
                <w:sz w:val="22"/>
                <w:szCs w:val="22"/>
                <w:lang w:val="ru-RU" w:eastAsia="ru-RU"/>
              </w:rPr>
            </w:pPr>
            <w:r w:rsidRPr="00C21296">
              <w:rPr>
                <w:rFonts w:ascii="Times New Roman" w:hAnsi="Times New Roman"/>
                <w:sz w:val="22"/>
                <w:szCs w:val="22"/>
                <w:lang w:val="ru-RU" w:eastAsia="ru-RU"/>
              </w:rPr>
              <w:t>3 419</w:t>
            </w:r>
          </w:p>
        </w:tc>
      </w:tr>
      <w:tr w:rsidR="00C21296" w:rsidRPr="00C21296" w:rsidTr="00344F48">
        <w:trPr>
          <w:trHeight w:val="259"/>
        </w:trPr>
        <w:tc>
          <w:tcPr>
            <w:tcW w:w="61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28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7"/>
              <w:rPr>
                <w:rFonts w:ascii="Times New Roman" w:hAnsi="Times New Roman"/>
                <w:sz w:val="22"/>
                <w:szCs w:val="22"/>
                <w:lang w:val="ru-RU" w:eastAsia="ru-RU"/>
              </w:rPr>
            </w:pPr>
            <w:r w:rsidRPr="00C21296">
              <w:rPr>
                <w:rFonts w:ascii="Times New Roman" w:hAnsi="Times New Roman"/>
                <w:sz w:val="22"/>
                <w:szCs w:val="22"/>
                <w:lang w:val="ru-RU" w:eastAsia="ru-RU"/>
              </w:rPr>
              <w:t>Дебиторская задолженность</w:t>
            </w:r>
          </w:p>
        </w:tc>
        <w:tc>
          <w:tcPr>
            <w:tcW w:w="518"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01"/>
              <w:jc w:val="center"/>
              <w:rPr>
                <w:rFonts w:ascii="Times New Roman" w:hAnsi="Times New Roman"/>
                <w:sz w:val="22"/>
                <w:szCs w:val="22"/>
                <w:lang w:val="ru-RU" w:eastAsia="ru-RU"/>
              </w:rPr>
            </w:pPr>
            <w:r w:rsidRPr="00C21296">
              <w:rPr>
                <w:rFonts w:ascii="Times New Roman" w:hAnsi="Times New Roman"/>
                <w:sz w:val="22"/>
                <w:szCs w:val="22"/>
                <w:lang w:val="ru-RU" w:eastAsia="ru-RU"/>
              </w:rPr>
              <w:t>1230</w:t>
            </w:r>
          </w:p>
        </w:tc>
        <w:tc>
          <w:tcPr>
            <w:tcW w:w="77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155 969</w:t>
            </w:r>
          </w:p>
        </w:tc>
        <w:tc>
          <w:tcPr>
            <w:tcW w:w="80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62"/>
              <w:jc w:val="center"/>
              <w:rPr>
                <w:rFonts w:ascii="Times New Roman" w:hAnsi="Times New Roman"/>
                <w:sz w:val="22"/>
                <w:szCs w:val="22"/>
                <w:lang w:val="ru-RU" w:eastAsia="ru-RU"/>
              </w:rPr>
            </w:pPr>
            <w:r w:rsidRPr="00C21296">
              <w:rPr>
                <w:rFonts w:ascii="Times New Roman" w:hAnsi="Times New Roman"/>
                <w:sz w:val="22"/>
                <w:szCs w:val="22"/>
                <w:lang w:val="ru-RU" w:eastAsia="ru-RU"/>
              </w:rPr>
              <w:t>115 419</w:t>
            </w:r>
          </w:p>
        </w:tc>
      </w:tr>
      <w:tr w:rsidR="00C21296" w:rsidRPr="00C21296" w:rsidTr="00344F48">
        <w:trPr>
          <w:trHeight w:val="479"/>
        </w:trPr>
        <w:tc>
          <w:tcPr>
            <w:tcW w:w="61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28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firstLine="14"/>
              <w:rPr>
                <w:rFonts w:ascii="Times New Roman" w:hAnsi="Times New Roman"/>
                <w:sz w:val="22"/>
                <w:szCs w:val="22"/>
                <w:lang w:val="ru-RU" w:eastAsia="ru-RU"/>
              </w:rPr>
            </w:pPr>
            <w:r w:rsidRPr="00C21296">
              <w:rPr>
                <w:rFonts w:ascii="Times New Roman" w:hAnsi="Times New Roman"/>
                <w:sz w:val="22"/>
                <w:szCs w:val="22"/>
                <w:lang w:val="ru-RU" w:eastAsia="ru-RU"/>
              </w:rPr>
              <w:t>Финансовые вложения (за исключением денежных эквивалентов)</w:t>
            </w:r>
          </w:p>
        </w:tc>
        <w:tc>
          <w:tcPr>
            <w:tcW w:w="51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left="101"/>
              <w:jc w:val="center"/>
              <w:rPr>
                <w:rFonts w:ascii="Times New Roman" w:hAnsi="Times New Roman"/>
                <w:sz w:val="22"/>
                <w:szCs w:val="22"/>
                <w:lang w:val="ru-RU" w:eastAsia="ru-RU"/>
              </w:rPr>
            </w:pPr>
            <w:r w:rsidRPr="00C21296">
              <w:rPr>
                <w:rFonts w:ascii="Times New Roman" w:hAnsi="Times New Roman"/>
                <w:sz w:val="22"/>
                <w:szCs w:val="22"/>
                <w:lang w:val="ru-RU" w:eastAsia="ru-RU"/>
              </w:rPr>
              <w:t>1240</w:t>
            </w:r>
          </w:p>
        </w:tc>
        <w:tc>
          <w:tcPr>
            <w:tcW w:w="77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c>
          <w:tcPr>
            <w:tcW w:w="80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55"/>
              <w:jc w:val="center"/>
              <w:rPr>
                <w:rFonts w:ascii="Times New Roman" w:hAnsi="Times New Roman"/>
                <w:sz w:val="22"/>
                <w:szCs w:val="22"/>
                <w:lang w:val="ru-RU" w:eastAsia="ru-RU"/>
              </w:rPr>
            </w:pPr>
          </w:p>
        </w:tc>
      </w:tr>
      <w:tr w:rsidR="00C21296" w:rsidRPr="00C21296" w:rsidTr="00344F48">
        <w:trPr>
          <w:trHeight w:val="259"/>
        </w:trPr>
        <w:tc>
          <w:tcPr>
            <w:tcW w:w="61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28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rPr>
                <w:rFonts w:ascii="Times New Roman" w:hAnsi="Times New Roman"/>
                <w:sz w:val="22"/>
                <w:szCs w:val="22"/>
                <w:lang w:val="ru-RU" w:eastAsia="ru-RU"/>
              </w:rPr>
            </w:pPr>
            <w:r w:rsidRPr="00C21296">
              <w:rPr>
                <w:rFonts w:ascii="Times New Roman" w:hAnsi="Times New Roman"/>
                <w:sz w:val="22"/>
                <w:szCs w:val="22"/>
                <w:lang w:val="ru-RU" w:eastAsia="ru-RU"/>
              </w:rPr>
              <w:t>Денежные средства и денежные эквиваленты</w:t>
            </w:r>
          </w:p>
        </w:tc>
        <w:tc>
          <w:tcPr>
            <w:tcW w:w="518"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01"/>
              <w:jc w:val="center"/>
              <w:rPr>
                <w:rFonts w:ascii="Times New Roman" w:hAnsi="Times New Roman"/>
                <w:sz w:val="22"/>
                <w:szCs w:val="22"/>
                <w:lang w:val="ru-RU" w:eastAsia="ru-RU"/>
              </w:rPr>
            </w:pPr>
            <w:r w:rsidRPr="00C21296">
              <w:rPr>
                <w:rFonts w:ascii="Times New Roman" w:hAnsi="Times New Roman"/>
                <w:sz w:val="22"/>
                <w:szCs w:val="22"/>
                <w:lang w:val="ru-RU" w:eastAsia="ru-RU"/>
              </w:rPr>
              <w:t>1250</w:t>
            </w:r>
          </w:p>
        </w:tc>
        <w:tc>
          <w:tcPr>
            <w:tcW w:w="77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1 066</w:t>
            </w:r>
          </w:p>
        </w:tc>
        <w:tc>
          <w:tcPr>
            <w:tcW w:w="80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69"/>
              <w:jc w:val="center"/>
              <w:rPr>
                <w:rFonts w:ascii="Times New Roman" w:hAnsi="Times New Roman"/>
                <w:sz w:val="22"/>
                <w:szCs w:val="22"/>
                <w:lang w:val="ru-RU" w:eastAsia="ru-RU"/>
              </w:rPr>
            </w:pPr>
            <w:r w:rsidRPr="00C21296">
              <w:rPr>
                <w:rFonts w:ascii="Times New Roman" w:hAnsi="Times New Roman"/>
                <w:sz w:val="22"/>
                <w:szCs w:val="22"/>
                <w:lang w:val="ru-RU" w:eastAsia="ru-RU"/>
              </w:rPr>
              <w:t>1 551</w:t>
            </w:r>
          </w:p>
        </w:tc>
      </w:tr>
      <w:tr w:rsidR="00C21296" w:rsidRPr="00C21296" w:rsidTr="00344F48">
        <w:trPr>
          <w:trHeight w:val="262"/>
        </w:trPr>
        <w:tc>
          <w:tcPr>
            <w:tcW w:w="61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28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4"/>
              <w:rPr>
                <w:rFonts w:ascii="Times New Roman" w:hAnsi="Times New Roman"/>
                <w:sz w:val="22"/>
                <w:szCs w:val="22"/>
                <w:lang w:val="ru-RU" w:eastAsia="ru-RU"/>
              </w:rPr>
            </w:pPr>
            <w:r w:rsidRPr="00C21296">
              <w:rPr>
                <w:rFonts w:ascii="Times New Roman" w:hAnsi="Times New Roman"/>
                <w:sz w:val="22"/>
                <w:szCs w:val="22"/>
                <w:lang w:val="ru-RU" w:eastAsia="ru-RU"/>
              </w:rPr>
              <w:t>Прочие оборотные активы</w:t>
            </w:r>
          </w:p>
        </w:tc>
        <w:tc>
          <w:tcPr>
            <w:tcW w:w="518"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01"/>
              <w:jc w:val="center"/>
              <w:rPr>
                <w:rFonts w:ascii="Times New Roman" w:hAnsi="Times New Roman"/>
                <w:sz w:val="22"/>
                <w:szCs w:val="22"/>
                <w:lang w:val="ru-RU" w:eastAsia="ru-RU"/>
              </w:rPr>
            </w:pPr>
            <w:r w:rsidRPr="00C21296">
              <w:rPr>
                <w:rFonts w:ascii="Times New Roman" w:hAnsi="Times New Roman"/>
                <w:sz w:val="22"/>
                <w:szCs w:val="22"/>
                <w:lang w:val="ru-RU" w:eastAsia="ru-RU"/>
              </w:rPr>
              <w:t>1260</w:t>
            </w:r>
          </w:p>
        </w:tc>
        <w:tc>
          <w:tcPr>
            <w:tcW w:w="77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c>
          <w:tcPr>
            <w:tcW w:w="80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62"/>
              <w:jc w:val="center"/>
              <w:rPr>
                <w:rFonts w:ascii="Times New Roman" w:hAnsi="Times New Roman"/>
                <w:sz w:val="22"/>
                <w:szCs w:val="22"/>
                <w:lang w:val="ru-RU" w:eastAsia="ru-RU"/>
              </w:rPr>
            </w:pPr>
            <w:r w:rsidRPr="00C21296">
              <w:rPr>
                <w:rFonts w:ascii="Times New Roman" w:hAnsi="Times New Roman"/>
                <w:sz w:val="22"/>
                <w:szCs w:val="22"/>
                <w:lang w:val="ru-RU" w:eastAsia="ru-RU"/>
              </w:rPr>
              <w:t>47</w:t>
            </w:r>
          </w:p>
        </w:tc>
      </w:tr>
      <w:tr w:rsidR="00C21296" w:rsidRPr="00C21296" w:rsidTr="00344F48">
        <w:trPr>
          <w:trHeight w:val="253"/>
        </w:trPr>
        <w:tc>
          <w:tcPr>
            <w:tcW w:w="61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28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4"/>
              <w:rPr>
                <w:rFonts w:ascii="Times New Roman" w:hAnsi="Times New Roman"/>
                <w:sz w:val="22"/>
                <w:szCs w:val="22"/>
                <w:lang w:eastAsia="ru-RU"/>
              </w:rPr>
            </w:pPr>
            <w:r w:rsidRPr="00C21296">
              <w:rPr>
                <w:rFonts w:ascii="Times New Roman" w:hAnsi="Times New Roman"/>
                <w:sz w:val="22"/>
                <w:szCs w:val="22"/>
                <w:lang w:val="ru-RU" w:eastAsia="ru-RU"/>
              </w:rPr>
              <w:t xml:space="preserve">Итого по разделу </w:t>
            </w:r>
            <w:r w:rsidRPr="00C21296">
              <w:rPr>
                <w:rFonts w:ascii="Times New Roman" w:hAnsi="Times New Roman"/>
                <w:sz w:val="22"/>
                <w:szCs w:val="22"/>
                <w:lang w:eastAsia="ru-RU"/>
              </w:rPr>
              <w:t>II</w:t>
            </w:r>
          </w:p>
        </w:tc>
        <w:tc>
          <w:tcPr>
            <w:tcW w:w="518"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94"/>
              <w:jc w:val="center"/>
              <w:rPr>
                <w:rFonts w:ascii="Times New Roman" w:hAnsi="Times New Roman"/>
                <w:sz w:val="22"/>
                <w:szCs w:val="22"/>
                <w:lang w:val="ru-RU" w:eastAsia="ru-RU"/>
              </w:rPr>
            </w:pPr>
            <w:r w:rsidRPr="00C21296">
              <w:rPr>
                <w:rFonts w:ascii="Times New Roman" w:hAnsi="Times New Roman"/>
                <w:sz w:val="22"/>
                <w:szCs w:val="22"/>
                <w:lang w:val="ru-RU" w:eastAsia="ru-RU"/>
              </w:rPr>
              <w:t>1200</w:t>
            </w:r>
          </w:p>
        </w:tc>
        <w:tc>
          <w:tcPr>
            <w:tcW w:w="77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416 058</w:t>
            </w:r>
          </w:p>
        </w:tc>
        <w:tc>
          <w:tcPr>
            <w:tcW w:w="80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69"/>
              <w:jc w:val="center"/>
              <w:rPr>
                <w:rFonts w:ascii="Times New Roman" w:hAnsi="Times New Roman"/>
                <w:sz w:val="22"/>
                <w:szCs w:val="22"/>
                <w:lang w:val="ru-RU" w:eastAsia="ru-RU"/>
              </w:rPr>
            </w:pPr>
            <w:r w:rsidRPr="00C21296">
              <w:rPr>
                <w:rFonts w:ascii="Times New Roman" w:hAnsi="Times New Roman"/>
                <w:sz w:val="22"/>
                <w:szCs w:val="22"/>
                <w:lang w:val="ru-RU" w:eastAsia="ru-RU"/>
              </w:rPr>
              <w:t>302 617</w:t>
            </w:r>
          </w:p>
        </w:tc>
      </w:tr>
      <w:tr w:rsidR="00C21296" w:rsidRPr="00C21296" w:rsidTr="00344F48">
        <w:trPr>
          <w:trHeight w:val="252"/>
        </w:trPr>
        <w:tc>
          <w:tcPr>
            <w:tcW w:w="61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285"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4"/>
              <w:rPr>
                <w:rFonts w:ascii="Times New Roman" w:hAnsi="Times New Roman"/>
                <w:sz w:val="22"/>
                <w:szCs w:val="22"/>
                <w:lang w:val="ru-RU" w:eastAsia="ru-RU"/>
              </w:rPr>
            </w:pPr>
            <w:r w:rsidRPr="00C21296">
              <w:rPr>
                <w:rFonts w:ascii="Times New Roman" w:hAnsi="Times New Roman"/>
                <w:sz w:val="22"/>
                <w:szCs w:val="22"/>
                <w:lang w:val="ru-RU" w:eastAsia="ru-RU"/>
              </w:rPr>
              <w:t>БАЛАНС</w:t>
            </w:r>
          </w:p>
        </w:tc>
        <w:tc>
          <w:tcPr>
            <w:tcW w:w="518"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94"/>
              <w:jc w:val="center"/>
              <w:rPr>
                <w:rFonts w:ascii="Times New Roman" w:hAnsi="Times New Roman"/>
                <w:sz w:val="22"/>
                <w:szCs w:val="22"/>
                <w:lang w:val="ru-RU" w:eastAsia="ru-RU"/>
              </w:rPr>
            </w:pPr>
            <w:r w:rsidRPr="00C21296">
              <w:rPr>
                <w:rFonts w:ascii="Times New Roman" w:hAnsi="Times New Roman"/>
                <w:sz w:val="22"/>
                <w:szCs w:val="22"/>
                <w:lang w:val="ru-RU" w:eastAsia="ru-RU"/>
              </w:rPr>
              <w:t>1600</w:t>
            </w:r>
          </w:p>
        </w:tc>
        <w:tc>
          <w:tcPr>
            <w:tcW w:w="77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749 054</w:t>
            </w:r>
          </w:p>
        </w:tc>
        <w:tc>
          <w:tcPr>
            <w:tcW w:w="805"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69"/>
              <w:jc w:val="center"/>
              <w:rPr>
                <w:rFonts w:ascii="Times New Roman" w:hAnsi="Times New Roman"/>
                <w:sz w:val="22"/>
                <w:szCs w:val="22"/>
                <w:lang w:val="ru-RU" w:eastAsia="ru-RU"/>
              </w:rPr>
            </w:pPr>
            <w:r w:rsidRPr="00C21296">
              <w:rPr>
                <w:rFonts w:ascii="Times New Roman" w:hAnsi="Times New Roman"/>
                <w:sz w:val="22"/>
                <w:szCs w:val="22"/>
                <w:lang w:val="ru-RU" w:eastAsia="ru-RU"/>
              </w:rPr>
              <w:t>589 265</w:t>
            </w:r>
          </w:p>
        </w:tc>
      </w:tr>
    </w:tbl>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C21296" w:rsidRDefault="00C21296"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C21296" w:rsidRDefault="00C21296"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C21296" w:rsidRDefault="00C21296"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C21296" w:rsidRDefault="00C21296"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C21296" w:rsidRDefault="00C21296"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tbl>
      <w:tblPr>
        <w:tblStyle w:val="TableGrid2"/>
        <w:tblW w:w="5000" w:type="pct"/>
        <w:tblInd w:w="0" w:type="dxa"/>
        <w:tblCellMar>
          <w:top w:w="21" w:type="dxa"/>
          <w:left w:w="14" w:type="dxa"/>
          <w:bottom w:w="19" w:type="dxa"/>
        </w:tblCellMar>
        <w:tblLook w:val="04A0" w:firstRow="1" w:lastRow="0" w:firstColumn="1" w:lastColumn="0" w:noHBand="0" w:noVBand="1"/>
      </w:tblPr>
      <w:tblGrid>
        <w:gridCol w:w="1398"/>
        <w:gridCol w:w="4570"/>
        <w:gridCol w:w="830"/>
        <w:gridCol w:w="1421"/>
        <w:gridCol w:w="1407"/>
      </w:tblGrid>
      <w:tr w:rsidR="00C21296" w:rsidRPr="00C21296" w:rsidTr="00344F48">
        <w:trPr>
          <w:trHeight w:val="683"/>
        </w:trPr>
        <w:tc>
          <w:tcPr>
            <w:tcW w:w="726"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lastRenderedPageBreak/>
              <w:t>Пояснения</w:t>
            </w:r>
          </w:p>
        </w:tc>
        <w:tc>
          <w:tcPr>
            <w:tcW w:w="2374"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left="3"/>
              <w:jc w:val="center"/>
              <w:rPr>
                <w:rFonts w:ascii="Times New Roman" w:hAnsi="Times New Roman"/>
                <w:sz w:val="22"/>
                <w:szCs w:val="22"/>
                <w:lang w:val="ru-RU" w:eastAsia="ru-RU"/>
              </w:rPr>
            </w:pPr>
            <w:r w:rsidRPr="00C21296">
              <w:rPr>
                <w:rFonts w:ascii="Times New Roman" w:hAnsi="Times New Roman"/>
                <w:sz w:val="22"/>
                <w:szCs w:val="22"/>
                <w:lang w:val="ru-RU" w:eastAsia="ru-RU"/>
              </w:rPr>
              <w:t>Наименование показателя</w:t>
            </w:r>
          </w:p>
        </w:tc>
        <w:tc>
          <w:tcPr>
            <w:tcW w:w="4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left="175"/>
              <w:jc w:val="center"/>
              <w:rPr>
                <w:rFonts w:ascii="Times New Roman" w:hAnsi="Times New Roman"/>
                <w:sz w:val="22"/>
                <w:szCs w:val="22"/>
                <w:lang w:val="ru-RU" w:eastAsia="ru-RU"/>
              </w:rPr>
            </w:pPr>
            <w:r w:rsidRPr="00C21296">
              <w:rPr>
                <w:rFonts w:ascii="Times New Roman" w:hAnsi="Times New Roman"/>
                <w:sz w:val="22"/>
                <w:szCs w:val="22"/>
                <w:lang w:val="ru-RU" w:eastAsia="ru-RU"/>
              </w:rPr>
              <w:t>Код</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На 31 декабря 2015 г.</w:t>
            </w: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left="384" w:hanging="331"/>
              <w:jc w:val="both"/>
              <w:rPr>
                <w:rFonts w:ascii="Times New Roman" w:hAnsi="Times New Roman"/>
                <w:sz w:val="22"/>
                <w:szCs w:val="22"/>
                <w:lang w:val="ru-RU" w:eastAsia="ru-RU"/>
              </w:rPr>
            </w:pPr>
            <w:r w:rsidRPr="00C21296">
              <w:rPr>
                <w:rFonts w:ascii="Times New Roman" w:hAnsi="Times New Roman"/>
                <w:sz w:val="22"/>
                <w:szCs w:val="22"/>
                <w:lang w:val="ru-RU" w:eastAsia="ru-RU"/>
              </w:rPr>
              <w:t>На 31 декабря 2014 г.</w:t>
            </w:r>
          </w:p>
        </w:tc>
      </w:tr>
      <w:tr w:rsidR="00C21296" w:rsidRPr="00C21296" w:rsidTr="00344F48">
        <w:trPr>
          <w:trHeight w:val="1079"/>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spacing w:after="116"/>
              <w:ind w:right="4"/>
              <w:jc w:val="center"/>
              <w:rPr>
                <w:rFonts w:ascii="Times New Roman" w:hAnsi="Times New Roman"/>
                <w:sz w:val="22"/>
                <w:szCs w:val="22"/>
                <w:lang w:val="ru-RU" w:eastAsia="ru-RU"/>
              </w:rPr>
            </w:pPr>
            <w:r w:rsidRPr="00C21296">
              <w:rPr>
                <w:rFonts w:ascii="Times New Roman" w:hAnsi="Times New Roman"/>
                <w:sz w:val="22"/>
                <w:szCs w:val="22"/>
                <w:lang w:val="ru-RU" w:eastAsia="ru-RU"/>
              </w:rPr>
              <w:t>ПАССИВ</w:t>
            </w:r>
          </w:p>
          <w:p w:rsidR="00C21296" w:rsidRPr="00C21296" w:rsidRDefault="00C21296" w:rsidP="00C21296">
            <w:pPr>
              <w:ind w:left="29" w:right="127" w:firstLine="957"/>
              <w:rPr>
                <w:rFonts w:ascii="Times New Roman" w:hAnsi="Times New Roman"/>
                <w:sz w:val="22"/>
                <w:szCs w:val="22"/>
                <w:lang w:val="ru-RU" w:eastAsia="ru-RU"/>
              </w:rPr>
            </w:pPr>
            <w:r w:rsidRPr="00C21296">
              <w:rPr>
                <w:rFonts w:ascii="Times New Roman" w:hAnsi="Times New Roman"/>
                <w:sz w:val="22"/>
                <w:szCs w:val="22"/>
                <w:lang w:eastAsia="ru-RU"/>
              </w:rPr>
              <w:t>III</w:t>
            </w:r>
            <w:r w:rsidRPr="00C21296">
              <w:rPr>
                <w:rFonts w:ascii="Times New Roman" w:hAnsi="Times New Roman"/>
                <w:sz w:val="22"/>
                <w:szCs w:val="22"/>
                <w:lang w:val="ru-RU" w:eastAsia="ru-RU"/>
              </w:rPr>
              <w:t xml:space="preserve">. КАПИТАЛ И РЕЗЕРВЫ </w:t>
            </w:r>
          </w:p>
          <w:p w:rsidR="00C21296" w:rsidRPr="00C21296" w:rsidRDefault="00C21296" w:rsidP="00C21296">
            <w:pPr>
              <w:ind w:left="29" w:right="127"/>
              <w:rPr>
                <w:rFonts w:ascii="Times New Roman" w:hAnsi="Times New Roman"/>
                <w:sz w:val="22"/>
                <w:szCs w:val="22"/>
                <w:lang w:val="ru-RU" w:eastAsia="ru-RU"/>
              </w:rPr>
            </w:pPr>
            <w:r w:rsidRPr="00C21296">
              <w:rPr>
                <w:rFonts w:ascii="Times New Roman" w:hAnsi="Times New Roman"/>
                <w:sz w:val="22"/>
                <w:szCs w:val="22"/>
                <w:lang w:val="ru-RU" w:eastAsia="ru-RU"/>
              </w:rPr>
              <w:t>Уставный капитал (складочный капитал, уставный фонд, вклады товарищей)</w:t>
            </w:r>
          </w:p>
        </w:tc>
        <w:tc>
          <w:tcPr>
            <w:tcW w:w="431" w:type="pct"/>
            <w:tcBorders>
              <w:top w:val="single" w:sz="2" w:space="0" w:color="000000"/>
              <w:left w:val="single" w:sz="2" w:space="0" w:color="000000"/>
              <w:bottom w:val="single" w:sz="2" w:space="0" w:color="000000"/>
              <w:right w:val="single" w:sz="2" w:space="0" w:color="000000"/>
            </w:tcBorders>
            <w:vAlign w:val="bottom"/>
          </w:tcPr>
          <w:p w:rsidR="00C21296" w:rsidRPr="00C21296" w:rsidRDefault="00C21296" w:rsidP="00C21296">
            <w:pPr>
              <w:ind w:left="118"/>
              <w:jc w:val="center"/>
              <w:rPr>
                <w:rFonts w:ascii="Times New Roman" w:hAnsi="Times New Roman"/>
                <w:sz w:val="22"/>
                <w:szCs w:val="22"/>
                <w:lang w:val="ru-RU" w:eastAsia="ru-RU"/>
              </w:rPr>
            </w:pPr>
            <w:r w:rsidRPr="00C21296">
              <w:rPr>
                <w:rFonts w:ascii="Times New Roman" w:hAnsi="Times New Roman"/>
                <w:sz w:val="22"/>
                <w:szCs w:val="22"/>
                <w:lang w:val="ru-RU" w:eastAsia="ru-RU"/>
              </w:rPr>
              <w:t>1310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9 711</w:t>
            </w: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69"/>
              <w:jc w:val="center"/>
              <w:rPr>
                <w:rFonts w:ascii="Times New Roman" w:hAnsi="Times New Roman"/>
                <w:sz w:val="22"/>
                <w:szCs w:val="22"/>
                <w:lang w:val="ru-RU" w:eastAsia="ru-RU"/>
              </w:rPr>
            </w:pPr>
            <w:r w:rsidRPr="00C21296">
              <w:rPr>
                <w:rFonts w:ascii="Times New Roman" w:hAnsi="Times New Roman"/>
                <w:sz w:val="22"/>
                <w:szCs w:val="22"/>
                <w:lang w:val="ru-RU" w:eastAsia="ru-RU"/>
              </w:rPr>
              <w:t>9 711</w:t>
            </w:r>
          </w:p>
        </w:tc>
      </w:tr>
      <w:tr w:rsidR="00C21296" w:rsidRPr="00C21296" w:rsidTr="00344F48">
        <w:trPr>
          <w:trHeight w:val="478"/>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36" w:right="48" w:hanging="7"/>
              <w:rPr>
                <w:rFonts w:ascii="Times New Roman" w:hAnsi="Times New Roman"/>
                <w:sz w:val="22"/>
                <w:szCs w:val="22"/>
                <w:lang w:val="ru-RU" w:eastAsia="ru-RU"/>
              </w:rPr>
            </w:pPr>
            <w:r w:rsidRPr="00C21296">
              <w:rPr>
                <w:rFonts w:ascii="Times New Roman" w:hAnsi="Times New Roman"/>
                <w:sz w:val="22"/>
                <w:szCs w:val="22"/>
                <w:lang w:val="ru-RU" w:eastAsia="ru-RU"/>
              </w:rPr>
              <w:t>Собственные акции, выкупленные у акционеров</w:t>
            </w:r>
          </w:p>
        </w:tc>
        <w:tc>
          <w:tcPr>
            <w:tcW w:w="4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left="111"/>
              <w:jc w:val="center"/>
              <w:rPr>
                <w:rFonts w:ascii="Times New Roman" w:hAnsi="Times New Roman"/>
                <w:sz w:val="22"/>
                <w:szCs w:val="22"/>
                <w:lang w:val="ru-RU" w:eastAsia="ru-RU"/>
              </w:rPr>
            </w:pPr>
            <w:r w:rsidRPr="00C21296">
              <w:rPr>
                <w:rFonts w:ascii="Times New Roman" w:hAnsi="Times New Roman"/>
                <w:sz w:val="22"/>
                <w:szCs w:val="22"/>
                <w:lang w:val="ru-RU" w:eastAsia="ru-RU"/>
              </w:rPr>
              <w:t>1320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r>
      <w:tr w:rsidR="00C21296" w:rsidRPr="00C21296" w:rsidTr="00344F48">
        <w:trPr>
          <w:trHeight w:val="252"/>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36"/>
              <w:rPr>
                <w:rFonts w:ascii="Times New Roman" w:hAnsi="Times New Roman"/>
                <w:sz w:val="22"/>
                <w:szCs w:val="22"/>
                <w:lang w:val="ru-RU" w:eastAsia="ru-RU"/>
              </w:rPr>
            </w:pPr>
            <w:r w:rsidRPr="00C21296">
              <w:rPr>
                <w:rFonts w:ascii="Times New Roman" w:hAnsi="Times New Roman"/>
                <w:sz w:val="22"/>
                <w:szCs w:val="22"/>
                <w:lang w:val="ru-RU" w:eastAsia="ru-RU"/>
              </w:rPr>
              <w:t>Переоценка внеоборотных активов</w:t>
            </w:r>
          </w:p>
        </w:tc>
        <w:tc>
          <w:tcPr>
            <w:tcW w:w="431"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18"/>
              <w:jc w:val="center"/>
              <w:rPr>
                <w:rFonts w:ascii="Times New Roman" w:hAnsi="Times New Roman"/>
                <w:sz w:val="22"/>
                <w:szCs w:val="22"/>
                <w:lang w:val="ru-RU" w:eastAsia="ru-RU"/>
              </w:rPr>
            </w:pPr>
            <w:r w:rsidRPr="00C21296">
              <w:rPr>
                <w:rFonts w:ascii="Times New Roman" w:hAnsi="Times New Roman"/>
                <w:sz w:val="22"/>
                <w:szCs w:val="22"/>
                <w:lang w:val="ru-RU" w:eastAsia="ru-RU"/>
              </w:rPr>
              <w:t>1340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r>
      <w:tr w:rsidR="00C21296" w:rsidRPr="00C21296" w:rsidTr="00344F48">
        <w:trPr>
          <w:trHeight w:val="249"/>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22"/>
              <w:rPr>
                <w:rFonts w:ascii="Times New Roman" w:hAnsi="Times New Roman"/>
                <w:sz w:val="22"/>
                <w:szCs w:val="22"/>
                <w:lang w:val="ru-RU" w:eastAsia="ru-RU"/>
              </w:rPr>
            </w:pPr>
            <w:r w:rsidRPr="00C21296">
              <w:rPr>
                <w:rFonts w:ascii="Times New Roman" w:hAnsi="Times New Roman"/>
                <w:sz w:val="22"/>
                <w:szCs w:val="22"/>
                <w:lang w:val="ru-RU" w:eastAsia="ru-RU"/>
              </w:rPr>
              <w:t>Добавочный капитал (без переоценки)</w:t>
            </w:r>
          </w:p>
        </w:tc>
        <w:tc>
          <w:tcPr>
            <w:tcW w:w="431"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18"/>
              <w:jc w:val="center"/>
              <w:rPr>
                <w:rFonts w:ascii="Times New Roman" w:hAnsi="Times New Roman"/>
                <w:sz w:val="22"/>
                <w:szCs w:val="22"/>
                <w:lang w:val="ru-RU" w:eastAsia="ru-RU"/>
              </w:rPr>
            </w:pPr>
            <w:r w:rsidRPr="00C21296">
              <w:rPr>
                <w:rFonts w:ascii="Times New Roman" w:hAnsi="Times New Roman"/>
                <w:sz w:val="22"/>
                <w:szCs w:val="22"/>
                <w:lang w:val="ru-RU" w:eastAsia="ru-RU"/>
              </w:rPr>
              <w:t>1350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54 908</w:t>
            </w: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48"/>
              <w:jc w:val="center"/>
              <w:rPr>
                <w:rFonts w:ascii="Times New Roman" w:hAnsi="Times New Roman"/>
                <w:sz w:val="22"/>
                <w:szCs w:val="22"/>
                <w:lang w:val="ru-RU" w:eastAsia="ru-RU"/>
              </w:rPr>
            </w:pPr>
            <w:r w:rsidRPr="00C21296">
              <w:rPr>
                <w:rFonts w:ascii="Times New Roman" w:hAnsi="Times New Roman"/>
                <w:sz w:val="22"/>
                <w:szCs w:val="22"/>
                <w:lang w:val="ru-RU" w:eastAsia="ru-RU"/>
              </w:rPr>
              <w:t>54 908</w:t>
            </w:r>
          </w:p>
        </w:tc>
      </w:tr>
      <w:tr w:rsidR="00C21296" w:rsidRPr="00C21296" w:rsidTr="00344F48">
        <w:trPr>
          <w:trHeight w:val="252"/>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36"/>
              <w:rPr>
                <w:rFonts w:ascii="Times New Roman" w:hAnsi="Times New Roman"/>
                <w:sz w:val="22"/>
                <w:szCs w:val="22"/>
                <w:lang w:val="ru-RU" w:eastAsia="ru-RU"/>
              </w:rPr>
            </w:pPr>
            <w:r w:rsidRPr="00C21296">
              <w:rPr>
                <w:rFonts w:ascii="Times New Roman" w:hAnsi="Times New Roman"/>
                <w:sz w:val="22"/>
                <w:szCs w:val="22"/>
                <w:lang w:val="ru-RU" w:eastAsia="ru-RU"/>
              </w:rPr>
              <w:t>Резервный капитал</w:t>
            </w:r>
          </w:p>
        </w:tc>
        <w:tc>
          <w:tcPr>
            <w:tcW w:w="431"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18"/>
              <w:jc w:val="center"/>
              <w:rPr>
                <w:rFonts w:ascii="Times New Roman" w:hAnsi="Times New Roman"/>
                <w:sz w:val="22"/>
                <w:szCs w:val="22"/>
                <w:lang w:val="ru-RU" w:eastAsia="ru-RU"/>
              </w:rPr>
            </w:pPr>
            <w:r w:rsidRPr="00C21296">
              <w:rPr>
                <w:rFonts w:ascii="Times New Roman" w:hAnsi="Times New Roman"/>
                <w:sz w:val="22"/>
                <w:szCs w:val="22"/>
                <w:lang w:val="ru-RU" w:eastAsia="ru-RU"/>
              </w:rPr>
              <w:t>1360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1 403</w:t>
            </w: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48"/>
              <w:jc w:val="center"/>
              <w:rPr>
                <w:rFonts w:ascii="Times New Roman" w:hAnsi="Times New Roman"/>
                <w:sz w:val="22"/>
                <w:szCs w:val="22"/>
                <w:lang w:val="ru-RU" w:eastAsia="ru-RU"/>
              </w:rPr>
            </w:pPr>
            <w:r w:rsidRPr="00C21296">
              <w:rPr>
                <w:rFonts w:ascii="Times New Roman" w:hAnsi="Times New Roman"/>
                <w:sz w:val="22"/>
                <w:szCs w:val="22"/>
                <w:lang w:val="ru-RU" w:eastAsia="ru-RU"/>
              </w:rPr>
              <w:t>1 403</w:t>
            </w:r>
          </w:p>
        </w:tc>
      </w:tr>
      <w:tr w:rsidR="00C21296" w:rsidRPr="00C21296" w:rsidTr="00344F48">
        <w:trPr>
          <w:trHeight w:val="478"/>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22" w:firstLine="14"/>
              <w:rPr>
                <w:rFonts w:ascii="Times New Roman" w:hAnsi="Times New Roman"/>
                <w:sz w:val="22"/>
                <w:szCs w:val="22"/>
                <w:lang w:val="ru-RU" w:eastAsia="ru-RU"/>
              </w:rPr>
            </w:pPr>
            <w:r w:rsidRPr="00C21296">
              <w:rPr>
                <w:rFonts w:ascii="Times New Roman" w:hAnsi="Times New Roman"/>
                <w:sz w:val="22"/>
                <w:szCs w:val="22"/>
                <w:lang w:val="ru-RU" w:eastAsia="ru-RU"/>
              </w:rPr>
              <w:t>Нераспределенная прибыль (непокрытый убыток)</w:t>
            </w:r>
          </w:p>
        </w:tc>
        <w:tc>
          <w:tcPr>
            <w:tcW w:w="4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left="118"/>
              <w:jc w:val="center"/>
              <w:rPr>
                <w:rFonts w:ascii="Times New Roman" w:hAnsi="Times New Roman"/>
                <w:sz w:val="22"/>
                <w:szCs w:val="22"/>
                <w:lang w:val="ru-RU" w:eastAsia="ru-RU"/>
              </w:rPr>
            </w:pPr>
            <w:r w:rsidRPr="00C21296">
              <w:rPr>
                <w:rFonts w:ascii="Times New Roman" w:hAnsi="Times New Roman"/>
                <w:sz w:val="22"/>
                <w:szCs w:val="22"/>
                <w:lang w:val="ru-RU" w:eastAsia="ru-RU"/>
              </w:rPr>
              <w:t>1370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59 673</w:t>
            </w: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48"/>
              <w:jc w:val="center"/>
              <w:rPr>
                <w:rFonts w:ascii="Times New Roman" w:hAnsi="Times New Roman"/>
                <w:sz w:val="22"/>
                <w:szCs w:val="22"/>
                <w:lang w:val="ru-RU" w:eastAsia="ru-RU"/>
              </w:rPr>
            </w:pPr>
            <w:r w:rsidRPr="00C21296">
              <w:rPr>
                <w:rFonts w:ascii="Times New Roman" w:hAnsi="Times New Roman"/>
                <w:sz w:val="22"/>
                <w:szCs w:val="22"/>
                <w:lang w:val="ru-RU" w:eastAsia="ru-RU"/>
              </w:rPr>
              <w:t>46 572</w:t>
            </w:r>
          </w:p>
        </w:tc>
      </w:tr>
      <w:tr w:rsidR="00C21296" w:rsidRPr="00C21296" w:rsidTr="00344F48">
        <w:trPr>
          <w:trHeight w:val="256"/>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36"/>
              <w:rPr>
                <w:rFonts w:ascii="Times New Roman" w:hAnsi="Times New Roman"/>
                <w:sz w:val="22"/>
                <w:szCs w:val="22"/>
                <w:lang w:val="ru-RU" w:eastAsia="ru-RU"/>
              </w:rPr>
            </w:pPr>
            <w:r w:rsidRPr="00C21296">
              <w:rPr>
                <w:rFonts w:ascii="Times New Roman" w:hAnsi="Times New Roman"/>
                <w:sz w:val="22"/>
                <w:szCs w:val="22"/>
                <w:lang w:val="ru-RU" w:eastAsia="ru-RU"/>
              </w:rPr>
              <w:t>Итого по разделу III</w:t>
            </w:r>
          </w:p>
        </w:tc>
        <w:tc>
          <w:tcPr>
            <w:tcW w:w="431"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18"/>
              <w:jc w:val="center"/>
              <w:rPr>
                <w:rFonts w:ascii="Times New Roman" w:hAnsi="Times New Roman"/>
                <w:sz w:val="22"/>
                <w:szCs w:val="22"/>
                <w:lang w:val="ru-RU" w:eastAsia="ru-RU"/>
              </w:rPr>
            </w:pPr>
            <w:r w:rsidRPr="00C21296">
              <w:rPr>
                <w:rFonts w:ascii="Times New Roman" w:hAnsi="Times New Roman"/>
                <w:sz w:val="22"/>
                <w:szCs w:val="22"/>
                <w:lang w:val="ru-RU" w:eastAsia="ru-RU"/>
              </w:rPr>
              <w:t>1 300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125 695</w:t>
            </w: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55"/>
              <w:jc w:val="center"/>
              <w:rPr>
                <w:rFonts w:ascii="Times New Roman" w:hAnsi="Times New Roman"/>
                <w:sz w:val="22"/>
                <w:szCs w:val="22"/>
                <w:lang w:val="ru-RU" w:eastAsia="ru-RU"/>
              </w:rPr>
            </w:pPr>
            <w:r w:rsidRPr="00C21296">
              <w:rPr>
                <w:rFonts w:ascii="Times New Roman" w:hAnsi="Times New Roman"/>
                <w:sz w:val="22"/>
                <w:szCs w:val="22"/>
                <w:lang w:val="ru-RU" w:eastAsia="ru-RU"/>
              </w:rPr>
              <w:t>112 594</w:t>
            </w:r>
          </w:p>
        </w:tc>
      </w:tr>
      <w:tr w:rsidR="00C21296" w:rsidRPr="00C21296" w:rsidTr="00344F48">
        <w:trPr>
          <w:trHeight w:val="496"/>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spacing w:after="14"/>
              <w:ind w:right="19"/>
              <w:jc w:val="center"/>
              <w:rPr>
                <w:rFonts w:ascii="Times New Roman" w:hAnsi="Times New Roman"/>
                <w:sz w:val="22"/>
                <w:szCs w:val="22"/>
                <w:lang w:val="ru-RU" w:eastAsia="ru-RU"/>
              </w:rPr>
            </w:pPr>
            <w:r w:rsidRPr="00C21296">
              <w:rPr>
                <w:rFonts w:ascii="Times New Roman" w:hAnsi="Times New Roman"/>
                <w:sz w:val="22"/>
                <w:szCs w:val="22"/>
                <w:lang w:eastAsia="ru-RU"/>
              </w:rPr>
              <w:t>IV</w:t>
            </w:r>
            <w:r w:rsidRPr="00C21296">
              <w:rPr>
                <w:rFonts w:ascii="Times New Roman" w:hAnsi="Times New Roman"/>
                <w:sz w:val="22"/>
                <w:szCs w:val="22"/>
                <w:lang w:val="ru-RU" w:eastAsia="ru-RU"/>
              </w:rPr>
              <w:t>. ДОЛГОСРОЧНЫЕ ОБЯЗАТЕЛЬСТВА</w:t>
            </w:r>
          </w:p>
          <w:p w:rsidR="00C21296" w:rsidRPr="00C21296" w:rsidRDefault="00C21296" w:rsidP="00C21296">
            <w:pPr>
              <w:ind w:left="29"/>
              <w:rPr>
                <w:rFonts w:ascii="Times New Roman" w:hAnsi="Times New Roman"/>
                <w:sz w:val="22"/>
                <w:szCs w:val="22"/>
                <w:lang w:val="ru-RU" w:eastAsia="ru-RU"/>
              </w:rPr>
            </w:pPr>
            <w:r w:rsidRPr="00C21296">
              <w:rPr>
                <w:rFonts w:ascii="Times New Roman" w:hAnsi="Times New Roman"/>
                <w:sz w:val="22"/>
                <w:szCs w:val="22"/>
                <w:lang w:val="ru-RU" w:eastAsia="ru-RU"/>
              </w:rPr>
              <w:t>Заемные средства</w:t>
            </w:r>
          </w:p>
        </w:tc>
        <w:tc>
          <w:tcPr>
            <w:tcW w:w="431" w:type="pct"/>
            <w:tcBorders>
              <w:top w:val="single" w:sz="2" w:space="0" w:color="000000"/>
              <w:left w:val="single" w:sz="2" w:space="0" w:color="000000"/>
              <w:bottom w:val="single" w:sz="2" w:space="0" w:color="000000"/>
              <w:right w:val="single" w:sz="2" w:space="0" w:color="000000"/>
            </w:tcBorders>
            <w:vAlign w:val="bottom"/>
          </w:tcPr>
          <w:p w:rsidR="00C21296" w:rsidRPr="00C21296" w:rsidRDefault="00C21296" w:rsidP="00C21296">
            <w:pPr>
              <w:ind w:left="111"/>
              <w:jc w:val="center"/>
              <w:rPr>
                <w:rFonts w:ascii="Times New Roman" w:hAnsi="Times New Roman"/>
                <w:sz w:val="22"/>
                <w:szCs w:val="22"/>
                <w:lang w:val="ru-RU" w:eastAsia="ru-RU"/>
              </w:rPr>
            </w:pPr>
            <w:r w:rsidRPr="00C21296">
              <w:rPr>
                <w:rFonts w:ascii="Times New Roman" w:hAnsi="Times New Roman"/>
                <w:sz w:val="22"/>
                <w:szCs w:val="22"/>
                <w:lang w:val="ru-RU" w:eastAsia="ru-RU"/>
              </w:rPr>
              <w:t>1410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252 000</w:t>
            </w: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55"/>
              <w:jc w:val="center"/>
              <w:rPr>
                <w:rFonts w:ascii="Times New Roman" w:hAnsi="Times New Roman"/>
                <w:sz w:val="22"/>
                <w:szCs w:val="22"/>
                <w:lang w:val="ru-RU" w:eastAsia="ru-RU"/>
              </w:rPr>
            </w:pPr>
            <w:r w:rsidRPr="00C21296">
              <w:rPr>
                <w:rFonts w:ascii="Times New Roman" w:hAnsi="Times New Roman"/>
                <w:sz w:val="22"/>
                <w:szCs w:val="22"/>
                <w:lang w:val="ru-RU" w:eastAsia="ru-RU"/>
              </w:rPr>
              <w:t>201 878</w:t>
            </w:r>
          </w:p>
        </w:tc>
      </w:tr>
      <w:tr w:rsidR="00C21296" w:rsidRPr="00C21296" w:rsidTr="00344F48">
        <w:trPr>
          <w:trHeight w:val="252"/>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22"/>
              <w:rPr>
                <w:rFonts w:ascii="Times New Roman" w:hAnsi="Times New Roman"/>
                <w:sz w:val="22"/>
                <w:szCs w:val="22"/>
                <w:lang w:val="ru-RU" w:eastAsia="ru-RU"/>
              </w:rPr>
            </w:pPr>
            <w:r w:rsidRPr="00C21296">
              <w:rPr>
                <w:rFonts w:ascii="Times New Roman" w:hAnsi="Times New Roman"/>
                <w:sz w:val="22"/>
                <w:szCs w:val="22"/>
                <w:lang w:val="ru-RU" w:eastAsia="ru-RU"/>
              </w:rPr>
              <w:t>Отложенные налоговые обязательства</w:t>
            </w:r>
          </w:p>
        </w:tc>
        <w:tc>
          <w:tcPr>
            <w:tcW w:w="431"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11"/>
              <w:jc w:val="center"/>
              <w:rPr>
                <w:rFonts w:ascii="Times New Roman" w:hAnsi="Times New Roman"/>
                <w:sz w:val="22"/>
                <w:szCs w:val="22"/>
                <w:lang w:val="ru-RU" w:eastAsia="ru-RU"/>
              </w:rPr>
            </w:pPr>
            <w:r w:rsidRPr="00C21296">
              <w:rPr>
                <w:rFonts w:ascii="Times New Roman" w:hAnsi="Times New Roman"/>
                <w:sz w:val="22"/>
                <w:szCs w:val="22"/>
                <w:lang w:val="ru-RU" w:eastAsia="ru-RU"/>
              </w:rPr>
              <w:t>1420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47 687</w:t>
            </w: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48"/>
              <w:jc w:val="center"/>
              <w:rPr>
                <w:rFonts w:ascii="Times New Roman" w:hAnsi="Times New Roman"/>
                <w:sz w:val="22"/>
                <w:szCs w:val="22"/>
                <w:lang w:val="ru-RU" w:eastAsia="ru-RU"/>
              </w:rPr>
            </w:pPr>
            <w:r w:rsidRPr="00C21296">
              <w:rPr>
                <w:rFonts w:ascii="Times New Roman" w:hAnsi="Times New Roman"/>
                <w:sz w:val="22"/>
                <w:szCs w:val="22"/>
                <w:lang w:val="ru-RU" w:eastAsia="ru-RU"/>
              </w:rPr>
              <w:t>45 732</w:t>
            </w:r>
          </w:p>
        </w:tc>
      </w:tr>
      <w:tr w:rsidR="00C21296" w:rsidRPr="00C21296" w:rsidTr="00344F48">
        <w:trPr>
          <w:trHeight w:val="252"/>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29"/>
              <w:rPr>
                <w:rFonts w:ascii="Times New Roman" w:hAnsi="Times New Roman"/>
                <w:sz w:val="22"/>
                <w:szCs w:val="22"/>
                <w:lang w:val="ru-RU" w:eastAsia="ru-RU"/>
              </w:rPr>
            </w:pPr>
            <w:r w:rsidRPr="00C21296">
              <w:rPr>
                <w:rFonts w:ascii="Times New Roman" w:hAnsi="Times New Roman"/>
                <w:sz w:val="22"/>
                <w:szCs w:val="22"/>
                <w:lang w:val="ru-RU" w:eastAsia="ru-RU"/>
              </w:rPr>
              <w:t>Оценочные обязательства</w:t>
            </w:r>
          </w:p>
        </w:tc>
        <w:tc>
          <w:tcPr>
            <w:tcW w:w="431"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11"/>
              <w:jc w:val="center"/>
              <w:rPr>
                <w:rFonts w:ascii="Times New Roman" w:hAnsi="Times New Roman"/>
                <w:sz w:val="22"/>
                <w:szCs w:val="22"/>
                <w:lang w:val="ru-RU" w:eastAsia="ru-RU"/>
              </w:rPr>
            </w:pPr>
            <w:r w:rsidRPr="00C21296">
              <w:rPr>
                <w:rFonts w:ascii="Times New Roman" w:hAnsi="Times New Roman"/>
                <w:sz w:val="22"/>
                <w:szCs w:val="22"/>
                <w:lang w:val="ru-RU" w:eastAsia="ru-RU"/>
              </w:rPr>
              <w:t>1430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r>
      <w:tr w:rsidR="00C21296" w:rsidRPr="00C21296" w:rsidTr="00344F48">
        <w:trPr>
          <w:trHeight w:val="266"/>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29"/>
              <w:rPr>
                <w:rFonts w:ascii="Times New Roman" w:hAnsi="Times New Roman"/>
                <w:sz w:val="22"/>
                <w:szCs w:val="22"/>
                <w:lang w:val="ru-RU" w:eastAsia="ru-RU"/>
              </w:rPr>
            </w:pPr>
            <w:r w:rsidRPr="00C21296">
              <w:rPr>
                <w:rFonts w:ascii="Times New Roman" w:hAnsi="Times New Roman"/>
                <w:sz w:val="22"/>
                <w:szCs w:val="22"/>
                <w:lang w:val="ru-RU" w:eastAsia="ru-RU"/>
              </w:rPr>
              <w:t>Прочие обязательства</w:t>
            </w:r>
          </w:p>
        </w:tc>
        <w:tc>
          <w:tcPr>
            <w:tcW w:w="431"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03"/>
              <w:jc w:val="center"/>
              <w:rPr>
                <w:rFonts w:ascii="Times New Roman" w:hAnsi="Times New Roman"/>
                <w:sz w:val="22"/>
                <w:szCs w:val="22"/>
                <w:lang w:val="ru-RU" w:eastAsia="ru-RU"/>
              </w:rPr>
            </w:pPr>
            <w:r w:rsidRPr="00C21296">
              <w:rPr>
                <w:rFonts w:ascii="Times New Roman" w:hAnsi="Times New Roman"/>
                <w:sz w:val="22"/>
                <w:szCs w:val="22"/>
                <w:lang w:val="ru-RU" w:eastAsia="ru-RU"/>
              </w:rPr>
              <w:t>1450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r>
      <w:tr w:rsidR="00C21296" w:rsidRPr="00C21296" w:rsidTr="00344F48">
        <w:trPr>
          <w:trHeight w:val="255"/>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29"/>
              <w:rPr>
                <w:rFonts w:ascii="Times New Roman" w:hAnsi="Times New Roman"/>
                <w:sz w:val="22"/>
                <w:szCs w:val="22"/>
                <w:lang w:val="ru-RU" w:eastAsia="ru-RU"/>
              </w:rPr>
            </w:pPr>
            <w:r w:rsidRPr="00C21296">
              <w:rPr>
                <w:rFonts w:ascii="Times New Roman" w:hAnsi="Times New Roman"/>
                <w:sz w:val="22"/>
                <w:szCs w:val="22"/>
                <w:lang w:val="ru-RU" w:eastAsia="ru-RU"/>
              </w:rPr>
              <w:t>Итого по разделу IV</w:t>
            </w:r>
          </w:p>
        </w:tc>
        <w:tc>
          <w:tcPr>
            <w:tcW w:w="431"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11"/>
              <w:jc w:val="center"/>
              <w:rPr>
                <w:rFonts w:ascii="Times New Roman" w:hAnsi="Times New Roman"/>
                <w:sz w:val="22"/>
                <w:szCs w:val="22"/>
                <w:lang w:val="ru-RU" w:eastAsia="ru-RU"/>
              </w:rPr>
            </w:pPr>
            <w:r w:rsidRPr="00C21296">
              <w:rPr>
                <w:rFonts w:ascii="Times New Roman" w:hAnsi="Times New Roman"/>
                <w:sz w:val="22"/>
                <w:szCs w:val="22"/>
                <w:lang w:val="ru-RU" w:eastAsia="ru-RU"/>
              </w:rPr>
              <w:t>1400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299 687</w:t>
            </w: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62"/>
              <w:jc w:val="center"/>
              <w:rPr>
                <w:rFonts w:ascii="Times New Roman" w:hAnsi="Times New Roman"/>
                <w:sz w:val="22"/>
                <w:szCs w:val="22"/>
                <w:lang w:val="ru-RU" w:eastAsia="ru-RU"/>
              </w:rPr>
            </w:pPr>
            <w:r w:rsidRPr="00C21296">
              <w:rPr>
                <w:rFonts w:ascii="Times New Roman" w:hAnsi="Times New Roman"/>
                <w:sz w:val="22"/>
                <w:szCs w:val="22"/>
                <w:lang w:val="ru-RU" w:eastAsia="ru-RU"/>
              </w:rPr>
              <w:t>247 610</w:t>
            </w:r>
          </w:p>
        </w:tc>
      </w:tr>
      <w:tr w:rsidR="00C21296" w:rsidRPr="00C21296" w:rsidTr="00344F48">
        <w:trPr>
          <w:trHeight w:val="500"/>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22" w:firstLine="223"/>
              <w:rPr>
                <w:rFonts w:ascii="Times New Roman" w:hAnsi="Times New Roman"/>
                <w:sz w:val="22"/>
                <w:szCs w:val="22"/>
                <w:lang w:val="ru-RU" w:eastAsia="ru-RU"/>
              </w:rPr>
            </w:pPr>
            <w:r w:rsidRPr="00C21296">
              <w:rPr>
                <w:rFonts w:ascii="Times New Roman" w:hAnsi="Times New Roman"/>
                <w:sz w:val="22"/>
                <w:szCs w:val="22"/>
                <w:lang w:val="ru-RU" w:eastAsia="ru-RU"/>
              </w:rPr>
              <w:t>V. КРАТКОСРОЧНЫЕ ОБЯЗАТЕЛЬСТВА Заемные средства</w:t>
            </w:r>
          </w:p>
        </w:tc>
        <w:tc>
          <w:tcPr>
            <w:tcW w:w="431" w:type="pct"/>
            <w:tcBorders>
              <w:top w:val="single" w:sz="2" w:space="0" w:color="000000"/>
              <w:left w:val="single" w:sz="2" w:space="0" w:color="000000"/>
              <w:bottom w:val="single" w:sz="2" w:space="0" w:color="000000"/>
              <w:right w:val="single" w:sz="2" w:space="0" w:color="000000"/>
            </w:tcBorders>
            <w:vAlign w:val="bottom"/>
          </w:tcPr>
          <w:p w:rsidR="00C21296" w:rsidRPr="00C21296" w:rsidRDefault="00C21296" w:rsidP="00C21296">
            <w:pPr>
              <w:ind w:left="103"/>
              <w:jc w:val="center"/>
              <w:rPr>
                <w:rFonts w:ascii="Times New Roman" w:hAnsi="Times New Roman"/>
                <w:sz w:val="22"/>
                <w:szCs w:val="22"/>
                <w:lang w:val="ru-RU" w:eastAsia="ru-RU"/>
              </w:rPr>
            </w:pPr>
            <w:r w:rsidRPr="00C21296">
              <w:rPr>
                <w:rFonts w:ascii="Times New Roman" w:hAnsi="Times New Roman"/>
                <w:sz w:val="22"/>
                <w:szCs w:val="22"/>
                <w:lang w:val="ru-RU" w:eastAsia="ru-RU"/>
              </w:rPr>
              <w:t>1510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115 071</w:t>
            </w: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84"/>
              <w:jc w:val="center"/>
              <w:rPr>
                <w:rFonts w:ascii="Times New Roman" w:hAnsi="Times New Roman"/>
                <w:sz w:val="22"/>
                <w:szCs w:val="22"/>
                <w:lang w:val="ru-RU" w:eastAsia="ru-RU"/>
              </w:rPr>
            </w:pPr>
            <w:r w:rsidRPr="00C21296">
              <w:rPr>
                <w:rFonts w:ascii="Times New Roman" w:hAnsi="Times New Roman"/>
                <w:sz w:val="22"/>
                <w:szCs w:val="22"/>
                <w:lang w:val="ru-RU" w:eastAsia="ru-RU"/>
              </w:rPr>
              <w:t>73 079</w:t>
            </w:r>
          </w:p>
        </w:tc>
      </w:tr>
      <w:tr w:rsidR="00C21296" w:rsidRPr="00C21296" w:rsidTr="00344F48">
        <w:trPr>
          <w:trHeight w:val="247"/>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22"/>
              <w:rPr>
                <w:rFonts w:ascii="Times New Roman" w:hAnsi="Times New Roman"/>
                <w:sz w:val="22"/>
                <w:szCs w:val="22"/>
                <w:lang w:val="ru-RU" w:eastAsia="ru-RU"/>
              </w:rPr>
            </w:pPr>
            <w:r w:rsidRPr="00C21296">
              <w:rPr>
                <w:rFonts w:ascii="Times New Roman" w:hAnsi="Times New Roman"/>
                <w:sz w:val="22"/>
                <w:szCs w:val="22"/>
                <w:lang w:val="ru-RU" w:eastAsia="ru-RU"/>
              </w:rPr>
              <w:t>Кредиторская задолженность</w:t>
            </w:r>
          </w:p>
        </w:tc>
        <w:tc>
          <w:tcPr>
            <w:tcW w:w="431"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03"/>
              <w:jc w:val="center"/>
              <w:rPr>
                <w:rFonts w:ascii="Times New Roman" w:hAnsi="Times New Roman"/>
                <w:sz w:val="22"/>
                <w:szCs w:val="22"/>
                <w:lang w:val="ru-RU" w:eastAsia="ru-RU"/>
              </w:rPr>
            </w:pPr>
            <w:r w:rsidRPr="00C21296">
              <w:rPr>
                <w:rFonts w:ascii="Times New Roman" w:hAnsi="Times New Roman"/>
                <w:sz w:val="22"/>
                <w:szCs w:val="22"/>
                <w:lang w:val="ru-RU" w:eastAsia="ru-RU"/>
              </w:rPr>
              <w:t>1520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208 301</w:t>
            </w: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62"/>
              <w:jc w:val="center"/>
              <w:rPr>
                <w:rFonts w:ascii="Times New Roman" w:hAnsi="Times New Roman"/>
                <w:sz w:val="22"/>
                <w:szCs w:val="22"/>
                <w:lang w:val="ru-RU" w:eastAsia="ru-RU"/>
              </w:rPr>
            </w:pPr>
            <w:r w:rsidRPr="00C21296">
              <w:rPr>
                <w:rFonts w:ascii="Times New Roman" w:hAnsi="Times New Roman"/>
                <w:sz w:val="22"/>
                <w:szCs w:val="22"/>
                <w:lang w:val="ru-RU" w:eastAsia="ru-RU"/>
              </w:rPr>
              <w:t>155 708</w:t>
            </w:r>
          </w:p>
        </w:tc>
      </w:tr>
      <w:tr w:rsidR="00C21296" w:rsidRPr="00C21296" w:rsidTr="00344F48">
        <w:trPr>
          <w:trHeight w:val="252"/>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rPr>
                <w:rFonts w:ascii="Times New Roman" w:hAnsi="Times New Roman"/>
                <w:sz w:val="22"/>
                <w:szCs w:val="22"/>
                <w:lang w:val="ru-RU" w:eastAsia="ru-RU"/>
              </w:rPr>
            </w:pPr>
            <w:r w:rsidRPr="00C21296">
              <w:rPr>
                <w:rFonts w:ascii="Times New Roman" w:hAnsi="Times New Roman"/>
                <w:sz w:val="22"/>
                <w:szCs w:val="22"/>
                <w:lang w:val="ru-RU" w:eastAsia="ru-RU"/>
              </w:rPr>
              <w:t>Доходы будущих периодов</w:t>
            </w:r>
          </w:p>
        </w:tc>
        <w:tc>
          <w:tcPr>
            <w:tcW w:w="431"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03"/>
              <w:jc w:val="center"/>
              <w:rPr>
                <w:rFonts w:ascii="Times New Roman" w:hAnsi="Times New Roman"/>
                <w:sz w:val="22"/>
                <w:szCs w:val="22"/>
                <w:lang w:val="ru-RU" w:eastAsia="ru-RU"/>
              </w:rPr>
            </w:pPr>
            <w:r w:rsidRPr="00C21296">
              <w:rPr>
                <w:rFonts w:ascii="Times New Roman" w:hAnsi="Times New Roman"/>
                <w:sz w:val="22"/>
                <w:szCs w:val="22"/>
                <w:lang w:val="ru-RU" w:eastAsia="ru-RU"/>
              </w:rPr>
              <w:t>1530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r>
      <w:tr w:rsidR="00C21296" w:rsidRPr="00C21296" w:rsidTr="00344F48">
        <w:trPr>
          <w:trHeight w:val="256"/>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4"/>
              <w:rPr>
                <w:rFonts w:ascii="Times New Roman" w:hAnsi="Times New Roman"/>
                <w:sz w:val="22"/>
                <w:szCs w:val="22"/>
                <w:lang w:val="ru-RU" w:eastAsia="ru-RU"/>
              </w:rPr>
            </w:pPr>
            <w:r w:rsidRPr="00C21296">
              <w:rPr>
                <w:rFonts w:ascii="Times New Roman" w:hAnsi="Times New Roman"/>
                <w:sz w:val="22"/>
                <w:szCs w:val="22"/>
                <w:lang w:val="ru-RU" w:eastAsia="ru-RU"/>
              </w:rPr>
              <w:t>Оценочные обязательства</w:t>
            </w:r>
          </w:p>
        </w:tc>
        <w:tc>
          <w:tcPr>
            <w:tcW w:w="431"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96"/>
              <w:jc w:val="center"/>
              <w:rPr>
                <w:rFonts w:ascii="Times New Roman" w:hAnsi="Times New Roman"/>
                <w:sz w:val="22"/>
                <w:szCs w:val="22"/>
                <w:lang w:val="ru-RU" w:eastAsia="ru-RU"/>
              </w:rPr>
            </w:pPr>
            <w:r w:rsidRPr="00C21296">
              <w:rPr>
                <w:rFonts w:ascii="Times New Roman" w:hAnsi="Times New Roman"/>
                <w:sz w:val="22"/>
                <w:szCs w:val="22"/>
                <w:lang w:val="ru-RU" w:eastAsia="ru-RU"/>
              </w:rPr>
              <w:t>1540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300</w:t>
            </w: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69"/>
              <w:jc w:val="center"/>
              <w:rPr>
                <w:rFonts w:ascii="Times New Roman" w:hAnsi="Times New Roman"/>
                <w:sz w:val="22"/>
                <w:szCs w:val="22"/>
                <w:lang w:val="ru-RU" w:eastAsia="ru-RU"/>
              </w:rPr>
            </w:pPr>
            <w:r w:rsidRPr="00C21296">
              <w:rPr>
                <w:rFonts w:ascii="Times New Roman" w:hAnsi="Times New Roman"/>
                <w:sz w:val="22"/>
                <w:szCs w:val="22"/>
                <w:lang w:val="ru-RU" w:eastAsia="ru-RU"/>
              </w:rPr>
              <w:t>274</w:t>
            </w:r>
          </w:p>
        </w:tc>
      </w:tr>
      <w:tr w:rsidR="00C21296" w:rsidRPr="00C21296" w:rsidTr="00344F48">
        <w:trPr>
          <w:trHeight w:val="266"/>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14"/>
              <w:rPr>
                <w:rFonts w:ascii="Times New Roman" w:hAnsi="Times New Roman"/>
                <w:sz w:val="22"/>
                <w:szCs w:val="22"/>
                <w:lang w:val="ru-RU" w:eastAsia="ru-RU"/>
              </w:rPr>
            </w:pPr>
            <w:r w:rsidRPr="00C21296">
              <w:rPr>
                <w:rFonts w:ascii="Times New Roman" w:hAnsi="Times New Roman"/>
                <w:sz w:val="22"/>
                <w:szCs w:val="22"/>
                <w:lang w:val="ru-RU" w:eastAsia="ru-RU"/>
              </w:rPr>
              <w:t>Прочие обязательства</w:t>
            </w:r>
          </w:p>
        </w:tc>
        <w:tc>
          <w:tcPr>
            <w:tcW w:w="431"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89"/>
              <w:jc w:val="center"/>
              <w:rPr>
                <w:rFonts w:ascii="Times New Roman" w:hAnsi="Times New Roman"/>
                <w:sz w:val="22"/>
                <w:szCs w:val="22"/>
                <w:lang w:val="ru-RU" w:eastAsia="ru-RU"/>
              </w:rPr>
            </w:pPr>
            <w:r w:rsidRPr="00C21296">
              <w:rPr>
                <w:rFonts w:ascii="Times New Roman" w:hAnsi="Times New Roman"/>
                <w:sz w:val="22"/>
                <w:szCs w:val="22"/>
                <w:lang w:val="ru-RU" w:eastAsia="ru-RU"/>
              </w:rPr>
              <w:t>1550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p>
        </w:tc>
      </w:tr>
      <w:tr w:rsidR="00C21296" w:rsidRPr="00C21296" w:rsidTr="00344F48">
        <w:trPr>
          <w:trHeight w:val="254"/>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22"/>
              <w:rPr>
                <w:rFonts w:ascii="Times New Roman" w:hAnsi="Times New Roman"/>
                <w:sz w:val="22"/>
                <w:szCs w:val="22"/>
                <w:lang w:val="ru-RU" w:eastAsia="ru-RU"/>
              </w:rPr>
            </w:pPr>
            <w:r w:rsidRPr="00C21296">
              <w:rPr>
                <w:rFonts w:ascii="Times New Roman" w:hAnsi="Times New Roman"/>
                <w:sz w:val="22"/>
                <w:szCs w:val="22"/>
                <w:lang w:val="ru-RU" w:eastAsia="ru-RU"/>
              </w:rPr>
              <w:t>Итого по разделу V</w:t>
            </w:r>
          </w:p>
        </w:tc>
        <w:tc>
          <w:tcPr>
            <w:tcW w:w="431"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96"/>
              <w:jc w:val="center"/>
              <w:rPr>
                <w:rFonts w:ascii="Times New Roman" w:hAnsi="Times New Roman"/>
                <w:sz w:val="22"/>
                <w:szCs w:val="22"/>
                <w:lang w:val="ru-RU" w:eastAsia="ru-RU"/>
              </w:rPr>
            </w:pPr>
            <w:r w:rsidRPr="00C21296">
              <w:rPr>
                <w:rFonts w:ascii="Times New Roman" w:hAnsi="Times New Roman"/>
                <w:sz w:val="22"/>
                <w:szCs w:val="22"/>
                <w:lang w:val="ru-RU" w:eastAsia="ru-RU"/>
              </w:rPr>
              <w:t>1500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323 672</w:t>
            </w: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69"/>
              <w:jc w:val="center"/>
              <w:rPr>
                <w:rFonts w:ascii="Times New Roman" w:hAnsi="Times New Roman"/>
                <w:sz w:val="22"/>
                <w:szCs w:val="22"/>
                <w:lang w:val="ru-RU" w:eastAsia="ru-RU"/>
              </w:rPr>
            </w:pPr>
            <w:r w:rsidRPr="00C21296">
              <w:rPr>
                <w:rFonts w:ascii="Times New Roman" w:hAnsi="Times New Roman"/>
                <w:sz w:val="22"/>
                <w:szCs w:val="22"/>
                <w:lang w:val="ru-RU" w:eastAsia="ru-RU"/>
              </w:rPr>
              <w:t>229 061</w:t>
            </w:r>
          </w:p>
        </w:tc>
      </w:tr>
      <w:tr w:rsidR="00C21296" w:rsidRPr="00C21296" w:rsidTr="00344F48">
        <w:trPr>
          <w:trHeight w:val="254"/>
        </w:trPr>
        <w:tc>
          <w:tcPr>
            <w:tcW w:w="726"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jc w:val="center"/>
              <w:rPr>
                <w:rFonts w:ascii="Times New Roman" w:hAnsi="Times New Roman"/>
                <w:sz w:val="22"/>
                <w:szCs w:val="22"/>
                <w:lang w:val="ru-RU" w:eastAsia="ru-RU"/>
              </w:rPr>
            </w:pPr>
          </w:p>
        </w:tc>
        <w:tc>
          <w:tcPr>
            <w:tcW w:w="2374"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22"/>
              <w:rPr>
                <w:rFonts w:ascii="Times New Roman" w:hAnsi="Times New Roman"/>
                <w:sz w:val="22"/>
                <w:szCs w:val="22"/>
                <w:lang w:val="ru-RU" w:eastAsia="ru-RU"/>
              </w:rPr>
            </w:pPr>
            <w:r w:rsidRPr="00C21296">
              <w:rPr>
                <w:rFonts w:ascii="Times New Roman" w:hAnsi="Times New Roman"/>
                <w:sz w:val="22"/>
                <w:szCs w:val="22"/>
                <w:lang w:val="ru-RU" w:eastAsia="ru-RU"/>
              </w:rPr>
              <w:t>БАЛАНС</w:t>
            </w:r>
          </w:p>
        </w:tc>
        <w:tc>
          <w:tcPr>
            <w:tcW w:w="431" w:type="pct"/>
            <w:tcBorders>
              <w:top w:val="single" w:sz="2" w:space="0" w:color="000000"/>
              <w:left w:val="single" w:sz="2" w:space="0" w:color="000000"/>
              <w:bottom w:val="single" w:sz="2" w:space="0" w:color="000000"/>
              <w:right w:val="single" w:sz="2" w:space="0" w:color="000000"/>
            </w:tcBorders>
          </w:tcPr>
          <w:p w:rsidR="00C21296" w:rsidRPr="00C21296" w:rsidRDefault="00C21296" w:rsidP="00C21296">
            <w:pPr>
              <w:ind w:left="89"/>
              <w:jc w:val="center"/>
              <w:rPr>
                <w:rFonts w:ascii="Times New Roman" w:hAnsi="Times New Roman"/>
                <w:sz w:val="22"/>
                <w:szCs w:val="22"/>
                <w:lang w:val="ru-RU" w:eastAsia="ru-RU"/>
              </w:rPr>
            </w:pPr>
            <w:r w:rsidRPr="00C21296">
              <w:rPr>
                <w:rFonts w:ascii="Times New Roman" w:hAnsi="Times New Roman"/>
                <w:sz w:val="22"/>
                <w:szCs w:val="22"/>
                <w:lang w:val="ru-RU" w:eastAsia="ru-RU"/>
              </w:rPr>
              <w:t>1700</w:t>
            </w:r>
          </w:p>
        </w:tc>
        <w:tc>
          <w:tcPr>
            <w:tcW w:w="738"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jc w:val="center"/>
              <w:rPr>
                <w:rFonts w:ascii="Times New Roman" w:hAnsi="Times New Roman"/>
                <w:sz w:val="22"/>
                <w:szCs w:val="22"/>
                <w:lang w:val="ru-RU" w:eastAsia="ru-RU"/>
              </w:rPr>
            </w:pPr>
            <w:r w:rsidRPr="00C21296">
              <w:rPr>
                <w:rFonts w:ascii="Times New Roman" w:hAnsi="Times New Roman"/>
                <w:sz w:val="22"/>
                <w:szCs w:val="22"/>
                <w:lang w:val="ru-RU" w:eastAsia="ru-RU"/>
              </w:rPr>
              <w:t>749 054</w:t>
            </w:r>
          </w:p>
        </w:tc>
        <w:tc>
          <w:tcPr>
            <w:tcW w:w="731" w:type="pct"/>
            <w:tcBorders>
              <w:top w:val="single" w:sz="2" w:space="0" w:color="000000"/>
              <w:left w:val="single" w:sz="2" w:space="0" w:color="000000"/>
              <w:bottom w:val="single" w:sz="2" w:space="0" w:color="000000"/>
              <w:right w:val="single" w:sz="2" w:space="0" w:color="000000"/>
            </w:tcBorders>
            <w:vAlign w:val="center"/>
          </w:tcPr>
          <w:p w:rsidR="00C21296" w:rsidRPr="00C21296" w:rsidRDefault="00C21296" w:rsidP="00C21296">
            <w:pPr>
              <w:ind w:right="62"/>
              <w:jc w:val="center"/>
              <w:rPr>
                <w:rFonts w:ascii="Times New Roman" w:hAnsi="Times New Roman"/>
                <w:sz w:val="22"/>
                <w:szCs w:val="22"/>
                <w:lang w:val="ru-RU" w:eastAsia="ru-RU"/>
              </w:rPr>
            </w:pPr>
            <w:r w:rsidRPr="00C21296">
              <w:rPr>
                <w:rFonts w:ascii="Times New Roman" w:hAnsi="Times New Roman"/>
                <w:sz w:val="22"/>
                <w:szCs w:val="22"/>
                <w:lang w:val="ru-RU" w:eastAsia="ru-RU"/>
              </w:rPr>
              <w:t>589 265</w:t>
            </w:r>
          </w:p>
        </w:tc>
      </w:tr>
    </w:tbl>
    <w:p w:rsidR="00C21296" w:rsidRPr="00447EDA" w:rsidRDefault="00C21296" w:rsidP="00447EDA">
      <w:pPr>
        <w:pBdr>
          <w:top w:val="none" w:sz="0" w:space="0" w:color="auto"/>
          <w:left w:val="none" w:sz="0" w:space="0" w:color="auto"/>
          <w:bottom w:val="none" w:sz="0" w:space="0" w:color="auto"/>
          <w:right w:val="none" w:sz="0" w:space="0" w:color="auto"/>
          <w:between w:val="none" w:sz="0" w:space="0" w:color="auto"/>
          <w:bar w:val="none" w:sz="0" w:color="auto"/>
        </w:pBdr>
        <w:spacing w:after="1" w:line="262" w:lineRule="auto"/>
        <w:ind w:right="22"/>
        <w:jc w:val="both"/>
        <w:rPr>
          <w:rFonts w:ascii="Calibri" w:eastAsia="Calibri" w:hAnsi="Calibri"/>
          <w:sz w:val="22"/>
          <w:szCs w:val="22"/>
          <w:bdr w:val="none" w:sz="0" w:space="0" w:color="auto"/>
          <w:lang w:val="ru-RU"/>
        </w:rPr>
      </w:pPr>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065"/>
        <w:jc w:val="center"/>
        <w:rPr>
          <w:rFonts w:ascii="Calibri" w:eastAsia="Calibri" w:hAnsi="Calibri"/>
          <w:sz w:val="22"/>
          <w:szCs w:val="22"/>
          <w:bdr w:val="none" w:sz="0" w:space="0" w:color="auto"/>
          <w:lang w:val="ru-RU"/>
        </w:rPr>
      </w:pPr>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Calibri" w:hAnsi="Calibri"/>
          <w:sz w:val="22"/>
          <w:szCs w:val="22"/>
          <w:bdr w:val="none" w:sz="0" w:space="0" w:color="auto"/>
          <w:lang w:val="ru-RU"/>
        </w:rPr>
        <w:sectPr w:rsidR="00447EDA" w:rsidRPr="00447EDA" w:rsidSect="005B595E">
          <w:footerReference w:type="default" r:id="rId8"/>
          <w:pgSz w:w="11900" w:h="16820"/>
          <w:pgMar w:top="1134" w:right="567" w:bottom="1134" w:left="1701" w:header="720" w:footer="720" w:gutter="0"/>
          <w:cols w:space="720"/>
          <w:titlePg/>
          <w:docGrid w:linePitch="326"/>
        </w:sectPr>
      </w:pPr>
    </w:p>
    <w:p w:rsidR="00447EDA" w:rsidRPr="00B526CE" w:rsidRDefault="00447EDA" w:rsidP="00B526CE">
      <w:pPr>
        <w:pStyle w:val="1"/>
        <w:spacing w:before="0"/>
        <w:jc w:val="center"/>
        <w:rPr>
          <w:rFonts w:ascii="Times New Roman" w:eastAsia="Times New Roman" w:hAnsi="Times New Roman" w:cs="Times New Roman"/>
          <w:color w:val="auto"/>
          <w:sz w:val="28"/>
          <w:szCs w:val="28"/>
          <w:bdr w:val="none" w:sz="0" w:space="0" w:color="auto"/>
          <w:lang w:val="ru-RU"/>
        </w:rPr>
      </w:pPr>
      <w:bookmarkStart w:id="18" w:name="_Toc515748644"/>
      <w:r w:rsidRPr="00B526CE">
        <w:rPr>
          <w:rFonts w:ascii="Times New Roman" w:eastAsia="Times New Roman" w:hAnsi="Times New Roman" w:cs="Times New Roman"/>
          <w:color w:val="auto"/>
          <w:sz w:val="28"/>
          <w:szCs w:val="28"/>
          <w:bdr w:val="none" w:sz="0" w:space="0" w:color="auto"/>
          <w:lang w:val="ru-RU"/>
        </w:rPr>
        <w:lastRenderedPageBreak/>
        <w:t xml:space="preserve">ПРИЛОЖЕНИЕ </w:t>
      </w:r>
      <w:r w:rsidR="000558FA" w:rsidRPr="00B526CE">
        <w:rPr>
          <w:rFonts w:ascii="Times New Roman" w:eastAsia="Times New Roman" w:hAnsi="Times New Roman" w:cs="Times New Roman"/>
          <w:color w:val="auto"/>
          <w:sz w:val="28"/>
          <w:szCs w:val="28"/>
          <w:bdr w:val="none" w:sz="0" w:space="0" w:color="auto"/>
          <w:lang w:val="ru-RU"/>
        </w:rPr>
        <w:t>Б</w:t>
      </w:r>
      <w:bookmarkEnd w:id="18"/>
    </w:p>
    <w:p w:rsidR="00447EDA" w:rsidRPr="00B526CE" w:rsidRDefault="00447EDA" w:rsidP="00B526CE">
      <w:pPr>
        <w:pStyle w:val="1"/>
        <w:spacing w:before="0"/>
        <w:jc w:val="center"/>
        <w:rPr>
          <w:rFonts w:ascii="Times New Roman" w:eastAsia="Times New Roman" w:hAnsi="Times New Roman" w:cs="Times New Roman"/>
          <w:color w:val="auto"/>
          <w:sz w:val="28"/>
          <w:szCs w:val="28"/>
          <w:bdr w:val="none" w:sz="0" w:space="0" w:color="auto"/>
          <w:lang w:val="ru-RU"/>
        </w:rPr>
      </w:pPr>
    </w:p>
    <w:p w:rsidR="00447EDA" w:rsidRPr="00B526CE" w:rsidRDefault="00447EDA" w:rsidP="00B526CE">
      <w:pPr>
        <w:pStyle w:val="1"/>
        <w:spacing w:before="0"/>
        <w:jc w:val="center"/>
        <w:rPr>
          <w:rFonts w:ascii="Times New Roman" w:eastAsia="Times New Roman" w:hAnsi="Times New Roman" w:cs="Times New Roman"/>
          <w:color w:val="auto"/>
          <w:sz w:val="28"/>
          <w:szCs w:val="28"/>
          <w:bdr w:val="none" w:sz="0" w:space="0" w:color="auto"/>
          <w:lang w:val="ru-RU"/>
        </w:rPr>
      </w:pPr>
      <w:bookmarkStart w:id="19" w:name="_Toc515748645"/>
      <w:r w:rsidRPr="00B526CE">
        <w:rPr>
          <w:rFonts w:ascii="Times New Roman" w:eastAsia="Times New Roman" w:hAnsi="Times New Roman" w:cs="Times New Roman"/>
          <w:color w:val="auto"/>
          <w:sz w:val="28"/>
          <w:szCs w:val="28"/>
          <w:bdr w:val="none" w:sz="0" w:space="0" w:color="auto"/>
          <w:lang w:val="ru-RU"/>
        </w:rPr>
        <w:t xml:space="preserve">Отчет о </w:t>
      </w:r>
      <w:r w:rsidR="000558FA" w:rsidRPr="00B526CE">
        <w:rPr>
          <w:rFonts w:ascii="Times New Roman" w:eastAsia="Times New Roman" w:hAnsi="Times New Roman" w:cs="Times New Roman"/>
          <w:color w:val="auto"/>
          <w:sz w:val="28"/>
          <w:szCs w:val="28"/>
          <w:bdr w:val="none" w:sz="0" w:space="0" w:color="auto"/>
          <w:lang w:val="ru-RU"/>
        </w:rPr>
        <w:t>финансовых результатах</w:t>
      </w:r>
      <w:bookmarkEnd w:id="19"/>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9" w:line="360" w:lineRule="auto"/>
        <w:ind w:right="24"/>
        <w:jc w:val="center"/>
        <w:rPr>
          <w:rFonts w:ascii="Calibri" w:eastAsia="Calibri" w:hAnsi="Calibri"/>
          <w:sz w:val="28"/>
          <w:szCs w:val="28"/>
          <w:bdr w:val="none" w:sz="0" w:space="0" w:color="auto"/>
          <w:lang w:val="ru-RU"/>
        </w:rPr>
      </w:pPr>
    </w:p>
    <w:tbl>
      <w:tblPr>
        <w:tblStyle w:val="TableGrid"/>
        <w:tblW w:w="10429" w:type="dxa"/>
        <w:tblInd w:w="-794" w:type="dxa"/>
        <w:tblCellMar>
          <w:top w:w="13" w:type="dxa"/>
          <w:left w:w="31" w:type="dxa"/>
          <w:bottom w:w="19" w:type="dxa"/>
          <w:right w:w="50" w:type="dxa"/>
        </w:tblCellMar>
        <w:tblLook w:val="04A0" w:firstRow="1" w:lastRow="0" w:firstColumn="1" w:lastColumn="0" w:noHBand="0" w:noVBand="1"/>
      </w:tblPr>
      <w:tblGrid>
        <w:gridCol w:w="1224"/>
        <w:gridCol w:w="4701"/>
        <w:gridCol w:w="827"/>
        <w:gridCol w:w="1835"/>
        <w:gridCol w:w="1842"/>
      </w:tblGrid>
      <w:tr w:rsidR="00604147" w:rsidRPr="00604147" w:rsidTr="00604147">
        <w:trPr>
          <w:trHeight w:val="666"/>
        </w:trPr>
        <w:tc>
          <w:tcPr>
            <w:tcW w:w="1224"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proofErr w:type="spellStart"/>
            <w:r w:rsidRPr="00604147">
              <w:rPr>
                <w:rFonts w:ascii="Times New Roman" w:hAnsi="Times New Roman"/>
                <w:sz w:val="22"/>
                <w:szCs w:val="22"/>
              </w:rPr>
              <w:t>Пояснения</w:t>
            </w:r>
            <w:proofErr w:type="spellEnd"/>
          </w:p>
        </w:tc>
        <w:tc>
          <w:tcPr>
            <w:tcW w:w="4701"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proofErr w:type="spellStart"/>
            <w:r w:rsidRPr="00604147">
              <w:rPr>
                <w:rFonts w:ascii="Times New Roman" w:hAnsi="Times New Roman"/>
                <w:sz w:val="22"/>
                <w:szCs w:val="22"/>
              </w:rPr>
              <w:t>Наименование</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показателя</w:t>
            </w:r>
            <w:proofErr w:type="spellEnd"/>
          </w:p>
        </w:tc>
        <w:tc>
          <w:tcPr>
            <w:tcW w:w="827"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proofErr w:type="spellStart"/>
            <w:r w:rsidRPr="00604147">
              <w:rPr>
                <w:rFonts w:ascii="Times New Roman" w:hAnsi="Times New Roman"/>
                <w:sz w:val="22"/>
                <w:szCs w:val="22"/>
              </w:rPr>
              <w:t>Код</w:t>
            </w:r>
            <w:proofErr w:type="spellEnd"/>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proofErr w:type="spellStart"/>
            <w:r w:rsidRPr="00604147">
              <w:rPr>
                <w:rFonts w:ascii="Times New Roman" w:hAnsi="Times New Roman"/>
                <w:sz w:val="22"/>
                <w:szCs w:val="22"/>
              </w:rPr>
              <w:t>За</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Январь</w:t>
            </w:r>
            <w:proofErr w:type="spellEnd"/>
            <w:r w:rsidRPr="00604147">
              <w:rPr>
                <w:rFonts w:ascii="Times New Roman" w:hAnsi="Times New Roman"/>
                <w:sz w:val="22"/>
                <w:szCs w:val="22"/>
              </w:rPr>
              <w:t xml:space="preserve"> - </w:t>
            </w:r>
            <w:proofErr w:type="spellStart"/>
            <w:r w:rsidRPr="00604147">
              <w:rPr>
                <w:rFonts w:ascii="Times New Roman" w:hAnsi="Times New Roman"/>
                <w:sz w:val="22"/>
                <w:szCs w:val="22"/>
              </w:rPr>
              <w:t>Декабрь</w:t>
            </w:r>
            <w:proofErr w:type="spellEnd"/>
            <w:r w:rsidRPr="00604147">
              <w:rPr>
                <w:rFonts w:ascii="Times New Roman" w:hAnsi="Times New Roman"/>
                <w:sz w:val="22"/>
                <w:szCs w:val="22"/>
              </w:rPr>
              <w:t xml:space="preserve"> 2015г.</w:t>
            </w: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proofErr w:type="spellStart"/>
            <w:r w:rsidRPr="00604147">
              <w:rPr>
                <w:rFonts w:ascii="Times New Roman" w:hAnsi="Times New Roman"/>
                <w:sz w:val="22"/>
                <w:szCs w:val="22"/>
              </w:rPr>
              <w:t>За</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Январь</w:t>
            </w:r>
            <w:proofErr w:type="spellEnd"/>
            <w:r w:rsidRPr="00604147">
              <w:rPr>
                <w:rFonts w:ascii="Times New Roman" w:hAnsi="Times New Roman"/>
                <w:sz w:val="22"/>
                <w:szCs w:val="22"/>
              </w:rPr>
              <w:t xml:space="preserve"> - </w:t>
            </w:r>
            <w:proofErr w:type="spellStart"/>
            <w:r w:rsidRPr="00604147">
              <w:rPr>
                <w:rFonts w:ascii="Times New Roman" w:hAnsi="Times New Roman"/>
                <w:sz w:val="22"/>
                <w:szCs w:val="22"/>
              </w:rPr>
              <w:t>Декабрь</w:t>
            </w:r>
            <w:proofErr w:type="spellEnd"/>
            <w:r w:rsidRPr="00604147">
              <w:rPr>
                <w:rFonts w:ascii="Times New Roman" w:hAnsi="Times New Roman"/>
                <w:sz w:val="22"/>
                <w:szCs w:val="22"/>
              </w:rPr>
              <w:t xml:space="preserve"> 2014г.</w:t>
            </w:r>
          </w:p>
        </w:tc>
      </w:tr>
      <w:tr w:rsidR="00604147" w:rsidRPr="00604147" w:rsidTr="00604147">
        <w:trPr>
          <w:trHeight w:val="247"/>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roofErr w:type="spellStart"/>
            <w:r w:rsidRPr="00604147">
              <w:rPr>
                <w:rFonts w:ascii="Times New Roman" w:hAnsi="Times New Roman"/>
                <w:sz w:val="22"/>
                <w:szCs w:val="22"/>
              </w:rPr>
              <w:t>Выручка</w:t>
            </w:r>
            <w:proofErr w:type="spellEnd"/>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2110</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1 420 855</w:t>
            </w: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1 311 270</w:t>
            </w:r>
          </w:p>
        </w:tc>
      </w:tr>
      <w:tr w:rsidR="00604147" w:rsidRPr="00604147" w:rsidTr="00604147">
        <w:trPr>
          <w:trHeight w:val="245"/>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roofErr w:type="spellStart"/>
            <w:r w:rsidRPr="00604147">
              <w:rPr>
                <w:rFonts w:ascii="Times New Roman" w:hAnsi="Times New Roman"/>
                <w:sz w:val="22"/>
                <w:szCs w:val="22"/>
              </w:rPr>
              <w:t>Себестоимость</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продаж</w:t>
            </w:r>
            <w:proofErr w:type="spellEnd"/>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2120</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(1 182 162)</w:t>
            </w: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(1 121 914)</w:t>
            </w:r>
          </w:p>
        </w:tc>
      </w:tr>
      <w:tr w:rsidR="00604147" w:rsidRPr="00604147" w:rsidTr="00604147">
        <w:trPr>
          <w:trHeight w:val="252"/>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roofErr w:type="spellStart"/>
            <w:r w:rsidRPr="00604147">
              <w:rPr>
                <w:rFonts w:ascii="Times New Roman" w:hAnsi="Times New Roman"/>
                <w:sz w:val="22"/>
                <w:szCs w:val="22"/>
              </w:rPr>
              <w:t>Валовая</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прибыль</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убыток</w:t>
            </w:r>
            <w:proofErr w:type="spellEnd"/>
            <w:r w:rsidRPr="00604147">
              <w:rPr>
                <w:rFonts w:ascii="Times New Roman" w:hAnsi="Times New Roman"/>
                <w:sz w:val="22"/>
                <w:szCs w:val="22"/>
              </w:rPr>
              <w:t>)</w:t>
            </w:r>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2100</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238 693</w:t>
            </w: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189 356</w:t>
            </w:r>
          </w:p>
        </w:tc>
      </w:tr>
      <w:tr w:rsidR="00604147" w:rsidRPr="00604147" w:rsidTr="00604147">
        <w:trPr>
          <w:trHeight w:val="252"/>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roofErr w:type="spellStart"/>
            <w:r w:rsidRPr="00604147">
              <w:rPr>
                <w:rFonts w:ascii="Times New Roman" w:hAnsi="Times New Roman"/>
                <w:sz w:val="22"/>
                <w:szCs w:val="22"/>
              </w:rPr>
              <w:t>Коммерческие</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расходы</w:t>
            </w:r>
            <w:proofErr w:type="spellEnd"/>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2210</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(131 260)</w:t>
            </w: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(107 896)</w:t>
            </w:r>
          </w:p>
        </w:tc>
      </w:tr>
      <w:tr w:rsidR="00604147" w:rsidRPr="00604147" w:rsidTr="00604147">
        <w:trPr>
          <w:trHeight w:val="252"/>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roofErr w:type="spellStart"/>
            <w:r w:rsidRPr="00604147">
              <w:rPr>
                <w:rFonts w:ascii="Times New Roman" w:hAnsi="Times New Roman"/>
                <w:sz w:val="22"/>
                <w:szCs w:val="22"/>
              </w:rPr>
              <w:t>Управленческие</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расходы</w:t>
            </w:r>
            <w:proofErr w:type="spellEnd"/>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2220</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p>
        </w:tc>
      </w:tr>
      <w:tr w:rsidR="00604147" w:rsidRPr="00604147" w:rsidTr="00604147">
        <w:trPr>
          <w:trHeight w:val="252"/>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roofErr w:type="spellStart"/>
            <w:r w:rsidRPr="00604147">
              <w:rPr>
                <w:rFonts w:ascii="Times New Roman" w:hAnsi="Times New Roman"/>
                <w:sz w:val="22"/>
                <w:szCs w:val="22"/>
              </w:rPr>
              <w:t>Прибыль</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убыток</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от</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продаж</w:t>
            </w:r>
            <w:proofErr w:type="spellEnd"/>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2200</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107 433</w:t>
            </w: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81 460</w:t>
            </w:r>
          </w:p>
        </w:tc>
      </w:tr>
      <w:tr w:rsidR="00604147" w:rsidRPr="00604147" w:rsidTr="00604147">
        <w:trPr>
          <w:trHeight w:val="252"/>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lang w:val="ru-RU"/>
              </w:rPr>
            </w:pPr>
            <w:r w:rsidRPr="00604147">
              <w:rPr>
                <w:rFonts w:ascii="Times New Roman" w:hAnsi="Times New Roman"/>
                <w:sz w:val="22"/>
                <w:szCs w:val="22"/>
                <w:lang w:val="ru-RU"/>
              </w:rPr>
              <w:t>Доходы от участия в других организациях</w:t>
            </w:r>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2310</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p>
        </w:tc>
      </w:tr>
      <w:tr w:rsidR="00604147" w:rsidRPr="00604147" w:rsidTr="00604147">
        <w:trPr>
          <w:trHeight w:val="252"/>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roofErr w:type="spellStart"/>
            <w:r w:rsidRPr="00604147">
              <w:rPr>
                <w:rFonts w:ascii="Times New Roman" w:hAnsi="Times New Roman"/>
                <w:sz w:val="22"/>
                <w:szCs w:val="22"/>
              </w:rPr>
              <w:t>Проценты</w:t>
            </w:r>
            <w:proofErr w:type="spellEnd"/>
            <w:r w:rsidRPr="00604147">
              <w:rPr>
                <w:rFonts w:ascii="Times New Roman" w:hAnsi="Times New Roman"/>
                <w:sz w:val="22"/>
                <w:szCs w:val="22"/>
              </w:rPr>
              <w:t xml:space="preserve"> к </w:t>
            </w:r>
            <w:proofErr w:type="spellStart"/>
            <w:r w:rsidRPr="00604147">
              <w:rPr>
                <w:rFonts w:ascii="Times New Roman" w:hAnsi="Times New Roman"/>
                <w:sz w:val="22"/>
                <w:szCs w:val="22"/>
              </w:rPr>
              <w:t>получению</w:t>
            </w:r>
            <w:proofErr w:type="spellEnd"/>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2320</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110</w:t>
            </w: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23</w:t>
            </w:r>
          </w:p>
        </w:tc>
      </w:tr>
      <w:tr w:rsidR="00604147" w:rsidRPr="00604147" w:rsidTr="00604147">
        <w:trPr>
          <w:trHeight w:val="249"/>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roofErr w:type="spellStart"/>
            <w:r w:rsidRPr="00604147">
              <w:rPr>
                <w:rFonts w:ascii="Times New Roman" w:hAnsi="Times New Roman"/>
                <w:sz w:val="22"/>
                <w:szCs w:val="22"/>
              </w:rPr>
              <w:t>Проценты</w:t>
            </w:r>
            <w:proofErr w:type="spellEnd"/>
            <w:r w:rsidRPr="00604147">
              <w:rPr>
                <w:rFonts w:ascii="Times New Roman" w:hAnsi="Times New Roman"/>
                <w:sz w:val="22"/>
                <w:szCs w:val="22"/>
              </w:rPr>
              <w:t xml:space="preserve"> к </w:t>
            </w:r>
            <w:proofErr w:type="spellStart"/>
            <w:r w:rsidRPr="00604147">
              <w:rPr>
                <w:rFonts w:ascii="Times New Roman" w:hAnsi="Times New Roman"/>
                <w:sz w:val="22"/>
                <w:szCs w:val="22"/>
              </w:rPr>
              <w:t>уплате</w:t>
            </w:r>
            <w:proofErr w:type="spellEnd"/>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2330</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(55 540)</w:t>
            </w: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(33 624)</w:t>
            </w:r>
          </w:p>
        </w:tc>
      </w:tr>
      <w:tr w:rsidR="00604147" w:rsidRPr="00604147" w:rsidTr="00604147">
        <w:trPr>
          <w:trHeight w:val="252"/>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roofErr w:type="spellStart"/>
            <w:r w:rsidRPr="00604147">
              <w:rPr>
                <w:rFonts w:ascii="Times New Roman" w:hAnsi="Times New Roman"/>
                <w:sz w:val="22"/>
                <w:szCs w:val="22"/>
              </w:rPr>
              <w:t>Прочие</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доходы</w:t>
            </w:r>
            <w:proofErr w:type="spellEnd"/>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2340</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151 525</w:t>
            </w: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22 746</w:t>
            </w:r>
          </w:p>
        </w:tc>
      </w:tr>
      <w:tr w:rsidR="00604147" w:rsidRPr="00604147" w:rsidTr="00604147">
        <w:trPr>
          <w:trHeight w:val="252"/>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roofErr w:type="spellStart"/>
            <w:r w:rsidRPr="00604147">
              <w:rPr>
                <w:rFonts w:ascii="Times New Roman" w:hAnsi="Times New Roman"/>
                <w:sz w:val="22"/>
                <w:szCs w:val="22"/>
              </w:rPr>
              <w:t>Прочие</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расходы</w:t>
            </w:r>
            <w:proofErr w:type="spellEnd"/>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2350</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(197 571)</w:t>
            </w: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54 099</w:t>
            </w:r>
          </w:p>
        </w:tc>
      </w:tr>
      <w:tr w:rsidR="00604147" w:rsidRPr="00604147" w:rsidTr="00604147">
        <w:trPr>
          <w:trHeight w:val="252"/>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roofErr w:type="spellStart"/>
            <w:r w:rsidRPr="00604147">
              <w:rPr>
                <w:rFonts w:ascii="Times New Roman" w:hAnsi="Times New Roman"/>
                <w:sz w:val="22"/>
                <w:szCs w:val="22"/>
              </w:rPr>
              <w:t>Прибыль</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убыток</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до</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налогообложения</w:t>
            </w:r>
            <w:proofErr w:type="spellEnd"/>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2300</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5 957</w:t>
            </w: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16 506</w:t>
            </w:r>
          </w:p>
        </w:tc>
      </w:tr>
      <w:tr w:rsidR="00604147" w:rsidRPr="00604147" w:rsidTr="00604147">
        <w:trPr>
          <w:trHeight w:val="254"/>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roofErr w:type="spellStart"/>
            <w:r w:rsidRPr="00604147">
              <w:rPr>
                <w:rFonts w:ascii="Times New Roman" w:hAnsi="Times New Roman"/>
                <w:sz w:val="22"/>
                <w:szCs w:val="22"/>
              </w:rPr>
              <w:t>Текущий</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налог</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на</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прибыль</w:t>
            </w:r>
            <w:proofErr w:type="spellEnd"/>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2410</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(1 200)</w:t>
            </w: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(3 352)</w:t>
            </w:r>
          </w:p>
        </w:tc>
      </w:tr>
      <w:tr w:rsidR="00604147" w:rsidRPr="00604147" w:rsidTr="00604147">
        <w:trPr>
          <w:trHeight w:val="472"/>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lang w:val="ru-RU"/>
              </w:rPr>
            </w:pPr>
            <w:r w:rsidRPr="00604147">
              <w:rPr>
                <w:rFonts w:ascii="Times New Roman" w:hAnsi="Times New Roman"/>
                <w:sz w:val="22"/>
                <w:szCs w:val="22"/>
                <w:lang w:val="ru-RU"/>
              </w:rPr>
              <w:t>в т.ч. постоянные налоговые обязательства (активы)</w:t>
            </w:r>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2421</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(471)</w:t>
            </w: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(104)</w:t>
            </w:r>
          </w:p>
        </w:tc>
      </w:tr>
      <w:tr w:rsidR="00604147" w:rsidRPr="00604147" w:rsidTr="00604147">
        <w:trPr>
          <w:trHeight w:val="254"/>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roofErr w:type="spellStart"/>
            <w:r w:rsidRPr="00604147">
              <w:rPr>
                <w:rFonts w:ascii="Times New Roman" w:hAnsi="Times New Roman"/>
                <w:sz w:val="22"/>
                <w:szCs w:val="22"/>
              </w:rPr>
              <w:t>Изменение</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отложенных</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налоговых</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обязательств</w:t>
            </w:r>
            <w:proofErr w:type="spellEnd"/>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2430</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(11 338)</w:t>
            </w: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(1 955)</w:t>
            </w:r>
          </w:p>
        </w:tc>
      </w:tr>
      <w:tr w:rsidR="00604147" w:rsidRPr="00604147" w:rsidTr="00604147">
        <w:trPr>
          <w:trHeight w:val="252"/>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roofErr w:type="spellStart"/>
            <w:r w:rsidRPr="00604147">
              <w:rPr>
                <w:rFonts w:ascii="Times New Roman" w:hAnsi="Times New Roman"/>
                <w:sz w:val="22"/>
                <w:szCs w:val="22"/>
              </w:rPr>
              <w:t>Изменение</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отложенных</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налоговых</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активов</w:t>
            </w:r>
            <w:proofErr w:type="spellEnd"/>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2450</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10 876</w:t>
            </w: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1 902</w:t>
            </w:r>
          </w:p>
        </w:tc>
      </w:tr>
      <w:tr w:rsidR="00604147" w:rsidRPr="00604147" w:rsidTr="00604147">
        <w:trPr>
          <w:trHeight w:val="260"/>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roofErr w:type="spellStart"/>
            <w:r w:rsidRPr="00604147">
              <w:rPr>
                <w:rFonts w:ascii="Times New Roman" w:hAnsi="Times New Roman"/>
                <w:sz w:val="22"/>
                <w:szCs w:val="22"/>
              </w:rPr>
              <w:t>Прочее</w:t>
            </w:r>
            <w:proofErr w:type="spellEnd"/>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2460</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p>
        </w:tc>
      </w:tr>
      <w:tr w:rsidR="00604147" w:rsidRPr="00604147" w:rsidTr="00604147">
        <w:trPr>
          <w:trHeight w:val="245"/>
        </w:trPr>
        <w:tc>
          <w:tcPr>
            <w:tcW w:w="1224"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
        </w:tc>
        <w:tc>
          <w:tcPr>
            <w:tcW w:w="4701"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proofErr w:type="spellStart"/>
            <w:r w:rsidRPr="00604147">
              <w:rPr>
                <w:rFonts w:ascii="Times New Roman" w:hAnsi="Times New Roman"/>
                <w:sz w:val="22"/>
                <w:szCs w:val="22"/>
              </w:rPr>
              <w:t>Чистая</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прибыль</w:t>
            </w:r>
            <w:proofErr w:type="spellEnd"/>
            <w:r w:rsidRPr="00604147">
              <w:rPr>
                <w:rFonts w:ascii="Times New Roman" w:hAnsi="Times New Roman"/>
                <w:sz w:val="22"/>
                <w:szCs w:val="22"/>
              </w:rPr>
              <w:t xml:space="preserve"> (</w:t>
            </w:r>
            <w:proofErr w:type="spellStart"/>
            <w:r w:rsidRPr="00604147">
              <w:rPr>
                <w:rFonts w:ascii="Times New Roman" w:hAnsi="Times New Roman"/>
                <w:sz w:val="22"/>
                <w:szCs w:val="22"/>
              </w:rPr>
              <w:t>убыток</w:t>
            </w:r>
            <w:proofErr w:type="spellEnd"/>
            <w:r w:rsidRPr="00604147">
              <w:rPr>
                <w:rFonts w:ascii="Times New Roman" w:hAnsi="Times New Roman"/>
                <w:sz w:val="22"/>
                <w:szCs w:val="22"/>
              </w:rPr>
              <w:t>)</w:t>
            </w:r>
          </w:p>
        </w:tc>
        <w:tc>
          <w:tcPr>
            <w:tcW w:w="827" w:type="dxa"/>
            <w:tcBorders>
              <w:top w:val="single" w:sz="2" w:space="0" w:color="000000"/>
              <w:left w:val="single" w:sz="2" w:space="0" w:color="000000"/>
              <w:bottom w:val="single" w:sz="2" w:space="0" w:color="000000"/>
              <w:right w:val="single" w:sz="2" w:space="0" w:color="000000"/>
            </w:tcBorders>
          </w:tcPr>
          <w:p w:rsidR="00604147" w:rsidRPr="00604147" w:rsidRDefault="00604147" w:rsidP="00604147">
            <w:pPr>
              <w:rPr>
                <w:rFonts w:ascii="Times New Roman" w:hAnsi="Times New Roman"/>
                <w:sz w:val="22"/>
                <w:szCs w:val="22"/>
              </w:rPr>
            </w:pPr>
            <w:r w:rsidRPr="00604147">
              <w:rPr>
                <w:rFonts w:ascii="Times New Roman" w:hAnsi="Times New Roman"/>
                <w:sz w:val="22"/>
                <w:szCs w:val="22"/>
              </w:rPr>
              <w:t>2400</w:t>
            </w:r>
          </w:p>
        </w:tc>
        <w:tc>
          <w:tcPr>
            <w:tcW w:w="1835"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4 295</w:t>
            </w:r>
          </w:p>
        </w:tc>
        <w:tc>
          <w:tcPr>
            <w:tcW w:w="1842" w:type="dxa"/>
            <w:tcBorders>
              <w:top w:val="single" w:sz="2" w:space="0" w:color="000000"/>
              <w:left w:val="single" w:sz="2" w:space="0" w:color="000000"/>
              <w:bottom w:val="single" w:sz="2" w:space="0" w:color="000000"/>
              <w:right w:val="single" w:sz="2" w:space="0" w:color="000000"/>
            </w:tcBorders>
            <w:vAlign w:val="center"/>
          </w:tcPr>
          <w:p w:rsidR="00604147" w:rsidRPr="00604147" w:rsidRDefault="00604147" w:rsidP="00604147">
            <w:pPr>
              <w:jc w:val="center"/>
              <w:rPr>
                <w:rFonts w:ascii="Times New Roman" w:hAnsi="Times New Roman"/>
                <w:sz w:val="22"/>
                <w:szCs w:val="22"/>
              </w:rPr>
            </w:pPr>
            <w:r w:rsidRPr="00604147">
              <w:rPr>
                <w:rFonts w:ascii="Times New Roman" w:hAnsi="Times New Roman"/>
                <w:sz w:val="22"/>
                <w:szCs w:val="22"/>
              </w:rPr>
              <w:t>13 101</w:t>
            </w:r>
          </w:p>
        </w:tc>
      </w:tr>
    </w:tbl>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ind w:right="24"/>
        <w:rPr>
          <w:rFonts w:eastAsia="Times New Roman"/>
          <w:sz w:val="26"/>
          <w:szCs w:val="22"/>
          <w:bdr w:val="none" w:sz="0" w:space="0" w:color="auto"/>
          <w:lang w:val="ru-RU"/>
        </w:rPr>
      </w:pPr>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ind w:left="2841" w:right="24"/>
        <w:jc w:val="center"/>
        <w:rPr>
          <w:rFonts w:eastAsia="Times New Roman"/>
          <w:sz w:val="26"/>
          <w:szCs w:val="22"/>
          <w:bdr w:val="none" w:sz="0" w:space="0" w:color="auto"/>
          <w:lang w:val="ru-RU"/>
        </w:rPr>
      </w:pPr>
    </w:p>
    <w:p w:rsidR="00447EDA" w:rsidRPr="00447EDA" w:rsidRDefault="00447EDA" w:rsidP="00447EDA">
      <w:pPr>
        <w:pBdr>
          <w:top w:val="none" w:sz="0" w:space="0" w:color="auto"/>
          <w:left w:val="none" w:sz="0" w:space="0" w:color="auto"/>
          <w:bottom w:val="none" w:sz="0" w:space="0" w:color="auto"/>
          <w:right w:val="none" w:sz="0" w:space="0" w:color="auto"/>
          <w:between w:val="none" w:sz="0" w:space="0" w:color="auto"/>
          <w:bar w:val="none" w:sz="0" w:color="auto"/>
        </w:pBdr>
        <w:spacing w:after="9" w:line="249" w:lineRule="auto"/>
        <w:ind w:left="2841" w:right="24"/>
        <w:jc w:val="center"/>
        <w:rPr>
          <w:rFonts w:eastAsia="Times New Roman"/>
          <w:sz w:val="26"/>
          <w:szCs w:val="22"/>
          <w:bdr w:val="none" w:sz="0" w:space="0" w:color="auto"/>
          <w:lang w:val="ru-RU"/>
        </w:rPr>
      </w:pPr>
    </w:p>
    <w:p w:rsidR="00447EDA" w:rsidRPr="00447EDA" w:rsidRDefault="00447EDA" w:rsidP="00447EDA">
      <w:pPr>
        <w:rPr>
          <w:lang w:val="ru-RU"/>
        </w:rPr>
      </w:pPr>
    </w:p>
    <w:sectPr w:rsidR="00447EDA" w:rsidRPr="00447EDA" w:rsidSect="00D146E7">
      <w:pgSz w:w="11906" w:h="16838"/>
      <w:pgMar w:top="1134" w:right="567" w:bottom="1134"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E4E" w:rsidRDefault="005E3E4E">
      <w:r>
        <w:separator/>
      </w:r>
    </w:p>
  </w:endnote>
  <w:endnote w:type="continuationSeparator" w:id="0">
    <w:p w:rsidR="005E3E4E" w:rsidRDefault="005E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889600"/>
      <w:docPartObj>
        <w:docPartGallery w:val="Page Numbers (Bottom of Page)"/>
        <w:docPartUnique/>
      </w:docPartObj>
    </w:sdtPr>
    <w:sdtContent>
      <w:p w:rsidR="00FA6711" w:rsidRDefault="00FA6711">
        <w:pPr>
          <w:pStyle w:val="ad"/>
          <w:jc w:val="center"/>
        </w:pPr>
        <w:r>
          <w:fldChar w:fldCharType="begin"/>
        </w:r>
        <w:r>
          <w:instrText>PAGE   \* MERGEFORMAT</w:instrText>
        </w:r>
        <w:r>
          <w:fldChar w:fldCharType="separate"/>
        </w:r>
        <w:r>
          <w:rPr>
            <w:lang w:val="ru-RU"/>
          </w:rPr>
          <w:t>2</w:t>
        </w:r>
        <w:r>
          <w:fldChar w:fldCharType="end"/>
        </w:r>
      </w:p>
    </w:sdtContent>
  </w:sdt>
  <w:p w:rsidR="00FA6711" w:rsidRDefault="00FA67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E4E" w:rsidRDefault="005E3E4E">
      <w:r>
        <w:separator/>
      </w:r>
    </w:p>
  </w:footnote>
  <w:footnote w:type="continuationSeparator" w:id="0">
    <w:p w:rsidR="005E3E4E" w:rsidRDefault="005E3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6A6B"/>
    <w:multiLevelType w:val="hybridMultilevel"/>
    <w:tmpl w:val="9856C6AA"/>
    <w:lvl w:ilvl="0" w:tplc="6F70A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54DB5"/>
    <w:multiLevelType w:val="hybridMultilevel"/>
    <w:tmpl w:val="D6A87018"/>
    <w:lvl w:ilvl="0" w:tplc="6F70A0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98631E"/>
    <w:multiLevelType w:val="hybridMultilevel"/>
    <w:tmpl w:val="949E0F24"/>
    <w:lvl w:ilvl="0" w:tplc="6F70A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232877"/>
    <w:multiLevelType w:val="hybridMultilevel"/>
    <w:tmpl w:val="3B6290CA"/>
    <w:lvl w:ilvl="0" w:tplc="6F70A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50721"/>
    <w:multiLevelType w:val="hybridMultilevel"/>
    <w:tmpl w:val="3CA8453A"/>
    <w:lvl w:ilvl="0" w:tplc="6F70A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FB0472"/>
    <w:multiLevelType w:val="multilevel"/>
    <w:tmpl w:val="88640D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957C91"/>
    <w:multiLevelType w:val="hybridMultilevel"/>
    <w:tmpl w:val="553437CA"/>
    <w:lvl w:ilvl="0" w:tplc="6F70A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5B3C7E"/>
    <w:multiLevelType w:val="hybridMultilevel"/>
    <w:tmpl w:val="02804412"/>
    <w:lvl w:ilvl="0" w:tplc="6F70A0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7D0190"/>
    <w:multiLevelType w:val="hybridMultilevel"/>
    <w:tmpl w:val="6424123E"/>
    <w:lvl w:ilvl="0" w:tplc="6F70A0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834CA8"/>
    <w:multiLevelType w:val="multilevel"/>
    <w:tmpl w:val="F6A49D6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68C29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3F1898"/>
    <w:multiLevelType w:val="hybridMultilevel"/>
    <w:tmpl w:val="7F1014C8"/>
    <w:lvl w:ilvl="0" w:tplc="6F70A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2453AD"/>
    <w:multiLevelType w:val="hybridMultilevel"/>
    <w:tmpl w:val="BF6663DA"/>
    <w:lvl w:ilvl="0" w:tplc="6F70A0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835AFD"/>
    <w:multiLevelType w:val="hybridMultilevel"/>
    <w:tmpl w:val="EC2873B6"/>
    <w:lvl w:ilvl="0" w:tplc="6F70A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4F52D9"/>
    <w:multiLevelType w:val="multilevel"/>
    <w:tmpl w:val="B7D626A4"/>
    <w:lvl w:ilvl="0">
      <w:start w:val="1"/>
      <w:numFmt w:val="decimal"/>
      <w:lvlText w:val="%1."/>
      <w:lvlJc w:val="left"/>
      <w:pPr>
        <w:ind w:left="720" w:hanging="360"/>
      </w:pPr>
    </w:lvl>
    <w:lvl w:ilvl="1">
      <w:start w:val="1"/>
      <w:numFmt w:val="decimal"/>
      <w:lvlText w:val="%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75A72CE"/>
    <w:multiLevelType w:val="multilevel"/>
    <w:tmpl w:val="4C5E1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BC677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AF1F2B"/>
    <w:multiLevelType w:val="hybridMultilevel"/>
    <w:tmpl w:val="E51299F0"/>
    <w:lvl w:ilvl="0" w:tplc="6F70A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656F07"/>
    <w:multiLevelType w:val="hybridMultilevel"/>
    <w:tmpl w:val="3D42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BB1FB0"/>
    <w:multiLevelType w:val="multilevel"/>
    <w:tmpl w:val="9A24C9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A5867C4"/>
    <w:multiLevelType w:val="hybridMultilevel"/>
    <w:tmpl w:val="0956A7AC"/>
    <w:lvl w:ilvl="0" w:tplc="6F70A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16694"/>
    <w:multiLevelType w:val="hybridMultilevel"/>
    <w:tmpl w:val="28968DD8"/>
    <w:lvl w:ilvl="0" w:tplc="6F70A0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69250E"/>
    <w:multiLevelType w:val="hybridMultilevel"/>
    <w:tmpl w:val="719CD39E"/>
    <w:lvl w:ilvl="0" w:tplc="6F70A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4827C1"/>
    <w:multiLevelType w:val="hybridMultilevel"/>
    <w:tmpl w:val="B302D328"/>
    <w:lvl w:ilvl="0" w:tplc="6F70A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2821D1"/>
    <w:multiLevelType w:val="hybridMultilevel"/>
    <w:tmpl w:val="F0CEB260"/>
    <w:lvl w:ilvl="0" w:tplc="6F70A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DF2CFA"/>
    <w:multiLevelType w:val="multilevel"/>
    <w:tmpl w:val="64BE22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53021E7"/>
    <w:multiLevelType w:val="hybridMultilevel"/>
    <w:tmpl w:val="3DF683C4"/>
    <w:lvl w:ilvl="0" w:tplc="6F70A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A5635A"/>
    <w:multiLevelType w:val="multilevel"/>
    <w:tmpl w:val="7488F0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2D51C4A"/>
    <w:multiLevelType w:val="hybridMultilevel"/>
    <w:tmpl w:val="FF9C98D4"/>
    <w:lvl w:ilvl="0" w:tplc="6F70A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305164"/>
    <w:multiLevelType w:val="hybridMultilevel"/>
    <w:tmpl w:val="E0166B68"/>
    <w:lvl w:ilvl="0" w:tplc="B462BF64">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3D6564"/>
    <w:multiLevelType w:val="hybridMultilevel"/>
    <w:tmpl w:val="0D3E694A"/>
    <w:lvl w:ilvl="0" w:tplc="6F70A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2D4890"/>
    <w:multiLevelType w:val="hybridMultilevel"/>
    <w:tmpl w:val="D3481C5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6F611A"/>
    <w:multiLevelType w:val="hybridMultilevel"/>
    <w:tmpl w:val="FC4A496C"/>
    <w:lvl w:ilvl="0" w:tplc="6F70A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7463BC"/>
    <w:multiLevelType w:val="hybridMultilevel"/>
    <w:tmpl w:val="FAD42A66"/>
    <w:lvl w:ilvl="0" w:tplc="6F70A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9"/>
  </w:num>
  <w:num w:numId="4">
    <w:abstractNumId w:val="25"/>
  </w:num>
  <w:num w:numId="5">
    <w:abstractNumId w:val="2"/>
  </w:num>
  <w:num w:numId="6">
    <w:abstractNumId w:val="33"/>
  </w:num>
  <w:num w:numId="7">
    <w:abstractNumId w:val="30"/>
  </w:num>
  <w:num w:numId="8">
    <w:abstractNumId w:val="10"/>
  </w:num>
  <w:num w:numId="9">
    <w:abstractNumId w:val="16"/>
  </w:num>
  <w:num w:numId="10">
    <w:abstractNumId w:val="18"/>
  </w:num>
  <w:num w:numId="11">
    <w:abstractNumId w:val="15"/>
  </w:num>
  <w:num w:numId="12">
    <w:abstractNumId w:val="29"/>
  </w:num>
  <w:num w:numId="13">
    <w:abstractNumId w:val="27"/>
  </w:num>
  <w:num w:numId="14">
    <w:abstractNumId w:val="5"/>
  </w:num>
  <w:num w:numId="15">
    <w:abstractNumId w:val="6"/>
  </w:num>
  <w:num w:numId="16">
    <w:abstractNumId w:val="22"/>
  </w:num>
  <w:num w:numId="17">
    <w:abstractNumId w:val="7"/>
  </w:num>
  <w:num w:numId="18">
    <w:abstractNumId w:val="12"/>
  </w:num>
  <w:num w:numId="19">
    <w:abstractNumId w:val="17"/>
  </w:num>
  <w:num w:numId="20">
    <w:abstractNumId w:val="13"/>
  </w:num>
  <w:num w:numId="21">
    <w:abstractNumId w:val="3"/>
  </w:num>
  <w:num w:numId="22">
    <w:abstractNumId w:val="14"/>
  </w:num>
  <w:num w:numId="23">
    <w:abstractNumId w:val="0"/>
  </w:num>
  <w:num w:numId="24">
    <w:abstractNumId w:val="24"/>
  </w:num>
  <w:num w:numId="25">
    <w:abstractNumId w:val="26"/>
  </w:num>
  <w:num w:numId="26">
    <w:abstractNumId w:val="20"/>
  </w:num>
  <w:num w:numId="27">
    <w:abstractNumId w:val="8"/>
  </w:num>
  <w:num w:numId="28">
    <w:abstractNumId w:val="21"/>
  </w:num>
  <w:num w:numId="29">
    <w:abstractNumId w:val="32"/>
  </w:num>
  <w:num w:numId="30">
    <w:abstractNumId w:val="28"/>
  </w:num>
  <w:num w:numId="31">
    <w:abstractNumId w:val="31"/>
  </w:num>
  <w:num w:numId="32">
    <w:abstractNumId w:val="19"/>
  </w:num>
  <w:num w:numId="33">
    <w:abstractNumId w:val="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961"/>
    <w:rsid w:val="00002821"/>
    <w:rsid w:val="00032F10"/>
    <w:rsid w:val="00033667"/>
    <w:rsid w:val="00037A86"/>
    <w:rsid w:val="000439DB"/>
    <w:rsid w:val="000558FA"/>
    <w:rsid w:val="000A0FDF"/>
    <w:rsid w:val="000B17C1"/>
    <w:rsid w:val="000C6ECA"/>
    <w:rsid w:val="00134E36"/>
    <w:rsid w:val="00152AFB"/>
    <w:rsid w:val="0017457D"/>
    <w:rsid w:val="00184A7E"/>
    <w:rsid w:val="00227B5E"/>
    <w:rsid w:val="00243752"/>
    <w:rsid w:val="0026543E"/>
    <w:rsid w:val="00265553"/>
    <w:rsid w:val="002F05DF"/>
    <w:rsid w:val="0030437E"/>
    <w:rsid w:val="00305B0A"/>
    <w:rsid w:val="00326CC5"/>
    <w:rsid w:val="00331E9B"/>
    <w:rsid w:val="0034312C"/>
    <w:rsid w:val="00344F48"/>
    <w:rsid w:val="003516AD"/>
    <w:rsid w:val="003520B0"/>
    <w:rsid w:val="00354540"/>
    <w:rsid w:val="0038671A"/>
    <w:rsid w:val="003B6B5C"/>
    <w:rsid w:val="003C2020"/>
    <w:rsid w:val="003E6F63"/>
    <w:rsid w:val="0040585B"/>
    <w:rsid w:val="00406087"/>
    <w:rsid w:val="004148F7"/>
    <w:rsid w:val="00447EDA"/>
    <w:rsid w:val="00463C3F"/>
    <w:rsid w:val="00490AA6"/>
    <w:rsid w:val="004967A0"/>
    <w:rsid w:val="004A7459"/>
    <w:rsid w:val="004C7E64"/>
    <w:rsid w:val="004D40DB"/>
    <w:rsid w:val="004D63AC"/>
    <w:rsid w:val="004D67D7"/>
    <w:rsid w:val="00510EA8"/>
    <w:rsid w:val="0052015C"/>
    <w:rsid w:val="00584317"/>
    <w:rsid w:val="00596116"/>
    <w:rsid w:val="005B595E"/>
    <w:rsid w:val="005C36E9"/>
    <w:rsid w:val="005E3E4E"/>
    <w:rsid w:val="005E6EA4"/>
    <w:rsid w:val="00604147"/>
    <w:rsid w:val="006509BE"/>
    <w:rsid w:val="00650FB7"/>
    <w:rsid w:val="006533B2"/>
    <w:rsid w:val="00656795"/>
    <w:rsid w:val="00666801"/>
    <w:rsid w:val="006B6F0E"/>
    <w:rsid w:val="006C399C"/>
    <w:rsid w:val="0070351A"/>
    <w:rsid w:val="007052D8"/>
    <w:rsid w:val="00713EF8"/>
    <w:rsid w:val="007157BA"/>
    <w:rsid w:val="00721E48"/>
    <w:rsid w:val="00723974"/>
    <w:rsid w:val="00766617"/>
    <w:rsid w:val="0076729C"/>
    <w:rsid w:val="00782503"/>
    <w:rsid w:val="00784AEC"/>
    <w:rsid w:val="00787BEA"/>
    <w:rsid w:val="007A0CBF"/>
    <w:rsid w:val="007A783F"/>
    <w:rsid w:val="007E4231"/>
    <w:rsid w:val="007F71CC"/>
    <w:rsid w:val="0081463D"/>
    <w:rsid w:val="00836249"/>
    <w:rsid w:val="00836547"/>
    <w:rsid w:val="00851967"/>
    <w:rsid w:val="00870745"/>
    <w:rsid w:val="00894AE8"/>
    <w:rsid w:val="008A7961"/>
    <w:rsid w:val="008D4583"/>
    <w:rsid w:val="008D6013"/>
    <w:rsid w:val="00940E40"/>
    <w:rsid w:val="009501D7"/>
    <w:rsid w:val="00983A72"/>
    <w:rsid w:val="00986E6F"/>
    <w:rsid w:val="009A193D"/>
    <w:rsid w:val="009A3BEF"/>
    <w:rsid w:val="009A69EE"/>
    <w:rsid w:val="009E2AA3"/>
    <w:rsid w:val="009F1CCE"/>
    <w:rsid w:val="00A57ABE"/>
    <w:rsid w:val="00A6164A"/>
    <w:rsid w:val="00A61A96"/>
    <w:rsid w:val="00A66433"/>
    <w:rsid w:val="00AC7FCF"/>
    <w:rsid w:val="00B049BD"/>
    <w:rsid w:val="00B526CE"/>
    <w:rsid w:val="00B5466B"/>
    <w:rsid w:val="00B8269E"/>
    <w:rsid w:val="00B8341C"/>
    <w:rsid w:val="00B83460"/>
    <w:rsid w:val="00BA5E17"/>
    <w:rsid w:val="00BD5360"/>
    <w:rsid w:val="00C21296"/>
    <w:rsid w:val="00C61BF7"/>
    <w:rsid w:val="00C642F1"/>
    <w:rsid w:val="00C76DCC"/>
    <w:rsid w:val="00C82154"/>
    <w:rsid w:val="00CA6B9D"/>
    <w:rsid w:val="00D146E7"/>
    <w:rsid w:val="00D4077F"/>
    <w:rsid w:val="00DA1670"/>
    <w:rsid w:val="00DF4D8B"/>
    <w:rsid w:val="00E43557"/>
    <w:rsid w:val="00E4579B"/>
    <w:rsid w:val="00E5023C"/>
    <w:rsid w:val="00E57C79"/>
    <w:rsid w:val="00E73818"/>
    <w:rsid w:val="00E836BB"/>
    <w:rsid w:val="00E83E2A"/>
    <w:rsid w:val="00E84C78"/>
    <w:rsid w:val="00E96638"/>
    <w:rsid w:val="00EB68B9"/>
    <w:rsid w:val="00ED23ED"/>
    <w:rsid w:val="00ED3475"/>
    <w:rsid w:val="00F05834"/>
    <w:rsid w:val="00F10AFE"/>
    <w:rsid w:val="00F30AEF"/>
    <w:rsid w:val="00F63EF0"/>
    <w:rsid w:val="00F6410B"/>
    <w:rsid w:val="00F90A00"/>
    <w:rsid w:val="00FA6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C05F5"/>
  <w15:docId w15:val="{030F0E87-9CB8-4465-B948-5C301AD4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sz w:val="24"/>
      <w:szCs w:val="24"/>
      <w:lang w:val="en-US" w:eastAsia="en-US"/>
    </w:rPr>
  </w:style>
  <w:style w:type="paragraph" w:styleId="1">
    <w:name w:val="heading 1"/>
    <w:basedOn w:val="a"/>
    <w:next w:val="a"/>
    <w:link w:val="10"/>
    <w:uiPriority w:val="9"/>
    <w:qFormat/>
    <w:rsid w:val="00666801"/>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2">
    <w:name w:val="heading 2"/>
    <w:basedOn w:val="a"/>
    <w:next w:val="a"/>
    <w:link w:val="20"/>
    <w:uiPriority w:val="9"/>
    <w:unhideWhenUsed/>
    <w:qFormat/>
    <w:rsid w:val="009A69EE"/>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По умолчанию"/>
    <w:rPr>
      <w:rFonts w:ascii="Helvetica Neue" w:hAnsi="Helvetica Neue" w:cs="Arial Unicode MS"/>
      <w:color w:val="000000"/>
      <w:sz w:val="22"/>
      <w:szCs w:val="22"/>
    </w:rPr>
  </w:style>
  <w:style w:type="paragraph" w:styleId="a5">
    <w:name w:val="Plain Text"/>
    <w:rPr>
      <w:rFonts w:ascii="Helvetica Neue" w:eastAsia="Helvetica Neue" w:hAnsi="Helvetica Neue" w:cs="Helvetica Neue"/>
      <w:color w:val="000000"/>
      <w:sz w:val="22"/>
      <w:szCs w:val="22"/>
    </w:rPr>
  </w:style>
  <w:style w:type="paragraph" w:styleId="a6">
    <w:name w:val="List Paragraph"/>
    <w:basedOn w:val="a"/>
    <w:uiPriority w:val="34"/>
    <w:qFormat/>
    <w:rsid w:val="00406087"/>
    <w:pPr>
      <w:ind w:left="720"/>
      <w:contextualSpacing/>
    </w:pPr>
  </w:style>
  <w:style w:type="character" w:customStyle="1" w:styleId="10">
    <w:name w:val="Заголовок 1 Знак"/>
    <w:basedOn w:val="a0"/>
    <w:link w:val="1"/>
    <w:uiPriority w:val="9"/>
    <w:rsid w:val="00666801"/>
    <w:rPr>
      <w:rFonts w:asciiTheme="majorHAnsi" w:eastAsiaTheme="majorEastAsia" w:hAnsiTheme="majorHAnsi" w:cstheme="majorBidi"/>
      <w:color w:val="0079BF" w:themeColor="accent1" w:themeShade="BF"/>
      <w:sz w:val="32"/>
      <w:szCs w:val="32"/>
      <w:lang w:val="en-US" w:eastAsia="en-US"/>
    </w:rPr>
  </w:style>
  <w:style w:type="paragraph" w:styleId="a7">
    <w:name w:val="TOC Heading"/>
    <w:basedOn w:val="1"/>
    <w:next w:val="a"/>
    <w:uiPriority w:val="39"/>
    <w:unhideWhenUsed/>
    <w:qFormat/>
    <w:rsid w:val="0066680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val="ru-RU" w:eastAsia="ru-RU"/>
    </w:rPr>
  </w:style>
  <w:style w:type="paragraph" w:styleId="a8">
    <w:name w:val="No Spacing"/>
    <w:uiPriority w:val="1"/>
    <w:qFormat/>
    <w:rsid w:val="0052015C"/>
    <w:rPr>
      <w:sz w:val="24"/>
      <w:szCs w:val="24"/>
      <w:lang w:val="en-US" w:eastAsia="en-US"/>
    </w:rPr>
  </w:style>
  <w:style w:type="paragraph" w:styleId="a9">
    <w:name w:val="Title"/>
    <w:basedOn w:val="a"/>
    <w:next w:val="a"/>
    <w:link w:val="aa"/>
    <w:uiPriority w:val="10"/>
    <w:qFormat/>
    <w:rsid w:val="009A69EE"/>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9A69EE"/>
    <w:rPr>
      <w:rFonts w:asciiTheme="majorHAnsi" w:eastAsiaTheme="majorEastAsia" w:hAnsiTheme="majorHAnsi" w:cstheme="majorBidi"/>
      <w:spacing w:val="-10"/>
      <w:kern w:val="28"/>
      <w:sz w:val="56"/>
      <w:szCs w:val="56"/>
      <w:lang w:val="en-US" w:eastAsia="en-US"/>
    </w:rPr>
  </w:style>
  <w:style w:type="character" w:customStyle="1" w:styleId="20">
    <w:name w:val="Заголовок 2 Знак"/>
    <w:basedOn w:val="a0"/>
    <w:link w:val="2"/>
    <w:uiPriority w:val="9"/>
    <w:rsid w:val="009A69EE"/>
    <w:rPr>
      <w:rFonts w:asciiTheme="majorHAnsi" w:eastAsiaTheme="majorEastAsia" w:hAnsiTheme="majorHAnsi" w:cstheme="majorBidi"/>
      <w:color w:val="0079BF" w:themeColor="accent1" w:themeShade="BF"/>
      <w:sz w:val="26"/>
      <w:szCs w:val="26"/>
      <w:lang w:val="en-US" w:eastAsia="en-US"/>
    </w:rPr>
  </w:style>
  <w:style w:type="paragraph" w:styleId="11">
    <w:name w:val="toc 1"/>
    <w:basedOn w:val="a"/>
    <w:next w:val="a"/>
    <w:autoRedefine/>
    <w:uiPriority w:val="39"/>
    <w:unhideWhenUsed/>
    <w:rsid w:val="00723974"/>
    <w:pPr>
      <w:spacing w:after="100"/>
    </w:pPr>
  </w:style>
  <w:style w:type="paragraph" w:styleId="ab">
    <w:name w:val="header"/>
    <w:basedOn w:val="a"/>
    <w:link w:val="ac"/>
    <w:uiPriority w:val="99"/>
    <w:unhideWhenUsed/>
    <w:rsid w:val="009A3BEF"/>
    <w:pPr>
      <w:tabs>
        <w:tab w:val="center" w:pos="4677"/>
        <w:tab w:val="right" w:pos="9355"/>
      </w:tabs>
    </w:pPr>
  </w:style>
  <w:style w:type="character" w:customStyle="1" w:styleId="ac">
    <w:name w:val="Верхний колонтитул Знак"/>
    <w:basedOn w:val="a0"/>
    <w:link w:val="ab"/>
    <w:uiPriority w:val="99"/>
    <w:rsid w:val="009A3BEF"/>
    <w:rPr>
      <w:sz w:val="24"/>
      <w:szCs w:val="24"/>
      <w:lang w:val="en-US" w:eastAsia="en-US"/>
    </w:rPr>
  </w:style>
  <w:style w:type="paragraph" w:styleId="ad">
    <w:name w:val="footer"/>
    <w:basedOn w:val="a"/>
    <w:link w:val="ae"/>
    <w:uiPriority w:val="99"/>
    <w:unhideWhenUsed/>
    <w:rsid w:val="009A3BEF"/>
    <w:pPr>
      <w:tabs>
        <w:tab w:val="center" w:pos="4677"/>
        <w:tab w:val="right" w:pos="9355"/>
      </w:tabs>
    </w:pPr>
  </w:style>
  <w:style w:type="character" w:customStyle="1" w:styleId="ae">
    <w:name w:val="Нижний колонтитул Знак"/>
    <w:basedOn w:val="a0"/>
    <w:link w:val="ad"/>
    <w:uiPriority w:val="99"/>
    <w:rsid w:val="009A3BEF"/>
    <w:rPr>
      <w:sz w:val="24"/>
      <w:szCs w:val="24"/>
      <w:lang w:val="en-US" w:eastAsia="en-US"/>
    </w:rPr>
  </w:style>
  <w:style w:type="table" w:customStyle="1" w:styleId="12">
    <w:name w:val="Сетка таблицы1"/>
    <w:basedOn w:val="a1"/>
    <w:next w:val="af"/>
    <w:uiPriority w:val="39"/>
    <w:rsid w:val="00331E9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331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39"/>
    <w:rsid w:val="00331E9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39"/>
    <w:rsid w:val="0070351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39"/>
    <w:rsid w:val="00AC7FC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39"/>
    <w:rsid w:val="00E4579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
    <w:uiPriority w:val="39"/>
    <w:rsid w:val="00E4579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
    <w:uiPriority w:val="39"/>
    <w:rsid w:val="00A6643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
    <w:uiPriority w:val="39"/>
    <w:rsid w:val="00983A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47E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TableGrid1">
    <w:name w:val="TableGrid1"/>
    <w:rsid w:val="00C2129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TableGrid2">
    <w:name w:val="TableGrid2"/>
    <w:rsid w:val="00C2129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C8FF7-4C0F-4876-8460-B7709E6B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48</Pages>
  <Words>11211</Words>
  <Characters>63905</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Маслий</dc:creator>
  <cp:keywords/>
  <dc:description/>
  <cp:lastModifiedBy>Ирина Маслий</cp:lastModifiedBy>
  <cp:revision>13</cp:revision>
  <dcterms:created xsi:type="dcterms:W3CDTF">2018-05-10T16:01:00Z</dcterms:created>
  <dcterms:modified xsi:type="dcterms:W3CDTF">2018-06-16T11:14:00Z</dcterms:modified>
</cp:coreProperties>
</file>