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8"/>
          <w:szCs w:val="28"/>
        </w:rPr>
        <w:id w:val="-1827196801"/>
        <w:docPartObj>
          <w:docPartGallery w:val="Table of Contents"/>
          <w:docPartUnique/>
        </w:docPartObj>
      </w:sdtPr>
      <w:sdtEndPr>
        <w:rPr>
          <w:rFonts w:asciiTheme="minorHAnsi" w:hAnsiTheme="minorHAnsi" w:cstheme="minorBidi"/>
          <w:bCs/>
        </w:rPr>
      </w:sdtEndPr>
      <w:sdtContent>
        <w:p w:rsidR="00BA22BA" w:rsidRPr="00796A2A" w:rsidRDefault="00796A2A" w:rsidP="005E3A99">
          <w:pPr>
            <w:keepNext/>
            <w:keepLines/>
            <w:spacing w:after="0" w:line="360" w:lineRule="auto"/>
            <w:contextualSpacing/>
            <w:jc w:val="center"/>
            <w:rPr>
              <w:rFonts w:ascii="Times New Roman" w:eastAsiaTheme="majorEastAsia" w:hAnsi="Times New Roman" w:cs="Times New Roman"/>
              <w:sz w:val="28"/>
              <w:szCs w:val="28"/>
              <w:lang w:eastAsia="ru-RU"/>
            </w:rPr>
          </w:pPr>
          <w:r>
            <w:rPr>
              <w:rFonts w:ascii="Times New Roman" w:eastAsiaTheme="majorEastAsia" w:hAnsi="Times New Roman" w:cs="Times New Roman"/>
              <w:sz w:val="28"/>
              <w:szCs w:val="28"/>
              <w:lang w:eastAsia="ru-RU"/>
            </w:rPr>
            <w:t>СОДЕРЖАНИЕ</w:t>
          </w:r>
        </w:p>
        <w:p w:rsidR="00BA22BA" w:rsidRPr="005E3A99" w:rsidRDefault="00BA22BA" w:rsidP="005E3A99">
          <w:pPr>
            <w:tabs>
              <w:tab w:val="right" w:leader="dot" w:pos="9628"/>
            </w:tabs>
            <w:spacing w:after="0" w:line="360" w:lineRule="auto"/>
            <w:contextualSpacing/>
            <w:jc w:val="both"/>
            <w:rPr>
              <w:rFonts w:ascii="Times New Roman" w:hAnsi="Times New Roman" w:cs="Times New Roman"/>
              <w:noProof/>
              <w:sz w:val="28"/>
              <w:szCs w:val="28"/>
            </w:rPr>
          </w:pPr>
          <w:r w:rsidRPr="005E3A99">
            <w:rPr>
              <w:rFonts w:ascii="Times New Roman" w:hAnsi="Times New Roman" w:cs="Times New Roman"/>
              <w:sz w:val="28"/>
              <w:szCs w:val="28"/>
            </w:rPr>
            <w:fldChar w:fldCharType="begin"/>
          </w:r>
          <w:r w:rsidRPr="005E3A99">
            <w:rPr>
              <w:rFonts w:ascii="Times New Roman" w:hAnsi="Times New Roman" w:cs="Times New Roman"/>
              <w:sz w:val="28"/>
              <w:szCs w:val="28"/>
            </w:rPr>
            <w:instrText xml:space="preserve"> TOC \o "1-3" \h \z \u </w:instrText>
          </w:r>
          <w:r w:rsidRPr="005E3A99">
            <w:rPr>
              <w:rFonts w:ascii="Times New Roman" w:hAnsi="Times New Roman" w:cs="Times New Roman"/>
              <w:sz w:val="28"/>
              <w:szCs w:val="28"/>
            </w:rPr>
            <w:fldChar w:fldCharType="separate"/>
          </w:r>
          <w:hyperlink w:anchor="_Toc451673300" w:history="1">
            <w:r w:rsidRPr="005E3A99">
              <w:rPr>
                <w:rFonts w:ascii="Times New Roman" w:hAnsi="Times New Roman" w:cs="Times New Roman"/>
                <w:noProof/>
                <w:sz w:val="28"/>
                <w:szCs w:val="28"/>
              </w:rPr>
              <w:t>Введение</w:t>
            </w:r>
            <w:r w:rsidRPr="005E3A99">
              <w:rPr>
                <w:rFonts w:ascii="Times New Roman" w:hAnsi="Times New Roman" w:cs="Times New Roman"/>
                <w:noProof/>
                <w:webHidden/>
                <w:sz w:val="28"/>
                <w:szCs w:val="28"/>
              </w:rPr>
              <w:tab/>
            </w:r>
          </w:hyperlink>
          <w:r w:rsidR="00120F88">
            <w:rPr>
              <w:rFonts w:ascii="Times New Roman" w:hAnsi="Times New Roman" w:cs="Times New Roman"/>
              <w:noProof/>
              <w:sz w:val="28"/>
              <w:szCs w:val="28"/>
            </w:rPr>
            <w:t>3</w:t>
          </w:r>
        </w:p>
        <w:p w:rsidR="00120F88"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1" w:history="1">
            <w:r w:rsidR="00BA22BA" w:rsidRPr="005E3A99">
              <w:rPr>
                <w:rFonts w:ascii="Times New Roman" w:hAnsi="Times New Roman" w:cs="Times New Roman"/>
                <w:noProof/>
                <w:sz w:val="28"/>
                <w:szCs w:val="28"/>
              </w:rPr>
              <w:t>1.Теоретические основы предпринимательской логистики</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5</w:t>
            </w:r>
          </w:hyperlink>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2" w:history="1">
            <w:r w:rsidR="00BA22BA" w:rsidRPr="005E3A99">
              <w:rPr>
                <w:rFonts w:ascii="Times New Roman" w:hAnsi="Times New Roman" w:cs="Times New Roman"/>
                <w:noProof/>
                <w:sz w:val="28"/>
                <w:szCs w:val="28"/>
              </w:rPr>
              <w:t>1.1.Сущность и задачи логистики</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5</w:t>
            </w:r>
          </w:hyperlink>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3" w:history="1">
            <w:r w:rsidR="00BA22BA" w:rsidRPr="005E3A99">
              <w:rPr>
                <w:rFonts w:ascii="Times New Roman" w:hAnsi="Times New Roman" w:cs="Times New Roman"/>
                <w:noProof/>
                <w:sz w:val="28"/>
                <w:szCs w:val="28"/>
              </w:rPr>
              <w:t>1.2.Особенность логистики в РФ</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12</w:t>
            </w:r>
          </w:hyperlink>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4" w:history="1">
            <w:r w:rsidR="00BA22BA" w:rsidRPr="005E3A99">
              <w:rPr>
                <w:rFonts w:ascii="Times New Roman" w:hAnsi="Times New Roman" w:cs="Times New Roman"/>
                <w:noProof/>
                <w:sz w:val="28"/>
                <w:szCs w:val="28"/>
              </w:rPr>
              <w:t>1.3.Логистические решения компаний в странах с развитой рыночной экономикой</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15</w:t>
            </w:r>
          </w:hyperlink>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5" w:history="1">
            <w:r w:rsidR="00BA22BA" w:rsidRPr="005E3A99">
              <w:rPr>
                <w:rFonts w:ascii="Times New Roman" w:hAnsi="Times New Roman" w:cs="Times New Roman"/>
                <w:noProof/>
                <w:sz w:val="28"/>
                <w:szCs w:val="28"/>
              </w:rPr>
              <w:t>2.Анализ логистической системы предприятия ОАО «ИТЕКО»</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22</w:t>
            </w:r>
          </w:hyperlink>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6" w:history="1">
            <w:r w:rsidR="00BA22BA" w:rsidRPr="005E3A99">
              <w:rPr>
                <w:rFonts w:ascii="Times New Roman" w:hAnsi="Times New Roman" w:cs="Times New Roman"/>
                <w:noProof/>
                <w:sz w:val="28"/>
                <w:szCs w:val="28"/>
              </w:rPr>
              <w:t>2.1.Характеристика предприятия</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22</w:t>
            </w:r>
          </w:hyperlink>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7" w:history="1">
            <w:r w:rsidR="00BA22BA" w:rsidRPr="005E3A99">
              <w:rPr>
                <w:rFonts w:ascii="Times New Roman" w:hAnsi="Times New Roman" w:cs="Times New Roman"/>
                <w:noProof/>
                <w:sz w:val="28"/>
                <w:szCs w:val="28"/>
              </w:rPr>
              <w:t>2.2.Анализ финансово – экономических показателей</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24</w:t>
            </w:r>
          </w:hyperlink>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8" w:history="1">
            <w:r w:rsidR="00BA22BA" w:rsidRPr="005E3A99">
              <w:rPr>
                <w:rFonts w:ascii="Times New Roman" w:hAnsi="Times New Roman" w:cs="Times New Roman"/>
                <w:noProof/>
                <w:sz w:val="28"/>
                <w:szCs w:val="28"/>
              </w:rPr>
              <w:t>2.3.Особенности ведения логистики на ОАО «ИТЕКО»</w:t>
            </w:r>
            <w:r w:rsidR="00BA22BA" w:rsidRPr="005E3A99">
              <w:rPr>
                <w:rFonts w:ascii="Times New Roman" w:hAnsi="Times New Roman" w:cs="Times New Roman"/>
                <w:noProof/>
                <w:webHidden/>
                <w:sz w:val="28"/>
                <w:szCs w:val="28"/>
              </w:rPr>
              <w:tab/>
            </w:r>
            <w:r w:rsidR="00120F88">
              <w:rPr>
                <w:rFonts w:ascii="Times New Roman" w:hAnsi="Times New Roman" w:cs="Times New Roman"/>
                <w:noProof/>
                <w:webHidden/>
                <w:sz w:val="28"/>
                <w:szCs w:val="28"/>
              </w:rPr>
              <w:t>30</w:t>
            </w:r>
          </w:hyperlink>
        </w:p>
        <w:p w:rsidR="004B4D0D" w:rsidRPr="005E3A99" w:rsidRDefault="004B4D0D" w:rsidP="005E3A99">
          <w:pPr>
            <w:tabs>
              <w:tab w:val="right" w:leader="dot" w:pos="9628"/>
            </w:tabs>
            <w:spacing w:after="0" w:line="360" w:lineRule="auto"/>
            <w:contextualSpacing/>
            <w:jc w:val="both"/>
            <w:rPr>
              <w:rFonts w:ascii="Times New Roman" w:hAnsi="Times New Roman" w:cs="Times New Roman"/>
              <w:noProof/>
              <w:sz w:val="28"/>
              <w:szCs w:val="28"/>
            </w:rPr>
          </w:pPr>
          <w:r w:rsidRPr="005E3A99">
            <w:rPr>
              <w:rFonts w:ascii="Times New Roman" w:hAnsi="Times New Roman" w:cs="Times New Roman"/>
              <w:noProof/>
              <w:sz w:val="28"/>
              <w:szCs w:val="28"/>
            </w:rPr>
            <w:t>3.Оптимизация логистической системы данного предприятия</w:t>
          </w:r>
          <w:r w:rsidRPr="005E3A99">
            <w:rPr>
              <w:rFonts w:ascii="Times New Roman" w:hAnsi="Times New Roman" w:cs="Times New Roman"/>
              <w:noProof/>
              <w:sz w:val="28"/>
              <w:szCs w:val="28"/>
            </w:rPr>
            <w:tab/>
          </w:r>
          <w:r w:rsidR="00120F88">
            <w:rPr>
              <w:rFonts w:ascii="Times New Roman" w:hAnsi="Times New Roman" w:cs="Times New Roman"/>
              <w:noProof/>
              <w:sz w:val="28"/>
              <w:szCs w:val="28"/>
            </w:rPr>
            <w:t>37</w:t>
          </w:r>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09" w:history="1">
            <w:r w:rsidR="00BA22BA" w:rsidRPr="005E3A99">
              <w:rPr>
                <w:rFonts w:ascii="Times New Roman" w:hAnsi="Times New Roman" w:cs="Times New Roman"/>
                <w:noProof/>
                <w:sz w:val="28"/>
                <w:szCs w:val="28"/>
              </w:rPr>
              <w:t>3.</w:t>
            </w:r>
            <w:r w:rsidR="004B4D0D" w:rsidRPr="005E3A99">
              <w:rPr>
                <w:rFonts w:ascii="Times New Roman" w:hAnsi="Times New Roman" w:cs="Times New Roman"/>
                <w:noProof/>
                <w:sz w:val="28"/>
                <w:szCs w:val="28"/>
              </w:rPr>
              <w:t>1.</w:t>
            </w:r>
            <w:r w:rsidR="00BA22BA" w:rsidRPr="005E3A99">
              <w:rPr>
                <w:rFonts w:ascii="Times New Roman" w:hAnsi="Times New Roman" w:cs="Times New Roman"/>
                <w:noProof/>
                <w:sz w:val="28"/>
                <w:szCs w:val="28"/>
              </w:rPr>
              <w:t>Предложения и мероприятия по совершенствованию логистических решений на данном предприятии</w:t>
            </w:r>
            <w:r w:rsidR="00BA22BA" w:rsidRPr="005E3A99">
              <w:rPr>
                <w:rFonts w:ascii="Times New Roman" w:hAnsi="Times New Roman" w:cs="Times New Roman"/>
                <w:noProof/>
                <w:webHidden/>
                <w:sz w:val="28"/>
                <w:szCs w:val="28"/>
              </w:rPr>
              <w:tab/>
            </w:r>
          </w:hyperlink>
          <w:r w:rsidR="00120F88">
            <w:rPr>
              <w:rFonts w:ascii="Times New Roman" w:hAnsi="Times New Roman" w:cs="Times New Roman"/>
              <w:noProof/>
              <w:sz w:val="28"/>
              <w:szCs w:val="28"/>
            </w:rPr>
            <w:t>37</w:t>
          </w:r>
        </w:p>
        <w:p w:rsidR="004B4D0D" w:rsidRPr="005E3A99" w:rsidRDefault="004B4D0D" w:rsidP="005E3A99">
          <w:pPr>
            <w:tabs>
              <w:tab w:val="right" w:leader="dot" w:pos="9628"/>
            </w:tabs>
            <w:spacing w:after="0" w:line="360" w:lineRule="auto"/>
            <w:contextualSpacing/>
            <w:jc w:val="both"/>
            <w:rPr>
              <w:rFonts w:ascii="Times New Roman" w:hAnsi="Times New Roman" w:cs="Times New Roman"/>
              <w:noProof/>
              <w:sz w:val="28"/>
              <w:szCs w:val="28"/>
            </w:rPr>
          </w:pPr>
          <w:r w:rsidRPr="005E3A99">
            <w:rPr>
              <w:rFonts w:ascii="Times New Roman" w:hAnsi="Times New Roman" w:cs="Times New Roman"/>
              <w:noProof/>
              <w:sz w:val="28"/>
              <w:szCs w:val="28"/>
            </w:rPr>
            <w:t>3.2.Социально - экономическая эффективность внедрения мероприятий</w:t>
          </w:r>
          <w:r w:rsidRPr="005E3A99">
            <w:rPr>
              <w:rFonts w:ascii="Times New Roman" w:hAnsi="Times New Roman" w:cs="Times New Roman"/>
              <w:noProof/>
              <w:sz w:val="28"/>
              <w:szCs w:val="28"/>
            </w:rPr>
            <w:tab/>
          </w:r>
          <w:r w:rsidR="00120F88">
            <w:rPr>
              <w:rFonts w:ascii="Times New Roman" w:hAnsi="Times New Roman" w:cs="Times New Roman"/>
              <w:noProof/>
              <w:sz w:val="28"/>
              <w:szCs w:val="28"/>
            </w:rPr>
            <w:t>41</w:t>
          </w:r>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10" w:history="1">
            <w:r w:rsidR="00BA22BA" w:rsidRPr="005E3A99">
              <w:rPr>
                <w:rFonts w:ascii="Times New Roman" w:hAnsi="Times New Roman" w:cs="Times New Roman"/>
                <w:noProof/>
                <w:sz w:val="28"/>
                <w:szCs w:val="28"/>
              </w:rPr>
              <w:t>Заключение</w:t>
            </w:r>
            <w:r w:rsidR="00BA22BA" w:rsidRPr="005E3A99">
              <w:rPr>
                <w:rFonts w:ascii="Times New Roman" w:hAnsi="Times New Roman" w:cs="Times New Roman"/>
                <w:noProof/>
                <w:webHidden/>
                <w:sz w:val="28"/>
                <w:szCs w:val="28"/>
              </w:rPr>
              <w:tab/>
            </w:r>
          </w:hyperlink>
          <w:r w:rsidR="00120F88">
            <w:rPr>
              <w:rFonts w:ascii="Times New Roman" w:hAnsi="Times New Roman" w:cs="Times New Roman"/>
              <w:noProof/>
              <w:sz w:val="28"/>
              <w:szCs w:val="28"/>
            </w:rPr>
            <w:t>42</w:t>
          </w:r>
        </w:p>
        <w:p w:rsidR="00BA22BA" w:rsidRPr="005E3A99" w:rsidRDefault="0076795C" w:rsidP="005E3A99">
          <w:pPr>
            <w:tabs>
              <w:tab w:val="right" w:leader="dot" w:pos="9628"/>
            </w:tabs>
            <w:spacing w:after="0" w:line="360" w:lineRule="auto"/>
            <w:contextualSpacing/>
            <w:jc w:val="both"/>
            <w:rPr>
              <w:rFonts w:ascii="Times New Roman" w:hAnsi="Times New Roman" w:cs="Times New Roman"/>
              <w:noProof/>
              <w:sz w:val="28"/>
              <w:szCs w:val="28"/>
            </w:rPr>
          </w:pPr>
          <w:hyperlink w:anchor="_Toc451673311" w:history="1">
            <w:r w:rsidR="00BA22BA" w:rsidRPr="005E3A99">
              <w:rPr>
                <w:rFonts w:ascii="Times New Roman" w:hAnsi="Times New Roman" w:cs="Times New Roman"/>
                <w:noProof/>
                <w:sz w:val="28"/>
                <w:szCs w:val="28"/>
              </w:rPr>
              <w:t>Список использованных источников</w:t>
            </w:r>
            <w:r w:rsidR="00BA22BA" w:rsidRPr="005E3A99">
              <w:rPr>
                <w:rFonts w:ascii="Times New Roman" w:hAnsi="Times New Roman" w:cs="Times New Roman"/>
                <w:noProof/>
                <w:webHidden/>
                <w:sz w:val="28"/>
                <w:szCs w:val="28"/>
              </w:rPr>
              <w:tab/>
            </w:r>
          </w:hyperlink>
          <w:r w:rsidR="009A0AEC">
            <w:rPr>
              <w:rFonts w:ascii="Times New Roman" w:hAnsi="Times New Roman" w:cs="Times New Roman"/>
              <w:noProof/>
              <w:sz w:val="28"/>
              <w:szCs w:val="28"/>
            </w:rPr>
            <w:t>45</w:t>
          </w:r>
        </w:p>
        <w:p w:rsidR="00BA22BA" w:rsidRPr="005E3A99" w:rsidRDefault="00BA22BA" w:rsidP="005E3A99">
          <w:pPr>
            <w:spacing w:after="0" w:line="360" w:lineRule="auto"/>
            <w:contextualSpacing/>
            <w:jc w:val="both"/>
            <w:rPr>
              <w:sz w:val="28"/>
              <w:szCs w:val="28"/>
            </w:rPr>
          </w:pPr>
          <w:r w:rsidRPr="005E3A99">
            <w:rPr>
              <w:rFonts w:ascii="Times New Roman" w:hAnsi="Times New Roman" w:cs="Times New Roman"/>
              <w:bCs/>
              <w:sz w:val="28"/>
              <w:szCs w:val="28"/>
            </w:rPr>
            <w:fldChar w:fldCharType="end"/>
          </w:r>
        </w:p>
      </w:sdtContent>
    </w:sdt>
    <w:p w:rsidR="00BA22BA" w:rsidRPr="005E3A99" w:rsidRDefault="00BA22BA" w:rsidP="005E3A99">
      <w:pPr>
        <w:spacing w:line="360" w:lineRule="auto"/>
        <w:rPr>
          <w:rFonts w:ascii="Times New Roman" w:eastAsiaTheme="majorEastAsia" w:hAnsi="Times New Roman" w:cs="Times New Roman"/>
          <w:b/>
          <w:sz w:val="28"/>
          <w:szCs w:val="28"/>
        </w:rPr>
      </w:pPr>
      <w:r w:rsidRPr="005E3A99">
        <w:rPr>
          <w:rFonts w:ascii="Times New Roman" w:hAnsi="Times New Roman" w:cs="Times New Roman"/>
          <w:b/>
          <w:sz w:val="28"/>
          <w:szCs w:val="28"/>
        </w:rPr>
        <w:br w:type="page"/>
      </w:r>
    </w:p>
    <w:p w:rsidR="00BA22BA" w:rsidRPr="00875B29" w:rsidRDefault="00875B29" w:rsidP="005E3A99">
      <w:pPr>
        <w:keepNext/>
        <w:keepLines/>
        <w:spacing w:after="0" w:line="360" w:lineRule="auto"/>
        <w:contextualSpacing/>
        <w:jc w:val="center"/>
        <w:outlineLvl w:val="0"/>
        <w:rPr>
          <w:rFonts w:ascii="Times New Roman" w:eastAsiaTheme="majorEastAsia" w:hAnsi="Times New Roman" w:cs="Times New Roman"/>
          <w:sz w:val="28"/>
          <w:szCs w:val="28"/>
        </w:rPr>
      </w:pPr>
      <w:r>
        <w:rPr>
          <w:rFonts w:ascii="Times New Roman" w:eastAsiaTheme="majorEastAsia" w:hAnsi="Times New Roman" w:cs="Times New Roman"/>
          <w:sz w:val="28"/>
          <w:szCs w:val="28"/>
        </w:rPr>
        <w:lastRenderedPageBreak/>
        <w:t>ВВЕДЕНИЕ</w:t>
      </w:r>
    </w:p>
    <w:p w:rsidR="00BA22BA" w:rsidRPr="005E3A99" w:rsidRDefault="00BA22BA" w:rsidP="005E3A99">
      <w:pPr>
        <w:spacing w:line="360" w:lineRule="auto"/>
        <w:rPr>
          <w:sz w:val="28"/>
          <w:szCs w:val="28"/>
        </w:rPr>
      </w:pP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color w:val="000000"/>
          <w:sz w:val="28"/>
          <w:szCs w:val="28"/>
          <w:lang w:eastAsia="ru-RU"/>
        </w:rPr>
        <w:t xml:space="preserve">Актуальность выбранной темы заключается в том, что закупки (снабжение) — один из важнейших бизнес-процессов, протекающих у хозяйствующих субъектов. Обеспечение эффективного функционирования современного предприятия во многом определяется процессом закупок, оказывающим существенное влияние на устойчивость, эффективность </w:t>
      </w:r>
      <w:proofErr w:type="gramStart"/>
      <w:r w:rsidRPr="005E3A99">
        <w:rPr>
          <w:rFonts w:ascii="Times New Roman" w:eastAsia="Times New Roman" w:hAnsi="Times New Roman" w:cs="Times New Roman"/>
          <w:color w:val="000000"/>
          <w:sz w:val="28"/>
          <w:szCs w:val="28"/>
          <w:lang w:eastAsia="ru-RU"/>
        </w:rPr>
        <w:t>и  конкурентоспособность</w:t>
      </w:r>
      <w:proofErr w:type="gramEnd"/>
      <w:r w:rsidRPr="005E3A99">
        <w:rPr>
          <w:rFonts w:ascii="Times New Roman" w:eastAsia="Times New Roman" w:hAnsi="Times New Roman" w:cs="Times New Roman"/>
          <w:color w:val="000000"/>
          <w:sz w:val="28"/>
          <w:szCs w:val="28"/>
          <w:lang w:eastAsia="ru-RU"/>
        </w:rPr>
        <w:t xml:space="preserve"> предприятия.  Соответствие такому понятию</w:t>
      </w:r>
      <w:r w:rsidR="00E63350">
        <w:rPr>
          <w:rFonts w:ascii="Times New Roman" w:eastAsia="Times New Roman" w:hAnsi="Times New Roman" w:cs="Times New Roman"/>
          <w:color w:val="000000"/>
          <w:sz w:val="28"/>
          <w:szCs w:val="28"/>
          <w:lang w:eastAsia="ru-RU"/>
        </w:rPr>
        <w:t>,</w:t>
      </w:r>
      <w:r w:rsidRPr="005E3A99">
        <w:rPr>
          <w:rFonts w:ascii="Times New Roman" w:eastAsia="Times New Roman" w:hAnsi="Times New Roman" w:cs="Times New Roman"/>
          <w:color w:val="000000"/>
          <w:sz w:val="28"/>
          <w:szCs w:val="28"/>
          <w:lang w:eastAsia="ru-RU"/>
        </w:rPr>
        <w:t xml:space="preserve"> как конкурентоспособность существенным образом определяется возможностью предприятия удовлетворять требования потребителей посредством предоставления им качественных товаров или услуг по приемлемым рыночным ценам в требуемые сроки. Поскольку деятельность предприятия не ограничивается одним днем, то это требует нахождения оптимальных и комплексных решений, рассчитанных на длительную перспективу, которые, в конечном итоге, находят свое отражение в маркетинговой, логистической и производственной стратегиях предприятий.</w:t>
      </w:r>
    </w:p>
    <w:p w:rsidR="00442866"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color w:val="000000"/>
          <w:sz w:val="28"/>
          <w:szCs w:val="28"/>
          <w:lang w:eastAsia="ru-RU"/>
        </w:rPr>
        <w:t xml:space="preserve">Особенные проблемы характерны в этой связи для таких хозяйствующих субъектов, как предприятия обрабатывающей промышленности. Это объясняется, в частности, тем, что издержки производства и обращения, величина технологических отходов и брака напрямую зависят от применяемых в производственном процессе сырья, материалов и компонентов, качества обработки комплектующих субпоставщиками, квалифицированности персонала контрагентов. Данные предприятия отличает особая сложность производственного цикла, который зачастую должен быть непрерывным, наличие специальных требований к используемым ресурсам и эксплуатируемому оборудованию, широта и видовое разнообразие возникающих </w:t>
      </w:r>
      <w:r w:rsidR="00E63350">
        <w:rPr>
          <w:rFonts w:ascii="Times New Roman" w:eastAsia="Times New Roman" w:hAnsi="Times New Roman" w:cs="Times New Roman"/>
          <w:color w:val="000000"/>
          <w:sz w:val="28"/>
          <w:szCs w:val="28"/>
          <w:lang w:eastAsia="ru-RU"/>
        </w:rPr>
        <w:t>потребностей</w:t>
      </w:r>
      <w:r w:rsidRPr="005E3A99">
        <w:rPr>
          <w:rFonts w:ascii="Times New Roman" w:eastAsia="Times New Roman" w:hAnsi="Times New Roman" w:cs="Times New Roman"/>
          <w:color w:val="000000"/>
          <w:sz w:val="28"/>
          <w:szCs w:val="28"/>
          <w:lang w:eastAsia="ru-RU"/>
        </w:rPr>
        <w:t xml:space="preserve"> и</w:t>
      </w:r>
      <w:r w:rsidR="00E63350">
        <w:rPr>
          <w:rFonts w:ascii="Times New Roman" w:eastAsia="Times New Roman" w:hAnsi="Times New Roman" w:cs="Times New Roman"/>
          <w:color w:val="000000"/>
          <w:sz w:val="28"/>
          <w:szCs w:val="28"/>
          <w:lang w:eastAsia="ru-RU"/>
        </w:rPr>
        <w:t>,</w:t>
      </w:r>
      <w:r w:rsidRPr="005E3A99">
        <w:rPr>
          <w:rFonts w:ascii="Times New Roman" w:eastAsia="Times New Roman" w:hAnsi="Times New Roman" w:cs="Times New Roman"/>
          <w:color w:val="000000"/>
          <w:sz w:val="28"/>
          <w:szCs w:val="28"/>
          <w:lang w:eastAsia="ru-RU"/>
        </w:rPr>
        <w:t xml:space="preserve"> соответственно</w:t>
      </w:r>
      <w:r w:rsidR="00E63350">
        <w:rPr>
          <w:rFonts w:ascii="Times New Roman" w:eastAsia="Times New Roman" w:hAnsi="Times New Roman" w:cs="Times New Roman"/>
          <w:color w:val="000000"/>
          <w:sz w:val="28"/>
          <w:szCs w:val="28"/>
          <w:lang w:eastAsia="ru-RU"/>
        </w:rPr>
        <w:t>,</w:t>
      </w:r>
      <w:r w:rsidRPr="005E3A99">
        <w:rPr>
          <w:rFonts w:ascii="Times New Roman" w:eastAsia="Times New Roman" w:hAnsi="Times New Roman" w:cs="Times New Roman"/>
          <w:color w:val="000000"/>
          <w:sz w:val="28"/>
          <w:szCs w:val="28"/>
          <w:lang w:eastAsia="ru-RU"/>
        </w:rPr>
        <w:t xml:space="preserve"> обширный массив поставщиков.</w:t>
      </w:r>
      <w:r w:rsidR="00442866">
        <w:rPr>
          <w:rFonts w:ascii="Times New Roman" w:eastAsia="Times New Roman" w:hAnsi="Times New Roman" w:cs="Times New Roman"/>
          <w:color w:val="000000"/>
          <w:sz w:val="28"/>
          <w:szCs w:val="28"/>
          <w:lang w:eastAsia="ru-RU"/>
        </w:rPr>
        <w:t xml:space="preserve"> </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color w:val="000000"/>
          <w:sz w:val="28"/>
          <w:szCs w:val="28"/>
          <w:lang w:eastAsia="ru-RU"/>
        </w:rPr>
        <w:lastRenderedPageBreak/>
        <w:t>Целью данной работы является анализ эффективности закупочной деятельности ОАО «ИТЕКО» для разработки мероприятий ее совершенствования.</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color w:val="000000"/>
          <w:sz w:val="28"/>
          <w:szCs w:val="28"/>
          <w:lang w:eastAsia="ru-RU"/>
        </w:rPr>
        <w:t>В соответствии с поставленной целью необходимо решить следующие задачи:</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color w:val="000000"/>
          <w:sz w:val="28"/>
          <w:szCs w:val="28"/>
          <w:lang w:eastAsia="ru-RU"/>
        </w:rPr>
        <w:t>- рассмотреть теоретические аспекты закупочной деятельности;</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color w:val="000000"/>
          <w:sz w:val="28"/>
          <w:szCs w:val="28"/>
          <w:lang w:eastAsia="ru-RU"/>
        </w:rPr>
        <w:t>- сделать анализ закупочной деятельности ОАО «ИТЕКО»;</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E3A99">
        <w:rPr>
          <w:rFonts w:ascii="Times New Roman" w:eastAsia="Times New Roman" w:hAnsi="Times New Roman" w:cs="Times New Roman"/>
          <w:color w:val="000000"/>
          <w:sz w:val="28"/>
          <w:szCs w:val="28"/>
          <w:lang w:eastAsia="ru-RU"/>
        </w:rPr>
        <w:t xml:space="preserve">Объектом исследования является </w:t>
      </w:r>
      <w:r w:rsidRPr="005E3A99">
        <w:rPr>
          <w:rFonts w:ascii="Times New Roman" w:eastAsia="Times New Roman" w:hAnsi="Times New Roman" w:cs="Times New Roman"/>
          <w:color w:val="000000"/>
          <w:sz w:val="28"/>
          <w:szCs w:val="28"/>
          <w:shd w:val="clear" w:color="auto" w:fill="FFFFFF"/>
          <w:lang w:eastAsia="ru-RU"/>
        </w:rPr>
        <w:t xml:space="preserve">ОАО «ИТЕКО», предметом исследования является закупочная деятельность предприятия. </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E3A99">
        <w:rPr>
          <w:rFonts w:ascii="Times New Roman" w:eastAsia="Times New Roman" w:hAnsi="Times New Roman" w:cs="Times New Roman"/>
          <w:color w:val="000000"/>
          <w:sz w:val="28"/>
          <w:szCs w:val="28"/>
          <w:shd w:val="clear" w:color="auto" w:fill="FFFFFF"/>
          <w:lang w:eastAsia="ru-RU"/>
        </w:rPr>
        <w:t>Анализ тематической литературы по</w:t>
      </w:r>
      <w:r w:rsidR="00FB305A">
        <w:rPr>
          <w:rFonts w:ascii="Times New Roman" w:eastAsia="Times New Roman" w:hAnsi="Times New Roman" w:cs="Times New Roman"/>
          <w:color w:val="000000"/>
          <w:sz w:val="28"/>
          <w:szCs w:val="28"/>
          <w:shd w:val="clear" w:color="auto" w:fill="FFFFFF"/>
          <w:lang w:eastAsia="ru-RU"/>
        </w:rPr>
        <w:t>казывает, что большинство работ,</w:t>
      </w:r>
      <w:r w:rsidRPr="005E3A99">
        <w:rPr>
          <w:rFonts w:ascii="Times New Roman" w:eastAsia="Times New Roman" w:hAnsi="Times New Roman" w:cs="Times New Roman"/>
          <w:color w:val="000000"/>
          <w:sz w:val="28"/>
          <w:szCs w:val="28"/>
          <w:shd w:val="clear" w:color="auto" w:fill="FFFFFF"/>
          <w:lang w:eastAsia="ru-RU"/>
        </w:rPr>
        <w:t xml:space="preserve"> Посвященных анализу закупочной деятельности предприятия, акцентирует внимание на отдельных, не связанных между собой показателях либо излишне концентрируются на проблемах управления запасами; ощущается дефицит конкретных рекомендаций по анализу, построению и совершенствованию системы управления закупками; не в полной мере разработан инструментарий для оценки процессов закупки и обоснования выбора поставщика в условиях нестабильной потребности в товарно-материальных ценностях.  </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E3A99">
        <w:rPr>
          <w:rFonts w:ascii="Times New Roman" w:eastAsia="Times New Roman" w:hAnsi="Times New Roman" w:cs="Times New Roman"/>
          <w:color w:val="000000"/>
          <w:sz w:val="28"/>
          <w:szCs w:val="28"/>
          <w:shd w:val="clear" w:color="auto" w:fill="FFFFFF"/>
          <w:lang w:eastAsia="ru-RU"/>
        </w:rPr>
        <w:t>В ходе работы использованы такие методы</w:t>
      </w:r>
      <w:r w:rsidR="00A717DB" w:rsidRPr="005E3A99">
        <w:rPr>
          <w:rFonts w:ascii="Times New Roman" w:eastAsia="Times New Roman" w:hAnsi="Times New Roman" w:cs="Times New Roman"/>
          <w:color w:val="000000"/>
          <w:sz w:val="28"/>
          <w:szCs w:val="28"/>
          <w:shd w:val="clear" w:color="auto" w:fill="FFFFFF"/>
          <w:lang w:eastAsia="ru-RU"/>
        </w:rPr>
        <w:t>,</w:t>
      </w:r>
      <w:r w:rsidRPr="005E3A99">
        <w:rPr>
          <w:rFonts w:ascii="Times New Roman" w:eastAsia="Times New Roman" w:hAnsi="Times New Roman" w:cs="Times New Roman"/>
          <w:color w:val="000000"/>
          <w:sz w:val="28"/>
          <w:szCs w:val="28"/>
          <w:shd w:val="clear" w:color="auto" w:fill="FFFFFF"/>
          <w:lang w:eastAsia="ru-RU"/>
        </w:rPr>
        <w:t xml:space="preserve"> как анализ монографической и периодической литературы, анализ финансовых показателей и т.д.</w:t>
      </w:r>
    </w:p>
    <w:p w:rsidR="00BA22BA" w:rsidRPr="005E3A99" w:rsidRDefault="00BA22BA" w:rsidP="005E3A99">
      <w:pPr>
        <w:spacing w:line="360" w:lineRule="auto"/>
        <w:rPr>
          <w:rFonts w:ascii="Times New Roman" w:hAnsi="Times New Roman"/>
          <w:sz w:val="28"/>
          <w:szCs w:val="28"/>
        </w:rPr>
      </w:pPr>
    </w:p>
    <w:p w:rsidR="00BA22BA" w:rsidRPr="005E3A99" w:rsidRDefault="00BA22BA" w:rsidP="005E3A99">
      <w:pPr>
        <w:spacing w:line="360" w:lineRule="auto"/>
        <w:rPr>
          <w:rFonts w:ascii="Times New Roman" w:hAnsi="Times New Roman"/>
          <w:sz w:val="28"/>
          <w:szCs w:val="28"/>
        </w:rPr>
      </w:pPr>
    </w:p>
    <w:p w:rsidR="00BA22BA" w:rsidRPr="005E3A99" w:rsidRDefault="00BA22BA" w:rsidP="005E3A99">
      <w:pPr>
        <w:spacing w:line="360" w:lineRule="auto"/>
        <w:rPr>
          <w:sz w:val="28"/>
          <w:szCs w:val="28"/>
        </w:rPr>
      </w:pPr>
    </w:p>
    <w:p w:rsidR="00BA22BA" w:rsidRPr="005E3A99" w:rsidRDefault="00BA22BA" w:rsidP="005E3A99">
      <w:pPr>
        <w:spacing w:line="360" w:lineRule="auto"/>
        <w:rPr>
          <w:rFonts w:ascii="Times New Roman" w:eastAsiaTheme="majorEastAsia" w:hAnsi="Times New Roman" w:cs="Times New Roman"/>
          <w:b/>
          <w:sz w:val="28"/>
          <w:szCs w:val="28"/>
        </w:rPr>
      </w:pPr>
      <w:r w:rsidRPr="005E3A99">
        <w:rPr>
          <w:rFonts w:ascii="Times New Roman" w:hAnsi="Times New Roman" w:cs="Times New Roman"/>
          <w:b/>
          <w:sz w:val="28"/>
          <w:szCs w:val="28"/>
        </w:rPr>
        <w:br w:type="page"/>
      </w:r>
    </w:p>
    <w:p w:rsidR="00BA22BA" w:rsidRPr="00837AA7" w:rsidRDefault="00837AA7" w:rsidP="00837AA7">
      <w:pPr>
        <w:keepNext/>
        <w:keepLines/>
        <w:spacing w:after="0" w:line="360" w:lineRule="auto"/>
        <w:outlineLvl w:val="0"/>
        <w:rPr>
          <w:rFonts w:ascii="Times New Roman" w:eastAsiaTheme="majorEastAsia" w:hAnsi="Times New Roman" w:cs="Times New Roman"/>
          <w:sz w:val="28"/>
          <w:szCs w:val="28"/>
        </w:rPr>
      </w:pPr>
      <w:bookmarkStart w:id="0" w:name="_Toc451673301"/>
      <w:r w:rsidRPr="00837AA7">
        <w:rPr>
          <w:rFonts w:ascii="Times New Roman" w:eastAsiaTheme="majorEastAsia" w:hAnsi="Times New Roman" w:cs="Times New Roman"/>
          <w:sz w:val="28"/>
          <w:szCs w:val="28"/>
        </w:rPr>
        <w:lastRenderedPageBreak/>
        <w:t xml:space="preserve">1 </w:t>
      </w:r>
      <w:r w:rsidR="00BA22BA" w:rsidRPr="00837AA7">
        <w:rPr>
          <w:rFonts w:ascii="Times New Roman" w:eastAsiaTheme="majorEastAsia" w:hAnsi="Times New Roman" w:cs="Times New Roman"/>
          <w:sz w:val="28"/>
          <w:szCs w:val="28"/>
        </w:rPr>
        <w:t>Теоретические основы предпринимательской логистики</w:t>
      </w:r>
      <w:bookmarkEnd w:id="0"/>
    </w:p>
    <w:p w:rsidR="00BA22BA" w:rsidRPr="00837AA7" w:rsidRDefault="00BA22BA" w:rsidP="005E3A99">
      <w:pPr>
        <w:spacing w:line="360" w:lineRule="auto"/>
        <w:rPr>
          <w:sz w:val="28"/>
          <w:szCs w:val="28"/>
        </w:rPr>
      </w:pPr>
    </w:p>
    <w:p w:rsidR="00BA22BA" w:rsidRPr="005E3A99" w:rsidRDefault="00837AA7" w:rsidP="00837AA7">
      <w:pPr>
        <w:keepNext/>
        <w:keepLines/>
        <w:spacing w:after="0" w:line="360" w:lineRule="auto"/>
        <w:ind w:left="709"/>
        <w:contextualSpacing/>
        <w:outlineLvl w:val="0"/>
        <w:rPr>
          <w:rFonts w:ascii="Times New Roman" w:eastAsiaTheme="majorEastAsia" w:hAnsi="Times New Roman" w:cs="Times New Roman"/>
          <w:b/>
          <w:sz w:val="28"/>
          <w:szCs w:val="28"/>
        </w:rPr>
      </w:pPr>
      <w:bookmarkStart w:id="1" w:name="_Toc451673302"/>
      <w:r w:rsidRPr="00837AA7">
        <w:rPr>
          <w:rFonts w:ascii="Times New Roman" w:eastAsiaTheme="majorEastAsia" w:hAnsi="Times New Roman" w:cs="Times New Roman"/>
          <w:sz w:val="28"/>
          <w:szCs w:val="28"/>
        </w:rPr>
        <w:t xml:space="preserve">1.1 </w:t>
      </w:r>
      <w:r w:rsidR="00BA22BA" w:rsidRPr="00837AA7">
        <w:rPr>
          <w:rFonts w:ascii="Times New Roman" w:eastAsiaTheme="majorEastAsia" w:hAnsi="Times New Roman" w:cs="Times New Roman"/>
          <w:sz w:val="28"/>
          <w:szCs w:val="28"/>
        </w:rPr>
        <w:t>Сущность и задачи логистики</w:t>
      </w:r>
      <w:bookmarkEnd w:id="1"/>
    </w:p>
    <w:p w:rsidR="00BA22BA" w:rsidRPr="005E3A99" w:rsidRDefault="00BA22BA" w:rsidP="005E3A99">
      <w:pPr>
        <w:spacing w:line="360" w:lineRule="auto"/>
        <w:rPr>
          <w:sz w:val="28"/>
          <w:szCs w:val="28"/>
        </w:rPr>
      </w:pP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Проблема управления снабжением в рамках закупочной деятельности занимает особое место в системе логистического менеджмента торговых предприятий. От эффективности работы системы снабжения зависит цена товара, ведь, если компания не получит товары к нужному сроку, нужного качества и по приемлемой цене, то конечная стоимость товаров может стать неконкурентоспособной, а предприятие станет убыточным. В силу этого необходимо проводить постоянный анализ работы системы управления закупками для принятия своевременных решений по повышению эффективности ее деятельности.</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Торговля может быть оптовой и розничной торговлей. В соответствии с вышеупомянутым стандартом</w:t>
      </w:r>
      <w:r w:rsidR="0002663E">
        <w:rPr>
          <w:rFonts w:ascii="Times New Roman" w:eastAsia="Calibri" w:hAnsi="Times New Roman" w:cs="Times New Roman"/>
          <w:sz w:val="28"/>
          <w:szCs w:val="28"/>
        </w:rPr>
        <w:t>,</w:t>
      </w:r>
      <w:r w:rsidRPr="005E3A99">
        <w:rPr>
          <w:rFonts w:ascii="Times New Roman" w:eastAsia="Calibri" w:hAnsi="Times New Roman" w:cs="Times New Roman"/>
          <w:sz w:val="28"/>
          <w:szCs w:val="28"/>
        </w:rPr>
        <w:t xml:space="preserve"> оптовая торговля предназначена для продажи товаров либо с целью ее последующей перепродажи, либо с продажей товаров для профессионального использования. Розничная же торговля предназначена для продажи товаров конечному потребителю, который использует товары для личного или семейного пользования. То есть выделение оптовой и розничной торговли товарами связано с целями использования товаров, которые приобретаются покупателями.</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Исходя из этого определения, процесс организации торговой деятельности заключается в закупке товаров от поставщика и продажей его покупателю.</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Товар в необходимом количестве закупается у поставщика по закупочным ценам, а продается покупателю по продажным ценам.</w:t>
      </w:r>
    </w:p>
    <w:p w:rsidR="00BA22BA"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Разница между продажной и закупочной ценой товара образует сумма торговой наценки, которая делается торговым предприятием для возмещения своих расходов, связанных с торговой деятельностью и получ</w:t>
      </w:r>
      <w:r w:rsidR="004E1981">
        <w:rPr>
          <w:rFonts w:ascii="Times New Roman" w:eastAsia="Calibri" w:hAnsi="Times New Roman" w:cs="Times New Roman"/>
          <w:sz w:val="28"/>
          <w:szCs w:val="28"/>
        </w:rPr>
        <w:t>ения прибыли. Сумма торговой наценки рассчитывается по следующей формуле:</w:t>
      </w:r>
    </w:p>
    <w:p w:rsidR="00BA22BA" w:rsidRPr="005E3A99" w:rsidRDefault="00BA22BA" w:rsidP="00CD5EB3">
      <w:pPr>
        <w:spacing w:after="0" w:line="360" w:lineRule="auto"/>
        <w:ind w:left="2832" w:firstLine="708"/>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lastRenderedPageBreak/>
        <w:t xml:space="preserve">ТН = ПЦ – ЗЦ </w:t>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00CD5EB3">
        <w:rPr>
          <w:rFonts w:ascii="Times New Roman" w:eastAsia="Calibri" w:hAnsi="Times New Roman" w:cs="Times New Roman"/>
          <w:sz w:val="28"/>
          <w:szCs w:val="28"/>
        </w:rPr>
        <w:tab/>
      </w:r>
      <w:r w:rsidR="00CD5EB3">
        <w:rPr>
          <w:rFonts w:ascii="Times New Roman" w:eastAsia="Calibri" w:hAnsi="Times New Roman" w:cs="Times New Roman"/>
          <w:sz w:val="28"/>
          <w:szCs w:val="28"/>
        </w:rPr>
        <w:tab/>
      </w:r>
      <w:r w:rsidR="00CD5EB3">
        <w:rPr>
          <w:rFonts w:ascii="Times New Roman" w:eastAsia="Calibri" w:hAnsi="Times New Roman" w:cs="Times New Roman"/>
          <w:sz w:val="28"/>
          <w:szCs w:val="28"/>
        </w:rPr>
        <w:tab/>
      </w:r>
      <w:r w:rsidRPr="005E3A99">
        <w:rPr>
          <w:rFonts w:ascii="Times New Roman" w:eastAsia="Calibri" w:hAnsi="Times New Roman" w:cs="Times New Roman"/>
          <w:sz w:val="28"/>
          <w:szCs w:val="28"/>
        </w:rPr>
        <w:t>(1.1)</w:t>
      </w:r>
    </w:p>
    <w:p w:rsidR="00BA22BA" w:rsidRPr="005E3A99" w:rsidRDefault="004E1981"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Где ТН – </w:t>
      </w:r>
      <w:r w:rsidR="00BA22BA" w:rsidRPr="005E3A99">
        <w:rPr>
          <w:rFonts w:ascii="Times New Roman" w:eastAsia="Calibri" w:hAnsi="Times New Roman" w:cs="Times New Roman"/>
          <w:sz w:val="28"/>
          <w:szCs w:val="28"/>
        </w:rPr>
        <w:t>сумма торговой наценки;</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ПЦ – продажная цена товара;</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ЗЦ – закупочная цена товара.</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Торговая наценка устанавливается в процентах от закупочной цены товаров и является основой для определения продажной цены товаров, которая рассчитывается по следующей формуле:</w:t>
      </w:r>
    </w:p>
    <w:p w:rsidR="00BA22BA" w:rsidRPr="005E3A99" w:rsidRDefault="00BA22BA" w:rsidP="00CD5EB3">
      <w:pPr>
        <w:spacing w:after="0" w:line="360" w:lineRule="auto"/>
        <w:ind w:left="2123"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ПЦ = ЗЦ * (100%+</w:t>
      </w:r>
      <w:proofErr w:type="gramStart"/>
      <w:r w:rsidRPr="005E3A99">
        <w:rPr>
          <w:rFonts w:ascii="Times New Roman" w:eastAsia="Calibri" w:hAnsi="Times New Roman" w:cs="Times New Roman"/>
          <w:sz w:val="28"/>
          <w:szCs w:val="28"/>
        </w:rPr>
        <w:t>ТН,%)</w:t>
      </w:r>
      <w:proofErr w:type="gramEnd"/>
      <w:r w:rsidRPr="005E3A99">
        <w:rPr>
          <w:rFonts w:ascii="Times New Roman" w:eastAsia="Calibri" w:hAnsi="Times New Roman" w:cs="Times New Roman"/>
          <w:sz w:val="28"/>
          <w:szCs w:val="28"/>
        </w:rPr>
        <w:t xml:space="preserve">/100% </w:t>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t>(1.2)</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Где ПЦ – продажная цена товара;</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proofErr w:type="gramStart"/>
      <w:r w:rsidRPr="005E3A99">
        <w:rPr>
          <w:rFonts w:ascii="Times New Roman" w:eastAsia="Calibri" w:hAnsi="Times New Roman" w:cs="Times New Roman"/>
          <w:sz w:val="28"/>
          <w:szCs w:val="28"/>
        </w:rPr>
        <w:t>ТН,%</w:t>
      </w:r>
      <w:proofErr w:type="gramEnd"/>
      <w:r w:rsidRPr="005E3A99">
        <w:rPr>
          <w:rFonts w:ascii="Times New Roman" w:eastAsia="Calibri" w:hAnsi="Times New Roman" w:cs="Times New Roman"/>
          <w:sz w:val="28"/>
          <w:szCs w:val="28"/>
        </w:rPr>
        <w:t xml:space="preserve"> - процент торговой наценки;</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ЗЦ – закупочная цена товаров.</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Процент торговой наценки определяется торговым предприятием самостоятельно, исходя из средних рыночных цен на товары, действующих на рынке.</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Объем товаров, закупленных по ценам поставщика, образует закупочную стоимость товаров или товарооборот по закупочным ценам и рассчитывается по следующей формуле:</w:t>
      </w:r>
    </w:p>
    <w:p w:rsidR="00BA22BA" w:rsidRPr="005E3A99" w:rsidRDefault="00BA22BA" w:rsidP="00CD5EB3">
      <w:pPr>
        <w:spacing w:after="0" w:line="360" w:lineRule="auto"/>
        <w:ind w:left="2831"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ТО </w:t>
      </w:r>
      <w:proofErr w:type="spellStart"/>
      <w:r w:rsidRPr="005E3A99">
        <w:rPr>
          <w:rFonts w:ascii="Times New Roman" w:eastAsia="Calibri" w:hAnsi="Times New Roman" w:cs="Times New Roman"/>
          <w:sz w:val="28"/>
          <w:szCs w:val="28"/>
        </w:rPr>
        <w:t>зц</w:t>
      </w:r>
      <w:proofErr w:type="spellEnd"/>
      <w:r w:rsidRPr="005E3A99">
        <w:rPr>
          <w:rFonts w:ascii="Times New Roman" w:eastAsia="Calibri" w:hAnsi="Times New Roman" w:cs="Times New Roman"/>
          <w:sz w:val="28"/>
          <w:szCs w:val="28"/>
        </w:rPr>
        <w:t xml:space="preserve"> = К * ЗЦ </w:t>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00CD5EB3">
        <w:rPr>
          <w:rFonts w:ascii="Times New Roman" w:eastAsia="Calibri" w:hAnsi="Times New Roman" w:cs="Times New Roman"/>
          <w:sz w:val="28"/>
          <w:szCs w:val="28"/>
        </w:rPr>
        <w:tab/>
      </w:r>
      <w:r w:rsidRPr="005E3A99">
        <w:rPr>
          <w:rFonts w:ascii="Times New Roman" w:eastAsia="Calibri" w:hAnsi="Times New Roman" w:cs="Times New Roman"/>
          <w:sz w:val="28"/>
          <w:szCs w:val="28"/>
        </w:rPr>
        <w:tab/>
        <w:t>(1.3)</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proofErr w:type="gramStart"/>
      <w:r w:rsidRPr="005E3A99">
        <w:rPr>
          <w:rFonts w:ascii="Times New Roman" w:eastAsia="Calibri" w:hAnsi="Times New Roman" w:cs="Times New Roman"/>
          <w:sz w:val="28"/>
          <w:szCs w:val="28"/>
        </w:rPr>
        <w:t>Где ТО</w:t>
      </w:r>
      <w:proofErr w:type="gramEnd"/>
      <w:r w:rsidRPr="005E3A99">
        <w:rPr>
          <w:rFonts w:ascii="Times New Roman" w:eastAsia="Calibri" w:hAnsi="Times New Roman" w:cs="Times New Roman"/>
          <w:sz w:val="28"/>
          <w:szCs w:val="28"/>
        </w:rPr>
        <w:t xml:space="preserve"> </w:t>
      </w:r>
      <w:proofErr w:type="spellStart"/>
      <w:r w:rsidRPr="005E3A99">
        <w:rPr>
          <w:rFonts w:ascii="Times New Roman" w:eastAsia="Calibri" w:hAnsi="Times New Roman" w:cs="Times New Roman"/>
          <w:sz w:val="28"/>
          <w:szCs w:val="28"/>
        </w:rPr>
        <w:t>зц</w:t>
      </w:r>
      <w:proofErr w:type="spellEnd"/>
      <w:r w:rsidRPr="005E3A99">
        <w:rPr>
          <w:rFonts w:ascii="Times New Roman" w:eastAsia="Calibri" w:hAnsi="Times New Roman" w:cs="Times New Roman"/>
          <w:sz w:val="28"/>
          <w:szCs w:val="28"/>
        </w:rPr>
        <w:t xml:space="preserve"> – товарооборот по закупочным ценам;</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К – количество товаров;</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ЗЦ – закупочная цена товаров.</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Объем товаров, проданных покупателям по продажным ценам, составляет выручка от реализации товаров или товарооборот по продажным ценам и рассчитывается по следующей формуле:</w:t>
      </w:r>
    </w:p>
    <w:p w:rsidR="00BA22BA" w:rsidRPr="005E3A99" w:rsidRDefault="00BA22BA" w:rsidP="00CD5EB3">
      <w:pPr>
        <w:spacing w:after="0" w:line="360" w:lineRule="auto"/>
        <w:ind w:left="2831"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ТО </w:t>
      </w:r>
      <w:proofErr w:type="spellStart"/>
      <w:r w:rsidRPr="005E3A99">
        <w:rPr>
          <w:rFonts w:ascii="Times New Roman" w:eastAsia="Calibri" w:hAnsi="Times New Roman" w:cs="Times New Roman"/>
          <w:sz w:val="28"/>
          <w:szCs w:val="28"/>
        </w:rPr>
        <w:t>пц</w:t>
      </w:r>
      <w:proofErr w:type="spellEnd"/>
      <w:r w:rsidRPr="005E3A99">
        <w:rPr>
          <w:rFonts w:ascii="Times New Roman" w:eastAsia="Calibri" w:hAnsi="Times New Roman" w:cs="Times New Roman"/>
          <w:sz w:val="28"/>
          <w:szCs w:val="28"/>
        </w:rPr>
        <w:t xml:space="preserve"> = К*ПЦ </w:t>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t>(1.4)</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proofErr w:type="gramStart"/>
      <w:r w:rsidRPr="005E3A99">
        <w:rPr>
          <w:rFonts w:ascii="Times New Roman" w:eastAsia="Calibri" w:hAnsi="Times New Roman" w:cs="Times New Roman"/>
          <w:sz w:val="28"/>
          <w:szCs w:val="28"/>
        </w:rPr>
        <w:t>Где ТО</w:t>
      </w:r>
      <w:proofErr w:type="gramEnd"/>
      <w:r w:rsidRPr="005E3A99">
        <w:rPr>
          <w:rFonts w:ascii="Times New Roman" w:eastAsia="Calibri" w:hAnsi="Times New Roman" w:cs="Times New Roman"/>
          <w:sz w:val="28"/>
          <w:szCs w:val="28"/>
        </w:rPr>
        <w:t xml:space="preserve"> </w:t>
      </w:r>
      <w:proofErr w:type="spellStart"/>
      <w:r w:rsidRPr="005E3A99">
        <w:rPr>
          <w:rFonts w:ascii="Times New Roman" w:eastAsia="Calibri" w:hAnsi="Times New Roman" w:cs="Times New Roman"/>
          <w:sz w:val="28"/>
          <w:szCs w:val="28"/>
        </w:rPr>
        <w:t>пц</w:t>
      </w:r>
      <w:proofErr w:type="spellEnd"/>
      <w:r w:rsidRPr="005E3A99">
        <w:rPr>
          <w:rFonts w:ascii="Times New Roman" w:eastAsia="Calibri" w:hAnsi="Times New Roman" w:cs="Times New Roman"/>
          <w:sz w:val="28"/>
          <w:szCs w:val="28"/>
        </w:rPr>
        <w:t xml:space="preserve"> – товарооборот по продажным ценам;</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К – количество товаров;</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ПЦ – продажная цена товаров.</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Разница между товарооборотом по продажным и закупочным ценам образует валовой доход торгового предприятия, которым служит источником </w:t>
      </w:r>
      <w:r w:rsidRPr="005E3A99">
        <w:rPr>
          <w:rFonts w:ascii="Times New Roman" w:eastAsia="Calibri" w:hAnsi="Times New Roman" w:cs="Times New Roman"/>
          <w:sz w:val="28"/>
          <w:szCs w:val="28"/>
        </w:rPr>
        <w:lastRenderedPageBreak/>
        <w:t>для покрытия расходов торгового предприятия (издержек обращения) и получения прибыли и рассчитывается по следующей формуле:</w:t>
      </w:r>
    </w:p>
    <w:p w:rsidR="00BA22BA" w:rsidRPr="005E3A99" w:rsidRDefault="00BA22BA" w:rsidP="00023A85">
      <w:pPr>
        <w:spacing w:after="0" w:line="360" w:lineRule="auto"/>
        <w:ind w:left="2831"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ВД = ТО </w:t>
      </w:r>
      <w:proofErr w:type="spellStart"/>
      <w:r w:rsidRPr="005E3A99">
        <w:rPr>
          <w:rFonts w:ascii="Times New Roman" w:eastAsia="Calibri" w:hAnsi="Times New Roman" w:cs="Times New Roman"/>
          <w:sz w:val="28"/>
          <w:szCs w:val="28"/>
        </w:rPr>
        <w:t>пц</w:t>
      </w:r>
      <w:proofErr w:type="spellEnd"/>
      <w:r w:rsidRPr="005E3A99">
        <w:rPr>
          <w:rFonts w:ascii="Times New Roman" w:eastAsia="Calibri" w:hAnsi="Times New Roman" w:cs="Times New Roman"/>
          <w:sz w:val="28"/>
          <w:szCs w:val="28"/>
        </w:rPr>
        <w:t xml:space="preserve"> – То </w:t>
      </w:r>
      <w:proofErr w:type="spellStart"/>
      <w:r w:rsidRPr="005E3A99">
        <w:rPr>
          <w:rFonts w:ascii="Times New Roman" w:eastAsia="Calibri" w:hAnsi="Times New Roman" w:cs="Times New Roman"/>
          <w:sz w:val="28"/>
          <w:szCs w:val="28"/>
        </w:rPr>
        <w:t>зц</w:t>
      </w:r>
      <w:proofErr w:type="spellEnd"/>
      <w:r w:rsidRPr="005E3A99">
        <w:rPr>
          <w:rFonts w:ascii="Times New Roman" w:eastAsia="Calibri" w:hAnsi="Times New Roman" w:cs="Times New Roman"/>
          <w:sz w:val="28"/>
          <w:szCs w:val="28"/>
        </w:rPr>
        <w:t xml:space="preserve">, </w:t>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t>(1.5)</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Где ВД – валовой доход торгового предприятия;</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ТО </w:t>
      </w:r>
      <w:proofErr w:type="spellStart"/>
      <w:r w:rsidRPr="005E3A99">
        <w:rPr>
          <w:rFonts w:ascii="Times New Roman" w:eastAsia="Calibri" w:hAnsi="Times New Roman" w:cs="Times New Roman"/>
          <w:sz w:val="28"/>
          <w:szCs w:val="28"/>
        </w:rPr>
        <w:t>пц</w:t>
      </w:r>
      <w:proofErr w:type="spellEnd"/>
      <w:r w:rsidRPr="005E3A99">
        <w:rPr>
          <w:rFonts w:ascii="Times New Roman" w:eastAsia="Calibri" w:hAnsi="Times New Roman" w:cs="Times New Roman"/>
          <w:sz w:val="28"/>
          <w:szCs w:val="28"/>
        </w:rPr>
        <w:t xml:space="preserve"> – товарооборот торгового предприятия по продажным ценам;</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ТО </w:t>
      </w:r>
      <w:proofErr w:type="spellStart"/>
      <w:r w:rsidRPr="005E3A99">
        <w:rPr>
          <w:rFonts w:ascii="Times New Roman" w:eastAsia="Calibri" w:hAnsi="Times New Roman" w:cs="Times New Roman"/>
          <w:sz w:val="28"/>
          <w:szCs w:val="28"/>
        </w:rPr>
        <w:t>зц</w:t>
      </w:r>
      <w:proofErr w:type="spellEnd"/>
      <w:r w:rsidRPr="005E3A99">
        <w:rPr>
          <w:rFonts w:ascii="Times New Roman" w:eastAsia="Calibri" w:hAnsi="Times New Roman" w:cs="Times New Roman"/>
          <w:sz w:val="28"/>
          <w:szCs w:val="28"/>
        </w:rPr>
        <w:t xml:space="preserve"> – товарооборот по закупочным ценам.</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С другой стороны, так как валовой доход служит источником покрытия расходов торгового предприятия – издержек обращения и получения прибыли он определяется по следующей формуле:</w:t>
      </w:r>
    </w:p>
    <w:p w:rsidR="00BA22BA" w:rsidRPr="005E3A99" w:rsidRDefault="00BA22BA" w:rsidP="00023A85">
      <w:pPr>
        <w:spacing w:after="0" w:line="360" w:lineRule="auto"/>
        <w:ind w:left="2831"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ВД = ИО + П </w:t>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r>
      <w:r w:rsidRPr="005E3A99">
        <w:rPr>
          <w:rFonts w:ascii="Times New Roman" w:eastAsia="Calibri" w:hAnsi="Times New Roman" w:cs="Times New Roman"/>
          <w:sz w:val="28"/>
          <w:szCs w:val="28"/>
        </w:rPr>
        <w:tab/>
        <w:t>(1.6)</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Где ВД – валовой доход торгового предприятия;</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ИО – издержки обращения торгового предприятия;</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П – прибыль торгового предприятия.</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В общем виде формулу получения прибыли торговым предприятием можно представить в виде следующей формулы:</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П = </w:t>
      </w:r>
      <w:proofErr w:type="spellStart"/>
      <w:r w:rsidRPr="005E3A99">
        <w:rPr>
          <w:rFonts w:ascii="Times New Roman" w:eastAsia="Calibri" w:hAnsi="Times New Roman" w:cs="Times New Roman"/>
          <w:sz w:val="28"/>
          <w:szCs w:val="28"/>
        </w:rPr>
        <w:t>ТОпц-ТОзц</w:t>
      </w:r>
      <w:proofErr w:type="spellEnd"/>
      <w:r w:rsidRPr="005E3A99">
        <w:rPr>
          <w:rFonts w:ascii="Times New Roman" w:eastAsia="Calibri" w:hAnsi="Times New Roman" w:cs="Times New Roman"/>
          <w:sz w:val="28"/>
          <w:szCs w:val="28"/>
        </w:rPr>
        <w:t xml:space="preserve"> – ИО = (К*</w:t>
      </w:r>
      <w:proofErr w:type="gramStart"/>
      <w:r w:rsidRPr="005E3A99">
        <w:rPr>
          <w:rFonts w:ascii="Times New Roman" w:eastAsia="Calibri" w:hAnsi="Times New Roman" w:cs="Times New Roman"/>
          <w:sz w:val="28"/>
          <w:szCs w:val="28"/>
        </w:rPr>
        <w:t>ПЦ)-(</w:t>
      </w:r>
      <w:proofErr w:type="gramEnd"/>
      <w:r w:rsidRPr="005E3A99">
        <w:rPr>
          <w:rFonts w:ascii="Times New Roman" w:eastAsia="Calibri" w:hAnsi="Times New Roman" w:cs="Times New Roman"/>
          <w:sz w:val="28"/>
          <w:szCs w:val="28"/>
        </w:rPr>
        <w:t>К*ЗЦ)-ИО = К*(ПЦ-ЗЦ)-ИО = К * (ЗЦ* (100%+ТН,%)/100%-ЗЦ) – ИО = К * (ЗЦ * (1+ТН,%/100%-1)-ИО = К * (ЗЦ * ТН,%/100%) – ИО</w:t>
      </w:r>
    </w:p>
    <w:p w:rsidR="00BA22BA" w:rsidRPr="005E3A99" w:rsidRDefault="00BA22BA" w:rsidP="0039244B">
      <w:pPr>
        <w:spacing w:after="0" w:line="360" w:lineRule="auto"/>
        <w:ind w:left="2124" w:firstLine="708"/>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П = К * (ЗЦ * </w:t>
      </w:r>
      <w:proofErr w:type="gramStart"/>
      <w:r w:rsidRPr="005E3A99">
        <w:rPr>
          <w:rFonts w:ascii="Times New Roman" w:eastAsia="Calibri" w:hAnsi="Times New Roman" w:cs="Times New Roman"/>
          <w:sz w:val="28"/>
          <w:szCs w:val="28"/>
        </w:rPr>
        <w:t>ТН,%/</w:t>
      </w:r>
      <w:proofErr w:type="gramEnd"/>
      <w:r w:rsidRPr="005E3A99">
        <w:rPr>
          <w:rFonts w:ascii="Times New Roman" w:eastAsia="Calibri" w:hAnsi="Times New Roman" w:cs="Times New Roman"/>
          <w:sz w:val="28"/>
          <w:szCs w:val="28"/>
        </w:rPr>
        <w:t xml:space="preserve">100%) – ИО </w:t>
      </w:r>
      <w:r w:rsidRPr="005E3A99">
        <w:rPr>
          <w:rFonts w:ascii="Times New Roman" w:eastAsia="Calibri" w:hAnsi="Times New Roman" w:cs="Times New Roman"/>
          <w:sz w:val="28"/>
          <w:szCs w:val="28"/>
        </w:rPr>
        <w:tab/>
      </w:r>
      <w:r w:rsidR="0039244B">
        <w:rPr>
          <w:rFonts w:ascii="Times New Roman" w:eastAsia="Calibri" w:hAnsi="Times New Roman" w:cs="Times New Roman"/>
          <w:sz w:val="28"/>
          <w:szCs w:val="28"/>
        </w:rPr>
        <w:tab/>
      </w:r>
      <w:r w:rsidRPr="005E3A99">
        <w:rPr>
          <w:rFonts w:ascii="Times New Roman" w:eastAsia="Calibri" w:hAnsi="Times New Roman" w:cs="Times New Roman"/>
          <w:sz w:val="28"/>
          <w:szCs w:val="28"/>
        </w:rPr>
        <w:tab/>
        <w:t>(1.7)</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Таким образом, исходя из полученной формулы видно, что прибыль торгового предприятия зависит от количества продаваемых товаров, закупочных цен на продаваемые товары и издержек обращения торгового предприятия. То есть размер закупочных цен является одним из факторов, который влияет на размер прибыли торгового предприятия. Поэтому чем ниже будет закупочная цена товаров, тем больший размер прибыли сможет получить торговое предприятие. Отсюда вывод о значимости закупочной деятельности для торгового предприятия.</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В словаре бизнес-терминов «закупка» трактуется как приобрете</w:t>
      </w:r>
      <w:r w:rsidR="004E1981">
        <w:rPr>
          <w:rFonts w:ascii="Times New Roman" w:eastAsia="Calibri" w:hAnsi="Times New Roman" w:cs="Times New Roman"/>
          <w:sz w:val="28"/>
          <w:szCs w:val="28"/>
        </w:rPr>
        <w:t xml:space="preserve">ние товаров крупными партиями </w:t>
      </w:r>
      <w:r w:rsidRPr="005E3A99">
        <w:rPr>
          <w:rFonts w:ascii="Times New Roman" w:eastAsia="Calibri" w:hAnsi="Times New Roman" w:cs="Times New Roman"/>
          <w:sz w:val="28"/>
          <w:szCs w:val="28"/>
        </w:rPr>
        <w:t xml:space="preserve">как на внешнем, так и на внутреннем рынках, при этом процессу закупки предшествуют анализ конъюнктуры рынка, разработка </w:t>
      </w:r>
      <w:r w:rsidRPr="005E3A99">
        <w:rPr>
          <w:rFonts w:ascii="Times New Roman" w:eastAsia="Calibri" w:hAnsi="Times New Roman" w:cs="Times New Roman"/>
          <w:sz w:val="28"/>
          <w:szCs w:val="28"/>
        </w:rPr>
        <w:lastRenderedPageBreak/>
        <w:t xml:space="preserve">закупочной политики, т. е. под закупкой понимают фактическое приобретение материальных ресурсов. Термин «снабжение» имеет более широкое значение. Он может включать различные типы приобретений (закупку, аренду, выполнение по контракту и т. д.), а также связанные с этим операции (активности): выбор поставщиков, проведение переговоров, согласование условий, экспедирование, мониторинг показателей работы поставщиков, </w:t>
      </w:r>
      <w:proofErr w:type="spellStart"/>
      <w:r w:rsidRPr="005E3A99">
        <w:rPr>
          <w:rFonts w:ascii="Times New Roman" w:eastAsia="Calibri" w:hAnsi="Times New Roman" w:cs="Times New Roman"/>
          <w:sz w:val="28"/>
          <w:szCs w:val="28"/>
        </w:rPr>
        <w:t>грузопереработку</w:t>
      </w:r>
      <w:proofErr w:type="spellEnd"/>
      <w:r w:rsidRPr="005E3A99">
        <w:rPr>
          <w:rFonts w:ascii="Times New Roman" w:eastAsia="Calibri" w:hAnsi="Times New Roman" w:cs="Times New Roman"/>
          <w:sz w:val="28"/>
          <w:szCs w:val="28"/>
        </w:rPr>
        <w:t xml:space="preserve"> материалов, транспортировку, складирование и приемку товаров, полученных от поставщиков). </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В таблице 1.1 показано место логистики снабжения в логистической системе предприятия и место в ней управления закупками.</w:t>
      </w:r>
    </w:p>
    <w:p w:rsidR="00BA22BA" w:rsidRPr="005E3A99" w:rsidRDefault="00BA22BA" w:rsidP="005A7DBD">
      <w:pPr>
        <w:spacing w:after="0" w:line="360" w:lineRule="auto"/>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Таблица 1.1 </w:t>
      </w:r>
    </w:p>
    <w:p w:rsidR="00BA22BA" w:rsidRPr="005E3A99"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Место логистики снабжения в логистической системе предприятия</w:t>
      </w:r>
    </w:p>
    <w:tbl>
      <w:tblPr>
        <w:tblpPr w:leftFromText="180" w:rightFromText="180"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266"/>
        <w:gridCol w:w="3191"/>
      </w:tblGrid>
      <w:tr w:rsidR="00BA22BA" w:rsidRPr="005E3A99" w:rsidTr="0081164C">
        <w:tc>
          <w:tcPr>
            <w:tcW w:w="3114" w:type="dxa"/>
            <w:tcBorders>
              <w:top w:val="single" w:sz="4" w:space="0" w:color="000000"/>
              <w:left w:val="single" w:sz="4" w:space="0" w:color="000000"/>
              <w:bottom w:val="single" w:sz="4" w:space="0" w:color="000000"/>
              <w:right w:val="single" w:sz="4" w:space="0" w:color="000000"/>
            </w:tcBorders>
            <w:hideMark/>
          </w:tcPr>
          <w:p w:rsidR="00BA22BA" w:rsidRPr="005E3A99" w:rsidRDefault="00BA22BA" w:rsidP="005E3A99">
            <w:pPr>
              <w:spacing w:after="0" w:line="360" w:lineRule="auto"/>
              <w:jc w:val="center"/>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Снабжение</w:t>
            </w:r>
          </w:p>
        </w:tc>
        <w:tc>
          <w:tcPr>
            <w:tcW w:w="3266" w:type="dxa"/>
            <w:tcBorders>
              <w:top w:val="single" w:sz="4" w:space="0" w:color="000000"/>
              <w:left w:val="single" w:sz="4" w:space="0" w:color="000000"/>
              <w:bottom w:val="single" w:sz="4" w:space="0" w:color="000000"/>
              <w:right w:val="single" w:sz="4" w:space="0" w:color="000000"/>
            </w:tcBorders>
            <w:hideMark/>
          </w:tcPr>
          <w:p w:rsidR="00BA22BA" w:rsidRPr="005E3A99" w:rsidRDefault="00BA22BA" w:rsidP="005E3A99">
            <w:pPr>
              <w:spacing w:after="0" w:line="360" w:lineRule="auto"/>
              <w:jc w:val="center"/>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Производство</w:t>
            </w:r>
          </w:p>
        </w:tc>
        <w:tc>
          <w:tcPr>
            <w:tcW w:w="3191" w:type="dxa"/>
            <w:tcBorders>
              <w:top w:val="single" w:sz="4" w:space="0" w:color="000000"/>
              <w:left w:val="single" w:sz="4" w:space="0" w:color="000000"/>
              <w:bottom w:val="single" w:sz="4" w:space="0" w:color="000000"/>
              <w:right w:val="single" w:sz="4" w:space="0" w:color="000000"/>
            </w:tcBorders>
            <w:hideMark/>
          </w:tcPr>
          <w:p w:rsidR="00BA22BA" w:rsidRPr="005E3A99" w:rsidRDefault="00BA22BA" w:rsidP="005E3A99">
            <w:pPr>
              <w:spacing w:after="0" w:line="360" w:lineRule="auto"/>
              <w:jc w:val="center"/>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Сбыт</w:t>
            </w:r>
          </w:p>
        </w:tc>
      </w:tr>
      <w:tr w:rsidR="00BA22BA" w:rsidRPr="005E3A99" w:rsidTr="0081164C">
        <w:trPr>
          <w:trHeight w:val="3115"/>
        </w:trPr>
        <w:tc>
          <w:tcPr>
            <w:tcW w:w="3114" w:type="dxa"/>
            <w:tcBorders>
              <w:top w:val="single" w:sz="4" w:space="0" w:color="000000"/>
              <w:left w:val="single" w:sz="4" w:space="0" w:color="000000"/>
              <w:bottom w:val="single" w:sz="4" w:space="0" w:color="000000"/>
              <w:right w:val="single" w:sz="4" w:space="0" w:color="000000"/>
            </w:tcBorders>
            <w:hideMark/>
          </w:tcPr>
          <w:p w:rsidR="00BA22BA" w:rsidRPr="005E3A99" w:rsidRDefault="00BA22BA" w:rsidP="005E3A99">
            <w:pPr>
              <w:spacing w:after="0" w:line="360" w:lineRule="auto"/>
              <w:jc w:val="both"/>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Логистика снабжения:</w:t>
            </w:r>
          </w:p>
          <w:p w:rsidR="00BA22BA" w:rsidRPr="005E3A99" w:rsidRDefault="00BA22BA" w:rsidP="005E3A99">
            <w:pPr>
              <w:spacing w:after="0" w:line="360" w:lineRule="auto"/>
              <w:rPr>
                <w:rFonts w:ascii="Times New Roman" w:eastAsia="Calibri" w:hAnsi="Times New Roman" w:cs="Times New Roman"/>
                <w:sz w:val="28"/>
                <w:szCs w:val="28"/>
              </w:rPr>
            </w:pPr>
            <w:r w:rsidRPr="005E3A99">
              <w:rPr>
                <w:rFonts w:ascii="Times New Roman" w:eastAsia="Calibri" w:hAnsi="Times New Roman" w:cs="Times New Roman"/>
                <w:sz w:val="28"/>
                <w:szCs w:val="28"/>
              </w:rPr>
              <w:t>1)Управление закупками и поставками включая расходы на транспортировку</w:t>
            </w:r>
          </w:p>
          <w:p w:rsidR="00BA22BA" w:rsidRPr="005E3A99" w:rsidRDefault="00BA22BA" w:rsidP="005E3A99">
            <w:pPr>
              <w:spacing w:after="0" w:line="360" w:lineRule="auto"/>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2) Управление промежуточными скл</w:t>
            </w:r>
            <w:r w:rsidR="0002663E">
              <w:rPr>
                <w:rFonts w:ascii="Times New Roman" w:eastAsia="Calibri" w:hAnsi="Times New Roman" w:cs="Times New Roman"/>
                <w:sz w:val="28"/>
                <w:szCs w:val="28"/>
              </w:rPr>
              <w:t>адами</w:t>
            </w:r>
            <w:r w:rsidRPr="005E3A99">
              <w:rPr>
                <w:rFonts w:ascii="Times New Roman" w:eastAsia="Calibri" w:hAnsi="Times New Roman" w:cs="Times New Roman"/>
                <w:sz w:val="28"/>
                <w:szCs w:val="28"/>
              </w:rPr>
              <w:t xml:space="preserve"> сырья и материалов, включая управление запасами</w:t>
            </w:r>
          </w:p>
        </w:tc>
        <w:tc>
          <w:tcPr>
            <w:tcW w:w="3266" w:type="dxa"/>
            <w:tcBorders>
              <w:top w:val="single" w:sz="4" w:space="0" w:color="000000"/>
              <w:left w:val="single" w:sz="4" w:space="0" w:color="000000"/>
              <w:bottom w:val="single" w:sz="4" w:space="0" w:color="000000"/>
              <w:right w:val="single" w:sz="4" w:space="0" w:color="000000"/>
            </w:tcBorders>
            <w:hideMark/>
          </w:tcPr>
          <w:p w:rsidR="00BA22BA" w:rsidRPr="005E3A99" w:rsidRDefault="00BA22BA" w:rsidP="005E3A99">
            <w:pPr>
              <w:spacing w:after="0" w:line="360" w:lineRule="auto"/>
              <w:jc w:val="both"/>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Логистика производства</w:t>
            </w:r>
          </w:p>
        </w:tc>
        <w:tc>
          <w:tcPr>
            <w:tcW w:w="3191" w:type="dxa"/>
            <w:tcBorders>
              <w:top w:val="single" w:sz="4" w:space="0" w:color="000000"/>
              <w:left w:val="single" w:sz="4" w:space="0" w:color="000000"/>
              <w:bottom w:val="single" w:sz="4" w:space="0" w:color="000000"/>
              <w:right w:val="single" w:sz="4" w:space="0" w:color="000000"/>
            </w:tcBorders>
            <w:hideMark/>
          </w:tcPr>
          <w:p w:rsidR="00BA22BA" w:rsidRPr="005E3A99" w:rsidRDefault="00BA22BA" w:rsidP="005E3A99">
            <w:pPr>
              <w:spacing w:after="0" w:line="360" w:lineRule="auto"/>
              <w:jc w:val="center"/>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Логистика распределения</w:t>
            </w:r>
          </w:p>
        </w:tc>
      </w:tr>
      <w:tr w:rsidR="00BA22BA" w:rsidRPr="005E3A99" w:rsidTr="005E3A99">
        <w:trPr>
          <w:trHeight w:val="489"/>
        </w:trPr>
        <w:tc>
          <w:tcPr>
            <w:tcW w:w="9571" w:type="dxa"/>
            <w:gridSpan w:val="3"/>
            <w:tcBorders>
              <w:top w:val="single" w:sz="4" w:space="0" w:color="000000"/>
              <w:left w:val="single" w:sz="4" w:space="0" w:color="000000"/>
              <w:bottom w:val="single" w:sz="4" w:space="0" w:color="000000"/>
              <w:right w:val="single" w:sz="4" w:space="0" w:color="000000"/>
            </w:tcBorders>
            <w:hideMark/>
          </w:tcPr>
          <w:p w:rsidR="00BA22BA" w:rsidRPr="005E3A99" w:rsidRDefault="00BA22BA" w:rsidP="005E3A99">
            <w:pPr>
              <w:spacing w:after="0" w:line="360" w:lineRule="auto"/>
              <w:jc w:val="center"/>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Функциональные области логистической системы</w:t>
            </w:r>
          </w:p>
        </w:tc>
      </w:tr>
    </w:tbl>
    <w:p w:rsidR="0081164C" w:rsidRDefault="0081164C" w:rsidP="005E3A99">
      <w:pPr>
        <w:spacing w:after="0" w:line="360" w:lineRule="auto"/>
        <w:ind w:firstLine="709"/>
        <w:jc w:val="both"/>
        <w:rPr>
          <w:rFonts w:ascii="Times New Roman" w:eastAsia="Calibri" w:hAnsi="Times New Roman" w:cs="Times New Roman"/>
          <w:sz w:val="28"/>
          <w:szCs w:val="28"/>
        </w:rPr>
      </w:pPr>
    </w:p>
    <w:p w:rsidR="00BA22BA" w:rsidRPr="005E3A99" w:rsidRDefault="00BA22BA"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 xml:space="preserve">Таким образом, целесообразно рассматривать эффективность функционирования системы снабжения предприятия с точки зрения эффективности управления ее составными частями: управление закупками и </w:t>
      </w:r>
      <w:r w:rsidRPr="005E3A99">
        <w:rPr>
          <w:rFonts w:ascii="Times New Roman" w:eastAsia="Calibri" w:hAnsi="Times New Roman" w:cs="Times New Roman"/>
          <w:sz w:val="28"/>
          <w:szCs w:val="28"/>
        </w:rPr>
        <w:lastRenderedPageBreak/>
        <w:t>поставками (включая транспортировку материальных ресурсов) и у</w:t>
      </w:r>
      <w:r w:rsidR="003D66E7">
        <w:rPr>
          <w:rFonts w:ascii="Times New Roman" w:eastAsia="Calibri" w:hAnsi="Times New Roman" w:cs="Times New Roman"/>
          <w:sz w:val="28"/>
          <w:szCs w:val="28"/>
        </w:rPr>
        <w:t>правление складским хозяйством (</w:t>
      </w:r>
      <w:r w:rsidRPr="005E3A99">
        <w:rPr>
          <w:rFonts w:ascii="Times New Roman" w:eastAsia="Calibri" w:hAnsi="Times New Roman" w:cs="Times New Roman"/>
          <w:sz w:val="28"/>
          <w:szCs w:val="28"/>
        </w:rPr>
        <w:t>включая управление запасами</w:t>
      </w:r>
      <w:r w:rsidR="003D66E7">
        <w:rPr>
          <w:rFonts w:ascii="Times New Roman" w:eastAsia="Calibri" w:hAnsi="Times New Roman" w:cs="Times New Roman"/>
          <w:sz w:val="28"/>
          <w:szCs w:val="28"/>
        </w:rPr>
        <w:t>)</w:t>
      </w:r>
      <w:r w:rsidRPr="005E3A99">
        <w:rPr>
          <w:rFonts w:ascii="Times New Roman" w:eastAsia="Calibri" w:hAnsi="Times New Roman" w:cs="Times New Roman"/>
          <w:sz w:val="28"/>
          <w:szCs w:val="28"/>
        </w:rPr>
        <w:t>.</w:t>
      </w:r>
    </w:p>
    <w:p w:rsidR="0002663E" w:rsidRDefault="00A717DB" w:rsidP="0002663E">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В таблице 1</w:t>
      </w:r>
      <w:r w:rsidR="00BA22BA" w:rsidRPr="005E3A99">
        <w:rPr>
          <w:rFonts w:ascii="Times New Roman" w:eastAsia="Calibri" w:hAnsi="Times New Roman" w:cs="Times New Roman"/>
          <w:sz w:val="28"/>
          <w:szCs w:val="28"/>
        </w:rPr>
        <w:t>.2 приведены показатели, которые используются для оценки эффективности управления закупками.</w:t>
      </w:r>
      <w:r w:rsidR="0002663E">
        <w:rPr>
          <w:rFonts w:ascii="Times New Roman" w:eastAsia="Calibri" w:hAnsi="Times New Roman" w:cs="Times New Roman"/>
          <w:sz w:val="28"/>
          <w:szCs w:val="28"/>
        </w:rPr>
        <w:t xml:space="preserve"> </w:t>
      </w:r>
    </w:p>
    <w:p w:rsidR="00BA22BA" w:rsidRPr="005E3A99" w:rsidRDefault="0002663E" w:rsidP="002C5AA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1.2 </w:t>
      </w:r>
    </w:p>
    <w:p w:rsidR="00BA22BA" w:rsidRPr="005E3A99" w:rsidRDefault="00BA22BA" w:rsidP="005E3A99">
      <w:pPr>
        <w:spacing w:after="0" w:line="360" w:lineRule="auto"/>
        <w:ind w:firstLine="709"/>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Показатели, используемые для оценки эффективности управления закупками на предприятии</w:t>
      </w:r>
    </w:p>
    <w:tbl>
      <w:tblPr>
        <w:tblpPr w:leftFromText="180" w:rightFromText="180" w:vertAnchor="text" w:horzAnchor="margin" w:tblpY="16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87"/>
      </w:tblGrid>
      <w:tr w:rsidR="00BA22BA" w:rsidRPr="00CD7A68" w:rsidTr="005E3A99">
        <w:tc>
          <w:tcPr>
            <w:tcW w:w="4219" w:type="dxa"/>
            <w:tcBorders>
              <w:top w:val="single" w:sz="4" w:space="0" w:color="000000"/>
              <w:left w:val="single" w:sz="4" w:space="0" w:color="000000"/>
              <w:bottom w:val="single" w:sz="4" w:space="0" w:color="000000"/>
              <w:right w:val="single" w:sz="4" w:space="0" w:color="000000"/>
            </w:tcBorders>
            <w:hideMark/>
          </w:tcPr>
          <w:p w:rsidR="00BA22BA" w:rsidRPr="00CD7A68" w:rsidRDefault="00BA22BA" w:rsidP="005E3A99">
            <w:pPr>
              <w:spacing w:after="0" w:line="360" w:lineRule="auto"/>
              <w:jc w:val="center"/>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Показатель</w:t>
            </w:r>
          </w:p>
        </w:tc>
        <w:tc>
          <w:tcPr>
            <w:tcW w:w="5387" w:type="dxa"/>
            <w:tcBorders>
              <w:top w:val="single" w:sz="4" w:space="0" w:color="000000"/>
              <w:left w:val="single" w:sz="4" w:space="0" w:color="000000"/>
              <w:bottom w:val="single" w:sz="4" w:space="0" w:color="000000"/>
              <w:right w:val="single" w:sz="4" w:space="0" w:color="000000"/>
            </w:tcBorders>
            <w:hideMark/>
          </w:tcPr>
          <w:p w:rsidR="00BA22BA" w:rsidRPr="00CD7A68" w:rsidRDefault="00BA22BA" w:rsidP="005E3A99">
            <w:pPr>
              <w:spacing w:after="0" w:line="360" w:lineRule="auto"/>
              <w:jc w:val="center"/>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Формула для расчета</w:t>
            </w:r>
          </w:p>
        </w:tc>
      </w:tr>
      <w:tr w:rsidR="00BA22BA" w:rsidRPr="00CD7A68" w:rsidTr="005E3A99">
        <w:tc>
          <w:tcPr>
            <w:tcW w:w="4219" w:type="dxa"/>
            <w:tcBorders>
              <w:top w:val="single" w:sz="4" w:space="0" w:color="000000"/>
              <w:left w:val="single" w:sz="4" w:space="0" w:color="000000"/>
              <w:bottom w:val="single" w:sz="4" w:space="0" w:color="000000"/>
              <w:right w:val="single" w:sz="4" w:space="0" w:color="000000"/>
            </w:tcBorders>
            <w:hideMark/>
          </w:tcPr>
          <w:p w:rsidR="00BA22BA" w:rsidRPr="00CD7A68" w:rsidRDefault="00BA22BA" w:rsidP="005E3A99">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Коэффициент выполнения плана поставок</w:t>
            </w:r>
          </w:p>
        </w:tc>
        <w:tc>
          <w:tcPr>
            <w:tcW w:w="5387" w:type="dxa"/>
            <w:tcBorders>
              <w:top w:val="single" w:sz="4" w:space="0" w:color="000000"/>
              <w:left w:val="single" w:sz="4" w:space="0" w:color="000000"/>
              <w:bottom w:val="single" w:sz="4" w:space="0" w:color="000000"/>
              <w:right w:val="single" w:sz="4" w:space="0" w:color="000000"/>
            </w:tcBorders>
            <w:hideMark/>
          </w:tcPr>
          <w:p w:rsidR="003D66E7" w:rsidRPr="00CD7A68" w:rsidRDefault="00BA22BA" w:rsidP="005E3A99">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К</w:t>
            </w:r>
            <w:proofErr w:type="spellStart"/>
            <w:r w:rsidRPr="00CD7A68">
              <w:rPr>
                <w:rFonts w:ascii="Times New Roman" w:eastAsia="Calibri" w:hAnsi="Times New Roman" w:cs="Times New Roman"/>
                <w:sz w:val="24"/>
                <w:szCs w:val="24"/>
                <w:lang w:val="en-US"/>
              </w:rPr>
              <w:t>nn</w:t>
            </w:r>
            <w:proofErr w:type="spellEnd"/>
            <w:r w:rsidRPr="00CD7A68">
              <w:rPr>
                <w:rFonts w:ascii="Times New Roman" w:eastAsia="Calibri" w:hAnsi="Times New Roman" w:cs="Times New Roman"/>
                <w:sz w:val="24"/>
                <w:szCs w:val="24"/>
              </w:rPr>
              <w:t>=</w:t>
            </w:r>
            <w:proofErr w:type="spellStart"/>
            <w:r w:rsidRPr="00CD7A68">
              <w:rPr>
                <w:rFonts w:ascii="Times New Roman" w:eastAsia="Calibri" w:hAnsi="Times New Roman" w:cs="Times New Roman"/>
                <w:sz w:val="24"/>
                <w:szCs w:val="24"/>
              </w:rPr>
              <w:t>Пф</w:t>
            </w:r>
            <w:proofErr w:type="spellEnd"/>
            <w:r w:rsidRPr="00CD7A68">
              <w:rPr>
                <w:rFonts w:ascii="Times New Roman" w:eastAsia="Calibri" w:hAnsi="Times New Roman" w:cs="Times New Roman"/>
                <w:sz w:val="24"/>
                <w:szCs w:val="24"/>
              </w:rPr>
              <w:t>/П</w:t>
            </w:r>
            <w:r w:rsidRPr="00CD7A68">
              <w:rPr>
                <w:rFonts w:ascii="Times New Roman" w:eastAsia="Calibri" w:hAnsi="Times New Roman" w:cs="Times New Roman"/>
                <w:sz w:val="24"/>
                <w:szCs w:val="24"/>
                <w:lang w:val="en-US"/>
              </w:rPr>
              <w:t>n</w:t>
            </w:r>
            <w:r w:rsidRPr="00CD7A68">
              <w:rPr>
                <w:rFonts w:ascii="Times New Roman" w:eastAsia="Calibri" w:hAnsi="Times New Roman" w:cs="Times New Roman"/>
                <w:sz w:val="24"/>
                <w:szCs w:val="24"/>
              </w:rPr>
              <w:t xml:space="preserve"> или К</w:t>
            </w:r>
            <w:proofErr w:type="spellStart"/>
            <w:r w:rsidRPr="00CD7A68">
              <w:rPr>
                <w:rFonts w:ascii="Times New Roman" w:eastAsia="Calibri" w:hAnsi="Times New Roman" w:cs="Times New Roman"/>
                <w:sz w:val="24"/>
                <w:szCs w:val="24"/>
                <w:lang w:val="en-US"/>
              </w:rPr>
              <w:t>nn</w:t>
            </w:r>
            <w:proofErr w:type="spellEnd"/>
            <w:r w:rsidRPr="00CD7A68">
              <w:rPr>
                <w:rFonts w:ascii="Times New Roman" w:eastAsia="Calibri" w:hAnsi="Times New Roman" w:cs="Times New Roman"/>
                <w:sz w:val="24"/>
                <w:szCs w:val="24"/>
              </w:rPr>
              <w:t>=</w:t>
            </w:r>
            <w:proofErr w:type="spellStart"/>
            <w:r w:rsidRPr="00CD7A68">
              <w:rPr>
                <w:rFonts w:ascii="Times New Roman" w:eastAsia="Calibri" w:hAnsi="Times New Roman" w:cs="Times New Roman"/>
                <w:sz w:val="24"/>
                <w:szCs w:val="24"/>
              </w:rPr>
              <w:t>МРф</w:t>
            </w:r>
            <w:proofErr w:type="spellEnd"/>
            <w:r w:rsidRPr="00CD7A68">
              <w:rPr>
                <w:rFonts w:ascii="Times New Roman" w:eastAsia="Calibri" w:hAnsi="Times New Roman" w:cs="Times New Roman"/>
                <w:sz w:val="24"/>
                <w:szCs w:val="24"/>
              </w:rPr>
              <w:t>/МР</w:t>
            </w:r>
            <w:r w:rsidRPr="00CD7A68">
              <w:rPr>
                <w:rFonts w:ascii="Times New Roman" w:eastAsia="Calibri" w:hAnsi="Times New Roman" w:cs="Times New Roman"/>
                <w:sz w:val="24"/>
                <w:szCs w:val="24"/>
                <w:lang w:val="en-US"/>
              </w:rPr>
              <w:t>n</w:t>
            </w:r>
            <w:r w:rsidR="003D66E7" w:rsidRPr="00CD7A68">
              <w:rPr>
                <w:rFonts w:ascii="Times New Roman" w:eastAsia="Calibri" w:hAnsi="Times New Roman" w:cs="Times New Roman"/>
                <w:sz w:val="24"/>
                <w:szCs w:val="24"/>
              </w:rPr>
              <w:t xml:space="preserve"> </w:t>
            </w:r>
          </w:p>
          <w:p w:rsidR="00BA22BA" w:rsidRPr="00CD7A68" w:rsidRDefault="003D66E7" w:rsidP="005E3A99">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 xml:space="preserve">где </w:t>
            </w:r>
            <w:proofErr w:type="spellStart"/>
            <w:r w:rsidR="00BA22BA" w:rsidRPr="00CD7A68">
              <w:rPr>
                <w:rFonts w:ascii="Times New Roman" w:eastAsia="Calibri" w:hAnsi="Times New Roman" w:cs="Times New Roman"/>
                <w:sz w:val="24"/>
                <w:szCs w:val="24"/>
              </w:rPr>
              <w:t>Пф</w:t>
            </w:r>
            <w:proofErr w:type="spellEnd"/>
            <w:r w:rsidR="00BA22BA" w:rsidRPr="00CD7A68">
              <w:rPr>
                <w:rFonts w:ascii="Times New Roman" w:eastAsia="Calibri" w:hAnsi="Times New Roman" w:cs="Times New Roman"/>
                <w:sz w:val="24"/>
                <w:szCs w:val="24"/>
              </w:rPr>
              <w:t xml:space="preserve"> - фактические поставки за период, тыс. рублей (раз за период); </w:t>
            </w:r>
            <w:proofErr w:type="spellStart"/>
            <w:r w:rsidR="00BA22BA" w:rsidRPr="00CD7A68">
              <w:rPr>
                <w:rFonts w:ascii="Times New Roman" w:eastAsia="Calibri" w:hAnsi="Times New Roman" w:cs="Times New Roman"/>
                <w:sz w:val="24"/>
                <w:szCs w:val="24"/>
              </w:rPr>
              <w:t>Пп</w:t>
            </w:r>
            <w:proofErr w:type="spellEnd"/>
            <w:r w:rsidR="00BA22BA" w:rsidRPr="00CD7A68">
              <w:rPr>
                <w:rFonts w:ascii="Times New Roman" w:eastAsia="Calibri" w:hAnsi="Times New Roman" w:cs="Times New Roman"/>
                <w:sz w:val="24"/>
                <w:szCs w:val="24"/>
              </w:rPr>
              <w:t xml:space="preserve"> - плановые поставки за период, тыс. рублей (раз за период);</w:t>
            </w:r>
          </w:p>
          <w:p w:rsidR="00BA22BA" w:rsidRPr="00CD7A68" w:rsidRDefault="00BA22BA" w:rsidP="005E3A99">
            <w:pPr>
              <w:spacing w:after="0" w:line="360" w:lineRule="auto"/>
              <w:jc w:val="both"/>
              <w:rPr>
                <w:rFonts w:ascii="Times New Roman" w:eastAsia="Calibri" w:hAnsi="Times New Roman" w:cs="Times New Roman"/>
                <w:sz w:val="24"/>
                <w:szCs w:val="24"/>
              </w:rPr>
            </w:pPr>
            <w:proofErr w:type="spellStart"/>
            <w:r w:rsidRPr="00CD7A68">
              <w:rPr>
                <w:rFonts w:ascii="Times New Roman" w:eastAsia="Calibri" w:hAnsi="Times New Roman" w:cs="Times New Roman"/>
                <w:sz w:val="24"/>
                <w:szCs w:val="24"/>
              </w:rPr>
              <w:t>МРф</w:t>
            </w:r>
            <w:proofErr w:type="spellEnd"/>
            <w:r w:rsidRPr="00CD7A68">
              <w:rPr>
                <w:rFonts w:ascii="Times New Roman" w:eastAsia="Calibri" w:hAnsi="Times New Roman" w:cs="Times New Roman"/>
                <w:sz w:val="24"/>
                <w:szCs w:val="24"/>
              </w:rPr>
              <w:t xml:space="preserve"> - фактически поступившие материальные ресурсы за период, тыс. рублей (в </w:t>
            </w:r>
            <w:proofErr w:type="spellStart"/>
            <w:r w:rsidRPr="00CD7A68">
              <w:rPr>
                <w:rFonts w:ascii="Times New Roman" w:eastAsia="Calibri" w:hAnsi="Times New Roman" w:cs="Times New Roman"/>
                <w:sz w:val="24"/>
                <w:szCs w:val="24"/>
              </w:rPr>
              <w:t>нат</w:t>
            </w:r>
            <w:proofErr w:type="spellEnd"/>
            <w:r w:rsidRPr="00CD7A68">
              <w:rPr>
                <w:rFonts w:ascii="Times New Roman" w:eastAsia="Calibri" w:hAnsi="Times New Roman" w:cs="Times New Roman"/>
                <w:sz w:val="24"/>
                <w:szCs w:val="24"/>
              </w:rPr>
              <w:t>. ед.);</w:t>
            </w:r>
          </w:p>
          <w:p w:rsidR="00BA22BA" w:rsidRPr="00CD7A68" w:rsidRDefault="00BA22BA" w:rsidP="005E3A99">
            <w:pPr>
              <w:spacing w:after="0" w:line="360" w:lineRule="auto"/>
              <w:jc w:val="both"/>
              <w:rPr>
                <w:rFonts w:ascii="Times New Roman" w:eastAsia="Times New Roman" w:hAnsi="Times New Roman" w:cs="Times New Roman"/>
                <w:sz w:val="24"/>
                <w:szCs w:val="24"/>
              </w:rPr>
            </w:pPr>
            <w:proofErr w:type="spellStart"/>
            <w:r w:rsidRPr="00CD7A68">
              <w:rPr>
                <w:rFonts w:ascii="Times New Roman" w:eastAsia="Calibri" w:hAnsi="Times New Roman" w:cs="Times New Roman"/>
                <w:sz w:val="24"/>
                <w:szCs w:val="24"/>
              </w:rPr>
              <w:t>МРп</w:t>
            </w:r>
            <w:proofErr w:type="spellEnd"/>
            <w:r w:rsidRPr="00CD7A68">
              <w:rPr>
                <w:rFonts w:ascii="Times New Roman" w:eastAsia="Calibri" w:hAnsi="Times New Roman" w:cs="Times New Roman"/>
                <w:sz w:val="24"/>
                <w:szCs w:val="24"/>
              </w:rPr>
              <w:t xml:space="preserve"> - плановое поступление материальных ресурсов за период, тыс. рублей (в </w:t>
            </w:r>
            <w:proofErr w:type="spellStart"/>
            <w:r w:rsidRPr="00CD7A68">
              <w:rPr>
                <w:rFonts w:ascii="Times New Roman" w:eastAsia="Calibri" w:hAnsi="Times New Roman" w:cs="Times New Roman"/>
                <w:sz w:val="24"/>
                <w:szCs w:val="24"/>
              </w:rPr>
              <w:t>нат</w:t>
            </w:r>
            <w:proofErr w:type="spellEnd"/>
            <w:r w:rsidRPr="00CD7A68">
              <w:rPr>
                <w:rFonts w:ascii="Times New Roman" w:eastAsia="Calibri" w:hAnsi="Times New Roman" w:cs="Times New Roman"/>
                <w:sz w:val="24"/>
                <w:szCs w:val="24"/>
              </w:rPr>
              <w:t>. ед.).</w:t>
            </w:r>
          </w:p>
        </w:tc>
      </w:tr>
      <w:tr w:rsidR="00BA22BA" w:rsidRPr="00CD7A68" w:rsidTr="005E3A99">
        <w:tc>
          <w:tcPr>
            <w:tcW w:w="4219" w:type="dxa"/>
            <w:tcBorders>
              <w:top w:val="single" w:sz="4" w:space="0" w:color="000000"/>
              <w:left w:val="single" w:sz="4" w:space="0" w:color="000000"/>
              <w:bottom w:val="single" w:sz="4" w:space="0" w:color="000000"/>
              <w:right w:val="single" w:sz="4" w:space="0" w:color="000000"/>
            </w:tcBorders>
            <w:hideMark/>
          </w:tcPr>
          <w:p w:rsidR="00BA22BA" w:rsidRPr="00CD7A68" w:rsidRDefault="00BA22BA" w:rsidP="005E3A99">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Доля оперативных закупок в общих закупках предприятия</w:t>
            </w:r>
          </w:p>
        </w:tc>
        <w:tc>
          <w:tcPr>
            <w:tcW w:w="5387" w:type="dxa"/>
            <w:tcBorders>
              <w:top w:val="single" w:sz="4" w:space="0" w:color="000000"/>
              <w:left w:val="single" w:sz="4" w:space="0" w:color="000000"/>
              <w:bottom w:val="single" w:sz="4" w:space="0" w:color="000000"/>
              <w:right w:val="single" w:sz="4" w:space="0" w:color="000000"/>
            </w:tcBorders>
            <w:hideMark/>
          </w:tcPr>
          <w:p w:rsidR="00BA22BA" w:rsidRPr="00CD7A68" w:rsidRDefault="00BA22BA" w:rsidP="005E3A99">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Доз=</w:t>
            </w:r>
            <w:proofErr w:type="spellStart"/>
            <w:r w:rsidRPr="00CD7A68">
              <w:rPr>
                <w:rFonts w:ascii="Times New Roman" w:eastAsia="Calibri" w:hAnsi="Times New Roman" w:cs="Times New Roman"/>
                <w:sz w:val="24"/>
                <w:szCs w:val="24"/>
              </w:rPr>
              <w:t>МРоз</w:t>
            </w:r>
            <w:proofErr w:type="spellEnd"/>
            <w:r w:rsidRPr="00CD7A68">
              <w:rPr>
                <w:rFonts w:ascii="Times New Roman" w:eastAsia="Calibri" w:hAnsi="Times New Roman" w:cs="Times New Roman"/>
                <w:sz w:val="24"/>
                <w:szCs w:val="24"/>
              </w:rPr>
              <w:t>/</w:t>
            </w:r>
            <w:proofErr w:type="spellStart"/>
            <w:r w:rsidRPr="00CD7A68">
              <w:rPr>
                <w:rFonts w:ascii="Times New Roman" w:eastAsia="Calibri" w:hAnsi="Times New Roman" w:cs="Times New Roman"/>
                <w:sz w:val="24"/>
                <w:szCs w:val="24"/>
              </w:rPr>
              <w:t>МРобщ</w:t>
            </w:r>
            <w:proofErr w:type="spellEnd"/>
          </w:p>
          <w:p w:rsidR="00BA22BA" w:rsidRPr="00CD7A68" w:rsidRDefault="00BA22BA" w:rsidP="005E3A99">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 xml:space="preserve">где, </w:t>
            </w:r>
            <w:proofErr w:type="spellStart"/>
            <w:r w:rsidRPr="00CD7A68">
              <w:rPr>
                <w:rFonts w:ascii="Times New Roman" w:eastAsia="Calibri" w:hAnsi="Times New Roman" w:cs="Times New Roman"/>
                <w:sz w:val="24"/>
                <w:szCs w:val="24"/>
              </w:rPr>
              <w:t>МРоз</w:t>
            </w:r>
            <w:proofErr w:type="spellEnd"/>
            <w:r w:rsidRPr="00CD7A68">
              <w:rPr>
                <w:rFonts w:ascii="Times New Roman" w:eastAsia="Calibri" w:hAnsi="Times New Roman" w:cs="Times New Roman"/>
                <w:sz w:val="24"/>
                <w:szCs w:val="24"/>
              </w:rPr>
              <w:t xml:space="preserve"> - материальные ресурсы, приобретенные оперативно за рассматриваемый период, тыс. рублей;</w:t>
            </w:r>
          </w:p>
          <w:p w:rsidR="00BA22BA" w:rsidRPr="00CD7A68" w:rsidRDefault="00BA22BA" w:rsidP="005E3A99">
            <w:pPr>
              <w:spacing w:after="0" w:line="360" w:lineRule="auto"/>
              <w:jc w:val="both"/>
              <w:rPr>
                <w:rFonts w:ascii="Times New Roman" w:eastAsia="Times New Roman" w:hAnsi="Times New Roman" w:cs="Times New Roman"/>
                <w:sz w:val="24"/>
                <w:szCs w:val="24"/>
              </w:rPr>
            </w:pPr>
            <w:proofErr w:type="spellStart"/>
            <w:r w:rsidRPr="00CD7A68">
              <w:rPr>
                <w:rFonts w:ascii="Times New Roman" w:eastAsia="Calibri" w:hAnsi="Times New Roman" w:cs="Times New Roman"/>
                <w:sz w:val="24"/>
                <w:szCs w:val="24"/>
              </w:rPr>
              <w:t>МРобщ</w:t>
            </w:r>
            <w:proofErr w:type="spellEnd"/>
            <w:r w:rsidRPr="00CD7A68">
              <w:rPr>
                <w:rFonts w:ascii="Times New Roman" w:eastAsia="Calibri" w:hAnsi="Times New Roman" w:cs="Times New Roman"/>
                <w:sz w:val="24"/>
                <w:szCs w:val="24"/>
              </w:rPr>
              <w:t xml:space="preserve"> - все материальные ресурсы, приобретенные за рассматриваемый период, тыс. рублей.</w:t>
            </w:r>
          </w:p>
        </w:tc>
      </w:tr>
      <w:tr w:rsidR="00BA22BA" w:rsidRPr="00CD7A68" w:rsidTr="005E3A99">
        <w:tc>
          <w:tcPr>
            <w:tcW w:w="4219" w:type="dxa"/>
            <w:tcBorders>
              <w:top w:val="single" w:sz="4" w:space="0" w:color="000000"/>
              <w:left w:val="single" w:sz="4" w:space="0" w:color="000000"/>
              <w:bottom w:val="single" w:sz="4" w:space="0" w:color="000000"/>
              <w:right w:val="single" w:sz="4" w:space="0" w:color="000000"/>
            </w:tcBorders>
            <w:hideMark/>
          </w:tcPr>
          <w:p w:rsidR="00BA22BA" w:rsidRPr="00CD7A68" w:rsidRDefault="00BA22BA" w:rsidP="005E3A99">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Индекс цен</w:t>
            </w:r>
          </w:p>
        </w:tc>
        <w:tc>
          <w:tcPr>
            <w:tcW w:w="5387" w:type="dxa"/>
            <w:tcBorders>
              <w:top w:val="single" w:sz="4" w:space="0" w:color="000000"/>
              <w:left w:val="single" w:sz="4" w:space="0" w:color="000000"/>
              <w:bottom w:val="single" w:sz="4" w:space="0" w:color="000000"/>
              <w:right w:val="single" w:sz="4" w:space="0" w:color="000000"/>
            </w:tcBorders>
            <w:hideMark/>
          </w:tcPr>
          <w:p w:rsidR="00BA22BA" w:rsidRPr="00CD7A68" w:rsidRDefault="00BA22BA" w:rsidP="005E3A99">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lang w:val="en-US"/>
              </w:rPr>
              <w:t>J</w:t>
            </w:r>
            <w:r w:rsidRPr="00CD7A68">
              <w:rPr>
                <w:rFonts w:ascii="Times New Roman" w:eastAsia="Calibri" w:hAnsi="Times New Roman" w:cs="Times New Roman"/>
                <w:sz w:val="24"/>
                <w:szCs w:val="24"/>
              </w:rPr>
              <w:t>ц= Σq1p1/ Σq1p0</w:t>
            </w:r>
          </w:p>
          <w:p w:rsidR="00753977" w:rsidRPr="00CD7A68" w:rsidRDefault="00BA22BA" w:rsidP="005E3A99">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 xml:space="preserve">где, Σq1p1 - приобретенные материальные ресурсы по отдельным номенклатурным </w:t>
            </w:r>
          </w:p>
          <w:p w:rsidR="00BA22BA" w:rsidRPr="00CD7A68" w:rsidRDefault="00BA22BA" w:rsidP="005E3A99">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группам в ценах местных поставщиков (при оперативной закупке) за рассматриваемый период, тыс. рублей;</w:t>
            </w:r>
          </w:p>
          <w:p w:rsidR="00BA22BA" w:rsidRPr="00CD7A68" w:rsidRDefault="00BA22BA" w:rsidP="005E3A99">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Σq1p0 - приобретенные материальные ресурсы по отдельным номенклатурным группам в ценах поставщиков-производителей за рассматриваемый период, тыс. рублей.</w:t>
            </w:r>
          </w:p>
        </w:tc>
      </w:tr>
    </w:tbl>
    <w:p w:rsidR="00CD7A68" w:rsidRDefault="00CD7A68" w:rsidP="00CD7A68">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Таблица 1.2</w:t>
      </w:r>
    </w:p>
    <w:tbl>
      <w:tblPr>
        <w:tblpPr w:leftFromText="180" w:rightFromText="180" w:vertAnchor="text" w:horzAnchor="margin" w:tblpY="16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87"/>
      </w:tblGrid>
      <w:tr w:rsidR="00CD7A68" w:rsidRPr="00CD7A68" w:rsidTr="0076795C">
        <w:tc>
          <w:tcPr>
            <w:tcW w:w="4219" w:type="dxa"/>
            <w:tcBorders>
              <w:top w:val="single" w:sz="4" w:space="0" w:color="000000"/>
              <w:left w:val="single" w:sz="4" w:space="0" w:color="000000"/>
              <w:bottom w:val="single" w:sz="4" w:space="0" w:color="000000"/>
              <w:right w:val="single" w:sz="4" w:space="0" w:color="000000"/>
            </w:tcBorders>
            <w:hideMark/>
          </w:tcPr>
          <w:p w:rsidR="00CD7A68" w:rsidRPr="00CD7A68" w:rsidRDefault="00CD7A68" w:rsidP="0076795C">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Удельный вес расходов на закупку материальных ресурсов в общей стоимости материальных ресурсов</w:t>
            </w:r>
          </w:p>
        </w:tc>
        <w:tc>
          <w:tcPr>
            <w:tcW w:w="5387" w:type="dxa"/>
            <w:tcBorders>
              <w:top w:val="single" w:sz="4" w:space="0" w:color="000000"/>
              <w:left w:val="single" w:sz="4" w:space="0" w:color="000000"/>
              <w:bottom w:val="single" w:sz="4" w:space="0" w:color="000000"/>
              <w:right w:val="single" w:sz="4" w:space="0" w:color="000000"/>
            </w:tcBorders>
            <w:hideMark/>
          </w:tcPr>
          <w:p w:rsidR="00CD7A68" w:rsidRPr="00CD7A68" w:rsidRDefault="00CD7A68" w:rsidP="0076795C">
            <w:pPr>
              <w:spacing w:after="0" w:line="360" w:lineRule="auto"/>
              <w:jc w:val="both"/>
              <w:rPr>
                <w:rFonts w:ascii="Times New Roman" w:eastAsia="Times New Roman" w:hAnsi="Times New Roman" w:cs="Times New Roman"/>
                <w:sz w:val="24"/>
                <w:szCs w:val="24"/>
              </w:rPr>
            </w:pPr>
            <w:proofErr w:type="spellStart"/>
            <w:r w:rsidRPr="00CD7A68">
              <w:rPr>
                <w:rFonts w:ascii="Times New Roman" w:eastAsia="Calibri" w:hAnsi="Times New Roman" w:cs="Times New Roman"/>
                <w:sz w:val="24"/>
                <w:szCs w:val="24"/>
              </w:rPr>
              <w:t>Удз</w:t>
            </w:r>
            <w:proofErr w:type="spellEnd"/>
            <w:r w:rsidRPr="00CD7A68">
              <w:rPr>
                <w:rFonts w:ascii="Times New Roman" w:eastAsia="Calibri" w:hAnsi="Times New Roman" w:cs="Times New Roman"/>
                <w:sz w:val="24"/>
                <w:szCs w:val="24"/>
              </w:rPr>
              <w:t xml:space="preserve">= </w:t>
            </w:r>
            <w:proofErr w:type="spellStart"/>
            <w:r w:rsidRPr="00CD7A68">
              <w:rPr>
                <w:rFonts w:ascii="Times New Roman" w:eastAsia="Calibri" w:hAnsi="Times New Roman" w:cs="Times New Roman"/>
                <w:sz w:val="24"/>
                <w:szCs w:val="24"/>
              </w:rPr>
              <w:t>Зз</w:t>
            </w:r>
            <w:proofErr w:type="spellEnd"/>
            <w:r w:rsidRPr="00CD7A68">
              <w:rPr>
                <w:rFonts w:ascii="Times New Roman" w:eastAsia="Calibri" w:hAnsi="Times New Roman" w:cs="Times New Roman"/>
                <w:sz w:val="24"/>
                <w:szCs w:val="24"/>
              </w:rPr>
              <w:t xml:space="preserve">/ </w:t>
            </w:r>
            <w:proofErr w:type="spellStart"/>
            <w:r w:rsidRPr="00CD7A68">
              <w:rPr>
                <w:rFonts w:ascii="Times New Roman" w:eastAsia="Calibri" w:hAnsi="Times New Roman" w:cs="Times New Roman"/>
                <w:sz w:val="24"/>
                <w:szCs w:val="24"/>
              </w:rPr>
              <w:t>Зобщ</w:t>
            </w:r>
            <w:proofErr w:type="spellEnd"/>
          </w:p>
          <w:p w:rsidR="00CD7A68" w:rsidRPr="00CD7A68" w:rsidRDefault="00CD7A68" w:rsidP="0076795C">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 xml:space="preserve">где, </w:t>
            </w:r>
            <w:proofErr w:type="spellStart"/>
            <w:r w:rsidRPr="00CD7A68">
              <w:rPr>
                <w:rFonts w:ascii="Times New Roman" w:eastAsia="Calibri" w:hAnsi="Times New Roman" w:cs="Times New Roman"/>
                <w:sz w:val="24"/>
                <w:szCs w:val="24"/>
              </w:rPr>
              <w:t>Зз</w:t>
            </w:r>
            <w:proofErr w:type="spellEnd"/>
            <w:r w:rsidRPr="00CD7A68">
              <w:rPr>
                <w:rFonts w:ascii="Times New Roman" w:eastAsia="Calibri" w:hAnsi="Times New Roman" w:cs="Times New Roman"/>
                <w:sz w:val="24"/>
                <w:szCs w:val="24"/>
              </w:rPr>
              <w:t xml:space="preserve"> - затраты на закупку материальных ресурсов, включая сбор информации о поставщиках, приобретение каталогов, командировки с целью заключения договоров, ведение переговоров и пр. за период, тыс. рублей;</w:t>
            </w:r>
          </w:p>
          <w:p w:rsidR="00CD7A68" w:rsidRPr="00CD7A68" w:rsidRDefault="00CD7A68" w:rsidP="0076795C">
            <w:pPr>
              <w:spacing w:after="0" w:line="360" w:lineRule="auto"/>
              <w:jc w:val="both"/>
              <w:rPr>
                <w:rFonts w:ascii="Times New Roman" w:eastAsia="Times New Roman" w:hAnsi="Times New Roman" w:cs="Times New Roman"/>
                <w:sz w:val="24"/>
                <w:szCs w:val="24"/>
              </w:rPr>
            </w:pPr>
            <w:proofErr w:type="spellStart"/>
            <w:r w:rsidRPr="00CD7A68">
              <w:rPr>
                <w:rFonts w:ascii="Times New Roman" w:eastAsia="Calibri" w:hAnsi="Times New Roman" w:cs="Times New Roman"/>
                <w:sz w:val="24"/>
                <w:szCs w:val="24"/>
              </w:rPr>
              <w:t>Зобщ</w:t>
            </w:r>
            <w:proofErr w:type="spellEnd"/>
            <w:r w:rsidRPr="00CD7A68">
              <w:rPr>
                <w:rFonts w:ascii="Times New Roman" w:eastAsia="Calibri" w:hAnsi="Times New Roman" w:cs="Times New Roman"/>
                <w:sz w:val="24"/>
                <w:szCs w:val="24"/>
              </w:rPr>
              <w:t xml:space="preserve"> - общие затраты на приобретение материальных ресурсов, включая их стоимость, затраты на закупку, транспортировку и пр., тыс. рублей.</w:t>
            </w:r>
          </w:p>
        </w:tc>
      </w:tr>
      <w:tr w:rsidR="00CD7A68" w:rsidRPr="00CD7A68" w:rsidTr="0076795C">
        <w:tc>
          <w:tcPr>
            <w:tcW w:w="4219" w:type="dxa"/>
            <w:tcBorders>
              <w:top w:val="single" w:sz="4" w:space="0" w:color="000000"/>
              <w:left w:val="single" w:sz="4" w:space="0" w:color="000000"/>
              <w:bottom w:val="single" w:sz="4" w:space="0" w:color="000000"/>
              <w:right w:val="single" w:sz="4" w:space="0" w:color="000000"/>
            </w:tcBorders>
            <w:hideMark/>
          </w:tcPr>
          <w:p w:rsidR="00CD7A68" w:rsidRPr="00CD7A68" w:rsidRDefault="00CD7A68" w:rsidP="0076795C">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Удельный вес транспортных затрат в структуре общих затрат на закупку материальных ресурсов</w:t>
            </w:r>
          </w:p>
        </w:tc>
        <w:tc>
          <w:tcPr>
            <w:tcW w:w="5387" w:type="dxa"/>
            <w:tcBorders>
              <w:top w:val="single" w:sz="4" w:space="0" w:color="000000"/>
              <w:left w:val="single" w:sz="4" w:space="0" w:color="000000"/>
              <w:bottom w:val="single" w:sz="4" w:space="0" w:color="000000"/>
              <w:right w:val="single" w:sz="4" w:space="0" w:color="000000"/>
            </w:tcBorders>
            <w:hideMark/>
          </w:tcPr>
          <w:p w:rsidR="00CD7A68" w:rsidRPr="00CD7A68" w:rsidRDefault="00CD7A68" w:rsidP="0076795C">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Уд</w:t>
            </w:r>
            <w:r w:rsidRPr="00CD7A68">
              <w:rPr>
                <w:rFonts w:ascii="Times New Roman" w:eastAsia="Calibri" w:hAnsi="Times New Roman" w:cs="Times New Roman"/>
                <w:sz w:val="24"/>
                <w:szCs w:val="24"/>
                <w:lang w:val="en-US"/>
              </w:rPr>
              <w:t>m</w:t>
            </w:r>
            <w:r w:rsidRPr="00CD7A68">
              <w:rPr>
                <w:rFonts w:ascii="Times New Roman" w:eastAsia="Calibri" w:hAnsi="Times New Roman" w:cs="Times New Roman"/>
                <w:sz w:val="24"/>
                <w:szCs w:val="24"/>
              </w:rPr>
              <w:t xml:space="preserve">= </w:t>
            </w:r>
            <w:proofErr w:type="spellStart"/>
            <w:r w:rsidRPr="00CD7A68">
              <w:rPr>
                <w:rFonts w:ascii="Times New Roman" w:eastAsia="Calibri" w:hAnsi="Times New Roman" w:cs="Times New Roman"/>
                <w:sz w:val="24"/>
                <w:szCs w:val="24"/>
              </w:rPr>
              <w:t>Зт</w:t>
            </w:r>
            <w:proofErr w:type="spellEnd"/>
            <w:r w:rsidRPr="00CD7A68">
              <w:rPr>
                <w:rFonts w:ascii="Times New Roman" w:eastAsia="Calibri" w:hAnsi="Times New Roman" w:cs="Times New Roman"/>
                <w:sz w:val="24"/>
                <w:szCs w:val="24"/>
              </w:rPr>
              <w:t xml:space="preserve">/ </w:t>
            </w:r>
            <w:proofErr w:type="spellStart"/>
            <w:r w:rsidRPr="00CD7A68">
              <w:rPr>
                <w:rFonts w:ascii="Times New Roman" w:eastAsia="Calibri" w:hAnsi="Times New Roman" w:cs="Times New Roman"/>
                <w:sz w:val="24"/>
                <w:szCs w:val="24"/>
              </w:rPr>
              <w:t>Зобщ</w:t>
            </w:r>
            <w:proofErr w:type="spellEnd"/>
          </w:p>
          <w:p w:rsidR="00CD7A68" w:rsidRPr="00CD7A68" w:rsidRDefault="00CD7A68" w:rsidP="0076795C">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 xml:space="preserve">где, </w:t>
            </w:r>
            <w:proofErr w:type="spellStart"/>
            <w:r w:rsidRPr="00CD7A68">
              <w:rPr>
                <w:rFonts w:ascii="Times New Roman" w:eastAsia="Calibri" w:hAnsi="Times New Roman" w:cs="Times New Roman"/>
                <w:sz w:val="24"/>
                <w:szCs w:val="24"/>
              </w:rPr>
              <w:t>Зт</w:t>
            </w:r>
            <w:proofErr w:type="spellEnd"/>
            <w:r w:rsidRPr="00CD7A68">
              <w:rPr>
                <w:rFonts w:ascii="Times New Roman" w:eastAsia="Calibri" w:hAnsi="Times New Roman" w:cs="Times New Roman"/>
                <w:sz w:val="24"/>
                <w:szCs w:val="24"/>
              </w:rPr>
              <w:t xml:space="preserve"> - транспортные затраты на доставку материальных ресурсов, включая услуги транспортной компании, экспедирование, страхование, разгрузочно-погрузочные работы, оплата труда водителю-экспедитору при оперативных закупках и пр., тыс. рублей.</w:t>
            </w:r>
          </w:p>
        </w:tc>
      </w:tr>
      <w:tr w:rsidR="00CD7A68" w:rsidRPr="00CD7A68" w:rsidTr="0076795C">
        <w:tc>
          <w:tcPr>
            <w:tcW w:w="4219" w:type="dxa"/>
            <w:tcBorders>
              <w:top w:val="single" w:sz="4" w:space="0" w:color="000000"/>
              <w:left w:val="single" w:sz="4" w:space="0" w:color="000000"/>
              <w:bottom w:val="single" w:sz="4" w:space="0" w:color="000000"/>
              <w:right w:val="single" w:sz="4" w:space="0" w:color="000000"/>
            </w:tcBorders>
            <w:hideMark/>
          </w:tcPr>
          <w:p w:rsidR="00CD7A68" w:rsidRPr="00CD7A68" w:rsidRDefault="00CD7A68" w:rsidP="0076795C">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Доля затрат на приобретение материальных ресурсов в структуре затрат на снабжение или в структуре общих логистических издержек</w:t>
            </w:r>
          </w:p>
        </w:tc>
        <w:tc>
          <w:tcPr>
            <w:tcW w:w="5387" w:type="dxa"/>
            <w:tcBorders>
              <w:top w:val="single" w:sz="4" w:space="0" w:color="000000"/>
              <w:left w:val="single" w:sz="4" w:space="0" w:color="000000"/>
              <w:bottom w:val="single" w:sz="4" w:space="0" w:color="000000"/>
              <w:right w:val="single" w:sz="4" w:space="0" w:color="000000"/>
            </w:tcBorders>
            <w:hideMark/>
          </w:tcPr>
          <w:p w:rsidR="00CD7A68" w:rsidRPr="00CD7A68" w:rsidRDefault="00CD7A68" w:rsidP="0076795C">
            <w:pPr>
              <w:spacing w:after="0" w:line="360" w:lineRule="auto"/>
              <w:jc w:val="both"/>
              <w:rPr>
                <w:rFonts w:ascii="Times New Roman" w:eastAsia="Times New Roman" w:hAnsi="Times New Roman" w:cs="Times New Roman"/>
                <w:sz w:val="24"/>
                <w:szCs w:val="24"/>
              </w:rPr>
            </w:pPr>
            <w:proofErr w:type="spellStart"/>
            <w:r w:rsidRPr="00CD7A68">
              <w:rPr>
                <w:rFonts w:ascii="Times New Roman" w:eastAsia="Calibri" w:hAnsi="Times New Roman" w:cs="Times New Roman"/>
                <w:sz w:val="24"/>
                <w:szCs w:val="24"/>
              </w:rPr>
              <w:t>Дзз</w:t>
            </w:r>
            <w:proofErr w:type="spellEnd"/>
            <w:r w:rsidRPr="00CD7A68">
              <w:rPr>
                <w:rFonts w:ascii="Times New Roman" w:eastAsia="Calibri" w:hAnsi="Times New Roman" w:cs="Times New Roman"/>
                <w:sz w:val="24"/>
                <w:szCs w:val="24"/>
              </w:rPr>
              <w:t>=</w:t>
            </w:r>
            <w:proofErr w:type="spellStart"/>
            <w:r w:rsidRPr="00CD7A68">
              <w:rPr>
                <w:rFonts w:ascii="Times New Roman" w:eastAsia="Calibri" w:hAnsi="Times New Roman" w:cs="Times New Roman"/>
                <w:sz w:val="24"/>
                <w:szCs w:val="24"/>
              </w:rPr>
              <w:t>Зз+Зм</w:t>
            </w:r>
            <w:proofErr w:type="spellEnd"/>
            <w:r w:rsidRPr="00CD7A68">
              <w:rPr>
                <w:rFonts w:ascii="Times New Roman" w:eastAsia="Calibri" w:hAnsi="Times New Roman" w:cs="Times New Roman"/>
                <w:sz w:val="24"/>
                <w:szCs w:val="24"/>
              </w:rPr>
              <w:t>/</w:t>
            </w:r>
            <w:proofErr w:type="spellStart"/>
            <w:r w:rsidRPr="00CD7A68">
              <w:rPr>
                <w:rFonts w:ascii="Times New Roman" w:eastAsia="Calibri" w:hAnsi="Times New Roman" w:cs="Times New Roman"/>
                <w:sz w:val="24"/>
                <w:szCs w:val="24"/>
              </w:rPr>
              <w:t>Зс</w:t>
            </w:r>
            <w:proofErr w:type="spellEnd"/>
            <w:r w:rsidRPr="00CD7A68">
              <w:rPr>
                <w:rFonts w:ascii="Times New Roman" w:eastAsia="Calibri" w:hAnsi="Times New Roman" w:cs="Times New Roman"/>
                <w:sz w:val="24"/>
                <w:szCs w:val="24"/>
              </w:rPr>
              <w:t xml:space="preserve"> или </w:t>
            </w:r>
            <w:proofErr w:type="spellStart"/>
            <w:r w:rsidRPr="00CD7A68">
              <w:rPr>
                <w:rFonts w:ascii="Times New Roman" w:eastAsia="Calibri" w:hAnsi="Times New Roman" w:cs="Times New Roman"/>
                <w:sz w:val="24"/>
                <w:szCs w:val="24"/>
              </w:rPr>
              <w:t>Дзз</w:t>
            </w:r>
            <w:proofErr w:type="spellEnd"/>
            <w:r w:rsidRPr="00CD7A68">
              <w:rPr>
                <w:rFonts w:ascii="Times New Roman" w:eastAsia="Calibri" w:hAnsi="Times New Roman" w:cs="Times New Roman"/>
                <w:sz w:val="24"/>
                <w:szCs w:val="24"/>
              </w:rPr>
              <w:t>=</w:t>
            </w:r>
            <w:proofErr w:type="spellStart"/>
            <w:r w:rsidRPr="00CD7A68">
              <w:rPr>
                <w:rFonts w:ascii="Times New Roman" w:eastAsia="Calibri" w:hAnsi="Times New Roman" w:cs="Times New Roman"/>
                <w:sz w:val="24"/>
                <w:szCs w:val="24"/>
              </w:rPr>
              <w:t>Зз+Зм</w:t>
            </w:r>
            <w:proofErr w:type="spellEnd"/>
            <w:r w:rsidRPr="00CD7A68">
              <w:rPr>
                <w:rFonts w:ascii="Times New Roman" w:eastAsia="Calibri" w:hAnsi="Times New Roman" w:cs="Times New Roman"/>
                <w:sz w:val="24"/>
                <w:szCs w:val="24"/>
              </w:rPr>
              <w:t>/ЛИ</w:t>
            </w:r>
          </w:p>
          <w:p w:rsidR="00CD7A68" w:rsidRPr="00CD7A68" w:rsidRDefault="00CD7A68" w:rsidP="0076795C">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 xml:space="preserve">где, </w:t>
            </w:r>
            <w:proofErr w:type="spellStart"/>
            <w:r w:rsidRPr="00CD7A68">
              <w:rPr>
                <w:rFonts w:ascii="Times New Roman" w:eastAsia="Calibri" w:hAnsi="Times New Roman" w:cs="Times New Roman"/>
                <w:sz w:val="24"/>
                <w:szCs w:val="24"/>
              </w:rPr>
              <w:t>Зс</w:t>
            </w:r>
            <w:proofErr w:type="spellEnd"/>
            <w:r w:rsidRPr="00CD7A68">
              <w:rPr>
                <w:rFonts w:ascii="Times New Roman" w:eastAsia="Calibri" w:hAnsi="Times New Roman" w:cs="Times New Roman"/>
                <w:sz w:val="24"/>
                <w:szCs w:val="24"/>
              </w:rPr>
              <w:t xml:space="preserve"> - затраты на снабжение, тыс. рублей;</w:t>
            </w:r>
          </w:p>
          <w:p w:rsidR="00CD7A68" w:rsidRPr="00CD7A68" w:rsidRDefault="00CD7A68" w:rsidP="0076795C">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ЛИ - логистические издержки, тыс. рублей.</w:t>
            </w:r>
          </w:p>
        </w:tc>
      </w:tr>
      <w:tr w:rsidR="00CD7A68" w:rsidRPr="00CD7A68" w:rsidTr="0076795C">
        <w:tc>
          <w:tcPr>
            <w:tcW w:w="4219" w:type="dxa"/>
            <w:tcBorders>
              <w:top w:val="single" w:sz="4" w:space="0" w:color="000000"/>
              <w:left w:val="single" w:sz="4" w:space="0" w:color="000000"/>
              <w:bottom w:val="single" w:sz="4" w:space="0" w:color="000000"/>
              <w:right w:val="single" w:sz="4" w:space="0" w:color="000000"/>
            </w:tcBorders>
          </w:tcPr>
          <w:p w:rsidR="00CD7A68" w:rsidRPr="00CD7A68" w:rsidRDefault="00CD7A68" w:rsidP="0076795C">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Коэффициент соотношения темпов роста затрат на приобретение материальных ресурсов на единицу готовых изделий и заработной платы персонала, занимающегося закупками на предприятии</w:t>
            </w:r>
          </w:p>
        </w:tc>
        <w:tc>
          <w:tcPr>
            <w:tcW w:w="5387" w:type="dxa"/>
            <w:tcBorders>
              <w:top w:val="single" w:sz="4" w:space="0" w:color="000000"/>
              <w:left w:val="single" w:sz="4" w:space="0" w:color="000000"/>
              <w:bottom w:val="single" w:sz="4" w:space="0" w:color="000000"/>
              <w:right w:val="single" w:sz="4" w:space="0" w:color="000000"/>
            </w:tcBorders>
          </w:tcPr>
          <w:p w:rsidR="00CD7A68" w:rsidRPr="00CD7A68" w:rsidRDefault="00CD7A68" w:rsidP="0076795C">
            <w:pPr>
              <w:spacing w:after="0" w:line="360" w:lineRule="auto"/>
              <w:jc w:val="both"/>
              <w:rPr>
                <w:rFonts w:ascii="Times New Roman" w:eastAsia="Times New Roman" w:hAnsi="Times New Roman" w:cs="Times New Roman"/>
                <w:sz w:val="24"/>
                <w:szCs w:val="24"/>
              </w:rPr>
            </w:pPr>
            <w:r w:rsidRPr="00CD7A68">
              <w:rPr>
                <w:rFonts w:ascii="Times New Roman" w:eastAsia="Calibri" w:hAnsi="Times New Roman" w:cs="Times New Roman"/>
                <w:sz w:val="24"/>
                <w:szCs w:val="24"/>
              </w:rPr>
              <w:t>К1=</w:t>
            </w:r>
            <w:proofErr w:type="spellStart"/>
            <w:r w:rsidRPr="00CD7A68">
              <w:rPr>
                <w:rFonts w:ascii="Times New Roman" w:eastAsia="Calibri" w:hAnsi="Times New Roman" w:cs="Times New Roman"/>
                <w:sz w:val="24"/>
                <w:szCs w:val="24"/>
              </w:rPr>
              <w:t>Трзз</w:t>
            </w:r>
            <w:proofErr w:type="spellEnd"/>
            <w:r w:rsidRPr="00CD7A68">
              <w:rPr>
                <w:rFonts w:ascii="Times New Roman" w:eastAsia="Calibri" w:hAnsi="Times New Roman" w:cs="Times New Roman"/>
                <w:sz w:val="24"/>
                <w:szCs w:val="24"/>
              </w:rPr>
              <w:t xml:space="preserve">/ </w:t>
            </w:r>
            <w:proofErr w:type="spellStart"/>
            <w:r w:rsidRPr="00CD7A68">
              <w:rPr>
                <w:rFonts w:ascii="Times New Roman" w:eastAsia="Calibri" w:hAnsi="Times New Roman" w:cs="Times New Roman"/>
                <w:sz w:val="24"/>
                <w:szCs w:val="24"/>
              </w:rPr>
              <w:t>Трзп</w:t>
            </w:r>
            <w:proofErr w:type="spellEnd"/>
          </w:p>
          <w:p w:rsidR="00CD7A68" w:rsidRPr="00CD7A68" w:rsidRDefault="00CD7A68" w:rsidP="0076795C">
            <w:pPr>
              <w:spacing w:after="0" w:line="360" w:lineRule="auto"/>
              <w:jc w:val="both"/>
              <w:rPr>
                <w:rFonts w:ascii="Times New Roman" w:eastAsia="Calibri" w:hAnsi="Times New Roman" w:cs="Times New Roman"/>
                <w:sz w:val="24"/>
                <w:szCs w:val="24"/>
              </w:rPr>
            </w:pPr>
            <w:r w:rsidRPr="00CD7A68">
              <w:rPr>
                <w:rFonts w:ascii="Times New Roman" w:eastAsia="Calibri" w:hAnsi="Times New Roman" w:cs="Times New Roman"/>
                <w:sz w:val="24"/>
                <w:szCs w:val="24"/>
              </w:rPr>
              <w:t xml:space="preserve">где, </w:t>
            </w:r>
            <w:proofErr w:type="spellStart"/>
            <w:r w:rsidRPr="00CD7A68">
              <w:rPr>
                <w:rFonts w:ascii="Times New Roman" w:eastAsia="Calibri" w:hAnsi="Times New Roman" w:cs="Times New Roman"/>
                <w:sz w:val="24"/>
                <w:szCs w:val="24"/>
              </w:rPr>
              <w:t>Трзз</w:t>
            </w:r>
            <w:proofErr w:type="spellEnd"/>
            <w:r w:rsidRPr="00CD7A68">
              <w:rPr>
                <w:rFonts w:ascii="Times New Roman" w:eastAsia="Calibri" w:hAnsi="Times New Roman" w:cs="Times New Roman"/>
                <w:sz w:val="24"/>
                <w:szCs w:val="24"/>
              </w:rPr>
              <w:t xml:space="preserve"> - темп роста затрат на приобретение материальных ресурсов на единицу готовых изделий, %;</w:t>
            </w:r>
          </w:p>
          <w:p w:rsidR="00CD7A68" w:rsidRPr="00CD7A68" w:rsidRDefault="00CD7A68" w:rsidP="0076795C">
            <w:pPr>
              <w:spacing w:after="0" w:line="360" w:lineRule="auto"/>
              <w:jc w:val="both"/>
              <w:rPr>
                <w:rFonts w:ascii="Times New Roman" w:eastAsia="Calibri" w:hAnsi="Times New Roman" w:cs="Times New Roman"/>
                <w:sz w:val="24"/>
                <w:szCs w:val="24"/>
              </w:rPr>
            </w:pPr>
            <w:proofErr w:type="spellStart"/>
            <w:r w:rsidRPr="00CD7A68">
              <w:rPr>
                <w:rFonts w:ascii="Times New Roman" w:eastAsia="Calibri" w:hAnsi="Times New Roman" w:cs="Times New Roman"/>
                <w:sz w:val="24"/>
                <w:szCs w:val="24"/>
              </w:rPr>
              <w:t>Трзп</w:t>
            </w:r>
            <w:proofErr w:type="spellEnd"/>
            <w:r w:rsidRPr="00CD7A68">
              <w:rPr>
                <w:rFonts w:ascii="Times New Roman" w:eastAsia="Calibri" w:hAnsi="Times New Roman" w:cs="Times New Roman"/>
                <w:sz w:val="24"/>
                <w:szCs w:val="24"/>
              </w:rPr>
              <w:t xml:space="preserve"> - темп роста затрат на заработную плату персонала, занимающегося закупками на предприятии, %.</w:t>
            </w:r>
          </w:p>
        </w:tc>
      </w:tr>
    </w:tbl>
    <w:p w:rsidR="00CD7A68" w:rsidRPr="005E3A99" w:rsidRDefault="00CD7A68" w:rsidP="00CD7A68">
      <w:pPr>
        <w:spacing w:after="0" w:line="360" w:lineRule="auto"/>
        <w:rPr>
          <w:rFonts w:ascii="Times New Roman" w:eastAsia="Calibri" w:hAnsi="Times New Roman" w:cs="Times New Roman"/>
          <w:sz w:val="28"/>
          <w:szCs w:val="28"/>
        </w:rPr>
      </w:pPr>
    </w:p>
    <w:p w:rsidR="00BA22BA" w:rsidRPr="005E3A99" w:rsidRDefault="00BA22BA"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Calibri" w:hAnsi="Times New Roman" w:cs="Times New Roman"/>
          <w:sz w:val="28"/>
          <w:szCs w:val="28"/>
        </w:rPr>
        <w:t>Неко</w:t>
      </w:r>
      <w:r w:rsidR="00A717DB" w:rsidRPr="005E3A99">
        <w:rPr>
          <w:rFonts w:ascii="Times New Roman" w:eastAsia="Calibri" w:hAnsi="Times New Roman" w:cs="Times New Roman"/>
          <w:sz w:val="28"/>
          <w:szCs w:val="28"/>
        </w:rPr>
        <w:t xml:space="preserve">торое количество </w:t>
      </w:r>
      <w:r w:rsidRPr="005E3A99">
        <w:rPr>
          <w:rFonts w:ascii="Times New Roman" w:eastAsia="Calibri" w:hAnsi="Times New Roman" w:cs="Times New Roman"/>
          <w:sz w:val="28"/>
          <w:szCs w:val="28"/>
        </w:rPr>
        <w:t xml:space="preserve">компаний работают по принципу позаказного производства, в таком случае планы поставок являются достаточно условным документом, потому как основная часть материальных ресурсов приобретается </w:t>
      </w:r>
      <w:r w:rsidRPr="005E3A99">
        <w:rPr>
          <w:rFonts w:ascii="Times New Roman" w:eastAsia="Calibri" w:hAnsi="Times New Roman" w:cs="Times New Roman"/>
          <w:sz w:val="28"/>
          <w:szCs w:val="28"/>
        </w:rPr>
        <w:lastRenderedPageBreak/>
        <w:t xml:space="preserve">оперативно (по мере поступления заказов). Оперативные </w:t>
      </w:r>
      <w:r w:rsidR="0002663E">
        <w:rPr>
          <w:rFonts w:ascii="Times New Roman" w:eastAsia="Calibri" w:hAnsi="Times New Roman" w:cs="Times New Roman"/>
          <w:sz w:val="28"/>
          <w:szCs w:val="28"/>
        </w:rPr>
        <w:t xml:space="preserve">закупки на таких предприятиях – </w:t>
      </w:r>
      <w:r w:rsidRPr="005E3A99">
        <w:rPr>
          <w:rFonts w:ascii="Times New Roman" w:eastAsia="Calibri" w:hAnsi="Times New Roman" w:cs="Times New Roman"/>
          <w:sz w:val="28"/>
          <w:szCs w:val="28"/>
        </w:rPr>
        <w:t xml:space="preserve">одна из важных проблем системы снабжения. Часто возникает ситуация, когда цены на материальные ресурсы на местном рынке превышают цены поставщиков-производителей в 2-3 раза, что вызывает значительное увеличение стоимости готовых изделий. Тем не менее, целесообразно приобретать партиями те материальные ресурсы, которые формируют большую часть стоимости изделия: материалы и комплектующие, входящие в группу А (при использовании АВС-анализа). В связи с этим, одним из показателей эффективности работы специалиста по </w:t>
      </w:r>
      <w:r w:rsidR="003D66E7">
        <w:rPr>
          <w:rFonts w:ascii="Times New Roman" w:eastAsia="Calibri" w:hAnsi="Times New Roman" w:cs="Times New Roman"/>
          <w:sz w:val="28"/>
          <w:szCs w:val="28"/>
        </w:rPr>
        <w:t xml:space="preserve">закупкам является коэффициент – </w:t>
      </w:r>
      <w:r w:rsidRPr="005E3A99">
        <w:rPr>
          <w:rFonts w:ascii="Times New Roman" w:eastAsia="Calibri" w:hAnsi="Times New Roman" w:cs="Times New Roman"/>
          <w:sz w:val="28"/>
          <w:szCs w:val="28"/>
        </w:rPr>
        <w:t xml:space="preserve">доля оперативных закупок в общих закупках предприятия (формула 2 таблица </w:t>
      </w:r>
      <w:r w:rsidR="003D66E7">
        <w:rPr>
          <w:rFonts w:ascii="Times New Roman" w:eastAsia="Calibri" w:hAnsi="Times New Roman" w:cs="Times New Roman"/>
          <w:sz w:val="28"/>
          <w:szCs w:val="28"/>
        </w:rPr>
        <w:t>1.</w:t>
      </w:r>
      <w:r w:rsidRPr="005E3A99">
        <w:rPr>
          <w:rFonts w:ascii="Times New Roman" w:eastAsia="Calibri" w:hAnsi="Times New Roman" w:cs="Times New Roman"/>
          <w:sz w:val="28"/>
          <w:szCs w:val="28"/>
        </w:rPr>
        <w:t>2).</w:t>
      </w:r>
    </w:p>
    <w:p w:rsidR="0081164C"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Данный коэффициент показывает, какой способ закупок преобладает на предприятии. Большое количество оперативных закупок еще не свидетельствует о неэффективной работе системы снабжения. Во сколько раз изменилась стоимость продукции в результате приобретения материальных ресурсов оперативным способом, а не партиями у территориально отделенных поставщиков демонстрирует такой показатель</w:t>
      </w:r>
      <w:r w:rsidR="003D66E7">
        <w:rPr>
          <w:rFonts w:ascii="Times New Roman" w:eastAsia="Calibri" w:hAnsi="Times New Roman" w:cs="Times New Roman"/>
          <w:sz w:val="28"/>
          <w:szCs w:val="28"/>
        </w:rPr>
        <w:t>,</w:t>
      </w:r>
      <w:r w:rsidRPr="005E3A99">
        <w:rPr>
          <w:rFonts w:ascii="Times New Roman" w:eastAsia="Calibri" w:hAnsi="Times New Roman" w:cs="Times New Roman"/>
          <w:sz w:val="28"/>
          <w:szCs w:val="28"/>
        </w:rPr>
        <w:t xml:space="preserve"> как индекс цен (формула 3 таблица </w:t>
      </w:r>
      <w:r w:rsidR="003D66E7">
        <w:rPr>
          <w:rFonts w:ascii="Times New Roman" w:eastAsia="Calibri" w:hAnsi="Times New Roman" w:cs="Times New Roman"/>
          <w:sz w:val="28"/>
          <w:szCs w:val="28"/>
        </w:rPr>
        <w:t>1.</w:t>
      </w:r>
      <w:r w:rsidRPr="005E3A99">
        <w:rPr>
          <w:rFonts w:ascii="Times New Roman" w:eastAsia="Calibri" w:hAnsi="Times New Roman" w:cs="Times New Roman"/>
          <w:sz w:val="28"/>
          <w:szCs w:val="28"/>
        </w:rPr>
        <w:t>2), его значение показывает, сколько процентов составил рост себестоимости изделий из-за приобретения материальных ресурсов оперативным способом.</w:t>
      </w:r>
    </w:p>
    <w:p w:rsidR="00BA22BA" w:rsidRDefault="00BA22BA"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Однако задачей специалиста по закупкам является приобретение материальных ресурсов не только по выгодным ценам, но и с наименьшими </w:t>
      </w:r>
      <w:proofErr w:type="spellStart"/>
      <w:r w:rsidRPr="005E3A99">
        <w:rPr>
          <w:rFonts w:ascii="Times New Roman" w:eastAsia="Calibri" w:hAnsi="Times New Roman" w:cs="Times New Roman"/>
          <w:sz w:val="28"/>
          <w:szCs w:val="28"/>
        </w:rPr>
        <w:t>трансакционными</w:t>
      </w:r>
      <w:proofErr w:type="spellEnd"/>
      <w:r w:rsidRPr="005E3A99">
        <w:rPr>
          <w:rFonts w:ascii="Times New Roman" w:eastAsia="Calibri" w:hAnsi="Times New Roman" w:cs="Times New Roman"/>
          <w:sz w:val="28"/>
          <w:szCs w:val="28"/>
        </w:rPr>
        <w:t xml:space="preserve"> издержками. </w:t>
      </w:r>
      <w:proofErr w:type="spellStart"/>
      <w:r w:rsidRPr="005E3A99">
        <w:rPr>
          <w:rFonts w:ascii="Times New Roman" w:eastAsia="Calibri" w:hAnsi="Times New Roman" w:cs="Times New Roman"/>
          <w:sz w:val="28"/>
          <w:szCs w:val="28"/>
        </w:rPr>
        <w:t>Трансакционные</w:t>
      </w:r>
      <w:proofErr w:type="spellEnd"/>
      <w:r w:rsidRPr="005E3A99">
        <w:rPr>
          <w:rFonts w:ascii="Times New Roman" w:eastAsia="Calibri" w:hAnsi="Times New Roman" w:cs="Times New Roman"/>
          <w:sz w:val="28"/>
          <w:szCs w:val="28"/>
        </w:rPr>
        <w:t xml:space="preserve"> изд</w:t>
      </w:r>
      <w:r w:rsidR="0002663E">
        <w:rPr>
          <w:rFonts w:ascii="Times New Roman" w:eastAsia="Calibri" w:hAnsi="Times New Roman" w:cs="Times New Roman"/>
          <w:sz w:val="28"/>
          <w:szCs w:val="28"/>
        </w:rPr>
        <w:t xml:space="preserve">ержки – </w:t>
      </w:r>
      <w:r w:rsidRPr="005E3A99">
        <w:rPr>
          <w:rFonts w:ascii="Times New Roman" w:eastAsia="Calibri" w:hAnsi="Times New Roman" w:cs="Times New Roman"/>
          <w:sz w:val="28"/>
          <w:szCs w:val="28"/>
        </w:rPr>
        <w:t xml:space="preserve">издержки, сопровождающие взаимоотношения экономических агентов: издержки сбора и обработки информации, издержки проведения переговоров и принятия решений, издержки контроля и пр. Эффективность работы специалиста по закупкам с точки зрения возникновения </w:t>
      </w:r>
      <w:proofErr w:type="spellStart"/>
      <w:r w:rsidRPr="005E3A99">
        <w:rPr>
          <w:rFonts w:ascii="Times New Roman" w:eastAsia="Calibri" w:hAnsi="Times New Roman" w:cs="Times New Roman"/>
          <w:sz w:val="28"/>
          <w:szCs w:val="28"/>
        </w:rPr>
        <w:t>трансакционных</w:t>
      </w:r>
      <w:proofErr w:type="spellEnd"/>
      <w:r w:rsidRPr="005E3A99">
        <w:rPr>
          <w:rFonts w:ascii="Times New Roman" w:eastAsia="Calibri" w:hAnsi="Times New Roman" w:cs="Times New Roman"/>
          <w:sz w:val="28"/>
          <w:szCs w:val="28"/>
        </w:rPr>
        <w:t xml:space="preserve"> издержек можно оценить с помощью такого показателя как удельный вес расходов на закупку материальных ресурсов в общей стоимости материальных ресурсов (формула 4 таблица </w:t>
      </w:r>
      <w:r w:rsidR="003D66E7">
        <w:rPr>
          <w:rFonts w:ascii="Times New Roman" w:eastAsia="Calibri" w:hAnsi="Times New Roman" w:cs="Times New Roman"/>
          <w:sz w:val="28"/>
          <w:szCs w:val="28"/>
        </w:rPr>
        <w:t>1.</w:t>
      </w:r>
      <w:r w:rsidRPr="005E3A99">
        <w:rPr>
          <w:rFonts w:ascii="Times New Roman" w:eastAsia="Calibri" w:hAnsi="Times New Roman" w:cs="Times New Roman"/>
          <w:sz w:val="28"/>
          <w:szCs w:val="28"/>
        </w:rPr>
        <w:t xml:space="preserve">2). При расчете данного коэффициента целесообразно рассматривать только стоимость материальных ресурсов, приобретенных партиями у </w:t>
      </w:r>
      <w:r w:rsidRPr="005E3A99">
        <w:rPr>
          <w:rFonts w:ascii="Times New Roman" w:eastAsia="Calibri" w:hAnsi="Times New Roman" w:cs="Times New Roman"/>
          <w:sz w:val="28"/>
          <w:szCs w:val="28"/>
        </w:rPr>
        <w:lastRenderedPageBreak/>
        <w:t xml:space="preserve">территориально отдаленных поставщиков, без учета оперативных закупок, поскольку </w:t>
      </w:r>
      <w:proofErr w:type="spellStart"/>
      <w:r w:rsidRPr="005E3A99">
        <w:rPr>
          <w:rFonts w:ascii="Times New Roman" w:eastAsia="Calibri" w:hAnsi="Times New Roman" w:cs="Times New Roman"/>
          <w:sz w:val="28"/>
          <w:szCs w:val="28"/>
        </w:rPr>
        <w:t>трансакционные</w:t>
      </w:r>
      <w:proofErr w:type="spellEnd"/>
      <w:r w:rsidRPr="005E3A99">
        <w:rPr>
          <w:rFonts w:ascii="Times New Roman" w:eastAsia="Calibri" w:hAnsi="Times New Roman" w:cs="Times New Roman"/>
          <w:sz w:val="28"/>
          <w:szCs w:val="28"/>
        </w:rPr>
        <w:t xml:space="preserve"> издержки возникают при заключении контрактов, а оперативные закупки совершаются, как правило, без предварительных договоров. Удельные расходы на закупку материальных ресурсов следует рассчитывать по отдельному поставщику, по отдельной номенклатурной группе и по предприятию в целом. Данный показатель характеризует величину логистических издержек, возникающих при осуществлении закупки у территориально отдаленных поставщиков.</w:t>
      </w:r>
    </w:p>
    <w:p w:rsidR="003D66E7" w:rsidRPr="003D66E7" w:rsidRDefault="003D66E7" w:rsidP="005E3A99">
      <w:pPr>
        <w:spacing w:after="0" w:line="360" w:lineRule="auto"/>
        <w:ind w:firstLine="709"/>
        <w:jc w:val="both"/>
        <w:rPr>
          <w:rFonts w:ascii="Times New Roman" w:eastAsia="Calibri" w:hAnsi="Times New Roman" w:cs="Times New Roman"/>
          <w:b/>
          <w:sz w:val="28"/>
          <w:szCs w:val="28"/>
        </w:rPr>
      </w:pPr>
    </w:p>
    <w:p w:rsidR="00BA22BA" w:rsidRPr="007D5821" w:rsidRDefault="0002663E" w:rsidP="007D5821">
      <w:pPr>
        <w:keepNext/>
        <w:keepLines/>
        <w:spacing w:after="0" w:line="360" w:lineRule="auto"/>
        <w:ind w:left="709"/>
        <w:contextualSpacing/>
        <w:outlineLvl w:val="0"/>
        <w:rPr>
          <w:rFonts w:ascii="Times New Roman" w:eastAsiaTheme="majorEastAsia" w:hAnsi="Times New Roman" w:cs="Times New Roman"/>
          <w:sz w:val="28"/>
          <w:szCs w:val="28"/>
        </w:rPr>
      </w:pPr>
      <w:bookmarkStart w:id="2" w:name="_Toc451673303"/>
      <w:r w:rsidRPr="007D5821">
        <w:rPr>
          <w:rFonts w:ascii="Times New Roman" w:eastAsiaTheme="majorEastAsia" w:hAnsi="Times New Roman" w:cs="Times New Roman"/>
          <w:sz w:val="28"/>
          <w:szCs w:val="28"/>
        </w:rPr>
        <w:t xml:space="preserve">1.2 </w:t>
      </w:r>
      <w:r w:rsidR="00BA22BA" w:rsidRPr="007D5821">
        <w:rPr>
          <w:rFonts w:ascii="Times New Roman" w:eastAsiaTheme="majorEastAsia" w:hAnsi="Times New Roman" w:cs="Times New Roman"/>
          <w:sz w:val="28"/>
          <w:szCs w:val="28"/>
        </w:rPr>
        <w:t>Особенность логистики в РФ</w:t>
      </w:r>
      <w:bookmarkEnd w:id="2"/>
    </w:p>
    <w:p w:rsidR="00BA22BA" w:rsidRPr="003D66E7" w:rsidRDefault="00BA22BA" w:rsidP="005E3A99">
      <w:pPr>
        <w:spacing w:line="360" w:lineRule="auto"/>
        <w:rPr>
          <w:rFonts w:ascii="Times New Roman" w:hAnsi="Times New Roman" w:cs="Times New Roman"/>
          <w:b/>
          <w:sz w:val="28"/>
          <w:szCs w:val="28"/>
        </w:rPr>
      </w:pP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Для осуществления закупочной деятельности торговому предприятию необходимо:</w:t>
      </w:r>
    </w:p>
    <w:p w:rsidR="00BA22BA" w:rsidRPr="005E3A99" w:rsidRDefault="00767D73" w:rsidP="005E3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w:t>
      </w:r>
      <w:r w:rsidR="00BA22BA" w:rsidRPr="005E3A99">
        <w:rPr>
          <w:rFonts w:ascii="Times New Roman" w:hAnsi="Times New Roman" w:cs="Times New Roman"/>
          <w:sz w:val="28"/>
          <w:szCs w:val="28"/>
        </w:rPr>
        <w:t>зучить рыночный спрос на товары, которые планируется продавать и определить планируемый объем продаваемого товара;</w:t>
      </w:r>
    </w:p>
    <w:p w:rsidR="00BA22BA" w:rsidRPr="005E3A99" w:rsidRDefault="00767D73" w:rsidP="005E3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И</w:t>
      </w:r>
      <w:r w:rsidR="00BA22BA" w:rsidRPr="005E3A99">
        <w:rPr>
          <w:rFonts w:ascii="Times New Roman" w:hAnsi="Times New Roman" w:cs="Times New Roman"/>
          <w:sz w:val="28"/>
          <w:szCs w:val="28"/>
        </w:rPr>
        <w:t>сходя из планируемого объема продаж и товарных запасов, определить объем товаров, который следует закупить;</w:t>
      </w:r>
    </w:p>
    <w:p w:rsidR="00BA22BA" w:rsidRPr="005E3A99" w:rsidRDefault="00767D73" w:rsidP="005E3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w:t>
      </w:r>
      <w:r w:rsidR="00BA22BA" w:rsidRPr="005E3A99">
        <w:rPr>
          <w:rFonts w:ascii="Times New Roman" w:hAnsi="Times New Roman" w:cs="Times New Roman"/>
          <w:sz w:val="28"/>
          <w:szCs w:val="28"/>
        </w:rPr>
        <w:t>оставить заявку на приобретение необходимого количества товаров;</w:t>
      </w:r>
    </w:p>
    <w:p w:rsidR="00BA22BA" w:rsidRPr="005E3A99" w:rsidRDefault="00767D73" w:rsidP="005E3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В</w:t>
      </w:r>
      <w:r w:rsidR="00BA22BA" w:rsidRPr="005E3A99">
        <w:rPr>
          <w:rFonts w:ascii="Times New Roman" w:hAnsi="Times New Roman" w:cs="Times New Roman"/>
          <w:sz w:val="28"/>
          <w:szCs w:val="28"/>
        </w:rPr>
        <w:t>ыбрать поставщиков товаров;</w:t>
      </w:r>
    </w:p>
    <w:p w:rsidR="00BA22BA" w:rsidRPr="005E3A99" w:rsidRDefault="00767D73" w:rsidP="005E3A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w:t>
      </w:r>
      <w:r w:rsidR="00BA22BA" w:rsidRPr="005E3A99">
        <w:rPr>
          <w:rFonts w:ascii="Times New Roman" w:hAnsi="Times New Roman" w:cs="Times New Roman"/>
          <w:sz w:val="28"/>
          <w:szCs w:val="28"/>
        </w:rPr>
        <w:t>ыбрать форму размещения заказа у поставщика;</w:t>
      </w:r>
    </w:p>
    <w:p w:rsidR="00BA22BA" w:rsidRPr="005E3A99" w:rsidRDefault="00767D73" w:rsidP="00767D7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6. З</w:t>
      </w:r>
      <w:r w:rsidR="00BA22BA" w:rsidRPr="005E3A99">
        <w:rPr>
          <w:rFonts w:ascii="Times New Roman" w:hAnsi="Times New Roman" w:cs="Times New Roman"/>
          <w:sz w:val="28"/>
          <w:szCs w:val="28"/>
        </w:rPr>
        <w:t>аключить договор с поставщиками на поставку товаров и проконтролировать его исполнение.</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Рассмотрим перечисленные этапы подробнее.</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Изучение рыночного спроса на товары осуществляется в рамках маркетингового исследования товарного рынка, на котором работает торговое предприятие. Маркетинговое исследование осуществляется специалистами отдела маркетинга, который, как правило, создается на крупном предприятии. На небольшом предприятии маркетинговое исследование проводится обычно либо директором, либо коммерческим директором. Основными методами, </w:t>
      </w:r>
      <w:r w:rsidRPr="005E3A99">
        <w:rPr>
          <w:rFonts w:ascii="Times New Roman" w:hAnsi="Times New Roman" w:cs="Times New Roman"/>
          <w:sz w:val="28"/>
          <w:szCs w:val="28"/>
        </w:rPr>
        <w:lastRenderedPageBreak/>
        <w:t>применяемыми профессионалами при маркетинговых исследованиях являются: опрос, наблюдение, эксперимент, имитационное моделирование. В совокупности эти методы дают четкую картину проблемы, позволяя получить более полное представление о ней и найти возможности для ее улучшения.</w:t>
      </w:r>
      <w:r w:rsidRPr="005E3A99">
        <w:rPr>
          <w:rFonts w:ascii="Times New Roman" w:hAnsi="Times New Roman" w:cs="Times New Roman"/>
          <w:b/>
          <w:sz w:val="28"/>
          <w:szCs w:val="28"/>
        </w:rPr>
        <w:t xml:space="preserve"> </w:t>
      </w:r>
      <w:r w:rsidRPr="005E3A99">
        <w:rPr>
          <w:rFonts w:ascii="Times New Roman" w:hAnsi="Times New Roman" w:cs="Times New Roman"/>
          <w:sz w:val="28"/>
          <w:szCs w:val="28"/>
        </w:rPr>
        <w:t>В результате маркетинговых исследований определяется объем продаж, исходя из потенциального спроса на товары, рыночные цены на товары, по которым товар может быть востребован покупателям.</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Определение количества товаров, которые следует закупить, определяется по следующей формуле:</w:t>
      </w:r>
    </w:p>
    <w:p w:rsidR="00BA22BA" w:rsidRPr="005E3A99" w:rsidRDefault="00BA22BA" w:rsidP="00767D73">
      <w:pPr>
        <w:spacing w:after="0" w:line="360" w:lineRule="auto"/>
        <w:ind w:left="2831"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ТО </w:t>
      </w:r>
      <w:proofErr w:type="spellStart"/>
      <w:r w:rsidRPr="005E3A99">
        <w:rPr>
          <w:rFonts w:ascii="Times New Roman" w:hAnsi="Times New Roman" w:cs="Times New Roman"/>
          <w:sz w:val="28"/>
          <w:szCs w:val="28"/>
        </w:rPr>
        <w:t>зц</w:t>
      </w:r>
      <w:proofErr w:type="spellEnd"/>
      <w:r w:rsidRPr="005E3A99">
        <w:rPr>
          <w:rFonts w:ascii="Times New Roman" w:hAnsi="Times New Roman" w:cs="Times New Roman"/>
          <w:sz w:val="28"/>
          <w:szCs w:val="28"/>
        </w:rPr>
        <w:t xml:space="preserve"> = </w:t>
      </w:r>
      <w:proofErr w:type="spellStart"/>
      <w:r w:rsidRPr="005E3A99">
        <w:rPr>
          <w:rFonts w:ascii="Times New Roman" w:hAnsi="Times New Roman" w:cs="Times New Roman"/>
          <w:sz w:val="28"/>
          <w:szCs w:val="28"/>
        </w:rPr>
        <w:t>Зкг-Знг+ТО</w:t>
      </w:r>
      <w:proofErr w:type="spellEnd"/>
      <w:r w:rsidRPr="005E3A99">
        <w:rPr>
          <w:rFonts w:ascii="Times New Roman" w:hAnsi="Times New Roman" w:cs="Times New Roman"/>
          <w:sz w:val="28"/>
          <w:szCs w:val="28"/>
        </w:rPr>
        <w:t xml:space="preserve"> </w:t>
      </w:r>
      <w:proofErr w:type="spellStart"/>
      <w:r w:rsidRPr="005E3A99">
        <w:rPr>
          <w:rFonts w:ascii="Times New Roman" w:hAnsi="Times New Roman" w:cs="Times New Roman"/>
          <w:sz w:val="28"/>
          <w:szCs w:val="28"/>
        </w:rPr>
        <w:t>пц</w:t>
      </w:r>
      <w:proofErr w:type="spellEnd"/>
      <w:r w:rsidRPr="005E3A99">
        <w:rPr>
          <w:rFonts w:ascii="Times New Roman" w:hAnsi="Times New Roman" w:cs="Times New Roman"/>
          <w:sz w:val="28"/>
          <w:szCs w:val="28"/>
        </w:rPr>
        <w:t xml:space="preserve"> </w:t>
      </w:r>
      <w:r w:rsidRPr="005E3A99">
        <w:rPr>
          <w:rFonts w:ascii="Times New Roman" w:hAnsi="Times New Roman" w:cs="Times New Roman"/>
          <w:sz w:val="28"/>
          <w:szCs w:val="28"/>
        </w:rPr>
        <w:tab/>
      </w:r>
      <w:r w:rsidRPr="005E3A99">
        <w:rPr>
          <w:rFonts w:ascii="Times New Roman" w:hAnsi="Times New Roman" w:cs="Times New Roman"/>
          <w:sz w:val="28"/>
          <w:szCs w:val="28"/>
        </w:rPr>
        <w:tab/>
      </w:r>
      <w:r w:rsidRPr="005E3A99">
        <w:rPr>
          <w:rFonts w:ascii="Times New Roman" w:hAnsi="Times New Roman" w:cs="Times New Roman"/>
          <w:sz w:val="28"/>
          <w:szCs w:val="28"/>
        </w:rPr>
        <w:tab/>
        <w:t>(1.8)</w:t>
      </w:r>
    </w:p>
    <w:p w:rsidR="00BA22BA" w:rsidRPr="005E3A99" w:rsidRDefault="00BA22BA" w:rsidP="005E3A99">
      <w:pPr>
        <w:spacing w:after="0" w:line="360" w:lineRule="auto"/>
        <w:ind w:firstLine="709"/>
        <w:jc w:val="both"/>
        <w:rPr>
          <w:rFonts w:ascii="Times New Roman" w:hAnsi="Times New Roman" w:cs="Times New Roman"/>
          <w:sz w:val="28"/>
          <w:szCs w:val="28"/>
        </w:rPr>
      </w:pPr>
      <w:proofErr w:type="gramStart"/>
      <w:r w:rsidRPr="005E3A99">
        <w:rPr>
          <w:rFonts w:ascii="Times New Roman" w:hAnsi="Times New Roman" w:cs="Times New Roman"/>
          <w:sz w:val="28"/>
          <w:szCs w:val="28"/>
        </w:rPr>
        <w:t>Где ТО</w:t>
      </w:r>
      <w:proofErr w:type="gramEnd"/>
      <w:r w:rsidRPr="005E3A99">
        <w:rPr>
          <w:rFonts w:ascii="Times New Roman" w:hAnsi="Times New Roman" w:cs="Times New Roman"/>
          <w:sz w:val="28"/>
          <w:szCs w:val="28"/>
        </w:rPr>
        <w:t xml:space="preserve"> </w:t>
      </w:r>
      <w:proofErr w:type="spellStart"/>
      <w:r w:rsidRPr="005E3A99">
        <w:rPr>
          <w:rFonts w:ascii="Times New Roman" w:hAnsi="Times New Roman" w:cs="Times New Roman"/>
          <w:sz w:val="28"/>
          <w:szCs w:val="28"/>
        </w:rPr>
        <w:t>зц</w:t>
      </w:r>
      <w:proofErr w:type="spellEnd"/>
      <w:r w:rsidRPr="005E3A99">
        <w:rPr>
          <w:rFonts w:ascii="Times New Roman" w:hAnsi="Times New Roman" w:cs="Times New Roman"/>
          <w:sz w:val="28"/>
          <w:szCs w:val="28"/>
        </w:rPr>
        <w:t xml:space="preserve"> – товарооборот по закупочным ценам;</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ТО </w:t>
      </w:r>
      <w:proofErr w:type="spellStart"/>
      <w:r w:rsidRPr="005E3A99">
        <w:rPr>
          <w:rFonts w:ascii="Times New Roman" w:hAnsi="Times New Roman" w:cs="Times New Roman"/>
          <w:sz w:val="28"/>
          <w:szCs w:val="28"/>
        </w:rPr>
        <w:t>пц</w:t>
      </w:r>
      <w:proofErr w:type="spellEnd"/>
      <w:r w:rsidRPr="005E3A99">
        <w:rPr>
          <w:rFonts w:ascii="Times New Roman" w:hAnsi="Times New Roman" w:cs="Times New Roman"/>
          <w:sz w:val="28"/>
          <w:szCs w:val="28"/>
        </w:rPr>
        <w:t xml:space="preserve"> – товарооборот по продажным ценам;</w:t>
      </w:r>
    </w:p>
    <w:p w:rsidR="00BA22BA" w:rsidRPr="005E3A99" w:rsidRDefault="00BA22BA" w:rsidP="005E3A99">
      <w:pPr>
        <w:spacing w:after="0" w:line="360" w:lineRule="auto"/>
        <w:ind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Зкг</w:t>
      </w:r>
      <w:proofErr w:type="spellEnd"/>
      <w:r w:rsidRPr="005E3A99">
        <w:rPr>
          <w:rFonts w:ascii="Times New Roman" w:hAnsi="Times New Roman" w:cs="Times New Roman"/>
          <w:sz w:val="28"/>
          <w:szCs w:val="28"/>
        </w:rPr>
        <w:t xml:space="preserve"> – запасы товаров на конец года;</w:t>
      </w:r>
    </w:p>
    <w:p w:rsidR="00BA22BA" w:rsidRPr="005E3A99" w:rsidRDefault="00BA22BA" w:rsidP="005E3A99">
      <w:pPr>
        <w:spacing w:after="0" w:line="360" w:lineRule="auto"/>
        <w:ind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Знг</w:t>
      </w:r>
      <w:proofErr w:type="spellEnd"/>
      <w:r w:rsidRPr="005E3A99">
        <w:rPr>
          <w:rFonts w:ascii="Times New Roman" w:hAnsi="Times New Roman" w:cs="Times New Roman"/>
          <w:sz w:val="28"/>
          <w:szCs w:val="28"/>
        </w:rPr>
        <w:t xml:space="preserve"> – запасы товаров на начало года;</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То есть количества закупаемого товара зависит от планируемого изменения размера товарных запасов (</w:t>
      </w:r>
      <w:proofErr w:type="spellStart"/>
      <w:r w:rsidRPr="005E3A99">
        <w:rPr>
          <w:rFonts w:ascii="Times New Roman" w:hAnsi="Times New Roman" w:cs="Times New Roman"/>
          <w:sz w:val="28"/>
          <w:szCs w:val="28"/>
        </w:rPr>
        <w:t>Зкг-Знг</w:t>
      </w:r>
      <w:proofErr w:type="spellEnd"/>
      <w:r w:rsidRPr="005E3A99">
        <w:rPr>
          <w:rFonts w:ascii="Times New Roman" w:hAnsi="Times New Roman" w:cs="Times New Roman"/>
          <w:sz w:val="28"/>
          <w:szCs w:val="28"/>
        </w:rPr>
        <w:t>) и планируемого размера товарооборота по продажным ценам.</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Заявки на приобретение товаров составляются службами снабжения торгового предприятия и содержат сведения об ассортименте закупаемых товаров, требуемом уровне их качества, необходимого срока поступления товаров. При составлении заявок учитывается, что фактическое поступление товаров должно опережать момент наступления потребности в них. То есть устанавливается время опережения. При этом следует иметь в виду, что время опережения должно быть минимальным, так как излишки товарных запасов могут привести к росту расходов на хранение товаров и тем самым увеличивать издержки обращения торгового предприятия, которое приводит к снижению прибыли торгового предприятия.</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В процессе составления заявки на закупку товаров работники службы снабжения торгового предприятия анализируют оправданность данной заявки с точки зрения наличия уже имеющихся товаров.</w:t>
      </w:r>
    </w:p>
    <w:p w:rsidR="00BA22BA" w:rsidRPr="005E3A99" w:rsidRDefault="00BA22BA" w:rsidP="005E3A99">
      <w:pPr>
        <w:spacing w:after="0" w:line="360" w:lineRule="auto"/>
        <w:ind w:firstLine="709"/>
        <w:jc w:val="both"/>
        <w:rPr>
          <w:rFonts w:ascii="Times New Roman" w:hAnsi="Times New Roman" w:cs="Times New Roman"/>
          <w:sz w:val="28"/>
          <w:szCs w:val="28"/>
        </w:rPr>
      </w:pPr>
      <w:bookmarkStart w:id="3" w:name="BM_stadia_3"/>
      <w:bookmarkEnd w:id="3"/>
      <w:r w:rsidRPr="005E3A99">
        <w:rPr>
          <w:rFonts w:ascii="Times New Roman" w:hAnsi="Times New Roman" w:cs="Times New Roman"/>
          <w:sz w:val="28"/>
          <w:szCs w:val="28"/>
        </w:rPr>
        <w:lastRenderedPageBreak/>
        <w:t>При выборе поставщиков руководствуются тем, что поставщик должен быть способен как минимум поставить товар требуемого количества и качества в необходимые сроки, а как максимум вызывать полное доверие у покупателя.</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Современным подходом при выборе поставщиков товаров является применение при отношении с поставщиками </w:t>
      </w:r>
      <w:r w:rsidR="003D66E7">
        <w:rPr>
          <w:rFonts w:ascii="Times New Roman" w:hAnsi="Times New Roman" w:cs="Times New Roman"/>
          <w:sz w:val="28"/>
          <w:szCs w:val="28"/>
        </w:rPr>
        <w:t>«</w:t>
      </w:r>
      <w:r w:rsidRPr="005E3A99">
        <w:rPr>
          <w:rFonts w:ascii="Times New Roman" w:hAnsi="Times New Roman" w:cs="Times New Roman"/>
          <w:sz w:val="28"/>
          <w:szCs w:val="28"/>
        </w:rPr>
        <w:t>правила доверия</w:t>
      </w:r>
      <w:r w:rsidR="003D66E7">
        <w:rPr>
          <w:rFonts w:ascii="Times New Roman" w:hAnsi="Times New Roman" w:cs="Times New Roman"/>
          <w:sz w:val="28"/>
          <w:szCs w:val="28"/>
        </w:rPr>
        <w:t>»</w:t>
      </w:r>
      <w:r w:rsidRPr="005E3A99">
        <w:rPr>
          <w:rFonts w:ascii="Times New Roman" w:hAnsi="Times New Roman" w:cs="Times New Roman"/>
          <w:sz w:val="28"/>
          <w:szCs w:val="28"/>
        </w:rPr>
        <w:t>.</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«Правило доверия» заключается в том, что рациональный покупатель выберет альтернативу: </w:t>
      </w:r>
      <w:proofErr w:type="gramStart"/>
      <w:r w:rsidRPr="005E3A99">
        <w:rPr>
          <w:rFonts w:ascii="Times New Roman" w:hAnsi="Times New Roman" w:cs="Times New Roman"/>
          <w:sz w:val="28"/>
          <w:szCs w:val="28"/>
        </w:rPr>
        <w:t>R&lt;</w:t>
      </w:r>
      <w:proofErr w:type="gramEnd"/>
      <w:r w:rsidRPr="005E3A99">
        <w:rPr>
          <w:rFonts w:ascii="Times New Roman" w:hAnsi="Times New Roman" w:cs="Times New Roman"/>
          <w:sz w:val="28"/>
          <w:szCs w:val="28"/>
        </w:rPr>
        <w:t>C/L, а не R&gt;C/L.</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Где:</w:t>
      </w:r>
      <w:r w:rsidRPr="005E3A99">
        <w:rPr>
          <w:rFonts w:ascii="Times New Roman" w:hAnsi="Times New Roman" w:cs="Times New Roman"/>
          <w:sz w:val="28"/>
          <w:szCs w:val="28"/>
        </w:rPr>
        <w:tab/>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R - вероятность некачественного результата</w:t>
      </w:r>
    </w:p>
    <w:p w:rsidR="00BA22BA" w:rsidRPr="005E3A99" w:rsidRDefault="00BA22BA" w:rsidP="005E3A99">
      <w:pPr>
        <w:spacing w:after="0" w:line="360" w:lineRule="auto"/>
        <w:ind w:firstLine="709"/>
        <w:jc w:val="both"/>
        <w:rPr>
          <w:rFonts w:ascii="Times New Roman" w:hAnsi="Times New Roman" w:cs="Times New Roman"/>
          <w:sz w:val="28"/>
          <w:szCs w:val="28"/>
        </w:rPr>
      </w:pPr>
      <w:r w:rsidRPr="005E3A99">
        <w:rPr>
          <w:rFonts w:ascii="Times New Roman" w:hAnsi="Times New Roman" w:cs="Times New Roman"/>
          <w:sz w:val="28"/>
          <w:szCs w:val="28"/>
        </w:rPr>
        <w:t>C - затраты на контроль для предотвращения некачественного результата;</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sz w:val="28"/>
          <w:szCs w:val="28"/>
          <w:lang w:eastAsia="ru-RU"/>
        </w:rPr>
        <w:t>L - ущерб от возникновения некачественного результата.</w:t>
      </w:r>
      <w:r w:rsidRPr="005E3A99">
        <w:rPr>
          <w:rFonts w:ascii="Times New Roman" w:eastAsia="Times New Roman" w:hAnsi="Times New Roman" w:cs="Times New Roman"/>
          <w:color w:val="000000"/>
          <w:sz w:val="28"/>
          <w:szCs w:val="28"/>
          <w:lang w:eastAsia="ru-RU"/>
        </w:rPr>
        <w:t xml:space="preserve"> [4,</w:t>
      </w:r>
      <w:r w:rsidR="003D66E7">
        <w:rPr>
          <w:rFonts w:ascii="Times New Roman" w:eastAsia="Times New Roman" w:hAnsi="Times New Roman" w:cs="Times New Roman"/>
          <w:color w:val="000000"/>
          <w:sz w:val="28"/>
          <w:szCs w:val="28"/>
          <w:lang w:eastAsia="ru-RU"/>
        </w:rPr>
        <w:t xml:space="preserve"> </w:t>
      </w:r>
      <w:r w:rsidRPr="005E3A99">
        <w:rPr>
          <w:rFonts w:ascii="Times New Roman" w:eastAsia="Times New Roman" w:hAnsi="Times New Roman" w:cs="Times New Roman"/>
          <w:color w:val="000000"/>
          <w:sz w:val="28"/>
          <w:szCs w:val="28"/>
          <w:lang w:val="en-US" w:eastAsia="ru-RU"/>
        </w:rPr>
        <w:t>c</w:t>
      </w:r>
      <w:r w:rsidRPr="005E3A99">
        <w:rPr>
          <w:rFonts w:ascii="Times New Roman" w:eastAsia="Times New Roman" w:hAnsi="Times New Roman" w:cs="Times New Roman"/>
          <w:color w:val="000000"/>
          <w:sz w:val="28"/>
          <w:szCs w:val="28"/>
          <w:lang w:eastAsia="ru-RU"/>
        </w:rPr>
        <w:t>.32]</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3A99">
        <w:rPr>
          <w:rFonts w:ascii="Times New Roman" w:eastAsia="Times New Roman" w:hAnsi="Times New Roman" w:cs="Times New Roman"/>
          <w:sz w:val="28"/>
          <w:szCs w:val="28"/>
          <w:lang w:eastAsia="ru-RU"/>
        </w:rPr>
        <w:t xml:space="preserve">То есть с точки зрения покупателя необходимо заранее выбирать поставщика, которому можно доверять, чтобы минимизировать затраты на контроль поставщика и минимизировать ущерб от поступления некачественного товара. Проблема заключается в том, чтобы объективно оценить значение R, то есть определить, насколько можно доверять партнеру, поставщику или сотруднику и не контролировать его работу. </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t>Для реализации данного положения в настоящее время торговыми предприятиями применяется философия меж</w:t>
      </w:r>
      <w:r w:rsidR="003373BF">
        <w:rPr>
          <w:rFonts w:ascii="Times New Roman" w:eastAsia="Times New Roman" w:hAnsi="Times New Roman" w:cs="Times New Roman"/>
          <w:sz w:val="28"/>
          <w:szCs w:val="28"/>
          <w:lang w:eastAsia="ru-RU"/>
        </w:rPr>
        <w:t xml:space="preserve">дународных стандартов качества – </w:t>
      </w:r>
      <w:r w:rsidRPr="005E3A99">
        <w:rPr>
          <w:rFonts w:ascii="Times New Roman" w:eastAsia="Times New Roman" w:hAnsi="Times New Roman" w:cs="Times New Roman"/>
          <w:sz w:val="28"/>
          <w:szCs w:val="28"/>
          <w:lang w:eastAsia="ru-RU"/>
        </w:rPr>
        <w:t xml:space="preserve"> ISO 9000, которая основывается на экономически эффективном применении «правила доверия», позволяющем рациональнее использовать ресурсы как каждого предприятия в отдельности, так и экономики в целом. То есть данные стандарты позволяют увеличить уверенность покупателя в поставщиках и при выборе поставщика торговые предприятия ориентируются, имеет ли поставщик международный сертификат качества товаров. При выборе поставщиков может быть разработан универсальный вопросник, который позволяет поставщикам сделать самооценку своего качества.</w:t>
      </w:r>
    </w:p>
    <w:p w:rsidR="00BA22BA" w:rsidRPr="005E3A99" w:rsidRDefault="00BA22BA" w:rsidP="005E3A9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t xml:space="preserve">При выборе поставщика также учитывается </w:t>
      </w:r>
      <w:r w:rsidRPr="005E3A99">
        <w:rPr>
          <w:rFonts w:ascii="Times New Roman" w:eastAsia="Times New Roman" w:hAnsi="Times New Roman" w:cs="Times New Roman"/>
          <w:color w:val="000000"/>
          <w:sz w:val="28"/>
          <w:szCs w:val="28"/>
          <w:shd w:val="clear" w:color="auto" w:fill="FFFFFF"/>
          <w:lang w:eastAsia="ru-RU"/>
        </w:rPr>
        <w:t xml:space="preserve">деление хозяйственных связей предприятий на прямые и опосредованные хозяйственные связи. Кроме того, хозяйственные связи в зависимости от сроков заключения договоров с </w:t>
      </w:r>
      <w:r w:rsidRPr="005E3A99">
        <w:rPr>
          <w:rFonts w:ascii="Times New Roman" w:eastAsia="Times New Roman" w:hAnsi="Times New Roman" w:cs="Times New Roman"/>
          <w:color w:val="000000"/>
          <w:sz w:val="28"/>
          <w:szCs w:val="28"/>
          <w:shd w:val="clear" w:color="auto" w:fill="FFFFFF"/>
          <w:lang w:eastAsia="ru-RU"/>
        </w:rPr>
        <w:lastRenderedPageBreak/>
        <w:t>поставщиками могут быть длительными и краткосрочными. Суть прямых хозяйственных связей заключается в том, что договор заключается напрямую между предприятием и непосредственным производителем материально-технических ресурсов. Сущность опосредованных связей заключается в том, что предприятие – потребитель приобретает материально-сырьевые ресурсы не у производителя, а через посредническую организацию. В качестве посреднических организаций для предприятия торгового бизнеса чаще всего выступают оптовые торговые предприятия. Прямые хозяйственные связи являются наиболее экономичными, так как исключают надбавку посреднической торговой организации. Однако, целесообразность заключения прямых хозяйственных договоров существует если существует необходимость в поставке крупной партии сырья или материалов. В случае же незначительного потребления сырья и материалов предприятия торгового бизнеса пользуются услугами посредников. Основным достоинством опосредованных связей является экономия на содержании складского хозяйства. Наиболее предпочтительными для предприятий торгового бизнеса являются длительные хозяйственные связи, так как они позволяют предприятиям изготовителям адаптировать свою продукцию под требования конкретного потребителя.</w:t>
      </w:r>
    </w:p>
    <w:p w:rsidR="003D66E7" w:rsidRPr="005E3A99" w:rsidRDefault="003D66E7" w:rsidP="005E3A99">
      <w:pPr>
        <w:spacing w:line="360" w:lineRule="auto"/>
        <w:rPr>
          <w:sz w:val="28"/>
          <w:szCs w:val="28"/>
        </w:rPr>
      </w:pPr>
    </w:p>
    <w:p w:rsidR="00BA22BA" w:rsidRPr="00767D73" w:rsidRDefault="0002663E" w:rsidP="005E3A99">
      <w:pPr>
        <w:keepNext/>
        <w:keepLines/>
        <w:spacing w:after="0" w:line="360" w:lineRule="auto"/>
        <w:contextualSpacing/>
        <w:jc w:val="center"/>
        <w:outlineLvl w:val="0"/>
        <w:rPr>
          <w:rFonts w:ascii="Times New Roman" w:eastAsiaTheme="majorEastAsia" w:hAnsi="Times New Roman" w:cs="Times New Roman"/>
          <w:sz w:val="28"/>
          <w:szCs w:val="28"/>
        </w:rPr>
      </w:pPr>
      <w:bookmarkStart w:id="4" w:name="_Toc451673304"/>
      <w:r w:rsidRPr="00767D73">
        <w:rPr>
          <w:rFonts w:ascii="Times New Roman" w:eastAsiaTheme="majorEastAsia" w:hAnsi="Times New Roman" w:cs="Times New Roman"/>
          <w:sz w:val="28"/>
          <w:szCs w:val="28"/>
        </w:rPr>
        <w:t>1.3 Л</w:t>
      </w:r>
      <w:r w:rsidR="00BA22BA" w:rsidRPr="00767D73">
        <w:rPr>
          <w:rFonts w:ascii="Times New Roman" w:eastAsiaTheme="majorEastAsia" w:hAnsi="Times New Roman" w:cs="Times New Roman"/>
          <w:sz w:val="28"/>
          <w:szCs w:val="28"/>
        </w:rPr>
        <w:t>огистические решения компаний в стра</w:t>
      </w:r>
      <w:r w:rsidR="00B50554">
        <w:rPr>
          <w:rFonts w:ascii="Times New Roman" w:eastAsiaTheme="majorEastAsia" w:hAnsi="Times New Roman" w:cs="Times New Roman"/>
          <w:sz w:val="28"/>
          <w:szCs w:val="28"/>
        </w:rPr>
        <w:t>нах с развитой рыночной экономик</w:t>
      </w:r>
      <w:r w:rsidR="00BA22BA" w:rsidRPr="00767D73">
        <w:rPr>
          <w:rFonts w:ascii="Times New Roman" w:eastAsiaTheme="majorEastAsia" w:hAnsi="Times New Roman" w:cs="Times New Roman"/>
          <w:sz w:val="28"/>
          <w:szCs w:val="28"/>
        </w:rPr>
        <w:t>ой</w:t>
      </w:r>
      <w:bookmarkEnd w:id="4"/>
    </w:p>
    <w:p w:rsidR="00BA22BA" w:rsidRDefault="00BA22BA" w:rsidP="005E3A99">
      <w:pPr>
        <w:spacing w:line="360" w:lineRule="auto"/>
        <w:rPr>
          <w:sz w:val="28"/>
          <w:szCs w:val="28"/>
        </w:rPr>
      </w:pP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Эффективность функционирования, надежность и долгосрочность присутствия на целевом рынке предприятия во многом зависят от правильного выбора поставщика ресурсов. Для этого необходимо проводить детальный анализ и оценку потенциальных поставщиков.</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Исходя из цели управления закупками на предприятии</w:t>
      </w:r>
      <w:r w:rsidR="003373BF">
        <w:rPr>
          <w:rFonts w:ascii="Times New Roman" w:hAnsi="Times New Roman"/>
          <w:sz w:val="28"/>
          <w:szCs w:val="28"/>
        </w:rPr>
        <w:t xml:space="preserve"> – удовлетворение потребностей</w:t>
      </w:r>
      <w:r w:rsidRPr="005E3A99">
        <w:rPr>
          <w:rFonts w:ascii="Times New Roman" w:hAnsi="Times New Roman"/>
          <w:sz w:val="28"/>
          <w:szCs w:val="28"/>
        </w:rPr>
        <w:t xml:space="preserve"> в товарно-материальных ценностях необходимого объема, нужного качества, в требуемом временном режиме при оптимальных затратах – </w:t>
      </w:r>
      <w:r w:rsidRPr="005E3A99">
        <w:rPr>
          <w:rFonts w:ascii="Times New Roman" w:hAnsi="Times New Roman"/>
          <w:sz w:val="28"/>
          <w:szCs w:val="28"/>
        </w:rPr>
        <w:lastRenderedPageBreak/>
        <w:t xml:space="preserve">основными показателями при выборе поставщиков выступают цена, качество и надежность поставок материальных ресурсов. </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Кроме того, существует целый ряд других показателей, количество которых может достигать 60. К ним относятся удаленность поставщика, сроки выполнения текущих и экстренных заказов, наличие резервных мощностей, организация управления качеством продукции у поставщика, психологический климат у поставщика, кредитоспособность и финансовое положение поставщика, готовность к выполнению заказов без предварительной оплаты.</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 xml:space="preserve">Перечисленные показатели представлены в ряде отечественных и зарубежных </w:t>
      </w:r>
      <w:proofErr w:type="gramStart"/>
      <w:r w:rsidRPr="005E3A99">
        <w:rPr>
          <w:rFonts w:ascii="Times New Roman" w:hAnsi="Times New Roman"/>
          <w:sz w:val="28"/>
          <w:szCs w:val="28"/>
        </w:rPr>
        <w:t>источников  и</w:t>
      </w:r>
      <w:proofErr w:type="gramEnd"/>
      <w:r w:rsidRPr="005E3A99">
        <w:rPr>
          <w:rFonts w:ascii="Times New Roman" w:hAnsi="Times New Roman"/>
          <w:sz w:val="28"/>
          <w:szCs w:val="28"/>
        </w:rPr>
        <w:t xml:space="preserve"> иллюстрируют наиболее распространенное мнение о критериях отбора поставщиков.</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Некоторые менеджеры недооценивают значение правильного выбора поставщика для эффективного функционирования всей компании, а оно обеспечивается, во многом, четким выполнением поставщиками своих функций. Кроме того, решение по выбору того или иного поставщика необходимо обосновывать перед руководством компании и лица, ответственные за принятие решений о закупках, не могут действовать только интуитивно. Обычно такое решение зависит от оценки способности поставщика удовлетворять критериям качества, объема, условий доставки, цены и обслуживания.</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Возможны два направления выбора поставщика:</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Выбор поставщика из числа компаний, которые уже были поставщиками (или являются ими) и с которыми уже установлены деловые отношения. Это облегчает выбор, так как отдел закупок фирмы располагает точными данными о деятельности этих компаний (хотя так бывает не всегда).</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 xml:space="preserve">Выбор нового поставщика в результате поиска и анализа интересующего рынка: рынка, с которым фирма уже работает, или совершенно нового рынка. Для проверки потенциального поставщика часто необходимы большие затраты времени и ресурсов, поэтому ее следует осуществлять только в отношении тех поставщиков из небольшого списка, которые действительно имеют серьезный </w:t>
      </w:r>
      <w:r w:rsidRPr="005E3A99">
        <w:rPr>
          <w:rFonts w:ascii="Times New Roman" w:hAnsi="Times New Roman"/>
          <w:sz w:val="28"/>
          <w:szCs w:val="28"/>
        </w:rPr>
        <w:lastRenderedPageBreak/>
        <w:t>шанс получить большой заказ. От потенциального поставщика, конкурирующего с существующими, ожидается большая эффективность.</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 xml:space="preserve">В соответствии с общим алгоритмом выбора поставщика первоначально необходимо проанализировать возможные источники информации о поставщиках. Практика анализа рынка поставщиков, применяемая различными компаниями, позволяет выделить следующие основные источники информации: каталоги и прайс-листы; торговые журналы; интернет - сайты; рекламные материалы; конкурсы; выставки и ярмарки; торги и аукционы; торговые представительства; собственные исследования; конкуренты потенциального поставщика; специализированные информационные агентства и исследовательские организации; государственные ведомства, регистрационные палаты, налоговая инспекция, лицензионные службы и пр., обладающие открытой для ознакомления информацией. </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В любом случае выбор поставщика или группы поставщиков определяется системой критериев. Составленный перечень потенциальных поставщиков анализируется на основании следующих основных критериев: цена продукции; качество продукции; опыт работы компании на рынке; качество обслуживания покупателей; надежность поставок, в том числе соблюдение графика поставок; географическое расположение поставщика; финансовая стабильность и финансовые условия; конкурентные преимущества, а также лидерство на рынке конкретной продукции; соответствие поставок логистической стратегии компании; уровень затрат на доставку и хранение товара; возможность длительного партнерства в бизнесе; готовность к поставке; гибкость поставки; информационная готовность; имидж поставщика; упаковка продукции; дополнительные услуги и др.</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 xml:space="preserve">Установление системы критериев для первоначального отбора поставщиков зависит от закупочной стратегии конкретной фирмы. Необходимо также иметь в виду, что система критериев выбора поставщиков является динамичной (особенно в условиях нестабильной экономической ситуации). Для </w:t>
      </w:r>
      <w:r w:rsidRPr="005E3A99">
        <w:rPr>
          <w:rFonts w:ascii="Times New Roman" w:hAnsi="Times New Roman"/>
          <w:sz w:val="28"/>
          <w:szCs w:val="28"/>
        </w:rPr>
        <w:lastRenderedPageBreak/>
        <w:t>выбора поставщиков в большинстве случаев применяется рейтинговая оценка их соответствия критериям.</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Системе установленных критериев может отвечать несколько поставщиков. В этом случае необходимо их ранжировать, опираясь на влияние непосредственных контактов с представителями поставщиков.</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Окончательный выбор поставщика производится лицом, принимающим решение в отделе закупок, и, как правило, не может быть полностью формализован.</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Можно сформулировать следующие главные критерии, на которых рекомендуется стр</w:t>
      </w:r>
      <w:r w:rsidR="003373BF">
        <w:rPr>
          <w:rFonts w:ascii="Times New Roman" w:hAnsi="Times New Roman"/>
          <w:sz w:val="28"/>
          <w:szCs w:val="28"/>
        </w:rPr>
        <w:t>оить систему выбора поставщиков.</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В современных условиях в качестве основного критерия выбора следует выдвигать качество продукции. Качество относится к способности поставщика обеспечить товары и услуги в соответствии со спецификациями. Качество может относиться также и к тому, удовлетворяет ли продукция требованиям потребителя, независимо от того, соответствует ли она спецификации. Если с данными поставщиками уже были установлены отношения, то желательно проанализировать статистику поставки бракованных материалов.</w:t>
      </w:r>
    </w:p>
    <w:p w:rsidR="00BA22BA" w:rsidRPr="005E3A99" w:rsidRDefault="003373BF" w:rsidP="005E3A99">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Надежность поставщика – </w:t>
      </w:r>
      <w:r w:rsidR="00BA22BA" w:rsidRPr="005E3A99">
        <w:rPr>
          <w:rFonts w:ascii="Times New Roman" w:hAnsi="Times New Roman"/>
          <w:sz w:val="28"/>
          <w:szCs w:val="28"/>
        </w:rPr>
        <w:t xml:space="preserve">достаточно емкий критерий, включающий следующие параметры: честность, отзывчивость, обязанность, заинтересованность в ведении бизнеса с вашей фирмой, финансовая стабильность, репутация в своей сфере, соблюдение ранее установленных объемов поставки товара. </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Цена. В цене должны учитываться все затраты на закупку конкретного товара, которые включают транспортировку, административные расходы, риск изменения курсов валют, таможенные пошлины и т.д.</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 xml:space="preserve">Качество обслуживания. Оценка по данному критерию требует сбора информации у достаточно широкого круга лиц из различных подразделений компании и сторонних источников. Необходимо собирать мнения о качестве технической помощи, об отношении поставщика к скорости реакции на </w:t>
      </w:r>
      <w:r w:rsidRPr="005E3A99">
        <w:rPr>
          <w:rFonts w:ascii="Times New Roman" w:hAnsi="Times New Roman"/>
          <w:sz w:val="28"/>
          <w:szCs w:val="28"/>
        </w:rPr>
        <w:lastRenderedPageBreak/>
        <w:t xml:space="preserve">изменяющиеся требования и условия поставок, к просьбам о технической помощи, о квалификации обслуживающего персонала и т.п. </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Условия платежа и возможность внеплановых поставок. Как уже упоминалось выше, нехватка оборотных средств существенно ограничивает возможности выбора поставщиков. В бизнесе случаются внештатные ситуации, требующие внеплановых поставок или отсрочки платежа. Поэтому поставщики, предлагающие выгодные условие платежа (например, с возможностью получения отсрочки, кредита) и гарантирующие возможность получения внеплановых поставок, позволяют избегать многих проблем снабжения.</w:t>
      </w:r>
    </w:p>
    <w:p w:rsidR="003373BF"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Традиционные методы поиска, анализа и выбора поставщиков в последнее время дополн</w:t>
      </w:r>
      <w:r w:rsidR="003373BF">
        <w:rPr>
          <w:rFonts w:ascii="Times New Roman" w:hAnsi="Times New Roman"/>
          <w:sz w:val="28"/>
          <w:szCs w:val="28"/>
        </w:rPr>
        <w:t>яется новыми формами и методами. В таблице 1.3 представлены традиционные методы поиска и выбора поставщиков.</w:t>
      </w:r>
    </w:p>
    <w:p w:rsidR="00BA22BA" w:rsidRPr="005E3A99" w:rsidRDefault="0002663E" w:rsidP="00E32D3F">
      <w:pPr>
        <w:spacing w:after="0" w:line="360" w:lineRule="auto"/>
        <w:rPr>
          <w:rFonts w:ascii="Times New Roman" w:hAnsi="Times New Roman"/>
          <w:sz w:val="28"/>
          <w:szCs w:val="28"/>
        </w:rPr>
      </w:pPr>
      <w:r>
        <w:rPr>
          <w:rFonts w:ascii="Times New Roman" w:hAnsi="Times New Roman"/>
          <w:sz w:val="28"/>
          <w:szCs w:val="28"/>
        </w:rPr>
        <w:t>Таблица 1.3</w:t>
      </w:r>
    </w:p>
    <w:p w:rsidR="00BA22BA" w:rsidRPr="005E3A99" w:rsidRDefault="00BA22BA" w:rsidP="003373BF">
      <w:pPr>
        <w:spacing w:after="0" w:line="360" w:lineRule="auto"/>
        <w:ind w:firstLine="851"/>
        <w:jc w:val="center"/>
        <w:rPr>
          <w:rFonts w:ascii="Times New Roman" w:hAnsi="Times New Roman"/>
          <w:sz w:val="28"/>
          <w:szCs w:val="28"/>
        </w:rPr>
      </w:pPr>
      <w:r w:rsidRPr="005E3A99">
        <w:rPr>
          <w:rFonts w:ascii="Times New Roman" w:hAnsi="Times New Roman"/>
          <w:sz w:val="28"/>
          <w:szCs w:val="28"/>
        </w:rPr>
        <w:t>Методы выбора поставщиков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397"/>
        <w:gridCol w:w="3111"/>
      </w:tblGrid>
      <w:tr w:rsidR="00BA22BA" w:rsidRPr="00E32D3F" w:rsidTr="003373BF">
        <w:tc>
          <w:tcPr>
            <w:tcW w:w="2120"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Метод</w:t>
            </w:r>
          </w:p>
        </w:tc>
        <w:tc>
          <w:tcPr>
            <w:tcW w:w="4397"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Характеристика</w:t>
            </w:r>
          </w:p>
        </w:tc>
        <w:tc>
          <w:tcPr>
            <w:tcW w:w="3111"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Недостатки</w:t>
            </w:r>
          </w:p>
        </w:tc>
      </w:tr>
      <w:tr w:rsidR="00BA22BA" w:rsidRPr="00E32D3F" w:rsidTr="003373BF">
        <w:tc>
          <w:tcPr>
            <w:tcW w:w="2120"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Метод рейтинговых оценок</w:t>
            </w:r>
          </w:p>
        </w:tc>
        <w:tc>
          <w:tcPr>
            <w:tcW w:w="4397"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Выбираются основные критерии выбора поставщика. Высчитывается значение рейтинга по каждому критерию путем произведения удельного веса критерия на его экспертную балльную оценку для данного поставщика. Суммируют полученные значения рейтинга по всем критериям и получают итоговый рейтинг для конкретного поставщика. Сравнивая полученные значения рейтинга для разных поставщиков, определяют наилучшего партнера.</w:t>
            </w:r>
          </w:p>
        </w:tc>
        <w:tc>
          <w:tcPr>
            <w:tcW w:w="3111"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При обращении к потенциальным поставщикам трудно, а иногда практически невозможно, получить объективные данные, необходимые для работы экспертов.</w:t>
            </w:r>
          </w:p>
          <w:p w:rsidR="00BA22BA" w:rsidRPr="00E32D3F" w:rsidRDefault="00BA22BA" w:rsidP="005E3A99">
            <w:pPr>
              <w:spacing w:after="0" w:line="360" w:lineRule="auto"/>
              <w:jc w:val="both"/>
              <w:rPr>
                <w:rFonts w:ascii="Times New Roman" w:hAnsi="Times New Roman"/>
                <w:sz w:val="24"/>
                <w:szCs w:val="24"/>
              </w:rPr>
            </w:pPr>
          </w:p>
        </w:tc>
      </w:tr>
      <w:tr w:rsidR="00BA22BA" w:rsidRPr="00E32D3F" w:rsidTr="003373BF">
        <w:tc>
          <w:tcPr>
            <w:tcW w:w="2120"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Метод оценки затрат.</w:t>
            </w:r>
          </w:p>
          <w:p w:rsidR="00BA22BA" w:rsidRPr="00E32D3F" w:rsidRDefault="00BA22BA" w:rsidP="005E3A99">
            <w:pPr>
              <w:spacing w:after="0" w:line="360" w:lineRule="auto"/>
              <w:jc w:val="both"/>
              <w:rPr>
                <w:rFonts w:ascii="Times New Roman" w:hAnsi="Times New Roman"/>
                <w:sz w:val="24"/>
                <w:szCs w:val="24"/>
              </w:rPr>
            </w:pPr>
          </w:p>
        </w:tc>
        <w:tc>
          <w:tcPr>
            <w:tcW w:w="4397" w:type="dxa"/>
            <w:shd w:val="clear" w:color="auto" w:fill="auto"/>
          </w:tcPr>
          <w:p w:rsidR="00BA22BA" w:rsidRPr="00E32D3F" w:rsidRDefault="00BA22BA" w:rsidP="00FE2412">
            <w:pPr>
              <w:spacing w:after="0" w:line="360" w:lineRule="auto"/>
              <w:jc w:val="both"/>
              <w:rPr>
                <w:rFonts w:ascii="Times New Roman" w:hAnsi="Times New Roman"/>
                <w:sz w:val="24"/>
                <w:szCs w:val="24"/>
              </w:rPr>
            </w:pPr>
            <w:r w:rsidRPr="00E32D3F">
              <w:rPr>
                <w:rFonts w:ascii="Times New Roman" w:hAnsi="Times New Roman"/>
                <w:sz w:val="24"/>
                <w:szCs w:val="24"/>
              </w:rPr>
              <w:t xml:space="preserve">Весь исследуемый процесс снабжения делится на несколько возможных вариантов, и для каждого тщательно рассчитываются все расходы и доходы. </w:t>
            </w:r>
          </w:p>
        </w:tc>
        <w:tc>
          <w:tcPr>
            <w:tcW w:w="3111" w:type="dxa"/>
            <w:shd w:val="clear" w:color="auto" w:fill="auto"/>
          </w:tcPr>
          <w:p w:rsidR="00BA22BA" w:rsidRPr="00E32D3F" w:rsidRDefault="00BA22BA" w:rsidP="005E3A99">
            <w:pPr>
              <w:spacing w:after="0" w:line="360" w:lineRule="auto"/>
              <w:jc w:val="both"/>
              <w:rPr>
                <w:rFonts w:ascii="Times New Roman" w:hAnsi="Times New Roman"/>
                <w:sz w:val="24"/>
                <w:szCs w:val="24"/>
              </w:rPr>
            </w:pPr>
            <w:r w:rsidRPr="00E32D3F">
              <w:rPr>
                <w:rFonts w:ascii="Times New Roman" w:hAnsi="Times New Roman"/>
                <w:sz w:val="24"/>
                <w:szCs w:val="24"/>
              </w:rPr>
              <w:t>Требует большого объема информации и анализа большого объема информации по каждому поставщику.</w:t>
            </w:r>
          </w:p>
        </w:tc>
      </w:tr>
    </w:tbl>
    <w:p w:rsidR="0002663E" w:rsidRDefault="00FE2412" w:rsidP="00FE2412">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397"/>
        <w:gridCol w:w="3111"/>
      </w:tblGrid>
      <w:tr w:rsidR="00FE2412" w:rsidRPr="00E32D3F" w:rsidTr="0076795C">
        <w:tc>
          <w:tcPr>
            <w:tcW w:w="2120" w:type="dxa"/>
            <w:shd w:val="clear" w:color="auto" w:fill="auto"/>
          </w:tcPr>
          <w:p w:rsidR="00FE2412" w:rsidRPr="00E32D3F" w:rsidRDefault="00FE2412" w:rsidP="0076795C">
            <w:pPr>
              <w:spacing w:after="0" w:line="360" w:lineRule="auto"/>
              <w:jc w:val="both"/>
              <w:rPr>
                <w:rFonts w:ascii="Times New Roman" w:hAnsi="Times New Roman"/>
                <w:sz w:val="24"/>
                <w:szCs w:val="24"/>
              </w:rPr>
            </w:pPr>
            <w:r w:rsidRPr="00E32D3F">
              <w:rPr>
                <w:rFonts w:ascii="Times New Roman" w:hAnsi="Times New Roman"/>
                <w:sz w:val="24"/>
                <w:szCs w:val="24"/>
              </w:rPr>
              <w:t>Метод доминирующих характеристик.</w:t>
            </w:r>
          </w:p>
          <w:p w:rsidR="00FE2412" w:rsidRPr="00E32D3F" w:rsidRDefault="00FE2412" w:rsidP="0076795C">
            <w:pPr>
              <w:spacing w:after="0" w:line="360" w:lineRule="auto"/>
              <w:jc w:val="both"/>
              <w:rPr>
                <w:rFonts w:ascii="Times New Roman" w:hAnsi="Times New Roman"/>
                <w:sz w:val="24"/>
                <w:szCs w:val="24"/>
              </w:rPr>
            </w:pPr>
          </w:p>
        </w:tc>
        <w:tc>
          <w:tcPr>
            <w:tcW w:w="4397" w:type="dxa"/>
            <w:shd w:val="clear" w:color="auto" w:fill="auto"/>
          </w:tcPr>
          <w:p w:rsidR="00FE2412" w:rsidRPr="00E32D3F" w:rsidRDefault="00FE2412" w:rsidP="0076795C">
            <w:pPr>
              <w:spacing w:after="0" w:line="360" w:lineRule="auto"/>
              <w:jc w:val="both"/>
              <w:rPr>
                <w:rFonts w:ascii="Times New Roman" w:hAnsi="Times New Roman"/>
                <w:sz w:val="24"/>
                <w:szCs w:val="24"/>
              </w:rPr>
            </w:pPr>
            <w:r w:rsidRPr="00E32D3F">
              <w:rPr>
                <w:rFonts w:ascii="Times New Roman" w:hAnsi="Times New Roman"/>
                <w:sz w:val="24"/>
                <w:szCs w:val="24"/>
              </w:rPr>
              <w:t>Состоит в сосредоточении на одном выбранном параметре (критерии). Этот параметр может быть: наиболее низкой ценой, наилучшим качеством, графиком поставок, внушающим наибольшее доверие, и т.п.</w:t>
            </w:r>
          </w:p>
        </w:tc>
        <w:tc>
          <w:tcPr>
            <w:tcW w:w="3111" w:type="dxa"/>
            <w:shd w:val="clear" w:color="auto" w:fill="auto"/>
          </w:tcPr>
          <w:p w:rsidR="00FE2412" w:rsidRPr="00E32D3F" w:rsidRDefault="00FE2412" w:rsidP="0076795C">
            <w:pPr>
              <w:spacing w:after="0" w:line="360" w:lineRule="auto"/>
              <w:jc w:val="both"/>
              <w:rPr>
                <w:rFonts w:ascii="Times New Roman" w:hAnsi="Times New Roman"/>
                <w:sz w:val="24"/>
                <w:szCs w:val="24"/>
              </w:rPr>
            </w:pPr>
            <w:r w:rsidRPr="00E32D3F">
              <w:rPr>
                <w:rFonts w:ascii="Times New Roman" w:hAnsi="Times New Roman"/>
                <w:sz w:val="24"/>
                <w:szCs w:val="24"/>
              </w:rPr>
              <w:t>Игнорировании остальных факторов - критериев отбора.</w:t>
            </w:r>
          </w:p>
          <w:p w:rsidR="00FE2412" w:rsidRPr="00E32D3F" w:rsidRDefault="00FE2412" w:rsidP="0076795C">
            <w:pPr>
              <w:spacing w:after="0" w:line="360" w:lineRule="auto"/>
              <w:jc w:val="both"/>
              <w:rPr>
                <w:rFonts w:ascii="Times New Roman" w:hAnsi="Times New Roman"/>
                <w:sz w:val="24"/>
                <w:szCs w:val="24"/>
              </w:rPr>
            </w:pPr>
          </w:p>
        </w:tc>
      </w:tr>
      <w:tr w:rsidR="00FE2412" w:rsidRPr="00E32D3F" w:rsidTr="0076795C">
        <w:tc>
          <w:tcPr>
            <w:tcW w:w="2120" w:type="dxa"/>
            <w:shd w:val="clear" w:color="auto" w:fill="auto"/>
          </w:tcPr>
          <w:p w:rsidR="00FE2412" w:rsidRPr="00E32D3F" w:rsidRDefault="00FE2412" w:rsidP="0076795C">
            <w:pPr>
              <w:spacing w:after="0" w:line="360" w:lineRule="auto"/>
              <w:jc w:val="both"/>
              <w:rPr>
                <w:rFonts w:ascii="Times New Roman" w:hAnsi="Times New Roman"/>
                <w:sz w:val="24"/>
                <w:szCs w:val="24"/>
              </w:rPr>
            </w:pPr>
            <w:r w:rsidRPr="00E32D3F">
              <w:rPr>
                <w:rFonts w:ascii="Times New Roman" w:hAnsi="Times New Roman"/>
                <w:sz w:val="24"/>
                <w:szCs w:val="24"/>
              </w:rPr>
              <w:t>Метод категорий предпочтения.</w:t>
            </w:r>
          </w:p>
          <w:p w:rsidR="00FE2412" w:rsidRPr="00E32D3F" w:rsidRDefault="00FE2412" w:rsidP="0076795C">
            <w:pPr>
              <w:spacing w:after="0" w:line="360" w:lineRule="auto"/>
              <w:jc w:val="both"/>
              <w:rPr>
                <w:rFonts w:ascii="Times New Roman" w:hAnsi="Times New Roman"/>
                <w:sz w:val="24"/>
                <w:szCs w:val="24"/>
              </w:rPr>
            </w:pPr>
          </w:p>
        </w:tc>
        <w:tc>
          <w:tcPr>
            <w:tcW w:w="4397" w:type="dxa"/>
            <w:shd w:val="clear" w:color="auto" w:fill="auto"/>
          </w:tcPr>
          <w:p w:rsidR="00FE2412" w:rsidRPr="00E32D3F" w:rsidRDefault="00FE2412" w:rsidP="0076795C">
            <w:pPr>
              <w:spacing w:after="0" w:line="360" w:lineRule="auto"/>
              <w:jc w:val="both"/>
              <w:rPr>
                <w:rFonts w:ascii="Times New Roman" w:hAnsi="Times New Roman"/>
                <w:sz w:val="24"/>
                <w:szCs w:val="24"/>
              </w:rPr>
            </w:pPr>
            <w:r w:rsidRPr="00E32D3F">
              <w:rPr>
                <w:rFonts w:ascii="Times New Roman" w:hAnsi="Times New Roman"/>
                <w:sz w:val="24"/>
                <w:szCs w:val="24"/>
              </w:rPr>
              <w:t>Оценка поставщика, в том числе и выбор способа его оценки, зависит от информации, стекающейся из подразделений фирмы.</w:t>
            </w:r>
          </w:p>
        </w:tc>
        <w:tc>
          <w:tcPr>
            <w:tcW w:w="3111" w:type="dxa"/>
            <w:shd w:val="clear" w:color="auto" w:fill="auto"/>
          </w:tcPr>
          <w:p w:rsidR="00FE2412" w:rsidRPr="00E32D3F" w:rsidRDefault="00FE2412" w:rsidP="0076795C">
            <w:pPr>
              <w:spacing w:after="0" w:line="360" w:lineRule="auto"/>
              <w:jc w:val="both"/>
              <w:rPr>
                <w:rFonts w:ascii="Times New Roman" w:hAnsi="Times New Roman"/>
                <w:sz w:val="24"/>
                <w:szCs w:val="24"/>
              </w:rPr>
            </w:pPr>
            <w:r w:rsidRPr="00E32D3F">
              <w:rPr>
                <w:rFonts w:ascii="Times New Roman" w:hAnsi="Times New Roman"/>
                <w:sz w:val="24"/>
                <w:szCs w:val="24"/>
              </w:rPr>
              <w:t>Требует наличие обширной и разнообразной информации из множества источников.</w:t>
            </w:r>
          </w:p>
          <w:p w:rsidR="00FE2412" w:rsidRPr="00E32D3F" w:rsidRDefault="00FE2412" w:rsidP="0076795C">
            <w:pPr>
              <w:spacing w:after="0" w:line="360" w:lineRule="auto"/>
              <w:jc w:val="both"/>
              <w:rPr>
                <w:rFonts w:ascii="Times New Roman" w:hAnsi="Times New Roman"/>
                <w:sz w:val="24"/>
                <w:szCs w:val="24"/>
              </w:rPr>
            </w:pPr>
          </w:p>
        </w:tc>
      </w:tr>
    </w:tbl>
    <w:p w:rsidR="00FE2412" w:rsidRDefault="00FE2412" w:rsidP="00FE2412">
      <w:pPr>
        <w:spacing w:after="0" w:line="360" w:lineRule="auto"/>
        <w:jc w:val="both"/>
        <w:rPr>
          <w:rFonts w:ascii="Times New Roman" w:hAnsi="Times New Roman"/>
          <w:sz w:val="28"/>
          <w:szCs w:val="28"/>
        </w:rPr>
      </w:pP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Наибольшее распространение в настоящее время среди отечественных предприятий получил распространение метод рейтинговых оценок.</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 xml:space="preserve">На практике целесообразно помимо традиционных показателей, используемых при рейтинговой оценке поставщиков, </w:t>
      </w:r>
      <w:proofErr w:type="gramStart"/>
      <w:r w:rsidRPr="005E3A99">
        <w:rPr>
          <w:rFonts w:ascii="Times New Roman" w:hAnsi="Times New Roman"/>
          <w:sz w:val="28"/>
          <w:szCs w:val="28"/>
        </w:rPr>
        <w:t>рассчитывать</w:t>
      </w:r>
      <w:proofErr w:type="gramEnd"/>
      <w:r w:rsidRPr="005E3A99">
        <w:rPr>
          <w:rFonts w:ascii="Times New Roman" w:hAnsi="Times New Roman"/>
          <w:sz w:val="28"/>
          <w:szCs w:val="28"/>
        </w:rPr>
        <w:t xml:space="preserve"> как степень удовлетворения поставщиком потребности предприятия по ассортименту материальных ресурсов, так и степень удовлетворения потребности в наиболее важных материальных ресурсах, учитывающих особенности деятельности предприятия.</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Для выявления круга потенциальных поставщиков на предприятии должна быть создана группа связей с поставщиками, которая должна заниматься регулярным сбором и оценкой информации о контрагентах для оптимизации закупок. На выбор поставщика влияние оказывают результаты по уже заключенным договорам. Для этого разрабатывается специальная шкала оценок, позволяющая рассчитать рейтинг поставщика. Под рейтингом понимается оценка какого-то явления или объекта по заданной шкале.</w:t>
      </w:r>
    </w:p>
    <w:p w:rsidR="00BA22BA" w:rsidRPr="005E3A99" w:rsidRDefault="00BA22BA"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Основные этапы выбора поставщика по рейтинговому методу сводятся к следующему порядку действий:</w:t>
      </w:r>
    </w:p>
    <w:p w:rsidR="00BA22BA" w:rsidRPr="005E3A99" w:rsidRDefault="00BA22BA" w:rsidP="005E3A99">
      <w:pPr>
        <w:autoSpaceDE w:val="0"/>
        <w:autoSpaceDN w:val="0"/>
        <w:adjustRightInd w:val="0"/>
        <w:spacing w:after="0" w:line="360" w:lineRule="auto"/>
        <w:ind w:firstLine="709"/>
        <w:jc w:val="both"/>
        <w:rPr>
          <w:rFonts w:ascii="Times New Roman" w:hAnsi="Times New Roman"/>
          <w:sz w:val="28"/>
          <w:szCs w:val="28"/>
        </w:rPr>
      </w:pPr>
      <w:r w:rsidRPr="005E3A99">
        <w:rPr>
          <w:rFonts w:ascii="Times New Roman" w:hAnsi="Times New Roman"/>
          <w:sz w:val="28"/>
          <w:szCs w:val="28"/>
        </w:rPr>
        <w:lastRenderedPageBreak/>
        <w:t>− определяется перечень показателей, на основе которых будет приниматься решение о предпочтительности того или иного поставщика;</w:t>
      </w:r>
    </w:p>
    <w:p w:rsidR="00BA22BA" w:rsidRPr="005E3A99" w:rsidRDefault="00BA22BA" w:rsidP="005E3A99">
      <w:pPr>
        <w:autoSpaceDE w:val="0"/>
        <w:autoSpaceDN w:val="0"/>
        <w:adjustRightInd w:val="0"/>
        <w:spacing w:after="0" w:line="360" w:lineRule="auto"/>
        <w:ind w:firstLine="709"/>
        <w:jc w:val="both"/>
        <w:rPr>
          <w:rFonts w:ascii="Times New Roman" w:hAnsi="Times New Roman"/>
          <w:sz w:val="28"/>
          <w:szCs w:val="28"/>
        </w:rPr>
      </w:pPr>
      <w:r w:rsidRPr="005E3A99">
        <w:rPr>
          <w:rFonts w:ascii="Times New Roman" w:hAnsi="Times New Roman"/>
          <w:sz w:val="28"/>
          <w:szCs w:val="28"/>
        </w:rPr>
        <w:t>− производится оценка поставщика по намеченным показателям методом балльных экспертных оценок;</w:t>
      </w:r>
    </w:p>
    <w:p w:rsidR="00BA22BA" w:rsidRPr="005E3A99" w:rsidRDefault="00BA22BA" w:rsidP="005E3A99">
      <w:pPr>
        <w:autoSpaceDE w:val="0"/>
        <w:autoSpaceDN w:val="0"/>
        <w:adjustRightInd w:val="0"/>
        <w:spacing w:after="0" w:line="360" w:lineRule="auto"/>
        <w:ind w:firstLine="709"/>
        <w:jc w:val="both"/>
        <w:rPr>
          <w:rFonts w:ascii="Times New Roman" w:hAnsi="Times New Roman"/>
          <w:sz w:val="28"/>
          <w:szCs w:val="28"/>
        </w:rPr>
      </w:pPr>
      <w:r w:rsidRPr="005E3A99">
        <w:rPr>
          <w:rFonts w:ascii="Times New Roman" w:hAnsi="Times New Roman"/>
          <w:sz w:val="28"/>
          <w:szCs w:val="28"/>
        </w:rPr>
        <w:t>− оценивается вес каждого показателя в общей совокупности показателей методом экспертных оценок;</w:t>
      </w:r>
    </w:p>
    <w:p w:rsidR="00BA22BA" w:rsidRPr="005E3A99" w:rsidRDefault="00BA22BA" w:rsidP="005E3A99">
      <w:pPr>
        <w:autoSpaceDE w:val="0"/>
        <w:autoSpaceDN w:val="0"/>
        <w:adjustRightInd w:val="0"/>
        <w:spacing w:after="0" w:line="360" w:lineRule="auto"/>
        <w:ind w:firstLine="709"/>
        <w:jc w:val="both"/>
        <w:rPr>
          <w:rFonts w:ascii="Times New Roman" w:hAnsi="Times New Roman"/>
          <w:sz w:val="28"/>
          <w:szCs w:val="28"/>
        </w:rPr>
      </w:pPr>
      <w:r w:rsidRPr="005E3A99">
        <w:rPr>
          <w:rFonts w:ascii="Times New Roman" w:hAnsi="Times New Roman"/>
          <w:sz w:val="28"/>
          <w:szCs w:val="28"/>
        </w:rPr>
        <w:t>− рассчитывается рейтинг каждого поставщика посредством суммирования произведений веса показателя на его оценку;</w:t>
      </w:r>
    </w:p>
    <w:p w:rsidR="00BA22BA" w:rsidRPr="005E3A99" w:rsidRDefault="00BA22BA" w:rsidP="005E3A99">
      <w:pPr>
        <w:autoSpaceDE w:val="0"/>
        <w:autoSpaceDN w:val="0"/>
        <w:adjustRightInd w:val="0"/>
        <w:spacing w:after="0" w:line="360" w:lineRule="auto"/>
        <w:ind w:firstLine="709"/>
        <w:jc w:val="both"/>
        <w:rPr>
          <w:rFonts w:ascii="Times New Roman" w:hAnsi="Times New Roman"/>
          <w:sz w:val="28"/>
          <w:szCs w:val="28"/>
        </w:rPr>
      </w:pPr>
      <w:r w:rsidRPr="005E3A99">
        <w:rPr>
          <w:rFonts w:ascii="Times New Roman" w:hAnsi="Times New Roman"/>
          <w:sz w:val="28"/>
          <w:szCs w:val="28"/>
        </w:rPr>
        <w:t>− сравниваются полученные результаты, и определяется наилучший партнер.</w:t>
      </w:r>
    </w:p>
    <w:p w:rsidR="00BA22BA" w:rsidRPr="005E3A99" w:rsidRDefault="00BA22BA" w:rsidP="005E3A99">
      <w:pPr>
        <w:autoSpaceDE w:val="0"/>
        <w:autoSpaceDN w:val="0"/>
        <w:adjustRightInd w:val="0"/>
        <w:spacing w:after="0" w:line="360" w:lineRule="auto"/>
        <w:ind w:firstLine="709"/>
        <w:jc w:val="both"/>
        <w:rPr>
          <w:rFonts w:ascii="Times New Roman" w:hAnsi="Times New Roman"/>
          <w:sz w:val="28"/>
          <w:szCs w:val="28"/>
        </w:rPr>
      </w:pPr>
      <w:r w:rsidRPr="005E3A99">
        <w:rPr>
          <w:rFonts w:ascii="Times New Roman" w:hAnsi="Times New Roman"/>
          <w:sz w:val="28"/>
          <w:szCs w:val="28"/>
        </w:rPr>
        <w:t>Таким образом, из всего множества поставщиков, с которыми в соответствии с номенклатурой выпускаемой продукции предприятие-производитель может поддерживать отношения, формируется массив. В массиве все элементы ранжированы по уровню предпочтений.</w:t>
      </w:r>
    </w:p>
    <w:p w:rsidR="004B4D0D" w:rsidRPr="005E3A99" w:rsidRDefault="004B4D0D" w:rsidP="005E3A99">
      <w:pPr>
        <w:autoSpaceDE w:val="0"/>
        <w:autoSpaceDN w:val="0"/>
        <w:adjustRightInd w:val="0"/>
        <w:spacing w:after="0" w:line="360" w:lineRule="auto"/>
        <w:ind w:firstLine="709"/>
        <w:jc w:val="both"/>
        <w:rPr>
          <w:rFonts w:ascii="Times New Roman" w:hAnsi="Times New Roman"/>
          <w:sz w:val="28"/>
          <w:szCs w:val="28"/>
        </w:rPr>
      </w:pPr>
    </w:p>
    <w:p w:rsidR="004B4D0D" w:rsidRDefault="004B4D0D"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7F6942" w:rsidRPr="005E3A99" w:rsidRDefault="007F6942" w:rsidP="005E3A99">
      <w:pPr>
        <w:autoSpaceDE w:val="0"/>
        <w:autoSpaceDN w:val="0"/>
        <w:adjustRightInd w:val="0"/>
        <w:spacing w:after="0" w:line="360" w:lineRule="auto"/>
        <w:ind w:firstLine="709"/>
        <w:jc w:val="both"/>
        <w:rPr>
          <w:rFonts w:ascii="Times New Roman" w:hAnsi="Times New Roman"/>
          <w:sz w:val="28"/>
          <w:szCs w:val="28"/>
        </w:rPr>
      </w:pPr>
    </w:p>
    <w:p w:rsidR="004B4D0D" w:rsidRPr="005E3A99" w:rsidRDefault="004B4D0D" w:rsidP="005E3A99">
      <w:pPr>
        <w:autoSpaceDE w:val="0"/>
        <w:autoSpaceDN w:val="0"/>
        <w:adjustRightInd w:val="0"/>
        <w:spacing w:after="0" w:line="360" w:lineRule="auto"/>
        <w:ind w:firstLine="709"/>
        <w:jc w:val="both"/>
        <w:rPr>
          <w:rFonts w:ascii="Times New Roman" w:hAnsi="Times New Roman"/>
          <w:sz w:val="28"/>
          <w:szCs w:val="28"/>
        </w:rPr>
      </w:pPr>
    </w:p>
    <w:p w:rsidR="004B4D0D" w:rsidRPr="005E3A99" w:rsidRDefault="004B4D0D" w:rsidP="005E3A99">
      <w:pPr>
        <w:autoSpaceDE w:val="0"/>
        <w:autoSpaceDN w:val="0"/>
        <w:adjustRightInd w:val="0"/>
        <w:spacing w:after="0" w:line="360" w:lineRule="auto"/>
        <w:ind w:firstLine="709"/>
        <w:jc w:val="both"/>
        <w:rPr>
          <w:rFonts w:ascii="Times New Roman" w:hAnsi="Times New Roman"/>
          <w:sz w:val="28"/>
          <w:szCs w:val="28"/>
        </w:rPr>
      </w:pPr>
    </w:p>
    <w:p w:rsidR="004B4D0D" w:rsidRPr="005E3A99" w:rsidRDefault="004B4D0D" w:rsidP="005E3A99">
      <w:pPr>
        <w:autoSpaceDE w:val="0"/>
        <w:autoSpaceDN w:val="0"/>
        <w:adjustRightInd w:val="0"/>
        <w:spacing w:after="0" w:line="360" w:lineRule="auto"/>
        <w:ind w:firstLine="709"/>
        <w:jc w:val="both"/>
        <w:rPr>
          <w:rFonts w:ascii="Times New Roman" w:hAnsi="Times New Roman"/>
          <w:sz w:val="28"/>
          <w:szCs w:val="28"/>
        </w:rPr>
      </w:pPr>
    </w:p>
    <w:p w:rsidR="004B4D0D" w:rsidRPr="00E32D3F" w:rsidRDefault="00E32D3F" w:rsidP="00E32D3F">
      <w:pPr>
        <w:keepNext/>
        <w:keepLines/>
        <w:spacing w:after="0" w:line="360" w:lineRule="auto"/>
        <w:contextualSpacing/>
        <w:outlineLvl w:val="0"/>
        <w:rPr>
          <w:rFonts w:ascii="Times New Roman" w:eastAsiaTheme="majorEastAsia" w:hAnsi="Times New Roman" w:cs="Times New Roman"/>
          <w:sz w:val="28"/>
          <w:szCs w:val="28"/>
        </w:rPr>
      </w:pPr>
      <w:bookmarkStart w:id="5" w:name="_Toc451673305"/>
      <w:r>
        <w:rPr>
          <w:rFonts w:ascii="Times New Roman" w:eastAsiaTheme="majorEastAsia" w:hAnsi="Times New Roman" w:cs="Times New Roman"/>
          <w:sz w:val="28"/>
          <w:szCs w:val="28"/>
        </w:rPr>
        <w:t xml:space="preserve">2 </w:t>
      </w:r>
      <w:r w:rsidR="004B4D0D" w:rsidRPr="00E32D3F">
        <w:rPr>
          <w:rFonts w:ascii="Times New Roman" w:eastAsiaTheme="majorEastAsia" w:hAnsi="Times New Roman" w:cs="Times New Roman"/>
          <w:sz w:val="28"/>
          <w:szCs w:val="28"/>
        </w:rPr>
        <w:t>Анализ логистической системы предприятия ОАО «ИТЕКО»</w:t>
      </w:r>
      <w:bookmarkEnd w:id="5"/>
    </w:p>
    <w:p w:rsidR="004B4D0D" w:rsidRPr="005E3A99" w:rsidRDefault="004B4D0D" w:rsidP="005E3A99">
      <w:pPr>
        <w:spacing w:line="360" w:lineRule="auto"/>
        <w:rPr>
          <w:sz w:val="28"/>
          <w:szCs w:val="28"/>
        </w:rPr>
      </w:pPr>
    </w:p>
    <w:p w:rsidR="004B4D0D" w:rsidRPr="00E32D3F" w:rsidRDefault="0002663E" w:rsidP="00E32D3F">
      <w:pPr>
        <w:keepNext/>
        <w:keepLines/>
        <w:spacing w:after="0" w:line="360" w:lineRule="auto"/>
        <w:ind w:left="709"/>
        <w:contextualSpacing/>
        <w:outlineLvl w:val="0"/>
        <w:rPr>
          <w:rFonts w:ascii="Times New Roman" w:eastAsiaTheme="majorEastAsia" w:hAnsi="Times New Roman" w:cs="Times New Roman"/>
          <w:sz w:val="28"/>
          <w:szCs w:val="28"/>
        </w:rPr>
      </w:pPr>
      <w:bookmarkStart w:id="6" w:name="_Toc451673306"/>
      <w:r w:rsidRPr="00E32D3F">
        <w:rPr>
          <w:rFonts w:ascii="Times New Roman" w:eastAsiaTheme="majorEastAsia" w:hAnsi="Times New Roman" w:cs="Times New Roman"/>
          <w:sz w:val="28"/>
          <w:szCs w:val="28"/>
        </w:rPr>
        <w:t xml:space="preserve">2.1 </w:t>
      </w:r>
      <w:r w:rsidR="004B4D0D" w:rsidRPr="00E32D3F">
        <w:rPr>
          <w:rFonts w:ascii="Times New Roman" w:eastAsiaTheme="majorEastAsia" w:hAnsi="Times New Roman" w:cs="Times New Roman"/>
          <w:sz w:val="28"/>
          <w:szCs w:val="28"/>
        </w:rPr>
        <w:t>Характеристика предприятия</w:t>
      </w:r>
      <w:bookmarkEnd w:id="6"/>
    </w:p>
    <w:p w:rsidR="004B4D0D" w:rsidRPr="005E3A99" w:rsidRDefault="004B4D0D" w:rsidP="005E3A99">
      <w:pPr>
        <w:spacing w:line="360" w:lineRule="auto"/>
        <w:rPr>
          <w:sz w:val="28"/>
          <w:szCs w:val="28"/>
        </w:rPr>
      </w:pPr>
    </w:p>
    <w:p w:rsidR="004B4D0D" w:rsidRPr="005E3A99" w:rsidRDefault="004B4D0D" w:rsidP="005E3A99">
      <w:pPr>
        <w:spacing w:after="0" w:line="360" w:lineRule="auto"/>
        <w:ind w:firstLine="709"/>
        <w:contextualSpacing/>
        <w:jc w:val="both"/>
        <w:rPr>
          <w:rFonts w:ascii="Times New Roman" w:hAnsi="Times New Roman" w:cs="Times New Roman"/>
          <w:color w:val="333333"/>
          <w:sz w:val="28"/>
          <w:szCs w:val="28"/>
          <w:shd w:val="clear" w:color="auto" w:fill="F7F7F7"/>
        </w:rPr>
      </w:pPr>
      <w:r w:rsidRPr="005E3A99">
        <w:rPr>
          <w:rFonts w:ascii="Times New Roman" w:hAnsi="Times New Roman" w:cs="Times New Roman"/>
          <w:sz w:val="28"/>
          <w:szCs w:val="28"/>
        </w:rPr>
        <w:t>ИТЕКО предоставляет одинаково качественные услуги любому клиенту вне зависимости от величины его бизнеса. Самый маленький клиент ИТЕКО получает сервис такого же высокого уровня, как и гигантский промышленный комплекс. При этом Вы можете быть уверены: через год договор будет содержать ровно те же пункты и объективно невысокий тариф. Все останется таким же, как и сейчас. Только качество услуги будет еще лучше.</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Финансовое управление предприятием включает: приобретение финансовых средств; использование финансовых средств; управление ликвидностью; структурирование капитала и имущества; управление платежными средствами и проведение платежного оборота; финансовое планирование и финансовый контроль.</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Управление кадрами предприятия подразумевает: разработку кадровой документации; организация процесса приема на работу; организация и проведение аттестаций сотрудников; контроль за соблюдением трудовой дисциплины.</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Управление информационными потоками включает: создание единой информационной базы предприятия; обслуживание информационной системы предприятия; устранение неполадок в работе оборудования.</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Управление складскими запасами подразумевает: организацию процесса приемки продукции; организацию рационального размещения продуктов на складе; организацию оптимальной системы перемещения продукции на складе и ее отгрузки; ведение складского учета; контроль остатков товарно-материальных ценностей.</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lastRenderedPageBreak/>
        <w:t>Управление закупками осуществляется посредством: изучения коммерческих предложений и выбора наиболее выгодных; выбора оптимальной схемы доставки продукции и сырья; определения оптимального размера закупаемой партии продукции.</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Управление процессом продажи товаров заключается: в оптимальной организации процесса продаж и обслуживания покупателей.</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Немаловажную роль в процессе управления предприятием играют организационно-распорядительные методы управления, основанные на дисциплине, ответственности, власти, принуждении.</w:t>
      </w:r>
    </w:p>
    <w:p w:rsidR="004B4D0D" w:rsidRPr="005E3A99" w:rsidRDefault="004B4D0D" w:rsidP="005E3A99">
      <w:pPr>
        <w:tabs>
          <w:tab w:val="num" w:pos="540"/>
        </w:tabs>
        <w:spacing w:after="0" w:line="360" w:lineRule="auto"/>
        <w:ind w:firstLine="709"/>
        <w:jc w:val="both"/>
        <w:rPr>
          <w:rFonts w:ascii="Times New Roman" w:hAnsi="Times New Roman"/>
          <w:sz w:val="28"/>
          <w:szCs w:val="28"/>
        </w:rPr>
      </w:pPr>
      <w:r w:rsidRPr="005E3A99">
        <w:rPr>
          <w:rFonts w:ascii="Times New Roman" w:hAnsi="Times New Roman"/>
          <w:sz w:val="28"/>
          <w:szCs w:val="28"/>
        </w:rPr>
        <w:t>В качестве примера применения социально-экономических методов управления можно рассмотреть следующие элементы кадровой политики предприятия: выплачиваются пособия при рождении ребенка; организуются и проводятся праздничные вечера (Новый год, 8 марта), профессиональные праздники; к юбилеям, проводам на пенсию организуются торжественные мероприятия с вручением ценных подарков; выделяется материальная помощь, необходимая для участия детей сотрудников во всевозможных соревнованиях, конкурсах, олимпиадах; выплачиваются пособия при смерти родственников.</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Помимо методов управления особенное внимание при исследовании механизма управления предприятием необходимо уделить действующим инструментам управления. К таковым относятся: политика бюджетирования; политика маркетинговых усилий; создание единой информационной системы; управление качеством продукции.</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Организация работ по внутрифирменному планированию стр</w:t>
      </w:r>
      <w:r w:rsidR="007F6942">
        <w:rPr>
          <w:rFonts w:ascii="Times New Roman" w:hAnsi="Times New Roman"/>
          <w:sz w:val="28"/>
          <w:szCs w:val="28"/>
        </w:rPr>
        <w:t xml:space="preserve">оится по методу «сверху вниз» - </w:t>
      </w:r>
      <w:r w:rsidRPr="005E3A99">
        <w:rPr>
          <w:rFonts w:ascii="Times New Roman" w:hAnsi="Times New Roman"/>
          <w:sz w:val="28"/>
          <w:szCs w:val="28"/>
        </w:rPr>
        <w:t xml:space="preserve">руководство компании определяет цели и задачи, в частности, плановые показатели по прибыли. Затем эти показатели детализируются и включаются в планы подразделений. </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Эффективно внедряется единая информационная система, позволяющая упростить отчетность и увеличить оперативность поступления информации о текущей ситуации на предприятии.</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lastRenderedPageBreak/>
        <w:t>Несмотря на то, что на предприятии существует механизм управления качеством, на практике применение стандартов качества оказалось процессом достаточно трудоемким и до сих пор на предприятии не применяется в полном объеме процессный поход к управлению на базе стандартов качества.</w:t>
      </w:r>
    </w:p>
    <w:p w:rsidR="004B4D0D" w:rsidRPr="005E3A99" w:rsidRDefault="004B4D0D" w:rsidP="005E3A99">
      <w:pPr>
        <w:spacing w:after="0" w:line="360" w:lineRule="auto"/>
        <w:ind w:firstLine="709"/>
        <w:jc w:val="both"/>
        <w:rPr>
          <w:rFonts w:ascii="Times New Roman" w:hAnsi="Times New Roman"/>
          <w:sz w:val="28"/>
          <w:szCs w:val="28"/>
        </w:rPr>
      </w:pPr>
      <w:r w:rsidRPr="005E3A99">
        <w:rPr>
          <w:rFonts w:ascii="Times New Roman" w:hAnsi="Times New Roman"/>
          <w:sz w:val="28"/>
          <w:szCs w:val="28"/>
        </w:rPr>
        <w:t>Таким образом, анализ функциональной системы управления предприятием показал, что существуют недостатки в управлении по отношению к применению системы управления качеством на предприятии.</w:t>
      </w:r>
    </w:p>
    <w:p w:rsidR="004B4D0D" w:rsidRPr="005E3A99" w:rsidRDefault="004B4D0D" w:rsidP="005E3A99">
      <w:pPr>
        <w:spacing w:line="360" w:lineRule="auto"/>
        <w:rPr>
          <w:sz w:val="28"/>
          <w:szCs w:val="28"/>
        </w:rPr>
      </w:pPr>
    </w:p>
    <w:p w:rsidR="004B4D0D" w:rsidRPr="0082334A" w:rsidRDefault="00DA6861" w:rsidP="0082334A">
      <w:pPr>
        <w:keepNext/>
        <w:keepLines/>
        <w:spacing w:after="0" w:line="360" w:lineRule="auto"/>
        <w:ind w:left="851"/>
        <w:contextualSpacing/>
        <w:outlineLvl w:val="0"/>
        <w:rPr>
          <w:rFonts w:ascii="Times New Roman" w:eastAsiaTheme="majorEastAsia" w:hAnsi="Times New Roman" w:cs="Times New Roman"/>
          <w:sz w:val="28"/>
          <w:szCs w:val="28"/>
        </w:rPr>
      </w:pPr>
      <w:bookmarkStart w:id="7" w:name="_Toc451673307"/>
      <w:r w:rsidRPr="0082334A">
        <w:rPr>
          <w:rFonts w:ascii="Times New Roman" w:eastAsiaTheme="majorEastAsia" w:hAnsi="Times New Roman" w:cs="Times New Roman"/>
          <w:sz w:val="28"/>
          <w:szCs w:val="28"/>
        </w:rPr>
        <w:t xml:space="preserve">2.2 </w:t>
      </w:r>
      <w:r w:rsidR="004B4D0D" w:rsidRPr="0082334A">
        <w:rPr>
          <w:rFonts w:ascii="Times New Roman" w:eastAsiaTheme="majorEastAsia" w:hAnsi="Times New Roman" w:cs="Times New Roman"/>
          <w:sz w:val="28"/>
          <w:szCs w:val="28"/>
        </w:rPr>
        <w:t>Анализ финансово – экономических показателей</w:t>
      </w:r>
      <w:bookmarkEnd w:id="7"/>
    </w:p>
    <w:p w:rsidR="004B4D0D" w:rsidRPr="005E3A99" w:rsidRDefault="004B4D0D" w:rsidP="005E3A99">
      <w:pPr>
        <w:spacing w:line="360" w:lineRule="auto"/>
        <w:rPr>
          <w:sz w:val="28"/>
          <w:szCs w:val="28"/>
        </w:rPr>
      </w:pPr>
    </w:p>
    <w:p w:rsidR="004B4D0D" w:rsidRPr="005E3A99" w:rsidRDefault="004B4D0D" w:rsidP="005E3A99">
      <w:pPr>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Основной задачей предприятий автосервиса является наиболее полное обеспечение спроса предприятий и населения в оказании высококачественных услуг в области ремонта и технического обслуживания автомобилей. Темпы роста объема производства услуг, повышение их качества непосредственно влияют на величину издержек, прибыль и рентабельность предприятия. Поэтому анализ работы предприятий автомобильного сервиса начинают с изучения показателей выпуска</w:t>
      </w:r>
      <w:r w:rsidR="007F6942">
        <w:rPr>
          <w:rFonts w:ascii="Times New Roman" w:eastAsia="Calibri" w:hAnsi="Times New Roman" w:cs="Times New Roman"/>
          <w:sz w:val="28"/>
          <w:szCs w:val="28"/>
        </w:rPr>
        <w:t xml:space="preserve"> продукции. Показатели изменения объема реализации представлены в таблице 2.1.</w:t>
      </w:r>
    </w:p>
    <w:p w:rsidR="004B4D0D" w:rsidRPr="00B9777F" w:rsidRDefault="004B4D0D" w:rsidP="0082334A">
      <w:pPr>
        <w:spacing w:after="0" w:line="360" w:lineRule="auto"/>
        <w:rPr>
          <w:rFonts w:ascii="Times New Roman" w:eastAsia="Calibri" w:hAnsi="Times New Roman" w:cs="Times New Roman"/>
          <w:sz w:val="28"/>
          <w:szCs w:val="28"/>
        </w:rPr>
      </w:pPr>
      <w:r w:rsidRPr="00B9777F">
        <w:rPr>
          <w:rFonts w:ascii="Times New Roman" w:eastAsia="Calibri" w:hAnsi="Times New Roman" w:cs="Times New Roman"/>
          <w:sz w:val="28"/>
          <w:szCs w:val="28"/>
        </w:rPr>
        <w:t>Таблица 2.1</w:t>
      </w:r>
    </w:p>
    <w:p w:rsidR="004B4D0D" w:rsidRPr="005E3A99" w:rsidRDefault="004B4D0D" w:rsidP="005E3A99">
      <w:pPr>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Анализ динамики изменения объема реализации ОАО «ИТЕКО»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990"/>
        <w:gridCol w:w="990"/>
        <w:gridCol w:w="1080"/>
        <w:gridCol w:w="1260"/>
        <w:gridCol w:w="1260"/>
      </w:tblGrid>
      <w:tr w:rsidR="004B4D0D" w:rsidRPr="0082334A" w:rsidTr="005E3A99">
        <w:tc>
          <w:tcPr>
            <w:tcW w:w="252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Показатели</w:t>
            </w:r>
          </w:p>
        </w:tc>
        <w:tc>
          <w:tcPr>
            <w:tcW w:w="126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Ед. </w:t>
            </w:r>
            <w:proofErr w:type="spellStart"/>
            <w:r w:rsidRPr="0082334A">
              <w:rPr>
                <w:rFonts w:ascii="Times New Roman" w:eastAsia="Calibri" w:hAnsi="Times New Roman" w:cs="Times New Roman"/>
                <w:sz w:val="24"/>
                <w:szCs w:val="24"/>
              </w:rPr>
              <w:t>измер</w:t>
            </w:r>
            <w:proofErr w:type="spellEnd"/>
            <w:r w:rsidRPr="0082334A">
              <w:rPr>
                <w:rFonts w:ascii="Times New Roman" w:eastAsia="Calibri" w:hAnsi="Times New Roman" w:cs="Times New Roman"/>
                <w:sz w:val="24"/>
                <w:szCs w:val="24"/>
              </w:rPr>
              <w:t>.</w:t>
            </w:r>
          </w:p>
        </w:tc>
        <w:tc>
          <w:tcPr>
            <w:tcW w:w="99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2013</w:t>
            </w:r>
          </w:p>
        </w:tc>
        <w:tc>
          <w:tcPr>
            <w:tcW w:w="99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2014</w:t>
            </w:r>
          </w:p>
        </w:tc>
        <w:tc>
          <w:tcPr>
            <w:tcW w:w="108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2015</w:t>
            </w:r>
          </w:p>
        </w:tc>
        <w:tc>
          <w:tcPr>
            <w:tcW w:w="126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proofErr w:type="spellStart"/>
            <w:r w:rsidRPr="0082334A">
              <w:rPr>
                <w:rFonts w:ascii="Times New Roman" w:eastAsia="Calibri" w:hAnsi="Times New Roman" w:cs="Times New Roman"/>
                <w:sz w:val="24"/>
                <w:szCs w:val="24"/>
              </w:rPr>
              <w:t>Откл</w:t>
            </w:r>
            <w:proofErr w:type="spellEnd"/>
            <w:r w:rsidRPr="0082334A">
              <w:rPr>
                <w:rFonts w:ascii="Times New Roman" w:eastAsia="Calibri" w:hAnsi="Times New Roman" w:cs="Times New Roman"/>
                <w:sz w:val="24"/>
                <w:szCs w:val="24"/>
              </w:rPr>
              <w:t>.</w:t>
            </w:r>
          </w:p>
        </w:tc>
        <w:tc>
          <w:tcPr>
            <w:tcW w:w="126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w:t>
            </w:r>
          </w:p>
        </w:tc>
      </w:tr>
      <w:tr w:rsidR="004B4D0D" w:rsidRPr="0082334A" w:rsidTr="005E3A99">
        <w:tc>
          <w:tcPr>
            <w:tcW w:w="2520" w:type="dxa"/>
            <w:vAlign w:val="center"/>
          </w:tcPr>
          <w:p w:rsidR="004B4D0D" w:rsidRPr="0082334A" w:rsidRDefault="004B4D0D" w:rsidP="005E3A99">
            <w:pPr>
              <w:spacing w:after="0" w:line="360" w:lineRule="auto"/>
              <w:rPr>
                <w:rFonts w:ascii="Times New Roman" w:eastAsia="Calibri" w:hAnsi="Times New Roman" w:cs="Times New Roman"/>
                <w:sz w:val="24"/>
                <w:szCs w:val="24"/>
              </w:rPr>
            </w:pPr>
            <w:r w:rsidRPr="0082334A">
              <w:rPr>
                <w:rFonts w:ascii="Times New Roman" w:eastAsia="Calibri" w:hAnsi="Times New Roman" w:cs="Times New Roman"/>
                <w:sz w:val="24"/>
                <w:szCs w:val="24"/>
              </w:rPr>
              <w:t>Объем реализованных услуг</w:t>
            </w:r>
          </w:p>
        </w:tc>
        <w:tc>
          <w:tcPr>
            <w:tcW w:w="1260" w:type="dxa"/>
            <w:vAlign w:val="center"/>
          </w:tcPr>
          <w:p w:rsidR="004B4D0D" w:rsidRPr="0082334A" w:rsidRDefault="004B4D0D" w:rsidP="005E3A99">
            <w:pPr>
              <w:spacing w:after="0" w:line="360" w:lineRule="auto"/>
              <w:rPr>
                <w:rFonts w:ascii="Times New Roman" w:eastAsia="Calibri" w:hAnsi="Times New Roman" w:cs="Times New Roman"/>
                <w:sz w:val="24"/>
                <w:szCs w:val="24"/>
              </w:rPr>
            </w:pPr>
            <w:proofErr w:type="spellStart"/>
            <w:proofErr w:type="gramStart"/>
            <w:r w:rsidRPr="0082334A">
              <w:rPr>
                <w:rFonts w:ascii="Times New Roman" w:eastAsia="Calibri" w:hAnsi="Times New Roman" w:cs="Times New Roman"/>
                <w:sz w:val="24"/>
                <w:szCs w:val="24"/>
              </w:rPr>
              <w:t>тыс.руб</w:t>
            </w:r>
            <w:proofErr w:type="spellEnd"/>
            <w:proofErr w:type="gramEnd"/>
          </w:p>
        </w:tc>
        <w:tc>
          <w:tcPr>
            <w:tcW w:w="99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60225</w:t>
            </w:r>
          </w:p>
        </w:tc>
        <w:tc>
          <w:tcPr>
            <w:tcW w:w="99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71045</w:t>
            </w:r>
          </w:p>
        </w:tc>
        <w:tc>
          <w:tcPr>
            <w:tcW w:w="108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76400</w:t>
            </w:r>
          </w:p>
        </w:tc>
        <w:tc>
          <w:tcPr>
            <w:tcW w:w="126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5355</w:t>
            </w:r>
          </w:p>
        </w:tc>
        <w:tc>
          <w:tcPr>
            <w:tcW w:w="126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+7,5</w:t>
            </w:r>
          </w:p>
        </w:tc>
      </w:tr>
      <w:tr w:rsidR="004B4D0D" w:rsidRPr="0082334A" w:rsidTr="005E3A99">
        <w:trPr>
          <w:trHeight w:val="987"/>
        </w:trPr>
        <w:tc>
          <w:tcPr>
            <w:tcW w:w="2520" w:type="dxa"/>
            <w:tcBorders>
              <w:bottom w:val="single" w:sz="4" w:space="0" w:color="auto"/>
            </w:tcBorders>
            <w:vAlign w:val="center"/>
          </w:tcPr>
          <w:p w:rsidR="004B4D0D" w:rsidRPr="0082334A" w:rsidRDefault="004B4D0D" w:rsidP="005E3A99">
            <w:pPr>
              <w:spacing w:after="0" w:line="360" w:lineRule="auto"/>
              <w:rPr>
                <w:rFonts w:ascii="Times New Roman" w:eastAsia="Calibri" w:hAnsi="Times New Roman" w:cs="Times New Roman"/>
                <w:sz w:val="24"/>
                <w:szCs w:val="24"/>
              </w:rPr>
            </w:pPr>
            <w:r w:rsidRPr="0082334A">
              <w:rPr>
                <w:rFonts w:ascii="Times New Roman" w:eastAsia="Calibri" w:hAnsi="Times New Roman" w:cs="Times New Roman"/>
                <w:sz w:val="24"/>
                <w:szCs w:val="24"/>
              </w:rPr>
              <w:t>в том числе:</w:t>
            </w:r>
          </w:p>
          <w:p w:rsidR="004B4D0D" w:rsidRPr="0082334A" w:rsidRDefault="004B4D0D" w:rsidP="005E3A99">
            <w:pPr>
              <w:spacing w:after="0" w:line="360" w:lineRule="auto"/>
              <w:rPr>
                <w:rFonts w:ascii="Times New Roman" w:eastAsia="Calibri" w:hAnsi="Times New Roman" w:cs="Times New Roman"/>
                <w:sz w:val="24"/>
                <w:szCs w:val="24"/>
              </w:rPr>
            </w:pPr>
            <w:r w:rsidRPr="0082334A">
              <w:rPr>
                <w:rFonts w:ascii="Times New Roman" w:eastAsia="Calibri" w:hAnsi="Times New Roman" w:cs="Times New Roman"/>
                <w:sz w:val="24"/>
                <w:szCs w:val="24"/>
              </w:rPr>
              <w:t>1) ремонт и ТО</w:t>
            </w:r>
          </w:p>
        </w:tc>
        <w:tc>
          <w:tcPr>
            <w:tcW w:w="1260" w:type="dxa"/>
            <w:tcBorders>
              <w:bottom w:val="single" w:sz="4" w:space="0" w:color="auto"/>
            </w:tcBorders>
            <w:vAlign w:val="center"/>
          </w:tcPr>
          <w:p w:rsidR="004B4D0D" w:rsidRPr="0082334A" w:rsidRDefault="004B4D0D" w:rsidP="005E3A99">
            <w:pPr>
              <w:spacing w:after="0" w:line="360" w:lineRule="auto"/>
              <w:rPr>
                <w:rFonts w:ascii="Times New Roman" w:eastAsia="Calibri" w:hAnsi="Times New Roman" w:cs="Times New Roman"/>
                <w:sz w:val="24"/>
                <w:szCs w:val="24"/>
              </w:rPr>
            </w:pPr>
            <w:proofErr w:type="spellStart"/>
            <w:proofErr w:type="gramStart"/>
            <w:r w:rsidRPr="0082334A">
              <w:rPr>
                <w:rFonts w:ascii="Times New Roman" w:eastAsia="Calibri" w:hAnsi="Times New Roman" w:cs="Times New Roman"/>
                <w:sz w:val="24"/>
                <w:szCs w:val="24"/>
              </w:rPr>
              <w:t>тыс.руб</w:t>
            </w:r>
            <w:proofErr w:type="spellEnd"/>
            <w:proofErr w:type="gramEnd"/>
          </w:p>
        </w:tc>
        <w:tc>
          <w:tcPr>
            <w:tcW w:w="990" w:type="dxa"/>
            <w:tcBorders>
              <w:bottom w:val="single" w:sz="4" w:space="0" w:color="auto"/>
            </w:tcBorders>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29785</w:t>
            </w:r>
          </w:p>
        </w:tc>
        <w:tc>
          <w:tcPr>
            <w:tcW w:w="990" w:type="dxa"/>
            <w:tcBorders>
              <w:bottom w:val="single" w:sz="4" w:space="0" w:color="auto"/>
            </w:tcBorders>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37605</w:t>
            </w:r>
          </w:p>
        </w:tc>
        <w:tc>
          <w:tcPr>
            <w:tcW w:w="1080" w:type="dxa"/>
            <w:tcBorders>
              <w:bottom w:val="single" w:sz="4" w:space="0" w:color="auto"/>
            </w:tcBorders>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42100</w:t>
            </w:r>
          </w:p>
        </w:tc>
        <w:tc>
          <w:tcPr>
            <w:tcW w:w="1260" w:type="dxa"/>
            <w:tcBorders>
              <w:bottom w:val="single" w:sz="4" w:space="0" w:color="auto"/>
            </w:tcBorders>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4495</w:t>
            </w:r>
          </w:p>
        </w:tc>
        <w:tc>
          <w:tcPr>
            <w:tcW w:w="1260" w:type="dxa"/>
            <w:tcBorders>
              <w:bottom w:val="single" w:sz="4" w:space="0" w:color="auto"/>
            </w:tcBorders>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+12,0</w:t>
            </w:r>
          </w:p>
        </w:tc>
      </w:tr>
      <w:tr w:rsidR="004B4D0D" w:rsidRPr="0082334A" w:rsidTr="005E3A99">
        <w:tc>
          <w:tcPr>
            <w:tcW w:w="2520" w:type="dxa"/>
            <w:vAlign w:val="center"/>
          </w:tcPr>
          <w:p w:rsidR="004B4D0D" w:rsidRPr="0082334A" w:rsidRDefault="004B4D0D" w:rsidP="005E3A99">
            <w:pPr>
              <w:spacing w:after="0" w:line="360" w:lineRule="auto"/>
              <w:rPr>
                <w:rFonts w:ascii="Times New Roman" w:eastAsia="Calibri" w:hAnsi="Times New Roman" w:cs="Times New Roman"/>
                <w:sz w:val="24"/>
                <w:szCs w:val="24"/>
              </w:rPr>
            </w:pPr>
            <w:r w:rsidRPr="0082334A">
              <w:rPr>
                <w:rFonts w:ascii="Times New Roman" w:eastAsia="Calibri" w:hAnsi="Times New Roman" w:cs="Times New Roman"/>
                <w:sz w:val="24"/>
                <w:szCs w:val="24"/>
              </w:rPr>
              <w:t>2) продажи запчастей и прочие услуги</w:t>
            </w:r>
          </w:p>
        </w:tc>
        <w:tc>
          <w:tcPr>
            <w:tcW w:w="1260" w:type="dxa"/>
            <w:vAlign w:val="center"/>
          </w:tcPr>
          <w:p w:rsidR="004B4D0D" w:rsidRPr="0082334A" w:rsidRDefault="004B4D0D" w:rsidP="005E3A99">
            <w:pPr>
              <w:spacing w:after="0" w:line="360" w:lineRule="auto"/>
              <w:rPr>
                <w:rFonts w:ascii="Times New Roman" w:eastAsia="Calibri" w:hAnsi="Times New Roman" w:cs="Times New Roman"/>
                <w:sz w:val="24"/>
                <w:szCs w:val="24"/>
              </w:rPr>
            </w:pPr>
            <w:proofErr w:type="spellStart"/>
            <w:proofErr w:type="gramStart"/>
            <w:r w:rsidRPr="0082334A">
              <w:rPr>
                <w:rFonts w:ascii="Times New Roman" w:eastAsia="Calibri" w:hAnsi="Times New Roman" w:cs="Times New Roman"/>
                <w:sz w:val="24"/>
                <w:szCs w:val="24"/>
              </w:rPr>
              <w:t>тыс.руб</w:t>
            </w:r>
            <w:proofErr w:type="spellEnd"/>
            <w:proofErr w:type="gramEnd"/>
          </w:p>
        </w:tc>
        <w:tc>
          <w:tcPr>
            <w:tcW w:w="99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30440</w:t>
            </w:r>
          </w:p>
        </w:tc>
        <w:tc>
          <w:tcPr>
            <w:tcW w:w="99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33440</w:t>
            </w:r>
          </w:p>
        </w:tc>
        <w:tc>
          <w:tcPr>
            <w:tcW w:w="108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34300</w:t>
            </w:r>
          </w:p>
        </w:tc>
        <w:tc>
          <w:tcPr>
            <w:tcW w:w="126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860</w:t>
            </w:r>
          </w:p>
        </w:tc>
        <w:tc>
          <w:tcPr>
            <w:tcW w:w="1260"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+2,6</w:t>
            </w:r>
          </w:p>
        </w:tc>
      </w:tr>
    </w:tbl>
    <w:p w:rsidR="004B4D0D" w:rsidRPr="005E3A99" w:rsidRDefault="004B4D0D" w:rsidP="005E3A99">
      <w:pPr>
        <w:spacing w:after="0" w:line="360" w:lineRule="auto"/>
        <w:ind w:firstLine="567"/>
        <w:jc w:val="both"/>
        <w:rPr>
          <w:rFonts w:ascii="Times New Roman" w:eastAsia="Calibri" w:hAnsi="Times New Roman" w:cs="Times New Roman"/>
          <w:sz w:val="28"/>
          <w:szCs w:val="28"/>
        </w:rPr>
      </w:pP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lastRenderedPageBreak/>
        <w:t xml:space="preserve">Из таблицы видно, что за последний год выросли объемы реализации услуг на 5355 </w:t>
      </w:r>
      <w:proofErr w:type="spellStart"/>
      <w:r w:rsidRPr="005E3A99">
        <w:rPr>
          <w:rFonts w:ascii="Times New Roman" w:eastAsia="Calibri" w:hAnsi="Times New Roman" w:cs="Times New Roman"/>
          <w:sz w:val="28"/>
          <w:szCs w:val="28"/>
        </w:rPr>
        <w:t>тыс.руб</w:t>
      </w:r>
      <w:proofErr w:type="spellEnd"/>
      <w:r w:rsidRPr="005E3A99">
        <w:rPr>
          <w:rFonts w:ascii="Times New Roman" w:eastAsia="Calibri" w:hAnsi="Times New Roman" w:cs="Times New Roman"/>
          <w:sz w:val="28"/>
          <w:szCs w:val="28"/>
        </w:rPr>
        <w:t xml:space="preserve">. или на 7,5%, что в первую очередь, связано с увеличением объемов работ и услуг в нормо-часах, продаж запчастей, а также с благоприятным развитием предприятия в целом. Объем реализации услуг по ремонту и техническому обслуживанию (ТО) автомобилей в 2015 году повысился на 4495 </w:t>
      </w:r>
      <w:proofErr w:type="spellStart"/>
      <w:r w:rsidRPr="005E3A99">
        <w:rPr>
          <w:rFonts w:ascii="Times New Roman" w:eastAsia="Calibri" w:hAnsi="Times New Roman" w:cs="Times New Roman"/>
          <w:sz w:val="28"/>
          <w:szCs w:val="28"/>
        </w:rPr>
        <w:t>тыс.руб</w:t>
      </w:r>
      <w:proofErr w:type="spellEnd"/>
      <w:r w:rsidRPr="005E3A99">
        <w:rPr>
          <w:rFonts w:ascii="Times New Roman" w:eastAsia="Calibri" w:hAnsi="Times New Roman" w:cs="Times New Roman"/>
          <w:sz w:val="28"/>
          <w:szCs w:val="28"/>
        </w:rPr>
        <w:t xml:space="preserve">. или на 12%, велись работы по расширению клиентской базы отдела сбыта запчастей, в результате этого их </w:t>
      </w:r>
      <w:proofErr w:type="gramStart"/>
      <w:r w:rsidRPr="005E3A99">
        <w:rPr>
          <w:rFonts w:ascii="Times New Roman" w:eastAsia="Calibri" w:hAnsi="Times New Roman" w:cs="Times New Roman"/>
          <w:sz w:val="28"/>
          <w:szCs w:val="28"/>
        </w:rPr>
        <w:t>реализация  увеличилась</w:t>
      </w:r>
      <w:proofErr w:type="gramEnd"/>
      <w:r w:rsidRPr="005E3A99">
        <w:rPr>
          <w:rFonts w:ascii="Times New Roman" w:eastAsia="Calibri" w:hAnsi="Times New Roman" w:cs="Times New Roman"/>
          <w:sz w:val="28"/>
          <w:szCs w:val="28"/>
        </w:rPr>
        <w:t xml:space="preserve"> на 860 </w:t>
      </w:r>
      <w:proofErr w:type="spellStart"/>
      <w:r w:rsidRPr="005E3A99">
        <w:rPr>
          <w:rFonts w:ascii="Times New Roman" w:eastAsia="Calibri" w:hAnsi="Times New Roman" w:cs="Times New Roman"/>
          <w:sz w:val="28"/>
          <w:szCs w:val="28"/>
        </w:rPr>
        <w:t>тыс.руб</w:t>
      </w:r>
      <w:proofErr w:type="spellEnd"/>
      <w:r w:rsidRPr="005E3A99">
        <w:rPr>
          <w:rFonts w:ascii="Times New Roman" w:eastAsia="Calibri" w:hAnsi="Times New Roman" w:cs="Times New Roman"/>
          <w:sz w:val="28"/>
          <w:szCs w:val="28"/>
        </w:rPr>
        <w:t xml:space="preserve">. или на 2,6%. Для обеспечения более полного удовлетворения потребностей клиентов необходимо, чтобы предприятие выполняло план не только по объему, но и по ассортименту реализуемых товаров и услуг. В настоящее время в связи с тем, что предприятие относительно молодое на рынке Выборга, ассортимент услуг небогат. Но в дальнейшем планируется значительное расширение ассортимента выпускаемой продукции, а </w:t>
      </w:r>
      <w:proofErr w:type="gramStart"/>
      <w:r w:rsidRPr="005E3A99">
        <w:rPr>
          <w:rFonts w:ascii="Times New Roman" w:eastAsia="Calibri" w:hAnsi="Times New Roman" w:cs="Times New Roman"/>
          <w:sz w:val="28"/>
          <w:szCs w:val="28"/>
        </w:rPr>
        <w:t>так же</w:t>
      </w:r>
      <w:proofErr w:type="gramEnd"/>
      <w:r w:rsidRPr="005E3A99">
        <w:rPr>
          <w:rFonts w:ascii="Times New Roman" w:eastAsia="Calibri" w:hAnsi="Times New Roman" w:cs="Times New Roman"/>
          <w:sz w:val="28"/>
          <w:szCs w:val="28"/>
        </w:rPr>
        <w:t xml:space="preserve"> увеличение объемов уже имеющейся. Будет закупаться новое оборудование, планируется привлечение новых специалистов как российских, так и зарубежных. Анализ структуры продаж приведен в табл.2.2.</w:t>
      </w:r>
    </w:p>
    <w:p w:rsidR="004B4D0D" w:rsidRPr="00B9777F" w:rsidRDefault="004B4D0D" w:rsidP="0082334A">
      <w:pPr>
        <w:spacing w:after="0" w:line="360" w:lineRule="auto"/>
        <w:rPr>
          <w:rFonts w:ascii="Times New Roman" w:eastAsia="Calibri" w:hAnsi="Times New Roman" w:cs="Times New Roman"/>
          <w:sz w:val="28"/>
          <w:szCs w:val="28"/>
        </w:rPr>
      </w:pPr>
      <w:r w:rsidRPr="00B9777F">
        <w:rPr>
          <w:rFonts w:ascii="Times New Roman" w:eastAsia="Calibri" w:hAnsi="Times New Roman" w:cs="Times New Roman"/>
          <w:sz w:val="28"/>
          <w:szCs w:val="28"/>
        </w:rPr>
        <w:t>Таблица 2.2</w:t>
      </w:r>
    </w:p>
    <w:p w:rsidR="004B4D0D" w:rsidRPr="005E3A99" w:rsidRDefault="004B4D0D" w:rsidP="005E3A99">
      <w:pPr>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Анализ структуры объема реализации продукции</w:t>
      </w:r>
    </w:p>
    <w:tbl>
      <w:tblPr>
        <w:tblW w:w="9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992"/>
        <w:gridCol w:w="709"/>
        <w:gridCol w:w="992"/>
        <w:gridCol w:w="709"/>
        <w:gridCol w:w="850"/>
        <w:gridCol w:w="709"/>
        <w:gridCol w:w="1394"/>
      </w:tblGrid>
      <w:tr w:rsidR="004B4D0D" w:rsidRPr="0082334A" w:rsidTr="00E300BC">
        <w:trPr>
          <w:cantSplit/>
        </w:trPr>
        <w:tc>
          <w:tcPr>
            <w:tcW w:w="3148" w:type="dxa"/>
            <w:vMerge w:val="restart"/>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Ассортиментная группа</w:t>
            </w:r>
          </w:p>
        </w:tc>
        <w:tc>
          <w:tcPr>
            <w:tcW w:w="1701" w:type="dxa"/>
            <w:gridSpan w:val="2"/>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2013</w:t>
            </w:r>
          </w:p>
        </w:tc>
        <w:tc>
          <w:tcPr>
            <w:tcW w:w="1701" w:type="dxa"/>
            <w:gridSpan w:val="2"/>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2014</w:t>
            </w:r>
          </w:p>
        </w:tc>
        <w:tc>
          <w:tcPr>
            <w:tcW w:w="1559" w:type="dxa"/>
            <w:gridSpan w:val="2"/>
            <w:shd w:val="clear" w:color="auto" w:fill="auto"/>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2015</w:t>
            </w:r>
          </w:p>
        </w:tc>
        <w:tc>
          <w:tcPr>
            <w:tcW w:w="1394" w:type="dxa"/>
            <w:vMerge w:val="restart"/>
            <w:shd w:val="clear" w:color="auto" w:fill="auto"/>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proofErr w:type="gramStart"/>
            <w:r w:rsidRPr="0082334A">
              <w:rPr>
                <w:rFonts w:ascii="Times New Roman" w:eastAsia="Calibri" w:hAnsi="Times New Roman" w:cs="Times New Roman"/>
                <w:sz w:val="24"/>
                <w:szCs w:val="24"/>
              </w:rPr>
              <w:t>Измене-</w:t>
            </w:r>
            <w:proofErr w:type="spellStart"/>
            <w:r w:rsidRPr="0082334A">
              <w:rPr>
                <w:rFonts w:ascii="Times New Roman" w:eastAsia="Calibri" w:hAnsi="Times New Roman" w:cs="Times New Roman"/>
                <w:sz w:val="24"/>
                <w:szCs w:val="24"/>
              </w:rPr>
              <w:t>ние</w:t>
            </w:r>
            <w:proofErr w:type="spellEnd"/>
            <w:proofErr w:type="gramEnd"/>
            <w:r w:rsidRPr="0082334A">
              <w:rPr>
                <w:rFonts w:ascii="Times New Roman" w:eastAsia="Calibri" w:hAnsi="Times New Roman" w:cs="Times New Roman"/>
                <w:sz w:val="24"/>
                <w:szCs w:val="24"/>
              </w:rPr>
              <w:t xml:space="preserve"> </w:t>
            </w:r>
            <w:proofErr w:type="spellStart"/>
            <w:r w:rsidRPr="0082334A">
              <w:rPr>
                <w:rFonts w:ascii="Times New Roman" w:eastAsia="Calibri" w:hAnsi="Times New Roman" w:cs="Times New Roman"/>
                <w:sz w:val="24"/>
                <w:szCs w:val="24"/>
              </w:rPr>
              <w:t>структу-ры</w:t>
            </w:r>
            <w:proofErr w:type="spellEnd"/>
            <w:r w:rsidRPr="0082334A">
              <w:rPr>
                <w:rFonts w:ascii="Times New Roman" w:eastAsia="Calibri" w:hAnsi="Times New Roman" w:cs="Times New Roman"/>
                <w:sz w:val="24"/>
                <w:szCs w:val="24"/>
              </w:rPr>
              <w:t xml:space="preserve"> %</w:t>
            </w:r>
          </w:p>
        </w:tc>
      </w:tr>
      <w:tr w:rsidR="004B4D0D" w:rsidRPr="0082334A" w:rsidTr="00E300BC">
        <w:trPr>
          <w:cantSplit/>
        </w:trPr>
        <w:tc>
          <w:tcPr>
            <w:tcW w:w="3148" w:type="dxa"/>
            <w:vMerge/>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p>
        </w:tc>
        <w:tc>
          <w:tcPr>
            <w:tcW w:w="992"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тыс.</w:t>
            </w:r>
          </w:p>
          <w:p w:rsidR="004B4D0D" w:rsidRPr="0082334A" w:rsidRDefault="004B4D0D" w:rsidP="005E3A99">
            <w:pPr>
              <w:spacing w:after="0" w:line="360" w:lineRule="auto"/>
              <w:ind w:right="-108"/>
              <w:jc w:val="center"/>
              <w:rPr>
                <w:rFonts w:ascii="Times New Roman" w:eastAsia="Calibri" w:hAnsi="Times New Roman" w:cs="Times New Roman"/>
                <w:sz w:val="24"/>
                <w:szCs w:val="24"/>
              </w:rPr>
            </w:pPr>
            <w:proofErr w:type="spellStart"/>
            <w:r w:rsidRPr="0082334A">
              <w:rPr>
                <w:rFonts w:ascii="Times New Roman" w:eastAsia="Calibri" w:hAnsi="Times New Roman" w:cs="Times New Roman"/>
                <w:sz w:val="24"/>
                <w:szCs w:val="24"/>
              </w:rPr>
              <w:t>руб</w:t>
            </w:r>
            <w:proofErr w:type="spellEnd"/>
          </w:p>
        </w:tc>
        <w:tc>
          <w:tcPr>
            <w:tcW w:w="709"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w:t>
            </w:r>
          </w:p>
        </w:tc>
        <w:tc>
          <w:tcPr>
            <w:tcW w:w="992"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тыс.</w:t>
            </w:r>
          </w:p>
          <w:p w:rsidR="004B4D0D" w:rsidRPr="0082334A" w:rsidRDefault="004B4D0D" w:rsidP="005E3A99">
            <w:pPr>
              <w:spacing w:after="0" w:line="360" w:lineRule="auto"/>
              <w:ind w:right="-108"/>
              <w:jc w:val="center"/>
              <w:rPr>
                <w:rFonts w:ascii="Times New Roman" w:eastAsia="Calibri" w:hAnsi="Times New Roman" w:cs="Times New Roman"/>
                <w:sz w:val="24"/>
                <w:szCs w:val="24"/>
              </w:rPr>
            </w:pPr>
            <w:proofErr w:type="spellStart"/>
            <w:r w:rsidRPr="0082334A">
              <w:rPr>
                <w:rFonts w:ascii="Times New Roman" w:eastAsia="Calibri" w:hAnsi="Times New Roman" w:cs="Times New Roman"/>
                <w:sz w:val="24"/>
                <w:szCs w:val="24"/>
              </w:rPr>
              <w:t>руб</w:t>
            </w:r>
            <w:proofErr w:type="spellEnd"/>
          </w:p>
        </w:tc>
        <w:tc>
          <w:tcPr>
            <w:tcW w:w="709"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w:t>
            </w:r>
          </w:p>
        </w:tc>
        <w:tc>
          <w:tcPr>
            <w:tcW w:w="850" w:type="dxa"/>
            <w:shd w:val="clear" w:color="auto" w:fill="auto"/>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тыс.</w:t>
            </w:r>
          </w:p>
          <w:p w:rsidR="004B4D0D" w:rsidRPr="0082334A" w:rsidRDefault="004B4D0D" w:rsidP="005E3A99">
            <w:pPr>
              <w:spacing w:after="0" w:line="360" w:lineRule="auto"/>
              <w:ind w:right="-108"/>
              <w:jc w:val="center"/>
              <w:rPr>
                <w:rFonts w:ascii="Times New Roman" w:eastAsia="Calibri" w:hAnsi="Times New Roman" w:cs="Times New Roman"/>
                <w:sz w:val="24"/>
                <w:szCs w:val="24"/>
              </w:rPr>
            </w:pPr>
            <w:proofErr w:type="spellStart"/>
            <w:r w:rsidRPr="0082334A">
              <w:rPr>
                <w:rFonts w:ascii="Times New Roman" w:eastAsia="Calibri" w:hAnsi="Times New Roman" w:cs="Times New Roman"/>
                <w:sz w:val="24"/>
                <w:szCs w:val="24"/>
              </w:rPr>
              <w:t>руб</w:t>
            </w:r>
            <w:proofErr w:type="spellEnd"/>
          </w:p>
        </w:tc>
        <w:tc>
          <w:tcPr>
            <w:tcW w:w="709" w:type="dxa"/>
            <w:shd w:val="clear" w:color="auto" w:fill="auto"/>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w:t>
            </w:r>
          </w:p>
        </w:tc>
        <w:tc>
          <w:tcPr>
            <w:tcW w:w="1394" w:type="dxa"/>
            <w:vMerge/>
            <w:shd w:val="clear" w:color="auto" w:fill="auto"/>
            <w:vAlign w:val="center"/>
          </w:tcPr>
          <w:p w:rsidR="004B4D0D" w:rsidRPr="0082334A" w:rsidRDefault="004B4D0D" w:rsidP="005E3A99">
            <w:pPr>
              <w:spacing w:after="0" w:line="360" w:lineRule="auto"/>
              <w:jc w:val="both"/>
              <w:rPr>
                <w:rFonts w:ascii="Times New Roman" w:eastAsia="Calibri" w:hAnsi="Times New Roman" w:cs="Times New Roman"/>
                <w:sz w:val="24"/>
                <w:szCs w:val="24"/>
              </w:rPr>
            </w:pPr>
          </w:p>
        </w:tc>
      </w:tr>
      <w:tr w:rsidR="004B4D0D" w:rsidRPr="0082334A" w:rsidTr="00E300BC">
        <w:tc>
          <w:tcPr>
            <w:tcW w:w="3148" w:type="dxa"/>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Объем реализованной продукции</w:t>
            </w:r>
          </w:p>
        </w:tc>
        <w:tc>
          <w:tcPr>
            <w:tcW w:w="992"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60225</w:t>
            </w:r>
          </w:p>
        </w:tc>
        <w:tc>
          <w:tcPr>
            <w:tcW w:w="709"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100</w:t>
            </w:r>
          </w:p>
        </w:tc>
        <w:tc>
          <w:tcPr>
            <w:tcW w:w="992"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71045</w:t>
            </w:r>
          </w:p>
        </w:tc>
        <w:tc>
          <w:tcPr>
            <w:tcW w:w="709"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100</w:t>
            </w:r>
          </w:p>
        </w:tc>
        <w:tc>
          <w:tcPr>
            <w:tcW w:w="850" w:type="dxa"/>
            <w:shd w:val="clear" w:color="auto" w:fill="auto"/>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76400</w:t>
            </w:r>
          </w:p>
        </w:tc>
        <w:tc>
          <w:tcPr>
            <w:tcW w:w="709" w:type="dxa"/>
            <w:shd w:val="clear" w:color="auto" w:fill="auto"/>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100</w:t>
            </w:r>
          </w:p>
        </w:tc>
        <w:tc>
          <w:tcPr>
            <w:tcW w:w="1394" w:type="dxa"/>
            <w:shd w:val="clear" w:color="auto" w:fill="auto"/>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w:t>
            </w:r>
          </w:p>
        </w:tc>
      </w:tr>
      <w:tr w:rsidR="004B4D0D" w:rsidRPr="0082334A" w:rsidTr="00E300BC">
        <w:tc>
          <w:tcPr>
            <w:tcW w:w="3148" w:type="dxa"/>
            <w:vAlign w:val="center"/>
          </w:tcPr>
          <w:p w:rsidR="004B4D0D" w:rsidRPr="0082334A" w:rsidRDefault="004B4D0D" w:rsidP="005E3A99">
            <w:pPr>
              <w:spacing w:after="0" w:line="360" w:lineRule="auto"/>
              <w:rPr>
                <w:rFonts w:ascii="Times New Roman" w:eastAsia="Calibri" w:hAnsi="Times New Roman" w:cs="Times New Roman"/>
                <w:sz w:val="24"/>
                <w:szCs w:val="24"/>
              </w:rPr>
            </w:pPr>
            <w:r w:rsidRPr="0082334A">
              <w:rPr>
                <w:rFonts w:ascii="Times New Roman" w:eastAsia="Calibri" w:hAnsi="Times New Roman" w:cs="Times New Roman"/>
                <w:sz w:val="24"/>
                <w:szCs w:val="24"/>
              </w:rPr>
              <w:t>в том числе:</w:t>
            </w:r>
          </w:p>
          <w:p w:rsidR="004B4D0D" w:rsidRPr="0082334A" w:rsidRDefault="004B4D0D" w:rsidP="005E3A99">
            <w:pPr>
              <w:spacing w:after="0" w:line="360" w:lineRule="auto"/>
              <w:rPr>
                <w:rFonts w:ascii="Times New Roman" w:eastAsia="Calibri" w:hAnsi="Times New Roman" w:cs="Times New Roman"/>
                <w:sz w:val="24"/>
                <w:szCs w:val="24"/>
              </w:rPr>
            </w:pPr>
            <w:r w:rsidRPr="0082334A">
              <w:rPr>
                <w:rFonts w:ascii="Times New Roman" w:eastAsia="Calibri" w:hAnsi="Times New Roman" w:cs="Times New Roman"/>
                <w:sz w:val="24"/>
                <w:szCs w:val="24"/>
              </w:rPr>
              <w:t>1) ремонт и ТО</w:t>
            </w:r>
          </w:p>
        </w:tc>
        <w:tc>
          <w:tcPr>
            <w:tcW w:w="992" w:type="dxa"/>
            <w:vAlign w:val="center"/>
          </w:tcPr>
          <w:p w:rsidR="004B4D0D" w:rsidRPr="0082334A" w:rsidRDefault="004B4D0D" w:rsidP="005E3A99">
            <w:pPr>
              <w:spacing w:after="0" w:line="360" w:lineRule="auto"/>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29785</w:t>
            </w:r>
          </w:p>
        </w:tc>
        <w:tc>
          <w:tcPr>
            <w:tcW w:w="709"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49,5</w:t>
            </w:r>
          </w:p>
        </w:tc>
        <w:tc>
          <w:tcPr>
            <w:tcW w:w="992"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37605</w:t>
            </w:r>
          </w:p>
        </w:tc>
        <w:tc>
          <w:tcPr>
            <w:tcW w:w="709"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52,9</w:t>
            </w:r>
          </w:p>
        </w:tc>
        <w:tc>
          <w:tcPr>
            <w:tcW w:w="850" w:type="dxa"/>
            <w:shd w:val="clear" w:color="auto" w:fill="auto"/>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42100</w:t>
            </w:r>
          </w:p>
        </w:tc>
        <w:tc>
          <w:tcPr>
            <w:tcW w:w="709" w:type="dxa"/>
            <w:shd w:val="clear" w:color="auto" w:fill="auto"/>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55,1</w:t>
            </w:r>
          </w:p>
        </w:tc>
        <w:tc>
          <w:tcPr>
            <w:tcW w:w="1394" w:type="dxa"/>
            <w:shd w:val="clear" w:color="auto" w:fill="auto"/>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+2,2</w:t>
            </w:r>
          </w:p>
        </w:tc>
      </w:tr>
      <w:tr w:rsidR="004B4D0D" w:rsidRPr="0082334A" w:rsidTr="00E300BC">
        <w:tc>
          <w:tcPr>
            <w:tcW w:w="3148" w:type="dxa"/>
            <w:vAlign w:val="center"/>
          </w:tcPr>
          <w:p w:rsidR="004B4D0D" w:rsidRPr="0082334A" w:rsidRDefault="004B4D0D" w:rsidP="005E3A99">
            <w:pPr>
              <w:spacing w:after="0" w:line="360" w:lineRule="auto"/>
              <w:rPr>
                <w:rFonts w:ascii="Times New Roman" w:eastAsia="Calibri" w:hAnsi="Times New Roman" w:cs="Times New Roman"/>
                <w:sz w:val="24"/>
                <w:szCs w:val="24"/>
              </w:rPr>
            </w:pPr>
            <w:r w:rsidRPr="0082334A">
              <w:rPr>
                <w:rFonts w:ascii="Times New Roman" w:eastAsia="Calibri" w:hAnsi="Times New Roman" w:cs="Times New Roman"/>
                <w:sz w:val="24"/>
                <w:szCs w:val="24"/>
              </w:rPr>
              <w:t>2) продажи запчастей и прочие услуги</w:t>
            </w:r>
          </w:p>
        </w:tc>
        <w:tc>
          <w:tcPr>
            <w:tcW w:w="992"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30440</w:t>
            </w:r>
          </w:p>
        </w:tc>
        <w:tc>
          <w:tcPr>
            <w:tcW w:w="709"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50,5</w:t>
            </w:r>
          </w:p>
        </w:tc>
        <w:tc>
          <w:tcPr>
            <w:tcW w:w="992"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33440</w:t>
            </w:r>
          </w:p>
        </w:tc>
        <w:tc>
          <w:tcPr>
            <w:tcW w:w="709" w:type="dxa"/>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47,1</w:t>
            </w:r>
          </w:p>
        </w:tc>
        <w:tc>
          <w:tcPr>
            <w:tcW w:w="850" w:type="dxa"/>
            <w:shd w:val="clear" w:color="auto" w:fill="auto"/>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34300</w:t>
            </w:r>
          </w:p>
        </w:tc>
        <w:tc>
          <w:tcPr>
            <w:tcW w:w="709" w:type="dxa"/>
            <w:shd w:val="clear" w:color="auto" w:fill="auto"/>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44,9</w:t>
            </w:r>
          </w:p>
        </w:tc>
        <w:tc>
          <w:tcPr>
            <w:tcW w:w="1394" w:type="dxa"/>
            <w:shd w:val="clear" w:color="auto" w:fill="auto"/>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-2,2</w:t>
            </w:r>
          </w:p>
        </w:tc>
      </w:tr>
    </w:tbl>
    <w:p w:rsidR="004B4D0D" w:rsidRPr="005E3A99" w:rsidRDefault="004B4D0D" w:rsidP="005E3A99">
      <w:pPr>
        <w:spacing w:after="0" w:line="360" w:lineRule="auto"/>
        <w:ind w:firstLine="720"/>
        <w:jc w:val="both"/>
        <w:rPr>
          <w:rFonts w:ascii="Times New Roman" w:eastAsia="Calibri" w:hAnsi="Times New Roman" w:cs="Times New Roman"/>
          <w:sz w:val="28"/>
          <w:szCs w:val="28"/>
        </w:rPr>
      </w:pP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Из таблицы видно, что в 2014 и 2015 году наибольший удельный вес в структуре реализации занимают услуги по ремонту и ТО автомобилей – соответственно 52,9% и 55,1%, доля продажи запчастей соответс</w:t>
      </w:r>
      <w:r w:rsidR="003511FB">
        <w:rPr>
          <w:rFonts w:ascii="Times New Roman" w:eastAsia="Calibri" w:hAnsi="Times New Roman" w:cs="Times New Roman"/>
          <w:sz w:val="28"/>
          <w:szCs w:val="28"/>
        </w:rPr>
        <w:t xml:space="preserve">твенно </w:t>
      </w:r>
      <w:r w:rsidR="003511FB">
        <w:rPr>
          <w:rFonts w:ascii="Times New Roman" w:eastAsia="Calibri" w:hAnsi="Times New Roman" w:cs="Times New Roman"/>
          <w:sz w:val="28"/>
          <w:szCs w:val="28"/>
        </w:rPr>
        <w:lastRenderedPageBreak/>
        <w:t xml:space="preserve">составила 47,1 и 44,9%, </w:t>
      </w:r>
      <w:r w:rsidRPr="005E3A99">
        <w:rPr>
          <w:rFonts w:ascii="Times New Roman" w:eastAsia="Calibri" w:hAnsi="Times New Roman" w:cs="Times New Roman"/>
          <w:sz w:val="28"/>
          <w:szCs w:val="28"/>
        </w:rPr>
        <w:t xml:space="preserve">что связано с временным снижением производства пиловочника из-за установки нового оборудования. </w:t>
      </w: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Из таблицы 2.3 видно, что в 2015 по сравнению с 2014 увеличилось количество человеко-дней и человеко-часов на 1,1%, что связано с увеличением среднесписочной численности работающих. </w:t>
      </w:r>
    </w:p>
    <w:p w:rsidR="004B4D0D" w:rsidRPr="00B9777F" w:rsidRDefault="004B4D0D" w:rsidP="0082334A">
      <w:pPr>
        <w:spacing w:after="0" w:line="360" w:lineRule="auto"/>
        <w:rPr>
          <w:rFonts w:ascii="Times New Roman" w:eastAsia="Calibri" w:hAnsi="Times New Roman" w:cs="Times New Roman"/>
          <w:sz w:val="28"/>
          <w:szCs w:val="28"/>
        </w:rPr>
      </w:pPr>
      <w:r w:rsidRPr="00B9777F">
        <w:rPr>
          <w:rFonts w:ascii="Times New Roman" w:eastAsia="Calibri" w:hAnsi="Times New Roman" w:cs="Times New Roman"/>
          <w:sz w:val="28"/>
          <w:szCs w:val="28"/>
        </w:rPr>
        <w:t>Таблица 2.3</w:t>
      </w:r>
    </w:p>
    <w:p w:rsidR="004B4D0D" w:rsidRPr="005E3A99" w:rsidRDefault="004B4D0D" w:rsidP="005E3A99">
      <w:pPr>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Анализ влияния факторов на производительность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134"/>
        <w:gridCol w:w="1134"/>
        <w:gridCol w:w="1692"/>
        <w:gridCol w:w="953"/>
      </w:tblGrid>
      <w:tr w:rsidR="004B4D0D" w:rsidRPr="0082334A" w:rsidTr="005E3A99">
        <w:trPr>
          <w:cantSplit/>
        </w:trPr>
        <w:tc>
          <w:tcPr>
            <w:tcW w:w="4320"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Показатели</w:t>
            </w:r>
          </w:p>
        </w:tc>
        <w:tc>
          <w:tcPr>
            <w:tcW w:w="1134"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2014</w:t>
            </w:r>
          </w:p>
        </w:tc>
        <w:tc>
          <w:tcPr>
            <w:tcW w:w="1134"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2015</w:t>
            </w:r>
          </w:p>
        </w:tc>
        <w:tc>
          <w:tcPr>
            <w:tcW w:w="1692"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Отклонение</w:t>
            </w:r>
          </w:p>
        </w:tc>
        <w:tc>
          <w:tcPr>
            <w:tcW w:w="953" w:type="dxa"/>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w:t>
            </w:r>
          </w:p>
        </w:tc>
      </w:tr>
      <w:tr w:rsidR="004B4D0D" w:rsidRPr="0082334A" w:rsidTr="005E3A99">
        <w:trPr>
          <w:cantSplit/>
        </w:trPr>
        <w:tc>
          <w:tcPr>
            <w:tcW w:w="4320" w:type="dxa"/>
            <w:tcBorders>
              <w:bottom w:val="nil"/>
            </w:tcBorders>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1. Отработано всеми работающими</w:t>
            </w:r>
          </w:p>
        </w:tc>
        <w:tc>
          <w:tcPr>
            <w:tcW w:w="1134" w:type="dxa"/>
            <w:tcBorders>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p>
        </w:tc>
        <w:tc>
          <w:tcPr>
            <w:tcW w:w="1134" w:type="dxa"/>
            <w:tcBorders>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p>
        </w:tc>
        <w:tc>
          <w:tcPr>
            <w:tcW w:w="1692" w:type="dxa"/>
            <w:tcBorders>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p>
        </w:tc>
        <w:tc>
          <w:tcPr>
            <w:tcW w:w="953" w:type="dxa"/>
            <w:tcBorders>
              <w:bottom w:val="nil"/>
            </w:tcBorders>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p>
        </w:tc>
      </w:tr>
      <w:tr w:rsidR="004B4D0D" w:rsidRPr="0082334A" w:rsidTr="005E3A99">
        <w:trPr>
          <w:cantSplit/>
        </w:trPr>
        <w:tc>
          <w:tcPr>
            <w:tcW w:w="4320" w:type="dxa"/>
            <w:tcBorders>
              <w:top w:val="nil"/>
              <w:bottom w:val="nil"/>
            </w:tcBorders>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а) человеко-дней;</w:t>
            </w:r>
          </w:p>
        </w:tc>
        <w:tc>
          <w:tcPr>
            <w:tcW w:w="1134"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16100</w:t>
            </w:r>
          </w:p>
        </w:tc>
        <w:tc>
          <w:tcPr>
            <w:tcW w:w="1134"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16275</w:t>
            </w:r>
          </w:p>
        </w:tc>
        <w:tc>
          <w:tcPr>
            <w:tcW w:w="1692"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175</w:t>
            </w:r>
          </w:p>
        </w:tc>
        <w:tc>
          <w:tcPr>
            <w:tcW w:w="953" w:type="dxa"/>
            <w:tcBorders>
              <w:top w:val="nil"/>
              <w:bottom w:val="nil"/>
            </w:tcBorders>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+1,1</w:t>
            </w:r>
          </w:p>
        </w:tc>
      </w:tr>
      <w:tr w:rsidR="004B4D0D" w:rsidRPr="0082334A" w:rsidTr="005E3A99">
        <w:trPr>
          <w:cantSplit/>
        </w:trPr>
        <w:tc>
          <w:tcPr>
            <w:tcW w:w="4320" w:type="dxa"/>
            <w:tcBorders>
              <w:top w:val="nil"/>
            </w:tcBorders>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б) человеко-часов.</w:t>
            </w:r>
          </w:p>
        </w:tc>
        <w:tc>
          <w:tcPr>
            <w:tcW w:w="1134" w:type="dxa"/>
            <w:tcBorders>
              <w:top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128800</w:t>
            </w:r>
          </w:p>
        </w:tc>
        <w:tc>
          <w:tcPr>
            <w:tcW w:w="1134" w:type="dxa"/>
            <w:tcBorders>
              <w:top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130200</w:t>
            </w:r>
          </w:p>
        </w:tc>
        <w:tc>
          <w:tcPr>
            <w:tcW w:w="1692" w:type="dxa"/>
            <w:tcBorders>
              <w:top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1400</w:t>
            </w:r>
          </w:p>
        </w:tc>
        <w:tc>
          <w:tcPr>
            <w:tcW w:w="953" w:type="dxa"/>
            <w:tcBorders>
              <w:top w:val="nil"/>
            </w:tcBorders>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+1,1</w:t>
            </w:r>
          </w:p>
        </w:tc>
      </w:tr>
      <w:tr w:rsidR="004B4D0D" w:rsidRPr="0082334A" w:rsidTr="005E3A99">
        <w:trPr>
          <w:cantSplit/>
        </w:trPr>
        <w:tc>
          <w:tcPr>
            <w:tcW w:w="4320" w:type="dxa"/>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2. Среднее число дней, отработанных одним работающим</w:t>
            </w:r>
          </w:p>
        </w:tc>
        <w:tc>
          <w:tcPr>
            <w:tcW w:w="1134"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230</w:t>
            </w:r>
          </w:p>
        </w:tc>
        <w:tc>
          <w:tcPr>
            <w:tcW w:w="1134"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217</w:t>
            </w:r>
          </w:p>
        </w:tc>
        <w:tc>
          <w:tcPr>
            <w:tcW w:w="1692"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-13</w:t>
            </w:r>
          </w:p>
        </w:tc>
        <w:tc>
          <w:tcPr>
            <w:tcW w:w="953" w:type="dxa"/>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-5,7</w:t>
            </w:r>
          </w:p>
        </w:tc>
      </w:tr>
      <w:tr w:rsidR="004B4D0D" w:rsidRPr="0082334A" w:rsidTr="005E3A99">
        <w:trPr>
          <w:cantSplit/>
        </w:trPr>
        <w:tc>
          <w:tcPr>
            <w:tcW w:w="4320" w:type="dxa"/>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3. Продолжительность рабочего дня в часах в среднем на 1 </w:t>
            </w:r>
            <w:proofErr w:type="gramStart"/>
            <w:r w:rsidRPr="0082334A">
              <w:rPr>
                <w:rFonts w:ascii="Times New Roman" w:eastAsia="Calibri" w:hAnsi="Times New Roman" w:cs="Times New Roman"/>
                <w:sz w:val="24"/>
                <w:szCs w:val="24"/>
              </w:rPr>
              <w:t>чел</w:t>
            </w:r>
            <w:proofErr w:type="gramEnd"/>
            <w:r w:rsidRPr="0082334A">
              <w:rPr>
                <w:rFonts w:ascii="Times New Roman" w:eastAsia="Calibri" w:hAnsi="Times New Roman" w:cs="Times New Roman"/>
                <w:sz w:val="24"/>
                <w:szCs w:val="24"/>
              </w:rPr>
              <w:t>, ч</w:t>
            </w:r>
          </w:p>
        </w:tc>
        <w:tc>
          <w:tcPr>
            <w:tcW w:w="1134"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8</w:t>
            </w:r>
          </w:p>
        </w:tc>
        <w:tc>
          <w:tcPr>
            <w:tcW w:w="1134"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8</w:t>
            </w:r>
          </w:p>
        </w:tc>
        <w:tc>
          <w:tcPr>
            <w:tcW w:w="1692" w:type="dxa"/>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w:t>
            </w:r>
          </w:p>
        </w:tc>
        <w:tc>
          <w:tcPr>
            <w:tcW w:w="953" w:type="dxa"/>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w:t>
            </w:r>
          </w:p>
        </w:tc>
      </w:tr>
      <w:tr w:rsidR="004B4D0D" w:rsidRPr="0082334A" w:rsidTr="005E3A99">
        <w:trPr>
          <w:cantSplit/>
        </w:trPr>
        <w:tc>
          <w:tcPr>
            <w:tcW w:w="4320" w:type="dxa"/>
            <w:tcBorders>
              <w:bottom w:val="nil"/>
            </w:tcBorders>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4. Выработка одного работающего в </w:t>
            </w:r>
            <w:proofErr w:type="spellStart"/>
            <w:proofErr w:type="gramStart"/>
            <w:r w:rsidRPr="0082334A">
              <w:rPr>
                <w:rFonts w:ascii="Times New Roman" w:eastAsia="Calibri" w:hAnsi="Times New Roman" w:cs="Times New Roman"/>
                <w:sz w:val="24"/>
                <w:szCs w:val="24"/>
              </w:rPr>
              <w:t>тыс.руб</w:t>
            </w:r>
            <w:proofErr w:type="spellEnd"/>
            <w:proofErr w:type="gramEnd"/>
            <w:r w:rsidRPr="0082334A">
              <w:rPr>
                <w:rFonts w:ascii="Times New Roman" w:eastAsia="Calibri" w:hAnsi="Times New Roman" w:cs="Times New Roman"/>
                <w:sz w:val="24"/>
                <w:szCs w:val="24"/>
              </w:rPr>
              <w:t xml:space="preserve"> (с.6/с.1):</w:t>
            </w:r>
          </w:p>
        </w:tc>
        <w:tc>
          <w:tcPr>
            <w:tcW w:w="1134" w:type="dxa"/>
            <w:tcBorders>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p>
        </w:tc>
        <w:tc>
          <w:tcPr>
            <w:tcW w:w="1134" w:type="dxa"/>
            <w:tcBorders>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p>
        </w:tc>
        <w:tc>
          <w:tcPr>
            <w:tcW w:w="1692" w:type="dxa"/>
            <w:tcBorders>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p>
        </w:tc>
        <w:tc>
          <w:tcPr>
            <w:tcW w:w="953" w:type="dxa"/>
            <w:tcBorders>
              <w:bottom w:val="nil"/>
            </w:tcBorders>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p>
        </w:tc>
      </w:tr>
      <w:tr w:rsidR="004B4D0D" w:rsidRPr="0082334A" w:rsidTr="005E3A99">
        <w:trPr>
          <w:cantSplit/>
        </w:trPr>
        <w:tc>
          <w:tcPr>
            <w:tcW w:w="4320" w:type="dxa"/>
            <w:tcBorders>
              <w:top w:val="nil"/>
              <w:bottom w:val="nil"/>
            </w:tcBorders>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а) среднегодовая;</w:t>
            </w:r>
          </w:p>
        </w:tc>
        <w:tc>
          <w:tcPr>
            <w:tcW w:w="1134"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1014,9</w:t>
            </w:r>
          </w:p>
        </w:tc>
        <w:tc>
          <w:tcPr>
            <w:tcW w:w="1134"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1018,7</w:t>
            </w:r>
          </w:p>
        </w:tc>
        <w:tc>
          <w:tcPr>
            <w:tcW w:w="1692"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+3,8</w:t>
            </w:r>
          </w:p>
        </w:tc>
        <w:tc>
          <w:tcPr>
            <w:tcW w:w="953" w:type="dxa"/>
            <w:tcBorders>
              <w:top w:val="nil"/>
              <w:bottom w:val="nil"/>
            </w:tcBorders>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+0,4</w:t>
            </w:r>
          </w:p>
        </w:tc>
      </w:tr>
      <w:tr w:rsidR="004B4D0D" w:rsidRPr="0082334A" w:rsidTr="005E3A99">
        <w:trPr>
          <w:cantSplit/>
        </w:trPr>
        <w:tc>
          <w:tcPr>
            <w:tcW w:w="4320" w:type="dxa"/>
            <w:tcBorders>
              <w:top w:val="nil"/>
              <w:bottom w:val="nil"/>
            </w:tcBorders>
            <w:vAlign w:val="center"/>
          </w:tcPr>
          <w:p w:rsidR="004B4D0D" w:rsidRPr="0082334A" w:rsidRDefault="004B4D0D" w:rsidP="005E3A99">
            <w:pPr>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б) среднедневная;</w:t>
            </w:r>
          </w:p>
        </w:tc>
        <w:tc>
          <w:tcPr>
            <w:tcW w:w="1134"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4,413</w:t>
            </w:r>
          </w:p>
        </w:tc>
        <w:tc>
          <w:tcPr>
            <w:tcW w:w="1134"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4,694</w:t>
            </w:r>
          </w:p>
        </w:tc>
        <w:tc>
          <w:tcPr>
            <w:tcW w:w="1692" w:type="dxa"/>
            <w:tcBorders>
              <w:top w:val="nil"/>
              <w:bottom w:val="nil"/>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+0,281</w:t>
            </w:r>
          </w:p>
        </w:tc>
        <w:tc>
          <w:tcPr>
            <w:tcW w:w="953" w:type="dxa"/>
            <w:tcBorders>
              <w:top w:val="nil"/>
              <w:bottom w:val="nil"/>
            </w:tcBorders>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+6,4</w:t>
            </w:r>
          </w:p>
        </w:tc>
      </w:tr>
      <w:tr w:rsidR="004B4D0D" w:rsidRPr="0082334A" w:rsidTr="005E3A99">
        <w:trPr>
          <w:cantSplit/>
        </w:trPr>
        <w:tc>
          <w:tcPr>
            <w:tcW w:w="4320" w:type="dxa"/>
            <w:tcBorders>
              <w:top w:val="nil"/>
              <w:bottom w:val="single" w:sz="4" w:space="0" w:color="auto"/>
            </w:tcBorders>
            <w:vAlign w:val="center"/>
          </w:tcPr>
          <w:p w:rsidR="004B4D0D" w:rsidRPr="0082334A" w:rsidRDefault="00B9777F"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в</w:t>
            </w:r>
            <w:r w:rsidR="004B4D0D" w:rsidRPr="0082334A">
              <w:rPr>
                <w:rFonts w:ascii="Times New Roman" w:eastAsia="Calibri" w:hAnsi="Times New Roman" w:cs="Times New Roman"/>
                <w:sz w:val="24"/>
                <w:szCs w:val="24"/>
              </w:rPr>
              <w:t>) среднечасовая.</w:t>
            </w:r>
          </w:p>
        </w:tc>
        <w:tc>
          <w:tcPr>
            <w:tcW w:w="1134" w:type="dxa"/>
            <w:tcBorders>
              <w:top w:val="nil"/>
              <w:bottom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0,5516</w:t>
            </w:r>
          </w:p>
        </w:tc>
        <w:tc>
          <w:tcPr>
            <w:tcW w:w="1134" w:type="dxa"/>
            <w:tcBorders>
              <w:top w:val="nil"/>
              <w:bottom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0,5868</w:t>
            </w:r>
          </w:p>
        </w:tc>
        <w:tc>
          <w:tcPr>
            <w:tcW w:w="1692" w:type="dxa"/>
            <w:tcBorders>
              <w:top w:val="nil"/>
              <w:bottom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+0,0352</w:t>
            </w:r>
          </w:p>
        </w:tc>
        <w:tc>
          <w:tcPr>
            <w:tcW w:w="953" w:type="dxa"/>
            <w:tcBorders>
              <w:top w:val="nil"/>
              <w:bottom w:val="single" w:sz="4" w:space="0" w:color="auto"/>
            </w:tcBorders>
            <w:vAlign w:val="center"/>
          </w:tcPr>
          <w:p w:rsidR="004B4D0D" w:rsidRPr="0082334A" w:rsidRDefault="004B4D0D" w:rsidP="005E3A99">
            <w:pPr>
              <w:spacing w:after="0" w:line="360" w:lineRule="auto"/>
              <w:ind w:right="-5"/>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+6,3</w:t>
            </w:r>
          </w:p>
        </w:tc>
      </w:tr>
      <w:tr w:rsidR="004B4D0D" w:rsidRPr="0082334A" w:rsidTr="005E3A99">
        <w:trPr>
          <w:cantSplit/>
        </w:trPr>
        <w:tc>
          <w:tcPr>
            <w:tcW w:w="4320"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5. Среднесписочная численность работающих, чел.</w:t>
            </w:r>
          </w:p>
        </w:tc>
        <w:tc>
          <w:tcPr>
            <w:tcW w:w="1134"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75</w:t>
            </w:r>
          </w:p>
        </w:tc>
        <w:tc>
          <w:tcPr>
            <w:tcW w:w="1692"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w:t>
            </w:r>
          </w:p>
        </w:tc>
        <w:tc>
          <w:tcPr>
            <w:tcW w:w="953"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+7,1</w:t>
            </w:r>
          </w:p>
        </w:tc>
      </w:tr>
      <w:tr w:rsidR="004B4D0D" w:rsidRPr="0082334A" w:rsidTr="005E3A99">
        <w:trPr>
          <w:cantSplit/>
        </w:trPr>
        <w:tc>
          <w:tcPr>
            <w:tcW w:w="4320"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6. Объем реализации работ и услуг, </w:t>
            </w:r>
            <w:proofErr w:type="spellStart"/>
            <w:r w:rsidRPr="0082334A">
              <w:rPr>
                <w:rFonts w:ascii="Times New Roman" w:eastAsia="Calibri" w:hAnsi="Times New Roman" w:cs="Times New Roman"/>
                <w:sz w:val="24"/>
                <w:szCs w:val="24"/>
              </w:rPr>
              <w:t>тыс.руб</w:t>
            </w:r>
            <w:proofErr w:type="spellEnd"/>
            <w:r w:rsidRPr="0082334A">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71045</w:t>
            </w:r>
          </w:p>
        </w:tc>
        <w:tc>
          <w:tcPr>
            <w:tcW w:w="1134"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76400</w:t>
            </w:r>
          </w:p>
        </w:tc>
        <w:tc>
          <w:tcPr>
            <w:tcW w:w="1692"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5355</w:t>
            </w:r>
          </w:p>
        </w:tc>
        <w:tc>
          <w:tcPr>
            <w:tcW w:w="953"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+7,5</w:t>
            </w:r>
          </w:p>
        </w:tc>
      </w:tr>
      <w:tr w:rsidR="004B4D0D" w:rsidRPr="0082334A" w:rsidTr="005E3A99">
        <w:trPr>
          <w:cantSplit/>
        </w:trPr>
        <w:tc>
          <w:tcPr>
            <w:tcW w:w="4320"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both"/>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7. Производительность труда работников, </w:t>
            </w:r>
            <w:proofErr w:type="spellStart"/>
            <w:proofErr w:type="gramStart"/>
            <w:r w:rsidRPr="0082334A">
              <w:rPr>
                <w:rFonts w:ascii="Times New Roman" w:eastAsia="Calibri" w:hAnsi="Times New Roman" w:cs="Times New Roman"/>
                <w:sz w:val="24"/>
                <w:szCs w:val="24"/>
              </w:rPr>
              <w:t>тыс.руб</w:t>
            </w:r>
            <w:proofErr w:type="spellEnd"/>
            <w:proofErr w:type="gramEnd"/>
            <w:r w:rsidRPr="0082334A">
              <w:rPr>
                <w:rFonts w:ascii="Times New Roman" w:eastAsia="Calibri" w:hAnsi="Times New Roman" w:cs="Times New Roman"/>
                <w:sz w:val="24"/>
                <w:szCs w:val="24"/>
              </w:rPr>
              <w:t>/чел. (с.6/с.5)</w:t>
            </w:r>
          </w:p>
        </w:tc>
        <w:tc>
          <w:tcPr>
            <w:tcW w:w="1134"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1015</w:t>
            </w:r>
          </w:p>
        </w:tc>
        <w:tc>
          <w:tcPr>
            <w:tcW w:w="1134"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1019</w:t>
            </w:r>
          </w:p>
        </w:tc>
        <w:tc>
          <w:tcPr>
            <w:tcW w:w="1692"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w:t>
            </w:r>
          </w:p>
        </w:tc>
        <w:tc>
          <w:tcPr>
            <w:tcW w:w="953" w:type="dxa"/>
            <w:tcBorders>
              <w:top w:val="single" w:sz="4" w:space="0" w:color="auto"/>
              <w:left w:val="single" w:sz="4" w:space="0" w:color="auto"/>
              <w:bottom w:val="single" w:sz="4" w:space="0" w:color="auto"/>
              <w:right w:val="single" w:sz="4" w:space="0" w:color="auto"/>
            </w:tcBorders>
            <w:vAlign w:val="center"/>
          </w:tcPr>
          <w:p w:rsidR="004B4D0D" w:rsidRPr="0082334A" w:rsidRDefault="004B4D0D" w:rsidP="005E3A99">
            <w:pPr>
              <w:spacing w:after="0" w:line="360" w:lineRule="auto"/>
              <w:ind w:right="-147"/>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+0,4</w:t>
            </w:r>
          </w:p>
        </w:tc>
      </w:tr>
    </w:tbl>
    <w:p w:rsidR="004B4D0D" w:rsidRPr="005E3A99" w:rsidRDefault="004B4D0D" w:rsidP="005E3A99">
      <w:pPr>
        <w:spacing w:after="0" w:line="360" w:lineRule="auto"/>
        <w:ind w:firstLine="567"/>
        <w:jc w:val="both"/>
        <w:rPr>
          <w:rFonts w:ascii="Times New Roman" w:eastAsia="Calibri" w:hAnsi="Times New Roman" w:cs="Times New Roman"/>
          <w:sz w:val="28"/>
          <w:szCs w:val="28"/>
        </w:rPr>
      </w:pP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Среднегодовая выработка на одного работающего увеличилась лишь на 0,4% при росте объемов продаж на 7,5% и росте численности работающих на 7,1%, среднедневная и среднечасовая выработка увеличилась на 6,3-6,4%. На предприятии созданы и планируется дальнейшее улучшение условий труда: все процессы механизированы, начиная от приемки сырья до отгрузки продукции.  </w:t>
      </w:r>
    </w:p>
    <w:p w:rsidR="004B4D0D" w:rsidRPr="005E3A99" w:rsidRDefault="004B4D0D" w:rsidP="005E3A99">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lastRenderedPageBreak/>
        <w:t xml:space="preserve">Для определения влияния факторов на объем реализации услуг и продаж необходимо построить мультипликативную модель. </w:t>
      </w:r>
    </w:p>
    <w:p w:rsidR="004B4D0D" w:rsidRPr="005E3A99" w:rsidRDefault="004B4D0D" w:rsidP="005E3A99">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t>Введем обозначения:</w:t>
      </w:r>
    </w:p>
    <w:p w:rsidR="004B4D0D" w:rsidRPr="005E3A99" w:rsidRDefault="004B4D0D" w:rsidP="005E3A99">
      <w:pPr>
        <w:tabs>
          <w:tab w:val="left" w:pos="0"/>
        </w:tabs>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ОУ (тыс. руб.) – общий объем услуг,</w:t>
      </w:r>
    </w:p>
    <w:p w:rsidR="004B4D0D" w:rsidRPr="005E3A99" w:rsidRDefault="004B4D0D" w:rsidP="005E3A99">
      <w:pPr>
        <w:tabs>
          <w:tab w:val="left" w:pos="0"/>
        </w:tabs>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ЧР (человек) – среднесписочная численность работающих,</w:t>
      </w:r>
    </w:p>
    <w:p w:rsidR="004B4D0D" w:rsidRPr="005E3A99" w:rsidRDefault="004B4D0D" w:rsidP="005E3A99">
      <w:pPr>
        <w:tabs>
          <w:tab w:val="left" w:pos="0"/>
        </w:tabs>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Д (дней) – среднее число дней, отработанное одним работником,</w:t>
      </w:r>
    </w:p>
    <w:p w:rsidR="004B4D0D" w:rsidRPr="005E3A99" w:rsidRDefault="004B4D0D" w:rsidP="005E3A99">
      <w:pPr>
        <w:tabs>
          <w:tab w:val="left" w:pos="0"/>
        </w:tabs>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П (час/день) – продолжительность рабочего дня,</w:t>
      </w:r>
    </w:p>
    <w:p w:rsidR="004B4D0D" w:rsidRPr="005E3A99" w:rsidRDefault="004B4D0D" w:rsidP="005E3A99">
      <w:pPr>
        <w:tabs>
          <w:tab w:val="left" w:pos="0"/>
        </w:tabs>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ЧВ (тыс. руб./чел.) - среднечасовая выработка одного работающего.</w:t>
      </w:r>
    </w:p>
    <w:p w:rsidR="004B4D0D" w:rsidRPr="005E3A99" w:rsidRDefault="004B4D0D" w:rsidP="005E3A99">
      <w:pPr>
        <w:tabs>
          <w:tab w:val="left" w:pos="0"/>
        </w:tabs>
        <w:spacing w:after="0" w:line="360" w:lineRule="auto"/>
        <w:ind w:firstLine="709"/>
        <w:jc w:val="both"/>
        <w:rPr>
          <w:rFonts w:ascii="Times New Roman" w:eastAsia="Calibri" w:hAnsi="Times New Roman" w:cs="Times New Roman"/>
          <w:bCs/>
          <w:sz w:val="28"/>
          <w:szCs w:val="28"/>
        </w:rPr>
      </w:pPr>
      <w:r w:rsidRPr="005E3A99">
        <w:rPr>
          <w:rFonts w:ascii="Times New Roman" w:eastAsia="Calibri" w:hAnsi="Times New Roman" w:cs="Times New Roman"/>
          <w:bCs/>
          <w:sz w:val="28"/>
          <w:szCs w:val="28"/>
        </w:rPr>
        <w:t>Четырехфакторная модель выработки:</w:t>
      </w:r>
    </w:p>
    <w:p w:rsidR="004B4D0D" w:rsidRPr="005E3A99" w:rsidRDefault="004B4D0D" w:rsidP="005E3A99">
      <w:pPr>
        <w:tabs>
          <w:tab w:val="left" w:pos="0"/>
        </w:tabs>
        <w:spacing w:after="0" w:line="360" w:lineRule="auto"/>
        <w:ind w:firstLine="720"/>
        <w:jc w:val="right"/>
        <w:rPr>
          <w:rFonts w:ascii="Times New Roman" w:eastAsia="Calibri" w:hAnsi="Times New Roman" w:cs="Times New Roman"/>
          <w:bCs/>
          <w:sz w:val="28"/>
          <w:szCs w:val="28"/>
        </w:rPr>
      </w:pPr>
      <w:r w:rsidRPr="005E3A99">
        <w:rPr>
          <w:rFonts w:ascii="Times New Roman" w:eastAsia="Calibri" w:hAnsi="Times New Roman" w:cs="Times New Roman"/>
          <w:bCs/>
          <w:sz w:val="28"/>
          <w:szCs w:val="28"/>
        </w:rPr>
        <w:t>ОУ = ЧВ*П*Д*ЧР</w:t>
      </w:r>
      <w:r w:rsidRPr="005E3A99">
        <w:rPr>
          <w:rFonts w:ascii="Times New Roman" w:eastAsia="Calibri" w:hAnsi="Times New Roman" w:cs="Times New Roman"/>
          <w:bCs/>
          <w:sz w:val="28"/>
          <w:szCs w:val="28"/>
        </w:rPr>
        <w:tab/>
      </w:r>
      <w:r w:rsidRPr="005E3A99">
        <w:rPr>
          <w:rFonts w:ascii="Times New Roman" w:eastAsia="Calibri" w:hAnsi="Times New Roman" w:cs="Times New Roman"/>
          <w:bCs/>
          <w:sz w:val="28"/>
          <w:szCs w:val="28"/>
        </w:rPr>
        <w:tab/>
      </w:r>
      <w:r w:rsidRPr="005E3A99">
        <w:rPr>
          <w:rFonts w:ascii="Times New Roman" w:eastAsia="Calibri" w:hAnsi="Times New Roman" w:cs="Times New Roman"/>
          <w:bCs/>
          <w:sz w:val="28"/>
          <w:szCs w:val="28"/>
        </w:rPr>
        <w:tab/>
      </w:r>
      <w:r w:rsidRPr="005E3A99">
        <w:rPr>
          <w:rFonts w:ascii="Times New Roman" w:eastAsia="Calibri" w:hAnsi="Times New Roman" w:cs="Times New Roman"/>
          <w:bCs/>
          <w:sz w:val="28"/>
          <w:szCs w:val="28"/>
        </w:rPr>
        <w:tab/>
      </w:r>
      <w:r w:rsidRPr="005E3A99">
        <w:rPr>
          <w:rFonts w:ascii="Times New Roman" w:eastAsia="Calibri" w:hAnsi="Times New Roman" w:cs="Times New Roman"/>
          <w:bCs/>
          <w:sz w:val="28"/>
          <w:szCs w:val="28"/>
        </w:rPr>
        <w:tab/>
        <w:t>(2.1)</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0</w:t>
      </w:r>
      <w:r w:rsidRPr="005E3A99">
        <w:rPr>
          <w:rFonts w:ascii="Times New Roman" w:eastAsia="Calibri" w:hAnsi="Times New Roman" w:cs="Times New Roman"/>
          <w:sz w:val="28"/>
          <w:szCs w:val="28"/>
        </w:rPr>
        <w:t xml:space="preserve"> = 0,5516 × 8 × 230 × 70 = </w:t>
      </w:r>
      <w:proofErr w:type="gramStart"/>
      <w:r w:rsidRPr="005E3A99">
        <w:rPr>
          <w:rFonts w:ascii="Times New Roman" w:eastAsia="Calibri" w:hAnsi="Times New Roman" w:cs="Times New Roman"/>
          <w:sz w:val="28"/>
          <w:szCs w:val="28"/>
        </w:rPr>
        <w:t>71045  тыс.</w:t>
      </w:r>
      <w:proofErr w:type="gramEnd"/>
      <w:r w:rsidRPr="005E3A99">
        <w:rPr>
          <w:rFonts w:ascii="Times New Roman" w:eastAsia="Calibri" w:hAnsi="Times New Roman" w:cs="Times New Roman"/>
          <w:sz w:val="28"/>
          <w:szCs w:val="28"/>
        </w:rPr>
        <w:t xml:space="preserve"> руб.</w:t>
      </w:r>
      <w:r w:rsidRPr="005E3A99">
        <w:rPr>
          <w:rFonts w:ascii="Times New Roman" w:eastAsia="Calibri" w:hAnsi="Times New Roman" w:cs="Times New Roman"/>
          <w:sz w:val="28"/>
          <w:szCs w:val="28"/>
        </w:rPr>
        <w:tab/>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1</w:t>
      </w:r>
      <w:r w:rsidRPr="005E3A99">
        <w:rPr>
          <w:rFonts w:ascii="Times New Roman" w:eastAsia="Calibri" w:hAnsi="Times New Roman" w:cs="Times New Roman"/>
          <w:sz w:val="28"/>
          <w:szCs w:val="28"/>
        </w:rPr>
        <w:t xml:space="preserve"> = 0,5868 × 8 × 217 × 75 = 76400 тыс. руб.</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усл.1</w:t>
      </w:r>
      <w:r w:rsidRPr="005E3A99">
        <w:rPr>
          <w:rFonts w:ascii="Times New Roman" w:eastAsia="Calibri" w:hAnsi="Times New Roman" w:cs="Times New Roman"/>
          <w:sz w:val="28"/>
          <w:szCs w:val="28"/>
        </w:rPr>
        <w:t xml:space="preserve"> = 0,5868 × 8 × 230 × 70 = 75580 тыс. руб.</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усл,2</w:t>
      </w:r>
      <w:r w:rsidRPr="005E3A99">
        <w:rPr>
          <w:rFonts w:ascii="Times New Roman" w:eastAsia="Calibri" w:hAnsi="Times New Roman" w:cs="Times New Roman"/>
          <w:sz w:val="28"/>
          <w:szCs w:val="28"/>
        </w:rPr>
        <w:t xml:space="preserve"> = 0,5868 × 8 × 230 × 70 = 75580 тыс. руб.</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усл.3</w:t>
      </w:r>
      <w:r w:rsidRPr="005E3A99">
        <w:rPr>
          <w:rFonts w:ascii="Times New Roman" w:eastAsia="Calibri" w:hAnsi="Times New Roman" w:cs="Times New Roman"/>
          <w:sz w:val="28"/>
          <w:szCs w:val="28"/>
        </w:rPr>
        <w:t xml:space="preserve"> = 0,5868 × 8 × 217 × 70 = 71308 тыс. руб.</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Изменение валовой продукции произошло за счет изменения:</w:t>
      </w:r>
    </w:p>
    <w:p w:rsidR="004B4D0D" w:rsidRPr="005E3A99" w:rsidRDefault="004B4D0D" w:rsidP="005E3A99">
      <w:pPr>
        <w:tabs>
          <w:tab w:val="left" w:pos="0"/>
          <w:tab w:val="left" w:pos="288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среднесписочной численности работающих</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чр</w:t>
      </w:r>
      <w:proofErr w:type="spellEnd"/>
      <w:r w:rsidRPr="005E3A99">
        <w:rPr>
          <w:rFonts w:ascii="Times New Roman" w:eastAsia="Calibri" w:hAnsi="Times New Roman" w:cs="Times New Roman"/>
          <w:sz w:val="28"/>
          <w:szCs w:val="28"/>
        </w:rPr>
        <w:t xml:space="preserve"> = ОУ</w:t>
      </w:r>
      <w:r w:rsidRPr="005E3A99">
        <w:rPr>
          <w:rFonts w:ascii="Times New Roman" w:eastAsia="Calibri" w:hAnsi="Times New Roman" w:cs="Times New Roman"/>
          <w:sz w:val="28"/>
          <w:szCs w:val="28"/>
          <w:vertAlign w:val="subscript"/>
        </w:rPr>
        <w:t>1</w:t>
      </w:r>
      <w:r w:rsidRPr="005E3A99">
        <w:rPr>
          <w:rFonts w:ascii="Times New Roman" w:eastAsia="Calibri" w:hAnsi="Times New Roman" w:cs="Times New Roman"/>
          <w:sz w:val="28"/>
          <w:szCs w:val="28"/>
        </w:rPr>
        <w:t xml:space="preserve"> - ОУ</w:t>
      </w:r>
      <w:r w:rsidRPr="005E3A99">
        <w:rPr>
          <w:rFonts w:ascii="Times New Roman" w:eastAsia="Calibri" w:hAnsi="Times New Roman" w:cs="Times New Roman"/>
          <w:sz w:val="28"/>
          <w:szCs w:val="28"/>
          <w:vertAlign w:val="subscript"/>
        </w:rPr>
        <w:t>усл.3</w:t>
      </w:r>
      <w:r w:rsidRPr="005E3A99">
        <w:rPr>
          <w:rFonts w:ascii="Times New Roman" w:eastAsia="Calibri" w:hAnsi="Times New Roman" w:cs="Times New Roman"/>
          <w:sz w:val="28"/>
          <w:szCs w:val="28"/>
        </w:rPr>
        <w:t xml:space="preserve">= 76400 - 71308 = 5092 </w:t>
      </w:r>
      <w:proofErr w:type="spellStart"/>
      <w:r w:rsidRPr="005E3A99">
        <w:rPr>
          <w:rFonts w:ascii="Times New Roman" w:eastAsia="Calibri" w:hAnsi="Times New Roman" w:cs="Times New Roman"/>
          <w:sz w:val="28"/>
          <w:szCs w:val="28"/>
        </w:rPr>
        <w:t>тыс.руб</w:t>
      </w:r>
      <w:proofErr w:type="spellEnd"/>
      <w:r w:rsidRPr="005E3A99">
        <w:rPr>
          <w:rFonts w:ascii="Times New Roman" w:eastAsia="Calibri" w:hAnsi="Times New Roman" w:cs="Times New Roman"/>
          <w:sz w:val="28"/>
          <w:szCs w:val="28"/>
        </w:rPr>
        <w:t>.</w:t>
      </w:r>
    </w:p>
    <w:p w:rsidR="004B4D0D" w:rsidRPr="005E3A99" w:rsidRDefault="004B4D0D" w:rsidP="005E3A99">
      <w:pPr>
        <w:tabs>
          <w:tab w:val="left" w:pos="0"/>
          <w:tab w:val="left" w:pos="288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среднего числа дней, отработанного одним работником</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д</w:t>
      </w:r>
      <w:proofErr w:type="spellEnd"/>
      <w:r w:rsidRPr="005E3A99">
        <w:rPr>
          <w:rFonts w:ascii="Times New Roman" w:eastAsia="Calibri" w:hAnsi="Times New Roman" w:cs="Times New Roman"/>
          <w:sz w:val="28"/>
          <w:szCs w:val="28"/>
        </w:rPr>
        <w:t xml:space="preserve"> = ОУ</w:t>
      </w:r>
      <w:r w:rsidRPr="005E3A99">
        <w:rPr>
          <w:rFonts w:ascii="Times New Roman" w:eastAsia="Calibri" w:hAnsi="Times New Roman" w:cs="Times New Roman"/>
          <w:sz w:val="28"/>
          <w:szCs w:val="28"/>
          <w:vertAlign w:val="subscript"/>
        </w:rPr>
        <w:t xml:space="preserve">усл3 </w:t>
      </w:r>
      <w:r w:rsidRPr="005E3A99">
        <w:rPr>
          <w:rFonts w:ascii="Times New Roman" w:eastAsia="Calibri" w:hAnsi="Times New Roman" w:cs="Times New Roman"/>
          <w:sz w:val="28"/>
          <w:szCs w:val="28"/>
        </w:rPr>
        <w:t>-</w:t>
      </w:r>
      <w:r w:rsidRPr="005E3A99">
        <w:rPr>
          <w:rFonts w:ascii="Times New Roman" w:eastAsia="Calibri" w:hAnsi="Times New Roman" w:cs="Times New Roman"/>
          <w:sz w:val="28"/>
          <w:szCs w:val="28"/>
          <w:vertAlign w:val="subscript"/>
        </w:rPr>
        <w:t xml:space="preserve"> </w:t>
      </w:r>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 xml:space="preserve">усл2 </w:t>
      </w:r>
      <w:r w:rsidRPr="005E3A99">
        <w:rPr>
          <w:rFonts w:ascii="Times New Roman" w:eastAsia="Calibri" w:hAnsi="Times New Roman" w:cs="Times New Roman"/>
          <w:sz w:val="28"/>
          <w:szCs w:val="28"/>
        </w:rPr>
        <w:t>= 71308-75580 = -4272 тыс. руб.</w:t>
      </w:r>
    </w:p>
    <w:p w:rsidR="004B4D0D" w:rsidRPr="005E3A99" w:rsidRDefault="004B4D0D" w:rsidP="005E3A99">
      <w:pPr>
        <w:tabs>
          <w:tab w:val="left" w:pos="0"/>
          <w:tab w:val="left" w:pos="288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продолжительности рабочего дня</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п</w:t>
      </w:r>
      <w:proofErr w:type="spellEnd"/>
      <w:r w:rsidRPr="005E3A99">
        <w:rPr>
          <w:rFonts w:ascii="Times New Roman" w:eastAsia="Calibri" w:hAnsi="Times New Roman" w:cs="Times New Roman"/>
          <w:sz w:val="28"/>
          <w:szCs w:val="28"/>
        </w:rPr>
        <w:t xml:space="preserve"> = ОУ</w:t>
      </w:r>
      <w:r w:rsidRPr="005E3A99">
        <w:rPr>
          <w:rFonts w:ascii="Times New Roman" w:eastAsia="Calibri" w:hAnsi="Times New Roman" w:cs="Times New Roman"/>
          <w:sz w:val="28"/>
          <w:szCs w:val="28"/>
          <w:vertAlign w:val="subscript"/>
        </w:rPr>
        <w:t xml:space="preserve">усл.1 </w:t>
      </w:r>
      <w:r w:rsidRPr="005E3A99">
        <w:rPr>
          <w:rFonts w:ascii="Times New Roman" w:eastAsia="Calibri" w:hAnsi="Times New Roman" w:cs="Times New Roman"/>
          <w:sz w:val="28"/>
          <w:szCs w:val="28"/>
        </w:rPr>
        <w:t>-</w:t>
      </w:r>
      <w:r w:rsidRPr="005E3A99">
        <w:rPr>
          <w:rFonts w:ascii="Times New Roman" w:eastAsia="Calibri" w:hAnsi="Times New Roman" w:cs="Times New Roman"/>
          <w:sz w:val="28"/>
          <w:szCs w:val="28"/>
          <w:vertAlign w:val="subscript"/>
        </w:rPr>
        <w:t xml:space="preserve"> </w:t>
      </w:r>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 xml:space="preserve">усл.2 </w:t>
      </w:r>
      <w:r w:rsidRPr="005E3A99">
        <w:rPr>
          <w:rFonts w:ascii="Times New Roman" w:eastAsia="Calibri" w:hAnsi="Times New Roman" w:cs="Times New Roman"/>
          <w:sz w:val="28"/>
          <w:szCs w:val="28"/>
        </w:rPr>
        <w:t xml:space="preserve">= 75580– 75580 = 0 </w:t>
      </w:r>
      <w:proofErr w:type="spellStart"/>
      <w:r w:rsidRPr="005E3A99">
        <w:rPr>
          <w:rFonts w:ascii="Times New Roman" w:eastAsia="Calibri" w:hAnsi="Times New Roman" w:cs="Times New Roman"/>
          <w:sz w:val="28"/>
          <w:szCs w:val="28"/>
        </w:rPr>
        <w:t>тыс.руб</w:t>
      </w:r>
      <w:proofErr w:type="spellEnd"/>
      <w:r w:rsidRPr="005E3A99">
        <w:rPr>
          <w:rFonts w:ascii="Times New Roman" w:eastAsia="Calibri" w:hAnsi="Times New Roman" w:cs="Times New Roman"/>
          <w:sz w:val="28"/>
          <w:szCs w:val="28"/>
        </w:rPr>
        <w:t>.</w:t>
      </w:r>
    </w:p>
    <w:p w:rsidR="004B4D0D" w:rsidRPr="005E3A99" w:rsidRDefault="004B4D0D" w:rsidP="005E3A99">
      <w:pPr>
        <w:tabs>
          <w:tab w:val="left" w:pos="0"/>
          <w:tab w:val="left" w:pos="288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среднечасовой выработки одного работника</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чв</w:t>
      </w:r>
      <w:proofErr w:type="spellEnd"/>
      <w:r w:rsidRPr="005E3A99">
        <w:rPr>
          <w:rFonts w:ascii="Times New Roman" w:eastAsia="Calibri" w:hAnsi="Times New Roman" w:cs="Times New Roman"/>
          <w:sz w:val="28"/>
          <w:szCs w:val="28"/>
        </w:rPr>
        <w:t xml:space="preserve"> = ОУ1</w:t>
      </w:r>
      <w:r w:rsidRPr="005E3A99">
        <w:rPr>
          <w:rFonts w:ascii="Times New Roman" w:eastAsia="Calibri" w:hAnsi="Times New Roman" w:cs="Times New Roman"/>
          <w:sz w:val="28"/>
          <w:szCs w:val="28"/>
          <w:vertAlign w:val="subscript"/>
        </w:rPr>
        <w:t xml:space="preserve"> </w:t>
      </w:r>
      <w:r w:rsidRPr="005E3A99">
        <w:rPr>
          <w:rFonts w:ascii="Times New Roman" w:eastAsia="Calibri" w:hAnsi="Times New Roman" w:cs="Times New Roman"/>
          <w:sz w:val="28"/>
          <w:szCs w:val="28"/>
        </w:rPr>
        <w:t>- ОУ</w:t>
      </w:r>
      <w:r w:rsidRPr="005E3A99">
        <w:rPr>
          <w:rFonts w:ascii="Times New Roman" w:eastAsia="Calibri" w:hAnsi="Times New Roman" w:cs="Times New Roman"/>
          <w:sz w:val="28"/>
          <w:szCs w:val="28"/>
          <w:vertAlign w:val="subscript"/>
        </w:rPr>
        <w:t>усл13</w:t>
      </w:r>
      <w:r w:rsidRPr="005E3A99">
        <w:rPr>
          <w:rFonts w:ascii="Times New Roman" w:eastAsia="Calibri" w:hAnsi="Times New Roman" w:cs="Times New Roman"/>
          <w:sz w:val="28"/>
          <w:szCs w:val="28"/>
        </w:rPr>
        <w:t xml:space="preserve"> = 75580 - 71045 = 4535 тыс. руб.</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u w:val="single"/>
        </w:rPr>
      </w:pPr>
      <w:r w:rsidRPr="005E3A99">
        <w:rPr>
          <w:rFonts w:ascii="Times New Roman" w:eastAsia="Calibri" w:hAnsi="Times New Roman" w:cs="Times New Roman"/>
          <w:sz w:val="28"/>
          <w:szCs w:val="28"/>
        </w:rPr>
        <w:t>Проверка: ∆ОУ</w:t>
      </w:r>
      <w:r w:rsidRPr="005E3A99">
        <w:rPr>
          <w:rFonts w:ascii="Times New Roman" w:eastAsia="Calibri" w:hAnsi="Times New Roman" w:cs="Times New Roman"/>
          <w:sz w:val="28"/>
          <w:szCs w:val="28"/>
          <w:vertAlign w:val="subscript"/>
        </w:rPr>
        <w:t>1</w:t>
      </w:r>
      <w:r w:rsidRPr="005E3A99">
        <w:rPr>
          <w:rFonts w:ascii="Times New Roman" w:eastAsia="Calibri" w:hAnsi="Times New Roman" w:cs="Times New Roman"/>
          <w:sz w:val="28"/>
          <w:szCs w:val="28"/>
        </w:rPr>
        <w:t xml:space="preserve"> =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чр</w:t>
      </w:r>
      <w:proofErr w:type="spellEnd"/>
      <w:r w:rsidRPr="005E3A99">
        <w:rPr>
          <w:rFonts w:ascii="Times New Roman" w:eastAsia="Calibri" w:hAnsi="Times New Roman" w:cs="Times New Roman"/>
          <w:sz w:val="28"/>
          <w:szCs w:val="28"/>
        </w:rPr>
        <w:t xml:space="preserve"> +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д</w:t>
      </w:r>
      <w:proofErr w:type="spellEnd"/>
      <w:r w:rsidRPr="005E3A99">
        <w:rPr>
          <w:rFonts w:ascii="Times New Roman" w:eastAsia="Calibri" w:hAnsi="Times New Roman" w:cs="Times New Roman"/>
          <w:sz w:val="28"/>
          <w:szCs w:val="28"/>
          <w:vertAlign w:val="subscript"/>
        </w:rPr>
        <w:t xml:space="preserve"> </w:t>
      </w:r>
      <w:r w:rsidRPr="005E3A99">
        <w:rPr>
          <w:rFonts w:ascii="Times New Roman" w:eastAsia="Calibri" w:hAnsi="Times New Roman" w:cs="Times New Roman"/>
          <w:sz w:val="28"/>
          <w:szCs w:val="28"/>
        </w:rPr>
        <w:t>+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п</w:t>
      </w:r>
      <w:proofErr w:type="spellEnd"/>
      <w:r w:rsidRPr="005E3A99">
        <w:rPr>
          <w:rFonts w:ascii="Times New Roman" w:eastAsia="Calibri" w:hAnsi="Times New Roman" w:cs="Times New Roman"/>
          <w:sz w:val="28"/>
          <w:szCs w:val="28"/>
        </w:rPr>
        <w:t xml:space="preserve"> + ∆</w:t>
      </w:r>
      <w:proofErr w:type="spellStart"/>
      <w:r w:rsidRPr="005E3A99">
        <w:rPr>
          <w:rFonts w:ascii="Times New Roman" w:eastAsia="Calibri" w:hAnsi="Times New Roman" w:cs="Times New Roman"/>
          <w:sz w:val="28"/>
          <w:szCs w:val="28"/>
        </w:rPr>
        <w:t>ОУ</w:t>
      </w:r>
      <w:r w:rsidRPr="005E3A99">
        <w:rPr>
          <w:rFonts w:ascii="Times New Roman" w:eastAsia="Calibri" w:hAnsi="Times New Roman" w:cs="Times New Roman"/>
          <w:sz w:val="28"/>
          <w:szCs w:val="28"/>
          <w:vertAlign w:val="subscript"/>
        </w:rPr>
        <w:t>чв</w:t>
      </w:r>
      <w:proofErr w:type="spellEnd"/>
      <w:r w:rsidRPr="005E3A99">
        <w:rPr>
          <w:rFonts w:ascii="Times New Roman" w:eastAsia="Calibri" w:hAnsi="Times New Roman" w:cs="Times New Roman"/>
          <w:sz w:val="28"/>
          <w:szCs w:val="28"/>
        </w:rPr>
        <w:t xml:space="preserve"> = 5092 - 4272 + 0 + 4535 = </w:t>
      </w:r>
      <w:proofErr w:type="gramStart"/>
      <w:r w:rsidRPr="005E3A99">
        <w:rPr>
          <w:rFonts w:ascii="Times New Roman" w:eastAsia="Calibri" w:hAnsi="Times New Roman" w:cs="Times New Roman"/>
          <w:sz w:val="28"/>
          <w:szCs w:val="28"/>
        </w:rPr>
        <w:t>53558  тыс.</w:t>
      </w:r>
      <w:proofErr w:type="gramEnd"/>
      <w:r w:rsidRPr="005E3A99">
        <w:rPr>
          <w:rFonts w:ascii="Times New Roman" w:eastAsia="Calibri" w:hAnsi="Times New Roman" w:cs="Times New Roman"/>
          <w:sz w:val="28"/>
          <w:szCs w:val="28"/>
        </w:rPr>
        <w:t xml:space="preserve"> руб.</w:t>
      </w:r>
    </w:p>
    <w:p w:rsidR="004B4D0D" w:rsidRPr="005E3A99" w:rsidRDefault="004B4D0D" w:rsidP="005E3A99">
      <w:pPr>
        <w:tabs>
          <w:tab w:val="left" w:pos="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ОУ</w:t>
      </w:r>
      <w:r w:rsidRPr="005E3A99">
        <w:rPr>
          <w:rFonts w:ascii="Times New Roman" w:eastAsia="Calibri" w:hAnsi="Times New Roman" w:cs="Times New Roman"/>
          <w:sz w:val="28"/>
          <w:szCs w:val="28"/>
          <w:vertAlign w:val="subscript"/>
        </w:rPr>
        <w:t xml:space="preserve"> </w:t>
      </w:r>
      <w:r w:rsidRPr="005E3A99">
        <w:rPr>
          <w:rFonts w:ascii="Times New Roman" w:eastAsia="Calibri" w:hAnsi="Times New Roman" w:cs="Times New Roman"/>
          <w:sz w:val="28"/>
          <w:szCs w:val="28"/>
        </w:rPr>
        <w:t>= ОУ</w:t>
      </w:r>
      <w:r w:rsidRPr="005E3A99">
        <w:rPr>
          <w:rFonts w:ascii="Times New Roman" w:eastAsia="Calibri" w:hAnsi="Times New Roman" w:cs="Times New Roman"/>
          <w:sz w:val="28"/>
          <w:szCs w:val="28"/>
          <w:vertAlign w:val="subscript"/>
        </w:rPr>
        <w:t>1</w:t>
      </w:r>
      <w:r w:rsidRPr="005E3A99">
        <w:rPr>
          <w:rFonts w:ascii="Times New Roman" w:eastAsia="Calibri" w:hAnsi="Times New Roman" w:cs="Times New Roman"/>
          <w:sz w:val="28"/>
          <w:szCs w:val="28"/>
        </w:rPr>
        <w:t xml:space="preserve"> - ОУ</w:t>
      </w:r>
      <w:r w:rsidRPr="005E3A99">
        <w:rPr>
          <w:rFonts w:ascii="Times New Roman" w:eastAsia="Calibri" w:hAnsi="Times New Roman" w:cs="Times New Roman"/>
          <w:sz w:val="28"/>
          <w:szCs w:val="28"/>
          <w:vertAlign w:val="subscript"/>
        </w:rPr>
        <w:t>0</w:t>
      </w:r>
      <w:r w:rsidRPr="005E3A99">
        <w:rPr>
          <w:rFonts w:ascii="Times New Roman" w:eastAsia="Calibri" w:hAnsi="Times New Roman" w:cs="Times New Roman"/>
          <w:sz w:val="28"/>
          <w:szCs w:val="28"/>
        </w:rPr>
        <w:t xml:space="preserve"> = 76400 - </w:t>
      </w:r>
      <w:proofErr w:type="gramStart"/>
      <w:r w:rsidRPr="005E3A99">
        <w:rPr>
          <w:rFonts w:ascii="Times New Roman" w:eastAsia="Calibri" w:hAnsi="Times New Roman" w:cs="Times New Roman"/>
          <w:sz w:val="28"/>
          <w:szCs w:val="28"/>
        </w:rPr>
        <w:t>71045  =</w:t>
      </w:r>
      <w:proofErr w:type="gramEnd"/>
      <w:r w:rsidRPr="005E3A99">
        <w:rPr>
          <w:rFonts w:ascii="Times New Roman" w:eastAsia="Calibri" w:hAnsi="Times New Roman" w:cs="Times New Roman"/>
          <w:sz w:val="28"/>
          <w:szCs w:val="28"/>
        </w:rPr>
        <w:t xml:space="preserve"> 5355 тыс. руб.</w:t>
      </w:r>
    </w:p>
    <w:p w:rsidR="004B4D0D" w:rsidRPr="005E3A99" w:rsidRDefault="004B4D0D" w:rsidP="005E3A99">
      <w:pPr>
        <w:tabs>
          <w:tab w:val="left" w:pos="72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Данная модель показывает, что общее увеличение объема услуг составило 5355 тыс. руб. Прирост численности работников привел к росту объема продаж соответственно на 5092 </w:t>
      </w:r>
      <w:proofErr w:type="spellStart"/>
      <w:r w:rsidRPr="005E3A99">
        <w:rPr>
          <w:rFonts w:ascii="Times New Roman" w:eastAsia="Calibri" w:hAnsi="Times New Roman" w:cs="Times New Roman"/>
          <w:sz w:val="28"/>
          <w:szCs w:val="28"/>
        </w:rPr>
        <w:t>тыс.руб</w:t>
      </w:r>
      <w:proofErr w:type="spellEnd"/>
      <w:r w:rsidRPr="005E3A99">
        <w:rPr>
          <w:rFonts w:ascii="Times New Roman" w:eastAsia="Calibri" w:hAnsi="Times New Roman" w:cs="Times New Roman"/>
          <w:sz w:val="28"/>
          <w:szCs w:val="28"/>
        </w:rPr>
        <w:t xml:space="preserve">., прирост среднечасовой выработки работников </w:t>
      </w:r>
      <w:r w:rsidRPr="005E3A99">
        <w:rPr>
          <w:rFonts w:ascii="Times New Roman" w:eastAsia="Calibri" w:hAnsi="Times New Roman" w:cs="Times New Roman"/>
          <w:sz w:val="28"/>
          <w:szCs w:val="28"/>
        </w:rPr>
        <w:lastRenderedPageBreak/>
        <w:t xml:space="preserve">– на 4535 </w:t>
      </w:r>
      <w:proofErr w:type="spellStart"/>
      <w:r w:rsidRPr="005E3A99">
        <w:rPr>
          <w:rFonts w:ascii="Times New Roman" w:eastAsia="Calibri" w:hAnsi="Times New Roman" w:cs="Times New Roman"/>
          <w:sz w:val="28"/>
          <w:szCs w:val="28"/>
        </w:rPr>
        <w:t>тыс.руб</w:t>
      </w:r>
      <w:proofErr w:type="spellEnd"/>
      <w:r w:rsidRPr="005E3A99">
        <w:rPr>
          <w:rFonts w:ascii="Times New Roman" w:eastAsia="Calibri" w:hAnsi="Times New Roman" w:cs="Times New Roman"/>
          <w:sz w:val="28"/>
          <w:szCs w:val="28"/>
        </w:rPr>
        <w:t xml:space="preserve">., снижение среднего числа дней, отработанного </w:t>
      </w:r>
      <w:proofErr w:type="gramStart"/>
      <w:r w:rsidRPr="005E3A99">
        <w:rPr>
          <w:rFonts w:ascii="Times New Roman" w:eastAsia="Calibri" w:hAnsi="Times New Roman" w:cs="Times New Roman"/>
          <w:sz w:val="28"/>
          <w:szCs w:val="28"/>
        </w:rPr>
        <w:t>работником</w:t>
      </w:r>
      <w:proofErr w:type="gramEnd"/>
      <w:r w:rsidRPr="005E3A99">
        <w:rPr>
          <w:rFonts w:ascii="Times New Roman" w:eastAsia="Calibri" w:hAnsi="Times New Roman" w:cs="Times New Roman"/>
          <w:sz w:val="28"/>
          <w:szCs w:val="28"/>
        </w:rPr>
        <w:t xml:space="preserve"> привело к снижению объемов продаж на 4272 тыс. руб.</w:t>
      </w:r>
    </w:p>
    <w:p w:rsidR="004B4D0D" w:rsidRPr="005E3A99" w:rsidRDefault="004B4D0D" w:rsidP="005E3A99">
      <w:pPr>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Себестоимость – это один из основных показателей, характеризующих деятельность предприятия. Себестоимость продукции – общие затраты на её производство и реализацию [23]. Изучение структуры затрат на производство и её изменения за анализируемый период по отдельным статьям затрат является одним из этапов углубленного анализа себестоимости и имеет целью – изыскание путей и источников снижения затрат и увеличения прибыли. </w:t>
      </w:r>
    </w:p>
    <w:p w:rsidR="004B4D0D" w:rsidRPr="005E3A99" w:rsidRDefault="004B4D0D" w:rsidP="005E3A99">
      <w:pPr>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Для более полного анализа динамики и структуры себестоимости, а также изыскания резервов снижения затрат необходимо также изучить затраты по их функциональной роли в производственном процессе. По этому признаку они группируются по калькуляционным статьям расходов в зависимости от связи с производством, его организацией, обслуживанием управлением и сбытом. Количество и наименование калькуляционных статей в разных отраслях неодинаково. Затраты по статьям себестоимости отличаются от затрат по её элементам тем, что они отражают затраты, которые связаны с производством и тем, что они отражают затраты, которые связаны с производством и реализацией услуг за данный анализируемый период времени. Группировка затрат по статьям расходов позволяет характеризовать связь затрат с результатами, их роль в технологическом процессе, управлении обслуживании.</w:t>
      </w:r>
    </w:p>
    <w:p w:rsidR="004B4D0D" w:rsidRPr="005E3A99" w:rsidRDefault="004B4D0D" w:rsidP="005E3A99">
      <w:pPr>
        <w:tabs>
          <w:tab w:val="left" w:pos="540"/>
        </w:tabs>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Анализ структуры затрат на услуги автосервиса начинается с определения удельных весов (в процентах) отдельных элементов затрат в общей сумме затрат и их изменения за анализир</w:t>
      </w:r>
      <w:r w:rsidR="003511FB">
        <w:rPr>
          <w:rFonts w:ascii="Times New Roman" w:eastAsia="Calibri" w:hAnsi="Times New Roman" w:cs="Times New Roman"/>
          <w:sz w:val="28"/>
          <w:szCs w:val="28"/>
        </w:rPr>
        <w:t>уемый период представлены в таблице 2.4.</w:t>
      </w:r>
      <w:r w:rsidRPr="005E3A99">
        <w:rPr>
          <w:rFonts w:ascii="Times New Roman" w:eastAsia="Calibri" w:hAnsi="Times New Roman" w:cs="Times New Roman"/>
          <w:sz w:val="28"/>
          <w:szCs w:val="28"/>
        </w:rPr>
        <w:t xml:space="preserve"> </w:t>
      </w:r>
    </w:p>
    <w:p w:rsidR="004B4D0D" w:rsidRPr="00B9777F" w:rsidRDefault="004B4D0D" w:rsidP="0082334A">
      <w:pPr>
        <w:spacing w:after="0" w:line="360" w:lineRule="auto"/>
        <w:rPr>
          <w:rFonts w:ascii="Times New Roman" w:eastAsia="Calibri" w:hAnsi="Times New Roman" w:cs="Times New Roman"/>
          <w:sz w:val="28"/>
          <w:szCs w:val="28"/>
        </w:rPr>
      </w:pPr>
      <w:r w:rsidRPr="00B9777F">
        <w:rPr>
          <w:rFonts w:ascii="Times New Roman" w:eastAsia="Calibri" w:hAnsi="Times New Roman" w:cs="Times New Roman"/>
          <w:sz w:val="28"/>
          <w:szCs w:val="28"/>
        </w:rPr>
        <w:t>Таблица 2.4</w:t>
      </w:r>
    </w:p>
    <w:p w:rsidR="004B4D0D" w:rsidRPr="005E3A99" w:rsidRDefault="004B4D0D" w:rsidP="005E3A99">
      <w:pPr>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Анализ затрат на производство услуг</w:t>
      </w:r>
    </w:p>
    <w:tbl>
      <w:tblPr>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1440"/>
        <w:gridCol w:w="1080"/>
        <w:gridCol w:w="1260"/>
        <w:gridCol w:w="992"/>
        <w:gridCol w:w="1134"/>
      </w:tblGrid>
      <w:tr w:rsidR="004B4D0D" w:rsidRPr="0082334A" w:rsidTr="005E3A99">
        <w:trPr>
          <w:cantSplit/>
        </w:trPr>
        <w:tc>
          <w:tcPr>
            <w:tcW w:w="3742" w:type="dxa"/>
            <w:vMerge w:val="restart"/>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Элементы затрат</w:t>
            </w:r>
          </w:p>
        </w:tc>
        <w:tc>
          <w:tcPr>
            <w:tcW w:w="2520" w:type="dxa"/>
            <w:gridSpan w:val="2"/>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2014</w:t>
            </w:r>
          </w:p>
        </w:tc>
        <w:tc>
          <w:tcPr>
            <w:tcW w:w="2252" w:type="dxa"/>
            <w:gridSpan w:val="2"/>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2015</w:t>
            </w:r>
          </w:p>
        </w:tc>
        <w:tc>
          <w:tcPr>
            <w:tcW w:w="1134" w:type="dxa"/>
            <w:vMerge w:val="restart"/>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 </w:t>
            </w:r>
            <w:proofErr w:type="spellStart"/>
            <w:proofErr w:type="gramStart"/>
            <w:r w:rsidRPr="0082334A">
              <w:rPr>
                <w:rFonts w:ascii="Times New Roman" w:eastAsia="Calibri" w:hAnsi="Times New Roman" w:cs="Times New Roman"/>
                <w:sz w:val="24"/>
                <w:szCs w:val="24"/>
              </w:rPr>
              <w:t>изме</w:t>
            </w:r>
            <w:proofErr w:type="spellEnd"/>
            <w:r w:rsidRPr="0082334A">
              <w:rPr>
                <w:rFonts w:ascii="Times New Roman" w:eastAsia="Calibri" w:hAnsi="Times New Roman" w:cs="Times New Roman"/>
                <w:sz w:val="24"/>
                <w:szCs w:val="24"/>
              </w:rPr>
              <w:t>-нения</w:t>
            </w:r>
            <w:proofErr w:type="gramEnd"/>
          </w:p>
        </w:tc>
      </w:tr>
      <w:tr w:rsidR="004B4D0D" w:rsidRPr="0082334A" w:rsidTr="005E3A99">
        <w:trPr>
          <w:cantSplit/>
        </w:trPr>
        <w:tc>
          <w:tcPr>
            <w:tcW w:w="3742" w:type="dxa"/>
            <w:vMerge/>
          </w:tcPr>
          <w:p w:rsidR="004B4D0D" w:rsidRPr="0082334A" w:rsidRDefault="004B4D0D" w:rsidP="005E3A99">
            <w:pPr>
              <w:tabs>
                <w:tab w:val="left" w:pos="938"/>
              </w:tabs>
              <w:spacing w:after="0" w:line="360" w:lineRule="auto"/>
              <w:ind w:right="-108"/>
              <w:jc w:val="both"/>
              <w:rPr>
                <w:rFonts w:ascii="Times New Roman" w:eastAsia="Calibri" w:hAnsi="Times New Roman" w:cs="Times New Roman"/>
                <w:sz w:val="24"/>
                <w:szCs w:val="24"/>
              </w:rPr>
            </w:pPr>
          </w:p>
        </w:tc>
        <w:tc>
          <w:tcPr>
            <w:tcW w:w="144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Сумма</w:t>
            </w:r>
          </w:p>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proofErr w:type="spellStart"/>
            <w:r w:rsidRPr="0082334A">
              <w:rPr>
                <w:rFonts w:ascii="Times New Roman" w:eastAsia="Calibri" w:hAnsi="Times New Roman" w:cs="Times New Roman"/>
                <w:sz w:val="24"/>
                <w:szCs w:val="24"/>
              </w:rPr>
              <w:t>тыс.руб</w:t>
            </w:r>
            <w:proofErr w:type="spellEnd"/>
            <w:r w:rsidRPr="0082334A">
              <w:rPr>
                <w:rFonts w:ascii="Times New Roman" w:eastAsia="Calibri" w:hAnsi="Times New Roman" w:cs="Times New Roman"/>
                <w:sz w:val="24"/>
                <w:szCs w:val="24"/>
              </w:rPr>
              <w:t>.</w:t>
            </w:r>
          </w:p>
        </w:tc>
        <w:tc>
          <w:tcPr>
            <w:tcW w:w="108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Уд. вес</w:t>
            </w:r>
          </w:p>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w:t>
            </w:r>
          </w:p>
        </w:tc>
        <w:tc>
          <w:tcPr>
            <w:tcW w:w="126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Сумма</w:t>
            </w:r>
          </w:p>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proofErr w:type="spellStart"/>
            <w:r w:rsidRPr="0082334A">
              <w:rPr>
                <w:rFonts w:ascii="Times New Roman" w:eastAsia="Calibri" w:hAnsi="Times New Roman" w:cs="Times New Roman"/>
                <w:sz w:val="24"/>
                <w:szCs w:val="24"/>
              </w:rPr>
              <w:t>тыс.руб</w:t>
            </w:r>
            <w:proofErr w:type="spellEnd"/>
            <w:r w:rsidRPr="0082334A">
              <w:rPr>
                <w:rFonts w:ascii="Times New Roman" w:eastAsia="Calibri" w:hAnsi="Times New Roman" w:cs="Times New Roman"/>
                <w:sz w:val="24"/>
                <w:szCs w:val="24"/>
              </w:rPr>
              <w:t>.</w:t>
            </w:r>
          </w:p>
        </w:tc>
        <w:tc>
          <w:tcPr>
            <w:tcW w:w="992"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Уд. вес</w:t>
            </w:r>
          </w:p>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w:t>
            </w:r>
          </w:p>
        </w:tc>
        <w:tc>
          <w:tcPr>
            <w:tcW w:w="1134" w:type="dxa"/>
            <w:vMerge/>
            <w:vAlign w:val="center"/>
          </w:tcPr>
          <w:p w:rsidR="004B4D0D" w:rsidRPr="0082334A" w:rsidRDefault="004B4D0D" w:rsidP="005E3A99">
            <w:pPr>
              <w:tabs>
                <w:tab w:val="left" w:pos="938"/>
              </w:tabs>
              <w:spacing w:after="0" w:line="360" w:lineRule="auto"/>
              <w:jc w:val="center"/>
              <w:rPr>
                <w:rFonts w:ascii="Times New Roman" w:eastAsia="Calibri" w:hAnsi="Times New Roman" w:cs="Times New Roman"/>
                <w:sz w:val="24"/>
                <w:szCs w:val="24"/>
              </w:rPr>
            </w:pPr>
          </w:p>
        </w:tc>
      </w:tr>
      <w:tr w:rsidR="004B4D0D" w:rsidRPr="0082334A" w:rsidTr="005E3A99">
        <w:trPr>
          <w:trHeight w:val="465"/>
        </w:trPr>
        <w:tc>
          <w:tcPr>
            <w:tcW w:w="3742" w:type="dxa"/>
            <w:vAlign w:val="center"/>
          </w:tcPr>
          <w:p w:rsidR="004B4D0D" w:rsidRPr="0082334A" w:rsidRDefault="004B4D0D" w:rsidP="005E3A99">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1.Материальные затраты, </w:t>
            </w:r>
            <w:proofErr w:type="spellStart"/>
            <w:r w:rsidRPr="0082334A">
              <w:rPr>
                <w:rFonts w:ascii="Times New Roman" w:eastAsia="Calibri" w:hAnsi="Times New Roman" w:cs="Times New Roman"/>
                <w:sz w:val="24"/>
                <w:szCs w:val="24"/>
              </w:rPr>
              <w:t>т.ч</w:t>
            </w:r>
            <w:proofErr w:type="spellEnd"/>
            <w:r w:rsidRPr="0082334A">
              <w:rPr>
                <w:rFonts w:ascii="Times New Roman" w:eastAsia="Calibri" w:hAnsi="Times New Roman" w:cs="Times New Roman"/>
                <w:sz w:val="24"/>
                <w:szCs w:val="24"/>
              </w:rPr>
              <w:t>:</w:t>
            </w:r>
          </w:p>
        </w:tc>
        <w:tc>
          <w:tcPr>
            <w:tcW w:w="144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27178</w:t>
            </w:r>
          </w:p>
        </w:tc>
        <w:tc>
          <w:tcPr>
            <w:tcW w:w="108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38,8</w:t>
            </w:r>
          </w:p>
        </w:tc>
        <w:tc>
          <w:tcPr>
            <w:tcW w:w="126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23096</w:t>
            </w:r>
          </w:p>
        </w:tc>
        <w:tc>
          <w:tcPr>
            <w:tcW w:w="992"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31,8</w:t>
            </w:r>
          </w:p>
        </w:tc>
        <w:tc>
          <w:tcPr>
            <w:tcW w:w="1134"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-15,0</w:t>
            </w:r>
          </w:p>
        </w:tc>
      </w:tr>
      <w:tr w:rsidR="004B4D0D" w:rsidRPr="0082334A" w:rsidTr="005E3A99">
        <w:trPr>
          <w:trHeight w:val="543"/>
        </w:trPr>
        <w:tc>
          <w:tcPr>
            <w:tcW w:w="3742" w:type="dxa"/>
            <w:vAlign w:val="center"/>
          </w:tcPr>
          <w:p w:rsidR="004B4D0D" w:rsidRPr="0082334A" w:rsidRDefault="004B4D0D" w:rsidP="005E3A99">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запчасти и материалы;</w:t>
            </w:r>
          </w:p>
        </w:tc>
        <w:tc>
          <w:tcPr>
            <w:tcW w:w="144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18794</w:t>
            </w:r>
          </w:p>
        </w:tc>
        <w:tc>
          <w:tcPr>
            <w:tcW w:w="108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26,8</w:t>
            </w:r>
          </w:p>
        </w:tc>
        <w:tc>
          <w:tcPr>
            <w:tcW w:w="1260"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16269</w:t>
            </w:r>
          </w:p>
        </w:tc>
        <w:tc>
          <w:tcPr>
            <w:tcW w:w="992"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22,4</w:t>
            </w:r>
          </w:p>
        </w:tc>
        <w:tc>
          <w:tcPr>
            <w:tcW w:w="1134" w:type="dxa"/>
            <w:vAlign w:val="center"/>
          </w:tcPr>
          <w:p w:rsidR="004B4D0D" w:rsidRPr="0082334A" w:rsidRDefault="004B4D0D" w:rsidP="005E3A99">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-13,4</w:t>
            </w:r>
          </w:p>
        </w:tc>
      </w:tr>
    </w:tbl>
    <w:p w:rsidR="004B4D0D" w:rsidRDefault="00127824" w:rsidP="00127824">
      <w:pPr>
        <w:tabs>
          <w:tab w:val="left" w:pos="54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Таблица 2.4</w:t>
      </w:r>
    </w:p>
    <w:tbl>
      <w:tblPr>
        <w:tblW w:w="9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1440"/>
        <w:gridCol w:w="1080"/>
        <w:gridCol w:w="1260"/>
        <w:gridCol w:w="992"/>
        <w:gridCol w:w="1134"/>
      </w:tblGrid>
      <w:tr w:rsidR="00127824" w:rsidRPr="0082334A" w:rsidTr="0076795C">
        <w:trPr>
          <w:trHeight w:val="523"/>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ГСМ;</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596</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0,9</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588</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0,8</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-1,3</w:t>
            </w:r>
          </w:p>
        </w:tc>
      </w:tr>
      <w:tr w:rsidR="00127824" w:rsidRPr="0082334A" w:rsidTr="0076795C">
        <w:trPr>
          <w:trHeight w:val="531"/>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электроэнергия;</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4897</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7,0</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3716</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5,1</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-24,1</w:t>
            </w:r>
          </w:p>
        </w:tc>
      </w:tr>
      <w:tr w:rsidR="00127824" w:rsidRPr="0082334A" w:rsidTr="0076795C">
        <w:trPr>
          <w:trHeight w:val="539"/>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транспортные расходы;</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1580</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2,3</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1042</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1,4</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-34,1</w:t>
            </w:r>
          </w:p>
        </w:tc>
      </w:tr>
      <w:tr w:rsidR="00127824" w:rsidRPr="0082334A" w:rsidTr="0076795C">
        <w:trPr>
          <w:trHeight w:val="519"/>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вода.</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352</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0,5</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363</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0,5</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+3,1</w:t>
            </w:r>
          </w:p>
        </w:tc>
      </w:tr>
      <w:tr w:rsidR="00127824" w:rsidRPr="0082334A" w:rsidTr="0076795C">
        <w:trPr>
          <w:trHeight w:val="527"/>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2. Заработная плата</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25240</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36,1</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29430</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40,6</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+16,6</w:t>
            </w:r>
          </w:p>
        </w:tc>
      </w:tr>
      <w:tr w:rsidR="00127824" w:rsidRPr="0082334A" w:rsidTr="0076795C">
        <w:trPr>
          <w:trHeight w:val="521"/>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3. Страховые взносы 30%</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7572</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10,8</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8829</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12,2</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+16,6</w:t>
            </w:r>
          </w:p>
        </w:tc>
      </w:tr>
      <w:tr w:rsidR="00127824" w:rsidRPr="0082334A" w:rsidTr="0076795C">
        <w:trPr>
          <w:trHeight w:val="529"/>
        </w:trPr>
        <w:tc>
          <w:tcPr>
            <w:tcW w:w="3742" w:type="dxa"/>
            <w:tcBorders>
              <w:bottom w:val="single" w:sz="4" w:space="0" w:color="auto"/>
            </w:tcBorders>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4. Амортизация</w:t>
            </w:r>
          </w:p>
        </w:tc>
        <w:tc>
          <w:tcPr>
            <w:tcW w:w="1440" w:type="dxa"/>
            <w:tcBorders>
              <w:bottom w:val="single" w:sz="4" w:space="0" w:color="auto"/>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766</w:t>
            </w:r>
          </w:p>
        </w:tc>
        <w:tc>
          <w:tcPr>
            <w:tcW w:w="1080" w:type="dxa"/>
            <w:tcBorders>
              <w:bottom w:val="single" w:sz="4" w:space="0" w:color="auto"/>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3,4</w:t>
            </w:r>
          </w:p>
        </w:tc>
        <w:tc>
          <w:tcPr>
            <w:tcW w:w="1260" w:type="dxa"/>
            <w:tcBorders>
              <w:bottom w:val="single" w:sz="4" w:space="0" w:color="auto"/>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818</w:t>
            </w:r>
          </w:p>
        </w:tc>
        <w:tc>
          <w:tcPr>
            <w:tcW w:w="992" w:type="dxa"/>
            <w:tcBorders>
              <w:bottom w:val="single" w:sz="4" w:space="0" w:color="auto"/>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3,9</w:t>
            </w:r>
          </w:p>
        </w:tc>
        <w:tc>
          <w:tcPr>
            <w:tcW w:w="1134" w:type="dxa"/>
            <w:tcBorders>
              <w:bottom w:val="single" w:sz="4" w:space="0" w:color="auto"/>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+6,8</w:t>
            </w:r>
          </w:p>
        </w:tc>
      </w:tr>
      <w:tr w:rsidR="00127824" w:rsidRPr="0082334A" w:rsidTr="0076795C">
        <w:tc>
          <w:tcPr>
            <w:tcW w:w="3742" w:type="dxa"/>
            <w:tcBorders>
              <w:bottom w:val="nil"/>
            </w:tcBorders>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xml:space="preserve">5. Прочие расходы, в </w:t>
            </w:r>
            <w:proofErr w:type="spellStart"/>
            <w:r w:rsidRPr="0082334A">
              <w:rPr>
                <w:rFonts w:ascii="Times New Roman" w:eastAsia="Calibri" w:hAnsi="Times New Roman" w:cs="Times New Roman"/>
                <w:sz w:val="24"/>
                <w:szCs w:val="24"/>
              </w:rPr>
              <w:t>т.ч</w:t>
            </w:r>
            <w:proofErr w:type="spellEnd"/>
            <w:r w:rsidRPr="0082334A">
              <w:rPr>
                <w:rFonts w:ascii="Times New Roman" w:eastAsia="Calibri" w:hAnsi="Times New Roman" w:cs="Times New Roman"/>
                <w:sz w:val="24"/>
                <w:szCs w:val="24"/>
              </w:rPr>
              <w:t>.</w:t>
            </w:r>
          </w:p>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управленческие расходы</w:t>
            </w:r>
          </w:p>
        </w:tc>
        <w:tc>
          <w:tcPr>
            <w:tcW w:w="1440" w:type="dxa"/>
            <w:tcBorders>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10200</w:t>
            </w:r>
          </w:p>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2050</w:t>
            </w:r>
          </w:p>
        </w:tc>
        <w:tc>
          <w:tcPr>
            <w:tcW w:w="1080" w:type="dxa"/>
            <w:tcBorders>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14,6</w:t>
            </w:r>
          </w:p>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2,9</w:t>
            </w:r>
          </w:p>
        </w:tc>
        <w:tc>
          <w:tcPr>
            <w:tcW w:w="1260" w:type="dxa"/>
            <w:tcBorders>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11495</w:t>
            </w:r>
          </w:p>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2105</w:t>
            </w:r>
          </w:p>
        </w:tc>
        <w:tc>
          <w:tcPr>
            <w:tcW w:w="992" w:type="dxa"/>
            <w:tcBorders>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15,8</w:t>
            </w:r>
          </w:p>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2,9</w:t>
            </w:r>
          </w:p>
        </w:tc>
        <w:tc>
          <w:tcPr>
            <w:tcW w:w="1134" w:type="dxa"/>
            <w:tcBorders>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+12,7</w:t>
            </w:r>
          </w:p>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+2,7</w:t>
            </w:r>
          </w:p>
        </w:tc>
      </w:tr>
      <w:tr w:rsidR="00127824" w:rsidRPr="0082334A" w:rsidTr="0076795C">
        <w:tc>
          <w:tcPr>
            <w:tcW w:w="3742" w:type="dxa"/>
            <w:tcBorders>
              <w:top w:val="nil"/>
              <w:bottom w:val="nil"/>
            </w:tcBorders>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арендные платежи</w:t>
            </w:r>
          </w:p>
        </w:tc>
        <w:tc>
          <w:tcPr>
            <w:tcW w:w="1440" w:type="dxa"/>
            <w:tcBorders>
              <w:top w:val="nil"/>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5649</w:t>
            </w:r>
          </w:p>
        </w:tc>
        <w:tc>
          <w:tcPr>
            <w:tcW w:w="1080" w:type="dxa"/>
            <w:tcBorders>
              <w:top w:val="nil"/>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8,1</w:t>
            </w:r>
          </w:p>
        </w:tc>
        <w:tc>
          <w:tcPr>
            <w:tcW w:w="1260" w:type="dxa"/>
            <w:tcBorders>
              <w:top w:val="nil"/>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6080</w:t>
            </w:r>
          </w:p>
        </w:tc>
        <w:tc>
          <w:tcPr>
            <w:tcW w:w="992" w:type="dxa"/>
            <w:tcBorders>
              <w:top w:val="nil"/>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8,3</w:t>
            </w:r>
          </w:p>
        </w:tc>
        <w:tc>
          <w:tcPr>
            <w:tcW w:w="1134" w:type="dxa"/>
            <w:tcBorders>
              <w:top w:val="nil"/>
              <w:bottom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+7,6</w:t>
            </w:r>
          </w:p>
        </w:tc>
      </w:tr>
      <w:tr w:rsidR="00127824" w:rsidRPr="0082334A" w:rsidTr="0076795C">
        <w:tc>
          <w:tcPr>
            <w:tcW w:w="3742" w:type="dxa"/>
            <w:tcBorders>
              <w:top w:val="nil"/>
            </w:tcBorders>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 прочие накладные</w:t>
            </w:r>
          </w:p>
        </w:tc>
        <w:tc>
          <w:tcPr>
            <w:tcW w:w="1440" w:type="dxa"/>
            <w:tcBorders>
              <w:top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2501</w:t>
            </w:r>
          </w:p>
        </w:tc>
        <w:tc>
          <w:tcPr>
            <w:tcW w:w="1080" w:type="dxa"/>
            <w:tcBorders>
              <w:top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3,6</w:t>
            </w:r>
          </w:p>
        </w:tc>
        <w:tc>
          <w:tcPr>
            <w:tcW w:w="1260" w:type="dxa"/>
            <w:tcBorders>
              <w:top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3310</w:t>
            </w:r>
          </w:p>
        </w:tc>
        <w:tc>
          <w:tcPr>
            <w:tcW w:w="992" w:type="dxa"/>
            <w:tcBorders>
              <w:top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4,6</w:t>
            </w:r>
          </w:p>
        </w:tc>
        <w:tc>
          <w:tcPr>
            <w:tcW w:w="1134" w:type="dxa"/>
            <w:tcBorders>
              <w:top w:val="nil"/>
            </w:tcBorders>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+32,3</w:t>
            </w:r>
          </w:p>
        </w:tc>
      </w:tr>
      <w:tr w:rsidR="00127824" w:rsidRPr="0082334A" w:rsidTr="0076795C">
        <w:trPr>
          <w:trHeight w:val="425"/>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6. Полная себестоимость</w:t>
            </w:r>
          </w:p>
        </w:tc>
        <w:tc>
          <w:tcPr>
            <w:tcW w:w="1440" w:type="dxa"/>
            <w:vAlign w:val="center"/>
          </w:tcPr>
          <w:p w:rsidR="00127824" w:rsidRPr="0082334A" w:rsidRDefault="00127824" w:rsidP="0076795C">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69997</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100</w:t>
            </w:r>
          </w:p>
        </w:tc>
        <w:tc>
          <w:tcPr>
            <w:tcW w:w="1260" w:type="dxa"/>
            <w:vAlign w:val="center"/>
          </w:tcPr>
          <w:p w:rsidR="00127824" w:rsidRPr="0082334A" w:rsidRDefault="00127824" w:rsidP="0076795C">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72550</w:t>
            </w:r>
          </w:p>
        </w:tc>
        <w:tc>
          <w:tcPr>
            <w:tcW w:w="992" w:type="dxa"/>
            <w:vAlign w:val="center"/>
          </w:tcPr>
          <w:p w:rsidR="00127824" w:rsidRPr="0082334A" w:rsidRDefault="00127824" w:rsidP="0076795C">
            <w:pPr>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100</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+3,6</w:t>
            </w:r>
          </w:p>
        </w:tc>
      </w:tr>
      <w:tr w:rsidR="00127824" w:rsidRPr="0082334A" w:rsidTr="0076795C">
        <w:trPr>
          <w:trHeight w:val="425"/>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7. Выручка от продаж</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71045</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х</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76400</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х</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+7,5</w:t>
            </w:r>
          </w:p>
        </w:tc>
      </w:tr>
      <w:tr w:rsidR="00127824" w:rsidRPr="0082334A" w:rsidTr="0076795C">
        <w:trPr>
          <w:trHeight w:val="425"/>
        </w:trPr>
        <w:tc>
          <w:tcPr>
            <w:tcW w:w="3742" w:type="dxa"/>
            <w:vAlign w:val="center"/>
          </w:tcPr>
          <w:p w:rsidR="00127824" w:rsidRPr="0082334A" w:rsidRDefault="00127824" w:rsidP="0076795C">
            <w:pPr>
              <w:tabs>
                <w:tab w:val="left" w:pos="938"/>
              </w:tabs>
              <w:spacing w:after="0" w:line="360" w:lineRule="auto"/>
              <w:ind w:right="-108"/>
              <w:rPr>
                <w:rFonts w:ascii="Times New Roman" w:eastAsia="Calibri" w:hAnsi="Times New Roman" w:cs="Times New Roman"/>
                <w:sz w:val="24"/>
                <w:szCs w:val="24"/>
              </w:rPr>
            </w:pPr>
            <w:r w:rsidRPr="0082334A">
              <w:rPr>
                <w:rFonts w:ascii="Times New Roman" w:eastAsia="Calibri" w:hAnsi="Times New Roman" w:cs="Times New Roman"/>
                <w:sz w:val="24"/>
                <w:szCs w:val="24"/>
              </w:rPr>
              <w:t>8. Доля затрат на рубль выручки от продаж, %</w:t>
            </w:r>
          </w:p>
        </w:tc>
        <w:tc>
          <w:tcPr>
            <w:tcW w:w="144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98,5</w:t>
            </w:r>
          </w:p>
        </w:tc>
        <w:tc>
          <w:tcPr>
            <w:tcW w:w="108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х</w:t>
            </w:r>
          </w:p>
        </w:tc>
        <w:tc>
          <w:tcPr>
            <w:tcW w:w="1260"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95,0</w:t>
            </w:r>
          </w:p>
        </w:tc>
        <w:tc>
          <w:tcPr>
            <w:tcW w:w="992"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r w:rsidRPr="0082334A">
              <w:rPr>
                <w:rFonts w:ascii="Times New Roman" w:eastAsia="Calibri" w:hAnsi="Times New Roman" w:cs="Times New Roman"/>
                <w:sz w:val="24"/>
                <w:szCs w:val="24"/>
              </w:rPr>
              <w:t>х</w:t>
            </w:r>
          </w:p>
        </w:tc>
        <w:tc>
          <w:tcPr>
            <w:tcW w:w="1134" w:type="dxa"/>
            <w:vAlign w:val="center"/>
          </w:tcPr>
          <w:p w:rsidR="00127824" w:rsidRPr="0082334A" w:rsidRDefault="00127824" w:rsidP="0076795C">
            <w:pPr>
              <w:tabs>
                <w:tab w:val="left" w:pos="938"/>
              </w:tabs>
              <w:spacing w:after="0" w:line="360" w:lineRule="auto"/>
              <w:ind w:right="-108"/>
              <w:jc w:val="center"/>
              <w:rPr>
                <w:rFonts w:ascii="Times New Roman" w:eastAsia="Calibri" w:hAnsi="Times New Roman" w:cs="Times New Roman"/>
                <w:sz w:val="24"/>
                <w:szCs w:val="24"/>
              </w:rPr>
            </w:pPr>
          </w:p>
        </w:tc>
      </w:tr>
    </w:tbl>
    <w:p w:rsidR="00127824" w:rsidRPr="005E3A99" w:rsidRDefault="00127824" w:rsidP="005E3A99">
      <w:pPr>
        <w:tabs>
          <w:tab w:val="left" w:pos="540"/>
        </w:tabs>
        <w:spacing w:after="0" w:line="360" w:lineRule="auto"/>
        <w:ind w:firstLine="720"/>
        <w:jc w:val="both"/>
        <w:rPr>
          <w:rFonts w:ascii="Times New Roman" w:eastAsia="Calibri" w:hAnsi="Times New Roman" w:cs="Times New Roman"/>
          <w:sz w:val="28"/>
          <w:szCs w:val="28"/>
        </w:rPr>
      </w:pPr>
    </w:p>
    <w:p w:rsidR="004B4D0D" w:rsidRPr="005E3A99" w:rsidRDefault="00B9777F" w:rsidP="005E3A99">
      <w:pPr>
        <w:tabs>
          <w:tab w:val="left" w:pos="540"/>
        </w:tabs>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Как </w:t>
      </w:r>
      <w:r w:rsidR="004B4D0D" w:rsidRPr="005E3A99">
        <w:rPr>
          <w:rFonts w:ascii="Times New Roman" w:eastAsia="Calibri" w:hAnsi="Times New Roman" w:cs="Times New Roman"/>
          <w:sz w:val="28"/>
          <w:szCs w:val="28"/>
        </w:rPr>
        <w:t>видно из таблицы 2.4</w:t>
      </w:r>
      <w:r w:rsidR="003511FB">
        <w:rPr>
          <w:rFonts w:ascii="Times New Roman" w:eastAsia="Calibri" w:hAnsi="Times New Roman" w:cs="Times New Roman"/>
          <w:sz w:val="28"/>
          <w:szCs w:val="28"/>
        </w:rPr>
        <w:t>,</w:t>
      </w:r>
      <w:r w:rsidR="004B4D0D" w:rsidRPr="005E3A99">
        <w:rPr>
          <w:rFonts w:ascii="Times New Roman" w:eastAsia="Calibri" w:hAnsi="Times New Roman" w:cs="Times New Roman"/>
          <w:sz w:val="28"/>
          <w:szCs w:val="28"/>
        </w:rPr>
        <w:t xml:space="preserve"> в 2015 году себестоимость услуг и </w:t>
      </w:r>
      <w:proofErr w:type="gramStart"/>
      <w:r w:rsidR="004B4D0D" w:rsidRPr="005E3A99">
        <w:rPr>
          <w:rFonts w:ascii="Times New Roman" w:eastAsia="Calibri" w:hAnsi="Times New Roman" w:cs="Times New Roman"/>
          <w:sz w:val="28"/>
          <w:szCs w:val="28"/>
        </w:rPr>
        <w:t>продаж  возросла</w:t>
      </w:r>
      <w:proofErr w:type="gramEnd"/>
      <w:r w:rsidR="004B4D0D" w:rsidRPr="005E3A99">
        <w:rPr>
          <w:rFonts w:ascii="Times New Roman" w:eastAsia="Calibri" w:hAnsi="Times New Roman" w:cs="Times New Roman"/>
          <w:sz w:val="28"/>
          <w:szCs w:val="28"/>
        </w:rPr>
        <w:t xml:space="preserve"> на 3,6%. По сравнению с предыдущим годом в 2015 году по всем элементам затрат произошло увеличение расходов (кроме материальных расходов), особенно по статьям «Амортизация», «Заработная плата», «Прочие расходы». Наибольший удельный вес в составе затрат занимают расходы на оплату труда – 40,6%, «Материальные затраты» - 31,8</w:t>
      </w:r>
      <w:r w:rsidR="003511FB">
        <w:rPr>
          <w:rFonts w:ascii="Times New Roman" w:eastAsia="Calibri" w:hAnsi="Times New Roman" w:cs="Times New Roman"/>
          <w:sz w:val="28"/>
          <w:szCs w:val="28"/>
        </w:rPr>
        <w:t xml:space="preserve">%, особенно «сырьё и материалы» - </w:t>
      </w:r>
      <w:r w:rsidR="004B4D0D" w:rsidRPr="005E3A99">
        <w:rPr>
          <w:rFonts w:ascii="Times New Roman" w:eastAsia="Calibri" w:hAnsi="Times New Roman" w:cs="Times New Roman"/>
          <w:sz w:val="28"/>
          <w:szCs w:val="28"/>
        </w:rPr>
        <w:t>22,4%.</w:t>
      </w:r>
    </w:p>
    <w:p w:rsidR="004B4D0D" w:rsidRPr="005E3A99" w:rsidRDefault="004B4D0D" w:rsidP="005E3A99">
      <w:pPr>
        <w:spacing w:after="0" w:line="360" w:lineRule="auto"/>
        <w:ind w:firstLine="720"/>
        <w:jc w:val="both"/>
        <w:rPr>
          <w:rFonts w:ascii="Times New Roman" w:eastAsia="Calibri" w:hAnsi="Times New Roman" w:cs="Times New Roman"/>
          <w:sz w:val="28"/>
          <w:szCs w:val="28"/>
        </w:rPr>
      </w:pPr>
    </w:p>
    <w:p w:rsidR="004B4D0D" w:rsidRPr="005E3A99" w:rsidRDefault="004B4D0D" w:rsidP="005E3A99">
      <w:pPr>
        <w:spacing w:after="0" w:line="360" w:lineRule="auto"/>
        <w:ind w:firstLine="720"/>
        <w:jc w:val="both"/>
        <w:rPr>
          <w:rFonts w:ascii="Times New Roman" w:eastAsia="Calibri" w:hAnsi="Times New Roman" w:cs="Times New Roman"/>
          <w:sz w:val="28"/>
          <w:szCs w:val="28"/>
        </w:rPr>
      </w:pPr>
    </w:p>
    <w:p w:rsidR="004B4D0D" w:rsidRPr="005E3A99" w:rsidRDefault="004B4D0D" w:rsidP="005E3A99">
      <w:pPr>
        <w:spacing w:after="0" w:line="360" w:lineRule="auto"/>
        <w:ind w:firstLine="720"/>
        <w:jc w:val="both"/>
        <w:rPr>
          <w:rFonts w:ascii="Times New Roman" w:eastAsia="Calibri" w:hAnsi="Times New Roman" w:cs="Times New Roman"/>
          <w:sz w:val="28"/>
          <w:szCs w:val="28"/>
        </w:rPr>
      </w:pPr>
    </w:p>
    <w:p w:rsidR="004B4D0D" w:rsidRPr="005E3A99" w:rsidRDefault="004B4D0D" w:rsidP="005E3A99">
      <w:pPr>
        <w:tabs>
          <w:tab w:val="left" w:pos="938"/>
        </w:tabs>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noProof/>
          <w:sz w:val="28"/>
          <w:szCs w:val="28"/>
          <w:lang w:eastAsia="ru-RU"/>
        </w:rPr>
        <w:lastRenderedPageBreak/>
        <w:drawing>
          <wp:inline distT="0" distB="0" distL="0" distR="0" wp14:anchorId="51BF7A86" wp14:editId="39CC37FA">
            <wp:extent cx="5667375" cy="35909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4D0D" w:rsidRPr="005E3A99" w:rsidRDefault="00DA6861" w:rsidP="005E3A99">
      <w:pPr>
        <w:tabs>
          <w:tab w:val="left" w:pos="938"/>
        </w:tab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Рис.2.1</w:t>
      </w:r>
      <w:r w:rsidR="004B4D0D" w:rsidRPr="005E3A99">
        <w:rPr>
          <w:rFonts w:ascii="Times New Roman" w:eastAsia="Calibri" w:hAnsi="Times New Roman" w:cs="Times New Roman"/>
          <w:sz w:val="28"/>
          <w:szCs w:val="28"/>
        </w:rPr>
        <w:t>. Структура расходов ОАО «ИТЕКО» в 2015 году, %</w:t>
      </w:r>
    </w:p>
    <w:p w:rsidR="004B4D0D" w:rsidRPr="005E3A99" w:rsidRDefault="004B4D0D" w:rsidP="005E3A99">
      <w:pPr>
        <w:tabs>
          <w:tab w:val="left" w:pos="938"/>
        </w:tabs>
        <w:spacing w:after="0" w:line="360" w:lineRule="auto"/>
        <w:jc w:val="center"/>
        <w:rPr>
          <w:rFonts w:ascii="Times New Roman" w:eastAsia="Calibri" w:hAnsi="Times New Roman" w:cs="Times New Roman"/>
          <w:sz w:val="28"/>
          <w:szCs w:val="28"/>
        </w:rPr>
      </w:pPr>
    </w:p>
    <w:p w:rsidR="004B4D0D" w:rsidRPr="005E3A99" w:rsidRDefault="004B4D0D" w:rsidP="005E3A99">
      <w:pPr>
        <w:spacing w:after="0" w:line="360" w:lineRule="auto"/>
        <w:ind w:firstLine="720"/>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К прочим расходам относятся страхование и налоги, а также управленческие расходы, включающие в себя затраты на содержание служебного автотранспорта и компенсации за использование для служебных поездок личных автомобилей, расходы на продажу. </w:t>
      </w:r>
    </w:p>
    <w:p w:rsidR="0082334A" w:rsidRPr="005E3A99" w:rsidRDefault="0082334A" w:rsidP="005E3A99">
      <w:pPr>
        <w:spacing w:line="360" w:lineRule="auto"/>
        <w:rPr>
          <w:sz w:val="28"/>
          <w:szCs w:val="28"/>
        </w:rPr>
      </w:pPr>
    </w:p>
    <w:p w:rsidR="004B4D0D" w:rsidRPr="0082334A" w:rsidRDefault="003511FB" w:rsidP="0082334A">
      <w:pPr>
        <w:keepNext/>
        <w:keepLines/>
        <w:spacing w:after="0" w:line="360" w:lineRule="auto"/>
        <w:ind w:left="709" w:hanging="1"/>
        <w:contextualSpacing/>
        <w:outlineLvl w:val="0"/>
        <w:rPr>
          <w:rFonts w:ascii="Times New Roman" w:eastAsiaTheme="majorEastAsia" w:hAnsi="Times New Roman" w:cs="Times New Roman"/>
          <w:sz w:val="28"/>
          <w:szCs w:val="28"/>
        </w:rPr>
      </w:pPr>
      <w:bookmarkStart w:id="8" w:name="_Toc451673308"/>
      <w:r w:rsidRPr="0082334A">
        <w:rPr>
          <w:rFonts w:ascii="Times New Roman" w:eastAsiaTheme="majorEastAsia" w:hAnsi="Times New Roman" w:cs="Times New Roman"/>
          <w:sz w:val="28"/>
          <w:szCs w:val="28"/>
        </w:rPr>
        <w:t xml:space="preserve">2.3 </w:t>
      </w:r>
      <w:r w:rsidR="004B4D0D" w:rsidRPr="0082334A">
        <w:rPr>
          <w:rFonts w:ascii="Times New Roman" w:eastAsiaTheme="majorEastAsia" w:hAnsi="Times New Roman" w:cs="Times New Roman"/>
          <w:sz w:val="28"/>
          <w:szCs w:val="28"/>
        </w:rPr>
        <w:t>Особенности ведения логистики на ОАО «ИТЕКО»</w:t>
      </w:r>
      <w:bookmarkEnd w:id="8"/>
    </w:p>
    <w:p w:rsidR="004B4D0D" w:rsidRPr="005E3A99" w:rsidRDefault="004B4D0D" w:rsidP="005E3A99">
      <w:pPr>
        <w:spacing w:line="360" w:lineRule="auto"/>
        <w:rPr>
          <w:sz w:val="28"/>
          <w:szCs w:val="28"/>
        </w:rPr>
      </w:pP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Для определения проблем закупочной деятельности ОАО «ИТЕКО» и путей их решения определим сильные и слабые стороны компании, возможности и угрозы ее деятельности со стороны внешней среды.</w:t>
      </w: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Сильными сторонами организации закупок ОАО «ИТЕКО» являются следующие:</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С</w:t>
      </w:r>
      <w:r w:rsidR="004B4D0D" w:rsidRPr="005E3A99">
        <w:rPr>
          <w:rFonts w:ascii="Times New Roman" w:eastAsia="Calibri" w:hAnsi="Times New Roman" w:cs="Times New Roman"/>
          <w:sz w:val="28"/>
          <w:szCs w:val="28"/>
        </w:rPr>
        <w:t>нижение стоимости материальных ценностей на 1 кг закупок;</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Р</w:t>
      </w:r>
      <w:r w:rsidR="004B4D0D" w:rsidRPr="005E3A99">
        <w:rPr>
          <w:rFonts w:ascii="Times New Roman" w:eastAsia="Calibri" w:hAnsi="Times New Roman" w:cs="Times New Roman"/>
          <w:sz w:val="28"/>
          <w:szCs w:val="28"/>
        </w:rPr>
        <w:t>азработанная система контроля над состоянием закупок;</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w:t>
      </w:r>
      <w:r w:rsidR="004B4D0D" w:rsidRPr="005E3A99">
        <w:rPr>
          <w:rFonts w:ascii="Times New Roman" w:eastAsia="Calibri" w:hAnsi="Times New Roman" w:cs="Times New Roman"/>
          <w:sz w:val="28"/>
          <w:szCs w:val="28"/>
        </w:rPr>
        <w:t>аличие долгосрочных отношений со многими поставщиками;</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У</w:t>
      </w:r>
      <w:r w:rsidR="004B4D0D" w:rsidRPr="005E3A99">
        <w:rPr>
          <w:rFonts w:ascii="Times New Roman" w:eastAsia="Calibri" w:hAnsi="Times New Roman" w:cs="Times New Roman"/>
          <w:sz w:val="28"/>
          <w:szCs w:val="28"/>
        </w:rPr>
        <w:t>добное месторасположение по отношению к поставщикам;</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К</w:t>
      </w:r>
      <w:r w:rsidR="004B4D0D" w:rsidRPr="005E3A99">
        <w:rPr>
          <w:rFonts w:ascii="Times New Roman" w:eastAsia="Calibri" w:hAnsi="Times New Roman" w:cs="Times New Roman"/>
          <w:sz w:val="28"/>
          <w:szCs w:val="28"/>
        </w:rPr>
        <w:t>валифицированный персонал по организации закупок товаров;</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С</w:t>
      </w:r>
      <w:r w:rsidR="004B4D0D" w:rsidRPr="005E3A99">
        <w:rPr>
          <w:rFonts w:ascii="Times New Roman" w:eastAsia="Calibri" w:hAnsi="Times New Roman" w:cs="Times New Roman"/>
          <w:sz w:val="28"/>
          <w:szCs w:val="28"/>
        </w:rPr>
        <w:t>табильные отношения с поставщиками товаров;</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Н</w:t>
      </w:r>
      <w:r w:rsidR="004B4D0D" w:rsidRPr="005E3A99">
        <w:rPr>
          <w:rFonts w:ascii="Times New Roman" w:eastAsia="Calibri" w:hAnsi="Times New Roman" w:cs="Times New Roman"/>
          <w:sz w:val="28"/>
          <w:szCs w:val="28"/>
        </w:rPr>
        <w:t>аличие большого количества товаров-заменителей.</w:t>
      </w: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Слабые стороны организации закупок ОАО «ИТЕКО» заключаются в следующем:</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w:t>
      </w:r>
      <w:r w:rsidR="004B4D0D" w:rsidRPr="005E3A99">
        <w:rPr>
          <w:rFonts w:ascii="Times New Roman" w:eastAsia="Calibri" w:hAnsi="Times New Roman" w:cs="Times New Roman"/>
          <w:sz w:val="28"/>
          <w:szCs w:val="28"/>
        </w:rPr>
        <w:t>е выполняются планы закупок;</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У</w:t>
      </w:r>
      <w:r w:rsidR="004B4D0D" w:rsidRPr="005E3A99">
        <w:rPr>
          <w:rFonts w:ascii="Times New Roman" w:eastAsia="Calibri" w:hAnsi="Times New Roman" w:cs="Times New Roman"/>
          <w:sz w:val="28"/>
          <w:szCs w:val="28"/>
        </w:rPr>
        <w:t>ровень брака растет;</w:t>
      </w:r>
    </w:p>
    <w:p w:rsidR="004B4D0D" w:rsidRPr="005E3A99" w:rsidRDefault="00976009" w:rsidP="00976009">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3. О</w:t>
      </w:r>
      <w:r w:rsidR="004B4D0D" w:rsidRPr="005E3A99">
        <w:rPr>
          <w:rFonts w:ascii="Times New Roman" w:eastAsia="Calibri" w:hAnsi="Times New Roman" w:cs="Times New Roman"/>
          <w:sz w:val="28"/>
          <w:szCs w:val="28"/>
        </w:rPr>
        <w:t>тсутствие контроля над всеми составляющими, определяющими эффективность процесса закупок;</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Н</w:t>
      </w:r>
      <w:r w:rsidR="004B4D0D" w:rsidRPr="005E3A99">
        <w:rPr>
          <w:rFonts w:ascii="Times New Roman" w:eastAsia="Calibri" w:hAnsi="Times New Roman" w:cs="Times New Roman"/>
          <w:sz w:val="28"/>
          <w:szCs w:val="28"/>
        </w:rPr>
        <w:t>арушаются сроки доставки товаров;</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Р</w:t>
      </w:r>
      <w:r w:rsidR="004B4D0D" w:rsidRPr="005E3A99">
        <w:rPr>
          <w:rFonts w:ascii="Times New Roman" w:eastAsia="Calibri" w:hAnsi="Times New Roman" w:cs="Times New Roman"/>
          <w:sz w:val="28"/>
          <w:szCs w:val="28"/>
        </w:rPr>
        <w:t>астут транспортные затраты на поставку товаров;</w:t>
      </w:r>
    </w:p>
    <w:p w:rsidR="004B4D0D" w:rsidRPr="005E3A99" w:rsidRDefault="00976009" w:rsidP="00976009">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6. О</w:t>
      </w:r>
      <w:r w:rsidR="004B4D0D" w:rsidRPr="005E3A99">
        <w:rPr>
          <w:rFonts w:ascii="Times New Roman" w:eastAsia="Calibri" w:hAnsi="Times New Roman" w:cs="Times New Roman"/>
          <w:sz w:val="28"/>
          <w:szCs w:val="28"/>
        </w:rPr>
        <w:t>твлечение денежных средств из оборота за счет требований немедленной оплаты;</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П</w:t>
      </w:r>
      <w:r w:rsidR="004B4D0D" w:rsidRPr="005E3A99">
        <w:rPr>
          <w:rFonts w:ascii="Times New Roman" w:eastAsia="Calibri" w:hAnsi="Times New Roman" w:cs="Times New Roman"/>
          <w:sz w:val="28"/>
          <w:szCs w:val="28"/>
        </w:rPr>
        <w:t>отери при смене поставщиков незначительны.</w:t>
      </w: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Угрозами в организации закупок для ОАО «ИТЕКО» являются следующие:</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С</w:t>
      </w:r>
      <w:r w:rsidR="004B4D0D" w:rsidRPr="005E3A99">
        <w:rPr>
          <w:rFonts w:ascii="Times New Roman" w:eastAsia="Calibri" w:hAnsi="Times New Roman" w:cs="Times New Roman"/>
          <w:sz w:val="28"/>
          <w:szCs w:val="28"/>
        </w:rPr>
        <w:t>нижение качества поставляемой продукции;</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w:t>
      </w:r>
      <w:r w:rsidR="004B4D0D" w:rsidRPr="005E3A99">
        <w:rPr>
          <w:rFonts w:ascii="Times New Roman" w:eastAsia="Calibri" w:hAnsi="Times New Roman" w:cs="Times New Roman"/>
          <w:sz w:val="28"/>
          <w:szCs w:val="28"/>
        </w:rPr>
        <w:t>озможность роста стоимости материалов;</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Р</w:t>
      </w:r>
      <w:r w:rsidR="004B4D0D" w:rsidRPr="005E3A99">
        <w:rPr>
          <w:rFonts w:ascii="Times New Roman" w:eastAsia="Calibri" w:hAnsi="Times New Roman" w:cs="Times New Roman"/>
          <w:sz w:val="28"/>
          <w:szCs w:val="28"/>
        </w:rPr>
        <w:t>ост транспортных расходов;</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У</w:t>
      </w:r>
      <w:r w:rsidR="004B4D0D" w:rsidRPr="005E3A99">
        <w:rPr>
          <w:rFonts w:ascii="Times New Roman" w:eastAsia="Calibri" w:hAnsi="Times New Roman" w:cs="Times New Roman"/>
          <w:sz w:val="28"/>
          <w:szCs w:val="28"/>
        </w:rPr>
        <w:t>жесточение условий оплаты;</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Н</w:t>
      </w:r>
      <w:r w:rsidR="004B4D0D" w:rsidRPr="005E3A99">
        <w:rPr>
          <w:rFonts w:ascii="Times New Roman" w:eastAsia="Calibri" w:hAnsi="Times New Roman" w:cs="Times New Roman"/>
          <w:sz w:val="28"/>
          <w:szCs w:val="28"/>
        </w:rPr>
        <w:t>аличие возможности сговора между поставщиками;</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Н</w:t>
      </w:r>
      <w:r w:rsidR="004B4D0D" w:rsidRPr="005E3A99">
        <w:rPr>
          <w:rFonts w:ascii="Times New Roman" w:eastAsia="Calibri" w:hAnsi="Times New Roman" w:cs="Times New Roman"/>
          <w:sz w:val="28"/>
          <w:szCs w:val="28"/>
        </w:rPr>
        <w:t>естабильная финансовая ситуация в экономике;</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У</w:t>
      </w:r>
      <w:r w:rsidR="004B4D0D" w:rsidRPr="005E3A99">
        <w:rPr>
          <w:rFonts w:ascii="Times New Roman" w:eastAsia="Calibri" w:hAnsi="Times New Roman" w:cs="Times New Roman"/>
          <w:sz w:val="28"/>
          <w:szCs w:val="28"/>
        </w:rPr>
        <w:t>гроза неисполнения поставщиками своих договорных обязательств.</w:t>
      </w: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Возможностями ОАО «ИТЕКО» в управлении закупками являются следующие:</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С</w:t>
      </w:r>
      <w:r w:rsidR="004B4D0D" w:rsidRPr="005E3A99">
        <w:rPr>
          <w:rFonts w:ascii="Times New Roman" w:eastAsia="Calibri" w:hAnsi="Times New Roman" w:cs="Times New Roman"/>
          <w:sz w:val="28"/>
          <w:szCs w:val="28"/>
        </w:rPr>
        <w:t>овершенствование контроля над выполнением плана закупок;</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w:t>
      </w:r>
      <w:r w:rsidR="004B4D0D" w:rsidRPr="005E3A99">
        <w:rPr>
          <w:rFonts w:ascii="Times New Roman" w:eastAsia="Calibri" w:hAnsi="Times New Roman" w:cs="Times New Roman"/>
          <w:sz w:val="28"/>
          <w:szCs w:val="28"/>
        </w:rPr>
        <w:t>овершенствование организации хозяйственных связей;</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w:t>
      </w:r>
      <w:r w:rsidR="004B4D0D" w:rsidRPr="005E3A99">
        <w:rPr>
          <w:rFonts w:ascii="Times New Roman" w:eastAsia="Calibri" w:hAnsi="Times New Roman" w:cs="Times New Roman"/>
          <w:sz w:val="28"/>
          <w:szCs w:val="28"/>
        </w:rPr>
        <w:t>озможность выбора поставщика товарно-материальных ценностей;</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В</w:t>
      </w:r>
      <w:r w:rsidR="004B4D0D" w:rsidRPr="005E3A99">
        <w:rPr>
          <w:rFonts w:ascii="Times New Roman" w:eastAsia="Calibri" w:hAnsi="Times New Roman" w:cs="Times New Roman"/>
          <w:sz w:val="28"/>
          <w:szCs w:val="28"/>
        </w:rPr>
        <w:t>озможность использования гибких условий оплаты;</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 Н</w:t>
      </w:r>
      <w:r w:rsidR="004B4D0D" w:rsidRPr="005E3A99">
        <w:rPr>
          <w:rFonts w:ascii="Times New Roman" w:eastAsia="Calibri" w:hAnsi="Times New Roman" w:cs="Times New Roman"/>
          <w:sz w:val="28"/>
          <w:szCs w:val="28"/>
        </w:rPr>
        <w:t>аличие широких возможностей замены товаров;</w:t>
      </w:r>
    </w:p>
    <w:p w:rsidR="004B4D0D" w:rsidRPr="005E3A99" w:rsidRDefault="00976009" w:rsidP="005E3A9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В</w:t>
      </w:r>
      <w:r w:rsidR="004B4D0D" w:rsidRPr="005E3A99">
        <w:rPr>
          <w:rFonts w:ascii="Times New Roman" w:eastAsia="Calibri" w:hAnsi="Times New Roman" w:cs="Times New Roman"/>
          <w:sz w:val="28"/>
          <w:szCs w:val="28"/>
        </w:rPr>
        <w:t>озможность организации собственной доставки товаров;</w:t>
      </w:r>
    </w:p>
    <w:p w:rsidR="004B4D0D" w:rsidRPr="005E3A99" w:rsidRDefault="00976009" w:rsidP="00976009">
      <w:pPr>
        <w:spacing w:after="0" w:line="36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7. В</w:t>
      </w:r>
      <w:r w:rsidR="004B4D0D" w:rsidRPr="005E3A99">
        <w:rPr>
          <w:rFonts w:ascii="Times New Roman" w:eastAsia="Calibri" w:hAnsi="Times New Roman" w:cs="Times New Roman"/>
          <w:sz w:val="28"/>
          <w:szCs w:val="28"/>
        </w:rPr>
        <w:t>озможность улучшения организации контроля над состоянием товарных запасов.</w:t>
      </w: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Выявленные сильные и слабые стороны, возможности</w:t>
      </w:r>
      <w:r w:rsidR="00DA6861">
        <w:rPr>
          <w:rFonts w:ascii="Times New Roman" w:eastAsia="Calibri" w:hAnsi="Times New Roman" w:cs="Times New Roman"/>
          <w:sz w:val="28"/>
          <w:szCs w:val="28"/>
        </w:rPr>
        <w:t xml:space="preserve"> и угрозы сведем в таблицу 2.5</w:t>
      </w:r>
    </w:p>
    <w:p w:rsidR="004B4D0D" w:rsidRPr="005E3A99" w:rsidRDefault="00DA6861" w:rsidP="00976009">
      <w:pPr>
        <w:shd w:val="clear" w:color="auto" w:fill="FFFFFF"/>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Таблица 2.5</w:t>
      </w:r>
    </w:p>
    <w:p w:rsidR="004B4D0D" w:rsidRPr="005E3A99" w:rsidRDefault="004B4D0D" w:rsidP="005E3A99">
      <w:pPr>
        <w:shd w:val="clear" w:color="auto" w:fill="FFFFFF"/>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Матрица </w:t>
      </w:r>
      <w:r w:rsidRPr="005E3A99">
        <w:rPr>
          <w:rFonts w:ascii="Times New Roman" w:eastAsia="Calibri" w:hAnsi="Times New Roman" w:cs="Times New Roman"/>
          <w:sz w:val="28"/>
          <w:szCs w:val="28"/>
          <w:lang w:val="en-US"/>
        </w:rPr>
        <w:t>SWOT</w:t>
      </w:r>
      <w:r w:rsidRPr="005E3A99">
        <w:rPr>
          <w:rFonts w:ascii="Times New Roman" w:eastAsia="Calibri" w:hAnsi="Times New Roman" w:cs="Times New Roman"/>
          <w:sz w:val="28"/>
          <w:szCs w:val="28"/>
        </w:rPr>
        <w:t xml:space="preserve"> – анализа управления запасами ОАО «ИТЕКО» за 2014 год</w:t>
      </w:r>
    </w:p>
    <w:tbl>
      <w:tblPr>
        <w:tblW w:w="96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824"/>
        <w:gridCol w:w="4846"/>
      </w:tblGrid>
      <w:tr w:rsidR="004B4D0D" w:rsidRPr="00104F1D" w:rsidTr="005E3A99">
        <w:trPr>
          <w:trHeight w:val="229"/>
          <w:jc w:val="center"/>
        </w:trPr>
        <w:tc>
          <w:tcPr>
            <w:tcW w:w="4824" w:type="dxa"/>
            <w:tcBorders>
              <w:top w:val="single" w:sz="6" w:space="0" w:color="auto"/>
              <w:left w:val="single" w:sz="6" w:space="0" w:color="auto"/>
              <w:bottom w:val="single" w:sz="6" w:space="0" w:color="auto"/>
              <w:right w:val="single" w:sz="6" w:space="0" w:color="auto"/>
            </w:tcBorders>
            <w:shd w:val="clear" w:color="auto" w:fill="FFFFFF"/>
            <w:hideMark/>
          </w:tcPr>
          <w:p w:rsidR="004B4D0D" w:rsidRPr="00104F1D" w:rsidRDefault="004B4D0D" w:rsidP="005E3A99">
            <w:pPr>
              <w:widowControl w:val="0"/>
              <w:spacing w:after="0" w:line="360" w:lineRule="auto"/>
              <w:jc w:val="both"/>
              <w:rPr>
                <w:rFonts w:ascii="Times New Roman" w:eastAsia="Calibri" w:hAnsi="Times New Roman" w:cs="Times New Roman"/>
                <w:sz w:val="24"/>
                <w:szCs w:val="24"/>
                <w:lang w:eastAsia="ru-RU"/>
              </w:rPr>
            </w:pPr>
            <w:r w:rsidRPr="00104F1D">
              <w:rPr>
                <w:rFonts w:ascii="Times New Roman" w:eastAsia="Calibri" w:hAnsi="Times New Roman" w:cs="Times New Roman"/>
                <w:sz w:val="24"/>
                <w:szCs w:val="24"/>
                <w:lang w:eastAsia="ru-RU"/>
              </w:rPr>
              <w:t>Сильные стороны:</w:t>
            </w:r>
          </w:p>
        </w:tc>
        <w:tc>
          <w:tcPr>
            <w:tcW w:w="4846" w:type="dxa"/>
            <w:tcBorders>
              <w:top w:val="single" w:sz="6" w:space="0" w:color="auto"/>
              <w:left w:val="single" w:sz="6" w:space="0" w:color="auto"/>
              <w:bottom w:val="single" w:sz="6" w:space="0" w:color="auto"/>
              <w:right w:val="single" w:sz="6" w:space="0" w:color="auto"/>
            </w:tcBorders>
            <w:shd w:val="clear" w:color="auto" w:fill="FFFFFF"/>
            <w:hideMark/>
          </w:tcPr>
          <w:p w:rsidR="004B4D0D" w:rsidRPr="00104F1D" w:rsidRDefault="004B4D0D" w:rsidP="005E3A99">
            <w:pPr>
              <w:widowControl w:val="0"/>
              <w:spacing w:after="0" w:line="360" w:lineRule="auto"/>
              <w:jc w:val="both"/>
              <w:rPr>
                <w:rFonts w:ascii="Times New Roman" w:eastAsia="Calibri" w:hAnsi="Times New Roman" w:cs="Times New Roman"/>
                <w:sz w:val="24"/>
                <w:szCs w:val="24"/>
                <w:lang w:eastAsia="ru-RU"/>
              </w:rPr>
            </w:pPr>
            <w:r w:rsidRPr="00104F1D">
              <w:rPr>
                <w:rFonts w:ascii="Times New Roman" w:eastAsia="Calibri" w:hAnsi="Times New Roman" w:cs="Times New Roman"/>
                <w:sz w:val="24"/>
                <w:szCs w:val="24"/>
                <w:lang w:eastAsia="ru-RU"/>
              </w:rPr>
              <w:t>Слабые стороны:</w:t>
            </w:r>
          </w:p>
        </w:tc>
      </w:tr>
      <w:tr w:rsidR="004B4D0D" w:rsidRPr="00104F1D" w:rsidTr="005E3A99">
        <w:trPr>
          <w:trHeight w:val="1636"/>
          <w:jc w:val="center"/>
        </w:trPr>
        <w:tc>
          <w:tcPr>
            <w:tcW w:w="4824" w:type="dxa"/>
            <w:tcBorders>
              <w:top w:val="single" w:sz="6" w:space="0" w:color="auto"/>
              <w:left w:val="single" w:sz="6" w:space="0" w:color="auto"/>
              <w:bottom w:val="single" w:sz="6" w:space="0" w:color="auto"/>
              <w:right w:val="single" w:sz="6" w:space="0" w:color="auto"/>
            </w:tcBorders>
            <w:shd w:val="clear" w:color="auto" w:fill="FFFFFF"/>
          </w:tcPr>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1)снижение стоимости материальных ценностей на 1 кг закупок;</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2)разработанная система контроля над состоянием запасов;</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3)наличие долгосрочных отношений со многими поставщиками;</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4)удобное месторасположение по отношению к поставщикам;</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5)квалифицированный персонал по организации закупок товаров;</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6)стабильные отношения с поставщиками;</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7)наличие большого количества товаров-заменителей.</w:t>
            </w:r>
          </w:p>
        </w:tc>
        <w:tc>
          <w:tcPr>
            <w:tcW w:w="4846" w:type="dxa"/>
            <w:tcBorders>
              <w:top w:val="single" w:sz="6" w:space="0" w:color="auto"/>
              <w:left w:val="single" w:sz="6" w:space="0" w:color="auto"/>
              <w:bottom w:val="single" w:sz="6" w:space="0" w:color="auto"/>
              <w:right w:val="single" w:sz="6" w:space="0" w:color="auto"/>
            </w:tcBorders>
            <w:shd w:val="clear" w:color="auto" w:fill="FFFFFF"/>
            <w:hideMark/>
          </w:tcPr>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1)не выполняются планы закупок;</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2)уровень брака растет;</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3)отсутствие контроля над всеми составляющими, определяющими эффективность управления запасами ТМЦ;</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4)нарушаются сроки доставки товаров;</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5)растут транспортные затраты на поставку товаров;</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6)отвлечение денежных средств из оборота за счет требований немедленной оплаты;</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7)потери при смене поставщиков незначительны.</w:t>
            </w:r>
          </w:p>
          <w:p w:rsidR="004B4D0D" w:rsidRPr="00104F1D" w:rsidRDefault="004B4D0D" w:rsidP="005E3A99">
            <w:pPr>
              <w:spacing w:after="200" w:line="360" w:lineRule="auto"/>
              <w:contextualSpacing/>
              <w:jc w:val="both"/>
              <w:rPr>
                <w:rFonts w:ascii="Calibri" w:eastAsia="Calibri" w:hAnsi="Calibri" w:cs="Times New Roman"/>
                <w:b/>
                <w:i/>
                <w:sz w:val="24"/>
                <w:szCs w:val="24"/>
              </w:rPr>
            </w:pPr>
          </w:p>
        </w:tc>
      </w:tr>
      <w:tr w:rsidR="004B4D0D" w:rsidRPr="00104F1D" w:rsidTr="005E3A99">
        <w:trPr>
          <w:trHeight w:val="288"/>
          <w:jc w:val="center"/>
        </w:trPr>
        <w:tc>
          <w:tcPr>
            <w:tcW w:w="4824" w:type="dxa"/>
            <w:tcBorders>
              <w:top w:val="single" w:sz="6" w:space="0" w:color="auto"/>
              <w:left w:val="single" w:sz="6" w:space="0" w:color="auto"/>
              <w:bottom w:val="single" w:sz="6" w:space="0" w:color="auto"/>
              <w:right w:val="single" w:sz="6" w:space="0" w:color="auto"/>
            </w:tcBorders>
            <w:shd w:val="clear" w:color="auto" w:fill="FFFFFF"/>
            <w:hideMark/>
          </w:tcPr>
          <w:p w:rsidR="004B4D0D" w:rsidRPr="00104F1D" w:rsidRDefault="004B4D0D" w:rsidP="005E3A99">
            <w:pPr>
              <w:widowControl w:val="0"/>
              <w:spacing w:after="0" w:line="360" w:lineRule="auto"/>
              <w:jc w:val="both"/>
              <w:rPr>
                <w:rFonts w:ascii="Times New Roman" w:eastAsia="Calibri" w:hAnsi="Times New Roman" w:cs="Times New Roman"/>
                <w:sz w:val="24"/>
                <w:szCs w:val="24"/>
                <w:lang w:eastAsia="ru-RU"/>
              </w:rPr>
            </w:pPr>
            <w:r w:rsidRPr="00104F1D">
              <w:rPr>
                <w:rFonts w:ascii="Times New Roman" w:eastAsia="Calibri" w:hAnsi="Times New Roman" w:cs="Times New Roman"/>
                <w:sz w:val="24"/>
                <w:szCs w:val="24"/>
                <w:lang w:eastAsia="ru-RU"/>
              </w:rPr>
              <w:t>Возможности:</w:t>
            </w:r>
          </w:p>
        </w:tc>
        <w:tc>
          <w:tcPr>
            <w:tcW w:w="4846" w:type="dxa"/>
            <w:tcBorders>
              <w:top w:val="single" w:sz="6" w:space="0" w:color="auto"/>
              <w:left w:val="single" w:sz="6" w:space="0" w:color="auto"/>
              <w:bottom w:val="single" w:sz="6" w:space="0" w:color="auto"/>
              <w:right w:val="single" w:sz="6" w:space="0" w:color="auto"/>
            </w:tcBorders>
            <w:shd w:val="clear" w:color="auto" w:fill="FFFFFF"/>
            <w:hideMark/>
          </w:tcPr>
          <w:p w:rsidR="004B4D0D" w:rsidRPr="00104F1D" w:rsidRDefault="004B4D0D" w:rsidP="005E3A99">
            <w:pPr>
              <w:widowControl w:val="0"/>
              <w:spacing w:after="0" w:line="360" w:lineRule="auto"/>
              <w:jc w:val="both"/>
              <w:rPr>
                <w:rFonts w:ascii="Times New Roman" w:eastAsia="Calibri" w:hAnsi="Times New Roman" w:cs="Times New Roman"/>
                <w:sz w:val="24"/>
                <w:szCs w:val="24"/>
                <w:lang w:eastAsia="ru-RU"/>
              </w:rPr>
            </w:pPr>
            <w:r w:rsidRPr="00104F1D">
              <w:rPr>
                <w:rFonts w:ascii="Times New Roman" w:eastAsia="Calibri" w:hAnsi="Times New Roman" w:cs="Times New Roman"/>
                <w:sz w:val="24"/>
                <w:szCs w:val="24"/>
                <w:lang w:eastAsia="ru-RU"/>
              </w:rPr>
              <w:t>Угрозы:</w:t>
            </w:r>
          </w:p>
        </w:tc>
      </w:tr>
      <w:tr w:rsidR="004B4D0D" w:rsidRPr="00104F1D" w:rsidTr="005E3A99">
        <w:trPr>
          <w:trHeight w:val="410"/>
          <w:jc w:val="center"/>
        </w:trPr>
        <w:tc>
          <w:tcPr>
            <w:tcW w:w="4824" w:type="dxa"/>
            <w:tcBorders>
              <w:top w:val="single" w:sz="6" w:space="0" w:color="auto"/>
              <w:left w:val="single" w:sz="6" w:space="0" w:color="auto"/>
              <w:bottom w:val="single" w:sz="6" w:space="0" w:color="auto"/>
              <w:right w:val="single" w:sz="6" w:space="0" w:color="auto"/>
            </w:tcBorders>
            <w:shd w:val="clear" w:color="auto" w:fill="FFFFFF"/>
            <w:hideMark/>
          </w:tcPr>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1)совершенствование контроля над выполнением плана закупок;</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2)совершенствование организации хозяйственных связей;</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3)возможность выбора поставщика товарно-материальных ценностей;</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4)возможность использования гибких условий оплаты;</w:t>
            </w:r>
          </w:p>
          <w:p w:rsidR="004B4D0D" w:rsidRPr="00104F1D" w:rsidRDefault="004B4D0D" w:rsidP="005E3A99">
            <w:pPr>
              <w:spacing w:after="0" w:line="360" w:lineRule="auto"/>
              <w:jc w:val="both"/>
              <w:rPr>
                <w:rFonts w:ascii="Times New Roman" w:eastAsia="Calibri" w:hAnsi="Times New Roman" w:cs="Times New Roman"/>
                <w:sz w:val="24"/>
                <w:szCs w:val="24"/>
              </w:rPr>
            </w:pPr>
          </w:p>
        </w:tc>
        <w:tc>
          <w:tcPr>
            <w:tcW w:w="4846" w:type="dxa"/>
            <w:tcBorders>
              <w:top w:val="single" w:sz="6" w:space="0" w:color="auto"/>
              <w:left w:val="single" w:sz="6" w:space="0" w:color="auto"/>
              <w:bottom w:val="single" w:sz="6" w:space="0" w:color="auto"/>
              <w:right w:val="single" w:sz="6" w:space="0" w:color="auto"/>
            </w:tcBorders>
            <w:shd w:val="clear" w:color="auto" w:fill="FFFFFF"/>
            <w:hideMark/>
          </w:tcPr>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1)снижение качества поставляемой продукции;</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2)возможность роста стоимости материалов;</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3)рост транспортных расходов;</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4)ужесточение условий оплаты;</w:t>
            </w:r>
          </w:p>
          <w:p w:rsidR="004B4D0D" w:rsidRPr="00104F1D" w:rsidRDefault="004B4D0D" w:rsidP="005E3A99">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5)наличие возможности сговора между поставщиками;</w:t>
            </w:r>
          </w:p>
          <w:p w:rsidR="004B4D0D" w:rsidRPr="00104F1D" w:rsidRDefault="004B4D0D" w:rsidP="00227CD3">
            <w:pPr>
              <w:spacing w:after="0" w:line="360" w:lineRule="auto"/>
              <w:jc w:val="both"/>
              <w:rPr>
                <w:rFonts w:ascii="Times New Roman" w:eastAsia="Calibri" w:hAnsi="Times New Roman" w:cs="Times New Roman"/>
                <w:sz w:val="24"/>
                <w:szCs w:val="24"/>
              </w:rPr>
            </w:pPr>
            <w:r w:rsidRPr="00104F1D">
              <w:rPr>
                <w:rFonts w:ascii="Times New Roman" w:eastAsia="Calibri" w:hAnsi="Times New Roman" w:cs="Times New Roman"/>
                <w:sz w:val="24"/>
                <w:szCs w:val="24"/>
              </w:rPr>
              <w:t>6)нестабильная финансовая ситуация в экономике;</w:t>
            </w:r>
          </w:p>
        </w:tc>
      </w:tr>
    </w:tbl>
    <w:p w:rsidR="00227CD3" w:rsidRDefault="00227CD3" w:rsidP="00227CD3">
      <w:pPr>
        <w:spacing w:after="0" w:line="360" w:lineRule="auto"/>
        <w:rPr>
          <w:rFonts w:ascii="Times New Roman" w:eastAsia="Calibri" w:hAnsi="Times New Roman" w:cs="Times New Roman"/>
          <w:sz w:val="28"/>
          <w:szCs w:val="28"/>
        </w:rPr>
      </w:pPr>
    </w:p>
    <w:p w:rsidR="004B4D0D" w:rsidRDefault="004B4D0D" w:rsidP="00227CD3">
      <w:pPr>
        <w:spacing w:after="0" w:line="360" w:lineRule="auto"/>
        <w:ind w:firstLine="708"/>
        <w:rPr>
          <w:rFonts w:ascii="Times New Roman" w:eastAsia="Calibri" w:hAnsi="Times New Roman" w:cs="Times New Roman"/>
          <w:sz w:val="28"/>
          <w:szCs w:val="28"/>
        </w:rPr>
      </w:pPr>
      <w:r w:rsidRPr="005E3A99">
        <w:rPr>
          <w:rFonts w:ascii="Times New Roman" w:eastAsia="Calibri" w:hAnsi="Times New Roman" w:cs="Times New Roman"/>
          <w:sz w:val="28"/>
          <w:szCs w:val="28"/>
        </w:rPr>
        <w:lastRenderedPageBreak/>
        <w:t>Проанализируем далее влияние выявленных возможностей и угроз на стра</w:t>
      </w:r>
      <w:r w:rsidR="00DA6861">
        <w:rPr>
          <w:rFonts w:ascii="Times New Roman" w:eastAsia="Calibri" w:hAnsi="Times New Roman" w:cs="Times New Roman"/>
          <w:sz w:val="28"/>
          <w:szCs w:val="28"/>
        </w:rPr>
        <w:t>тегию ОАО «ИТЕКО» в таблице 2.6</w:t>
      </w:r>
      <w:r w:rsidR="003511FB">
        <w:rPr>
          <w:rFonts w:ascii="Times New Roman" w:eastAsia="Calibri" w:hAnsi="Times New Roman" w:cs="Times New Roman"/>
          <w:sz w:val="28"/>
          <w:szCs w:val="28"/>
        </w:rPr>
        <w:t>.</w:t>
      </w:r>
    </w:p>
    <w:p w:rsidR="003511FB" w:rsidRDefault="003511FB" w:rsidP="005E3A99">
      <w:pPr>
        <w:spacing w:after="0" w:line="360" w:lineRule="auto"/>
        <w:ind w:firstLine="709"/>
        <w:rPr>
          <w:rFonts w:ascii="Times New Roman" w:eastAsia="Calibri" w:hAnsi="Times New Roman" w:cs="Times New Roman"/>
          <w:sz w:val="28"/>
          <w:szCs w:val="28"/>
        </w:rPr>
      </w:pPr>
    </w:p>
    <w:p w:rsidR="004B4D0D" w:rsidRPr="005E3A99" w:rsidRDefault="00DA6861" w:rsidP="00104F1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Таблица 2.6</w:t>
      </w:r>
    </w:p>
    <w:p w:rsidR="004B4D0D" w:rsidRPr="005E3A99" w:rsidRDefault="004B4D0D" w:rsidP="005E3A99">
      <w:pPr>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Влияние выявленных возможностей и угроз на развитие ОАО «ИТЕКО»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320"/>
        <w:gridCol w:w="2884"/>
      </w:tblGrid>
      <w:tr w:rsidR="004B4D0D" w:rsidRPr="00104F1D" w:rsidTr="00707AED">
        <w:trPr>
          <w:tblHeader/>
        </w:trPr>
        <w:tc>
          <w:tcPr>
            <w:tcW w:w="3402"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Сильные и слабые стороны</w:t>
            </w:r>
          </w:p>
        </w:tc>
        <w:tc>
          <w:tcPr>
            <w:tcW w:w="3320"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 xml:space="preserve">Возможности </w:t>
            </w:r>
          </w:p>
        </w:tc>
        <w:tc>
          <w:tcPr>
            <w:tcW w:w="2884"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Угрозы</w:t>
            </w:r>
          </w:p>
        </w:tc>
      </w:tr>
      <w:tr w:rsidR="004B4D0D" w:rsidRPr="00104F1D" w:rsidTr="00707AED">
        <w:tc>
          <w:tcPr>
            <w:tcW w:w="3402" w:type="dxa"/>
            <w:tcBorders>
              <w:bottom w:val="single" w:sz="4" w:space="0" w:color="auto"/>
            </w:tcBorders>
          </w:tcPr>
          <w:p w:rsidR="004B4D0D" w:rsidRPr="00104F1D" w:rsidRDefault="00707AED" w:rsidP="00707AE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С</w:t>
            </w:r>
            <w:r w:rsidR="004B4D0D" w:rsidRPr="00104F1D">
              <w:rPr>
                <w:rFonts w:ascii="Times New Roman" w:eastAsia="Calibri" w:hAnsi="Times New Roman" w:cs="Times New Roman"/>
                <w:sz w:val="24"/>
                <w:szCs w:val="24"/>
              </w:rPr>
              <w:t>нижение стоимости материальных ценностей на 1 кг закупок;</w:t>
            </w:r>
          </w:p>
          <w:p w:rsidR="004B4D0D" w:rsidRPr="00104F1D" w:rsidRDefault="00707AED" w:rsidP="00707AE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2. Р</w:t>
            </w:r>
            <w:r w:rsidR="004B4D0D" w:rsidRPr="00104F1D">
              <w:rPr>
                <w:rFonts w:ascii="Times New Roman" w:eastAsia="Calibri" w:hAnsi="Times New Roman" w:cs="Times New Roman"/>
                <w:sz w:val="24"/>
                <w:szCs w:val="24"/>
              </w:rPr>
              <w:t>азработанная система контроля над состоянием запасов;</w:t>
            </w:r>
          </w:p>
          <w:p w:rsidR="004B4D0D" w:rsidRPr="00104F1D" w:rsidRDefault="00707AED" w:rsidP="00707AE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3. Н</w:t>
            </w:r>
            <w:r w:rsidR="004B4D0D" w:rsidRPr="00104F1D">
              <w:rPr>
                <w:rFonts w:ascii="Times New Roman" w:eastAsia="Calibri" w:hAnsi="Times New Roman" w:cs="Times New Roman"/>
                <w:sz w:val="24"/>
                <w:szCs w:val="24"/>
              </w:rPr>
              <w:t>аличие долгосрочных отношений со многими поставщиками;</w:t>
            </w:r>
          </w:p>
          <w:p w:rsidR="004B4D0D" w:rsidRPr="00104F1D" w:rsidRDefault="00707AED" w:rsidP="00707AE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 У</w:t>
            </w:r>
            <w:r w:rsidR="004B4D0D" w:rsidRPr="00104F1D">
              <w:rPr>
                <w:rFonts w:ascii="Times New Roman" w:eastAsia="Calibri" w:hAnsi="Times New Roman" w:cs="Times New Roman"/>
                <w:sz w:val="24"/>
                <w:szCs w:val="24"/>
              </w:rPr>
              <w:t>добное месторасположение по отношению к поставщикам;</w:t>
            </w:r>
          </w:p>
          <w:p w:rsidR="004B4D0D" w:rsidRPr="00104F1D" w:rsidRDefault="004B4D0D" w:rsidP="00707AED">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5</w:t>
            </w:r>
            <w:r w:rsidR="00707AED">
              <w:rPr>
                <w:rFonts w:ascii="Times New Roman" w:eastAsia="Calibri" w:hAnsi="Times New Roman" w:cs="Times New Roman"/>
                <w:sz w:val="24"/>
                <w:szCs w:val="24"/>
              </w:rPr>
              <w:t>. К</w:t>
            </w:r>
            <w:r w:rsidRPr="00104F1D">
              <w:rPr>
                <w:rFonts w:ascii="Times New Roman" w:eastAsia="Calibri" w:hAnsi="Times New Roman" w:cs="Times New Roman"/>
                <w:sz w:val="24"/>
                <w:szCs w:val="24"/>
              </w:rPr>
              <w:t>валифицированный персонал по организации закупок товаров;</w:t>
            </w:r>
          </w:p>
          <w:p w:rsidR="004B4D0D" w:rsidRPr="00104F1D" w:rsidRDefault="00707AED" w:rsidP="00707AE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6. С</w:t>
            </w:r>
            <w:r w:rsidR="004B4D0D" w:rsidRPr="00104F1D">
              <w:rPr>
                <w:rFonts w:ascii="Times New Roman" w:eastAsia="Calibri" w:hAnsi="Times New Roman" w:cs="Times New Roman"/>
                <w:sz w:val="24"/>
                <w:szCs w:val="24"/>
              </w:rPr>
              <w:t>табильные отношения с поставщиками;</w:t>
            </w:r>
          </w:p>
          <w:p w:rsidR="004B4D0D" w:rsidRPr="00104F1D" w:rsidRDefault="00707AED" w:rsidP="00707AED">
            <w:pPr>
              <w:tabs>
                <w:tab w:val="left" w:pos="567"/>
              </w:tabs>
              <w:spacing w:after="200" w:line="360" w:lineRule="auto"/>
              <w:contextualSpacing/>
              <w:rPr>
                <w:rFonts w:ascii="Calibri" w:eastAsia="Calibri" w:hAnsi="Calibri" w:cs="Times New Roman"/>
                <w:b/>
                <w:i/>
                <w:sz w:val="24"/>
                <w:szCs w:val="24"/>
              </w:rPr>
            </w:pPr>
            <w:r>
              <w:rPr>
                <w:rFonts w:ascii="Times New Roman" w:eastAsia="Calibri" w:hAnsi="Times New Roman" w:cs="Times New Roman"/>
                <w:sz w:val="24"/>
                <w:szCs w:val="24"/>
              </w:rPr>
              <w:t>7. Н</w:t>
            </w:r>
            <w:r w:rsidR="004B4D0D" w:rsidRPr="00104F1D">
              <w:rPr>
                <w:rFonts w:ascii="Times New Roman" w:eastAsia="Calibri" w:hAnsi="Times New Roman" w:cs="Times New Roman"/>
                <w:sz w:val="24"/>
                <w:szCs w:val="24"/>
              </w:rPr>
              <w:t>аличие большого количества товаров-заменителей.</w:t>
            </w:r>
          </w:p>
        </w:tc>
        <w:tc>
          <w:tcPr>
            <w:tcW w:w="3320"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91"/>
            </w:tblGrid>
            <w:tr w:rsidR="004B4D0D" w:rsidRPr="00104F1D" w:rsidTr="005E3A99">
              <w:trPr>
                <w:tblCellSpacing w:w="15" w:type="dxa"/>
              </w:trPr>
              <w:tc>
                <w:tcPr>
                  <w:tcW w:w="3031" w:type="dxa"/>
                  <w:hideMark/>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«Сила и возможности»</w:t>
                  </w:r>
                </w:p>
              </w:tc>
            </w:tr>
            <w:tr w:rsidR="004B4D0D" w:rsidRPr="00104F1D" w:rsidTr="005E3A99">
              <w:trPr>
                <w:tblCellSpacing w:w="15" w:type="dxa"/>
              </w:trPr>
              <w:tc>
                <w:tcPr>
                  <w:tcW w:w="3031" w:type="dxa"/>
                  <w:hideMark/>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Возможность снижения стоимости материальных ценностей;</w:t>
                  </w:r>
                  <w:r w:rsidR="00384442">
                    <w:rPr>
                      <w:rFonts w:ascii="Times New Roman" w:eastAsia="Calibri" w:hAnsi="Times New Roman" w:cs="Times New Roman"/>
                      <w:sz w:val="24"/>
                      <w:szCs w:val="24"/>
                    </w:rPr>
                    <w:t xml:space="preserve"> </w:t>
                  </w:r>
                  <w:r w:rsidRPr="00104F1D">
                    <w:rPr>
                      <w:rFonts w:ascii="Times New Roman" w:eastAsia="Calibri" w:hAnsi="Times New Roman" w:cs="Times New Roman"/>
                      <w:sz w:val="24"/>
                      <w:szCs w:val="24"/>
                    </w:rPr>
                    <w:t>улучшение организации контроля над состояние хозяйственных связей;</w:t>
                  </w:r>
                  <w:r w:rsidR="00384442">
                    <w:rPr>
                      <w:rFonts w:ascii="Times New Roman" w:eastAsia="Calibri" w:hAnsi="Times New Roman" w:cs="Times New Roman"/>
                      <w:sz w:val="24"/>
                      <w:szCs w:val="24"/>
                    </w:rPr>
                    <w:t xml:space="preserve"> </w:t>
                  </w:r>
                  <w:r w:rsidRPr="00104F1D">
                    <w:rPr>
                      <w:rFonts w:ascii="Times New Roman" w:eastAsia="Calibri" w:hAnsi="Times New Roman" w:cs="Times New Roman"/>
                      <w:sz w:val="24"/>
                      <w:szCs w:val="24"/>
                    </w:rPr>
                    <w:t>наличие долгосрочных договоров усилит стабильность поставок ТМЦ;</w:t>
                  </w:r>
                  <w:r w:rsidR="00384442">
                    <w:rPr>
                      <w:rFonts w:ascii="Times New Roman" w:eastAsia="Calibri" w:hAnsi="Times New Roman" w:cs="Times New Roman"/>
                      <w:sz w:val="24"/>
                      <w:szCs w:val="24"/>
                    </w:rPr>
                    <w:t xml:space="preserve"> к</w:t>
                  </w:r>
                  <w:r w:rsidRPr="00104F1D">
                    <w:rPr>
                      <w:rFonts w:ascii="Times New Roman" w:eastAsia="Calibri" w:hAnsi="Times New Roman" w:cs="Times New Roman"/>
                      <w:sz w:val="24"/>
                      <w:szCs w:val="24"/>
                    </w:rPr>
                    <w:t>валифицированный персонал позволит наилучшим образом выбрать поставщика;</w:t>
                  </w:r>
                </w:p>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высокий уровень концентрации поставщиков позволяет выбрать наиболее выгодных поставщиков;</w:t>
                  </w:r>
                </w:p>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широкий выбор товаров заменителей позволит легко найти замену поставщикам;</w:t>
                  </w:r>
                </w:p>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удобное месторасположение по отношению к поставщикам увеличивает возможности выбора наиболее выгодных поставщиков.</w:t>
                  </w:r>
                </w:p>
              </w:tc>
            </w:tr>
          </w:tbl>
          <w:p w:rsidR="004B4D0D" w:rsidRPr="00104F1D" w:rsidRDefault="004B4D0D" w:rsidP="005E3A99">
            <w:pPr>
              <w:spacing w:after="0" w:line="360" w:lineRule="auto"/>
              <w:rPr>
                <w:rFonts w:ascii="Times New Roman" w:eastAsia="Calibri" w:hAnsi="Times New Roman" w:cs="Times New Roman"/>
                <w:sz w:val="24"/>
                <w:szCs w:val="24"/>
              </w:rPr>
            </w:pPr>
          </w:p>
        </w:tc>
        <w:tc>
          <w:tcPr>
            <w:tcW w:w="2884"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34"/>
            </w:tblGrid>
            <w:tr w:rsidR="004B4D0D" w:rsidRPr="00104F1D" w:rsidTr="005E3A99">
              <w:trPr>
                <w:tblCellSpacing w:w="15" w:type="dxa"/>
              </w:trPr>
              <w:tc>
                <w:tcPr>
                  <w:tcW w:w="2574" w:type="dxa"/>
                  <w:hideMark/>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«Сила и угрозы»</w:t>
                  </w:r>
                </w:p>
              </w:tc>
            </w:tr>
            <w:tr w:rsidR="004B4D0D" w:rsidRPr="00104F1D" w:rsidTr="005E3A99">
              <w:trPr>
                <w:tblCellSpacing w:w="15" w:type="dxa"/>
              </w:trPr>
              <w:tc>
                <w:tcPr>
                  <w:tcW w:w="2574" w:type="dxa"/>
                  <w:hideMark/>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Возможность приобретения собственного транспортного средства снизит риск увеличения транспортных расходов;</w:t>
                  </w:r>
                </w:p>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Улучшение организации договорных отношений с поставщиками снизит риск неисполнения ими своих обязательств;</w:t>
                  </w:r>
                </w:p>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Негибкие условия оплаты могут снизить финансовые возможности, но возможность выбора поставщиков снизит эту угрозу;</w:t>
                  </w:r>
                </w:p>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Можно отказаться от отношений с поставщиками</w:t>
                  </w:r>
                  <w:r w:rsidR="007A002D">
                    <w:rPr>
                      <w:rFonts w:ascii="Times New Roman" w:eastAsia="Calibri" w:hAnsi="Times New Roman" w:cs="Times New Roman"/>
                      <w:sz w:val="24"/>
                      <w:szCs w:val="24"/>
                    </w:rPr>
                    <w:t>,</w:t>
                  </w:r>
                  <w:r w:rsidRPr="00104F1D">
                    <w:rPr>
                      <w:rFonts w:ascii="Times New Roman" w:eastAsia="Calibri" w:hAnsi="Times New Roman" w:cs="Times New Roman"/>
                      <w:sz w:val="24"/>
                      <w:szCs w:val="24"/>
                    </w:rPr>
                    <w:t xml:space="preserve"> не исполняющими свои обязательства</w:t>
                  </w:r>
                  <w:r w:rsidR="00384442">
                    <w:rPr>
                      <w:rFonts w:ascii="Times New Roman" w:eastAsia="Calibri" w:hAnsi="Times New Roman" w:cs="Times New Roman"/>
                      <w:sz w:val="24"/>
                      <w:szCs w:val="24"/>
                    </w:rPr>
                    <w:t>.</w:t>
                  </w:r>
                </w:p>
              </w:tc>
            </w:tr>
          </w:tbl>
          <w:p w:rsidR="004B4D0D" w:rsidRPr="00104F1D" w:rsidRDefault="004B4D0D" w:rsidP="005E3A99">
            <w:pPr>
              <w:spacing w:after="0" w:line="360" w:lineRule="auto"/>
              <w:rPr>
                <w:rFonts w:ascii="Times New Roman" w:eastAsia="Calibri" w:hAnsi="Times New Roman" w:cs="Times New Roman"/>
                <w:sz w:val="24"/>
                <w:szCs w:val="24"/>
              </w:rPr>
            </w:pPr>
          </w:p>
        </w:tc>
      </w:tr>
    </w:tbl>
    <w:p w:rsidR="00691074" w:rsidRDefault="00691074" w:rsidP="00691074">
      <w:pPr>
        <w:spacing w:after="0" w:line="360" w:lineRule="auto"/>
        <w:rPr>
          <w:rFonts w:ascii="Times New Roman" w:eastAsia="Calibri" w:hAnsi="Times New Roman" w:cs="Times New Roman"/>
          <w:sz w:val="28"/>
          <w:szCs w:val="28"/>
        </w:rPr>
      </w:pPr>
    </w:p>
    <w:p w:rsidR="00691074" w:rsidRDefault="00691074" w:rsidP="00691074">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Продолжение Таблица 2.6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036"/>
        <w:gridCol w:w="2884"/>
      </w:tblGrid>
      <w:tr w:rsidR="00691074" w:rsidRPr="00104F1D" w:rsidTr="0076795C">
        <w:tc>
          <w:tcPr>
            <w:tcW w:w="3686" w:type="dxa"/>
            <w:tcBorders>
              <w:top w:val="single" w:sz="4" w:space="0" w:color="auto"/>
              <w:left w:val="single" w:sz="4" w:space="0" w:color="auto"/>
              <w:bottom w:val="single" w:sz="4" w:space="0" w:color="auto"/>
              <w:right w:val="single" w:sz="4" w:space="0" w:color="auto"/>
            </w:tcBorders>
          </w:tcPr>
          <w:p w:rsidR="00691074" w:rsidRPr="00104F1D" w:rsidRDefault="00691074" w:rsidP="0076795C">
            <w:pPr>
              <w:spacing w:after="0" w:line="360" w:lineRule="auto"/>
              <w:rPr>
                <w:rFonts w:ascii="Times New Roman" w:eastAsia="Calibri" w:hAnsi="Times New Roman" w:cs="Times New Roman"/>
                <w:sz w:val="24"/>
                <w:szCs w:val="24"/>
              </w:rPr>
            </w:pPr>
            <w:r>
              <w:rPr>
                <w:rFonts w:ascii="Times New Roman" w:eastAsia="Calibri" w:hAnsi="Times New Roman" w:cs="Times New Roman"/>
                <w:sz w:val="28"/>
                <w:szCs w:val="28"/>
              </w:rPr>
              <w:tab/>
            </w:r>
            <w:r w:rsidRPr="00104F1D">
              <w:rPr>
                <w:rFonts w:ascii="Times New Roman" w:eastAsia="Calibri" w:hAnsi="Times New Roman" w:cs="Times New Roman"/>
                <w:sz w:val="24"/>
                <w:szCs w:val="24"/>
              </w:rPr>
              <w:t>Слабые стороны:</w:t>
            </w:r>
          </w:p>
          <w:p w:rsidR="00691074" w:rsidRPr="00104F1D" w:rsidRDefault="00A47D2E" w:rsidP="00A47D2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Н</w:t>
            </w:r>
            <w:r w:rsidR="00691074" w:rsidRPr="00104F1D">
              <w:rPr>
                <w:rFonts w:ascii="Times New Roman" w:eastAsia="Calibri" w:hAnsi="Times New Roman" w:cs="Times New Roman"/>
                <w:sz w:val="24"/>
                <w:szCs w:val="24"/>
              </w:rPr>
              <w:t>е выполняются планы закупок;</w:t>
            </w:r>
          </w:p>
          <w:p w:rsidR="00691074" w:rsidRPr="00104F1D" w:rsidRDefault="00A47D2E" w:rsidP="0076795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У</w:t>
            </w:r>
            <w:r w:rsidR="00691074" w:rsidRPr="00104F1D">
              <w:rPr>
                <w:rFonts w:ascii="Times New Roman" w:eastAsia="Calibri" w:hAnsi="Times New Roman" w:cs="Times New Roman"/>
                <w:sz w:val="24"/>
                <w:szCs w:val="24"/>
              </w:rPr>
              <w:t>ровень брака растет;</w:t>
            </w:r>
          </w:p>
          <w:p w:rsidR="00691074" w:rsidRPr="00104F1D" w:rsidRDefault="00A47D2E" w:rsidP="0076795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 О</w:t>
            </w:r>
            <w:r w:rsidR="00691074" w:rsidRPr="00104F1D">
              <w:rPr>
                <w:rFonts w:ascii="Times New Roman" w:eastAsia="Calibri" w:hAnsi="Times New Roman" w:cs="Times New Roman"/>
                <w:sz w:val="24"/>
                <w:szCs w:val="24"/>
              </w:rPr>
              <w:t>тсутствие контроля над всеми составляющими, определяющими эффективность управления запасами;</w:t>
            </w:r>
          </w:p>
          <w:p w:rsidR="00691074" w:rsidRPr="00104F1D" w:rsidRDefault="00A47D2E" w:rsidP="00A47D2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4. Н</w:t>
            </w:r>
            <w:r w:rsidR="00691074" w:rsidRPr="00104F1D">
              <w:rPr>
                <w:rFonts w:ascii="Times New Roman" w:eastAsia="Calibri" w:hAnsi="Times New Roman" w:cs="Times New Roman"/>
                <w:sz w:val="24"/>
                <w:szCs w:val="24"/>
              </w:rPr>
              <w:t>арушаются сроки доставки товаров;</w:t>
            </w:r>
          </w:p>
          <w:p w:rsidR="00691074" w:rsidRPr="00104F1D" w:rsidRDefault="00A47D2E" w:rsidP="00A47D2E">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5. Р</w:t>
            </w:r>
            <w:r w:rsidR="00691074" w:rsidRPr="00104F1D">
              <w:rPr>
                <w:rFonts w:ascii="Times New Roman" w:eastAsia="Calibri" w:hAnsi="Times New Roman" w:cs="Times New Roman"/>
                <w:sz w:val="24"/>
                <w:szCs w:val="24"/>
              </w:rPr>
              <w:t>астут транспортные затраты на поставку товаров;</w:t>
            </w:r>
          </w:p>
          <w:p w:rsidR="00691074" w:rsidRPr="00104F1D" w:rsidRDefault="00A47D2E" w:rsidP="0076795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 О</w:t>
            </w:r>
            <w:r w:rsidR="00691074" w:rsidRPr="00104F1D">
              <w:rPr>
                <w:rFonts w:ascii="Times New Roman" w:eastAsia="Calibri" w:hAnsi="Times New Roman" w:cs="Times New Roman"/>
                <w:sz w:val="24"/>
                <w:szCs w:val="24"/>
              </w:rPr>
              <w:t>твлечение денежных средств из оборота за счет требований немедленной оплаты;</w:t>
            </w:r>
          </w:p>
          <w:p w:rsidR="00691074" w:rsidRPr="00104F1D" w:rsidRDefault="00A47D2E" w:rsidP="00A47D2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 П</w:t>
            </w:r>
            <w:r w:rsidR="00691074" w:rsidRPr="00104F1D">
              <w:rPr>
                <w:rFonts w:ascii="Times New Roman" w:eastAsia="Calibri" w:hAnsi="Times New Roman" w:cs="Times New Roman"/>
                <w:sz w:val="24"/>
                <w:szCs w:val="24"/>
              </w:rPr>
              <w:t>отери при смене поставщиков незначительны.</w:t>
            </w:r>
          </w:p>
        </w:tc>
        <w:tc>
          <w:tcPr>
            <w:tcW w:w="3036" w:type="dxa"/>
            <w:tcBorders>
              <w:top w:val="single" w:sz="4" w:space="0" w:color="auto"/>
              <w:left w:val="single" w:sz="4" w:space="0" w:color="auto"/>
              <w:bottom w:val="single" w:sz="4" w:space="0" w:color="auto"/>
              <w:right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010"/>
              <w:gridCol w:w="81"/>
            </w:tblGrid>
            <w:tr w:rsidR="00691074" w:rsidRPr="00104F1D" w:rsidTr="0076795C">
              <w:trPr>
                <w:tblCellSpacing w:w="15" w:type="dxa"/>
              </w:trPr>
              <w:tc>
                <w:tcPr>
                  <w:tcW w:w="3031" w:type="dxa"/>
                  <w:gridSpan w:val="2"/>
                  <w:hideMark/>
                </w:tcPr>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«Слабость и возможность»</w:t>
                  </w:r>
                </w:p>
              </w:tc>
            </w:tr>
            <w:tr w:rsidR="00691074" w:rsidRPr="00104F1D" w:rsidTr="0076795C">
              <w:trPr>
                <w:gridAfter w:val="1"/>
                <w:wAfter w:w="36" w:type="dxa"/>
                <w:trHeight w:val="59"/>
                <w:tblCellSpacing w:w="15" w:type="dxa"/>
              </w:trPr>
              <w:tc>
                <w:tcPr>
                  <w:tcW w:w="2965" w:type="dxa"/>
                  <w:hideMark/>
                </w:tcPr>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Улучшение организации закупок снизит возможность потерь;</w:t>
                  </w:r>
                </w:p>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Улучшение организации закупок поможет снизить уровень брака закупаемой продукции;</w:t>
                  </w:r>
                </w:p>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Ужесточение штрафных санкций за нарушение сроков поставки снизит возможность срывов сроков поставки;</w:t>
                  </w:r>
                </w:p>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Наличие большого выбора поставщиков позволит выбрать гибкие условия оплаты;</w:t>
                  </w:r>
                </w:p>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Широкие возможности выбора поставщиков</w:t>
                  </w:r>
                </w:p>
              </w:tc>
            </w:tr>
          </w:tbl>
          <w:p w:rsidR="00691074" w:rsidRPr="00104F1D" w:rsidRDefault="00691074" w:rsidP="0076795C">
            <w:pPr>
              <w:spacing w:after="0" w:line="360" w:lineRule="auto"/>
              <w:rPr>
                <w:rFonts w:ascii="Times New Roman" w:eastAsia="Calibri" w:hAnsi="Times New Roman" w:cs="Times New Roman"/>
                <w:sz w:val="24"/>
                <w:szCs w:val="24"/>
              </w:rPr>
            </w:pPr>
          </w:p>
        </w:tc>
        <w:tc>
          <w:tcPr>
            <w:tcW w:w="2884" w:type="dxa"/>
            <w:tcBorders>
              <w:top w:val="single" w:sz="4" w:space="0" w:color="auto"/>
              <w:left w:val="single" w:sz="4" w:space="0" w:color="auto"/>
              <w:bottom w:val="single" w:sz="4" w:space="0" w:color="auto"/>
              <w:right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634"/>
            </w:tblGrid>
            <w:tr w:rsidR="00691074" w:rsidRPr="00104F1D" w:rsidTr="0076795C">
              <w:trPr>
                <w:tblCellSpacing w:w="15" w:type="dxa"/>
              </w:trPr>
              <w:tc>
                <w:tcPr>
                  <w:tcW w:w="2574" w:type="dxa"/>
                  <w:hideMark/>
                </w:tcPr>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«Слабость и угрозы»</w:t>
                  </w:r>
                </w:p>
              </w:tc>
            </w:tr>
            <w:tr w:rsidR="00691074" w:rsidRPr="00104F1D" w:rsidTr="0076795C">
              <w:trPr>
                <w:tblCellSpacing w:w="15" w:type="dxa"/>
              </w:trPr>
              <w:tc>
                <w:tcPr>
                  <w:tcW w:w="2574" w:type="dxa"/>
                  <w:hideMark/>
                </w:tcPr>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 xml:space="preserve">Невыполнение плана закупок может привести к существенным потерям в </w:t>
                  </w:r>
                  <w:proofErr w:type="gramStart"/>
                  <w:r w:rsidRPr="00104F1D">
                    <w:rPr>
                      <w:rFonts w:ascii="Times New Roman" w:eastAsia="Calibri" w:hAnsi="Times New Roman" w:cs="Times New Roman"/>
                      <w:sz w:val="24"/>
                      <w:szCs w:val="24"/>
                    </w:rPr>
                    <w:t>деятельности  предприятия</w:t>
                  </w:r>
                  <w:proofErr w:type="gramEnd"/>
                  <w:r w:rsidRPr="00104F1D">
                    <w:rPr>
                      <w:rFonts w:ascii="Times New Roman" w:eastAsia="Calibri" w:hAnsi="Times New Roman" w:cs="Times New Roman"/>
                      <w:sz w:val="24"/>
                      <w:szCs w:val="24"/>
                    </w:rPr>
                    <w:t>;</w:t>
                  </w:r>
                </w:p>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Наличие брака приводит к удорожанию блюд и может привести к потере части покупателей;</w:t>
                  </w:r>
                </w:p>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Нарушение сроков доставки ТМЦ могут привести к срыву важнейших мероприятий в деятельности</w:t>
                  </w:r>
                </w:p>
              </w:tc>
            </w:tr>
          </w:tbl>
          <w:p w:rsidR="00691074" w:rsidRPr="00104F1D" w:rsidRDefault="00691074" w:rsidP="0076795C">
            <w:pPr>
              <w:spacing w:after="0" w:line="360" w:lineRule="auto"/>
              <w:rPr>
                <w:rFonts w:ascii="Times New Roman" w:eastAsia="Calibri" w:hAnsi="Times New Roman" w:cs="Times New Roman"/>
                <w:sz w:val="24"/>
                <w:szCs w:val="24"/>
              </w:rPr>
            </w:pPr>
          </w:p>
        </w:tc>
      </w:tr>
    </w:tbl>
    <w:p w:rsidR="00691074" w:rsidRDefault="00691074" w:rsidP="00691074">
      <w:pPr>
        <w:spacing w:after="0" w:line="360" w:lineRule="auto"/>
        <w:rPr>
          <w:rFonts w:ascii="Times New Roman" w:eastAsia="Calibri" w:hAnsi="Times New Roman" w:cs="Times New Roman"/>
          <w:sz w:val="28"/>
          <w:szCs w:val="28"/>
        </w:rPr>
      </w:pPr>
    </w:p>
    <w:p w:rsidR="004B4D0D" w:rsidRDefault="004B4D0D" w:rsidP="005E3A99">
      <w:pPr>
        <w:spacing w:after="0" w:line="360" w:lineRule="auto"/>
        <w:ind w:firstLine="709"/>
        <w:rPr>
          <w:rFonts w:ascii="Times New Roman" w:eastAsia="Calibri" w:hAnsi="Times New Roman" w:cs="Times New Roman"/>
          <w:sz w:val="28"/>
          <w:szCs w:val="28"/>
        </w:rPr>
      </w:pPr>
      <w:r w:rsidRPr="005E3A99">
        <w:rPr>
          <w:rFonts w:ascii="Times New Roman" w:eastAsia="Calibri" w:hAnsi="Times New Roman" w:cs="Times New Roman"/>
          <w:sz w:val="28"/>
          <w:szCs w:val="28"/>
        </w:rPr>
        <w:t>Оценим вероятность наступления выявленных возможнос</w:t>
      </w:r>
      <w:r w:rsidR="00DA6861">
        <w:rPr>
          <w:rFonts w:ascii="Times New Roman" w:eastAsia="Calibri" w:hAnsi="Times New Roman" w:cs="Times New Roman"/>
          <w:sz w:val="28"/>
          <w:szCs w:val="28"/>
        </w:rPr>
        <w:t>тей и угроз в таблице 2.7</w:t>
      </w:r>
      <w:r w:rsidR="003511FB">
        <w:rPr>
          <w:rFonts w:ascii="Times New Roman" w:eastAsia="Calibri" w:hAnsi="Times New Roman" w:cs="Times New Roman"/>
          <w:sz w:val="28"/>
          <w:szCs w:val="28"/>
        </w:rPr>
        <w:t>.</w:t>
      </w:r>
    </w:p>
    <w:p w:rsidR="00104F1D" w:rsidRDefault="00104F1D" w:rsidP="005E3A99">
      <w:pPr>
        <w:spacing w:after="0" w:line="360" w:lineRule="auto"/>
        <w:ind w:firstLine="709"/>
        <w:rPr>
          <w:rFonts w:ascii="Times New Roman" w:eastAsia="Calibri" w:hAnsi="Times New Roman" w:cs="Times New Roman"/>
          <w:sz w:val="28"/>
          <w:szCs w:val="28"/>
        </w:rPr>
      </w:pPr>
    </w:p>
    <w:p w:rsidR="00691074" w:rsidRDefault="00691074" w:rsidP="005E3A99">
      <w:pPr>
        <w:spacing w:after="0" w:line="360" w:lineRule="auto"/>
        <w:ind w:firstLine="709"/>
        <w:rPr>
          <w:rFonts w:ascii="Times New Roman" w:eastAsia="Calibri" w:hAnsi="Times New Roman" w:cs="Times New Roman"/>
          <w:sz w:val="28"/>
          <w:szCs w:val="28"/>
        </w:rPr>
      </w:pPr>
    </w:p>
    <w:p w:rsidR="00691074" w:rsidRDefault="00691074" w:rsidP="005E3A99">
      <w:pPr>
        <w:spacing w:after="0" w:line="360" w:lineRule="auto"/>
        <w:ind w:firstLine="709"/>
        <w:rPr>
          <w:rFonts w:ascii="Times New Roman" w:eastAsia="Calibri" w:hAnsi="Times New Roman" w:cs="Times New Roman"/>
          <w:sz w:val="28"/>
          <w:szCs w:val="28"/>
        </w:rPr>
      </w:pPr>
    </w:p>
    <w:p w:rsidR="00691074" w:rsidRDefault="00691074" w:rsidP="005E3A99">
      <w:pPr>
        <w:spacing w:after="0" w:line="360" w:lineRule="auto"/>
        <w:ind w:firstLine="709"/>
        <w:rPr>
          <w:rFonts w:ascii="Times New Roman" w:eastAsia="Calibri" w:hAnsi="Times New Roman" w:cs="Times New Roman"/>
          <w:sz w:val="28"/>
          <w:szCs w:val="28"/>
        </w:rPr>
      </w:pPr>
    </w:p>
    <w:p w:rsidR="00691074" w:rsidRDefault="00691074" w:rsidP="005E3A99">
      <w:pPr>
        <w:spacing w:after="0" w:line="360" w:lineRule="auto"/>
        <w:ind w:firstLine="709"/>
        <w:rPr>
          <w:rFonts w:ascii="Times New Roman" w:eastAsia="Calibri" w:hAnsi="Times New Roman" w:cs="Times New Roman"/>
          <w:sz w:val="28"/>
          <w:szCs w:val="28"/>
        </w:rPr>
      </w:pPr>
    </w:p>
    <w:p w:rsidR="00FD689B" w:rsidRDefault="00FD689B" w:rsidP="005E3A99">
      <w:pPr>
        <w:spacing w:after="0" w:line="360" w:lineRule="auto"/>
        <w:ind w:firstLine="709"/>
        <w:rPr>
          <w:rFonts w:ascii="Times New Roman" w:eastAsia="Calibri" w:hAnsi="Times New Roman" w:cs="Times New Roman"/>
          <w:sz w:val="28"/>
          <w:szCs w:val="28"/>
        </w:rPr>
      </w:pPr>
    </w:p>
    <w:p w:rsidR="00FD689B" w:rsidRDefault="00FD689B" w:rsidP="005E3A99">
      <w:pPr>
        <w:spacing w:after="0" w:line="360" w:lineRule="auto"/>
        <w:ind w:firstLine="709"/>
        <w:rPr>
          <w:rFonts w:ascii="Times New Roman" w:eastAsia="Calibri" w:hAnsi="Times New Roman" w:cs="Times New Roman"/>
          <w:sz w:val="28"/>
          <w:szCs w:val="28"/>
        </w:rPr>
      </w:pPr>
    </w:p>
    <w:p w:rsidR="00FD689B" w:rsidRPr="005E3A99" w:rsidRDefault="00FD689B" w:rsidP="005E3A99">
      <w:pPr>
        <w:spacing w:after="0" w:line="360" w:lineRule="auto"/>
        <w:ind w:firstLine="709"/>
        <w:rPr>
          <w:rFonts w:ascii="Times New Roman" w:eastAsia="Calibri" w:hAnsi="Times New Roman" w:cs="Times New Roman"/>
          <w:sz w:val="28"/>
          <w:szCs w:val="28"/>
        </w:rPr>
      </w:pPr>
      <w:bookmarkStart w:id="9" w:name="_GoBack"/>
      <w:bookmarkEnd w:id="9"/>
    </w:p>
    <w:p w:rsidR="004B4D0D" w:rsidRPr="005E3A99" w:rsidRDefault="00DA6861" w:rsidP="00104F1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2.7</w:t>
      </w:r>
    </w:p>
    <w:p w:rsidR="004B4D0D" w:rsidRPr="005E3A99" w:rsidRDefault="004B4D0D" w:rsidP="005E3A99">
      <w:pPr>
        <w:tabs>
          <w:tab w:val="left" w:pos="2460"/>
        </w:tabs>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Матрица возможностей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392"/>
        <w:gridCol w:w="2393"/>
        <w:gridCol w:w="2428"/>
      </w:tblGrid>
      <w:tr w:rsidR="004B4D0D" w:rsidRPr="00104F1D" w:rsidTr="005E3A99">
        <w:trPr>
          <w:tblHeader/>
        </w:trPr>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Оценка вероятности</w:t>
            </w:r>
          </w:p>
        </w:tc>
        <w:tc>
          <w:tcPr>
            <w:tcW w:w="2392"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bCs/>
                <w:sz w:val="24"/>
                <w:szCs w:val="24"/>
              </w:rPr>
              <w:t>Сильное влияние</w:t>
            </w:r>
          </w:p>
        </w:tc>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bCs/>
                <w:sz w:val="24"/>
                <w:szCs w:val="24"/>
              </w:rPr>
              <w:t>Умеренное влияние</w:t>
            </w:r>
          </w:p>
        </w:tc>
        <w:tc>
          <w:tcPr>
            <w:tcW w:w="2428"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 xml:space="preserve">Малое </w:t>
            </w:r>
            <w:r w:rsidRPr="00104F1D">
              <w:rPr>
                <w:rFonts w:ascii="Times New Roman" w:eastAsia="Calibri" w:hAnsi="Times New Roman" w:cs="Times New Roman"/>
                <w:bCs/>
                <w:sz w:val="24"/>
                <w:szCs w:val="24"/>
              </w:rPr>
              <w:t>влияние</w:t>
            </w:r>
          </w:p>
        </w:tc>
      </w:tr>
      <w:tr w:rsidR="004B4D0D" w:rsidRPr="00104F1D" w:rsidTr="005E3A99">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bCs/>
                <w:sz w:val="24"/>
                <w:szCs w:val="24"/>
              </w:rPr>
              <w:t>Высокая вероятность</w:t>
            </w:r>
          </w:p>
        </w:tc>
        <w:tc>
          <w:tcPr>
            <w:tcW w:w="2392"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Улучшение организации контроля над закупками</w:t>
            </w:r>
          </w:p>
        </w:tc>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Возможность покупки собственных транспортных средств</w:t>
            </w:r>
          </w:p>
        </w:tc>
        <w:tc>
          <w:tcPr>
            <w:tcW w:w="2428"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 xml:space="preserve">Возможность введение штрафных санкций </w:t>
            </w:r>
            <w:proofErr w:type="gramStart"/>
            <w:r w:rsidRPr="00104F1D">
              <w:rPr>
                <w:rFonts w:ascii="Times New Roman" w:eastAsia="Calibri" w:hAnsi="Times New Roman" w:cs="Times New Roman"/>
                <w:sz w:val="24"/>
                <w:szCs w:val="24"/>
              </w:rPr>
              <w:t>за нарушений</w:t>
            </w:r>
            <w:proofErr w:type="gramEnd"/>
            <w:r w:rsidRPr="00104F1D">
              <w:rPr>
                <w:rFonts w:ascii="Times New Roman" w:eastAsia="Calibri" w:hAnsi="Times New Roman" w:cs="Times New Roman"/>
                <w:sz w:val="24"/>
                <w:szCs w:val="24"/>
              </w:rPr>
              <w:t xml:space="preserve"> условий доставки товаров</w:t>
            </w:r>
          </w:p>
        </w:tc>
      </w:tr>
      <w:tr w:rsidR="004B4D0D" w:rsidRPr="00104F1D" w:rsidTr="005E3A99">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bCs/>
                <w:sz w:val="24"/>
                <w:szCs w:val="24"/>
              </w:rPr>
              <w:t>Средняя вероятность</w:t>
            </w:r>
          </w:p>
        </w:tc>
        <w:tc>
          <w:tcPr>
            <w:tcW w:w="2392"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Возможность смены поставщикам</w:t>
            </w:r>
          </w:p>
        </w:tc>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Наличие долгосрочных контрактов на поставку ТМЦ</w:t>
            </w:r>
          </w:p>
        </w:tc>
        <w:tc>
          <w:tcPr>
            <w:tcW w:w="2428"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Возможность организации гибких условий доставки товаров</w:t>
            </w:r>
          </w:p>
        </w:tc>
      </w:tr>
      <w:tr w:rsidR="004B4D0D" w:rsidRPr="00104F1D" w:rsidTr="005E3A99">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bCs/>
                <w:sz w:val="24"/>
                <w:szCs w:val="24"/>
              </w:rPr>
              <w:t>Низкая вероятность</w:t>
            </w:r>
          </w:p>
        </w:tc>
        <w:tc>
          <w:tcPr>
            <w:tcW w:w="2392"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Возможность использования товаров-заменителей</w:t>
            </w:r>
          </w:p>
        </w:tc>
        <w:tc>
          <w:tcPr>
            <w:tcW w:w="2393"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Высокий уровень квалификации персонала</w:t>
            </w:r>
          </w:p>
        </w:tc>
        <w:tc>
          <w:tcPr>
            <w:tcW w:w="2428"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Объединение с поставщиками в одно предприятие</w:t>
            </w:r>
          </w:p>
        </w:tc>
      </w:tr>
    </w:tbl>
    <w:p w:rsidR="003511FB" w:rsidRDefault="003511FB" w:rsidP="005E3A99">
      <w:pPr>
        <w:spacing w:after="0" w:line="360" w:lineRule="auto"/>
        <w:ind w:firstLine="709"/>
        <w:jc w:val="both"/>
        <w:rPr>
          <w:rFonts w:ascii="Times New Roman" w:eastAsia="Calibri" w:hAnsi="Times New Roman" w:cs="Times New Roman"/>
          <w:sz w:val="28"/>
          <w:szCs w:val="28"/>
        </w:rPr>
      </w:pPr>
    </w:p>
    <w:p w:rsidR="004B4D0D"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 xml:space="preserve">На основе анализа матрицы возможностей видно, что наиболее вероятными возможностями, оказывающими значительное влияние на деятельность </w:t>
      </w:r>
      <w:proofErr w:type="gramStart"/>
      <w:r w:rsidRPr="005E3A99">
        <w:rPr>
          <w:rFonts w:ascii="Times New Roman" w:eastAsia="Calibri" w:hAnsi="Times New Roman" w:cs="Times New Roman"/>
          <w:sz w:val="28"/>
          <w:szCs w:val="28"/>
        </w:rPr>
        <w:t>предприятия</w:t>
      </w:r>
      <w:proofErr w:type="gramEnd"/>
      <w:r w:rsidRPr="005E3A99">
        <w:rPr>
          <w:rFonts w:ascii="Times New Roman" w:eastAsia="Calibri" w:hAnsi="Times New Roman" w:cs="Times New Roman"/>
          <w:sz w:val="28"/>
          <w:szCs w:val="28"/>
        </w:rPr>
        <w:t xml:space="preserve"> являются улучшение организации контроля над закупками, возможность покупки транспортных средств, возможность смены поставщиков.</w:t>
      </w:r>
      <w:r w:rsidR="00DA6861">
        <w:rPr>
          <w:rFonts w:ascii="Times New Roman" w:eastAsia="Calibri" w:hAnsi="Times New Roman" w:cs="Times New Roman"/>
          <w:sz w:val="28"/>
          <w:szCs w:val="28"/>
        </w:rPr>
        <w:t xml:space="preserve"> </w:t>
      </w:r>
      <w:r w:rsidRPr="005E3A99">
        <w:rPr>
          <w:rFonts w:ascii="Times New Roman" w:eastAsia="Calibri" w:hAnsi="Times New Roman" w:cs="Times New Roman"/>
          <w:sz w:val="28"/>
          <w:szCs w:val="28"/>
        </w:rPr>
        <w:t>Матрица угроз ОАО «</w:t>
      </w:r>
      <w:r w:rsidR="00DA6861">
        <w:rPr>
          <w:rFonts w:ascii="Times New Roman" w:eastAsia="Calibri" w:hAnsi="Times New Roman" w:cs="Times New Roman"/>
          <w:sz w:val="28"/>
          <w:szCs w:val="28"/>
        </w:rPr>
        <w:t>ИТЕКО» приведена в таблице 2.8</w:t>
      </w:r>
      <w:r w:rsidR="003511FB">
        <w:rPr>
          <w:rFonts w:ascii="Times New Roman" w:eastAsia="Calibri" w:hAnsi="Times New Roman" w:cs="Times New Roman"/>
          <w:sz w:val="28"/>
          <w:szCs w:val="28"/>
        </w:rPr>
        <w:t>.</w:t>
      </w:r>
    </w:p>
    <w:p w:rsidR="00DA6861" w:rsidRDefault="00DA6861" w:rsidP="005E3A99">
      <w:pPr>
        <w:spacing w:after="0" w:line="360" w:lineRule="auto"/>
        <w:ind w:firstLine="709"/>
        <w:jc w:val="both"/>
        <w:rPr>
          <w:rFonts w:ascii="Times New Roman" w:eastAsia="Calibri" w:hAnsi="Times New Roman" w:cs="Times New Roman"/>
          <w:sz w:val="28"/>
          <w:szCs w:val="28"/>
        </w:rPr>
      </w:pPr>
    </w:p>
    <w:p w:rsidR="004B4D0D" w:rsidRPr="005E3A99" w:rsidRDefault="00DA6861" w:rsidP="00104F1D">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Таблица 2.8</w:t>
      </w:r>
    </w:p>
    <w:p w:rsidR="004B4D0D" w:rsidRPr="005E3A99" w:rsidRDefault="004B4D0D" w:rsidP="005E3A99">
      <w:pPr>
        <w:tabs>
          <w:tab w:val="left" w:pos="2790"/>
        </w:tabs>
        <w:spacing w:after="0" w:line="360" w:lineRule="auto"/>
        <w:jc w:val="center"/>
        <w:rPr>
          <w:rFonts w:ascii="Times New Roman" w:eastAsia="Calibri" w:hAnsi="Times New Roman" w:cs="Times New Roman"/>
          <w:sz w:val="28"/>
          <w:szCs w:val="28"/>
        </w:rPr>
      </w:pPr>
      <w:r w:rsidRPr="005E3A99">
        <w:rPr>
          <w:rFonts w:ascii="Times New Roman" w:eastAsia="Calibri" w:hAnsi="Times New Roman" w:cs="Times New Roman"/>
          <w:sz w:val="28"/>
          <w:szCs w:val="28"/>
        </w:rPr>
        <w:t>Матрица угроз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2126"/>
        <w:gridCol w:w="1984"/>
        <w:gridCol w:w="1701"/>
      </w:tblGrid>
      <w:tr w:rsidR="004B4D0D" w:rsidRPr="00104F1D" w:rsidTr="00A9605F">
        <w:tc>
          <w:tcPr>
            <w:tcW w:w="1696"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Оценка вероятности</w:t>
            </w:r>
          </w:p>
        </w:tc>
        <w:tc>
          <w:tcPr>
            <w:tcW w:w="2127"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Разрушение</w:t>
            </w:r>
          </w:p>
        </w:tc>
        <w:tc>
          <w:tcPr>
            <w:tcW w:w="2126"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Критическое состояние</w:t>
            </w:r>
          </w:p>
        </w:tc>
        <w:tc>
          <w:tcPr>
            <w:tcW w:w="1984"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Тяжелое состояние</w:t>
            </w:r>
          </w:p>
        </w:tc>
        <w:tc>
          <w:tcPr>
            <w:tcW w:w="1701"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«Легкие ушибы»</w:t>
            </w:r>
          </w:p>
        </w:tc>
      </w:tr>
      <w:tr w:rsidR="004B4D0D" w:rsidRPr="00104F1D" w:rsidTr="00A9605F">
        <w:tc>
          <w:tcPr>
            <w:tcW w:w="1696" w:type="dxa"/>
          </w:tcPr>
          <w:p w:rsidR="004B4D0D" w:rsidRPr="00104F1D" w:rsidRDefault="004B4D0D" w:rsidP="005E3A99">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bCs/>
                <w:sz w:val="24"/>
                <w:szCs w:val="24"/>
              </w:rPr>
              <w:t>Высокая вероятность</w:t>
            </w:r>
          </w:p>
        </w:tc>
        <w:tc>
          <w:tcPr>
            <w:tcW w:w="2127"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падение покупательского спроса</w:t>
            </w:r>
          </w:p>
        </w:tc>
        <w:tc>
          <w:tcPr>
            <w:tcW w:w="2126"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Снижение качества поставляемой продукции</w:t>
            </w:r>
          </w:p>
        </w:tc>
        <w:tc>
          <w:tcPr>
            <w:tcW w:w="1984"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Рост транспортных расходов</w:t>
            </w:r>
          </w:p>
        </w:tc>
        <w:tc>
          <w:tcPr>
            <w:tcW w:w="1701" w:type="dxa"/>
          </w:tcPr>
          <w:p w:rsidR="004B4D0D" w:rsidRPr="00104F1D" w:rsidRDefault="004B4D0D" w:rsidP="005E3A99">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Рост стоимости материалов</w:t>
            </w:r>
          </w:p>
        </w:tc>
      </w:tr>
    </w:tbl>
    <w:p w:rsidR="00691074" w:rsidRDefault="00691074" w:rsidP="00691074">
      <w:pPr>
        <w:spacing w:after="0" w:line="360" w:lineRule="auto"/>
        <w:jc w:val="both"/>
        <w:rPr>
          <w:rFonts w:ascii="Times New Roman" w:eastAsia="Calibri" w:hAnsi="Times New Roman" w:cs="Times New Roman"/>
          <w:sz w:val="28"/>
          <w:szCs w:val="28"/>
        </w:rPr>
      </w:pPr>
    </w:p>
    <w:p w:rsidR="00691074" w:rsidRDefault="00691074" w:rsidP="00691074">
      <w:pPr>
        <w:spacing w:after="0" w:line="360" w:lineRule="auto"/>
        <w:jc w:val="both"/>
        <w:rPr>
          <w:rFonts w:ascii="Times New Roman" w:eastAsia="Calibri" w:hAnsi="Times New Roman" w:cs="Times New Roman"/>
          <w:sz w:val="28"/>
          <w:szCs w:val="28"/>
        </w:rPr>
      </w:pPr>
    </w:p>
    <w:p w:rsidR="00691074" w:rsidRDefault="00691074" w:rsidP="0069107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Продолжение Таблица 2.8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2126"/>
        <w:gridCol w:w="1984"/>
        <w:gridCol w:w="1701"/>
      </w:tblGrid>
      <w:tr w:rsidR="00691074" w:rsidRPr="00104F1D" w:rsidTr="0076795C">
        <w:tc>
          <w:tcPr>
            <w:tcW w:w="1696" w:type="dxa"/>
          </w:tcPr>
          <w:p w:rsidR="00691074" w:rsidRPr="00104F1D" w:rsidRDefault="00691074" w:rsidP="0076795C">
            <w:pPr>
              <w:spacing w:after="0" w:line="360" w:lineRule="auto"/>
              <w:rPr>
                <w:rFonts w:ascii="Times New Roman" w:eastAsia="Calibri" w:hAnsi="Times New Roman" w:cs="Times New Roman"/>
                <w:sz w:val="24"/>
                <w:szCs w:val="24"/>
              </w:rPr>
            </w:pPr>
            <w:r>
              <w:rPr>
                <w:rFonts w:ascii="Times New Roman" w:eastAsia="Calibri" w:hAnsi="Times New Roman" w:cs="Times New Roman"/>
                <w:sz w:val="28"/>
                <w:szCs w:val="28"/>
              </w:rPr>
              <w:tab/>
            </w:r>
            <w:r w:rsidRPr="00104F1D">
              <w:rPr>
                <w:rFonts w:ascii="Times New Roman" w:eastAsia="Calibri" w:hAnsi="Times New Roman" w:cs="Times New Roman"/>
                <w:bCs/>
                <w:sz w:val="24"/>
                <w:szCs w:val="24"/>
              </w:rPr>
              <w:t>Средняя вероятность</w:t>
            </w:r>
          </w:p>
        </w:tc>
        <w:tc>
          <w:tcPr>
            <w:tcW w:w="2127"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нестабильность поставок со стороны поставщиков</w:t>
            </w:r>
          </w:p>
        </w:tc>
        <w:tc>
          <w:tcPr>
            <w:tcW w:w="2126"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нестабильность цен поставщиков</w:t>
            </w:r>
          </w:p>
        </w:tc>
        <w:tc>
          <w:tcPr>
            <w:tcW w:w="1984"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Риск невыполнения договорных обязательств поставщиками</w:t>
            </w:r>
          </w:p>
        </w:tc>
        <w:tc>
          <w:tcPr>
            <w:tcW w:w="1701"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Негибкие условия оплаты</w:t>
            </w:r>
          </w:p>
        </w:tc>
      </w:tr>
      <w:tr w:rsidR="00691074" w:rsidRPr="00104F1D" w:rsidTr="0076795C">
        <w:tc>
          <w:tcPr>
            <w:tcW w:w="1696" w:type="dxa"/>
          </w:tcPr>
          <w:p w:rsidR="00691074" w:rsidRPr="00104F1D" w:rsidRDefault="00691074" w:rsidP="0076795C">
            <w:pPr>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bCs/>
                <w:sz w:val="24"/>
                <w:szCs w:val="24"/>
              </w:rPr>
              <w:t>Низкая вероятность</w:t>
            </w:r>
          </w:p>
        </w:tc>
        <w:tc>
          <w:tcPr>
            <w:tcW w:w="2127"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Снижение имиджа предприятия у покупателей</w:t>
            </w:r>
          </w:p>
        </w:tc>
        <w:tc>
          <w:tcPr>
            <w:tcW w:w="2126"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Наличие возможности сговора между поставщиками</w:t>
            </w:r>
          </w:p>
        </w:tc>
        <w:tc>
          <w:tcPr>
            <w:tcW w:w="1984"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Нестабильная финансовая ситуация в экономике</w:t>
            </w:r>
          </w:p>
        </w:tc>
        <w:tc>
          <w:tcPr>
            <w:tcW w:w="1701" w:type="dxa"/>
          </w:tcPr>
          <w:p w:rsidR="00691074" w:rsidRPr="00104F1D" w:rsidRDefault="00691074" w:rsidP="0076795C">
            <w:pPr>
              <w:tabs>
                <w:tab w:val="left" w:pos="2790"/>
              </w:tabs>
              <w:spacing w:after="0" w:line="360" w:lineRule="auto"/>
              <w:rPr>
                <w:rFonts w:ascii="Times New Roman" w:eastAsia="Calibri" w:hAnsi="Times New Roman" w:cs="Times New Roman"/>
                <w:sz w:val="24"/>
                <w:szCs w:val="24"/>
              </w:rPr>
            </w:pPr>
            <w:r w:rsidRPr="00104F1D">
              <w:rPr>
                <w:rFonts w:ascii="Times New Roman" w:eastAsia="Calibri" w:hAnsi="Times New Roman" w:cs="Times New Roman"/>
                <w:sz w:val="24"/>
                <w:szCs w:val="24"/>
              </w:rPr>
              <w:t xml:space="preserve">падение спроса на продукцию </w:t>
            </w:r>
          </w:p>
        </w:tc>
      </w:tr>
    </w:tbl>
    <w:p w:rsidR="00691074" w:rsidRDefault="00691074" w:rsidP="00691074">
      <w:pPr>
        <w:spacing w:after="0" w:line="360" w:lineRule="auto"/>
        <w:jc w:val="both"/>
        <w:rPr>
          <w:rFonts w:ascii="Times New Roman" w:eastAsia="Calibri" w:hAnsi="Times New Roman" w:cs="Times New Roman"/>
          <w:sz w:val="28"/>
          <w:szCs w:val="28"/>
        </w:rPr>
      </w:pP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Наиболее вероятными значительными угрозами для ОАО «ИТЕКО» является возможность падения покупательского спроса, снижение качества поставляемой продукции, нестабильность поставок со стороны поставщиков.</w:t>
      </w:r>
    </w:p>
    <w:p w:rsidR="004B4D0D" w:rsidRPr="005E3A99" w:rsidRDefault="004B4D0D" w:rsidP="005E3A99">
      <w:pPr>
        <w:spacing w:after="0" w:line="360" w:lineRule="auto"/>
        <w:ind w:firstLine="709"/>
        <w:jc w:val="both"/>
        <w:rPr>
          <w:rFonts w:ascii="Times New Roman" w:eastAsia="Calibri" w:hAnsi="Times New Roman" w:cs="Times New Roman"/>
          <w:sz w:val="28"/>
          <w:szCs w:val="28"/>
        </w:rPr>
      </w:pPr>
      <w:r w:rsidRPr="005E3A99">
        <w:rPr>
          <w:rFonts w:ascii="Times New Roman" w:eastAsia="Calibri" w:hAnsi="Times New Roman" w:cs="Times New Roman"/>
          <w:sz w:val="28"/>
          <w:szCs w:val="28"/>
        </w:rPr>
        <w:t>Анализ возможностей и угроз ОАО «ИТЕКО» показал, что наиболее важными направлениями улучшения закупочной деятельности являются:</w:t>
      </w:r>
    </w:p>
    <w:p w:rsidR="004B4D0D" w:rsidRPr="0035769D" w:rsidRDefault="0035769D" w:rsidP="0035769D">
      <w:pPr>
        <w:pStyle w:val="a9"/>
        <w:numPr>
          <w:ilvl w:val="0"/>
          <w:numId w:val="1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4B4D0D" w:rsidRPr="0035769D">
        <w:rPr>
          <w:rFonts w:ascii="Times New Roman" w:eastAsia="Calibri" w:hAnsi="Times New Roman" w:cs="Times New Roman"/>
          <w:sz w:val="28"/>
          <w:szCs w:val="28"/>
        </w:rPr>
        <w:t>крепление связей с наиболее надежными поставщиками;</w:t>
      </w:r>
    </w:p>
    <w:p w:rsidR="004B4D0D" w:rsidRPr="0035769D" w:rsidRDefault="0035769D" w:rsidP="0035769D">
      <w:pPr>
        <w:pStyle w:val="a9"/>
        <w:numPr>
          <w:ilvl w:val="0"/>
          <w:numId w:val="1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4B4D0D" w:rsidRPr="0035769D">
        <w:rPr>
          <w:rFonts w:ascii="Times New Roman" w:eastAsia="Calibri" w:hAnsi="Times New Roman" w:cs="Times New Roman"/>
          <w:sz w:val="28"/>
          <w:szCs w:val="28"/>
        </w:rPr>
        <w:t>становление новых хозяйственных связей с учетом гибкости условий оплаты и оптимальных условий поставки;</w:t>
      </w:r>
    </w:p>
    <w:p w:rsidR="004B4D0D" w:rsidRPr="0035769D" w:rsidRDefault="0035769D" w:rsidP="0035769D">
      <w:pPr>
        <w:pStyle w:val="a9"/>
        <w:numPr>
          <w:ilvl w:val="0"/>
          <w:numId w:val="1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B4D0D" w:rsidRPr="0035769D">
        <w:rPr>
          <w:rFonts w:ascii="Times New Roman" w:eastAsia="Calibri" w:hAnsi="Times New Roman" w:cs="Times New Roman"/>
          <w:sz w:val="28"/>
          <w:szCs w:val="28"/>
        </w:rPr>
        <w:t>овышения уровня контроля над выполнением поставщиками договорных обязательств;</w:t>
      </w:r>
    </w:p>
    <w:p w:rsidR="004B4D0D" w:rsidRPr="0035769D" w:rsidRDefault="0035769D" w:rsidP="0035769D">
      <w:pPr>
        <w:pStyle w:val="a9"/>
        <w:numPr>
          <w:ilvl w:val="0"/>
          <w:numId w:val="1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4B4D0D" w:rsidRPr="0035769D">
        <w:rPr>
          <w:rFonts w:ascii="Times New Roman" w:eastAsia="Calibri" w:hAnsi="Times New Roman" w:cs="Times New Roman"/>
          <w:sz w:val="28"/>
          <w:szCs w:val="28"/>
        </w:rPr>
        <w:t>овышение контроля над качеством поставляемых материалов;</w:t>
      </w:r>
    </w:p>
    <w:p w:rsidR="004B4D0D" w:rsidRPr="0035769D" w:rsidRDefault="0035769D" w:rsidP="0035769D">
      <w:pPr>
        <w:pStyle w:val="a9"/>
        <w:numPr>
          <w:ilvl w:val="0"/>
          <w:numId w:val="11"/>
        </w:num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4B4D0D" w:rsidRPr="0035769D">
        <w:rPr>
          <w:rFonts w:ascii="Times New Roman" w:eastAsia="Calibri" w:hAnsi="Times New Roman" w:cs="Times New Roman"/>
          <w:sz w:val="28"/>
          <w:szCs w:val="28"/>
        </w:rPr>
        <w:t>ифференцированный подход к стратегии управления запасами.</w:t>
      </w:r>
    </w:p>
    <w:p w:rsidR="004B4D0D" w:rsidRPr="005E3A99" w:rsidRDefault="004B4D0D" w:rsidP="005E3A99">
      <w:pPr>
        <w:spacing w:after="200" w:line="360" w:lineRule="auto"/>
        <w:ind w:firstLine="709"/>
        <w:rPr>
          <w:rFonts w:ascii="Times New Roman" w:eastAsia="Calibri" w:hAnsi="Times New Roman" w:cs="Times New Roman"/>
          <w:sz w:val="28"/>
          <w:szCs w:val="28"/>
        </w:rPr>
      </w:pPr>
    </w:p>
    <w:p w:rsidR="004B4D0D" w:rsidRPr="005E3A99" w:rsidRDefault="004B4D0D" w:rsidP="005E3A99">
      <w:pPr>
        <w:spacing w:line="360" w:lineRule="auto"/>
        <w:rPr>
          <w:sz w:val="28"/>
          <w:szCs w:val="28"/>
        </w:rPr>
      </w:pPr>
    </w:p>
    <w:p w:rsidR="004B4D0D" w:rsidRPr="005E3A99" w:rsidRDefault="004B4D0D" w:rsidP="005E3A99">
      <w:pPr>
        <w:autoSpaceDE w:val="0"/>
        <w:autoSpaceDN w:val="0"/>
        <w:adjustRightInd w:val="0"/>
        <w:spacing w:after="0" w:line="360" w:lineRule="auto"/>
        <w:ind w:firstLine="709"/>
        <w:jc w:val="both"/>
        <w:rPr>
          <w:rFonts w:ascii="Times New Roman" w:hAnsi="Times New Roman"/>
          <w:sz w:val="28"/>
          <w:szCs w:val="28"/>
        </w:rPr>
      </w:pPr>
    </w:p>
    <w:p w:rsidR="00F12D53" w:rsidRPr="005E3A99" w:rsidRDefault="00F12D53" w:rsidP="005E3A99">
      <w:pPr>
        <w:autoSpaceDE w:val="0"/>
        <w:autoSpaceDN w:val="0"/>
        <w:adjustRightInd w:val="0"/>
        <w:spacing w:after="0" w:line="360" w:lineRule="auto"/>
        <w:ind w:firstLine="709"/>
        <w:jc w:val="both"/>
        <w:rPr>
          <w:rFonts w:ascii="Times New Roman" w:hAnsi="Times New Roman"/>
          <w:sz w:val="28"/>
          <w:szCs w:val="28"/>
        </w:rPr>
      </w:pPr>
    </w:p>
    <w:p w:rsidR="00F12D53" w:rsidRPr="005E3A99" w:rsidRDefault="00F12D53" w:rsidP="005E3A99">
      <w:pPr>
        <w:autoSpaceDE w:val="0"/>
        <w:autoSpaceDN w:val="0"/>
        <w:adjustRightInd w:val="0"/>
        <w:spacing w:after="0" w:line="360" w:lineRule="auto"/>
        <w:ind w:firstLine="709"/>
        <w:jc w:val="both"/>
        <w:rPr>
          <w:rFonts w:ascii="Times New Roman" w:hAnsi="Times New Roman"/>
          <w:sz w:val="28"/>
          <w:szCs w:val="28"/>
        </w:rPr>
      </w:pPr>
    </w:p>
    <w:p w:rsidR="00F12D53" w:rsidRDefault="00F12D53" w:rsidP="005E3A99">
      <w:pPr>
        <w:autoSpaceDE w:val="0"/>
        <w:autoSpaceDN w:val="0"/>
        <w:adjustRightInd w:val="0"/>
        <w:spacing w:after="0" w:line="360" w:lineRule="auto"/>
        <w:ind w:firstLine="709"/>
        <w:jc w:val="both"/>
        <w:rPr>
          <w:rFonts w:ascii="Times New Roman" w:hAnsi="Times New Roman"/>
          <w:sz w:val="28"/>
          <w:szCs w:val="28"/>
        </w:rPr>
      </w:pPr>
    </w:p>
    <w:p w:rsidR="00DA6861" w:rsidRDefault="00DA6861" w:rsidP="005E3A99">
      <w:pPr>
        <w:autoSpaceDE w:val="0"/>
        <w:autoSpaceDN w:val="0"/>
        <w:adjustRightInd w:val="0"/>
        <w:spacing w:after="0" w:line="360" w:lineRule="auto"/>
        <w:ind w:firstLine="709"/>
        <w:jc w:val="both"/>
        <w:rPr>
          <w:rFonts w:ascii="Times New Roman" w:hAnsi="Times New Roman"/>
          <w:sz w:val="28"/>
          <w:szCs w:val="28"/>
        </w:rPr>
      </w:pPr>
    </w:p>
    <w:p w:rsidR="00F12D53" w:rsidRPr="00104F1D" w:rsidRDefault="00104F1D" w:rsidP="00104F1D">
      <w:pPr>
        <w:keepNext/>
        <w:keepLines/>
        <w:spacing w:after="0" w:line="360" w:lineRule="auto"/>
        <w:contextualSpacing/>
        <w:outlineLvl w:val="0"/>
        <w:rPr>
          <w:rFonts w:ascii="Times New Roman" w:eastAsiaTheme="majorEastAsia" w:hAnsi="Times New Roman" w:cs="Times New Roman"/>
          <w:sz w:val="28"/>
          <w:szCs w:val="28"/>
        </w:rPr>
      </w:pPr>
      <w:bookmarkStart w:id="10" w:name="_Toc452193992"/>
      <w:r>
        <w:rPr>
          <w:rFonts w:ascii="Times New Roman" w:eastAsiaTheme="majorEastAsia" w:hAnsi="Times New Roman" w:cs="Times New Roman"/>
          <w:sz w:val="28"/>
          <w:szCs w:val="28"/>
        </w:rPr>
        <w:lastRenderedPageBreak/>
        <w:t xml:space="preserve">3 </w:t>
      </w:r>
      <w:r w:rsidR="00F12D53" w:rsidRPr="00104F1D">
        <w:rPr>
          <w:rFonts w:ascii="Times New Roman" w:eastAsiaTheme="majorEastAsia" w:hAnsi="Times New Roman" w:cs="Times New Roman"/>
          <w:sz w:val="28"/>
          <w:szCs w:val="28"/>
        </w:rPr>
        <w:t>Оптимизация логистической системы данного предприятия</w:t>
      </w:r>
    </w:p>
    <w:p w:rsidR="00F12D53" w:rsidRDefault="00F12D53" w:rsidP="005E3A99">
      <w:pPr>
        <w:keepNext/>
        <w:keepLines/>
        <w:spacing w:after="0" w:line="360" w:lineRule="auto"/>
        <w:contextualSpacing/>
        <w:jc w:val="center"/>
        <w:outlineLvl w:val="0"/>
        <w:rPr>
          <w:rFonts w:ascii="Times New Roman" w:eastAsiaTheme="majorEastAsia" w:hAnsi="Times New Roman" w:cs="Times New Roman"/>
          <w:b/>
          <w:sz w:val="28"/>
          <w:szCs w:val="28"/>
        </w:rPr>
      </w:pPr>
    </w:p>
    <w:p w:rsidR="00DA6861" w:rsidRPr="005E3A99" w:rsidRDefault="00DA6861" w:rsidP="005E3A99">
      <w:pPr>
        <w:keepNext/>
        <w:keepLines/>
        <w:spacing w:after="0" w:line="360" w:lineRule="auto"/>
        <w:contextualSpacing/>
        <w:jc w:val="center"/>
        <w:outlineLvl w:val="0"/>
        <w:rPr>
          <w:rFonts w:ascii="Times New Roman" w:eastAsiaTheme="majorEastAsia" w:hAnsi="Times New Roman" w:cs="Times New Roman"/>
          <w:b/>
          <w:sz w:val="28"/>
          <w:szCs w:val="28"/>
        </w:rPr>
      </w:pPr>
    </w:p>
    <w:p w:rsidR="00F12D53" w:rsidRPr="00104F1D" w:rsidRDefault="00DA6861" w:rsidP="00104F1D">
      <w:pPr>
        <w:keepNext/>
        <w:keepLines/>
        <w:spacing w:after="0" w:line="360" w:lineRule="auto"/>
        <w:ind w:left="709"/>
        <w:contextualSpacing/>
        <w:jc w:val="center"/>
        <w:outlineLvl w:val="0"/>
        <w:rPr>
          <w:rFonts w:ascii="Times New Roman" w:eastAsiaTheme="majorEastAsia" w:hAnsi="Times New Roman" w:cs="Times New Roman"/>
          <w:sz w:val="28"/>
          <w:szCs w:val="28"/>
        </w:rPr>
      </w:pPr>
      <w:r w:rsidRPr="00104F1D">
        <w:rPr>
          <w:rFonts w:ascii="Times New Roman" w:eastAsiaTheme="majorEastAsia" w:hAnsi="Times New Roman" w:cs="Times New Roman"/>
          <w:sz w:val="28"/>
          <w:szCs w:val="28"/>
        </w:rPr>
        <w:t xml:space="preserve">3.1 </w:t>
      </w:r>
      <w:r w:rsidR="00F12D53" w:rsidRPr="00104F1D">
        <w:rPr>
          <w:rFonts w:ascii="Times New Roman" w:eastAsiaTheme="majorEastAsia" w:hAnsi="Times New Roman" w:cs="Times New Roman"/>
          <w:sz w:val="28"/>
          <w:szCs w:val="28"/>
        </w:rPr>
        <w:t>Предложения и мероприятия по совершенствованию логистических решений на данном предприятии</w:t>
      </w:r>
      <w:bookmarkEnd w:id="10"/>
    </w:p>
    <w:p w:rsidR="00F12D53" w:rsidRPr="005E3A99" w:rsidRDefault="00F12D53" w:rsidP="005E3A99">
      <w:pPr>
        <w:spacing w:line="360" w:lineRule="auto"/>
        <w:rPr>
          <w:rFonts w:eastAsia="Times New Roman" w:cs="Times New Roman"/>
          <w:sz w:val="28"/>
          <w:szCs w:val="28"/>
        </w:rPr>
      </w:pP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 xml:space="preserve">Для обеспечения качества закупаемой продукции и товаров Предприятие использует выборочный входной контроль, базирующийся на качественных характеристиках. </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Рассмотрим первое мероприятие - совершенствование процедур организации заготовительной деятельности включает совершенствование по следующим направлениям:</w:t>
      </w:r>
    </w:p>
    <w:p w:rsidR="00F12D53" w:rsidRPr="00104F1D" w:rsidRDefault="00F12D53" w:rsidP="00104F1D">
      <w:pPr>
        <w:pStyle w:val="a9"/>
        <w:numPr>
          <w:ilvl w:val="0"/>
          <w:numId w:val="1"/>
        </w:numPr>
        <w:spacing w:after="0" w:line="360" w:lineRule="auto"/>
        <w:jc w:val="both"/>
        <w:rPr>
          <w:rFonts w:ascii="Times New Roman" w:eastAsia="Times New Roman" w:hAnsi="Times New Roman" w:cs="Times New Roman"/>
          <w:sz w:val="28"/>
          <w:szCs w:val="28"/>
        </w:rPr>
      </w:pPr>
      <w:r w:rsidRPr="00104F1D">
        <w:rPr>
          <w:rFonts w:ascii="Times New Roman" w:eastAsia="Times New Roman" w:hAnsi="Times New Roman" w:cs="Times New Roman"/>
          <w:sz w:val="28"/>
          <w:szCs w:val="28"/>
        </w:rPr>
        <w:t>Документировать сроки и объемы поставляемых товарно-материальных ценностей;</w:t>
      </w:r>
    </w:p>
    <w:p w:rsidR="00F12D53" w:rsidRPr="00104F1D" w:rsidRDefault="00F12D53" w:rsidP="00104F1D">
      <w:pPr>
        <w:pStyle w:val="a9"/>
        <w:numPr>
          <w:ilvl w:val="0"/>
          <w:numId w:val="1"/>
        </w:numPr>
        <w:spacing w:after="0" w:line="360" w:lineRule="auto"/>
        <w:jc w:val="both"/>
        <w:rPr>
          <w:rFonts w:ascii="Times New Roman" w:eastAsia="Times New Roman" w:hAnsi="Times New Roman" w:cs="Times New Roman"/>
          <w:sz w:val="28"/>
          <w:szCs w:val="28"/>
        </w:rPr>
      </w:pPr>
      <w:r w:rsidRPr="00104F1D">
        <w:rPr>
          <w:rFonts w:ascii="Times New Roman" w:eastAsia="Times New Roman" w:hAnsi="Times New Roman" w:cs="Times New Roman"/>
          <w:sz w:val="28"/>
          <w:szCs w:val="28"/>
        </w:rPr>
        <w:t xml:space="preserve">Постоянно проводить мероприятия, направленные на улучшение поставщиками качества поставляемых материалов с помощью ежедневной рассылки рейтинга поставщиков по </w:t>
      </w:r>
      <w:proofErr w:type="spellStart"/>
      <w:r w:rsidRPr="00104F1D">
        <w:rPr>
          <w:rFonts w:ascii="Times New Roman" w:eastAsia="Times New Roman" w:hAnsi="Times New Roman" w:cs="Times New Roman"/>
          <w:sz w:val="28"/>
          <w:szCs w:val="28"/>
        </w:rPr>
        <w:t>емайлу</w:t>
      </w:r>
      <w:proofErr w:type="spellEnd"/>
      <w:r w:rsidRPr="00104F1D">
        <w:rPr>
          <w:rFonts w:ascii="Times New Roman" w:eastAsia="Times New Roman" w:hAnsi="Times New Roman" w:cs="Times New Roman"/>
          <w:sz w:val="28"/>
          <w:szCs w:val="28"/>
        </w:rPr>
        <w:t>;</w:t>
      </w:r>
    </w:p>
    <w:p w:rsidR="00F12D53" w:rsidRPr="00104F1D" w:rsidRDefault="00F12D53" w:rsidP="00104F1D">
      <w:pPr>
        <w:pStyle w:val="a9"/>
        <w:numPr>
          <w:ilvl w:val="0"/>
          <w:numId w:val="1"/>
        </w:numPr>
        <w:spacing w:after="0" w:line="360" w:lineRule="auto"/>
        <w:jc w:val="both"/>
        <w:rPr>
          <w:rFonts w:ascii="Times New Roman" w:eastAsia="Times New Roman" w:hAnsi="Times New Roman" w:cs="Times New Roman"/>
          <w:sz w:val="28"/>
          <w:szCs w:val="28"/>
        </w:rPr>
      </w:pPr>
      <w:r w:rsidRPr="00104F1D">
        <w:rPr>
          <w:rFonts w:ascii="Times New Roman" w:eastAsia="Times New Roman" w:hAnsi="Times New Roman" w:cs="Times New Roman"/>
          <w:sz w:val="28"/>
          <w:szCs w:val="28"/>
        </w:rPr>
        <w:t>Документировать ритмичность поставок сырья и материалов;</w:t>
      </w:r>
    </w:p>
    <w:p w:rsidR="00F12D53" w:rsidRPr="00104F1D" w:rsidRDefault="00F12D53" w:rsidP="00104F1D">
      <w:pPr>
        <w:pStyle w:val="a9"/>
        <w:numPr>
          <w:ilvl w:val="0"/>
          <w:numId w:val="1"/>
        </w:numPr>
        <w:spacing w:after="0" w:line="360" w:lineRule="auto"/>
        <w:jc w:val="both"/>
        <w:rPr>
          <w:rFonts w:ascii="Times New Roman" w:eastAsia="Times New Roman" w:hAnsi="Times New Roman" w:cs="Times New Roman"/>
          <w:sz w:val="28"/>
          <w:szCs w:val="28"/>
        </w:rPr>
      </w:pPr>
      <w:r w:rsidRPr="00104F1D">
        <w:rPr>
          <w:rFonts w:ascii="Times New Roman" w:eastAsia="Times New Roman" w:hAnsi="Times New Roman" w:cs="Times New Roman"/>
          <w:sz w:val="28"/>
          <w:szCs w:val="28"/>
        </w:rPr>
        <w:t>Документировать сроки поступающего сырья и материалов;</w:t>
      </w:r>
    </w:p>
    <w:p w:rsidR="00F12D53" w:rsidRPr="00104F1D" w:rsidRDefault="00F12D53" w:rsidP="00104F1D">
      <w:pPr>
        <w:pStyle w:val="a9"/>
        <w:numPr>
          <w:ilvl w:val="0"/>
          <w:numId w:val="1"/>
        </w:numPr>
        <w:spacing w:after="0" w:line="360" w:lineRule="auto"/>
        <w:jc w:val="both"/>
        <w:rPr>
          <w:rFonts w:ascii="Times New Roman" w:eastAsia="Times New Roman" w:hAnsi="Times New Roman" w:cs="Times New Roman"/>
          <w:sz w:val="28"/>
          <w:szCs w:val="28"/>
        </w:rPr>
      </w:pPr>
      <w:r w:rsidRPr="00104F1D">
        <w:rPr>
          <w:rFonts w:ascii="Times New Roman" w:eastAsia="Times New Roman" w:hAnsi="Times New Roman" w:cs="Times New Roman"/>
          <w:sz w:val="28"/>
          <w:szCs w:val="28"/>
        </w:rPr>
        <w:t>Постоянно требовать уведомления о качестве поставок.</w:t>
      </w:r>
    </w:p>
    <w:p w:rsidR="00F12D53" w:rsidRPr="005E3A99" w:rsidRDefault="00DA6861"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таблице 3.1</w:t>
      </w:r>
      <w:r w:rsidR="00F12D53" w:rsidRPr="005E3A99">
        <w:rPr>
          <w:rFonts w:ascii="Times New Roman" w:eastAsia="Times New Roman" w:hAnsi="Times New Roman" w:cs="Times New Roman"/>
          <w:sz w:val="28"/>
          <w:szCs w:val="28"/>
        </w:rPr>
        <w:t xml:space="preserve"> приведен усовершенствованный процесс закупки предприятия.</w:t>
      </w:r>
    </w:p>
    <w:p w:rsidR="00F12D53"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Предлагаемое усовершенствование процесса закупки приведет, прежде всего, к росту качества поставляемых товаров.</w:t>
      </w:r>
    </w:p>
    <w:p w:rsidR="00DA6861" w:rsidRDefault="00DA6861" w:rsidP="005E3A99">
      <w:pPr>
        <w:spacing w:after="0" w:line="360" w:lineRule="auto"/>
        <w:ind w:firstLine="709"/>
        <w:jc w:val="both"/>
        <w:rPr>
          <w:rFonts w:ascii="Times New Roman" w:eastAsia="Times New Roman" w:hAnsi="Times New Roman" w:cs="Times New Roman"/>
          <w:sz w:val="28"/>
          <w:szCs w:val="28"/>
        </w:rPr>
      </w:pPr>
    </w:p>
    <w:p w:rsidR="00DA6861" w:rsidRDefault="00DA6861" w:rsidP="005E3A99">
      <w:pPr>
        <w:spacing w:after="0" w:line="360" w:lineRule="auto"/>
        <w:ind w:firstLine="709"/>
        <w:jc w:val="both"/>
        <w:rPr>
          <w:rFonts w:ascii="Times New Roman" w:eastAsia="Times New Roman" w:hAnsi="Times New Roman" w:cs="Times New Roman"/>
          <w:sz w:val="28"/>
          <w:szCs w:val="28"/>
        </w:rPr>
      </w:pPr>
    </w:p>
    <w:p w:rsidR="00DA6861" w:rsidRDefault="00DA6861" w:rsidP="005E3A99">
      <w:pPr>
        <w:spacing w:after="0" w:line="360" w:lineRule="auto"/>
        <w:ind w:firstLine="709"/>
        <w:jc w:val="both"/>
        <w:rPr>
          <w:rFonts w:ascii="Times New Roman" w:eastAsia="Times New Roman" w:hAnsi="Times New Roman" w:cs="Times New Roman"/>
          <w:sz w:val="28"/>
          <w:szCs w:val="28"/>
        </w:rPr>
      </w:pPr>
    </w:p>
    <w:p w:rsidR="00DA6861" w:rsidRDefault="00DA6861" w:rsidP="005E3A99">
      <w:pPr>
        <w:spacing w:after="0" w:line="360" w:lineRule="auto"/>
        <w:ind w:firstLine="709"/>
        <w:jc w:val="both"/>
        <w:rPr>
          <w:rFonts w:ascii="Times New Roman" w:eastAsia="Times New Roman" w:hAnsi="Times New Roman" w:cs="Times New Roman"/>
          <w:sz w:val="28"/>
          <w:szCs w:val="28"/>
        </w:rPr>
      </w:pPr>
    </w:p>
    <w:p w:rsidR="00104F1D" w:rsidRDefault="00104F1D" w:rsidP="00104F1D">
      <w:pPr>
        <w:spacing w:after="0" w:line="360" w:lineRule="auto"/>
        <w:rPr>
          <w:rFonts w:ascii="Times New Roman" w:eastAsia="Times New Roman" w:hAnsi="Times New Roman" w:cs="Times New Roman"/>
          <w:sz w:val="28"/>
          <w:szCs w:val="28"/>
        </w:rPr>
      </w:pPr>
    </w:p>
    <w:p w:rsidR="00F12D53" w:rsidRPr="005E3A99" w:rsidRDefault="00DA6861" w:rsidP="00104F1D">
      <w:pPr>
        <w:spacing w:after="0" w:line="36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Таблица 3.1</w:t>
      </w:r>
    </w:p>
    <w:p w:rsidR="00F12D53" w:rsidRPr="005E3A99" w:rsidRDefault="00F12D53" w:rsidP="005E3A99">
      <w:pPr>
        <w:spacing w:after="0" w:line="360" w:lineRule="auto"/>
        <w:jc w:val="center"/>
        <w:rPr>
          <w:rFonts w:ascii="Times New Roman" w:eastAsia="Times New Roman" w:hAnsi="Times New Roman" w:cs="Times New Roman"/>
          <w:sz w:val="28"/>
          <w:szCs w:val="28"/>
        </w:rPr>
      </w:pPr>
      <w:proofErr w:type="gramStart"/>
      <w:r w:rsidRPr="005E3A99">
        <w:rPr>
          <w:rFonts w:ascii="Times New Roman" w:eastAsia="Times New Roman" w:hAnsi="Times New Roman" w:cs="Times New Roman"/>
          <w:sz w:val="28"/>
          <w:szCs w:val="28"/>
        </w:rPr>
        <w:t>Усовершенствование  процесса</w:t>
      </w:r>
      <w:proofErr w:type="gramEnd"/>
      <w:r w:rsidRPr="005E3A99">
        <w:rPr>
          <w:rFonts w:ascii="Times New Roman" w:eastAsia="Times New Roman" w:hAnsi="Times New Roman" w:cs="Times New Roman"/>
          <w:sz w:val="28"/>
          <w:szCs w:val="28"/>
        </w:rPr>
        <w:t xml:space="preserve"> «Закупки»</w:t>
      </w:r>
    </w:p>
    <w:tbl>
      <w:tblPr>
        <w:tblW w:w="9960" w:type="dxa"/>
        <w:tblInd w:w="-206" w:type="dxa"/>
        <w:tblLayout w:type="fixed"/>
        <w:tblLook w:val="04A0" w:firstRow="1" w:lastRow="0" w:firstColumn="1" w:lastColumn="0" w:noHBand="0" w:noVBand="1"/>
      </w:tblPr>
      <w:tblGrid>
        <w:gridCol w:w="2242"/>
        <w:gridCol w:w="2612"/>
        <w:gridCol w:w="1443"/>
        <w:gridCol w:w="2103"/>
        <w:gridCol w:w="1560"/>
      </w:tblGrid>
      <w:tr w:rsidR="00F12D53" w:rsidRPr="00662F82" w:rsidTr="00691074">
        <w:trPr>
          <w:trHeight w:val="657"/>
          <w:tblHeader/>
        </w:trPr>
        <w:tc>
          <w:tcPr>
            <w:tcW w:w="224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Точка контроля</w:t>
            </w:r>
          </w:p>
        </w:tc>
        <w:tc>
          <w:tcPr>
            <w:tcW w:w="261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Контролируемый показатель</w:t>
            </w:r>
          </w:p>
        </w:tc>
        <w:tc>
          <w:tcPr>
            <w:tcW w:w="144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roofErr w:type="spellStart"/>
            <w:proofErr w:type="gramStart"/>
            <w:r w:rsidRPr="00662F82">
              <w:rPr>
                <w:rFonts w:ascii="Times New Roman" w:eastAsia="Times New Roman" w:hAnsi="Times New Roman" w:cs="Times New Roman"/>
                <w:sz w:val="24"/>
                <w:szCs w:val="24"/>
              </w:rPr>
              <w:t>Периодич-ность</w:t>
            </w:r>
            <w:proofErr w:type="spellEnd"/>
            <w:proofErr w:type="gramEnd"/>
            <w:r w:rsidRPr="00662F82">
              <w:rPr>
                <w:rFonts w:ascii="Times New Roman" w:eastAsia="Times New Roman" w:hAnsi="Times New Roman" w:cs="Times New Roman"/>
                <w:sz w:val="24"/>
                <w:szCs w:val="24"/>
              </w:rPr>
              <w:t xml:space="preserve"> контроля</w:t>
            </w:r>
          </w:p>
        </w:tc>
        <w:tc>
          <w:tcPr>
            <w:tcW w:w="210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Источник информации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Кто </w:t>
            </w:r>
            <w:proofErr w:type="spellStart"/>
            <w:proofErr w:type="gramStart"/>
            <w:r w:rsidRPr="00662F82">
              <w:rPr>
                <w:rFonts w:ascii="Times New Roman" w:eastAsia="Times New Roman" w:hAnsi="Times New Roman" w:cs="Times New Roman"/>
                <w:sz w:val="24"/>
                <w:szCs w:val="24"/>
              </w:rPr>
              <w:t>контро-лирует</w:t>
            </w:r>
            <w:proofErr w:type="spellEnd"/>
            <w:proofErr w:type="gramEnd"/>
          </w:p>
        </w:tc>
      </w:tr>
      <w:tr w:rsidR="00F12D53" w:rsidRPr="00662F82" w:rsidTr="00691074">
        <w:trPr>
          <w:trHeight w:val="1050"/>
        </w:trPr>
        <w:tc>
          <w:tcPr>
            <w:tcW w:w="224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roofErr w:type="spellStart"/>
            <w:r w:rsidRPr="00662F82">
              <w:rPr>
                <w:rFonts w:ascii="Times New Roman" w:eastAsia="Times New Roman" w:hAnsi="Times New Roman" w:cs="Times New Roman"/>
                <w:sz w:val="24"/>
                <w:szCs w:val="24"/>
              </w:rPr>
              <w:t>Подпроцесс</w:t>
            </w:r>
            <w:proofErr w:type="spellEnd"/>
            <w:r w:rsidRPr="00662F82">
              <w:rPr>
                <w:rFonts w:ascii="Times New Roman" w:eastAsia="Times New Roman" w:hAnsi="Times New Roman" w:cs="Times New Roman"/>
                <w:sz w:val="24"/>
                <w:szCs w:val="24"/>
              </w:rPr>
              <w:t xml:space="preserve"> «Определение потребности в закупке материально - технических ресурсов» </w:t>
            </w:r>
          </w:p>
        </w:tc>
        <w:tc>
          <w:tcPr>
            <w:tcW w:w="261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Сроки составления потребности в сырье и материалах</w:t>
            </w:r>
          </w:p>
        </w:tc>
        <w:tc>
          <w:tcPr>
            <w:tcW w:w="144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Постоянно</w:t>
            </w:r>
          </w:p>
        </w:tc>
        <w:tc>
          <w:tcPr>
            <w:tcW w:w="210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Не документируется - документировать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Товаровед</w:t>
            </w:r>
          </w:p>
        </w:tc>
      </w:tr>
      <w:tr w:rsidR="00F12D53" w:rsidRPr="00662F82" w:rsidTr="00691074">
        <w:trPr>
          <w:trHeight w:val="934"/>
        </w:trPr>
        <w:tc>
          <w:tcPr>
            <w:tcW w:w="224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roofErr w:type="spellStart"/>
            <w:r w:rsidRPr="00662F82">
              <w:rPr>
                <w:rFonts w:ascii="Times New Roman" w:eastAsia="Times New Roman" w:hAnsi="Times New Roman" w:cs="Times New Roman"/>
                <w:sz w:val="24"/>
                <w:szCs w:val="24"/>
              </w:rPr>
              <w:t>Подпроцесс</w:t>
            </w:r>
            <w:proofErr w:type="spellEnd"/>
            <w:r w:rsidRPr="00662F82">
              <w:rPr>
                <w:rFonts w:ascii="Times New Roman" w:eastAsia="Times New Roman" w:hAnsi="Times New Roman" w:cs="Times New Roman"/>
                <w:sz w:val="24"/>
                <w:szCs w:val="24"/>
              </w:rPr>
              <w:t xml:space="preserve"> «</w:t>
            </w:r>
            <w:proofErr w:type="gramStart"/>
            <w:r w:rsidRPr="00662F82">
              <w:rPr>
                <w:rFonts w:ascii="Times New Roman" w:eastAsia="Times New Roman" w:hAnsi="Times New Roman" w:cs="Times New Roman"/>
                <w:sz w:val="24"/>
                <w:szCs w:val="24"/>
              </w:rPr>
              <w:t>Со-действие</w:t>
            </w:r>
            <w:proofErr w:type="gramEnd"/>
            <w:r w:rsidRPr="00662F82">
              <w:rPr>
                <w:rFonts w:ascii="Times New Roman" w:eastAsia="Times New Roman" w:hAnsi="Times New Roman" w:cs="Times New Roman"/>
                <w:sz w:val="24"/>
                <w:szCs w:val="24"/>
              </w:rPr>
              <w:t xml:space="preserve"> Поставщику в улучшении СМК»</w:t>
            </w:r>
          </w:p>
        </w:tc>
        <w:tc>
          <w:tcPr>
            <w:tcW w:w="261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Количество поставщиков, улучшивших свой рейтинг</w:t>
            </w:r>
          </w:p>
        </w:tc>
        <w:tc>
          <w:tcPr>
            <w:tcW w:w="144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1 раз в год – постоянно</w:t>
            </w:r>
          </w:p>
        </w:tc>
        <w:tc>
          <w:tcPr>
            <w:tcW w:w="210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«Сводная таблица оценки </w:t>
            </w:r>
          </w:p>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поставщиков»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Товаровед </w:t>
            </w:r>
          </w:p>
        </w:tc>
      </w:tr>
      <w:tr w:rsidR="00F12D53" w:rsidRPr="00662F82" w:rsidTr="00691074">
        <w:trPr>
          <w:trHeight w:val="855"/>
        </w:trPr>
        <w:tc>
          <w:tcPr>
            <w:tcW w:w="224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roofErr w:type="spellStart"/>
            <w:r w:rsidRPr="00662F82">
              <w:rPr>
                <w:rFonts w:ascii="Times New Roman" w:eastAsia="Times New Roman" w:hAnsi="Times New Roman" w:cs="Times New Roman"/>
                <w:sz w:val="24"/>
                <w:szCs w:val="24"/>
              </w:rPr>
              <w:t>Подпроцесс</w:t>
            </w:r>
            <w:proofErr w:type="spellEnd"/>
            <w:r w:rsidRPr="00662F82">
              <w:rPr>
                <w:rFonts w:ascii="Times New Roman" w:eastAsia="Times New Roman" w:hAnsi="Times New Roman" w:cs="Times New Roman"/>
                <w:sz w:val="24"/>
                <w:szCs w:val="24"/>
              </w:rPr>
              <w:t xml:space="preserve"> «Оформление договоров»</w:t>
            </w:r>
          </w:p>
        </w:tc>
        <w:tc>
          <w:tcPr>
            <w:tcW w:w="261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Ритмичность поставок сырья и материалов</w:t>
            </w:r>
          </w:p>
        </w:tc>
        <w:tc>
          <w:tcPr>
            <w:tcW w:w="144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Постоянно</w:t>
            </w:r>
          </w:p>
        </w:tc>
        <w:tc>
          <w:tcPr>
            <w:tcW w:w="210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Не документируется – документировать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Директор</w:t>
            </w:r>
          </w:p>
        </w:tc>
      </w:tr>
      <w:tr w:rsidR="00F12D53" w:rsidRPr="00662F82" w:rsidTr="00691074">
        <w:trPr>
          <w:trHeight w:val="934"/>
        </w:trPr>
        <w:tc>
          <w:tcPr>
            <w:tcW w:w="224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roofErr w:type="spellStart"/>
            <w:r w:rsidRPr="00662F82">
              <w:rPr>
                <w:rFonts w:ascii="Times New Roman" w:eastAsia="Times New Roman" w:hAnsi="Times New Roman" w:cs="Times New Roman"/>
                <w:sz w:val="24"/>
                <w:szCs w:val="24"/>
              </w:rPr>
              <w:t>Подпроцесс</w:t>
            </w:r>
            <w:proofErr w:type="spellEnd"/>
            <w:r w:rsidRPr="00662F82">
              <w:rPr>
                <w:rFonts w:ascii="Times New Roman" w:eastAsia="Times New Roman" w:hAnsi="Times New Roman" w:cs="Times New Roman"/>
                <w:sz w:val="24"/>
                <w:szCs w:val="24"/>
              </w:rPr>
              <w:t xml:space="preserve"> «Доставка сырья и материалов»</w:t>
            </w:r>
          </w:p>
        </w:tc>
        <w:tc>
          <w:tcPr>
            <w:tcW w:w="261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Наличие уведомлений, связанных с вопросами качества или поставок</w:t>
            </w:r>
          </w:p>
        </w:tc>
        <w:tc>
          <w:tcPr>
            <w:tcW w:w="144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1 раз в полгода - постоянно</w:t>
            </w:r>
          </w:p>
        </w:tc>
        <w:tc>
          <w:tcPr>
            <w:tcW w:w="210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Не документируется – документировать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Товаровед</w:t>
            </w:r>
          </w:p>
        </w:tc>
      </w:tr>
      <w:tr w:rsidR="00F12D53" w:rsidRPr="00662F82" w:rsidTr="00691074">
        <w:trPr>
          <w:trHeight w:val="934"/>
        </w:trPr>
        <w:tc>
          <w:tcPr>
            <w:tcW w:w="224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roofErr w:type="spellStart"/>
            <w:r w:rsidRPr="00662F82">
              <w:rPr>
                <w:rFonts w:ascii="Times New Roman" w:eastAsia="Times New Roman" w:hAnsi="Times New Roman" w:cs="Times New Roman"/>
                <w:sz w:val="24"/>
                <w:szCs w:val="24"/>
              </w:rPr>
              <w:t>Подпроцесс</w:t>
            </w:r>
            <w:proofErr w:type="spellEnd"/>
            <w:r w:rsidRPr="00662F82">
              <w:rPr>
                <w:rFonts w:ascii="Times New Roman" w:eastAsia="Times New Roman" w:hAnsi="Times New Roman" w:cs="Times New Roman"/>
                <w:sz w:val="24"/>
                <w:szCs w:val="24"/>
              </w:rPr>
              <w:t xml:space="preserve"> «Входной контроль»</w:t>
            </w:r>
          </w:p>
        </w:tc>
        <w:tc>
          <w:tcPr>
            <w:tcW w:w="261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Сроки проведения входного контроля поступающего сырья и материалов, товаров</w:t>
            </w:r>
          </w:p>
        </w:tc>
        <w:tc>
          <w:tcPr>
            <w:tcW w:w="144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Постоянно</w:t>
            </w:r>
          </w:p>
        </w:tc>
        <w:tc>
          <w:tcPr>
            <w:tcW w:w="210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Не документируется – документировать</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Товаровед</w:t>
            </w:r>
          </w:p>
        </w:tc>
      </w:tr>
      <w:tr w:rsidR="00F12D53" w:rsidRPr="00662F82" w:rsidTr="00691074">
        <w:trPr>
          <w:trHeight w:val="934"/>
        </w:trPr>
        <w:tc>
          <w:tcPr>
            <w:tcW w:w="224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Процесс «Закупки»</w:t>
            </w:r>
          </w:p>
        </w:tc>
        <w:tc>
          <w:tcPr>
            <w:tcW w:w="2612"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Степень выполнения запланированных мероприятий</w:t>
            </w:r>
          </w:p>
        </w:tc>
        <w:tc>
          <w:tcPr>
            <w:tcW w:w="1443" w:type="dxa"/>
            <w:tcBorders>
              <w:top w:val="single" w:sz="4" w:space="0" w:color="000000"/>
              <w:left w:val="single" w:sz="4" w:space="0" w:color="000000"/>
              <w:bottom w:val="single" w:sz="4" w:space="0" w:color="000000"/>
              <w:right w:val="nil"/>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Постоянно</w:t>
            </w:r>
          </w:p>
        </w:tc>
        <w:tc>
          <w:tcPr>
            <w:tcW w:w="2103" w:type="dxa"/>
            <w:tcBorders>
              <w:top w:val="single" w:sz="4" w:space="0" w:color="000000"/>
              <w:left w:val="single" w:sz="4" w:space="0" w:color="000000"/>
              <w:bottom w:val="single" w:sz="4" w:space="0" w:color="000000"/>
              <w:right w:val="nil"/>
            </w:tcBorders>
            <w:vAlign w:val="center"/>
            <w:hideMark/>
          </w:tcPr>
          <w:p w:rsidR="00F12D53" w:rsidRPr="00662F82" w:rsidRDefault="00F12D53" w:rsidP="00691074">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План мероприятий для достижения </w:t>
            </w:r>
            <w:r w:rsidR="00691074">
              <w:rPr>
                <w:rFonts w:ascii="Times New Roman" w:eastAsia="Times New Roman" w:hAnsi="Times New Roman" w:cs="Times New Roman"/>
                <w:sz w:val="24"/>
                <w:szCs w:val="24"/>
              </w:rPr>
              <w:t>целей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Директор</w:t>
            </w:r>
          </w:p>
        </w:tc>
      </w:tr>
    </w:tbl>
    <w:p w:rsidR="00450D85" w:rsidRDefault="00450D85" w:rsidP="005E3A99">
      <w:pPr>
        <w:spacing w:after="0" w:line="360" w:lineRule="auto"/>
        <w:ind w:firstLine="709"/>
        <w:jc w:val="both"/>
        <w:rPr>
          <w:rFonts w:ascii="Times New Roman" w:eastAsia="Times New Roman" w:hAnsi="Times New Roman" w:cs="Times New Roman"/>
          <w:sz w:val="28"/>
          <w:szCs w:val="28"/>
        </w:rPr>
      </w:pPr>
    </w:p>
    <w:p w:rsidR="00691074" w:rsidRDefault="00691074" w:rsidP="005E3A99">
      <w:pPr>
        <w:spacing w:after="0" w:line="360" w:lineRule="auto"/>
        <w:ind w:firstLine="709"/>
        <w:jc w:val="both"/>
        <w:rPr>
          <w:rFonts w:ascii="Times New Roman" w:eastAsia="Times New Roman" w:hAnsi="Times New Roman" w:cs="Times New Roman"/>
          <w:sz w:val="28"/>
          <w:szCs w:val="28"/>
        </w:rPr>
      </w:pP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lastRenderedPageBreak/>
        <w:t>В результате реализации предложенных мероприятий повысится эффективность процесса закупки товарно-материальных ценностей.</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В табл</w:t>
      </w:r>
      <w:r w:rsidR="00DA6861">
        <w:rPr>
          <w:rFonts w:ascii="Times New Roman" w:eastAsia="Times New Roman" w:hAnsi="Times New Roman" w:cs="Times New Roman"/>
          <w:sz w:val="28"/>
          <w:szCs w:val="28"/>
        </w:rPr>
        <w:t>ице 3.2</w:t>
      </w:r>
      <w:r w:rsidRPr="005E3A99">
        <w:rPr>
          <w:rFonts w:ascii="Times New Roman" w:eastAsia="Times New Roman" w:hAnsi="Times New Roman" w:cs="Times New Roman"/>
          <w:sz w:val="28"/>
          <w:szCs w:val="28"/>
        </w:rPr>
        <w:t xml:space="preserve"> приведена планируемая эффективность процесса закупки.</w:t>
      </w:r>
    </w:p>
    <w:p w:rsidR="00F12D53" w:rsidRPr="005E3A99" w:rsidRDefault="00DA6861" w:rsidP="00662F8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3.2</w:t>
      </w:r>
    </w:p>
    <w:p w:rsidR="00F12D53" w:rsidRPr="005E3A99" w:rsidRDefault="00F12D53" w:rsidP="005E3A99">
      <w:pPr>
        <w:spacing w:after="0" w:line="360" w:lineRule="auto"/>
        <w:jc w:val="center"/>
        <w:rPr>
          <w:rFonts w:ascii="Times New Roman" w:eastAsia="Times New Roman" w:hAnsi="Times New Roman" w:cs="Times New Roman"/>
          <w:sz w:val="28"/>
          <w:szCs w:val="28"/>
        </w:rPr>
      </w:pPr>
      <w:proofErr w:type="gramStart"/>
      <w:r w:rsidRPr="005E3A99">
        <w:rPr>
          <w:rFonts w:ascii="Times New Roman" w:eastAsia="Times New Roman" w:hAnsi="Times New Roman" w:cs="Times New Roman"/>
          <w:sz w:val="28"/>
          <w:szCs w:val="28"/>
        </w:rPr>
        <w:t>Планируемая  эффективность</w:t>
      </w:r>
      <w:proofErr w:type="gramEnd"/>
      <w:r w:rsidRPr="005E3A99">
        <w:rPr>
          <w:rFonts w:ascii="Times New Roman" w:eastAsia="Times New Roman" w:hAnsi="Times New Roman" w:cs="Times New Roman"/>
          <w:sz w:val="28"/>
          <w:szCs w:val="28"/>
        </w:rPr>
        <w:t xml:space="preserve"> процесса закупки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2545"/>
        <w:gridCol w:w="1251"/>
        <w:gridCol w:w="1251"/>
        <w:gridCol w:w="1251"/>
        <w:gridCol w:w="1712"/>
      </w:tblGrid>
      <w:tr w:rsidR="00F12D53" w:rsidRPr="00662F82" w:rsidTr="005E3A99">
        <w:trPr>
          <w:tblHeader/>
          <w:jc w:val="center"/>
        </w:trPr>
        <w:tc>
          <w:tcPr>
            <w:tcW w:w="1710"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Показатель</w:t>
            </w:r>
          </w:p>
        </w:tc>
        <w:tc>
          <w:tcPr>
            <w:tcW w:w="2545"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Формула расчета критерия</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Крите-</w:t>
            </w: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roofErr w:type="spellStart"/>
            <w:r w:rsidRPr="00662F82">
              <w:rPr>
                <w:rFonts w:ascii="Times New Roman" w:eastAsia="Times New Roman" w:hAnsi="Times New Roman" w:cs="Times New Roman"/>
                <w:sz w:val="24"/>
                <w:szCs w:val="24"/>
              </w:rPr>
              <w:t>рий</w:t>
            </w:r>
            <w:proofErr w:type="spellEnd"/>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2014 год</w:t>
            </w: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(факт)</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2015 год (план)</w:t>
            </w:r>
          </w:p>
        </w:tc>
        <w:tc>
          <w:tcPr>
            <w:tcW w:w="1712" w:type="dxa"/>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Изменение, (</w:t>
            </w:r>
            <w:proofErr w:type="gramStart"/>
            <w:r w:rsidRPr="00662F82">
              <w:rPr>
                <w:rFonts w:ascii="Times New Roman" w:eastAsia="Times New Roman" w:hAnsi="Times New Roman" w:cs="Times New Roman"/>
                <w:sz w:val="24"/>
                <w:szCs w:val="24"/>
              </w:rPr>
              <w:t>+,-</w:t>
            </w:r>
            <w:proofErr w:type="gramEnd"/>
            <w:r w:rsidRPr="00662F82">
              <w:rPr>
                <w:rFonts w:ascii="Times New Roman" w:eastAsia="Times New Roman" w:hAnsi="Times New Roman" w:cs="Times New Roman"/>
                <w:sz w:val="24"/>
                <w:szCs w:val="24"/>
              </w:rPr>
              <w:t>)</w:t>
            </w:r>
          </w:p>
        </w:tc>
      </w:tr>
      <w:tr w:rsidR="00F12D53" w:rsidRPr="00662F82" w:rsidTr="005E3A99">
        <w:trPr>
          <w:trHeight w:val="1007"/>
          <w:jc w:val="center"/>
        </w:trPr>
        <w:tc>
          <w:tcPr>
            <w:tcW w:w="1710"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Анализ выполнения плана закупок</w:t>
            </w:r>
          </w:p>
        </w:tc>
        <w:tc>
          <w:tcPr>
            <w:tcW w:w="2545"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Отношение </w:t>
            </w:r>
            <w:proofErr w:type="gramStart"/>
            <w:r w:rsidRPr="00662F82">
              <w:rPr>
                <w:rFonts w:ascii="Times New Roman" w:eastAsia="Times New Roman" w:hAnsi="Times New Roman" w:cs="Times New Roman"/>
                <w:sz w:val="24"/>
                <w:szCs w:val="24"/>
              </w:rPr>
              <w:t>количества</w:t>
            </w:r>
            <w:proofErr w:type="gramEnd"/>
            <w:r w:rsidRPr="00662F82">
              <w:rPr>
                <w:rFonts w:ascii="Times New Roman" w:eastAsia="Times New Roman" w:hAnsi="Times New Roman" w:cs="Times New Roman"/>
                <w:sz w:val="24"/>
                <w:szCs w:val="24"/>
              </w:rPr>
              <w:t xml:space="preserve"> закупленного товаров, материалов и сырья, к общему количеству запланированного на месяц</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100 </w:t>
            </w:r>
          </w:p>
        </w:tc>
        <w:tc>
          <w:tcPr>
            <w:tcW w:w="1251" w:type="dxa"/>
            <w:vAlign w:val="bottom"/>
          </w:tcPr>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82,06</w:t>
            </w: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tc>
        <w:tc>
          <w:tcPr>
            <w:tcW w:w="1251" w:type="dxa"/>
            <w:vAlign w:val="bottom"/>
          </w:tcPr>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98,80%</w:t>
            </w: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tc>
        <w:tc>
          <w:tcPr>
            <w:tcW w:w="1712" w:type="dxa"/>
          </w:tcPr>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p>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98,80%-</w:t>
            </w:r>
          </w:p>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-82,06=</w:t>
            </w:r>
          </w:p>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=+16,74</w:t>
            </w:r>
          </w:p>
        </w:tc>
      </w:tr>
      <w:tr w:rsidR="00F12D53" w:rsidRPr="00662F82" w:rsidTr="005E3A99">
        <w:trPr>
          <w:trHeight w:val="979"/>
          <w:jc w:val="center"/>
        </w:trPr>
        <w:tc>
          <w:tcPr>
            <w:tcW w:w="1710"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Анализ уровня брака </w:t>
            </w:r>
          </w:p>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закуплен-</w:t>
            </w:r>
          </w:p>
          <w:p w:rsidR="00F12D53" w:rsidRPr="00662F82" w:rsidRDefault="00F12D53" w:rsidP="005E3A99">
            <w:pPr>
              <w:spacing w:after="0" w:line="360" w:lineRule="auto"/>
              <w:jc w:val="both"/>
              <w:rPr>
                <w:rFonts w:ascii="Times New Roman" w:eastAsia="Times New Roman" w:hAnsi="Times New Roman" w:cs="Times New Roman"/>
                <w:sz w:val="24"/>
                <w:szCs w:val="24"/>
              </w:rPr>
            </w:pPr>
            <w:proofErr w:type="spellStart"/>
            <w:r w:rsidRPr="00662F82">
              <w:rPr>
                <w:rFonts w:ascii="Times New Roman" w:eastAsia="Times New Roman" w:hAnsi="Times New Roman" w:cs="Times New Roman"/>
                <w:sz w:val="24"/>
                <w:szCs w:val="24"/>
              </w:rPr>
              <w:t>ных</w:t>
            </w:r>
            <w:proofErr w:type="spellEnd"/>
            <w:r w:rsidRPr="00662F82">
              <w:rPr>
                <w:rFonts w:ascii="Times New Roman" w:eastAsia="Times New Roman" w:hAnsi="Times New Roman" w:cs="Times New Roman"/>
                <w:sz w:val="24"/>
                <w:szCs w:val="24"/>
              </w:rPr>
              <w:t xml:space="preserve"> </w:t>
            </w:r>
          </w:p>
          <w:p w:rsidR="00F12D53" w:rsidRPr="00662F82" w:rsidRDefault="00F12D53" w:rsidP="005E3A99">
            <w:pPr>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товарно-</w:t>
            </w:r>
          </w:p>
          <w:p w:rsidR="00F12D53" w:rsidRPr="00662F82" w:rsidRDefault="00F12D53" w:rsidP="005E3A99">
            <w:pPr>
              <w:spacing w:after="0" w:line="360" w:lineRule="auto"/>
              <w:jc w:val="both"/>
              <w:rPr>
                <w:rFonts w:ascii="Times New Roman" w:eastAsia="Times New Roman" w:hAnsi="Times New Roman" w:cs="Times New Roman"/>
                <w:sz w:val="24"/>
                <w:szCs w:val="24"/>
              </w:rPr>
            </w:pPr>
            <w:proofErr w:type="spellStart"/>
            <w:proofErr w:type="gramStart"/>
            <w:r w:rsidRPr="00662F82">
              <w:rPr>
                <w:rFonts w:ascii="Times New Roman" w:eastAsia="Times New Roman" w:hAnsi="Times New Roman" w:cs="Times New Roman"/>
                <w:sz w:val="24"/>
                <w:szCs w:val="24"/>
              </w:rPr>
              <w:t>материаль-ных</w:t>
            </w:r>
            <w:proofErr w:type="spellEnd"/>
            <w:proofErr w:type="gramEnd"/>
            <w:r w:rsidRPr="00662F82">
              <w:rPr>
                <w:rFonts w:ascii="Times New Roman" w:eastAsia="Times New Roman" w:hAnsi="Times New Roman" w:cs="Times New Roman"/>
                <w:sz w:val="24"/>
                <w:szCs w:val="24"/>
              </w:rPr>
              <w:t xml:space="preserve"> ценностей</w:t>
            </w:r>
          </w:p>
        </w:tc>
        <w:tc>
          <w:tcPr>
            <w:tcW w:w="2545"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Отношение количества забракованных товаров сырья и материалов к общему количеству закупленного за квартал</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0</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3,8</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1,0</w:t>
            </w:r>
          </w:p>
        </w:tc>
        <w:tc>
          <w:tcPr>
            <w:tcW w:w="1712" w:type="dxa"/>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1,0-3,8=-2,0</w:t>
            </w:r>
          </w:p>
        </w:tc>
      </w:tr>
      <w:tr w:rsidR="00F12D53" w:rsidRPr="00662F82" w:rsidTr="005E3A99">
        <w:trPr>
          <w:trHeight w:val="414"/>
          <w:jc w:val="center"/>
        </w:trPr>
        <w:tc>
          <w:tcPr>
            <w:tcW w:w="1710"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Анализ затрат на 1кг закупленных товарно-</w:t>
            </w: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материальных</w:t>
            </w: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ценностей</w:t>
            </w:r>
          </w:p>
        </w:tc>
        <w:tc>
          <w:tcPr>
            <w:tcW w:w="2545"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 xml:space="preserve">Отношение количества затрат по транспортировке товаров, сырья и материалов к количеству закупленных товарно-материальных ценностей </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0,7</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0,9</w:t>
            </w:r>
          </w:p>
        </w:tc>
        <w:tc>
          <w:tcPr>
            <w:tcW w:w="1251" w:type="dxa"/>
            <w:vAlign w:val="center"/>
            <w:hideMark/>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0,7</w:t>
            </w:r>
          </w:p>
        </w:tc>
        <w:tc>
          <w:tcPr>
            <w:tcW w:w="1712" w:type="dxa"/>
          </w:tcPr>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p>
          <w:p w:rsidR="00F12D53" w:rsidRPr="00662F82" w:rsidRDefault="00F12D53" w:rsidP="005E3A99">
            <w:pPr>
              <w:snapToGrid w:val="0"/>
              <w:spacing w:after="0" w:line="360" w:lineRule="auto"/>
              <w:jc w:val="both"/>
              <w:rPr>
                <w:rFonts w:ascii="Times New Roman" w:eastAsia="Times New Roman" w:hAnsi="Times New Roman" w:cs="Times New Roman"/>
                <w:sz w:val="24"/>
                <w:szCs w:val="24"/>
              </w:rPr>
            </w:pPr>
            <w:r w:rsidRPr="00662F82">
              <w:rPr>
                <w:rFonts w:ascii="Times New Roman" w:eastAsia="Times New Roman" w:hAnsi="Times New Roman" w:cs="Times New Roman"/>
                <w:sz w:val="24"/>
                <w:szCs w:val="24"/>
              </w:rPr>
              <w:t>0,7-0,9=-0,2</w:t>
            </w:r>
          </w:p>
        </w:tc>
      </w:tr>
    </w:tbl>
    <w:p w:rsidR="00450D85" w:rsidRDefault="00450D85" w:rsidP="005E3A99">
      <w:pPr>
        <w:spacing w:after="0" w:line="360" w:lineRule="auto"/>
        <w:ind w:firstLine="709"/>
        <w:jc w:val="both"/>
        <w:rPr>
          <w:rFonts w:ascii="Times New Roman" w:eastAsia="Times New Roman" w:hAnsi="Times New Roman" w:cs="Times New Roman"/>
          <w:sz w:val="28"/>
          <w:szCs w:val="28"/>
        </w:rPr>
      </w:pP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lastRenderedPageBreak/>
        <w:t>Таким образом, в результате реализации предложенных мероприятий произойдут следующие положительные изменения в процессе закупок:</w:t>
      </w:r>
    </w:p>
    <w:p w:rsidR="00F12D53" w:rsidRPr="005E3A99" w:rsidRDefault="00273B30"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w:t>
      </w:r>
      <w:r w:rsidR="00F12D53" w:rsidRPr="005E3A99">
        <w:rPr>
          <w:rFonts w:ascii="Times New Roman" w:eastAsia="Times New Roman" w:hAnsi="Times New Roman" w:cs="Times New Roman"/>
          <w:sz w:val="28"/>
          <w:szCs w:val="28"/>
        </w:rPr>
        <w:t>ост уровня выполнения договорных обязательств на 16,74%;</w:t>
      </w:r>
    </w:p>
    <w:p w:rsidR="00F12D53" w:rsidRPr="005E3A99" w:rsidRDefault="00273B30"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w:t>
      </w:r>
      <w:r w:rsidR="00F12D53" w:rsidRPr="005E3A99">
        <w:rPr>
          <w:rFonts w:ascii="Times New Roman" w:eastAsia="Times New Roman" w:hAnsi="Times New Roman" w:cs="Times New Roman"/>
          <w:sz w:val="28"/>
          <w:szCs w:val="28"/>
        </w:rPr>
        <w:t>нижение уровня брака на 2%;</w:t>
      </w:r>
    </w:p>
    <w:p w:rsidR="00F12D53" w:rsidRPr="005E3A99" w:rsidRDefault="00273B30"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w:t>
      </w:r>
      <w:r w:rsidR="00F12D53" w:rsidRPr="005E3A99">
        <w:rPr>
          <w:rFonts w:ascii="Times New Roman" w:eastAsia="Times New Roman" w:hAnsi="Times New Roman" w:cs="Times New Roman"/>
          <w:sz w:val="28"/>
          <w:szCs w:val="28"/>
        </w:rPr>
        <w:t xml:space="preserve">нижение затрат на закупленные товарно-материальные ценности на 0,2 кг на руб. закупаемых </w:t>
      </w:r>
      <w:proofErr w:type="spellStart"/>
      <w:r w:rsidR="00F12D53" w:rsidRPr="005E3A99">
        <w:rPr>
          <w:rFonts w:ascii="Times New Roman" w:eastAsia="Times New Roman" w:hAnsi="Times New Roman" w:cs="Times New Roman"/>
          <w:sz w:val="28"/>
          <w:szCs w:val="28"/>
        </w:rPr>
        <w:t>товарно</w:t>
      </w:r>
      <w:proofErr w:type="spellEnd"/>
      <w:r w:rsidR="00F12D53" w:rsidRPr="005E3A99">
        <w:rPr>
          <w:rFonts w:ascii="Times New Roman" w:eastAsia="Times New Roman" w:hAnsi="Times New Roman" w:cs="Times New Roman"/>
          <w:sz w:val="28"/>
          <w:szCs w:val="28"/>
        </w:rPr>
        <w:t xml:space="preserve"> - материальных ценностей.</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Негативное влияние прежней организации системы закупок на деятельность предприятия приведен</w:t>
      </w:r>
      <w:r w:rsidR="00DA6861">
        <w:rPr>
          <w:rFonts w:ascii="Times New Roman" w:eastAsia="Times New Roman" w:hAnsi="Times New Roman" w:cs="Times New Roman"/>
          <w:sz w:val="28"/>
          <w:szCs w:val="28"/>
        </w:rPr>
        <w:t>а в таблице 3.3</w:t>
      </w:r>
    </w:p>
    <w:p w:rsidR="00F12D53" w:rsidRPr="005E3A99" w:rsidRDefault="00DA6861" w:rsidP="00273B30">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3.3</w:t>
      </w:r>
    </w:p>
    <w:p w:rsidR="00F12D53" w:rsidRPr="005E3A99" w:rsidRDefault="00F12D53" w:rsidP="005E3A99">
      <w:pPr>
        <w:spacing w:after="0" w:line="360" w:lineRule="auto"/>
        <w:jc w:val="center"/>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Оценка негативных факторов влияния неэффективного функционирования системы организации запасов на результативность деятельности предприятия</w:t>
      </w:r>
    </w:p>
    <w:tbl>
      <w:tblPr>
        <w:tblW w:w="9477" w:type="dxa"/>
        <w:tblInd w:w="91" w:type="dxa"/>
        <w:tblLook w:val="04A0" w:firstRow="1" w:lastRow="0" w:firstColumn="1" w:lastColumn="0" w:noHBand="0" w:noVBand="1"/>
      </w:tblPr>
      <w:tblGrid>
        <w:gridCol w:w="2427"/>
        <w:gridCol w:w="3772"/>
        <w:gridCol w:w="1898"/>
        <w:gridCol w:w="1380"/>
      </w:tblGrid>
      <w:tr w:rsidR="00F12D53" w:rsidRPr="00273B30" w:rsidTr="005E3A99">
        <w:trPr>
          <w:trHeight w:val="600"/>
          <w:tblHeader/>
        </w:trPr>
        <w:tc>
          <w:tcPr>
            <w:tcW w:w="2427" w:type="dxa"/>
            <w:tcBorders>
              <w:top w:val="single" w:sz="4" w:space="0" w:color="auto"/>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Негативные факторы</w:t>
            </w:r>
          </w:p>
        </w:tc>
        <w:tc>
          <w:tcPr>
            <w:tcW w:w="3772" w:type="dxa"/>
            <w:tcBorders>
              <w:top w:val="single" w:sz="4" w:space="0" w:color="auto"/>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Показатель, на который влияет</w:t>
            </w:r>
          </w:p>
        </w:tc>
        <w:tc>
          <w:tcPr>
            <w:tcW w:w="1898" w:type="dxa"/>
            <w:tcBorders>
              <w:top w:val="single" w:sz="4" w:space="0" w:color="auto"/>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Размер влияния, тыс. руб.</w:t>
            </w:r>
          </w:p>
        </w:tc>
        <w:tc>
          <w:tcPr>
            <w:tcW w:w="1380" w:type="dxa"/>
            <w:tcBorders>
              <w:top w:val="single" w:sz="4" w:space="0" w:color="auto"/>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Структура влияния, %</w:t>
            </w:r>
          </w:p>
        </w:tc>
      </w:tr>
      <w:tr w:rsidR="00F12D53" w:rsidRPr="00273B30" w:rsidTr="005E3A99">
        <w:trPr>
          <w:trHeight w:val="300"/>
        </w:trPr>
        <w:tc>
          <w:tcPr>
            <w:tcW w:w="2427" w:type="dxa"/>
            <w:tcBorders>
              <w:top w:val="nil"/>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1. Нарушений сроков доставки</w:t>
            </w:r>
          </w:p>
        </w:tc>
        <w:tc>
          <w:tcPr>
            <w:tcW w:w="3772"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объем реализации</w:t>
            </w:r>
          </w:p>
        </w:tc>
        <w:tc>
          <w:tcPr>
            <w:tcW w:w="1898"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1023</w:t>
            </w:r>
          </w:p>
        </w:tc>
        <w:tc>
          <w:tcPr>
            <w:tcW w:w="1380"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40,68</w:t>
            </w:r>
          </w:p>
        </w:tc>
      </w:tr>
      <w:tr w:rsidR="00F12D53" w:rsidRPr="00273B30" w:rsidTr="005E3A99">
        <w:trPr>
          <w:trHeight w:val="300"/>
        </w:trPr>
        <w:tc>
          <w:tcPr>
            <w:tcW w:w="2427" w:type="dxa"/>
            <w:tcBorders>
              <w:top w:val="nil"/>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2. Высокая цена на продукцию</w:t>
            </w:r>
          </w:p>
        </w:tc>
        <w:tc>
          <w:tcPr>
            <w:tcW w:w="3772"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увеличение закупочной стоимости</w:t>
            </w:r>
          </w:p>
        </w:tc>
        <w:tc>
          <w:tcPr>
            <w:tcW w:w="1898"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651</w:t>
            </w:r>
          </w:p>
        </w:tc>
        <w:tc>
          <w:tcPr>
            <w:tcW w:w="1380"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25,88</w:t>
            </w:r>
          </w:p>
        </w:tc>
      </w:tr>
      <w:tr w:rsidR="00F12D53" w:rsidRPr="00273B30" w:rsidTr="005E3A99">
        <w:trPr>
          <w:trHeight w:val="300"/>
        </w:trPr>
        <w:tc>
          <w:tcPr>
            <w:tcW w:w="2427" w:type="dxa"/>
            <w:tcBorders>
              <w:top w:val="nil"/>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3. Оплата стоимости доставки</w:t>
            </w:r>
          </w:p>
        </w:tc>
        <w:tc>
          <w:tcPr>
            <w:tcW w:w="3772"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увеличение закупочной стоимости</w:t>
            </w:r>
          </w:p>
        </w:tc>
        <w:tc>
          <w:tcPr>
            <w:tcW w:w="1898"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238</w:t>
            </w:r>
          </w:p>
        </w:tc>
        <w:tc>
          <w:tcPr>
            <w:tcW w:w="1380"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9,46</w:t>
            </w:r>
          </w:p>
        </w:tc>
      </w:tr>
      <w:tr w:rsidR="00F12D53" w:rsidRPr="00273B30" w:rsidTr="005E3A99">
        <w:trPr>
          <w:trHeight w:val="300"/>
        </w:trPr>
        <w:tc>
          <w:tcPr>
            <w:tcW w:w="2427" w:type="dxa"/>
            <w:tcBorders>
              <w:top w:val="nil"/>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4. Затраты на поиск транспорта</w:t>
            </w:r>
          </w:p>
        </w:tc>
        <w:tc>
          <w:tcPr>
            <w:tcW w:w="3772"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рост издержек обращения</w:t>
            </w:r>
          </w:p>
        </w:tc>
        <w:tc>
          <w:tcPr>
            <w:tcW w:w="1898"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185</w:t>
            </w:r>
          </w:p>
        </w:tc>
        <w:tc>
          <w:tcPr>
            <w:tcW w:w="1380"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7,36</w:t>
            </w:r>
          </w:p>
        </w:tc>
      </w:tr>
      <w:tr w:rsidR="00F12D53" w:rsidRPr="00273B30" w:rsidTr="005E3A99">
        <w:trPr>
          <w:trHeight w:val="900"/>
        </w:trPr>
        <w:tc>
          <w:tcPr>
            <w:tcW w:w="2427" w:type="dxa"/>
            <w:tcBorders>
              <w:top w:val="nil"/>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5. Отвлечение денежных средств из оборота за счет требования немедленной оплаты</w:t>
            </w:r>
          </w:p>
        </w:tc>
        <w:tc>
          <w:tcPr>
            <w:tcW w:w="3772"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снижение оборачиваемости продукции</w:t>
            </w:r>
          </w:p>
        </w:tc>
        <w:tc>
          <w:tcPr>
            <w:tcW w:w="1898"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247</w:t>
            </w:r>
          </w:p>
        </w:tc>
        <w:tc>
          <w:tcPr>
            <w:tcW w:w="1380"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9,82</w:t>
            </w:r>
          </w:p>
        </w:tc>
      </w:tr>
      <w:tr w:rsidR="00F12D53" w:rsidRPr="00273B30" w:rsidTr="005E3A99">
        <w:trPr>
          <w:trHeight w:val="300"/>
        </w:trPr>
        <w:tc>
          <w:tcPr>
            <w:tcW w:w="2427" w:type="dxa"/>
            <w:tcBorders>
              <w:top w:val="nil"/>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6. Низкое качество товаров</w:t>
            </w:r>
          </w:p>
        </w:tc>
        <w:tc>
          <w:tcPr>
            <w:tcW w:w="3772"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объем реализации</w:t>
            </w:r>
          </w:p>
        </w:tc>
        <w:tc>
          <w:tcPr>
            <w:tcW w:w="1898"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115</w:t>
            </w:r>
          </w:p>
        </w:tc>
        <w:tc>
          <w:tcPr>
            <w:tcW w:w="1380"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4,57</w:t>
            </w:r>
          </w:p>
        </w:tc>
      </w:tr>
      <w:tr w:rsidR="00F12D53" w:rsidRPr="00273B30" w:rsidTr="005E3A99">
        <w:trPr>
          <w:trHeight w:val="600"/>
        </w:trPr>
        <w:tc>
          <w:tcPr>
            <w:tcW w:w="2427" w:type="dxa"/>
            <w:tcBorders>
              <w:top w:val="nil"/>
              <w:left w:val="single" w:sz="4" w:space="0" w:color="auto"/>
              <w:bottom w:val="single" w:sz="4" w:space="0" w:color="auto"/>
              <w:right w:val="single" w:sz="4" w:space="0" w:color="auto"/>
            </w:tcBorders>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7. Невыполнение условий хозяйственных договоров</w:t>
            </w:r>
          </w:p>
        </w:tc>
        <w:tc>
          <w:tcPr>
            <w:tcW w:w="3772"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объем реализации</w:t>
            </w:r>
          </w:p>
        </w:tc>
        <w:tc>
          <w:tcPr>
            <w:tcW w:w="1898"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56</w:t>
            </w:r>
          </w:p>
        </w:tc>
        <w:tc>
          <w:tcPr>
            <w:tcW w:w="1380" w:type="dxa"/>
            <w:tcBorders>
              <w:top w:val="nil"/>
              <w:left w:val="nil"/>
              <w:bottom w:val="single" w:sz="4" w:space="0" w:color="auto"/>
              <w:right w:val="single" w:sz="4" w:space="0" w:color="auto"/>
            </w:tcBorders>
            <w:noWrap/>
            <w:vAlign w:val="bottom"/>
            <w:hideMark/>
          </w:tcPr>
          <w:p w:rsidR="00F12D53" w:rsidRPr="00273B30" w:rsidRDefault="00F12D53" w:rsidP="005E3A99">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2,23</w:t>
            </w:r>
          </w:p>
        </w:tc>
      </w:tr>
    </w:tbl>
    <w:p w:rsidR="00691074" w:rsidRDefault="00691074" w:rsidP="00691074">
      <w:pPr>
        <w:spacing w:after="0" w:line="360" w:lineRule="auto"/>
        <w:jc w:val="both"/>
        <w:rPr>
          <w:rFonts w:ascii="Times New Roman" w:eastAsia="Times New Roman" w:hAnsi="Times New Roman" w:cs="Times New Roman"/>
          <w:sz w:val="28"/>
          <w:szCs w:val="28"/>
        </w:rPr>
      </w:pPr>
    </w:p>
    <w:p w:rsidR="00691074" w:rsidRDefault="00691074" w:rsidP="006910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Продолжение Таблица 3.3</w:t>
      </w:r>
    </w:p>
    <w:p w:rsidR="00691074" w:rsidRDefault="00691074" w:rsidP="0069107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tbl>
      <w:tblPr>
        <w:tblW w:w="94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772"/>
        <w:gridCol w:w="1898"/>
        <w:gridCol w:w="1380"/>
      </w:tblGrid>
      <w:tr w:rsidR="00691074" w:rsidRPr="00273B30" w:rsidTr="00A47D2E">
        <w:trPr>
          <w:trHeight w:val="300"/>
        </w:trPr>
        <w:tc>
          <w:tcPr>
            <w:tcW w:w="2427" w:type="dxa"/>
            <w:hideMark/>
          </w:tcPr>
          <w:p w:rsidR="00691074" w:rsidRPr="00273B30" w:rsidRDefault="00691074" w:rsidP="0076795C">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Итого</w:t>
            </w:r>
          </w:p>
        </w:tc>
        <w:tc>
          <w:tcPr>
            <w:tcW w:w="3772" w:type="dxa"/>
            <w:noWrap/>
            <w:vAlign w:val="bottom"/>
            <w:hideMark/>
          </w:tcPr>
          <w:p w:rsidR="00691074" w:rsidRPr="00273B30" w:rsidRDefault="00691074" w:rsidP="0076795C">
            <w:pPr>
              <w:spacing w:after="0" w:line="360" w:lineRule="auto"/>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 </w:t>
            </w:r>
          </w:p>
        </w:tc>
        <w:tc>
          <w:tcPr>
            <w:tcW w:w="1898" w:type="dxa"/>
            <w:noWrap/>
            <w:vAlign w:val="bottom"/>
            <w:hideMark/>
          </w:tcPr>
          <w:p w:rsidR="00691074" w:rsidRPr="00273B30" w:rsidRDefault="00691074" w:rsidP="0076795C">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2515</w:t>
            </w:r>
          </w:p>
        </w:tc>
        <w:tc>
          <w:tcPr>
            <w:tcW w:w="1380" w:type="dxa"/>
            <w:noWrap/>
            <w:vAlign w:val="bottom"/>
            <w:hideMark/>
          </w:tcPr>
          <w:p w:rsidR="00691074" w:rsidRPr="00273B30" w:rsidRDefault="00691074" w:rsidP="0076795C">
            <w:pPr>
              <w:spacing w:after="0" w:line="360" w:lineRule="auto"/>
              <w:jc w:val="right"/>
              <w:rPr>
                <w:rFonts w:ascii="Times New Roman" w:eastAsia="Times New Roman" w:hAnsi="Times New Roman" w:cs="Times New Roman"/>
                <w:sz w:val="24"/>
                <w:szCs w:val="24"/>
              </w:rPr>
            </w:pPr>
            <w:r w:rsidRPr="00273B30">
              <w:rPr>
                <w:rFonts w:ascii="Times New Roman" w:eastAsia="Times New Roman" w:hAnsi="Times New Roman" w:cs="Times New Roman"/>
                <w:sz w:val="24"/>
                <w:szCs w:val="24"/>
              </w:rPr>
              <w:t>100,00</w:t>
            </w:r>
          </w:p>
        </w:tc>
      </w:tr>
    </w:tbl>
    <w:p w:rsidR="00691074" w:rsidRDefault="00691074" w:rsidP="00691074">
      <w:pPr>
        <w:spacing w:after="0" w:line="360" w:lineRule="auto"/>
        <w:jc w:val="both"/>
        <w:rPr>
          <w:rFonts w:ascii="Times New Roman" w:eastAsia="Times New Roman" w:hAnsi="Times New Roman" w:cs="Times New Roman"/>
          <w:sz w:val="28"/>
          <w:szCs w:val="28"/>
        </w:rPr>
      </w:pPr>
    </w:p>
    <w:p w:rsidR="00F12D53" w:rsidRPr="00273B30" w:rsidRDefault="00DA6861" w:rsidP="00273B30">
      <w:pPr>
        <w:keepNext/>
        <w:keepLines/>
        <w:spacing w:before="240" w:after="0" w:line="360" w:lineRule="auto"/>
        <w:ind w:left="709"/>
        <w:outlineLvl w:val="0"/>
        <w:rPr>
          <w:rFonts w:ascii="Times New Roman" w:eastAsiaTheme="majorEastAsia" w:hAnsi="Times New Roman" w:cs="Times New Roman"/>
          <w:sz w:val="28"/>
          <w:szCs w:val="28"/>
          <w:lang w:eastAsia="ru-RU"/>
        </w:rPr>
      </w:pPr>
      <w:bookmarkStart w:id="11" w:name="_Toc452193993"/>
      <w:r w:rsidRPr="00273B30">
        <w:rPr>
          <w:rFonts w:ascii="Times New Roman" w:eastAsiaTheme="majorEastAsia" w:hAnsi="Times New Roman" w:cs="Times New Roman"/>
          <w:sz w:val="28"/>
          <w:szCs w:val="28"/>
          <w:lang w:eastAsia="ru-RU"/>
        </w:rPr>
        <w:t xml:space="preserve">3.2 </w:t>
      </w:r>
      <w:r w:rsidR="00F12D53" w:rsidRPr="00273B30">
        <w:rPr>
          <w:rFonts w:ascii="Times New Roman" w:eastAsiaTheme="majorEastAsia" w:hAnsi="Times New Roman" w:cs="Times New Roman"/>
          <w:sz w:val="28"/>
          <w:szCs w:val="28"/>
          <w:lang w:eastAsia="ru-RU"/>
        </w:rPr>
        <w:t>Социально-экономическая эффективность внедрения мероприятий</w:t>
      </w:r>
      <w:bookmarkEnd w:id="11"/>
    </w:p>
    <w:p w:rsidR="00450D85" w:rsidRDefault="00450D85" w:rsidP="005E3A99">
      <w:pPr>
        <w:spacing w:after="0" w:line="360" w:lineRule="auto"/>
        <w:ind w:firstLine="709"/>
        <w:jc w:val="both"/>
        <w:rPr>
          <w:rFonts w:ascii="Times New Roman" w:eastAsia="Times New Roman" w:hAnsi="Times New Roman" w:cs="Times New Roman"/>
          <w:sz w:val="28"/>
          <w:szCs w:val="28"/>
        </w:rPr>
      </w:pP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В результате внедрения процессного подхода размер влияния негативных факторов на деятельность предприятия изменится следующим образом:</w:t>
      </w:r>
    </w:p>
    <w:p w:rsidR="00F12D53" w:rsidRPr="005E3A99" w:rsidRDefault="008238C4"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w:t>
      </w:r>
      <w:r w:rsidR="00F12D53" w:rsidRPr="005E3A99">
        <w:rPr>
          <w:rFonts w:ascii="Times New Roman" w:eastAsia="Times New Roman" w:hAnsi="Times New Roman" w:cs="Times New Roman"/>
          <w:sz w:val="28"/>
          <w:szCs w:val="28"/>
        </w:rPr>
        <w:t>отери из-за нарушения сроков доставки снизятся на 208,69 тыс. руб.  (16,74*1023 /82,06);</w:t>
      </w:r>
    </w:p>
    <w:p w:rsidR="00F12D53" w:rsidRPr="005E3A99" w:rsidRDefault="008238C4"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w:t>
      </w:r>
      <w:r w:rsidR="00F12D53" w:rsidRPr="005E3A99">
        <w:rPr>
          <w:rFonts w:ascii="Times New Roman" w:eastAsia="Times New Roman" w:hAnsi="Times New Roman" w:cs="Times New Roman"/>
          <w:sz w:val="28"/>
          <w:szCs w:val="28"/>
        </w:rPr>
        <w:t>ена на продукцию снизится на 15%, следовательно, потери за счет низкой цены ликвидируются;</w:t>
      </w:r>
    </w:p>
    <w:p w:rsidR="00F12D53" w:rsidRPr="005E3A99" w:rsidRDefault="008238C4"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w:t>
      </w:r>
      <w:r w:rsidR="00F12D53" w:rsidRPr="005E3A99">
        <w:rPr>
          <w:rFonts w:ascii="Times New Roman" w:eastAsia="Times New Roman" w:hAnsi="Times New Roman" w:cs="Times New Roman"/>
          <w:sz w:val="28"/>
          <w:szCs w:val="28"/>
        </w:rPr>
        <w:t>плата стоимости доставки снизится на 80%, следовательно, потери снизятся на 80%, то есть на 19 тыс. руб. (238*80%/100%=190);</w:t>
      </w:r>
    </w:p>
    <w:p w:rsidR="00F12D53" w:rsidRPr="005E3A99" w:rsidRDefault="008238C4"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w:t>
      </w:r>
      <w:r w:rsidR="00F12D53" w:rsidRPr="005E3A99">
        <w:rPr>
          <w:rFonts w:ascii="Times New Roman" w:eastAsia="Times New Roman" w:hAnsi="Times New Roman" w:cs="Times New Roman"/>
          <w:sz w:val="28"/>
          <w:szCs w:val="28"/>
        </w:rPr>
        <w:t>атраты на поиск транспорта ликвидируются;</w:t>
      </w:r>
    </w:p>
    <w:p w:rsidR="00F12D53" w:rsidRPr="005E3A99" w:rsidRDefault="008238C4"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w:t>
      </w:r>
      <w:r w:rsidR="00F12D53" w:rsidRPr="005E3A99">
        <w:rPr>
          <w:rFonts w:ascii="Times New Roman" w:eastAsia="Times New Roman" w:hAnsi="Times New Roman" w:cs="Times New Roman"/>
          <w:sz w:val="28"/>
          <w:szCs w:val="28"/>
        </w:rPr>
        <w:t>ребование немедленной оплаты ликвидируется благодаря договорам с поставщиками;</w:t>
      </w:r>
    </w:p>
    <w:p w:rsidR="00F12D53" w:rsidRPr="005E3A99" w:rsidRDefault="008238C4"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w:t>
      </w:r>
      <w:r w:rsidR="00F12D53" w:rsidRPr="005E3A99">
        <w:rPr>
          <w:rFonts w:ascii="Times New Roman" w:eastAsia="Times New Roman" w:hAnsi="Times New Roman" w:cs="Times New Roman"/>
          <w:sz w:val="28"/>
          <w:szCs w:val="28"/>
        </w:rPr>
        <w:t>отери за счет низкого качества товаров должны снизятся на 98,80%, то есть на 113,62 тыс. руб. (115*98,80%/100%);</w:t>
      </w:r>
    </w:p>
    <w:p w:rsidR="00F12D53" w:rsidRPr="005E3A99" w:rsidRDefault="008238C4" w:rsidP="008238C4">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 П</w:t>
      </w:r>
      <w:r w:rsidR="00F12D53" w:rsidRPr="005E3A99">
        <w:rPr>
          <w:rFonts w:ascii="Times New Roman" w:eastAsia="Times New Roman" w:hAnsi="Times New Roman" w:cs="Times New Roman"/>
          <w:sz w:val="28"/>
          <w:szCs w:val="28"/>
        </w:rPr>
        <w:t>отери за счет невыполнения условий хозяйственных договоров ликвидируются.</w:t>
      </w:r>
    </w:p>
    <w:p w:rsidR="00F12D53" w:rsidRDefault="00F12D53" w:rsidP="00DA6861">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Таким образом, влияние негативных факторов на финансовые результаты деятельности предприятия снизятся на 1651 тыс. руб.</w:t>
      </w:r>
    </w:p>
    <w:p w:rsidR="0035769D" w:rsidRDefault="0035769D" w:rsidP="00DA6861">
      <w:pPr>
        <w:spacing w:after="0" w:line="360" w:lineRule="auto"/>
        <w:ind w:firstLine="709"/>
        <w:jc w:val="both"/>
        <w:rPr>
          <w:rFonts w:ascii="Times New Roman" w:eastAsia="Times New Roman" w:hAnsi="Times New Roman" w:cs="Times New Roman"/>
          <w:sz w:val="28"/>
          <w:szCs w:val="28"/>
        </w:rPr>
      </w:pPr>
    </w:p>
    <w:p w:rsidR="0035769D" w:rsidRDefault="0035769D" w:rsidP="00DA6861">
      <w:pPr>
        <w:spacing w:after="0" w:line="360" w:lineRule="auto"/>
        <w:ind w:firstLine="709"/>
        <w:jc w:val="both"/>
        <w:rPr>
          <w:rFonts w:ascii="Times New Roman" w:eastAsia="Times New Roman" w:hAnsi="Times New Roman" w:cs="Times New Roman"/>
          <w:sz w:val="28"/>
          <w:szCs w:val="28"/>
        </w:rPr>
      </w:pPr>
    </w:p>
    <w:p w:rsidR="0035769D" w:rsidRDefault="0035769D" w:rsidP="00DA6861">
      <w:pPr>
        <w:spacing w:after="0" w:line="360" w:lineRule="auto"/>
        <w:ind w:firstLine="709"/>
        <w:jc w:val="both"/>
        <w:rPr>
          <w:rFonts w:ascii="Times New Roman" w:eastAsia="Times New Roman" w:hAnsi="Times New Roman" w:cs="Times New Roman"/>
          <w:sz w:val="28"/>
          <w:szCs w:val="28"/>
        </w:rPr>
      </w:pPr>
    </w:p>
    <w:p w:rsidR="00DA6861" w:rsidRDefault="008238C4" w:rsidP="005E3A99">
      <w:pPr>
        <w:keepNext/>
        <w:keepLines/>
        <w:spacing w:after="0" w:line="360" w:lineRule="auto"/>
        <w:contextualSpacing/>
        <w:jc w:val="center"/>
        <w:outlineLvl w:val="0"/>
        <w:rPr>
          <w:rFonts w:ascii="Times New Roman" w:eastAsiaTheme="majorEastAsia" w:hAnsi="Times New Roman" w:cs="Times New Roman"/>
          <w:b/>
          <w:sz w:val="28"/>
          <w:szCs w:val="28"/>
        </w:rPr>
      </w:pPr>
      <w:r>
        <w:rPr>
          <w:rFonts w:ascii="Times New Roman" w:eastAsiaTheme="majorEastAsia" w:hAnsi="Times New Roman" w:cs="Times New Roman"/>
          <w:sz w:val="28"/>
          <w:szCs w:val="28"/>
        </w:rPr>
        <w:lastRenderedPageBreak/>
        <w:t>ЗАКЛЮЧЕНИЕ</w:t>
      </w:r>
    </w:p>
    <w:p w:rsidR="00DA6861" w:rsidRPr="005E3A99" w:rsidRDefault="00DA6861" w:rsidP="005E3A99">
      <w:pPr>
        <w:keepNext/>
        <w:keepLines/>
        <w:spacing w:after="0" w:line="360" w:lineRule="auto"/>
        <w:contextualSpacing/>
        <w:jc w:val="center"/>
        <w:outlineLvl w:val="0"/>
        <w:rPr>
          <w:rFonts w:ascii="Times New Roman" w:eastAsiaTheme="majorEastAsia" w:hAnsi="Times New Roman" w:cs="Times New Roman"/>
          <w:b/>
          <w:sz w:val="28"/>
          <w:szCs w:val="28"/>
        </w:rPr>
      </w:pPr>
    </w:p>
    <w:p w:rsidR="00F12D53" w:rsidRPr="005E3A99" w:rsidRDefault="00F12D53" w:rsidP="005E3A99">
      <w:pPr>
        <w:spacing w:after="0" w:line="360" w:lineRule="auto"/>
        <w:ind w:firstLine="851"/>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Исследование теоретических основ управления закупками торгового предприятия позволило сделать следующие выводы.</w:t>
      </w:r>
    </w:p>
    <w:p w:rsidR="00F12D53" w:rsidRPr="005E3A99" w:rsidRDefault="00F12D53" w:rsidP="005E3A99">
      <w:pPr>
        <w:spacing w:after="0" w:line="360" w:lineRule="auto"/>
        <w:ind w:firstLine="851"/>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1.</w:t>
      </w:r>
      <w:r w:rsidR="003B0DB9">
        <w:rPr>
          <w:rFonts w:ascii="Times New Roman" w:eastAsia="Times New Roman" w:hAnsi="Times New Roman" w:cs="Times New Roman"/>
          <w:sz w:val="28"/>
          <w:szCs w:val="28"/>
        </w:rPr>
        <w:t xml:space="preserve"> </w:t>
      </w:r>
      <w:r w:rsidRPr="005E3A99">
        <w:rPr>
          <w:rFonts w:ascii="Times New Roman" w:eastAsia="Times New Roman" w:hAnsi="Times New Roman" w:cs="Times New Roman"/>
          <w:sz w:val="28"/>
          <w:szCs w:val="28"/>
        </w:rPr>
        <w:t xml:space="preserve">Деятельность по организации и управлению закупками направлена на то, чтобы компания получила необходимые по качеству и количеству товары в нужное время, в нужном месте, от надежного поставщика, своевременно выполняющего свои обязательства, с хорошим сервисом (как до осуществления продажи, так и после нее) и по выгодной цене. </w:t>
      </w:r>
    </w:p>
    <w:p w:rsidR="00F12D53" w:rsidRPr="005E3A99" w:rsidRDefault="00F12D53" w:rsidP="003B0DB9">
      <w:pPr>
        <w:spacing w:after="0" w:line="360" w:lineRule="auto"/>
        <w:ind w:firstLine="851"/>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2. Закупки товаров могут производиться различными методами и способами, которые наиболее подходят оптовому покупателю, зависят от специфики его деятельности, размеров и других факторов.</w:t>
      </w:r>
    </w:p>
    <w:p w:rsidR="00F12D53" w:rsidRPr="005E3A99" w:rsidRDefault="00F12D53" w:rsidP="003B0DB9">
      <w:pPr>
        <w:spacing w:after="0" w:line="360" w:lineRule="auto"/>
        <w:ind w:firstLine="709"/>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t xml:space="preserve">3. Рациональная организация товароснабжения позволяет в розничных торговых предприятиях обеспечивать полноту и устойчивость ассортимента товаров, необходимый уровень товарных запасов, удовлетворение спроса населения, а также высокие финансово-экономические показатели работы. товароснабжение розничной торговой сети должно осуществляться на основе рациональных схем завоза товаров, которые разрабатываются с учетом минимизации грузооборота, оптимальной </w:t>
      </w:r>
      <w:proofErr w:type="spellStart"/>
      <w:r w:rsidRPr="005E3A99">
        <w:rPr>
          <w:rFonts w:ascii="Times New Roman" w:eastAsia="Times New Roman" w:hAnsi="Times New Roman" w:cs="Times New Roman"/>
          <w:sz w:val="28"/>
          <w:szCs w:val="28"/>
          <w:lang w:eastAsia="ru-RU"/>
        </w:rPr>
        <w:t>звенности</w:t>
      </w:r>
      <w:proofErr w:type="spellEnd"/>
      <w:r w:rsidRPr="005E3A99">
        <w:rPr>
          <w:rFonts w:ascii="Times New Roman" w:eastAsia="Times New Roman" w:hAnsi="Times New Roman" w:cs="Times New Roman"/>
          <w:sz w:val="28"/>
          <w:szCs w:val="28"/>
          <w:lang w:eastAsia="ru-RU"/>
        </w:rPr>
        <w:t>, частоты доставки и размеров товарных партий.</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t>Анализ закупочной деятельности ОАО «ИТЕКО» позволило сделать следующие выводы.</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Сильными сторонами организации закупок ОАО «ИТЕКО» являются следующие:</w:t>
      </w:r>
    </w:p>
    <w:p w:rsidR="00F12D53" w:rsidRPr="005E3A99" w:rsidRDefault="003B0DB9"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w:t>
      </w:r>
      <w:r w:rsidR="00F12D53" w:rsidRPr="005E3A99">
        <w:rPr>
          <w:rFonts w:ascii="Times New Roman" w:eastAsia="Times New Roman" w:hAnsi="Times New Roman" w:cs="Times New Roman"/>
          <w:sz w:val="28"/>
          <w:szCs w:val="28"/>
        </w:rPr>
        <w:t>нижение стоимости материальных ценностей на 1 кг закупок;</w:t>
      </w:r>
    </w:p>
    <w:p w:rsidR="00F12D53" w:rsidRPr="005E3A99" w:rsidRDefault="003B0DB9"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w:t>
      </w:r>
      <w:r w:rsidR="00F12D53" w:rsidRPr="005E3A99">
        <w:rPr>
          <w:rFonts w:ascii="Times New Roman" w:eastAsia="Times New Roman" w:hAnsi="Times New Roman" w:cs="Times New Roman"/>
          <w:sz w:val="28"/>
          <w:szCs w:val="28"/>
        </w:rPr>
        <w:t>азработанная система контроля над состоянием закупок;</w:t>
      </w:r>
    </w:p>
    <w:p w:rsidR="00F12D53" w:rsidRPr="005E3A99" w:rsidRDefault="003B0DB9"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w:t>
      </w:r>
      <w:r w:rsidR="00F12D53" w:rsidRPr="005E3A99">
        <w:rPr>
          <w:rFonts w:ascii="Times New Roman" w:eastAsia="Times New Roman" w:hAnsi="Times New Roman" w:cs="Times New Roman"/>
          <w:sz w:val="28"/>
          <w:szCs w:val="28"/>
        </w:rPr>
        <w:t>аличие долгосрочных отношений со многими поставщиками;</w:t>
      </w:r>
    </w:p>
    <w:p w:rsidR="00F12D53" w:rsidRPr="005E3A99" w:rsidRDefault="003B0DB9"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w:t>
      </w:r>
      <w:r w:rsidR="00F12D53" w:rsidRPr="005E3A99">
        <w:rPr>
          <w:rFonts w:ascii="Times New Roman" w:eastAsia="Times New Roman" w:hAnsi="Times New Roman" w:cs="Times New Roman"/>
          <w:sz w:val="28"/>
          <w:szCs w:val="28"/>
        </w:rPr>
        <w:t>добное месторасположение по отношению к поставщикам;</w:t>
      </w:r>
    </w:p>
    <w:p w:rsidR="00F12D53" w:rsidRPr="005E3A99" w:rsidRDefault="003B0DB9"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w:t>
      </w:r>
      <w:r w:rsidR="00F12D53" w:rsidRPr="005E3A99">
        <w:rPr>
          <w:rFonts w:ascii="Times New Roman" w:eastAsia="Times New Roman" w:hAnsi="Times New Roman" w:cs="Times New Roman"/>
          <w:sz w:val="28"/>
          <w:szCs w:val="28"/>
        </w:rPr>
        <w:t>валифицированный персонал по организации закупок товаров;</w:t>
      </w:r>
    </w:p>
    <w:p w:rsidR="00F12D53" w:rsidRPr="005E3A99" w:rsidRDefault="003B0DB9"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w:t>
      </w:r>
      <w:r w:rsidR="00F12D53" w:rsidRPr="005E3A99">
        <w:rPr>
          <w:rFonts w:ascii="Times New Roman" w:eastAsia="Times New Roman" w:hAnsi="Times New Roman" w:cs="Times New Roman"/>
          <w:sz w:val="28"/>
          <w:szCs w:val="28"/>
        </w:rPr>
        <w:t>табильные отношения с поставщиками товаров;</w:t>
      </w:r>
    </w:p>
    <w:p w:rsidR="00F12D53" w:rsidRPr="005E3A99" w:rsidRDefault="003B0DB9"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Н</w:t>
      </w:r>
      <w:r w:rsidR="00F12D53" w:rsidRPr="005E3A99">
        <w:rPr>
          <w:rFonts w:ascii="Times New Roman" w:eastAsia="Times New Roman" w:hAnsi="Times New Roman" w:cs="Times New Roman"/>
          <w:sz w:val="28"/>
          <w:szCs w:val="28"/>
        </w:rPr>
        <w:t>аличие большого количества товаров-заменителей.</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Слабые стороны организации закупок ОАО «ИТЕКО» заключаются в следующем:</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w:t>
      </w:r>
      <w:r w:rsidR="00F12D53" w:rsidRPr="005E3A99">
        <w:rPr>
          <w:rFonts w:ascii="Times New Roman" w:eastAsia="Times New Roman" w:hAnsi="Times New Roman" w:cs="Times New Roman"/>
          <w:sz w:val="28"/>
          <w:szCs w:val="28"/>
        </w:rPr>
        <w:t>е выполняются планы закупок;</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w:t>
      </w:r>
      <w:r w:rsidR="00F12D53" w:rsidRPr="005E3A99">
        <w:rPr>
          <w:rFonts w:ascii="Times New Roman" w:eastAsia="Times New Roman" w:hAnsi="Times New Roman" w:cs="Times New Roman"/>
          <w:sz w:val="28"/>
          <w:szCs w:val="28"/>
        </w:rPr>
        <w:t>ровень брака растет;</w:t>
      </w:r>
    </w:p>
    <w:p w:rsidR="00F12D53" w:rsidRPr="005E3A99" w:rsidRDefault="00855018" w:rsidP="00855018">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 О</w:t>
      </w:r>
      <w:r w:rsidR="00F12D53" w:rsidRPr="005E3A99">
        <w:rPr>
          <w:rFonts w:ascii="Times New Roman" w:eastAsia="Times New Roman" w:hAnsi="Times New Roman" w:cs="Times New Roman"/>
          <w:sz w:val="28"/>
          <w:szCs w:val="28"/>
        </w:rPr>
        <w:t>тсутствие контроля над всеми составляющими, определяющими эффективность процесса закупок;</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w:t>
      </w:r>
      <w:r w:rsidR="00F12D53" w:rsidRPr="005E3A99">
        <w:rPr>
          <w:rFonts w:ascii="Times New Roman" w:eastAsia="Times New Roman" w:hAnsi="Times New Roman" w:cs="Times New Roman"/>
          <w:sz w:val="28"/>
          <w:szCs w:val="28"/>
        </w:rPr>
        <w:t>арушаются сроки доставки товаров;</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w:t>
      </w:r>
      <w:r w:rsidR="00F12D53" w:rsidRPr="005E3A99">
        <w:rPr>
          <w:rFonts w:ascii="Times New Roman" w:eastAsia="Times New Roman" w:hAnsi="Times New Roman" w:cs="Times New Roman"/>
          <w:sz w:val="28"/>
          <w:szCs w:val="28"/>
        </w:rPr>
        <w:t>астут транспортные затраты на поставку товаров;</w:t>
      </w:r>
    </w:p>
    <w:p w:rsidR="00F12D53" w:rsidRPr="005E3A99" w:rsidRDefault="00855018" w:rsidP="00855018">
      <w:pPr>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6. О</w:t>
      </w:r>
      <w:r w:rsidR="00F12D53" w:rsidRPr="005E3A99">
        <w:rPr>
          <w:rFonts w:ascii="Times New Roman" w:eastAsia="Times New Roman" w:hAnsi="Times New Roman" w:cs="Times New Roman"/>
          <w:sz w:val="28"/>
          <w:szCs w:val="28"/>
        </w:rPr>
        <w:t>твлечение денежных средств из оборота за счет требований немедленной оплаты;</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w:t>
      </w:r>
      <w:r w:rsidR="00F12D53" w:rsidRPr="005E3A99">
        <w:rPr>
          <w:rFonts w:ascii="Times New Roman" w:eastAsia="Times New Roman" w:hAnsi="Times New Roman" w:cs="Times New Roman"/>
          <w:sz w:val="28"/>
          <w:szCs w:val="28"/>
        </w:rPr>
        <w:t>отери при смене поставщиков незначительны.</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Угрозами в организации закупок для ОАО «ИТЕКО» являются следующие:</w:t>
      </w:r>
    </w:p>
    <w:p w:rsidR="00F12D53" w:rsidRPr="003B0DB9" w:rsidRDefault="003B0DB9" w:rsidP="003B0DB9">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12D53" w:rsidRPr="003B0DB9">
        <w:rPr>
          <w:rFonts w:ascii="Times New Roman" w:eastAsia="Times New Roman" w:hAnsi="Times New Roman" w:cs="Times New Roman"/>
          <w:sz w:val="28"/>
          <w:szCs w:val="28"/>
        </w:rPr>
        <w:t>нижение качества поставляемой продукции;</w:t>
      </w:r>
    </w:p>
    <w:p w:rsidR="00F12D53" w:rsidRPr="003B0DB9" w:rsidRDefault="003B0DB9" w:rsidP="003B0DB9">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F12D53" w:rsidRPr="003B0DB9">
        <w:rPr>
          <w:rFonts w:ascii="Times New Roman" w:eastAsia="Times New Roman" w:hAnsi="Times New Roman" w:cs="Times New Roman"/>
          <w:sz w:val="28"/>
          <w:szCs w:val="28"/>
        </w:rPr>
        <w:t>озможность роста стоимости материалов;</w:t>
      </w:r>
    </w:p>
    <w:p w:rsidR="00F12D53" w:rsidRPr="003B0DB9" w:rsidRDefault="003B0DB9" w:rsidP="003B0DB9">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F12D53" w:rsidRPr="003B0DB9">
        <w:rPr>
          <w:rFonts w:ascii="Times New Roman" w:eastAsia="Times New Roman" w:hAnsi="Times New Roman" w:cs="Times New Roman"/>
          <w:sz w:val="28"/>
          <w:szCs w:val="28"/>
        </w:rPr>
        <w:t>ост транспортных расходов;</w:t>
      </w:r>
    </w:p>
    <w:p w:rsidR="00F12D53" w:rsidRPr="003B0DB9" w:rsidRDefault="003B0DB9" w:rsidP="003B0DB9">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12D53" w:rsidRPr="003B0DB9">
        <w:rPr>
          <w:rFonts w:ascii="Times New Roman" w:eastAsia="Times New Roman" w:hAnsi="Times New Roman" w:cs="Times New Roman"/>
          <w:sz w:val="28"/>
          <w:szCs w:val="28"/>
        </w:rPr>
        <w:t>жесточение условий оплаты;</w:t>
      </w:r>
    </w:p>
    <w:p w:rsidR="00F12D53" w:rsidRPr="003B0DB9" w:rsidRDefault="003B0DB9" w:rsidP="003B0DB9">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F12D53" w:rsidRPr="003B0DB9">
        <w:rPr>
          <w:rFonts w:ascii="Times New Roman" w:eastAsia="Times New Roman" w:hAnsi="Times New Roman" w:cs="Times New Roman"/>
          <w:sz w:val="28"/>
          <w:szCs w:val="28"/>
        </w:rPr>
        <w:t>аличие возможности сговора между поставщиками;</w:t>
      </w:r>
    </w:p>
    <w:p w:rsidR="00F12D53" w:rsidRPr="003B0DB9" w:rsidRDefault="003B0DB9" w:rsidP="003B0DB9">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F12D53" w:rsidRPr="003B0DB9">
        <w:rPr>
          <w:rFonts w:ascii="Times New Roman" w:eastAsia="Times New Roman" w:hAnsi="Times New Roman" w:cs="Times New Roman"/>
          <w:sz w:val="28"/>
          <w:szCs w:val="28"/>
        </w:rPr>
        <w:t>естабильная финансовая ситуация в экономике;</w:t>
      </w:r>
    </w:p>
    <w:p w:rsidR="00F12D53" w:rsidRPr="003B0DB9" w:rsidRDefault="003B0DB9" w:rsidP="003B0DB9">
      <w:pPr>
        <w:pStyle w:val="a9"/>
        <w:numPr>
          <w:ilvl w:val="0"/>
          <w:numId w:val="7"/>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12D53" w:rsidRPr="003B0DB9">
        <w:rPr>
          <w:rFonts w:ascii="Times New Roman" w:eastAsia="Times New Roman" w:hAnsi="Times New Roman" w:cs="Times New Roman"/>
          <w:sz w:val="28"/>
          <w:szCs w:val="28"/>
        </w:rPr>
        <w:t>гроза неисполнения поставщиками своих договорных обязательств.</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Возможностями ОАО «ИТЕКО» в управлении закупками являются следующие:</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w:t>
      </w:r>
      <w:r w:rsidR="00F12D53" w:rsidRPr="005E3A99">
        <w:rPr>
          <w:rFonts w:ascii="Times New Roman" w:eastAsia="Times New Roman" w:hAnsi="Times New Roman" w:cs="Times New Roman"/>
          <w:sz w:val="28"/>
          <w:szCs w:val="28"/>
        </w:rPr>
        <w:t>овершенствование контроля над выполнением плана закупок;</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w:t>
      </w:r>
      <w:r w:rsidR="00F12D53" w:rsidRPr="005E3A99">
        <w:rPr>
          <w:rFonts w:ascii="Times New Roman" w:eastAsia="Times New Roman" w:hAnsi="Times New Roman" w:cs="Times New Roman"/>
          <w:sz w:val="28"/>
          <w:szCs w:val="28"/>
        </w:rPr>
        <w:t>овершенствование организации хозяйственных связей;</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00F12D53" w:rsidRPr="005E3A99">
        <w:rPr>
          <w:rFonts w:ascii="Times New Roman" w:eastAsia="Times New Roman" w:hAnsi="Times New Roman" w:cs="Times New Roman"/>
          <w:sz w:val="28"/>
          <w:szCs w:val="28"/>
        </w:rPr>
        <w:t>озможность выбора поставщика товарно-материальных ценностей;</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00F12D53" w:rsidRPr="005E3A99">
        <w:rPr>
          <w:rFonts w:ascii="Times New Roman" w:eastAsia="Times New Roman" w:hAnsi="Times New Roman" w:cs="Times New Roman"/>
          <w:sz w:val="28"/>
          <w:szCs w:val="28"/>
        </w:rPr>
        <w:t>озможность использования гибких условий оплаты;</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w:t>
      </w:r>
      <w:r w:rsidR="00F12D53" w:rsidRPr="005E3A99">
        <w:rPr>
          <w:rFonts w:ascii="Times New Roman" w:eastAsia="Times New Roman" w:hAnsi="Times New Roman" w:cs="Times New Roman"/>
          <w:sz w:val="28"/>
          <w:szCs w:val="28"/>
        </w:rPr>
        <w:t>аличие широких возможностей замены товаров;</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w:t>
      </w:r>
      <w:r w:rsidR="00F12D53" w:rsidRPr="005E3A99">
        <w:rPr>
          <w:rFonts w:ascii="Times New Roman" w:eastAsia="Times New Roman" w:hAnsi="Times New Roman" w:cs="Times New Roman"/>
          <w:sz w:val="28"/>
          <w:szCs w:val="28"/>
        </w:rPr>
        <w:t>озможность организации собственной доставки товаров;</w:t>
      </w:r>
    </w:p>
    <w:p w:rsidR="00F12D53" w:rsidRPr="005E3A99" w:rsidRDefault="00855018" w:rsidP="005E3A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В</w:t>
      </w:r>
      <w:r w:rsidR="00F12D53" w:rsidRPr="005E3A99">
        <w:rPr>
          <w:rFonts w:ascii="Times New Roman" w:eastAsia="Times New Roman" w:hAnsi="Times New Roman" w:cs="Times New Roman"/>
          <w:sz w:val="28"/>
          <w:szCs w:val="28"/>
        </w:rPr>
        <w:t>озможность улучшения организации контроля над состоянием товарных запасов.</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Анализ возможностей и угроз ОАО «ИТЕКО» показал, что наиболее важными направлениями улучшения закупочной деятельности являются:</w:t>
      </w:r>
    </w:p>
    <w:p w:rsidR="00F12D53" w:rsidRPr="00855018" w:rsidRDefault="00855018" w:rsidP="00855018">
      <w:pPr>
        <w:pStyle w:val="a9"/>
        <w:numPr>
          <w:ilvl w:val="0"/>
          <w:numId w:val="10"/>
        </w:numPr>
        <w:spacing w:after="0" w:line="36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12D53" w:rsidRPr="00855018">
        <w:rPr>
          <w:rFonts w:ascii="Times New Roman" w:eastAsia="Times New Roman" w:hAnsi="Times New Roman" w:cs="Times New Roman"/>
          <w:sz w:val="28"/>
          <w:szCs w:val="28"/>
        </w:rPr>
        <w:t>крепление связей с наиболее надежными поставщиками;</w:t>
      </w:r>
    </w:p>
    <w:p w:rsidR="00F12D53" w:rsidRPr="00855018" w:rsidRDefault="00855018" w:rsidP="00855018">
      <w:pPr>
        <w:pStyle w:val="a9"/>
        <w:numPr>
          <w:ilvl w:val="0"/>
          <w:numId w:val="10"/>
        </w:numPr>
        <w:spacing w:after="0" w:line="36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F12D53" w:rsidRPr="00855018">
        <w:rPr>
          <w:rFonts w:ascii="Times New Roman" w:eastAsia="Times New Roman" w:hAnsi="Times New Roman" w:cs="Times New Roman"/>
          <w:sz w:val="28"/>
          <w:szCs w:val="28"/>
        </w:rPr>
        <w:t>становление новых хозяйственных связей с учетом гибкости условий оплаты и оптимальных условий поставки;</w:t>
      </w:r>
    </w:p>
    <w:p w:rsidR="00F12D53" w:rsidRPr="00855018" w:rsidRDefault="00855018" w:rsidP="00855018">
      <w:pPr>
        <w:pStyle w:val="a9"/>
        <w:numPr>
          <w:ilvl w:val="0"/>
          <w:numId w:val="10"/>
        </w:numPr>
        <w:spacing w:after="0" w:line="36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12D53" w:rsidRPr="00855018">
        <w:rPr>
          <w:rFonts w:ascii="Times New Roman" w:eastAsia="Times New Roman" w:hAnsi="Times New Roman" w:cs="Times New Roman"/>
          <w:sz w:val="28"/>
          <w:szCs w:val="28"/>
        </w:rPr>
        <w:t>овышения уровня контроля над выполнением поставщиками договорных обязательств;</w:t>
      </w:r>
    </w:p>
    <w:p w:rsidR="00F12D53" w:rsidRPr="00855018" w:rsidRDefault="00855018" w:rsidP="00855018">
      <w:pPr>
        <w:pStyle w:val="a9"/>
        <w:numPr>
          <w:ilvl w:val="0"/>
          <w:numId w:val="10"/>
        </w:numPr>
        <w:spacing w:after="0" w:line="36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12D53" w:rsidRPr="00855018">
        <w:rPr>
          <w:rFonts w:ascii="Times New Roman" w:eastAsia="Times New Roman" w:hAnsi="Times New Roman" w:cs="Times New Roman"/>
          <w:sz w:val="28"/>
          <w:szCs w:val="28"/>
        </w:rPr>
        <w:t>овышение контроля над качеством поставляемых материалов;</w:t>
      </w:r>
    </w:p>
    <w:p w:rsidR="00F12D53" w:rsidRPr="00855018" w:rsidRDefault="00855018" w:rsidP="00855018">
      <w:pPr>
        <w:pStyle w:val="a9"/>
        <w:numPr>
          <w:ilvl w:val="0"/>
          <w:numId w:val="10"/>
        </w:numPr>
        <w:spacing w:after="0" w:line="360" w:lineRule="auto"/>
        <w:ind w:left="993"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12D53" w:rsidRPr="00855018">
        <w:rPr>
          <w:rFonts w:ascii="Times New Roman" w:eastAsia="Times New Roman" w:hAnsi="Times New Roman" w:cs="Times New Roman"/>
          <w:sz w:val="28"/>
          <w:szCs w:val="28"/>
        </w:rPr>
        <w:t>ифференцированный подход к стратегии управления запасами.</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В результате применения оптимальной стратегии управления запасами предприятие получит экономию затрат в сумме 13080 тыс. руб.</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Максимальный рейтинг имеют следующие поставщики: ОАО</w:t>
      </w:r>
      <w:r w:rsidR="002D5E20">
        <w:rPr>
          <w:rFonts w:ascii="Times New Roman" w:eastAsia="Times New Roman" w:hAnsi="Times New Roman" w:cs="Times New Roman"/>
          <w:sz w:val="28"/>
          <w:szCs w:val="28"/>
        </w:rPr>
        <w:t xml:space="preserve"> </w:t>
      </w:r>
      <w:r w:rsidRPr="005E3A99">
        <w:rPr>
          <w:rFonts w:ascii="Times New Roman" w:eastAsia="Times New Roman" w:hAnsi="Times New Roman" w:cs="Times New Roman"/>
          <w:sz w:val="28"/>
          <w:szCs w:val="28"/>
        </w:rPr>
        <w:t>«ПРФ», ОАО «ГФ», ОАО «СТРОЙМАРКТ», ОАО «ДМС», ОАО «Ротонда». Данным поставщикам необходимо отдавать предпочтение руководству предприятия при заключении хозяйственных договоров. Наименее предпочтительными поставщиками предприятия являются: ОАО «Дар», ОАО «</w:t>
      </w:r>
      <w:proofErr w:type="spellStart"/>
      <w:r w:rsidRPr="005E3A99">
        <w:rPr>
          <w:rFonts w:ascii="Times New Roman" w:eastAsia="Times New Roman" w:hAnsi="Times New Roman" w:cs="Times New Roman"/>
          <w:sz w:val="28"/>
          <w:szCs w:val="28"/>
        </w:rPr>
        <w:t>Вега</w:t>
      </w:r>
      <w:proofErr w:type="gramStart"/>
      <w:r w:rsidRPr="005E3A99">
        <w:rPr>
          <w:rFonts w:ascii="Times New Roman" w:eastAsia="Times New Roman" w:hAnsi="Times New Roman" w:cs="Times New Roman"/>
          <w:sz w:val="28"/>
          <w:szCs w:val="28"/>
        </w:rPr>
        <w:t>»,ХКТ</w:t>
      </w:r>
      <w:proofErr w:type="spellEnd"/>
      <w:proofErr w:type="gramEnd"/>
      <w:r w:rsidRPr="005E3A99">
        <w:rPr>
          <w:rFonts w:ascii="Times New Roman" w:eastAsia="Times New Roman" w:hAnsi="Times New Roman" w:cs="Times New Roman"/>
          <w:sz w:val="28"/>
          <w:szCs w:val="28"/>
        </w:rPr>
        <w:t>.</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 xml:space="preserve">В результате предлагаемого внедрения процесса закупки произойдет рост </w:t>
      </w:r>
      <w:proofErr w:type="gramStart"/>
      <w:r w:rsidRPr="005E3A99">
        <w:rPr>
          <w:rFonts w:ascii="Times New Roman" w:eastAsia="Times New Roman" w:hAnsi="Times New Roman" w:cs="Times New Roman"/>
          <w:sz w:val="28"/>
          <w:szCs w:val="28"/>
        </w:rPr>
        <w:t>прибыли  от</w:t>
      </w:r>
      <w:proofErr w:type="gramEnd"/>
      <w:r w:rsidRPr="005E3A99">
        <w:rPr>
          <w:rFonts w:ascii="Times New Roman" w:eastAsia="Times New Roman" w:hAnsi="Times New Roman" w:cs="Times New Roman"/>
          <w:sz w:val="28"/>
          <w:szCs w:val="28"/>
        </w:rPr>
        <w:t xml:space="preserve"> продаж и чистой на 751 тыс. руб. в результате снижения затрат на закупки товарно-материальных ценностей.</w:t>
      </w:r>
    </w:p>
    <w:p w:rsidR="00F12D53" w:rsidRPr="005E3A99" w:rsidRDefault="00F12D53" w:rsidP="005E3A99">
      <w:pPr>
        <w:spacing w:after="0" w:line="360" w:lineRule="auto"/>
        <w:ind w:firstLine="709"/>
        <w:jc w:val="both"/>
        <w:rPr>
          <w:rFonts w:ascii="Times New Roman" w:eastAsia="Times New Roman" w:hAnsi="Times New Roman" w:cs="Times New Roman"/>
          <w:sz w:val="28"/>
          <w:szCs w:val="28"/>
        </w:rPr>
      </w:pPr>
      <w:r w:rsidRPr="005E3A99">
        <w:rPr>
          <w:rFonts w:ascii="Times New Roman" w:eastAsia="Times New Roman" w:hAnsi="Times New Roman" w:cs="Times New Roman"/>
          <w:sz w:val="28"/>
          <w:szCs w:val="28"/>
        </w:rPr>
        <w:t>Рентабельность продаж вырастет на 3,18%, а рентабельность продукции вырастет на 3,76%.</w:t>
      </w:r>
    </w:p>
    <w:p w:rsidR="00F12D53" w:rsidRPr="005E3A99" w:rsidRDefault="00F12D53" w:rsidP="005E3A99">
      <w:pPr>
        <w:autoSpaceDE w:val="0"/>
        <w:autoSpaceDN w:val="0"/>
        <w:adjustRightInd w:val="0"/>
        <w:spacing w:after="0" w:line="360" w:lineRule="auto"/>
        <w:ind w:firstLine="709"/>
        <w:jc w:val="both"/>
        <w:rPr>
          <w:rFonts w:ascii="Times New Roman" w:hAnsi="Times New Roman"/>
          <w:sz w:val="28"/>
          <w:szCs w:val="28"/>
        </w:rPr>
      </w:pPr>
    </w:p>
    <w:p w:rsidR="002402D7" w:rsidRPr="005E3A99" w:rsidRDefault="002402D7" w:rsidP="005E3A99">
      <w:pPr>
        <w:spacing w:line="360" w:lineRule="auto"/>
        <w:rPr>
          <w:sz w:val="28"/>
          <w:szCs w:val="28"/>
        </w:rPr>
      </w:pPr>
    </w:p>
    <w:p w:rsidR="00F12D53" w:rsidRPr="005E3A99" w:rsidRDefault="00F12D53" w:rsidP="005E3A99">
      <w:pPr>
        <w:spacing w:line="360" w:lineRule="auto"/>
        <w:rPr>
          <w:sz w:val="28"/>
          <w:szCs w:val="28"/>
        </w:rPr>
      </w:pPr>
    </w:p>
    <w:p w:rsidR="00F12D53" w:rsidRPr="005E3A99" w:rsidRDefault="00F12D53" w:rsidP="005E3A99">
      <w:pPr>
        <w:spacing w:line="360" w:lineRule="auto"/>
        <w:rPr>
          <w:sz w:val="28"/>
          <w:szCs w:val="28"/>
        </w:rPr>
      </w:pPr>
    </w:p>
    <w:p w:rsidR="00F12D53" w:rsidRPr="005E3A99" w:rsidRDefault="00F12D53" w:rsidP="005E3A99">
      <w:pPr>
        <w:spacing w:line="360" w:lineRule="auto"/>
        <w:rPr>
          <w:sz w:val="28"/>
          <w:szCs w:val="28"/>
        </w:rPr>
      </w:pPr>
    </w:p>
    <w:p w:rsidR="00F12D53" w:rsidRPr="002D5E20" w:rsidRDefault="002D5E20" w:rsidP="005E3A99">
      <w:pPr>
        <w:keepNext/>
        <w:keepLines/>
        <w:spacing w:after="0" w:line="360" w:lineRule="auto"/>
        <w:jc w:val="center"/>
        <w:outlineLvl w:val="0"/>
        <w:rPr>
          <w:rFonts w:ascii="Times New Roman" w:eastAsiaTheme="majorEastAsia" w:hAnsi="Times New Roman" w:cs="Times New Roman"/>
          <w:sz w:val="28"/>
          <w:szCs w:val="28"/>
        </w:rPr>
      </w:pPr>
      <w:r>
        <w:rPr>
          <w:rFonts w:ascii="Times New Roman" w:eastAsiaTheme="majorEastAsia" w:hAnsi="Times New Roman" w:cs="Times New Roman"/>
          <w:sz w:val="28"/>
          <w:szCs w:val="28"/>
        </w:rPr>
        <w:lastRenderedPageBreak/>
        <w:t>СПИСОК ИСПОЛЬЗОВАННЫХ ИСТОЧНИКОВ</w:t>
      </w:r>
      <w:r w:rsidR="00F12D53" w:rsidRPr="002D5E20">
        <w:rPr>
          <w:rFonts w:ascii="Times New Roman" w:eastAsiaTheme="majorEastAsia" w:hAnsi="Times New Roman" w:cs="Times New Roman"/>
          <w:sz w:val="28"/>
          <w:szCs w:val="28"/>
        </w:rPr>
        <w:t xml:space="preserve"> </w:t>
      </w:r>
    </w:p>
    <w:p w:rsidR="00F12D53" w:rsidRPr="005E3A99" w:rsidRDefault="00F12D53" w:rsidP="005E3A99">
      <w:pPr>
        <w:spacing w:line="360" w:lineRule="auto"/>
        <w:ind w:firstLine="709"/>
        <w:rPr>
          <w:rFonts w:ascii="Times New Roman" w:hAnsi="Times New Roman" w:cs="Times New Roman"/>
          <w:sz w:val="28"/>
          <w:szCs w:val="28"/>
        </w:rPr>
      </w:pP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Гражданский кодекс Российской Федерации. Полный текст. – М.: </w:t>
      </w:r>
      <w:proofErr w:type="spellStart"/>
      <w:r w:rsidRPr="005E3A99">
        <w:rPr>
          <w:rFonts w:ascii="Times New Roman" w:hAnsi="Times New Roman" w:cs="Times New Roman"/>
          <w:sz w:val="28"/>
          <w:szCs w:val="28"/>
        </w:rPr>
        <w:t>Акалис</w:t>
      </w:r>
      <w:proofErr w:type="spellEnd"/>
      <w:r w:rsidRPr="005E3A99">
        <w:rPr>
          <w:rFonts w:ascii="Times New Roman" w:hAnsi="Times New Roman" w:cs="Times New Roman"/>
          <w:sz w:val="28"/>
          <w:szCs w:val="28"/>
        </w:rPr>
        <w:t>, 2012. -325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ГОСТ Р ИСО 9000-2011. Система менеджмента качества.</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ГОСТ Р ИСО 9001-2011.Системы менеджмента качества. Требования.</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ГОСТ Р 51303</w:t>
      </w:r>
      <w:r w:rsidRPr="005E3A99">
        <w:rPr>
          <w:rFonts w:ascii="Times New Roman" w:hAnsi="Times New Roman" w:cs="Times New Roman"/>
          <w:sz w:val="28"/>
          <w:szCs w:val="28"/>
        </w:rPr>
        <w:noBreakHyphen/>
        <w:t>99 «Торговля. Термины и определения».</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Аванесов Ю.А., Васькин Е.В., Клочко А.Н. Основы коммерции: Учебник. – М.: ТОО «Люкс-Арт», 2012. – 264с.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Аристов О.В. Экономика управления качеством. — М.: МНЭПУ, </w:t>
      </w:r>
      <w:proofErr w:type="gramStart"/>
      <w:r w:rsidRPr="005E3A99">
        <w:rPr>
          <w:rFonts w:ascii="Times New Roman" w:hAnsi="Times New Roman" w:cs="Times New Roman"/>
          <w:sz w:val="28"/>
          <w:szCs w:val="28"/>
        </w:rPr>
        <w:t>2013.-</w:t>
      </w:r>
      <w:proofErr w:type="gramEnd"/>
      <w:r w:rsidRPr="005E3A99">
        <w:rPr>
          <w:rFonts w:ascii="Times New Roman" w:hAnsi="Times New Roman" w:cs="Times New Roman"/>
          <w:sz w:val="28"/>
          <w:szCs w:val="28"/>
        </w:rPr>
        <w:t>90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Баскин</w:t>
      </w:r>
      <w:proofErr w:type="spellEnd"/>
      <w:r w:rsidRPr="005E3A99">
        <w:rPr>
          <w:rFonts w:ascii="Times New Roman" w:hAnsi="Times New Roman" w:cs="Times New Roman"/>
          <w:sz w:val="28"/>
          <w:szCs w:val="28"/>
        </w:rPr>
        <w:t xml:space="preserve"> А. И., </w:t>
      </w:r>
      <w:proofErr w:type="spellStart"/>
      <w:r w:rsidRPr="005E3A99">
        <w:rPr>
          <w:rFonts w:ascii="Times New Roman" w:hAnsi="Times New Roman" w:cs="Times New Roman"/>
          <w:sz w:val="28"/>
          <w:szCs w:val="28"/>
        </w:rPr>
        <w:t>Варданян</w:t>
      </w:r>
      <w:proofErr w:type="spellEnd"/>
      <w:r w:rsidRPr="005E3A99">
        <w:rPr>
          <w:rFonts w:ascii="Times New Roman" w:hAnsi="Times New Roman" w:cs="Times New Roman"/>
          <w:sz w:val="28"/>
          <w:szCs w:val="28"/>
        </w:rPr>
        <w:t xml:space="preserve"> Г. И. Экономика снабжения предприятий сегодня и завтра. – М.: Экономика, 2013. – 421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proofErr w:type="spellStart"/>
      <w:r w:rsidRPr="005E3A99">
        <w:rPr>
          <w:rFonts w:ascii="Times New Roman" w:hAnsi="Times New Roman" w:cs="Times New Roman"/>
          <w:sz w:val="28"/>
          <w:szCs w:val="28"/>
          <w:shd w:val="clear" w:color="auto" w:fill="FFFFFF"/>
        </w:rPr>
        <w:t>Бербнер</w:t>
      </w:r>
      <w:proofErr w:type="spellEnd"/>
      <w:r w:rsidRPr="005E3A99">
        <w:rPr>
          <w:rFonts w:ascii="Times New Roman" w:hAnsi="Times New Roman" w:cs="Times New Roman"/>
          <w:sz w:val="28"/>
          <w:szCs w:val="28"/>
          <w:shd w:val="clear" w:color="auto" w:fill="FFFFFF"/>
        </w:rPr>
        <w:t xml:space="preserve"> Й., Ермолов А. Реформа закупок: первые шаги // Вестник </w:t>
      </w:r>
      <w:r w:rsidRPr="005E3A99">
        <w:rPr>
          <w:rFonts w:ascii="Times New Roman" w:hAnsi="Times New Roman" w:cs="Times New Roman"/>
          <w:sz w:val="28"/>
          <w:szCs w:val="28"/>
          <w:shd w:val="clear" w:color="auto" w:fill="FFFFFF"/>
          <w:lang w:val="en-US"/>
        </w:rPr>
        <w:t>McKinsey</w:t>
      </w:r>
      <w:r w:rsidRPr="005E3A99">
        <w:rPr>
          <w:rFonts w:ascii="Times New Roman" w:hAnsi="Times New Roman" w:cs="Times New Roman"/>
          <w:sz w:val="28"/>
          <w:szCs w:val="28"/>
          <w:shd w:val="clear" w:color="auto" w:fill="FFFFFF"/>
        </w:rPr>
        <w:t>: Тория и практика управления. – 2011. – №23. – С.32-42.</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Болт Г. Практическое руководство по управлению сбытом: Пер. с англ.- М.: </w:t>
      </w:r>
      <w:proofErr w:type="spellStart"/>
      <w:r w:rsidRPr="005E3A99">
        <w:rPr>
          <w:rFonts w:ascii="Times New Roman" w:hAnsi="Times New Roman" w:cs="Times New Roman"/>
          <w:sz w:val="28"/>
          <w:szCs w:val="28"/>
        </w:rPr>
        <w:t>Эономика</w:t>
      </w:r>
      <w:proofErr w:type="spellEnd"/>
      <w:r w:rsidRPr="005E3A99">
        <w:rPr>
          <w:rFonts w:ascii="Times New Roman" w:hAnsi="Times New Roman" w:cs="Times New Roman"/>
          <w:sz w:val="28"/>
          <w:szCs w:val="28"/>
        </w:rPr>
        <w:t>, 2011. – 311с.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proofErr w:type="spellStart"/>
      <w:r w:rsidRPr="005E3A99">
        <w:rPr>
          <w:rFonts w:ascii="Times New Roman" w:hAnsi="Times New Roman" w:cs="Times New Roman"/>
          <w:sz w:val="28"/>
          <w:szCs w:val="28"/>
          <w:shd w:val="clear" w:color="auto" w:fill="FFFFFF"/>
        </w:rPr>
        <w:t>Бродецкий</w:t>
      </w:r>
      <w:proofErr w:type="spellEnd"/>
      <w:r w:rsidRPr="005E3A99">
        <w:rPr>
          <w:rFonts w:ascii="Times New Roman" w:hAnsi="Times New Roman" w:cs="Times New Roman"/>
          <w:sz w:val="28"/>
          <w:szCs w:val="28"/>
          <w:shd w:val="clear" w:color="auto" w:fill="FFFFFF"/>
        </w:rPr>
        <w:t xml:space="preserve"> Г. Л. Экономико-математические методы и модели в логистике: Потоки событий и системы обслуживания/ Изд. "Академия", 2011</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Бунеева</w:t>
      </w:r>
      <w:proofErr w:type="spellEnd"/>
      <w:r w:rsidRPr="005E3A99">
        <w:rPr>
          <w:rFonts w:ascii="Times New Roman" w:hAnsi="Times New Roman" w:cs="Times New Roman"/>
          <w:sz w:val="28"/>
          <w:szCs w:val="28"/>
        </w:rPr>
        <w:t xml:space="preserve"> Р.И. Коммерческая деятельность: организация и управление - Ростов н/Д: Феникс, 2012. — 365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Бурмистров В.Г. Организация торговых процессов непродовольственных товаров. – М.: Экономика 2011. – 206с.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iCs/>
          <w:sz w:val="28"/>
          <w:szCs w:val="28"/>
          <w:shd w:val="clear" w:color="auto" w:fill="FFFFFF"/>
        </w:rPr>
      </w:pPr>
      <w:r w:rsidRPr="005E3A99">
        <w:rPr>
          <w:rFonts w:ascii="Times New Roman" w:hAnsi="Times New Roman" w:cs="Times New Roman"/>
          <w:iCs/>
          <w:sz w:val="28"/>
          <w:szCs w:val="28"/>
          <w:shd w:val="clear" w:color="auto" w:fill="FFFFFF"/>
        </w:rPr>
        <w:t>В. И. Сергеев, М. Н. Григорьев, С. А. Уваров. Логистика: информационные системы и технологии/Альфа-Пресс, 2011</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Виноградова С.Н., </w:t>
      </w:r>
      <w:proofErr w:type="spellStart"/>
      <w:r w:rsidRPr="005E3A99">
        <w:rPr>
          <w:rFonts w:ascii="Times New Roman" w:hAnsi="Times New Roman" w:cs="Times New Roman"/>
          <w:sz w:val="28"/>
          <w:szCs w:val="28"/>
        </w:rPr>
        <w:t>Пигунова</w:t>
      </w:r>
      <w:proofErr w:type="spellEnd"/>
      <w:r w:rsidRPr="005E3A99">
        <w:rPr>
          <w:rFonts w:ascii="Times New Roman" w:hAnsi="Times New Roman" w:cs="Times New Roman"/>
          <w:sz w:val="28"/>
          <w:szCs w:val="28"/>
        </w:rPr>
        <w:t xml:space="preserve"> О.В. Коммерческая деятельность – М.: </w:t>
      </w:r>
      <w:proofErr w:type="spellStart"/>
      <w:r w:rsidRPr="005E3A99">
        <w:rPr>
          <w:rFonts w:ascii="Times New Roman" w:hAnsi="Times New Roman" w:cs="Times New Roman"/>
          <w:sz w:val="28"/>
          <w:szCs w:val="28"/>
        </w:rPr>
        <w:t>Эксмо</w:t>
      </w:r>
      <w:proofErr w:type="spellEnd"/>
      <w:r w:rsidRPr="005E3A99">
        <w:rPr>
          <w:rFonts w:ascii="Times New Roman" w:hAnsi="Times New Roman" w:cs="Times New Roman"/>
          <w:sz w:val="28"/>
          <w:szCs w:val="28"/>
        </w:rPr>
        <w:t>, 2012. – 215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lastRenderedPageBreak/>
        <w:t>Виханский</w:t>
      </w:r>
      <w:proofErr w:type="spellEnd"/>
      <w:r w:rsidRPr="005E3A99">
        <w:rPr>
          <w:rFonts w:ascii="Times New Roman" w:hAnsi="Times New Roman" w:cs="Times New Roman"/>
          <w:sz w:val="28"/>
          <w:szCs w:val="28"/>
        </w:rPr>
        <w:t xml:space="preserve"> О.С., Наумов А.И. Менеджмент. – М.: </w:t>
      </w:r>
      <w:proofErr w:type="spellStart"/>
      <w:r w:rsidRPr="005E3A99">
        <w:rPr>
          <w:rFonts w:ascii="Times New Roman" w:hAnsi="Times New Roman" w:cs="Times New Roman"/>
          <w:sz w:val="28"/>
          <w:szCs w:val="28"/>
        </w:rPr>
        <w:t>ЮристЪ</w:t>
      </w:r>
      <w:proofErr w:type="spellEnd"/>
      <w:r w:rsidRPr="005E3A99">
        <w:rPr>
          <w:rFonts w:ascii="Times New Roman" w:hAnsi="Times New Roman" w:cs="Times New Roman"/>
          <w:sz w:val="28"/>
          <w:szCs w:val="28"/>
        </w:rPr>
        <w:t>, 2011. – 271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Гиссин</w:t>
      </w:r>
      <w:proofErr w:type="spellEnd"/>
      <w:r w:rsidRPr="005E3A99">
        <w:rPr>
          <w:rFonts w:ascii="Times New Roman" w:hAnsi="Times New Roman" w:cs="Times New Roman"/>
          <w:sz w:val="28"/>
          <w:szCs w:val="28"/>
        </w:rPr>
        <w:t xml:space="preserve"> В.И. Управление качеством продукции. Р.-на-Дону: Изд. «Феникс». 2011.  -255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proofErr w:type="spellStart"/>
      <w:r w:rsidRPr="005E3A99">
        <w:rPr>
          <w:rFonts w:ascii="Times New Roman" w:hAnsi="Times New Roman" w:cs="Times New Roman"/>
          <w:sz w:val="28"/>
          <w:szCs w:val="28"/>
          <w:shd w:val="clear" w:color="auto" w:fill="FFFFFF"/>
        </w:rPr>
        <w:t>Дыбская</w:t>
      </w:r>
      <w:proofErr w:type="spellEnd"/>
      <w:r w:rsidRPr="005E3A99">
        <w:rPr>
          <w:rFonts w:ascii="Times New Roman" w:hAnsi="Times New Roman" w:cs="Times New Roman"/>
          <w:sz w:val="28"/>
          <w:szCs w:val="28"/>
          <w:shd w:val="clear" w:color="auto" w:fill="FFFFFF"/>
        </w:rPr>
        <w:t xml:space="preserve"> В.В. Логистика складирования. Москва: ИНФРА – М, 2011. 559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iCs/>
          <w:sz w:val="28"/>
          <w:szCs w:val="28"/>
          <w:shd w:val="clear" w:color="auto" w:fill="FFFFFF"/>
        </w:rPr>
      </w:pPr>
      <w:r w:rsidRPr="005E3A99">
        <w:rPr>
          <w:rFonts w:ascii="Times New Roman" w:hAnsi="Times New Roman" w:cs="Times New Roman"/>
          <w:iCs/>
          <w:sz w:val="28"/>
          <w:szCs w:val="28"/>
          <w:shd w:val="clear" w:color="auto" w:fill="FFFFFF"/>
        </w:rPr>
        <w:t xml:space="preserve">Жданов А.Ю. Управление закупками с использованием конкурсных процедур: технология внедрения и организации: монография. – </w:t>
      </w:r>
      <w:proofErr w:type="gramStart"/>
      <w:r w:rsidRPr="005E3A99">
        <w:rPr>
          <w:rFonts w:ascii="Times New Roman" w:hAnsi="Times New Roman" w:cs="Times New Roman"/>
          <w:iCs/>
          <w:sz w:val="28"/>
          <w:szCs w:val="28"/>
          <w:shd w:val="clear" w:color="auto" w:fill="FFFFFF"/>
        </w:rPr>
        <w:t>М.:КНОРУС</w:t>
      </w:r>
      <w:proofErr w:type="gramEnd"/>
      <w:r w:rsidRPr="005E3A99">
        <w:rPr>
          <w:rFonts w:ascii="Times New Roman" w:hAnsi="Times New Roman" w:cs="Times New Roman"/>
          <w:iCs/>
          <w:sz w:val="28"/>
          <w:szCs w:val="28"/>
          <w:shd w:val="clear" w:color="auto" w:fill="FFFFFF"/>
        </w:rPr>
        <w:t>, 2011. – 288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Инютина К.В. Повышение надежности и качества снабжения. – СПб: Изд-во СПб-</w:t>
      </w:r>
      <w:proofErr w:type="spellStart"/>
      <w:r w:rsidRPr="005E3A99">
        <w:rPr>
          <w:rFonts w:ascii="Times New Roman" w:hAnsi="Times New Roman" w:cs="Times New Roman"/>
          <w:sz w:val="28"/>
          <w:szCs w:val="28"/>
        </w:rPr>
        <w:t>ского</w:t>
      </w:r>
      <w:proofErr w:type="spellEnd"/>
      <w:r w:rsidRPr="005E3A99">
        <w:rPr>
          <w:rFonts w:ascii="Times New Roman" w:hAnsi="Times New Roman" w:cs="Times New Roman"/>
          <w:sz w:val="28"/>
          <w:szCs w:val="28"/>
        </w:rPr>
        <w:t>. ун-та, 2013. – 542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iCs/>
          <w:sz w:val="28"/>
          <w:szCs w:val="28"/>
          <w:shd w:val="clear" w:color="auto" w:fill="FFFFFF"/>
        </w:rPr>
      </w:pPr>
      <w:r w:rsidRPr="005E3A99">
        <w:rPr>
          <w:rFonts w:ascii="Times New Roman" w:hAnsi="Times New Roman" w:cs="Times New Roman"/>
          <w:iCs/>
          <w:sz w:val="28"/>
          <w:szCs w:val="28"/>
          <w:shd w:val="clear" w:color="auto" w:fill="FFFFFF"/>
        </w:rPr>
        <w:t>Корпоративная логистика в вопросах и ответах/ Под общей редакцией: Сергеев В.И. - М.: ИНФРА-М, 2013.</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r w:rsidRPr="005E3A99">
        <w:rPr>
          <w:rFonts w:ascii="Times New Roman" w:hAnsi="Times New Roman" w:cs="Times New Roman"/>
          <w:sz w:val="28"/>
          <w:szCs w:val="28"/>
          <w:shd w:val="clear" w:color="auto" w:fill="FFFFFF"/>
        </w:rPr>
        <w:t xml:space="preserve">Кузнецов К.В. </w:t>
      </w:r>
      <w:proofErr w:type="spellStart"/>
      <w:r w:rsidRPr="005E3A99">
        <w:rPr>
          <w:rFonts w:ascii="Times New Roman" w:hAnsi="Times New Roman" w:cs="Times New Roman"/>
          <w:sz w:val="28"/>
          <w:szCs w:val="28"/>
          <w:shd w:val="clear" w:color="auto" w:fill="FFFFFF"/>
        </w:rPr>
        <w:t>Прокьюремент</w:t>
      </w:r>
      <w:proofErr w:type="spellEnd"/>
      <w:r w:rsidRPr="005E3A99">
        <w:rPr>
          <w:rFonts w:ascii="Times New Roman" w:hAnsi="Times New Roman" w:cs="Times New Roman"/>
          <w:sz w:val="28"/>
          <w:szCs w:val="28"/>
          <w:shd w:val="clear" w:color="auto" w:fill="FFFFFF"/>
        </w:rPr>
        <w:t xml:space="preserve">: тендеры, конкурсы, конкурентные закупки. – </w:t>
      </w:r>
      <w:proofErr w:type="gramStart"/>
      <w:r w:rsidRPr="005E3A99">
        <w:rPr>
          <w:rFonts w:ascii="Times New Roman" w:hAnsi="Times New Roman" w:cs="Times New Roman"/>
          <w:sz w:val="28"/>
          <w:szCs w:val="28"/>
          <w:shd w:val="clear" w:color="auto" w:fill="FFFFFF"/>
        </w:rPr>
        <w:t>М.:ИНФРА</w:t>
      </w:r>
      <w:proofErr w:type="gramEnd"/>
      <w:r w:rsidRPr="005E3A99">
        <w:rPr>
          <w:rFonts w:ascii="Times New Roman" w:hAnsi="Times New Roman" w:cs="Times New Roman"/>
          <w:sz w:val="28"/>
          <w:szCs w:val="28"/>
          <w:shd w:val="clear" w:color="auto" w:fill="FFFFFF"/>
        </w:rPr>
        <w:t>-М, 2013. – 227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Лапидус</w:t>
      </w:r>
      <w:proofErr w:type="spellEnd"/>
      <w:r w:rsidRPr="005E3A99">
        <w:rPr>
          <w:rFonts w:ascii="Times New Roman" w:hAnsi="Times New Roman" w:cs="Times New Roman"/>
          <w:sz w:val="28"/>
          <w:szCs w:val="28"/>
        </w:rPr>
        <w:t xml:space="preserve"> В. А. Всеобщее качество (</w:t>
      </w:r>
      <w:r w:rsidRPr="005E3A99">
        <w:rPr>
          <w:rFonts w:ascii="Times New Roman" w:hAnsi="Times New Roman" w:cs="Times New Roman"/>
          <w:sz w:val="28"/>
          <w:szCs w:val="28"/>
          <w:lang w:val="en-US"/>
        </w:rPr>
        <w:t>TQM</w:t>
      </w:r>
      <w:r w:rsidRPr="005E3A99">
        <w:rPr>
          <w:rFonts w:ascii="Times New Roman" w:hAnsi="Times New Roman" w:cs="Times New Roman"/>
          <w:sz w:val="28"/>
          <w:szCs w:val="28"/>
        </w:rPr>
        <w:t xml:space="preserve">) в российских компаниях. – М.: Новости, </w:t>
      </w:r>
      <w:proofErr w:type="gramStart"/>
      <w:r w:rsidRPr="005E3A99">
        <w:rPr>
          <w:rFonts w:ascii="Times New Roman" w:hAnsi="Times New Roman" w:cs="Times New Roman"/>
          <w:sz w:val="28"/>
          <w:szCs w:val="28"/>
        </w:rPr>
        <w:t>2012.-</w:t>
      </w:r>
      <w:proofErr w:type="gramEnd"/>
      <w:r w:rsidRPr="005E3A99">
        <w:rPr>
          <w:rFonts w:ascii="Times New Roman" w:hAnsi="Times New Roman" w:cs="Times New Roman"/>
          <w:sz w:val="28"/>
          <w:szCs w:val="28"/>
        </w:rPr>
        <w:t xml:space="preserve"> 432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Логинова Е. Егорова Е. Н. Коммерческая деятельность: конспект лекций. – М.: </w:t>
      </w:r>
      <w:proofErr w:type="spellStart"/>
      <w:r w:rsidRPr="005E3A99">
        <w:rPr>
          <w:rFonts w:ascii="Times New Roman" w:hAnsi="Times New Roman" w:cs="Times New Roman"/>
          <w:sz w:val="28"/>
          <w:szCs w:val="28"/>
        </w:rPr>
        <w:t>Эксмо</w:t>
      </w:r>
      <w:proofErr w:type="spellEnd"/>
      <w:r w:rsidRPr="005E3A99">
        <w:rPr>
          <w:rFonts w:ascii="Times New Roman" w:hAnsi="Times New Roman" w:cs="Times New Roman"/>
          <w:sz w:val="28"/>
          <w:szCs w:val="28"/>
        </w:rPr>
        <w:t>, 2011. – 160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r w:rsidRPr="005E3A99">
        <w:rPr>
          <w:rFonts w:ascii="Times New Roman" w:hAnsi="Times New Roman" w:cs="Times New Roman"/>
          <w:sz w:val="28"/>
          <w:szCs w:val="28"/>
          <w:shd w:val="clear" w:color="auto" w:fill="FFFFFF"/>
        </w:rPr>
        <w:t>Мартынов А.В. Разработка стратегии предприятия [Электронный ресурс]. Доступ: URL:http://www.cfin.ru/management/strategy/martynov.shtml </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Международные стандарты по качеству МС ИСО серии 9000.</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Мишин В.М.  Управление качеством: Учебник для студентов вузов, обучающихся по специальности </w:t>
      </w:r>
      <w:proofErr w:type="gramStart"/>
      <w:r w:rsidRPr="005E3A99">
        <w:rPr>
          <w:rFonts w:ascii="Times New Roman" w:hAnsi="Times New Roman" w:cs="Times New Roman"/>
          <w:sz w:val="28"/>
          <w:szCs w:val="28"/>
        </w:rPr>
        <w:t>« менеджмент</w:t>
      </w:r>
      <w:proofErr w:type="gramEnd"/>
      <w:r w:rsidRPr="005E3A99">
        <w:rPr>
          <w:rFonts w:ascii="Times New Roman" w:hAnsi="Times New Roman" w:cs="Times New Roman"/>
          <w:sz w:val="28"/>
          <w:szCs w:val="28"/>
        </w:rPr>
        <w:t xml:space="preserve"> организации» (061100)/ </w:t>
      </w:r>
      <w:proofErr w:type="spellStart"/>
      <w:r w:rsidRPr="005E3A99">
        <w:rPr>
          <w:rFonts w:ascii="Times New Roman" w:hAnsi="Times New Roman" w:cs="Times New Roman"/>
          <w:sz w:val="28"/>
          <w:szCs w:val="28"/>
        </w:rPr>
        <w:t>В.М.Мишин</w:t>
      </w:r>
      <w:proofErr w:type="spellEnd"/>
      <w:r w:rsidRPr="005E3A99">
        <w:rPr>
          <w:rFonts w:ascii="Times New Roman" w:hAnsi="Times New Roman" w:cs="Times New Roman"/>
          <w:sz w:val="28"/>
          <w:szCs w:val="28"/>
        </w:rPr>
        <w:t xml:space="preserve"> -2-е изд. </w:t>
      </w:r>
      <w:proofErr w:type="spellStart"/>
      <w:r w:rsidRPr="005E3A99">
        <w:rPr>
          <w:rFonts w:ascii="Times New Roman" w:hAnsi="Times New Roman" w:cs="Times New Roman"/>
          <w:sz w:val="28"/>
          <w:szCs w:val="28"/>
        </w:rPr>
        <w:t>перераб</w:t>
      </w:r>
      <w:proofErr w:type="spellEnd"/>
      <w:r w:rsidRPr="005E3A99">
        <w:rPr>
          <w:rFonts w:ascii="Times New Roman" w:hAnsi="Times New Roman" w:cs="Times New Roman"/>
          <w:sz w:val="28"/>
          <w:szCs w:val="28"/>
        </w:rPr>
        <w:t>. и  доп. –М.:ЮНИТИ-ДАНА,2011.- 463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Намазалиев</w:t>
      </w:r>
      <w:proofErr w:type="spellEnd"/>
      <w:r w:rsidRPr="005E3A99">
        <w:rPr>
          <w:rFonts w:ascii="Times New Roman" w:hAnsi="Times New Roman" w:cs="Times New Roman"/>
          <w:sz w:val="28"/>
          <w:szCs w:val="28"/>
        </w:rPr>
        <w:t xml:space="preserve"> Г.И. Экономический анализ хозяйственной деятельности в материально-техническом обеспечении: Учебное пособие. – М.: Финансы и статистика, 2012. – 543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Осипова Л.В., </w:t>
      </w:r>
      <w:proofErr w:type="spellStart"/>
      <w:r w:rsidRPr="005E3A99">
        <w:rPr>
          <w:rFonts w:ascii="Times New Roman" w:hAnsi="Times New Roman" w:cs="Times New Roman"/>
          <w:sz w:val="28"/>
          <w:szCs w:val="28"/>
        </w:rPr>
        <w:t>Синяева</w:t>
      </w:r>
      <w:proofErr w:type="spellEnd"/>
      <w:r w:rsidRPr="005E3A99">
        <w:rPr>
          <w:rFonts w:ascii="Times New Roman" w:hAnsi="Times New Roman" w:cs="Times New Roman"/>
          <w:sz w:val="28"/>
          <w:szCs w:val="28"/>
        </w:rPr>
        <w:t xml:space="preserve"> И.М. Основы коммерческой деятельности: Учебник. – М.: Банки и биржи, ЮНИТИ, 2012.</w:t>
      </w:r>
    </w:p>
    <w:p w:rsidR="00F12D53" w:rsidRPr="005E3A99" w:rsidRDefault="00F12D53" w:rsidP="005E3A99">
      <w:pPr>
        <w:widowControl w:val="0"/>
        <w:numPr>
          <w:ilvl w:val="0"/>
          <w:numId w:val="2"/>
        </w:numPr>
        <w:snapToGrid w:val="0"/>
        <w:spacing w:after="0" w:line="360" w:lineRule="auto"/>
        <w:ind w:left="0" w:firstLine="709"/>
        <w:jc w:val="both"/>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lastRenderedPageBreak/>
        <w:t xml:space="preserve"> Основы менеджмента. Учебное пособие. /Под ред. Радугина А. М.: Центр, 2011. – 328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Панкратов Ф.Г. Коммерческая деятельность. -  М.: Дашков и К, 2013. – 238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r w:rsidRPr="005E3A99">
        <w:rPr>
          <w:rFonts w:ascii="Times New Roman" w:hAnsi="Times New Roman" w:cs="Times New Roman"/>
          <w:iCs/>
          <w:sz w:val="28"/>
          <w:szCs w:val="28"/>
          <w:shd w:val="clear" w:color="auto" w:fill="FFFFFF"/>
        </w:rPr>
        <w:t>Плещенко В.И.</w:t>
      </w:r>
      <w:r w:rsidRPr="005E3A99">
        <w:rPr>
          <w:rFonts w:ascii="Times New Roman" w:hAnsi="Times New Roman" w:cs="Times New Roman"/>
          <w:sz w:val="28"/>
          <w:szCs w:val="28"/>
          <w:shd w:val="clear" w:color="auto" w:fill="FFFFFF"/>
        </w:rPr>
        <w:t> Особенности взаимоотношений промышленных предприятий с поставщиками на современном этапе // Экономика, предпринимательство и право. — 2011. — № 5 (5). — c. 22-30.</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r w:rsidRPr="005E3A99">
        <w:rPr>
          <w:rFonts w:ascii="Times New Roman" w:hAnsi="Times New Roman" w:cs="Times New Roman"/>
          <w:iCs/>
          <w:sz w:val="28"/>
          <w:szCs w:val="28"/>
          <w:shd w:val="clear" w:color="auto" w:fill="FFFFFF"/>
        </w:rPr>
        <w:t>Плещенко В.И.</w:t>
      </w:r>
      <w:r w:rsidRPr="005E3A99">
        <w:rPr>
          <w:rFonts w:ascii="Times New Roman" w:hAnsi="Times New Roman" w:cs="Times New Roman"/>
          <w:sz w:val="28"/>
          <w:szCs w:val="28"/>
          <w:shd w:val="clear" w:color="auto" w:fill="FFFFFF"/>
        </w:rPr>
        <w:t xml:space="preserve"> Процесс закупок, его роль и место в хозяйственной деятельности предприятий обрабатывающей промышленности // Экономика, предпринимательство и право. — 2011. — № 6 (6). — c. 18-29. </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Половцева</w:t>
      </w:r>
      <w:proofErr w:type="spellEnd"/>
      <w:r w:rsidRPr="005E3A99">
        <w:rPr>
          <w:rFonts w:ascii="Times New Roman" w:hAnsi="Times New Roman" w:cs="Times New Roman"/>
          <w:sz w:val="28"/>
          <w:szCs w:val="28"/>
        </w:rPr>
        <w:t xml:space="preserve"> Ф.П. Коммерческая деятельность. – М.: ИНФРА-М, 2012. – 248 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proofErr w:type="spellStart"/>
      <w:r w:rsidRPr="005E3A99">
        <w:rPr>
          <w:rFonts w:ascii="Times New Roman" w:hAnsi="Times New Roman" w:cs="Times New Roman"/>
          <w:sz w:val="28"/>
          <w:szCs w:val="28"/>
        </w:rPr>
        <w:t>Понкратов</w:t>
      </w:r>
      <w:proofErr w:type="spellEnd"/>
      <w:r w:rsidRPr="005E3A99">
        <w:rPr>
          <w:rFonts w:ascii="Times New Roman" w:hAnsi="Times New Roman" w:cs="Times New Roman"/>
          <w:sz w:val="28"/>
          <w:szCs w:val="28"/>
        </w:rPr>
        <w:t xml:space="preserve"> Ф.Г., Серегина Т.К. Коммерческая деятельность: Учебник для вузов. – М.: Информационно-внедренческий центр «Маркетинг», 2012.</w:t>
      </w:r>
    </w:p>
    <w:p w:rsidR="00F12D53" w:rsidRPr="005E3A99" w:rsidRDefault="00F12D53" w:rsidP="005E3A99">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E3A99">
        <w:rPr>
          <w:rFonts w:ascii="Times New Roman" w:eastAsia="Times New Roman" w:hAnsi="Times New Roman" w:cs="Times New Roman"/>
          <w:sz w:val="28"/>
          <w:szCs w:val="28"/>
          <w:lang w:eastAsia="ru-RU"/>
        </w:rPr>
        <w:t xml:space="preserve">Портер М. </w:t>
      </w:r>
      <w:proofErr w:type="gramStart"/>
      <w:r w:rsidRPr="005E3A99">
        <w:rPr>
          <w:rFonts w:ascii="Times New Roman" w:eastAsia="Times New Roman" w:hAnsi="Times New Roman" w:cs="Times New Roman"/>
          <w:sz w:val="28"/>
          <w:szCs w:val="28"/>
          <w:lang w:eastAsia="ru-RU"/>
        </w:rPr>
        <w:t>Конкуренция  –</w:t>
      </w:r>
      <w:proofErr w:type="gramEnd"/>
      <w:r w:rsidRPr="005E3A99">
        <w:rPr>
          <w:rFonts w:ascii="Times New Roman" w:eastAsia="Times New Roman" w:hAnsi="Times New Roman" w:cs="Times New Roman"/>
          <w:sz w:val="28"/>
          <w:szCs w:val="28"/>
          <w:lang w:eastAsia="ru-RU"/>
        </w:rPr>
        <w:t xml:space="preserve"> Вильямс, - 326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iCs/>
          <w:sz w:val="28"/>
          <w:szCs w:val="28"/>
          <w:shd w:val="clear" w:color="auto" w:fill="FFFFFF"/>
        </w:rPr>
      </w:pPr>
      <w:r w:rsidRPr="005E3A99">
        <w:rPr>
          <w:rFonts w:ascii="Times New Roman" w:hAnsi="Times New Roman" w:cs="Times New Roman"/>
          <w:iCs/>
          <w:sz w:val="28"/>
          <w:szCs w:val="28"/>
          <w:shd w:val="clear" w:color="auto" w:fill="FFFFFF"/>
        </w:rPr>
        <w:t>Прокофьева Т.А. Логистический сервис в распределительных системах. Смоленский ЦНТИ, 2012. 275 с.</w:t>
      </w:r>
    </w:p>
    <w:p w:rsidR="00F12D53" w:rsidRPr="005E3A99" w:rsidRDefault="00F12D53" w:rsidP="005E3A99">
      <w:pPr>
        <w:numPr>
          <w:ilvl w:val="0"/>
          <w:numId w:val="2"/>
        </w:numPr>
        <w:tabs>
          <w:tab w:val="left" w:pos="240"/>
        </w:tabs>
        <w:spacing w:after="0" w:line="360" w:lineRule="auto"/>
        <w:ind w:left="0" w:firstLine="709"/>
        <w:jc w:val="both"/>
        <w:rPr>
          <w:rFonts w:ascii="Times New Roman" w:eastAsia="Times New Roman" w:hAnsi="Times New Roman" w:cs="Times New Roman"/>
          <w:sz w:val="28"/>
          <w:szCs w:val="28"/>
          <w:lang w:val="x-none" w:eastAsia="x-none"/>
        </w:rPr>
      </w:pPr>
      <w:proofErr w:type="spellStart"/>
      <w:r w:rsidRPr="005E3A99">
        <w:rPr>
          <w:rFonts w:ascii="Times New Roman" w:eastAsia="Times New Roman" w:hAnsi="Times New Roman" w:cs="Times New Roman"/>
          <w:sz w:val="28"/>
          <w:szCs w:val="28"/>
          <w:lang w:val="x-none" w:eastAsia="x-none"/>
        </w:rPr>
        <w:t>Ребрин</w:t>
      </w:r>
      <w:proofErr w:type="spellEnd"/>
      <w:r w:rsidRPr="005E3A99">
        <w:rPr>
          <w:rFonts w:ascii="Times New Roman" w:eastAsia="Times New Roman" w:hAnsi="Times New Roman" w:cs="Times New Roman"/>
          <w:sz w:val="28"/>
          <w:szCs w:val="28"/>
          <w:lang w:val="x-none" w:eastAsia="x-none"/>
        </w:rPr>
        <w:t xml:space="preserve"> Ю.И. Управление качеством: Учебное пособие. Таганрог: Изд-во ТРТУ, 2011. - 174с.</w:t>
      </w:r>
    </w:p>
    <w:p w:rsidR="00F12D53" w:rsidRPr="005E3A99" w:rsidRDefault="00F12D53" w:rsidP="005E3A99">
      <w:pPr>
        <w:numPr>
          <w:ilvl w:val="0"/>
          <w:numId w:val="2"/>
        </w:numPr>
        <w:spacing w:after="0" w:line="360" w:lineRule="auto"/>
        <w:ind w:left="0" w:firstLine="709"/>
        <w:jc w:val="both"/>
        <w:rPr>
          <w:rFonts w:ascii="Times New Roman" w:hAnsi="Times New Roman" w:cs="Times New Roman"/>
          <w:sz w:val="28"/>
          <w:szCs w:val="28"/>
        </w:rPr>
      </w:pPr>
      <w:r w:rsidRPr="005E3A99">
        <w:rPr>
          <w:rFonts w:ascii="Times New Roman" w:hAnsi="Times New Roman" w:cs="Times New Roman"/>
          <w:sz w:val="28"/>
          <w:szCs w:val="28"/>
        </w:rPr>
        <w:t xml:space="preserve">Романов А.Н., </w:t>
      </w:r>
      <w:proofErr w:type="spellStart"/>
      <w:r w:rsidRPr="005E3A99">
        <w:rPr>
          <w:rFonts w:ascii="Times New Roman" w:hAnsi="Times New Roman" w:cs="Times New Roman"/>
          <w:sz w:val="28"/>
          <w:szCs w:val="28"/>
        </w:rPr>
        <w:t>Лукасевич</w:t>
      </w:r>
      <w:proofErr w:type="spellEnd"/>
      <w:r w:rsidRPr="005E3A99">
        <w:rPr>
          <w:rFonts w:ascii="Times New Roman" w:hAnsi="Times New Roman" w:cs="Times New Roman"/>
          <w:sz w:val="28"/>
          <w:szCs w:val="28"/>
        </w:rPr>
        <w:t xml:space="preserve"> И.Я. Оценка коммерческой деятельности предпринимательства. – М.: Финансы и статистика, 2011.</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iCs/>
          <w:sz w:val="28"/>
          <w:szCs w:val="28"/>
          <w:shd w:val="clear" w:color="auto" w:fill="FFFFFF"/>
        </w:rPr>
      </w:pPr>
      <w:r w:rsidRPr="005E3A99">
        <w:rPr>
          <w:rFonts w:ascii="Times New Roman" w:hAnsi="Times New Roman" w:cs="Times New Roman"/>
          <w:iCs/>
          <w:sz w:val="28"/>
          <w:szCs w:val="28"/>
          <w:shd w:val="clear" w:color="auto" w:fill="FFFFFF"/>
        </w:rPr>
        <w:t>Сергеев В.И., Эльяшевич И.П. ЛОГИСТИКА СНАБЖЕНИЯ. - Москва: Рид Групп, 2011. 416 с.</w:t>
      </w:r>
    </w:p>
    <w:p w:rsidR="00F12D53" w:rsidRPr="005E3A99" w:rsidRDefault="00F12D53" w:rsidP="005E3A99">
      <w:pPr>
        <w:numPr>
          <w:ilvl w:val="0"/>
          <w:numId w:val="2"/>
        </w:numPr>
        <w:spacing w:after="0" w:line="360" w:lineRule="auto"/>
        <w:ind w:left="0" w:firstLine="709"/>
        <w:contextualSpacing/>
        <w:jc w:val="both"/>
        <w:rPr>
          <w:rFonts w:ascii="Times New Roman" w:hAnsi="Times New Roman" w:cs="Times New Roman"/>
          <w:sz w:val="28"/>
          <w:szCs w:val="28"/>
          <w:shd w:val="clear" w:color="auto" w:fill="FFFFFF"/>
        </w:rPr>
      </w:pPr>
      <w:proofErr w:type="spellStart"/>
      <w:r w:rsidRPr="005E3A99">
        <w:rPr>
          <w:rFonts w:ascii="Times New Roman" w:hAnsi="Times New Roman" w:cs="Times New Roman"/>
          <w:sz w:val="28"/>
          <w:szCs w:val="28"/>
          <w:shd w:val="clear" w:color="auto" w:fill="FFFFFF"/>
        </w:rPr>
        <w:t>Слепцова</w:t>
      </w:r>
      <w:proofErr w:type="spellEnd"/>
      <w:r w:rsidRPr="005E3A99">
        <w:rPr>
          <w:rFonts w:ascii="Times New Roman" w:hAnsi="Times New Roman" w:cs="Times New Roman"/>
          <w:sz w:val="28"/>
          <w:szCs w:val="28"/>
          <w:shd w:val="clear" w:color="auto" w:fill="FFFFFF"/>
        </w:rPr>
        <w:t xml:space="preserve"> М.И. Организация и размещение государственных и муниципальных закупок на поставку // Российское предпринимательство. – 2011. – № 11. </w:t>
      </w:r>
      <w:proofErr w:type="spellStart"/>
      <w:r w:rsidRPr="005E3A99">
        <w:rPr>
          <w:rFonts w:ascii="Times New Roman" w:hAnsi="Times New Roman" w:cs="Times New Roman"/>
          <w:sz w:val="28"/>
          <w:szCs w:val="28"/>
          <w:shd w:val="clear" w:color="auto" w:fill="FFFFFF"/>
        </w:rPr>
        <w:t>Вып</w:t>
      </w:r>
      <w:proofErr w:type="spellEnd"/>
      <w:r w:rsidRPr="005E3A99">
        <w:rPr>
          <w:rFonts w:ascii="Times New Roman" w:hAnsi="Times New Roman" w:cs="Times New Roman"/>
          <w:sz w:val="28"/>
          <w:szCs w:val="28"/>
          <w:shd w:val="clear" w:color="auto" w:fill="FFFFFF"/>
        </w:rPr>
        <w:t xml:space="preserve">. 1 (195). – С. 163–167. </w:t>
      </w:r>
    </w:p>
    <w:p w:rsidR="00F12D53" w:rsidRPr="005E3A99" w:rsidRDefault="00F12D53" w:rsidP="005E3A99">
      <w:pPr>
        <w:spacing w:line="360" w:lineRule="auto"/>
        <w:contextualSpacing/>
        <w:rPr>
          <w:rFonts w:ascii="Times New Roman" w:hAnsi="Times New Roman" w:cs="Times New Roman"/>
          <w:sz w:val="28"/>
          <w:szCs w:val="28"/>
        </w:rPr>
      </w:pPr>
    </w:p>
    <w:p w:rsidR="00F12D53" w:rsidRPr="005E3A99" w:rsidRDefault="00F12D53" w:rsidP="005E3A99">
      <w:pPr>
        <w:spacing w:line="360" w:lineRule="auto"/>
        <w:rPr>
          <w:sz w:val="28"/>
          <w:szCs w:val="28"/>
        </w:rPr>
      </w:pPr>
    </w:p>
    <w:sectPr w:rsidR="00F12D53" w:rsidRPr="005E3A99" w:rsidSect="005E3A99">
      <w:foot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03" w:rsidRDefault="00235A03" w:rsidP="00BA22BA">
      <w:pPr>
        <w:spacing w:after="0" w:line="240" w:lineRule="auto"/>
      </w:pPr>
      <w:r>
        <w:separator/>
      </w:r>
    </w:p>
  </w:endnote>
  <w:endnote w:type="continuationSeparator" w:id="0">
    <w:p w:rsidR="00235A03" w:rsidRDefault="00235A03" w:rsidP="00BA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750625"/>
      <w:docPartObj>
        <w:docPartGallery w:val="Page Numbers (Bottom of Page)"/>
        <w:docPartUnique/>
      </w:docPartObj>
    </w:sdtPr>
    <w:sdtContent>
      <w:p w:rsidR="0076795C" w:rsidRDefault="0076795C">
        <w:pPr>
          <w:pStyle w:val="a5"/>
          <w:jc w:val="center"/>
        </w:pPr>
        <w:r>
          <w:fldChar w:fldCharType="begin"/>
        </w:r>
        <w:r>
          <w:instrText>PAGE   \* MERGEFORMAT</w:instrText>
        </w:r>
        <w:r>
          <w:fldChar w:fldCharType="separate"/>
        </w:r>
        <w:r w:rsidR="00FD689B">
          <w:rPr>
            <w:noProof/>
          </w:rPr>
          <w:t>44</w:t>
        </w:r>
        <w:r>
          <w:fldChar w:fldCharType="end"/>
        </w:r>
      </w:p>
    </w:sdtContent>
  </w:sdt>
  <w:p w:rsidR="0076795C" w:rsidRDefault="007679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03" w:rsidRDefault="00235A03" w:rsidP="00BA22BA">
      <w:pPr>
        <w:spacing w:after="0" w:line="240" w:lineRule="auto"/>
      </w:pPr>
      <w:r>
        <w:separator/>
      </w:r>
    </w:p>
  </w:footnote>
  <w:footnote w:type="continuationSeparator" w:id="0">
    <w:p w:rsidR="00235A03" w:rsidRDefault="00235A03" w:rsidP="00BA2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4BA8"/>
    <w:multiLevelType w:val="hybridMultilevel"/>
    <w:tmpl w:val="862CD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AA352C"/>
    <w:multiLevelType w:val="hybridMultilevel"/>
    <w:tmpl w:val="B550581C"/>
    <w:lvl w:ilvl="0" w:tplc="0419000F">
      <w:start w:val="1"/>
      <w:numFmt w:val="decimal"/>
      <w:lvlText w:val="%1."/>
      <w:lvlJc w:val="left"/>
      <w:pPr>
        <w:tabs>
          <w:tab w:val="num" w:pos="1440"/>
        </w:tabs>
        <w:ind w:left="1440" w:hanging="360"/>
      </w:pPr>
      <w:rPr>
        <w:rFonts w:cs="Times New Roman" w:hint="default"/>
      </w:rPr>
    </w:lvl>
    <w:lvl w:ilvl="1" w:tplc="80FE2D7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096C97"/>
    <w:multiLevelType w:val="hybridMultilevel"/>
    <w:tmpl w:val="75AA6DA6"/>
    <w:lvl w:ilvl="0" w:tplc="7AC082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B0D2B"/>
    <w:multiLevelType w:val="hybridMultilevel"/>
    <w:tmpl w:val="A36AB48A"/>
    <w:lvl w:ilvl="0" w:tplc="9CCA9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732610"/>
    <w:multiLevelType w:val="hybridMultilevel"/>
    <w:tmpl w:val="5F0232E8"/>
    <w:lvl w:ilvl="0" w:tplc="FE9A2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F81093"/>
    <w:multiLevelType w:val="hybridMultilevel"/>
    <w:tmpl w:val="B80C5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23302D"/>
    <w:multiLevelType w:val="hybridMultilevel"/>
    <w:tmpl w:val="EFC6322E"/>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C8D4535"/>
    <w:multiLevelType w:val="hybridMultilevel"/>
    <w:tmpl w:val="71FA13AE"/>
    <w:lvl w:ilvl="0" w:tplc="9CCA97D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77426F02"/>
    <w:multiLevelType w:val="hybridMultilevel"/>
    <w:tmpl w:val="FDBA682E"/>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E3A561E"/>
    <w:multiLevelType w:val="hybridMultilevel"/>
    <w:tmpl w:val="24A2D122"/>
    <w:lvl w:ilvl="0" w:tplc="0419000F">
      <w:start w:val="1"/>
      <w:numFmt w:val="decimal"/>
      <w:lvlText w:val="%1."/>
      <w:lvlJc w:val="left"/>
      <w:pPr>
        <w:ind w:left="708" w:hanging="360"/>
      </w:p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1"/>
  </w:num>
  <w:num w:numId="7">
    <w:abstractNumId w:val="6"/>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BA"/>
    <w:rsid w:val="00023A85"/>
    <w:rsid w:val="0002663E"/>
    <w:rsid w:val="00083DA8"/>
    <w:rsid w:val="00104F1D"/>
    <w:rsid w:val="00120F88"/>
    <w:rsid w:val="00127824"/>
    <w:rsid w:val="00227CD3"/>
    <w:rsid w:val="00235A03"/>
    <w:rsid w:val="002402D7"/>
    <w:rsid w:val="00273B30"/>
    <w:rsid w:val="002C5AA4"/>
    <w:rsid w:val="002D5E20"/>
    <w:rsid w:val="003373BF"/>
    <w:rsid w:val="003511FB"/>
    <w:rsid w:val="003525F7"/>
    <w:rsid w:val="0035769D"/>
    <w:rsid w:val="00367A5D"/>
    <w:rsid w:val="00384442"/>
    <w:rsid w:val="0039244B"/>
    <w:rsid w:val="003B0DB9"/>
    <w:rsid w:val="003D66E7"/>
    <w:rsid w:val="00404D0C"/>
    <w:rsid w:val="00442866"/>
    <w:rsid w:val="00450D85"/>
    <w:rsid w:val="004B4D0D"/>
    <w:rsid w:val="004D68BF"/>
    <w:rsid w:val="004E1981"/>
    <w:rsid w:val="005A5C92"/>
    <w:rsid w:val="005A7DBD"/>
    <w:rsid w:val="005D477B"/>
    <w:rsid w:val="005E3A99"/>
    <w:rsid w:val="00662F82"/>
    <w:rsid w:val="00691074"/>
    <w:rsid w:val="00707AED"/>
    <w:rsid w:val="00720355"/>
    <w:rsid w:val="00753977"/>
    <w:rsid w:val="0076795C"/>
    <w:rsid w:val="00767D73"/>
    <w:rsid w:val="00796A2A"/>
    <w:rsid w:val="007A002D"/>
    <w:rsid w:val="007D5821"/>
    <w:rsid w:val="007F6942"/>
    <w:rsid w:val="0081164C"/>
    <w:rsid w:val="0082334A"/>
    <w:rsid w:val="008238C4"/>
    <w:rsid w:val="00837AA7"/>
    <w:rsid w:val="00855018"/>
    <w:rsid w:val="00875B29"/>
    <w:rsid w:val="008E705F"/>
    <w:rsid w:val="00976009"/>
    <w:rsid w:val="009A0AEC"/>
    <w:rsid w:val="00A47D2E"/>
    <w:rsid w:val="00A717DB"/>
    <w:rsid w:val="00A9605F"/>
    <w:rsid w:val="00B50554"/>
    <w:rsid w:val="00B9777F"/>
    <w:rsid w:val="00BA22BA"/>
    <w:rsid w:val="00CD5EB3"/>
    <w:rsid w:val="00CD7A68"/>
    <w:rsid w:val="00DA6861"/>
    <w:rsid w:val="00E300BC"/>
    <w:rsid w:val="00E32D3F"/>
    <w:rsid w:val="00E541BC"/>
    <w:rsid w:val="00E63350"/>
    <w:rsid w:val="00F046CF"/>
    <w:rsid w:val="00F12D53"/>
    <w:rsid w:val="00FB305A"/>
    <w:rsid w:val="00FD689B"/>
    <w:rsid w:val="00FE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C9253"/>
  <w15:chartTrackingRefBased/>
  <w15:docId w15:val="{1C978F48-FC8A-4522-8A52-0C84E1A3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2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22BA"/>
  </w:style>
  <w:style w:type="paragraph" w:styleId="a5">
    <w:name w:val="footer"/>
    <w:basedOn w:val="a"/>
    <w:link w:val="a6"/>
    <w:uiPriority w:val="99"/>
    <w:unhideWhenUsed/>
    <w:rsid w:val="00BA22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22BA"/>
  </w:style>
  <w:style w:type="paragraph" w:styleId="a7">
    <w:name w:val="Balloon Text"/>
    <w:basedOn w:val="a"/>
    <w:link w:val="a8"/>
    <w:uiPriority w:val="99"/>
    <w:semiHidden/>
    <w:unhideWhenUsed/>
    <w:rsid w:val="008116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164C"/>
    <w:rPr>
      <w:rFonts w:ascii="Segoe UI" w:hAnsi="Segoe UI" w:cs="Segoe UI"/>
      <w:sz w:val="18"/>
      <w:szCs w:val="18"/>
    </w:rPr>
  </w:style>
  <w:style w:type="paragraph" w:styleId="a9">
    <w:name w:val="List Paragraph"/>
    <w:basedOn w:val="a"/>
    <w:uiPriority w:val="34"/>
    <w:qFormat/>
    <w:rsid w:val="004E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769436040065398"/>
          <c:y val="9.735316024686104E-2"/>
          <c:w val="0.73808561817600959"/>
          <c:h val="0.59865476697169606"/>
        </c:manualLayout>
      </c:layout>
      <c:pie3DChart>
        <c:varyColors val="1"/>
        <c:ser>
          <c:idx val="0"/>
          <c:order val="0"/>
          <c:spPr>
            <a:solidFill>
              <a:srgbClr val="9999FF"/>
            </a:solidFill>
            <a:ln w="12679">
              <a:solidFill>
                <a:srgbClr val="000000"/>
              </a:solidFill>
              <a:prstDash val="solid"/>
            </a:ln>
          </c:spPr>
          <c:explosion val="25"/>
          <c:dPt>
            <c:idx val="0"/>
            <c:bubble3D val="0"/>
            <c:extLst>
              <c:ext xmlns:c16="http://schemas.microsoft.com/office/drawing/2014/chart" uri="{C3380CC4-5D6E-409C-BE32-E72D297353CC}">
                <c16:uniqueId val="{00000000-9784-43AD-AB49-28C944BB6D88}"/>
              </c:ext>
            </c:extLst>
          </c:dPt>
          <c:dPt>
            <c:idx val="1"/>
            <c:bubble3D val="0"/>
            <c:spPr>
              <a:solidFill>
                <a:srgbClr val="993366"/>
              </a:solidFill>
              <a:ln w="12679">
                <a:solidFill>
                  <a:srgbClr val="000000"/>
                </a:solidFill>
                <a:prstDash val="solid"/>
              </a:ln>
            </c:spPr>
            <c:extLst>
              <c:ext xmlns:c16="http://schemas.microsoft.com/office/drawing/2014/chart" uri="{C3380CC4-5D6E-409C-BE32-E72D297353CC}">
                <c16:uniqueId val="{00000002-9784-43AD-AB49-28C944BB6D88}"/>
              </c:ext>
            </c:extLst>
          </c:dPt>
          <c:dPt>
            <c:idx val="2"/>
            <c:bubble3D val="0"/>
            <c:spPr>
              <a:solidFill>
                <a:srgbClr val="FFFFCC"/>
              </a:solidFill>
              <a:ln w="12679">
                <a:solidFill>
                  <a:srgbClr val="000000"/>
                </a:solidFill>
                <a:prstDash val="solid"/>
              </a:ln>
            </c:spPr>
            <c:extLst>
              <c:ext xmlns:c16="http://schemas.microsoft.com/office/drawing/2014/chart" uri="{C3380CC4-5D6E-409C-BE32-E72D297353CC}">
                <c16:uniqueId val="{00000004-9784-43AD-AB49-28C944BB6D88}"/>
              </c:ext>
            </c:extLst>
          </c:dPt>
          <c:dPt>
            <c:idx val="3"/>
            <c:bubble3D val="0"/>
            <c:spPr>
              <a:solidFill>
                <a:srgbClr val="CCFFFF"/>
              </a:solidFill>
              <a:ln w="12679">
                <a:solidFill>
                  <a:srgbClr val="000000"/>
                </a:solidFill>
                <a:prstDash val="solid"/>
              </a:ln>
            </c:spPr>
            <c:extLst>
              <c:ext xmlns:c16="http://schemas.microsoft.com/office/drawing/2014/chart" uri="{C3380CC4-5D6E-409C-BE32-E72D297353CC}">
                <c16:uniqueId val="{00000006-9784-43AD-AB49-28C944BB6D88}"/>
              </c:ext>
            </c:extLst>
          </c:dPt>
          <c:dPt>
            <c:idx val="4"/>
            <c:bubble3D val="0"/>
            <c:spPr>
              <a:solidFill>
                <a:srgbClr val="660066"/>
              </a:solidFill>
              <a:ln w="12679">
                <a:solidFill>
                  <a:srgbClr val="000000"/>
                </a:solidFill>
                <a:prstDash val="solid"/>
              </a:ln>
            </c:spPr>
            <c:extLst>
              <c:ext xmlns:c16="http://schemas.microsoft.com/office/drawing/2014/chart" uri="{C3380CC4-5D6E-409C-BE32-E72D297353CC}">
                <c16:uniqueId val="{00000008-9784-43AD-AB49-28C944BB6D88}"/>
              </c:ext>
            </c:extLst>
          </c:dPt>
          <c:dPt>
            <c:idx val="5"/>
            <c:bubble3D val="0"/>
            <c:spPr>
              <a:solidFill>
                <a:srgbClr val="FF8080"/>
              </a:solidFill>
              <a:ln w="12679">
                <a:solidFill>
                  <a:srgbClr val="000000"/>
                </a:solidFill>
                <a:prstDash val="solid"/>
              </a:ln>
            </c:spPr>
            <c:extLst>
              <c:ext xmlns:c16="http://schemas.microsoft.com/office/drawing/2014/chart" uri="{C3380CC4-5D6E-409C-BE32-E72D297353CC}">
                <c16:uniqueId val="{0000000A-9784-43AD-AB49-28C944BB6D88}"/>
              </c:ext>
            </c:extLst>
          </c:dPt>
          <c:dPt>
            <c:idx val="6"/>
            <c:bubble3D val="0"/>
            <c:spPr>
              <a:solidFill>
                <a:srgbClr val="0066CC"/>
              </a:solidFill>
              <a:ln w="12679">
                <a:solidFill>
                  <a:srgbClr val="000000"/>
                </a:solidFill>
                <a:prstDash val="solid"/>
              </a:ln>
            </c:spPr>
            <c:extLst>
              <c:ext xmlns:c16="http://schemas.microsoft.com/office/drawing/2014/chart" uri="{C3380CC4-5D6E-409C-BE32-E72D297353CC}">
                <c16:uniqueId val="{0000000C-9784-43AD-AB49-28C944BB6D88}"/>
              </c:ext>
            </c:extLst>
          </c:dPt>
          <c:dPt>
            <c:idx val="7"/>
            <c:bubble3D val="0"/>
            <c:spPr>
              <a:solidFill>
                <a:srgbClr val="CCCCFF"/>
              </a:solidFill>
              <a:ln w="12679">
                <a:solidFill>
                  <a:srgbClr val="000000"/>
                </a:solidFill>
                <a:prstDash val="solid"/>
              </a:ln>
            </c:spPr>
            <c:extLst>
              <c:ext xmlns:c16="http://schemas.microsoft.com/office/drawing/2014/chart" uri="{C3380CC4-5D6E-409C-BE32-E72D297353CC}">
                <c16:uniqueId val="{0000000E-9784-43AD-AB49-28C944BB6D88}"/>
              </c:ext>
            </c:extLst>
          </c:dPt>
          <c:dPt>
            <c:idx val="8"/>
            <c:bubble3D val="0"/>
            <c:spPr>
              <a:solidFill>
                <a:srgbClr val="000080"/>
              </a:solidFill>
              <a:ln w="12679">
                <a:solidFill>
                  <a:srgbClr val="000000"/>
                </a:solidFill>
                <a:prstDash val="solid"/>
              </a:ln>
            </c:spPr>
            <c:extLst>
              <c:ext xmlns:c16="http://schemas.microsoft.com/office/drawing/2014/chart" uri="{C3380CC4-5D6E-409C-BE32-E72D297353CC}">
                <c16:uniqueId val="{00000010-9784-43AD-AB49-28C944BB6D88}"/>
              </c:ext>
            </c:extLst>
          </c:dPt>
          <c:dPt>
            <c:idx val="9"/>
            <c:bubble3D val="0"/>
            <c:spPr>
              <a:solidFill>
                <a:srgbClr val="FF00FF"/>
              </a:solidFill>
              <a:ln w="12679">
                <a:solidFill>
                  <a:srgbClr val="000000"/>
                </a:solidFill>
                <a:prstDash val="solid"/>
              </a:ln>
            </c:spPr>
            <c:extLst>
              <c:ext xmlns:c16="http://schemas.microsoft.com/office/drawing/2014/chart" uri="{C3380CC4-5D6E-409C-BE32-E72D297353CC}">
                <c16:uniqueId val="{00000012-9784-43AD-AB49-28C944BB6D88}"/>
              </c:ext>
            </c:extLst>
          </c:dPt>
          <c:dPt>
            <c:idx val="10"/>
            <c:bubble3D val="0"/>
            <c:spPr>
              <a:solidFill>
                <a:srgbClr val="FFFF00"/>
              </a:solidFill>
              <a:ln w="12679">
                <a:solidFill>
                  <a:srgbClr val="000000"/>
                </a:solidFill>
                <a:prstDash val="solid"/>
              </a:ln>
            </c:spPr>
            <c:extLst>
              <c:ext xmlns:c16="http://schemas.microsoft.com/office/drawing/2014/chart" uri="{C3380CC4-5D6E-409C-BE32-E72D297353CC}">
                <c16:uniqueId val="{00000014-9784-43AD-AB49-28C944BB6D88}"/>
              </c:ext>
            </c:extLst>
          </c:dPt>
          <c:dLbls>
            <c:dLbl>
              <c:idx val="1"/>
              <c:layout>
                <c:manualLayout>
                  <c:x val="2.2136621411532213E-2"/>
                  <c:y val="-0.1151031730789749"/>
                </c:manualLayout>
              </c:layout>
              <c:numFmt formatCode="0%" sourceLinked="0"/>
              <c:spPr>
                <a:noFill/>
                <a:ln w="25357">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784-43AD-AB49-28C944BB6D88}"/>
                </c:ext>
              </c:extLst>
            </c:dLbl>
            <c:dLbl>
              <c:idx val="2"/>
              <c:layout>
                <c:manualLayout>
                  <c:x val="4.1093676240110302E-2"/>
                  <c:y val="6.5655634509100974E-2"/>
                </c:manualLayout>
              </c:layout>
              <c:numFmt formatCode="0%" sourceLinked="0"/>
              <c:spPr>
                <a:noFill/>
                <a:ln w="25357">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784-43AD-AB49-28C944BB6D88}"/>
                </c:ext>
              </c:extLst>
            </c:dLbl>
            <c:dLbl>
              <c:idx val="3"/>
              <c:layout>
                <c:manualLayout>
                  <c:x val="3.9890229548644525E-2"/>
                  <c:y val="-4.6373471608731835E-2"/>
                </c:manualLayout>
              </c:layout>
              <c:numFmt formatCode="0%" sourceLinked="0"/>
              <c:spPr>
                <a:noFill/>
                <a:ln w="25357">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784-43AD-AB49-28C944BB6D88}"/>
                </c:ext>
              </c:extLst>
            </c:dLbl>
            <c:dLbl>
              <c:idx val="4"/>
              <c:layout>
                <c:manualLayout>
                  <c:x val="-3.8174940362670516E-2"/>
                  <c:y val="6.9374986663252439E-2"/>
                </c:manualLayout>
              </c:layout>
              <c:numFmt formatCode="0%" sourceLinked="0"/>
              <c:spPr>
                <a:noFill/>
                <a:ln w="25357">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784-43AD-AB49-28C944BB6D88}"/>
                </c:ext>
              </c:extLst>
            </c:dLbl>
            <c:dLbl>
              <c:idx val="7"/>
              <c:layout>
                <c:manualLayout>
                  <c:x val="-5.5873663274105131E-2"/>
                  <c:y val="-7.8844717581034091E-2"/>
                </c:manualLayout>
              </c:layout>
              <c:numFmt formatCode="0%" sourceLinked="0"/>
              <c:spPr>
                <a:noFill/>
                <a:ln w="25357">
                  <a:noFill/>
                </a:ln>
              </c:spPr>
              <c:txPr>
                <a:bodyPr/>
                <a:lstStyle/>
                <a:p>
                  <a:pP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9784-43AD-AB49-28C944BB6D88}"/>
                </c:ext>
              </c:extLst>
            </c:dLbl>
            <c:numFmt formatCode="0%" sourceLinked="0"/>
            <c:spPr>
              <a:noFill/>
              <a:ln w="25357">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Лист1!$L$63:$N$74</c:f>
              <c:strCache>
                <c:ptCount val="11"/>
                <c:pt idx="0">
                  <c:v>запчасти</c:v>
                </c:pt>
                <c:pt idx="1">
                  <c:v>ГСМ</c:v>
                </c:pt>
                <c:pt idx="2">
                  <c:v>электроэнергия</c:v>
                </c:pt>
                <c:pt idx="3">
                  <c:v>транспортные расходы</c:v>
                </c:pt>
                <c:pt idx="4">
                  <c:v>вода</c:v>
                </c:pt>
                <c:pt idx="5">
                  <c:v>ФОТ</c:v>
                </c:pt>
                <c:pt idx="6">
                  <c:v>Страховые взносы</c:v>
                </c:pt>
                <c:pt idx="7">
                  <c:v>Амортизация</c:v>
                </c:pt>
                <c:pt idx="8">
                  <c:v> управленческие расходы</c:v>
                </c:pt>
                <c:pt idx="9">
                  <c:v>аренда</c:v>
                </c:pt>
                <c:pt idx="10">
                  <c:v>прочие накладные</c:v>
                </c:pt>
              </c:strCache>
            </c:strRef>
          </c:cat>
          <c:val>
            <c:numRef>
              <c:f>Лист1!$O$63:$O$74</c:f>
              <c:numCache>
                <c:formatCode>General</c:formatCode>
                <c:ptCount val="11"/>
                <c:pt idx="0">
                  <c:v>16269</c:v>
                </c:pt>
                <c:pt idx="1">
                  <c:v>588</c:v>
                </c:pt>
                <c:pt idx="2">
                  <c:v>3716</c:v>
                </c:pt>
                <c:pt idx="3">
                  <c:v>1042</c:v>
                </c:pt>
                <c:pt idx="4">
                  <c:v>363</c:v>
                </c:pt>
                <c:pt idx="5">
                  <c:v>29430</c:v>
                </c:pt>
                <c:pt idx="6">
                  <c:v>8829</c:v>
                </c:pt>
                <c:pt idx="7">
                  <c:v>818</c:v>
                </c:pt>
                <c:pt idx="8">
                  <c:v>2105</c:v>
                </c:pt>
                <c:pt idx="9">
                  <c:v>6080</c:v>
                </c:pt>
                <c:pt idx="10">
                  <c:v>3310</c:v>
                </c:pt>
              </c:numCache>
            </c:numRef>
          </c:val>
          <c:extLst>
            <c:ext xmlns:c16="http://schemas.microsoft.com/office/drawing/2014/chart" uri="{C3380CC4-5D6E-409C-BE32-E72D297353CC}">
              <c16:uniqueId val="{00000015-9784-43AD-AB49-28C944BB6D88}"/>
            </c:ext>
          </c:extLst>
        </c:ser>
        <c:dLbls>
          <c:showLegendKey val="0"/>
          <c:showVal val="0"/>
          <c:showCatName val="0"/>
          <c:showSerName val="0"/>
          <c:showPercent val="1"/>
          <c:showBubbleSize val="0"/>
          <c:showLeaderLines val="1"/>
        </c:dLbls>
      </c:pie3DChart>
      <c:spPr>
        <a:noFill/>
        <a:ln w="25357">
          <a:noFill/>
        </a:ln>
      </c:spPr>
    </c:plotArea>
    <c:legend>
      <c:legendPos val="b"/>
      <c:layout>
        <c:manualLayout>
          <c:xMode val="edge"/>
          <c:yMode val="edge"/>
          <c:x val="3.0616827794020054E-2"/>
          <c:y val="0.7245514674302076"/>
          <c:w val="0.95069969329004722"/>
          <c:h val="0.25517823908375092"/>
        </c:manualLayout>
      </c:layout>
      <c:overlay val="0"/>
      <c:spPr>
        <a:solidFill>
          <a:srgbClr val="FFFFFF"/>
        </a:solidFill>
        <a:ln w="25357">
          <a:noFill/>
        </a:ln>
      </c:spPr>
    </c:legend>
    <c:plotVisOnly val="1"/>
    <c:dispBlanksAs val="zero"/>
    <c:showDLblsOverMax val="0"/>
  </c:chart>
  <c:spPr>
    <a:solidFill>
      <a:srgbClr val="FFFFFF"/>
    </a:solidFill>
    <a:ln>
      <a:noFill/>
    </a:ln>
  </c:spPr>
  <c:txPr>
    <a:bodyPr/>
    <a:lstStyle/>
    <a:p>
      <a:pPr>
        <a:defRPr sz="1098" b="0" i="0" u="none" strike="noStrike" baseline="0">
          <a:solidFill>
            <a:srgbClr val="000000"/>
          </a:solidFill>
          <a:latin typeface="Times New Roman" pitchFamily="18" charset="0"/>
          <a:ea typeface="Arial Cyr"/>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358</TotalTime>
  <Pages>46</Pages>
  <Words>9895</Words>
  <Characters>56402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Маслий</dc:creator>
  <cp:keywords/>
  <dc:description/>
  <cp:lastModifiedBy>Ирина Маслий</cp:lastModifiedBy>
  <cp:revision>49</cp:revision>
  <cp:lastPrinted>2016-06-17T12:02:00Z</cp:lastPrinted>
  <dcterms:created xsi:type="dcterms:W3CDTF">2016-05-23T19:33:00Z</dcterms:created>
  <dcterms:modified xsi:type="dcterms:W3CDTF">2016-06-17T13:44:00Z</dcterms:modified>
</cp:coreProperties>
</file>