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87" w:rsidRDefault="00C07C87" w:rsidP="00C07C87">
      <w:pPr>
        <w:rPr>
          <w:rFonts w:ascii="Times New Roman" w:hAnsi="Times New Roman" w:cs="Times New Roman"/>
          <w:sz w:val="24"/>
          <w:szCs w:val="24"/>
        </w:rPr>
      </w:pPr>
      <w:r w:rsidRPr="006A7D5C">
        <w:rPr>
          <w:rFonts w:ascii="Times New Roman" w:hAnsi="Times New Roman" w:cs="Times New Roman"/>
          <w:sz w:val="24"/>
          <w:szCs w:val="24"/>
        </w:rPr>
        <w:t>МИНИСТЕРСТВО ОБРАЗОВАНИЯ И НАУКИ РОССИЙСКОЙ ФЕДЕРАЦИИ</w:t>
      </w:r>
    </w:p>
    <w:p w:rsidR="00C07C87" w:rsidRDefault="00C07C87" w:rsidP="00C07C87">
      <w:pP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w:t>
      </w:r>
    </w:p>
    <w:p w:rsidR="00C07C87" w:rsidRDefault="00192AE8" w:rsidP="00C07C87">
      <w:pPr>
        <w:rPr>
          <w:rFonts w:ascii="Times New Roman" w:hAnsi="Times New Roman" w:cs="Times New Roman"/>
          <w:sz w:val="24"/>
          <w:szCs w:val="24"/>
        </w:rPr>
      </w:pPr>
      <w:r>
        <w:rPr>
          <w:rFonts w:ascii="Times New Roman" w:hAnsi="Times New Roman" w:cs="Times New Roman"/>
          <w:sz w:val="24"/>
          <w:szCs w:val="24"/>
        </w:rPr>
        <w:t>высшего</w:t>
      </w:r>
      <w:r w:rsidR="00C07C87">
        <w:rPr>
          <w:rFonts w:ascii="Times New Roman" w:hAnsi="Times New Roman" w:cs="Times New Roman"/>
          <w:sz w:val="24"/>
          <w:szCs w:val="24"/>
        </w:rPr>
        <w:t xml:space="preserve"> образования</w:t>
      </w:r>
    </w:p>
    <w:p w:rsidR="00C07C87" w:rsidRPr="00192AE8" w:rsidRDefault="00C07C87" w:rsidP="00C07C87">
      <w:pPr>
        <w:rPr>
          <w:rFonts w:ascii="Times New Roman" w:hAnsi="Times New Roman" w:cs="Times New Roman"/>
          <w:b/>
          <w:sz w:val="28"/>
          <w:szCs w:val="28"/>
        </w:rPr>
      </w:pPr>
      <w:r w:rsidRPr="00192AE8">
        <w:rPr>
          <w:rFonts w:ascii="Times New Roman" w:hAnsi="Times New Roman" w:cs="Times New Roman"/>
          <w:b/>
          <w:sz w:val="24"/>
          <w:szCs w:val="24"/>
        </w:rPr>
        <w:t>«</w:t>
      </w:r>
      <w:r w:rsidR="00192AE8">
        <w:rPr>
          <w:rFonts w:ascii="Times New Roman" w:hAnsi="Times New Roman" w:cs="Times New Roman"/>
          <w:b/>
          <w:sz w:val="28"/>
          <w:szCs w:val="28"/>
        </w:rPr>
        <w:t>КУБАНСКИЙ ГОСУДАРСТВЕННЫЙ УНИВЕРСИТЕТ</w:t>
      </w:r>
      <w:r w:rsidRPr="00192AE8">
        <w:rPr>
          <w:rFonts w:ascii="Times New Roman" w:hAnsi="Times New Roman" w:cs="Times New Roman"/>
          <w:b/>
          <w:sz w:val="28"/>
          <w:szCs w:val="28"/>
        </w:rPr>
        <w:t>»</w:t>
      </w:r>
    </w:p>
    <w:p w:rsidR="00C07C87" w:rsidRPr="00192AE8" w:rsidRDefault="00192AE8" w:rsidP="00C07C87">
      <w:pPr>
        <w:rPr>
          <w:rFonts w:ascii="Times New Roman" w:hAnsi="Times New Roman" w:cs="Times New Roman"/>
          <w:b/>
          <w:sz w:val="28"/>
          <w:szCs w:val="28"/>
        </w:rPr>
      </w:pPr>
      <w:r w:rsidRPr="00192AE8">
        <w:rPr>
          <w:rFonts w:ascii="Times New Roman" w:hAnsi="Times New Roman" w:cs="Times New Roman"/>
          <w:b/>
          <w:sz w:val="28"/>
          <w:szCs w:val="28"/>
        </w:rPr>
        <w:t>(ФГБОУ В</w:t>
      </w:r>
      <w:r w:rsidR="00C07C87" w:rsidRPr="00192AE8">
        <w:rPr>
          <w:rFonts w:ascii="Times New Roman" w:hAnsi="Times New Roman" w:cs="Times New Roman"/>
          <w:b/>
          <w:sz w:val="28"/>
          <w:szCs w:val="28"/>
        </w:rPr>
        <w:t>О «КубГУ»)</w:t>
      </w: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Pr="00192AE8" w:rsidRDefault="00C07C87" w:rsidP="00C07C87">
      <w:pPr>
        <w:rPr>
          <w:rFonts w:ascii="Times New Roman" w:hAnsi="Times New Roman" w:cs="Times New Roman"/>
          <w:b/>
          <w:sz w:val="28"/>
          <w:szCs w:val="28"/>
        </w:rPr>
      </w:pPr>
      <w:r w:rsidRPr="00192AE8">
        <w:rPr>
          <w:rFonts w:ascii="Times New Roman" w:hAnsi="Times New Roman" w:cs="Times New Roman"/>
          <w:b/>
          <w:sz w:val="28"/>
          <w:szCs w:val="28"/>
        </w:rPr>
        <w:t>Кафедра экономического анализа, статистики и финансов</w:t>
      </w: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Pr="00192AE8" w:rsidRDefault="00C07C87" w:rsidP="00C07C87">
      <w:pPr>
        <w:contextualSpacing/>
        <w:rPr>
          <w:rFonts w:ascii="Times New Roman" w:hAnsi="Times New Roman" w:cs="Times New Roman"/>
          <w:b/>
          <w:sz w:val="28"/>
          <w:szCs w:val="28"/>
        </w:rPr>
      </w:pPr>
      <w:r w:rsidRPr="00192AE8">
        <w:rPr>
          <w:rFonts w:ascii="Times New Roman" w:hAnsi="Times New Roman" w:cs="Times New Roman"/>
          <w:b/>
          <w:sz w:val="28"/>
          <w:szCs w:val="28"/>
        </w:rPr>
        <w:t>КУРСОВАЯ РАБОТА</w:t>
      </w:r>
    </w:p>
    <w:p w:rsidR="00C07C87" w:rsidRDefault="00C07C87" w:rsidP="00C07C87">
      <w:pPr>
        <w:contextualSpacing/>
        <w:rPr>
          <w:rFonts w:ascii="Times New Roman" w:hAnsi="Times New Roman" w:cs="Times New Roman"/>
          <w:sz w:val="28"/>
          <w:szCs w:val="28"/>
        </w:rPr>
      </w:pPr>
    </w:p>
    <w:p w:rsidR="00C07C87" w:rsidRDefault="00C07C87" w:rsidP="00C07C87">
      <w:pPr>
        <w:contextualSpacing/>
        <w:rPr>
          <w:rFonts w:ascii="Times New Roman" w:hAnsi="Times New Roman" w:cs="Times New Roman"/>
          <w:sz w:val="28"/>
          <w:szCs w:val="28"/>
        </w:rPr>
      </w:pPr>
    </w:p>
    <w:p w:rsidR="00C07C87" w:rsidRDefault="00C07C87" w:rsidP="00C07C87">
      <w:pPr>
        <w:rPr>
          <w:rFonts w:ascii="Times New Roman" w:hAnsi="Times New Roman" w:cs="Times New Roman"/>
          <w:b/>
          <w:sz w:val="28"/>
          <w:szCs w:val="28"/>
        </w:rPr>
      </w:pPr>
      <w:r>
        <w:rPr>
          <w:rFonts w:ascii="Times New Roman" w:hAnsi="Times New Roman" w:cs="Times New Roman"/>
          <w:b/>
          <w:sz w:val="28"/>
          <w:szCs w:val="28"/>
        </w:rPr>
        <w:t xml:space="preserve">ЭКОНОМИЧЕСКИЙ АНАЛИЗ ФИНАНСОВО-ХОЗЯЙСТВЕННОЙ </w:t>
      </w:r>
    </w:p>
    <w:p w:rsidR="00C07C87" w:rsidRDefault="002F528D" w:rsidP="00C07C87">
      <w:pPr>
        <w:rPr>
          <w:rFonts w:ascii="Times New Roman" w:hAnsi="Times New Roman" w:cs="Times New Roman"/>
          <w:b/>
          <w:sz w:val="28"/>
          <w:szCs w:val="28"/>
        </w:rPr>
      </w:pPr>
      <w:r>
        <w:rPr>
          <w:rFonts w:ascii="Times New Roman" w:hAnsi="Times New Roman" w:cs="Times New Roman"/>
          <w:b/>
          <w:sz w:val="28"/>
          <w:szCs w:val="28"/>
        </w:rPr>
        <w:t>ДЕЯТЕЛЬНОСТИ ОАО «КУБАНЬ»</w:t>
      </w:r>
    </w:p>
    <w:p w:rsidR="00C07C87" w:rsidRDefault="00C07C87" w:rsidP="00C07C87">
      <w:pPr>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p>
    <w:p w:rsidR="00C07C87" w:rsidRDefault="00C07C87" w:rsidP="00C07C87">
      <w:pPr>
        <w:jc w:val="left"/>
        <w:rPr>
          <w:rFonts w:ascii="Times New Roman" w:hAnsi="Times New Roman" w:cs="Times New Roman"/>
          <w:sz w:val="28"/>
          <w:szCs w:val="28"/>
        </w:rPr>
      </w:pPr>
      <w:r>
        <w:rPr>
          <w:rFonts w:ascii="Times New Roman" w:hAnsi="Times New Roman" w:cs="Times New Roman"/>
          <w:sz w:val="28"/>
          <w:szCs w:val="28"/>
        </w:rPr>
        <w:t>Работу выполнил (а) __________________________________ И. В. Маслий</w:t>
      </w:r>
    </w:p>
    <w:p w:rsidR="00C07C87" w:rsidRPr="0057492E" w:rsidRDefault="00C07C87" w:rsidP="00C07C87">
      <w:pPr>
        <w:rPr>
          <w:rFonts w:ascii="Times New Roman" w:hAnsi="Times New Roman" w:cs="Times New Roman"/>
          <w:sz w:val="24"/>
          <w:szCs w:val="24"/>
        </w:rPr>
      </w:pPr>
      <w:r w:rsidRPr="0057492E">
        <w:rPr>
          <w:rFonts w:ascii="Times New Roman" w:hAnsi="Times New Roman" w:cs="Times New Roman"/>
          <w:sz w:val="24"/>
          <w:szCs w:val="24"/>
        </w:rPr>
        <w:t>(подпись, дата)</w:t>
      </w:r>
    </w:p>
    <w:p w:rsidR="00C07C87" w:rsidRDefault="00C07C87" w:rsidP="00C07C87">
      <w:pPr>
        <w:jc w:val="left"/>
        <w:rPr>
          <w:rFonts w:ascii="Times New Roman" w:hAnsi="Times New Roman" w:cs="Times New Roman"/>
          <w:sz w:val="28"/>
          <w:szCs w:val="28"/>
        </w:rPr>
      </w:pPr>
    </w:p>
    <w:p w:rsidR="00C07C87" w:rsidRDefault="00C07C87" w:rsidP="00C07C87">
      <w:pPr>
        <w:jc w:val="left"/>
        <w:rPr>
          <w:rFonts w:ascii="Times New Roman" w:hAnsi="Times New Roman" w:cs="Times New Roman"/>
          <w:sz w:val="28"/>
          <w:szCs w:val="28"/>
        </w:rPr>
      </w:pPr>
      <w:r>
        <w:rPr>
          <w:rFonts w:ascii="Times New Roman" w:hAnsi="Times New Roman" w:cs="Times New Roman"/>
          <w:sz w:val="28"/>
          <w:szCs w:val="28"/>
        </w:rPr>
        <w:t xml:space="preserve">Факультет </w:t>
      </w:r>
      <w:r>
        <w:rPr>
          <w:rFonts w:ascii="Times New Roman" w:hAnsi="Times New Roman" w:cs="Times New Roman"/>
          <w:sz w:val="28"/>
          <w:szCs w:val="28"/>
        </w:rPr>
        <w:tab/>
      </w:r>
      <w:r>
        <w:rPr>
          <w:rFonts w:ascii="Times New Roman" w:hAnsi="Times New Roman" w:cs="Times New Roman"/>
          <w:sz w:val="28"/>
          <w:szCs w:val="28"/>
        </w:rPr>
        <w:tab/>
        <w:t xml:space="preserve">Экономический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Курс</w:t>
      </w:r>
      <w:r>
        <w:rPr>
          <w:rFonts w:ascii="Times New Roman" w:hAnsi="Times New Roman" w:cs="Times New Roman"/>
          <w:sz w:val="28"/>
          <w:szCs w:val="28"/>
        </w:rPr>
        <w:tab/>
      </w:r>
      <w:r>
        <w:rPr>
          <w:rFonts w:ascii="Times New Roman" w:hAnsi="Times New Roman" w:cs="Times New Roman"/>
          <w:sz w:val="28"/>
          <w:szCs w:val="28"/>
        </w:rPr>
        <w:tab/>
        <w:t>3</w:t>
      </w:r>
    </w:p>
    <w:p w:rsidR="00C07C87" w:rsidRDefault="00C07C87" w:rsidP="00C07C87">
      <w:pPr>
        <w:jc w:val="left"/>
        <w:rPr>
          <w:rFonts w:ascii="Times New Roman" w:hAnsi="Times New Roman" w:cs="Times New Roman"/>
          <w:sz w:val="28"/>
          <w:szCs w:val="28"/>
        </w:rPr>
      </w:pPr>
    </w:p>
    <w:p w:rsidR="00C07C87" w:rsidRDefault="00C07C87" w:rsidP="00C07C87">
      <w:pPr>
        <w:jc w:val="left"/>
        <w:rPr>
          <w:rFonts w:ascii="Times New Roman" w:hAnsi="Times New Roman" w:cs="Times New Roman"/>
          <w:sz w:val="28"/>
          <w:szCs w:val="28"/>
        </w:rPr>
      </w:pPr>
      <w:r>
        <w:rPr>
          <w:rFonts w:ascii="Times New Roman" w:hAnsi="Times New Roman" w:cs="Times New Roman"/>
          <w:sz w:val="28"/>
          <w:szCs w:val="28"/>
        </w:rPr>
        <w:t>Направление подготовки 080101.65 «Экономическая безопасность»</w:t>
      </w:r>
    </w:p>
    <w:p w:rsidR="00C07C87" w:rsidRDefault="00C07C87" w:rsidP="00C07C87">
      <w:pPr>
        <w:jc w:val="left"/>
        <w:rPr>
          <w:rFonts w:ascii="Times New Roman" w:hAnsi="Times New Roman" w:cs="Times New Roman"/>
          <w:sz w:val="28"/>
          <w:szCs w:val="28"/>
        </w:rPr>
      </w:pPr>
    </w:p>
    <w:p w:rsidR="00C07C87" w:rsidRDefault="00C07C87" w:rsidP="00C07C87">
      <w:pPr>
        <w:jc w:val="lef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C07C87" w:rsidRDefault="00C07C87" w:rsidP="00C07C87">
      <w:pPr>
        <w:jc w:val="left"/>
        <w:rPr>
          <w:rFonts w:ascii="Times New Roman" w:hAnsi="Times New Roman" w:cs="Times New Roman"/>
          <w:sz w:val="28"/>
          <w:szCs w:val="28"/>
        </w:rPr>
      </w:pPr>
      <w:r>
        <w:rPr>
          <w:rFonts w:ascii="Times New Roman" w:hAnsi="Times New Roman" w:cs="Times New Roman"/>
          <w:sz w:val="28"/>
          <w:szCs w:val="28"/>
        </w:rPr>
        <w:t>канд. эконом. наук, доц. ____________________________ С. Н. Яковенко</w:t>
      </w:r>
    </w:p>
    <w:p w:rsidR="00C07C87" w:rsidRPr="0057492E" w:rsidRDefault="00C07C87" w:rsidP="00C07C87">
      <w:pPr>
        <w:rPr>
          <w:rFonts w:ascii="Times New Roman" w:hAnsi="Times New Roman" w:cs="Times New Roman"/>
          <w:sz w:val="24"/>
          <w:szCs w:val="24"/>
        </w:rPr>
      </w:pPr>
      <w:r w:rsidRPr="0057492E">
        <w:rPr>
          <w:rFonts w:ascii="Times New Roman" w:hAnsi="Times New Roman" w:cs="Times New Roman"/>
          <w:sz w:val="24"/>
          <w:szCs w:val="24"/>
        </w:rPr>
        <w:t>(подпись, дата)</w:t>
      </w:r>
    </w:p>
    <w:p w:rsidR="00C07C87" w:rsidRDefault="00C07C87" w:rsidP="00C07C87">
      <w:pPr>
        <w:jc w:val="left"/>
        <w:rPr>
          <w:rFonts w:ascii="Times New Roman" w:hAnsi="Times New Roman" w:cs="Times New Roman"/>
          <w:sz w:val="28"/>
          <w:szCs w:val="28"/>
        </w:rPr>
      </w:pPr>
      <w:r>
        <w:rPr>
          <w:rFonts w:ascii="Times New Roman" w:hAnsi="Times New Roman" w:cs="Times New Roman"/>
          <w:sz w:val="28"/>
          <w:szCs w:val="28"/>
        </w:rPr>
        <w:t>Нормоконтролер:</w:t>
      </w:r>
    </w:p>
    <w:p w:rsidR="00C07C87" w:rsidRDefault="00C07C87" w:rsidP="00C07C87">
      <w:pPr>
        <w:jc w:val="left"/>
        <w:rPr>
          <w:rFonts w:ascii="Times New Roman" w:hAnsi="Times New Roman" w:cs="Times New Roman"/>
          <w:sz w:val="28"/>
          <w:szCs w:val="28"/>
        </w:rPr>
      </w:pPr>
      <w:r>
        <w:rPr>
          <w:rFonts w:ascii="Times New Roman" w:hAnsi="Times New Roman" w:cs="Times New Roman"/>
          <w:sz w:val="28"/>
          <w:szCs w:val="28"/>
        </w:rPr>
        <w:t>канд. эконом. наук, доц. ____________________________ С. Н. Яковенко</w:t>
      </w:r>
    </w:p>
    <w:p w:rsidR="00C07C87" w:rsidRDefault="00C07C87" w:rsidP="00C07C87">
      <w:pPr>
        <w:rPr>
          <w:rFonts w:ascii="Times New Roman" w:hAnsi="Times New Roman" w:cs="Times New Roman"/>
          <w:sz w:val="24"/>
          <w:szCs w:val="24"/>
        </w:rPr>
      </w:pPr>
      <w:r w:rsidRPr="0057492E">
        <w:rPr>
          <w:rFonts w:ascii="Times New Roman" w:hAnsi="Times New Roman" w:cs="Times New Roman"/>
          <w:sz w:val="24"/>
          <w:szCs w:val="24"/>
        </w:rPr>
        <w:t>(подпись, дата)</w:t>
      </w:r>
    </w:p>
    <w:p w:rsidR="00C07C87" w:rsidRDefault="00C07C87" w:rsidP="00C07C87">
      <w:pPr>
        <w:jc w:val="both"/>
        <w:rPr>
          <w:rFonts w:ascii="Times New Roman" w:hAnsi="Times New Roman" w:cs="Times New Roman"/>
          <w:sz w:val="28"/>
          <w:szCs w:val="28"/>
        </w:rPr>
      </w:pPr>
    </w:p>
    <w:p w:rsidR="00C07C87" w:rsidRDefault="00C07C87" w:rsidP="00C07C87">
      <w:pPr>
        <w:jc w:val="both"/>
        <w:rPr>
          <w:rFonts w:ascii="Times New Roman" w:hAnsi="Times New Roman" w:cs="Times New Roman"/>
          <w:sz w:val="28"/>
          <w:szCs w:val="28"/>
        </w:rPr>
      </w:pPr>
    </w:p>
    <w:p w:rsidR="00C07C87" w:rsidRDefault="00C07C87" w:rsidP="00C07C87">
      <w:pPr>
        <w:jc w:val="both"/>
        <w:rPr>
          <w:rFonts w:ascii="Times New Roman" w:hAnsi="Times New Roman" w:cs="Times New Roman"/>
          <w:sz w:val="28"/>
          <w:szCs w:val="28"/>
        </w:rPr>
      </w:pPr>
    </w:p>
    <w:p w:rsidR="00C07C87" w:rsidRDefault="00C07C87" w:rsidP="00C07C87">
      <w:pPr>
        <w:jc w:val="both"/>
        <w:rPr>
          <w:rFonts w:ascii="Times New Roman" w:hAnsi="Times New Roman" w:cs="Times New Roman"/>
          <w:sz w:val="28"/>
          <w:szCs w:val="28"/>
        </w:rPr>
      </w:pPr>
    </w:p>
    <w:p w:rsidR="00C07C87" w:rsidRDefault="00C07C87" w:rsidP="00C07C87">
      <w:pPr>
        <w:rPr>
          <w:rFonts w:ascii="Times New Roman" w:hAnsi="Times New Roman" w:cs="Times New Roman"/>
          <w:sz w:val="28"/>
          <w:szCs w:val="28"/>
        </w:rPr>
      </w:pPr>
      <w:r>
        <w:rPr>
          <w:rFonts w:ascii="Times New Roman" w:hAnsi="Times New Roman" w:cs="Times New Roman"/>
          <w:sz w:val="28"/>
          <w:szCs w:val="28"/>
        </w:rPr>
        <w:t>Краснодар 2017</w:t>
      </w:r>
    </w:p>
    <w:p w:rsidR="00036D40" w:rsidRDefault="00036D40" w:rsidP="00036D40">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92AAC" w:rsidRDefault="00592AAC" w:rsidP="00036D40">
      <w:pPr>
        <w:rPr>
          <w:rFonts w:ascii="Times New Roman" w:hAnsi="Times New Roman" w:cs="Times New Roman"/>
          <w:sz w:val="28"/>
          <w:szCs w:val="28"/>
        </w:rPr>
      </w:pPr>
    </w:p>
    <w:p w:rsidR="00036D40" w:rsidRDefault="00592AAC" w:rsidP="00CC330C">
      <w:pPr>
        <w:tabs>
          <w:tab w:val="right" w:leader="do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452F3F">
        <w:rPr>
          <w:rFonts w:ascii="Times New Roman" w:hAnsi="Times New Roman" w:cs="Times New Roman"/>
          <w:sz w:val="28"/>
          <w:szCs w:val="28"/>
        </w:rPr>
        <w:t xml:space="preserve"> ……………………………………………………………………………. 3</w:t>
      </w:r>
    </w:p>
    <w:p w:rsidR="00036D40" w:rsidRDefault="00592AA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 Краткая характеристика ОАО «Кубань»</w:t>
      </w:r>
      <w:r w:rsidR="00452F3F">
        <w:rPr>
          <w:rFonts w:ascii="Times New Roman" w:hAnsi="Times New Roman" w:cs="Times New Roman"/>
          <w:sz w:val="28"/>
          <w:szCs w:val="28"/>
        </w:rPr>
        <w:t xml:space="preserve"> ………………………………………... </w:t>
      </w:r>
      <w:r w:rsidR="00780578">
        <w:rPr>
          <w:rFonts w:ascii="Times New Roman" w:hAnsi="Times New Roman" w:cs="Times New Roman"/>
          <w:sz w:val="28"/>
          <w:szCs w:val="28"/>
        </w:rPr>
        <w:t>6</w:t>
      </w:r>
    </w:p>
    <w:p w:rsidR="00036D40" w:rsidRDefault="00592AA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2 Анализ состава и структуры активов ОАО «Кубань»</w:t>
      </w:r>
      <w:r w:rsidR="00780578">
        <w:rPr>
          <w:rFonts w:ascii="Times New Roman" w:hAnsi="Times New Roman" w:cs="Times New Roman"/>
          <w:sz w:val="28"/>
          <w:szCs w:val="28"/>
        </w:rPr>
        <w:t xml:space="preserve"> …………………………. 9</w:t>
      </w:r>
    </w:p>
    <w:p w:rsidR="00036D40" w:rsidRDefault="00592AAC" w:rsidP="00CC330C">
      <w:pPr>
        <w:spacing w:line="360" w:lineRule="auto"/>
        <w:jc w:val="left"/>
        <w:rPr>
          <w:rFonts w:ascii="Times New Roman" w:hAnsi="Times New Roman" w:cs="Times New Roman"/>
          <w:sz w:val="28"/>
          <w:szCs w:val="28"/>
        </w:rPr>
      </w:pPr>
      <w:r>
        <w:rPr>
          <w:rFonts w:ascii="Times New Roman" w:hAnsi="Times New Roman" w:cs="Times New Roman"/>
          <w:sz w:val="28"/>
          <w:szCs w:val="28"/>
        </w:rPr>
        <w:t>3 Характеристика состава, структуры и движения основных средств</w:t>
      </w:r>
      <w:r w:rsidR="00780578">
        <w:rPr>
          <w:rFonts w:ascii="Times New Roman" w:hAnsi="Times New Roman" w:cs="Times New Roman"/>
          <w:sz w:val="28"/>
          <w:szCs w:val="28"/>
        </w:rPr>
        <w:t xml:space="preserve"> ………... 12</w:t>
      </w:r>
    </w:p>
    <w:p w:rsidR="00036D40" w:rsidRDefault="00592AAC" w:rsidP="00CC330C">
      <w:pPr>
        <w:spacing w:line="360" w:lineRule="auto"/>
        <w:jc w:val="both"/>
        <w:rPr>
          <w:rFonts w:ascii="Times New Roman" w:hAnsi="Times New Roman" w:cs="Times New Roman"/>
          <w:sz w:val="28"/>
          <w:szCs w:val="28"/>
        </w:rPr>
      </w:pPr>
      <w:bookmarkStart w:id="0" w:name="_Hlk486213572"/>
      <w:r>
        <w:rPr>
          <w:rFonts w:ascii="Times New Roman" w:hAnsi="Times New Roman" w:cs="Times New Roman"/>
          <w:sz w:val="28"/>
          <w:szCs w:val="28"/>
        </w:rPr>
        <w:t>4 Характеристика состояния оборотных активов ОАО «Кубань»</w:t>
      </w:r>
      <w:r w:rsidR="00780578">
        <w:rPr>
          <w:rFonts w:ascii="Times New Roman" w:hAnsi="Times New Roman" w:cs="Times New Roman"/>
          <w:sz w:val="28"/>
          <w:szCs w:val="28"/>
        </w:rPr>
        <w:t xml:space="preserve"> …………….. 17</w:t>
      </w:r>
    </w:p>
    <w:p w:rsidR="00036D40" w:rsidRDefault="008F0A19" w:rsidP="00CC330C">
      <w:pPr>
        <w:spacing w:line="360" w:lineRule="auto"/>
        <w:jc w:val="both"/>
        <w:rPr>
          <w:rFonts w:ascii="Times New Roman" w:hAnsi="Times New Roman" w:cs="Times New Roman"/>
          <w:sz w:val="28"/>
          <w:szCs w:val="28"/>
        </w:rPr>
      </w:pPr>
      <w:bookmarkStart w:id="1" w:name="_Hlk486213758"/>
      <w:bookmarkEnd w:id="0"/>
      <w:r>
        <w:rPr>
          <w:rFonts w:ascii="Times New Roman" w:hAnsi="Times New Roman" w:cs="Times New Roman"/>
          <w:sz w:val="28"/>
          <w:szCs w:val="28"/>
        </w:rPr>
        <w:t>5 Динамика, состав и структура дебиторской и кредиторской задолженности</w:t>
      </w:r>
      <w:r w:rsidR="00780578">
        <w:rPr>
          <w:rFonts w:ascii="Times New Roman" w:hAnsi="Times New Roman" w:cs="Times New Roman"/>
          <w:sz w:val="28"/>
          <w:szCs w:val="28"/>
        </w:rPr>
        <w:t xml:space="preserve"> . 20</w:t>
      </w:r>
    </w:p>
    <w:p w:rsidR="00036D40" w:rsidRDefault="008F0A19" w:rsidP="00CC330C">
      <w:pPr>
        <w:spacing w:line="360" w:lineRule="auto"/>
        <w:jc w:val="both"/>
        <w:rPr>
          <w:rFonts w:ascii="Times New Roman" w:hAnsi="Times New Roman" w:cs="Times New Roman"/>
          <w:sz w:val="28"/>
          <w:szCs w:val="28"/>
        </w:rPr>
      </w:pPr>
      <w:bookmarkStart w:id="2" w:name="_Hlk486214200"/>
      <w:bookmarkEnd w:id="1"/>
      <w:r>
        <w:rPr>
          <w:rFonts w:ascii="Times New Roman" w:hAnsi="Times New Roman" w:cs="Times New Roman"/>
          <w:sz w:val="28"/>
          <w:szCs w:val="28"/>
        </w:rPr>
        <w:t>6 Анализ оборачиваемости дебиторской и кредиторской задолженности</w:t>
      </w:r>
      <w:r w:rsidR="00780578">
        <w:rPr>
          <w:rFonts w:ascii="Times New Roman" w:hAnsi="Times New Roman" w:cs="Times New Roman"/>
          <w:sz w:val="28"/>
          <w:szCs w:val="28"/>
        </w:rPr>
        <w:t xml:space="preserve"> ……. 23</w:t>
      </w:r>
    </w:p>
    <w:bookmarkEnd w:id="2"/>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7 Анализ состава и структуры источников формирования активов</w:t>
      </w:r>
      <w:r w:rsidR="00780578">
        <w:rPr>
          <w:rFonts w:ascii="Times New Roman" w:hAnsi="Times New Roman" w:cs="Times New Roman"/>
          <w:sz w:val="28"/>
          <w:szCs w:val="28"/>
        </w:rPr>
        <w:t xml:space="preserve"> …………… 25</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8 Анализ чистых активов ОАО «Кубань»</w:t>
      </w:r>
      <w:r w:rsidR="00780578">
        <w:rPr>
          <w:rFonts w:ascii="Times New Roman" w:hAnsi="Times New Roman" w:cs="Times New Roman"/>
          <w:sz w:val="28"/>
          <w:szCs w:val="28"/>
        </w:rPr>
        <w:t xml:space="preserve"> ………………………………………. 28</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9 Анализ ликвидности и платежеспособности предприятия</w:t>
      </w:r>
      <w:r w:rsidR="00780578">
        <w:rPr>
          <w:rFonts w:ascii="Times New Roman" w:hAnsi="Times New Roman" w:cs="Times New Roman"/>
          <w:sz w:val="28"/>
          <w:szCs w:val="28"/>
        </w:rPr>
        <w:t xml:space="preserve"> ………………….. 30</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10 Динамика платежеспособности ОАО «Кубань»</w:t>
      </w:r>
      <w:r w:rsidR="00780578">
        <w:rPr>
          <w:rFonts w:ascii="Times New Roman" w:hAnsi="Times New Roman" w:cs="Times New Roman"/>
          <w:sz w:val="28"/>
          <w:szCs w:val="28"/>
        </w:rPr>
        <w:t xml:space="preserve"> ……………………………. 32</w:t>
      </w:r>
    </w:p>
    <w:p w:rsidR="008F0A19"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11 Показатели рыночной устойчивости</w:t>
      </w:r>
      <w:r w:rsidR="00780578">
        <w:rPr>
          <w:rFonts w:ascii="Times New Roman" w:hAnsi="Times New Roman" w:cs="Times New Roman"/>
          <w:sz w:val="28"/>
          <w:szCs w:val="28"/>
        </w:rPr>
        <w:t xml:space="preserve"> ………………………………………… 38</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12 Определение типа финансовой устойчивости</w:t>
      </w:r>
      <w:r w:rsidR="00780578">
        <w:rPr>
          <w:rFonts w:ascii="Times New Roman" w:hAnsi="Times New Roman" w:cs="Times New Roman"/>
          <w:sz w:val="28"/>
          <w:szCs w:val="28"/>
        </w:rPr>
        <w:t xml:space="preserve"> ………………………………. 43</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13 Показатели оборачиваемости предприятия</w:t>
      </w:r>
      <w:r w:rsidR="00780578">
        <w:rPr>
          <w:rFonts w:ascii="Times New Roman" w:hAnsi="Times New Roman" w:cs="Times New Roman"/>
          <w:sz w:val="28"/>
          <w:szCs w:val="28"/>
        </w:rPr>
        <w:t xml:space="preserve"> …………………………………. 45</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14 Динамика финансовых результатов ОАО «Кубань»</w:t>
      </w:r>
      <w:r w:rsidR="00780578">
        <w:rPr>
          <w:rFonts w:ascii="Times New Roman" w:hAnsi="Times New Roman" w:cs="Times New Roman"/>
          <w:sz w:val="28"/>
          <w:szCs w:val="28"/>
        </w:rPr>
        <w:t xml:space="preserve"> ……………………….. 53</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15 Факторный анализ прибыли от продаж</w:t>
      </w:r>
      <w:r w:rsidR="00780578">
        <w:rPr>
          <w:rFonts w:ascii="Times New Roman" w:hAnsi="Times New Roman" w:cs="Times New Roman"/>
          <w:sz w:val="28"/>
          <w:szCs w:val="28"/>
        </w:rPr>
        <w:t xml:space="preserve"> ……………………………………... 57</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16 Анализ показателей, характеризующих доходность и рентабельность предприятия</w:t>
      </w:r>
      <w:r w:rsidR="00780578">
        <w:rPr>
          <w:rFonts w:ascii="Times New Roman" w:hAnsi="Times New Roman" w:cs="Times New Roman"/>
          <w:sz w:val="28"/>
          <w:szCs w:val="28"/>
        </w:rPr>
        <w:t xml:space="preserve"> ………………………………………………………………………. 61</w:t>
      </w:r>
    </w:p>
    <w:p w:rsidR="00036D40" w:rsidRDefault="008F0A19"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17 Факторный анализ</w:t>
      </w:r>
      <w:r w:rsidR="00CC330C">
        <w:rPr>
          <w:rFonts w:ascii="Times New Roman" w:hAnsi="Times New Roman" w:cs="Times New Roman"/>
          <w:sz w:val="28"/>
          <w:szCs w:val="28"/>
        </w:rPr>
        <w:t xml:space="preserve"> рентабельности активов, собственного капитала и рентабельности продаж</w:t>
      </w:r>
      <w:r w:rsidR="00780578">
        <w:rPr>
          <w:rFonts w:ascii="Times New Roman" w:hAnsi="Times New Roman" w:cs="Times New Roman"/>
          <w:sz w:val="28"/>
          <w:szCs w:val="28"/>
        </w:rPr>
        <w:t xml:space="preserve"> ………………………………………………………</w:t>
      </w:r>
      <w:r w:rsidR="006F557A">
        <w:rPr>
          <w:rFonts w:ascii="Times New Roman" w:hAnsi="Times New Roman" w:cs="Times New Roman"/>
          <w:sz w:val="28"/>
          <w:szCs w:val="28"/>
        </w:rPr>
        <w:t>...</w:t>
      </w:r>
      <w:bookmarkStart w:id="3" w:name="_GoBack"/>
      <w:bookmarkEnd w:id="3"/>
      <w:r w:rsidR="006F557A">
        <w:rPr>
          <w:rFonts w:ascii="Times New Roman" w:hAnsi="Times New Roman" w:cs="Times New Roman"/>
          <w:sz w:val="28"/>
          <w:szCs w:val="28"/>
        </w:rPr>
        <w:t xml:space="preserve">.. </w:t>
      </w:r>
      <w:r w:rsidR="00780578">
        <w:rPr>
          <w:rFonts w:ascii="Times New Roman" w:hAnsi="Times New Roman" w:cs="Times New Roman"/>
          <w:sz w:val="28"/>
          <w:szCs w:val="28"/>
        </w:rPr>
        <w:t>65</w:t>
      </w:r>
    </w:p>
    <w:p w:rsidR="00036D40" w:rsidRDefault="00CC330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18 Анализ затрат предприятия</w:t>
      </w:r>
      <w:r w:rsidR="00780578">
        <w:rPr>
          <w:rFonts w:ascii="Times New Roman" w:hAnsi="Times New Roman" w:cs="Times New Roman"/>
          <w:sz w:val="28"/>
          <w:szCs w:val="28"/>
        </w:rPr>
        <w:t xml:space="preserve"> ………………………………………………….. 67</w:t>
      </w:r>
    </w:p>
    <w:p w:rsidR="00036D40" w:rsidRDefault="00CC330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19 Факторный анализ затрат на 1 рубль реализованной продукции</w:t>
      </w:r>
      <w:r w:rsidR="00780578">
        <w:rPr>
          <w:rFonts w:ascii="Times New Roman" w:hAnsi="Times New Roman" w:cs="Times New Roman"/>
          <w:sz w:val="28"/>
          <w:szCs w:val="28"/>
        </w:rPr>
        <w:t xml:space="preserve"> …………. 69</w:t>
      </w:r>
    </w:p>
    <w:p w:rsidR="00036D40" w:rsidRDefault="00CC330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20 Факторный анализ объема продаж</w:t>
      </w:r>
      <w:r w:rsidR="00780578">
        <w:rPr>
          <w:rFonts w:ascii="Times New Roman" w:hAnsi="Times New Roman" w:cs="Times New Roman"/>
          <w:sz w:val="28"/>
          <w:szCs w:val="28"/>
        </w:rPr>
        <w:t xml:space="preserve"> ………………………………………….. 71</w:t>
      </w:r>
    </w:p>
    <w:p w:rsidR="00036D40" w:rsidRDefault="00CC330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21 Оценка инвестиционной привлекательности ОАО «Кубань»</w:t>
      </w:r>
      <w:r w:rsidR="00780578">
        <w:rPr>
          <w:rFonts w:ascii="Times New Roman" w:hAnsi="Times New Roman" w:cs="Times New Roman"/>
          <w:sz w:val="28"/>
          <w:szCs w:val="28"/>
        </w:rPr>
        <w:t xml:space="preserve"> …………….. 74</w:t>
      </w:r>
    </w:p>
    <w:p w:rsidR="00036D40" w:rsidRDefault="00CC330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780578">
        <w:rPr>
          <w:rFonts w:ascii="Times New Roman" w:hAnsi="Times New Roman" w:cs="Times New Roman"/>
          <w:sz w:val="28"/>
          <w:szCs w:val="28"/>
        </w:rPr>
        <w:t xml:space="preserve"> ……………………………………………………………………….. 78</w:t>
      </w:r>
    </w:p>
    <w:p w:rsidR="00036D40" w:rsidRDefault="00CC330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780578">
        <w:rPr>
          <w:rFonts w:ascii="Times New Roman" w:hAnsi="Times New Roman" w:cs="Times New Roman"/>
          <w:sz w:val="28"/>
          <w:szCs w:val="28"/>
        </w:rPr>
        <w:t xml:space="preserve"> …………………………………………… 81</w:t>
      </w:r>
    </w:p>
    <w:p w:rsidR="00036D40" w:rsidRDefault="00CC330C" w:rsidP="00CC330C">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780578">
        <w:rPr>
          <w:rFonts w:ascii="Times New Roman" w:hAnsi="Times New Roman" w:cs="Times New Roman"/>
          <w:sz w:val="28"/>
          <w:szCs w:val="28"/>
        </w:rPr>
        <w:t xml:space="preserve"> ………………………………………………………………………. 83</w:t>
      </w:r>
    </w:p>
    <w:p w:rsidR="00036D40" w:rsidRDefault="00036D40" w:rsidP="00036D40">
      <w:pPr>
        <w:jc w:val="both"/>
        <w:rPr>
          <w:rFonts w:ascii="Times New Roman" w:hAnsi="Times New Roman" w:cs="Times New Roman"/>
          <w:sz w:val="28"/>
          <w:szCs w:val="28"/>
        </w:rPr>
      </w:pPr>
    </w:p>
    <w:p w:rsidR="00036D40" w:rsidRDefault="00036D40" w:rsidP="00036D4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36D40" w:rsidRDefault="00036D40" w:rsidP="00036D40">
      <w:pPr>
        <w:spacing w:line="360" w:lineRule="auto"/>
        <w:rPr>
          <w:rFonts w:ascii="Times New Roman" w:hAnsi="Times New Roman" w:cs="Times New Roman"/>
          <w:sz w:val="28"/>
          <w:szCs w:val="28"/>
        </w:rPr>
      </w:pP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В любой предпринимательской сфере результаты деятельности напрямую зависят от наличия финансовых средств и их эффективного использования. В условиях современной кризисной экономики возникает необходимость рационально распределять финансовые ресурсы, осуществлять полноценный контроль за их движением, грамотно проводить инвестиционную политику, а также принимать правильные управленческие решения с целью максимизации прибыли предприятия и поддержания конкурентоспособности как на внутренних, так и на внешних рынках.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Полноценное развитие бизнеса и предпринимательской деятельности замедляют такие фундаментальные проблемы, как административные барьеры, непрозрачная налоговая и судебная системы, недостаток оборотных средств и сложности с доступом к кредитным финансовым ресурсам. Если у организации недостаточно денежных средств, следовательно, у неё нет возможности развивать и расширять свое производство, внедрять современные технологии, создавать рабочие места. Финансовое состояние предприятия определяется различными показателями, которые отражают эффективность использования капитала в финансово-хозяйственной деятельности, а также степень обеспеченности предприятия всеми необходимыми финансовыми ресурсами.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С помощью комплексного анализа финансово-хозяйственной деятельности исследуются факторы изменения результатов деятельности, обосновываются бизнес-планы,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Умение предприятия успешно осуществлять свою деятельность, осваивать новые рынки, находить дополнительные источники дохода и новых партнеров по бизнесу, оставаться, ликвидным, платежеспособным и прибыльным в </w:t>
      </w:r>
      <w:r w:rsidRPr="00036D40">
        <w:rPr>
          <w:rFonts w:ascii="Times New Roman" w:hAnsi="Times New Roman" w:cs="Times New Roman"/>
          <w:sz w:val="28"/>
          <w:szCs w:val="28"/>
        </w:rPr>
        <w:lastRenderedPageBreak/>
        <w:t xml:space="preserve">постоянно меняющихся условиях рыночной экономики говорит о его финансово устойчивом состоянии и правильном управлении финансовыми ресурсами.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Актуальность данной темы заключается в том, что анализ финансово- хозяйственной деятельности позволяет оценить итоговые результаты деятельности предприятия, что в свою очередь помогает планировать и координировать дальнейшую работу, выявлять способы увеличения прибыли и снижения риска и принимать верное решение о том, куда направлять ресурсы организации.</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Анализ финансово-хозяйственной деятельности могут использовать не только внутренние, но и внешние пользователи информации, такие как инвесторы, кредиторы, менеджеры, аудиторы, налоговая служба и др.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Цель данного исследования – проведение анализа финансово-хозяйственной деятельности предприятия и разработка мероприятий по улучшению его работы.</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Для достижения поставленной цели необходимо решить следующие задачи: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1. Рассмотреть сущность, виды и методы анализа финансово- хозяйственной деятельности;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2. Провести анализ финансово-хозяйственной деятельности предприятия;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3. Разработать мероприятия по повышению эффективности финансово- хозяйственной деятельности.</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Объект исследования </w:t>
      </w:r>
      <w:bookmarkStart w:id="4" w:name="_Hlk486211756"/>
      <w:r w:rsidRPr="00036D40">
        <w:rPr>
          <w:rFonts w:ascii="Times New Roman" w:hAnsi="Times New Roman" w:cs="Times New Roman"/>
          <w:sz w:val="28"/>
          <w:szCs w:val="28"/>
        </w:rPr>
        <w:t>–</w:t>
      </w:r>
      <w:bookmarkEnd w:id="4"/>
      <w:r w:rsidRPr="00036D40">
        <w:rPr>
          <w:rFonts w:ascii="Times New Roman" w:hAnsi="Times New Roman" w:cs="Times New Roman"/>
          <w:sz w:val="28"/>
          <w:szCs w:val="28"/>
        </w:rPr>
        <w:t xml:space="preserve"> экономическая деятельность организации ОАО Кондитерский комбинат «Кубань».</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Предмет исследования – производственно-хозяйственная и финансовая деятельность предприятия.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 xml:space="preserve">Методы исследования, применяемые при проведении анализа: анализ абсолютных, относительных и средних величин; горизонтальный анализ; вертикальный анализ; метод сравнения; метод расширения и сокращения; анализ финансовых коэффициентов; сортировка и группировка исходных данных, </w:t>
      </w:r>
      <w:r w:rsidRPr="00036D40">
        <w:rPr>
          <w:rFonts w:ascii="Times New Roman" w:hAnsi="Times New Roman" w:cs="Times New Roman"/>
          <w:sz w:val="28"/>
          <w:szCs w:val="28"/>
        </w:rPr>
        <w:lastRenderedPageBreak/>
        <w:t xml:space="preserve">определение отклонений. Исходная информация и результаты анализа систематизируются в таблицах. </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Информационной базой исследования послужили литературные источники, материалы тематических сайтов, интернет, данные бухгалтерской (финансовой) отчетности ОАО Кондитерский комбинат «Кубань»: «Бухгалтерский баланс» за 2015 и 2016 год (форма № 1), «Отчет о финансовых результатах» (форма № 2), «Отчет об изменениях капитала» (форма № 3), «Отчет о движении денежных средств» (форма № 4), «Пояснения к бухгалтерскому балансу и отчету о финансовых результатах» (форма № 5).</w:t>
      </w:r>
    </w:p>
    <w:p w:rsidR="00036D40" w:rsidRPr="00036D40" w:rsidRDefault="00036D40" w:rsidP="00036D40">
      <w:pPr>
        <w:spacing w:line="360" w:lineRule="auto"/>
        <w:ind w:firstLine="709"/>
        <w:jc w:val="both"/>
        <w:rPr>
          <w:rFonts w:ascii="Times New Roman" w:hAnsi="Times New Roman" w:cs="Times New Roman"/>
          <w:sz w:val="28"/>
          <w:szCs w:val="28"/>
        </w:rPr>
      </w:pPr>
      <w:r w:rsidRPr="00036D40">
        <w:rPr>
          <w:rFonts w:ascii="Times New Roman" w:hAnsi="Times New Roman" w:cs="Times New Roman"/>
          <w:sz w:val="28"/>
          <w:szCs w:val="28"/>
        </w:rPr>
        <w:t>Курсовая работа состоит из введения, аналитической части, заключения. Во введении обоснована актуальность выбранной темы исследования, показана ее теоретическая часть и практическая значимость; представлена характеристика степени разработанности, проблемы; определен объект, предмет, цель и задачи исследования; сформулированы основные положения исследования. В аналитической части содержится описание методики расчетов и интерпретация полученных результатов. В заключении приведены основные выводы исследования и предложения по стабилизации и совершенствованию хозяйственной деятельности предприятия.</w:t>
      </w: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170A84" w:rsidP="00170A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Краткая характеристика ОАО «Кубань»</w:t>
      </w:r>
    </w:p>
    <w:p w:rsidR="00170A84" w:rsidRPr="00170A84" w:rsidRDefault="00170A84" w:rsidP="00170A84">
      <w:pPr>
        <w:tabs>
          <w:tab w:val="left" w:pos="3540"/>
        </w:tabs>
        <w:spacing w:line="240" w:lineRule="auto"/>
        <w:jc w:val="left"/>
        <w:rPr>
          <w:rFonts w:ascii="Times New Roman" w:eastAsia="Times New Roman" w:hAnsi="Times New Roman" w:cs="Times New Roman"/>
          <w:sz w:val="20"/>
          <w:szCs w:val="20"/>
          <w:lang w:eastAsia="ru-RU"/>
        </w:rPr>
      </w:pP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бъектом исследования выступает </w:t>
      </w:r>
      <w:r w:rsidRPr="00170A84">
        <w:rPr>
          <w:rFonts w:ascii="Times New Roman" w:eastAsia="Times New Roman" w:hAnsi="Times New Roman" w:cs="Times New Roman"/>
          <w:sz w:val="28"/>
          <w:szCs w:val="28"/>
          <w:lang w:eastAsia="ru-RU"/>
        </w:rPr>
        <w:t xml:space="preserve">Открытое акционерное общество «Кондитерский комбинат «КУБАНЬ». </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Основны</w:t>
      </w:r>
      <w:r>
        <w:rPr>
          <w:rFonts w:ascii="Times New Roman" w:eastAsia="Times New Roman" w:hAnsi="Times New Roman" w:cs="Times New Roman"/>
          <w:sz w:val="28"/>
          <w:szCs w:val="28"/>
          <w:lang w:eastAsia="ru-RU"/>
        </w:rPr>
        <w:t xml:space="preserve">м видом деятельности комбината </w:t>
      </w:r>
      <w:r w:rsidR="005A6202">
        <w:rPr>
          <w:rFonts w:ascii="Times New Roman" w:eastAsia="Times New Roman" w:hAnsi="Times New Roman" w:cs="Times New Roman"/>
          <w:sz w:val="28"/>
          <w:szCs w:val="28"/>
          <w:lang w:eastAsia="ru-RU"/>
        </w:rPr>
        <w:t>является производство</w:t>
      </w:r>
      <w:r w:rsidRPr="00170A84">
        <w:rPr>
          <w:rFonts w:ascii="Times New Roman" w:eastAsia="Times New Roman" w:hAnsi="Times New Roman" w:cs="Times New Roman"/>
          <w:sz w:val="28"/>
          <w:szCs w:val="28"/>
          <w:lang w:eastAsia="ru-RU"/>
        </w:rPr>
        <w:t xml:space="preserve"> кондитерских изделий</w:t>
      </w:r>
      <w:r>
        <w:rPr>
          <w:rFonts w:ascii="Times New Roman" w:eastAsia="Times New Roman" w:hAnsi="Times New Roman" w:cs="Times New Roman"/>
          <w:sz w:val="28"/>
          <w:szCs w:val="28"/>
          <w:lang w:eastAsia="ru-RU"/>
        </w:rPr>
        <w:t>, в частности мучных кондитерских изделий, шоколадных изделий и вафельных изделий.</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ондитерский комбинат «Кубань»</w:t>
      </w:r>
      <w:r w:rsidRPr="00170A84">
        <w:rPr>
          <w:rFonts w:ascii="Times New Roman" w:hAnsi="Times New Roman" w:cs="Times New Roman"/>
          <w:sz w:val="28"/>
          <w:szCs w:val="28"/>
        </w:rPr>
        <w:t xml:space="preserve"> </w:t>
      </w:r>
      <w:r w:rsidRPr="00036D40">
        <w:rPr>
          <w:rFonts w:ascii="Times New Roman" w:hAnsi="Times New Roman" w:cs="Times New Roman"/>
          <w:sz w:val="28"/>
          <w:szCs w:val="28"/>
        </w:rPr>
        <w:t>–</w:t>
      </w:r>
      <w:r>
        <w:rPr>
          <w:rFonts w:ascii="Times New Roman" w:hAnsi="Times New Roman" w:cs="Times New Roman"/>
          <w:sz w:val="28"/>
          <w:szCs w:val="28"/>
        </w:rPr>
        <w:t xml:space="preserve"> </w:t>
      </w:r>
      <w:r w:rsidRPr="00170A84">
        <w:rPr>
          <w:rFonts w:ascii="Times New Roman" w:eastAsia="Times New Roman" w:hAnsi="Times New Roman" w:cs="Times New Roman"/>
          <w:sz w:val="28"/>
          <w:szCs w:val="28"/>
          <w:lang w:eastAsia="ru-RU"/>
        </w:rPr>
        <w:t xml:space="preserve">крупнейшее предприятие кондитерской отрасли Юга России, выпускающее более 20 тыс.тонн </w:t>
      </w:r>
      <w:r>
        <w:rPr>
          <w:rFonts w:ascii="Times New Roman" w:eastAsia="Times New Roman" w:hAnsi="Times New Roman" w:cs="Times New Roman"/>
          <w:sz w:val="28"/>
          <w:szCs w:val="28"/>
          <w:lang w:eastAsia="ru-RU"/>
        </w:rPr>
        <w:t xml:space="preserve">продукции </w:t>
      </w:r>
      <w:r w:rsidRPr="00170A84">
        <w:rPr>
          <w:rFonts w:ascii="Times New Roman" w:eastAsia="Times New Roman" w:hAnsi="Times New Roman" w:cs="Times New Roman"/>
          <w:sz w:val="28"/>
          <w:szCs w:val="28"/>
          <w:lang w:eastAsia="ru-RU"/>
        </w:rPr>
        <w:t>в год при проектной мощности 13,5 тыс.тонн. Признанный лидер потребительского рынка Краснодарского края, успешно работает с 1988 года. Ассортимен</w:t>
      </w:r>
      <w:r>
        <w:rPr>
          <w:rFonts w:ascii="Times New Roman" w:eastAsia="Times New Roman" w:hAnsi="Times New Roman" w:cs="Times New Roman"/>
          <w:sz w:val="28"/>
          <w:szCs w:val="28"/>
          <w:lang w:eastAsia="ru-RU"/>
        </w:rPr>
        <w:t>т продукции насчитывает свыше 20</w:t>
      </w:r>
      <w:r w:rsidRPr="00170A84">
        <w:rPr>
          <w:rFonts w:ascii="Times New Roman" w:eastAsia="Times New Roman" w:hAnsi="Times New Roman" w:cs="Times New Roman"/>
          <w:sz w:val="28"/>
          <w:szCs w:val="28"/>
          <w:lang w:eastAsia="ru-RU"/>
        </w:rPr>
        <w:t xml:space="preserve">0 наименований. </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 Производственные цеха комбината оснащены импортным оборудованием известных западноевропейских фирм. </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 Комбинат имеет выгодное территориальное расположение: находится в центре Краснодарского края на пересечении автомобильных дорог и железнодорожных магистралей краевого и республиканского значения, ориентированные на морские порты и курорты А</w:t>
      </w:r>
      <w:r>
        <w:rPr>
          <w:rFonts w:ascii="Times New Roman" w:eastAsia="Times New Roman" w:hAnsi="Times New Roman" w:cs="Times New Roman"/>
          <w:sz w:val="28"/>
          <w:szCs w:val="28"/>
          <w:lang w:eastAsia="ru-RU"/>
        </w:rPr>
        <w:t>зовского и Черноморского морей.</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 Комбинат расположен в границах комплекс</w:t>
      </w:r>
      <w:r w:rsidR="000F41D0">
        <w:rPr>
          <w:rFonts w:ascii="Times New Roman" w:eastAsia="Times New Roman" w:hAnsi="Times New Roman" w:cs="Times New Roman"/>
          <w:sz w:val="28"/>
          <w:szCs w:val="28"/>
          <w:lang w:eastAsia="ru-RU"/>
        </w:rPr>
        <w:t>а перерабатывающих предприятий,</w:t>
      </w:r>
      <w:r w:rsidRPr="00170A84">
        <w:rPr>
          <w:rFonts w:ascii="Times New Roman" w:eastAsia="Times New Roman" w:hAnsi="Times New Roman" w:cs="Times New Roman"/>
          <w:sz w:val="28"/>
          <w:szCs w:val="28"/>
          <w:lang w:eastAsia="ru-RU"/>
        </w:rPr>
        <w:t xml:space="preserve"> в числе которых «Тетра-Пак», «Нестле Кубань», «Вимм-Билль-Данн». </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На предприятии трудятся высококвалифицированные специалисты. Среднесписочная чис</w:t>
      </w:r>
      <w:r w:rsidR="000F41D0">
        <w:rPr>
          <w:rFonts w:ascii="Times New Roman" w:eastAsia="Times New Roman" w:hAnsi="Times New Roman" w:cs="Times New Roman"/>
          <w:sz w:val="28"/>
          <w:szCs w:val="28"/>
          <w:lang w:eastAsia="ru-RU"/>
        </w:rPr>
        <w:t>ленность персонала составляет 38</w:t>
      </w:r>
      <w:r w:rsidRPr="00170A84">
        <w:rPr>
          <w:rFonts w:ascii="Times New Roman" w:eastAsia="Times New Roman" w:hAnsi="Times New Roman" w:cs="Times New Roman"/>
          <w:sz w:val="28"/>
          <w:szCs w:val="28"/>
          <w:lang w:eastAsia="ru-RU"/>
        </w:rPr>
        <w:t xml:space="preserve">0 человек. </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 На комбинате созданы и эффективно действуют системы обеспечения качества и безопасности выпускаемой продукции, разработанные в соответствии с требованиями международных стандартов ИСО 9001 и ИСО 22000, система экологического менеджмента (ГОСТ Р ИСО 14001), сертифицированные в национальной системе сертификации.</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lastRenderedPageBreak/>
        <w:t xml:space="preserve"> Комбинат имеет широкую географию продаж. Продукция поставляется во все регионы Российской Федерации, а также страны ближнего и дальнего зарубежья: Казахстан, Грузию, Азербайджан, Абхазию, Белоруссию, Израиль, Германию, Вену, США. Один из крупнейших поставщиков продукции для Российской армии, вооруженных сил ближнего и дальнего зарубежья; учреждений санаторно-курортного комплекса, дошкольных и школьных учреждений. </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 Партнеры компании – крупные торговые сети: «Тандер», «Ашан», «Метро», «Лента», «О'Кей», «Табрис» и др. </w:t>
      </w:r>
    </w:p>
    <w:p w:rsidR="00170A84" w:rsidRPr="00170A84" w:rsidRDefault="00170A84" w:rsidP="00170A84">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Предприятие - правообладатель 50 товарных знаков, 17 патентов на изобретение, 12 патентов на промышленные образцы.</w:t>
      </w:r>
    </w:p>
    <w:p w:rsidR="00170A84" w:rsidRPr="00170A84" w:rsidRDefault="00170A84" w:rsidP="000F41D0">
      <w:pPr>
        <w:spacing w:line="360" w:lineRule="auto"/>
        <w:ind w:firstLine="720"/>
        <w:jc w:val="left"/>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Общество осуществляет </w:t>
      </w:r>
      <w:r w:rsidR="000F41D0">
        <w:rPr>
          <w:rFonts w:ascii="Times New Roman" w:eastAsia="Times New Roman" w:hAnsi="Times New Roman" w:cs="Times New Roman"/>
          <w:sz w:val="28"/>
          <w:szCs w:val="28"/>
          <w:lang w:eastAsia="ru-RU"/>
        </w:rPr>
        <w:t>п</w:t>
      </w:r>
      <w:r w:rsidRPr="00170A84">
        <w:rPr>
          <w:rFonts w:ascii="Times New Roman" w:eastAsia="Times New Roman" w:hAnsi="Times New Roman" w:cs="Times New Roman"/>
          <w:sz w:val="28"/>
          <w:szCs w:val="28"/>
          <w:lang w:eastAsia="ru-RU"/>
        </w:rPr>
        <w:t xml:space="preserve">роизводство сухих хлебобулочных </w:t>
      </w:r>
      <w:r w:rsidR="000F41D0">
        <w:rPr>
          <w:rFonts w:ascii="Times New Roman" w:eastAsia="Times New Roman" w:hAnsi="Times New Roman" w:cs="Times New Roman"/>
          <w:sz w:val="28"/>
          <w:szCs w:val="28"/>
          <w:lang w:eastAsia="ru-RU"/>
        </w:rPr>
        <w:t xml:space="preserve">изделий и мучных кондитерских </w:t>
      </w:r>
      <w:r w:rsidRPr="00170A84">
        <w:rPr>
          <w:rFonts w:ascii="Times New Roman" w:eastAsia="Times New Roman" w:hAnsi="Times New Roman" w:cs="Times New Roman"/>
          <w:sz w:val="28"/>
          <w:szCs w:val="28"/>
          <w:lang w:eastAsia="ru-RU"/>
        </w:rPr>
        <w:t>изделий длительного хранения;</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производство шоколада и сахаристых кондитерских изделий;</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производство детского питания и диетических пищевых продуктов;</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оптовая торговля мучными кондитерскими изделиями;</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розничная торговля мучными кондитерскими изделиями;</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розничная торговля кондитерскими изделиями;</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деятельность столовых при предприятиях и учреждениях;</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деятельность промышленного железнодорожного транспорта;</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деятельность автомобильного грузового транспорта</w:t>
      </w:r>
      <w:r w:rsidR="000F41D0">
        <w:rPr>
          <w:rFonts w:ascii="Times New Roman" w:eastAsia="Times New Roman" w:hAnsi="Times New Roman" w:cs="Times New Roman"/>
          <w:sz w:val="28"/>
          <w:szCs w:val="28"/>
          <w:lang w:eastAsia="ru-RU"/>
        </w:rPr>
        <w:t>;</w:t>
      </w:r>
      <w:r w:rsidRPr="00170A84">
        <w:rPr>
          <w:rFonts w:ascii="Times New Roman" w:eastAsia="Times New Roman" w:hAnsi="Times New Roman" w:cs="Times New Roman"/>
          <w:sz w:val="28"/>
          <w:szCs w:val="28"/>
          <w:lang w:eastAsia="ru-RU"/>
        </w:rPr>
        <w:t xml:space="preserve"> сдача в наем собственного нежилого недвижимого имущества;</w:t>
      </w:r>
      <w:r w:rsidR="000F41D0">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другие виды деятельн</w:t>
      </w:r>
      <w:r w:rsidR="000F41D0">
        <w:rPr>
          <w:rFonts w:ascii="Times New Roman" w:eastAsia="Times New Roman" w:hAnsi="Times New Roman" w:cs="Times New Roman"/>
          <w:sz w:val="28"/>
          <w:szCs w:val="28"/>
          <w:lang w:eastAsia="ru-RU"/>
        </w:rPr>
        <w:t>ости, не запрещенные законом.</w:t>
      </w:r>
    </w:p>
    <w:p w:rsidR="00170A84" w:rsidRPr="00170A84" w:rsidRDefault="00170A84" w:rsidP="00343532">
      <w:pPr>
        <w:widowControl w:val="0"/>
        <w:spacing w:line="360" w:lineRule="auto"/>
        <w:ind w:firstLine="567"/>
        <w:jc w:val="both"/>
        <w:rPr>
          <w:rFonts w:ascii="Times New Roman" w:eastAsia="Times New Roman" w:hAnsi="Times New Roman" w:cs="Times New Roman"/>
          <w:snapToGrid w:val="0"/>
          <w:sz w:val="28"/>
          <w:szCs w:val="28"/>
          <w:lang w:eastAsia="ru-RU"/>
        </w:rPr>
      </w:pPr>
      <w:r w:rsidRPr="00170A84">
        <w:rPr>
          <w:rFonts w:ascii="Times New Roman" w:eastAsia="Times New Roman" w:hAnsi="Times New Roman" w:cs="Times New Roman"/>
          <w:snapToGrid w:val="0"/>
          <w:sz w:val="28"/>
          <w:szCs w:val="28"/>
          <w:lang w:eastAsia="ru-RU"/>
        </w:rPr>
        <w:t>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F41D0" w:rsidRDefault="00170A84" w:rsidP="00343532">
      <w:pPr>
        <w:widowControl w:val="0"/>
        <w:tabs>
          <w:tab w:val="left" w:pos="0"/>
          <w:tab w:val="left" w:pos="9356"/>
        </w:tabs>
        <w:spacing w:line="360" w:lineRule="auto"/>
        <w:ind w:firstLine="720"/>
        <w:jc w:val="both"/>
        <w:rPr>
          <w:rFonts w:ascii="Times New Roman" w:eastAsia="MS Mincho" w:hAnsi="Times New Roman" w:cs="Times New Roman"/>
          <w:sz w:val="28"/>
          <w:szCs w:val="28"/>
          <w:lang w:eastAsia="ru-RU"/>
        </w:rPr>
      </w:pPr>
      <w:r w:rsidRPr="00170A84">
        <w:rPr>
          <w:rFonts w:ascii="Times New Roman" w:eastAsia="Times New Roman" w:hAnsi="Times New Roman" w:cs="Times New Roman"/>
          <w:sz w:val="28"/>
          <w:szCs w:val="28"/>
          <w:lang w:eastAsia="ru-RU"/>
        </w:rPr>
        <w:t>Уставный ка</w:t>
      </w:r>
      <w:r w:rsidR="000F41D0">
        <w:rPr>
          <w:rFonts w:ascii="Times New Roman" w:eastAsia="Times New Roman" w:hAnsi="Times New Roman" w:cs="Times New Roman"/>
          <w:sz w:val="28"/>
          <w:szCs w:val="28"/>
          <w:lang w:eastAsia="ru-RU"/>
        </w:rPr>
        <w:t xml:space="preserve">питал общества составляет 9711 тыс. рублей. </w:t>
      </w:r>
      <w:r w:rsidR="000F41D0">
        <w:rPr>
          <w:rFonts w:ascii="Times New Roman" w:eastAsia="MS Mincho" w:hAnsi="Times New Roman" w:cs="Times New Roman"/>
          <w:sz w:val="28"/>
          <w:szCs w:val="28"/>
          <w:lang w:eastAsia="ru-RU"/>
        </w:rPr>
        <w:t xml:space="preserve">Акционеры </w:t>
      </w:r>
      <w:r w:rsidR="000F41D0" w:rsidRPr="00036D40">
        <w:rPr>
          <w:rFonts w:ascii="Times New Roman" w:hAnsi="Times New Roman" w:cs="Times New Roman"/>
          <w:sz w:val="28"/>
          <w:szCs w:val="28"/>
        </w:rPr>
        <w:t>–</w:t>
      </w:r>
      <w:r w:rsidRPr="00170A84">
        <w:rPr>
          <w:rFonts w:ascii="Times New Roman" w:eastAsia="MS Mincho" w:hAnsi="Times New Roman" w:cs="Times New Roman"/>
          <w:sz w:val="28"/>
          <w:szCs w:val="28"/>
          <w:lang w:eastAsia="ru-RU"/>
        </w:rPr>
        <w:t>владельцы обыкновенных акций общества могут участвовать в общем собрании акционеров с правом голоса по всем вопросам его компетенции, имеют право на получение дивидендов, а в случае лик</w:t>
      </w:r>
      <w:r w:rsidR="000F41D0">
        <w:rPr>
          <w:rFonts w:ascii="Times New Roman" w:eastAsia="MS Mincho" w:hAnsi="Times New Roman" w:cs="Times New Roman"/>
          <w:sz w:val="28"/>
          <w:szCs w:val="28"/>
          <w:lang w:eastAsia="ru-RU"/>
        </w:rPr>
        <w:t xml:space="preserve">видации общества </w:t>
      </w:r>
      <w:r w:rsidR="000F41D0" w:rsidRPr="00036D40">
        <w:rPr>
          <w:rFonts w:ascii="Times New Roman" w:hAnsi="Times New Roman" w:cs="Times New Roman"/>
          <w:sz w:val="28"/>
          <w:szCs w:val="28"/>
        </w:rPr>
        <w:t>–</w:t>
      </w:r>
      <w:r w:rsidR="000F41D0">
        <w:rPr>
          <w:rFonts w:ascii="Times New Roman" w:hAnsi="Times New Roman" w:cs="Times New Roman"/>
          <w:sz w:val="28"/>
          <w:szCs w:val="28"/>
        </w:rPr>
        <w:t xml:space="preserve"> </w:t>
      </w:r>
      <w:r w:rsidRPr="00170A84">
        <w:rPr>
          <w:rFonts w:ascii="Times New Roman" w:eastAsia="MS Mincho" w:hAnsi="Times New Roman" w:cs="Times New Roman"/>
          <w:sz w:val="28"/>
          <w:szCs w:val="28"/>
          <w:lang w:eastAsia="ru-RU"/>
        </w:rPr>
        <w:t xml:space="preserve">право на получение </w:t>
      </w:r>
      <w:r w:rsidRPr="00170A84">
        <w:rPr>
          <w:rFonts w:ascii="Times New Roman" w:eastAsia="MS Mincho" w:hAnsi="Times New Roman" w:cs="Times New Roman"/>
          <w:sz w:val="28"/>
          <w:szCs w:val="28"/>
          <w:lang w:eastAsia="ru-RU"/>
        </w:rPr>
        <w:lastRenderedPageBreak/>
        <w:t>части его имущества пропорционально количеству принадлежащих им акций.</w:t>
      </w:r>
    </w:p>
    <w:p w:rsidR="00170A84" w:rsidRPr="00170A84" w:rsidRDefault="00170A84" w:rsidP="00343532">
      <w:pPr>
        <w:widowControl w:val="0"/>
        <w:tabs>
          <w:tab w:val="left" w:pos="0"/>
          <w:tab w:val="left" w:pos="9356"/>
        </w:tabs>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Высшим органом управления общества является общее собрание акционеров. Общество обязано ежегодно проводить годовое общее собрание акционеров.</w:t>
      </w:r>
    </w:p>
    <w:p w:rsidR="00170A84" w:rsidRPr="00170A84" w:rsidRDefault="00170A84" w:rsidP="00170A84">
      <w:pPr>
        <w:tabs>
          <w:tab w:val="left" w:pos="0"/>
        </w:tabs>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 xml:space="preserve">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 </w:t>
      </w:r>
    </w:p>
    <w:p w:rsidR="00170A84" w:rsidRPr="00170A84" w:rsidRDefault="00170A84" w:rsidP="00170A84">
      <w:pPr>
        <w:tabs>
          <w:tab w:val="left" w:pos="-720"/>
          <w:tab w:val="left" w:pos="0"/>
          <w:tab w:val="left" w:pos="540"/>
        </w:tabs>
        <w:spacing w:line="360" w:lineRule="auto"/>
        <w:ind w:firstLine="720"/>
        <w:jc w:val="both"/>
        <w:rPr>
          <w:rFonts w:ascii="Times New Roman" w:eastAsia="Times New Roman" w:hAnsi="Times New Roman" w:cs="Times New Roman"/>
          <w:spacing w:val="-3"/>
          <w:sz w:val="28"/>
          <w:szCs w:val="28"/>
          <w:lang w:eastAsia="ru-RU"/>
        </w:rPr>
      </w:pPr>
      <w:r w:rsidRPr="00170A84">
        <w:rPr>
          <w:rFonts w:ascii="Times New Roman" w:eastAsia="Times New Roman" w:hAnsi="Times New Roman" w:cs="Times New Roman"/>
          <w:sz w:val="28"/>
          <w:szCs w:val="28"/>
          <w:lang w:eastAsia="ru-RU"/>
        </w:rPr>
        <w:t xml:space="preserve">Руководство текущей деятельностью общества осуществляется единоличным </w:t>
      </w:r>
      <w:r w:rsidR="000F41D0">
        <w:rPr>
          <w:rFonts w:ascii="Times New Roman" w:eastAsia="Times New Roman" w:hAnsi="Times New Roman" w:cs="Times New Roman"/>
          <w:sz w:val="28"/>
          <w:szCs w:val="28"/>
          <w:lang w:eastAsia="ru-RU"/>
        </w:rPr>
        <w:t xml:space="preserve">исполнительным органом общества </w:t>
      </w:r>
      <w:r w:rsidR="000F41D0" w:rsidRPr="00036D40">
        <w:rPr>
          <w:rFonts w:ascii="Times New Roman" w:hAnsi="Times New Roman" w:cs="Times New Roman"/>
          <w:sz w:val="28"/>
          <w:szCs w:val="28"/>
        </w:rPr>
        <w:t>–</w:t>
      </w:r>
      <w:r w:rsidR="000F41D0">
        <w:rPr>
          <w:rFonts w:ascii="Times New Roman" w:hAnsi="Times New Roman" w:cs="Times New Roman"/>
          <w:sz w:val="28"/>
          <w:szCs w:val="28"/>
        </w:rPr>
        <w:t xml:space="preserve"> </w:t>
      </w:r>
      <w:r w:rsidRPr="00170A84">
        <w:rPr>
          <w:rFonts w:ascii="Times New Roman" w:eastAsia="Times New Roman" w:hAnsi="Times New Roman" w:cs="Times New Roman"/>
          <w:sz w:val="28"/>
          <w:szCs w:val="28"/>
          <w:lang w:eastAsia="ru-RU"/>
        </w:rPr>
        <w:t xml:space="preserve">генеральным директором. </w:t>
      </w:r>
      <w:r w:rsidRPr="00170A84">
        <w:rPr>
          <w:rFonts w:ascii="Times New Roman" w:eastAsia="Times New Roman" w:hAnsi="Times New Roman" w:cs="Times New Roman"/>
          <w:spacing w:val="-3"/>
          <w:sz w:val="28"/>
          <w:szCs w:val="28"/>
          <w:lang w:eastAsia="ru-RU"/>
        </w:rPr>
        <w:t xml:space="preserve">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 </w:t>
      </w:r>
      <w:r w:rsidRPr="00170A84">
        <w:rPr>
          <w:rFonts w:ascii="Times New Roman" w:eastAsia="Times New Roman" w:hAnsi="Times New Roman" w:cs="Times New Roman"/>
          <w:sz w:val="28"/>
          <w:szCs w:val="28"/>
          <w:lang w:eastAsia="ru-RU"/>
        </w:rPr>
        <w:t xml:space="preserve">Генеральный директор </w:t>
      </w:r>
      <w:r w:rsidRPr="00170A84">
        <w:rPr>
          <w:rFonts w:ascii="Times New Roman" w:eastAsia="Times New Roman" w:hAnsi="Times New Roman" w:cs="Times New Roman"/>
          <w:spacing w:val="-3"/>
          <w:sz w:val="28"/>
          <w:szCs w:val="28"/>
          <w:lang w:eastAsia="ru-RU"/>
        </w:rPr>
        <w:t>организует выполнение решений общего собрания акционеров и совета директоров общества.</w:t>
      </w:r>
    </w:p>
    <w:p w:rsidR="00170A84" w:rsidRPr="00170A84" w:rsidRDefault="00170A84" w:rsidP="00343532">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В настоящее время комбинат представляет собой промышленный комплекс, включ</w:t>
      </w:r>
      <w:r w:rsidR="00343532">
        <w:rPr>
          <w:rFonts w:ascii="Times New Roman" w:eastAsia="Times New Roman" w:hAnsi="Times New Roman" w:cs="Times New Roman"/>
          <w:sz w:val="28"/>
          <w:szCs w:val="28"/>
          <w:lang w:eastAsia="ru-RU"/>
        </w:rPr>
        <w:t xml:space="preserve">ающий в себя органы управления </w:t>
      </w:r>
      <w:r w:rsidRPr="00170A84">
        <w:rPr>
          <w:rFonts w:ascii="Times New Roman" w:eastAsia="Times New Roman" w:hAnsi="Times New Roman" w:cs="Times New Roman"/>
          <w:sz w:val="28"/>
          <w:szCs w:val="28"/>
          <w:lang w:eastAsia="ru-RU"/>
        </w:rPr>
        <w:t>и производственные и вспомогательные цеха. Основное производство включае</w:t>
      </w:r>
      <w:r w:rsidR="00343532">
        <w:rPr>
          <w:rFonts w:ascii="Times New Roman" w:eastAsia="Times New Roman" w:hAnsi="Times New Roman" w:cs="Times New Roman"/>
          <w:sz w:val="28"/>
          <w:szCs w:val="28"/>
          <w:lang w:eastAsia="ru-RU"/>
        </w:rPr>
        <w:t xml:space="preserve">т в себя </w:t>
      </w:r>
      <w:r w:rsidRPr="00170A84">
        <w:rPr>
          <w:rFonts w:ascii="Times New Roman" w:eastAsia="Times New Roman" w:hAnsi="Times New Roman" w:cs="Times New Roman"/>
          <w:sz w:val="28"/>
          <w:szCs w:val="28"/>
          <w:lang w:eastAsia="ru-RU"/>
        </w:rPr>
        <w:t>конфетный цех, крекерный цех, бисквитное производство, цех по выработке зефира.</w:t>
      </w:r>
      <w:r w:rsidR="00343532">
        <w:rPr>
          <w:rFonts w:ascii="Times New Roman" w:eastAsia="Times New Roman" w:hAnsi="Times New Roman" w:cs="Times New Roman"/>
          <w:sz w:val="28"/>
          <w:szCs w:val="28"/>
          <w:lang w:eastAsia="ru-RU"/>
        </w:rPr>
        <w:t xml:space="preserve"> </w:t>
      </w:r>
      <w:r w:rsidRPr="00170A84">
        <w:rPr>
          <w:rFonts w:ascii="Times New Roman" w:eastAsia="Times New Roman" w:hAnsi="Times New Roman" w:cs="Times New Roman"/>
          <w:sz w:val="28"/>
          <w:szCs w:val="28"/>
          <w:lang w:eastAsia="ru-RU"/>
        </w:rPr>
        <w:t>В четырех цехах основного производства установлено 11 поточно-механизированных линий и две автоматических общей мощностью 20 тыс. тонн кондитерских изделий в год.</w:t>
      </w:r>
    </w:p>
    <w:p w:rsidR="00170A84" w:rsidRPr="00170A84" w:rsidRDefault="00170A84" w:rsidP="00343532">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Основными рабочими профессиями на комбинате являются конфетчики, укладчики-упаковщики, составители смесей, машинисты заверточных машин. Вспомогательные профессии преимущественно мужские - грузчики, слесари, электрики, водители и пр.</w:t>
      </w:r>
    </w:p>
    <w:p w:rsidR="00170A84" w:rsidRPr="00170A84" w:rsidRDefault="00170A84" w:rsidP="00343532">
      <w:pPr>
        <w:spacing w:line="360" w:lineRule="auto"/>
        <w:ind w:firstLine="720"/>
        <w:jc w:val="both"/>
        <w:rPr>
          <w:rFonts w:ascii="Times New Roman" w:eastAsia="Times New Roman" w:hAnsi="Times New Roman" w:cs="Times New Roman"/>
          <w:sz w:val="28"/>
          <w:szCs w:val="28"/>
          <w:lang w:eastAsia="ru-RU"/>
        </w:rPr>
      </w:pPr>
      <w:r w:rsidRPr="00170A84">
        <w:rPr>
          <w:rFonts w:ascii="Times New Roman" w:eastAsia="Times New Roman" w:hAnsi="Times New Roman" w:cs="Times New Roman"/>
          <w:sz w:val="28"/>
          <w:szCs w:val="28"/>
          <w:lang w:eastAsia="ru-RU"/>
        </w:rPr>
        <w:t>Производство носит ярко выраженный циклический</w:t>
      </w:r>
      <w:r w:rsidR="00343532">
        <w:rPr>
          <w:rFonts w:ascii="Times New Roman" w:eastAsia="Times New Roman" w:hAnsi="Times New Roman" w:cs="Times New Roman"/>
          <w:sz w:val="28"/>
          <w:szCs w:val="28"/>
          <w:lang w:eastAsia="ru-RU"/>
        </w:rPr>
        <w:t xml:space="preserve"> характер. Влияют два фактора: </w:t>
      </w:r>
      <w:r w:rsidRPr="00170A84">
        <w:rPr>
          <w:rFonts w:ascii="Times New Roman" w:eastAsia="Times New Roman" w:hAnsi="Times New Roman" w:cs="Times New Roman"/>
          <w:sz w:val="28"/>
          <w:szCs w:val="28"/>
          <w:lang w:eastAsia="ru-RU"/>
        </w:rPr>
        <w:t>пиковый спрос на конфеты начиная с ноября и до Нового Года, а также летний спад производства.</w:t>
      </w: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343532" w:rsidRDefault="00343532" w:rsidP="003435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Анализ состава и структуры активов ОАО «Кубань»</w:t>
      </w:r>
    </w:p>
    <w:p w:rsidR="00343532" w:rsidRDefault="00343532" w:rsidP="00343532">
      <w:pPr>
        <w:spacing w:line="360" w:lineRule="auto"/>
        <w:ind w:firstLine="709"/>
        <w:jc w:val="both"/>
        <w:rPr>
          <w:rFonts w:ascii="Times New Roman" w:hAnsi="Times New Roman" w:cs="Times New Roman"/>
          <w:sz w:val="28"/>
          <w:szCs w:val="28"/>
        </w:rPr>
      </w:pPr>
    </w:p>
    <w:p w:rsidR="00343532" w:rsidRPr="00343532" w:rsidRDefault="00343532" w:rsidP="00343532">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8"/>
          <w:szCs w:val="20"/>
          <w:lang w:eastAsia="ru-RU"/>
        </w:rPr>
        <w:t>Для анализа динамики состава и структуры имущественного положения ОАО «Кубань» использован сравнительный аналитический баланс предприятия. Данные об имущественном положении отражены в таблице 1.</w:t>
      </w:r>
    </w:p>
    <w:p w:rsidR="00343532" w:rsidRPr="00343532" w:rsidRDefault="00343532" w:rsidP="00343532">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p>
    <w:p w:rsidR="00343532" w:rsidRDefault="00343532" w:rsidP="0034353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8"/>
          <w:szCs w:val="20"/>
          <w:lang w:eastAsia="ru-RU"/>
        </w:rPr>
        <w:t>Таблица 1 – Изменения в составе и структуре активов предприятия за 2016 год</w:t>
      </w:r>
    </w:p>
    <w:p w:rsidR="00343532" w:rsidRPr="00343532" w:rsidRDefault="00343532" w:rsidP="00343532">
      <w:pPr>
        <w:overflowPunct w:val="0"/>
        <w:autoSpaceDE w:val="0"/>
        <w:autoSpaceDN w:val="0"/>
        <w:adjustRightInd w:val="0"/>
        <w:spacing w:line="360" w:lineRule="auto"/>
        <w:ind w:left="-284"/>
        <w:jc w:val="left"/>
        <w:textAlignment w:val="baseline"/>
        <w:rPr>
          <w:rFonts w:ascii="Times New Roman" w:eastAsia="Times New Roman" w:hAnsi="Times New Roman" w:cs="Times New Roman"/>
          <w:sz w:val="28"/>
          <w:szCs w:val="20"/>
          <w:lang w:eastAsia="ru-RU"/>
        </w:rPr>
      </w:pPr>
    </w:p>
    <w:tbl>
      <w:tblPr>
        <w:tblW w:w="5237"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7"/>
        <w:gridCol w:w="2477"/>
        <w:gridCol w:w="1113"/>
        <w:gridCol w:w="1038"/>
        <w:gridCol w:w="990"/>
        <w:gridCol w:w="996"/>
        <w:gridCol w:w="1050"/>
        <w:gridCol w:w="1026"/>
        <w:gridCol w:w="911"/>
      </w:tblGrid>
      <w:tr w:rsidR="00343532" w:rsidRPr="00343532" w:rsidTr="00F921A9">
        <w:tc>
          <w:tcPr>
            <w:tcW w:w="237" w:type="pct"/>
            <w:vMerge w:val="restar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п/п</w:t>
            </w:r>
          </w:p>
        </w:tc>
        <w:tc>
          <w:tcPr>
            <w:tcW w:w="1229" w:type="pct"/>
            <w:vMerge w:val="restar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Элементы (виды) активов баланса</w:t>
            </w:r>
          </w:p>
        </w:tc>
        <w:tc>
          <w:tcPr>
            <w:tcW w:w="1067" w:type="pct"/>
            <w:gridSpan w:val="2"/>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На начало года</w:t>
            </w:r>
          </w:p>
        </w:tc>
        <w:tc>
          <w:tcPr>
            <w:tcW w:w="985" w:type="pct"/>
            <w:gridSpan w:val="2"/>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На конец года</w:t>
            </w:r>
          </w:p>
        </w:tc>
        <w:tc>
          <w:tcPr>
            <w:tcW w:w="1482" w:type="pct"/>
            <w:gridSpan w:val="3"/>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Изменения</w:t>
            </w:r>
          </w:p>
        </w:tc>
      </w:tr>
      <w:tr w:rsidR="00343532" w:rsidRPr="00343532" w:rsidTr="00F921A9">
        <w:trPr>
          <w:cantSplit/>
          <w:trHeight w:val="1601"/>
        </w:trPr>
        <w:tc>
          <w:tcPr>
            <w:tcW w:w="237" w:type="pct"/>
            <w:vMerge/>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tc>
        <w:tc>
          <w:tcPr>
            <w:tcW w:w="1229" w:type="pct"/>
            <w:vMerge/>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tc>
        <w:tc>
          <w:tcPr>
            <w:tcW w:w="552" w:type="pct"/>
            <w:textDirection w:val="btLr"/>
            <w:vAlign w:val="center"/>
          </w:tcPr>
          <w:p w:rsidR="00343532" w:rsidRPr="00343532" w:rsidRDefault="00343532" w:rsidP="00343532">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Абсолютная величина, тыс.р.</w:t>
            </w:r>
          </w:p>
        </w:tc>
        <w:tc>
          <w:tcPr>
            <w:tcW w:w="515" w:type="pct"/>
            <w:textDirection w:val="btLr"/>
            <w:vAlign w:val="center"/>
          </w:tcPr>
          <w:p w:rsidR="00343532" w:rsidRPr="00343532" w:rsidRDefault="00343532" w:rsidP="00343532">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Удельный вес во всех активах, %</w:t>
            </w:r>
          </w:p>
        </w:tc>
        <w:tc>
          <w:tcPr>
            <w:tcW w:w="491" w:type="pct"/>
            <w:textDirection w:val="btLr"/>
            <w:vAlign w:val="center"/>
          </w:tcPr>
          <w:p w:rsidR="00343532" w:rsidRPr="00343532" w:rsidRDefault="00343532" w:rsidP="00343532">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Абсолютная величина, тыс.р.</w:t>
            </w:r>
          </w:p>
        </w:tc>
        <w:tc>
          <w:tcPr>
            <w:tcW w:w="494" w:type="pct"/>
            <w:textDirection w:val="btLr"/>
            <w:vAlign w:val="center"/>
          </w:tcPr>
          <w:p w:rsidR="00343532" w:rsidRPr="00343532" w:rsidRDefault="00343532" w:rsidP="00343532">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Удельный вес во всех активах, %</w:t>
            </w:r>
          </w:p>
        </w:tc>
        <w:tc>
          <w:tcPr>
            <w:tcW w:w="521" w:type="pct"/>
            <w:textDirection w:val="btLr"/>
            <w:vAlign w:val="center"/>
          </w:tcPr>
          <w:p w:rsidR="00343532" w:rsidRPr="00343532" w:rsidRDefault="00343532" w:rsidP="00343532">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Абсолютное, тыс.р.</w:t>
            </w:r>
          </w:p>
        </w:tc>
        <w:tc>
          <w:tcPr>
            <w:tcW w:w="509" w:type="pct"/>
            <w:textDirection w:val="btLr"/>
            <w:vAlign w:val="center"/>
          </w:tcPr>
          <w:p w:rsidR="00343532" w:rsidRPr="00343532" w:rsidRDefault="00343532" w:rsidP="00343532">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Относительное, %</w:t>
            </w:r>
          </w:p>
        </w:tc>
        <w:tc>
          <w:tcPr>
            <w:tcW w:w="452" w:type="pct"/>
            <w:textDirection w:val="btLr"/>
            <w:vAlign w:val="center"/>
          </w:tcPr>
          <w:p w:rsidR="00343532" w:rsidRPr="00343532" w:rsidRDefault="00343532" w:rsidP="00343532">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Структурное, %</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А</w:t>
            </w:r>
          </w:p>
        </w:tc>
        <w:tc>
          <w:tcPr>
            <w:tcW w:w="122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Б</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4</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5</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6</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7</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Внеоборотные активы, всего</w:t>
            </w:r>
          </w:p>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xml:space="preserve">        Из них:</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260 822</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35,37</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285 949</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36,74</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25 127</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9,63</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1,37</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1.1</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Нематериальные активы</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37 331</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13,06</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37 331</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13,06</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1.2</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Основные средства</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260 802</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99,99</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248 598</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86,94</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- 12 204</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- 4,68</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- 13,05</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1.3</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Незавершенное строительство</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4"/>
                <w:szCs w:val="24"/>
                <w:lang w:eastAsia="ru-RU"/>
              </w:rPr>
              <w:t>–</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4"/>
                <w:szCs w:val="24"/>
                <w:lang w:eastAsia="ru-RU"/>
              </w:rPr>
              <w:t>–</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4"/>
                <w:szCs w:val="24"/>
                <w:lang w:eastAsia="ru-RU"/>
              </w:rPr>
              <w:t>–</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4"/>
                <w:szCs w:val="24"/>
                <w:lang w:eastAsia="ru-RU"/>
              </w:rPr>
              <w:t>–</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4"/>
                <w:szCs w:val="24"/>
                <w:lang w:eastAsia="ru-RU"/>
              </w:rPr>
              <w:t>–</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4"/>
                <w:szCs w:val="24"/>
                <w:lang w:eastAsia="ru-RU"/>
              </w:rPr>
              <w:t>–</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343532">
              <w:rPr>
                <w:rFonts w:ascii="Times New Roman" w:eastAsia="Times New Roman" w:hAnsi="Times New Roman" w:cs="Times New Roman"/>
                <w:sz w:val="24"/>
                <w:szCs w:val="24"/>
                <w:lang w:eastAsia="ru-RU"/>
              </w:rPr>
              <w:t>–</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1.4</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Долгосрочные финансовые вложения</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20</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0,01</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20</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0,01</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Оборотные активы, всего</w:t>
            </w:r>
          </w:p>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b/>
                <w:sz w:val="24"/>
                <w:szCs w:val="24"/>
                <w:lang w:eastAsia="ru-RU"/>
              </w:rPr>
            </w:pPr>
            <w:r w:rsidRPr="00343532">
              <w:rPr>
                <w:rFonts w:ascii="Times New Roman" w:eastAsia="Times New Roman" w:hAnsi="Times New Roman" w:cs="Times New Roman"/>
                <w:sz w:val="24"/>
                <w:szCs w:val="24"/>
                <w:lang w:eastAsia="ru-RU"/>
              </w:rPr>
              <w:t xml:space="preserve">         В том числе:</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476 591</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64,63</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492 386</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63,26</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15 792</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3,31</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- 1,37</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2.1</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Запасы</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338 365</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70,99</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458 667</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93,15</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120 302</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35,55</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22,16</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2.2</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Дебиторская задолженность, платежи по которой ожидаются более чем через 12 месяцев после отчетной даты</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2.3</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Дебиторская задолженность, платежи по которой ожидаются в течение 12 месяцев после отчетной даты</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xml:space="preserve">128 779 </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27,02</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33 015</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6,71</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- 95 764</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- 74,36</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- 20,31</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2.4</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Краткосрочные финансовые вложения</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6 814</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1,43</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- 6 814</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- 1,43</w:t>
            </w:r>
          </w:p>
        </w:tc>
      </w:tr>
      <w:tr w:rsidR="00343532" w:rsidRPr="00343532" w:rsidTr="00F921A9">
        <w:tc>
          <w:tcPr>
            <w:tcW w:w="237"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2.5</w:t>
            </w:r>
          </w:p>
        </w:tc>
        <w:tc>
          <w:tcPr>
            <w:tcW w:w="1229" w:type="pct"/>
          </w:tcPr>
          <w:p w:rsidR="00343532" w:rsidRPr="00343532" w:rsidRDefault="00343532" w:rsidP="00343532">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Денежные средства</w:t>
            </w:r>
          </w:p>
        </w:tc>
        <w:tc>
          <w:tcPr>
            <w:tcW w:w="5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2 586</w:t>
            </w:r>
          </w:p>
        </w:tc>
        <w:tc>
          <w:tcPr>
            <w:tcW w:w="515"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0,54</w:t>
            </w:r>
          </w:p>
        </w:tc>
        <w:tc>
          <w:tcPr>
            <w:tcW w:w="49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704</w:t>
            </w:r>
          </w:p>
        </w:tc>
        <w:tc>
          <w:tcPr>
            <w:tcW w:w="494"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0,14</w:t>
            </w:r>
          </w:p>
        </w:tc>
        <w:tc>
          <w:tcPr>
            <w:tcW w:w="521"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- 1 882</w:t>
            </w:r>
          </w:p>
        </w:tc>
        <w:tc>
          <w:tcPr>
            <w:tcW w:w="509"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- 72,78</w:t>
            </w:r>
          </w:p>
        </w:tc>
        <w:tc>
          <w:tcPr>
            <w:tcW w:w="452" w:type="pct"/>
            <w:vAlign w:val="center"/>
          </w:tcPr>
          <w:p w:rsidR="00343532" w:rsidRPr="00343532" w:rsidRDefault="00343532" w:rsidP="0034353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- 0,4</w:t>
            </w:r>
          </w:p>
        </w:tc>
      </w:tr>
    </w:tbl>
    <w:p w:rsidR="00343532" w:rsidRDefault="00343532" w:rsidP="00343532">
      <w:pPr>
        <w:overflowPunct w:val="0"/>
        <w:autoSpaceDE w:val="0"/>
        <w:autoSpaceDN w:val="0"/>
        <w:adjustRightInd w:val="0"/>
        <w:spacing w:line="240" w:lineRule="auto"/>
        <w:ind w:firstLine="851"/>
        <w:jc w:val="both"/>
        <w:textAlignment w:val="baseline"/>
        <w:rPr>
          <w:rFonts w:ascii="Times New Roman" w:eastAsia="Times New Roman" w:hAnsi="Times New Roman" w:cs="Times New Roman"/>
          <w:sz w:val="28"/>
          <w:szCs w:val="28"/>
          <w:lang w:eastAsia="ru-RU"/>
        </w:rPr>
      </w:pPr>
    </w:p>
    <w:p w:rsidR="00343532" w:rsidRPr="00343532" w:rsidRDefault="00343532" w:rsidP="00343532">
      <w:pPr>
        <w:overflowPunct w:val="0"/>
        <w:autoSpaceDE w:val="0"/>
        <w:autoSpaceDN w:val="0"/>
        <w:adjustRightInd w:val="0"/>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таблицы 1</w:t>
      </w:r>
    </w:p>
    <w:p w:rsidR="00343532" w:rsidRPr="00343532" w:rsidRDefault="00343532" w:rsidP="00343532">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0"/>
          <w:lang w:eastAsia="ru-RU"/>
        </w:rPr>
      </w:pPr>
    </w:p>
    <w:tbl>
      <w:tblPr>
        <w:tblW w:w="5237"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7"/>
        <w:gridCol w:w="2477"/>
        <w:gridCol w:w="1113"/>
        <w:gridCol w:w="1038"/>
        <w:gridCol w:w="990"/>
        <w:gridCol w:w="996"/>
        <w:gridCol w:w="1050"/>
        <w:gridCol w:w="1026"/>
        <w:gridCol w:w="911"/>
      </w:tblGrid>
      <w:tr w:rsidR="00343532" w:rsidRPr="00343532" w:rsidTr="00F921A9">
        <w:tc>
          <w:tcPr>
            <w:tcW w:w="237"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2.6</w:t>
            </w:r>
          </w:p>
        </w:tc>
        <w:tc>
          <w:tcPr>
            <w:tcW w:w="1229" w:type="pct"/>
          </w:tcPr>
          <w:p w:rsidR="00343532" w:rsidRPr="00343532" w:rsidRDefault="00343532" w:rsidP="00F921A9">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Прочие оборотные активы</w:t>
            </w:r>
          </w:p>
        </w:tc>
        <w:tc>
          <w:tcPr>
            <w:tcW w:w="552"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47</w:t>
            </w:r>
          </w:p>
        </w:tc>
        <w:tc>
          <w:tcPr>
            <w:tcW w:w="515"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0,01</w:t>
            </w:r>
          </w:p>
        </w:tc>
        <w:tc>
          <w:tcPr>
            <w:tcW w:w="491"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94"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521"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- 47</w:t>
            </w:r>
          </w:p>
        </w:tc>
        <w:tc>
          <w:tcPr>
            <w:tcW w:w="509"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0</w:t>
            </w:r>
          </w:p>
        </w:tc>
        <w:tc>
          <w:tcPr>
            <w:tcW w:w="452"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- 0,01</w:t>
            </w:r>
          </w:p>
        </w:tc>
      </w:tr>
      <w:tr w:rsidR="00343532" w:rsidRPr="00343532" w:rsidTr="00F921A9">
        <w:tc>
          <w:tcPr>
            <w:tcW w:w="237"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3</w:t>
            </w:r>
          </w:p>
        </w:tc>
        <w:tc>
          <w:tcPr>
            <w:tcW w:w="1229" w:type="pct"/>
          </w:tcPr>
          <w:p w:rsidR="00343532" w:rsidRPr="00343532" w:rsidRDefault="00343532" w:rsidP="00F921A9">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Всего величина активов (имущества)</w:t>
            </w:r>
          </w:p>
        </w:tc>
        <w:tc>
          <w:tcPr>
            <w:tcW w:w="552"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737 413</w:t>
            </w:r>
          </w:p>
        </w:tc>
        <w:tc>
          <w:tcPr>
            <w:tcW w:w="515"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100</w:t>
            </w:r>
          </w:p>
        </w:tc>
        <w:tc>
          <w:tcPr>
            <w:tcW w:w="491"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778 335</w:t>
            </w:r>
          </w:p>
        </w:tc>
        <w:tc>
          <w:tcPr>
            <w:tcW w:w="494"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100</w:t>
            </w:r>
          </w:p>
        </w:tc>
        <w:tc>
          <w:tcPr>
            <w:tcW w:w="521"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40 922</w:t>
            </w:r>
          </w:p>
        </w:tc>
        <w:tc>
          <w:tcPr>
            <w:tcW w:w="509"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5,55</w:t>
            </w:r>
          </w:p>
        </w:tc>
        <w:tc>
          <w:tcPr>
            <w:tcW w:w="452" w:type="pct"/>
            <w:vAlign w:val="center"/>
          </w:tcPr>
          <w:p w:rsidR="00343532" w:rsidRPr="00343532" w:rsidRDefault="00343532"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43532">
              <w:rPr>
                <w:rFonts w:ascii="Times New Roman" w:eastAsia="Times New Roman" w:hAnsi="Times New Roman" w:cs="Times New Roman"/>
                <w:sz w:val="24"/>
                <w:szCs w:val="24"/>
                <w:lang w:eastAsia="ru-RU"/>
              </w:rPr>
              <w:t>–</w:t>
            </w:r>
          </w:p>
        </w:tc>
      </w:tr>
    </w:tbl>
    <w:p w:rsidR="00343532" w:rsidRDefault="00343532" w:rsidP="00343532">
      <w:pPr>
        <w:spacing w:after="160" w:line="360" w:lineRule="auto"/>
        <w:ind w:firstLine="708"/>
        <w:jc w:val="both"/>
        <w:rPr>
          <w:rFonts w:ascii="Times New Roman" w:hAnsi="Times New Roman" w:cs="Times New Roman"/>
          <w:sz w:val="28"/>
          <w:szCs w:val="28"/>
        </w:rPr>
      </w:pPr>
    </w:p>
    <w:p w:rsidR="00343532" w:rsidRPr="00343532" w:rsidRDefault="00343532" w:rsidP="00343532">
      <w:pPr>
        <w:spacing w:line="360" w:lineRule="auto"/>
        <w:ind w:firstLine="708"/>
        <w:jc w:val="both"/>
        <w:rPr>
          <w:rFonts w:ascii="Times New Roman" w:hAnsi="Times New Roman" w:cs="Times New Roman"/>
          <w:sz w:val="28"/>
          <w:szCs w:val="28"/>
        </w:rPr>
      </w:pPr>
      <w:r w:rsidRPr="00343532">
        <w:rPr>
          <w:rFonts w:ascii="Times New Roman" w:hAnsi="Times New Roman" w:cs="Times New Roman"/>
          <w:sz w:val="28"/>
          <w:szCs w:val="28"/>
        </w:rPr>
        <w:t>Данные таблицы показывают, что общий оборот хозяйственных средств предприятия за отчетный период увеличился на 5,55%, что в абсолютном значении равно 40 922 000 руб. За два смежных периода активы увеличились на 21 % (143 542 000 руб.).</w:t>
      </w:r>
    </w:p>
    <w:p w:rsidR="00343532" w:rsidRPr="00343532" w:rsidRDefault="00343532" w:rsidP="00343532">
      <w:pPr>
        <w:spacing w:line="360" w:lineRule="auto"/>
        <w:ind w:firstLine="708"/>
        <w:jc w:val="both"/>
        <w:rPr>
          <w:rFonts w:ascii="Times New Roman" w:hAnsi="Times New Roman" w:cs="Times New Roman"/>
          <w:sz w:val="28"/>
          <w:szCs w:val="28"/>
        </w:rPr>
      </w:pPr>
      <w:r w:rsidRPr="00343532">
        <w:rPr>
          <w:rFonts w:ascii="Times New Roman" w:hAnsi="Times New Roman" w:cs="Times New Roman"/>
          <w:sz w:val="28"/>
          <w:szCs w:val="28"/>
        </w:rPr>
        <w:t>Внеоборотные активы показали стабильный рост. За отчетный период увеличились на 9,63 %, в абсолютном выражении – на 25 127 000 руб. Их доля в структуре активов также возросла на 1,37 %.  Нематериальные активы увеличились на 37 331 000 руб., их доля в структуре внеоборотных активов выросла на 13,06 %. В частности, основные средства уменьшились на 4,68 %, что в абсолютном выражении составляет 12 204 000 руб. Также основные средства показали отрицательную динамику в структуре внеоборотных активов: их доля уменьшилась на 13,05 %. Долгосрочные финансовые вложения за отчетный период были стабильными.</w:t>
      </w:r>
    </w:p>
    <w:p w:rsidR="00343532" w:rsidRPr="00343532" w:rsidRDefault="00343532" w:rsidP="00343532">
      <w:pPr>
        <w:spacing w:line="360" w:lineRule="auto"/>
        <w:ind w:firstLine="709"/>
        <w:jc w:val="both"/>
        <w:rPr>
          <w:rFonts w:ascii="Times New Roman" w:hAnsi="Times New Roman" w:cs="Times New Roman"/>
          <w:sz w:val="28"/>
          <w:szCs w:val="28"/>
        </w:rPr>
      </w:pPr>
      <w:r w:rsidRPr="00343532">
        <w:rPr>
          <w:rFonts w:ascii="Times New Roman" w:hAnsi="Times New Roman" w:cs="Times New Roman"/>
          <w:sz w:val="28"/>
          <w:szCs w:val="28"/>
        </w:rPr>
        <w:t xml:space="preserve">Оборотные активы за год увеличились на 3,31 %, в абсолютном выражении – на 15 792 000 руб. Занимающие наибольший удельный вес в составе оборотных активов запасы за отчетный период увеличились на 35,55 % или на 120 302 000 руб. Их доля в оборотных активах увеличилась на 22,16 %. В частности, краткосрочная дебиторская задолженность уменьшилась на 74,36 %, что свидетельствует об оплате счетов дебиторов. Величина краткосрочных финансовых вложений и денежных средств уменьшилась соответственно на 6 814 000 руб. и на 1 882 000 руб. </w:t>
      </w:r>
    </w:p>
    <w:p w:rsidR="00343532" w:rsidRDefault="00343532" w:rsidP="00343532">
      <w:pPr>
        <w:spacing w:line="360" w:lineRule="auto"/>
        <w:ind w:firstLine="709"/>
        <w:jc w:val="both"/>
        <w:rPr>
          <w:rFonts w:ascii="Times New Roman" w:hAnsi="Times New Roman" w:cs="Times New Roman"/>
          <w:sz w:val="28"/>
          <w:szCs w:val="28"/>
        </w:rPr>
      </w:pPr>
      <w:r w:rsidRPr="00343532">
        <w:rPr>
          <w:rFonts w:ascii="Times New Roman" w:hAnsi="Times New Roman" w:cs="Times New Roman"/>
          <w:sz w:val="28"/>
          <w:szCs w:val="28"/>
        </w:rPr>
        <w:t>На данном предприятии преобладает доля оборотных активов. Но за 2016 год доля внеоборотных активов увеличилась за счет незначительного снижения доли оборотных</w:t>
      </w:r>
      <w:r>
        <w:rPr>
          <w:rFonts w:ascii="Times New Roman" w:hAnsi="Times New Roman" w:cs="Times New Roman"/>
          <w:sz w:val="28"/>
          <w:szCs w:val="28"/>
        </w:rPr>
        <w:t xml:space="preserve"> активов. Это свидетельствует о </w:t>
      </w:r>
      <w:r w:rsidRPr="00343532">
        <w:rPr>
          <w:rFonts w:ascii="Times New Roman" w:hAnsi="Times New Roman" w:cs="Times New Roman"/>
          <w:sz w:val="28"/>
          <w:szCs w:val="28"/>
        </w:rPr>
        <w:t xml:space="preserve">наращивании </w:t>
      </w:r>
      <w:r w:rsidRPr="00343532">
        <w:rPr>
          <w:rFonts w:ascii="Times New Roman" w:hAnsi="Times New Roman" w:cs="Times New Roman"/>
          <w:sz w:val="28"/>
          <w:szCs w:val="28"/>
        </w:rPr>
        <w:lastRenderedPageBreak/>
        <w:t>производственного потенциала предприятия. Так, в течение отчетного периода было куплено новое оборудование, согласно «Пояснения к бухгалтерскому балансу»;</w:t>
      </w:r>
      <w:r>
        <w:rPr>
          <w:rFonts w:ascii="Times New Roman" w:hAnsi="Times New Roman" w:cs="Times New Roman"/>
          <w:sz w:val="28"/>
          <w:szCs w:val="28"/>
        </w:rPr>
        <w:t xml:space="preserve"> </w:t>
      </w:r>
      <w:r w:rsidRPr="00343532">
        <w:rPr>
          <w:rFonts w:ascii="Times New Roman" w:hAnsi="Times New Roman" w:cs="Times New Roman"/>
          <w:sz w:val="28"/>
          <w:szCs w:val="28"/>
        </w:rPr>
        <w:t>стремлении руководства предприятия путем вложений в основные средства сохранить денежные средства</w:t>
      </w:r>
      <w:r>
        <w:rPr>
          <w:rFonts w:ascii="Times New Roman" w:hAnsi="Times New Roman" w:cs="Times New Roman"/>
          <w:sz w:val="28"/>
          <w:szCs w:val="28"/>
        </w:rPr>
        <w:t xml:space="preserve"> от инфляционного обесценивания. </w:t>
      </w:r>
    </w:p>
    <w:p w:rsidR="00343532" w:rsidRPr="00343532" w:rsidRDefault="00343532" w:rsidP="003435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343532">
        <w:rPr>
          <w:rFonts w:ascii="Times New Roman" w:hAnsi="Times New Roman" w:cs="Times New Roman"/>
          <w:sz w:val="28"/>
          <w:szCs w:val="28"/>
        </w:rPr>
        <w:t>ост нематериальных активов свидетельствует о том, что предприятие занимается инновационной деятельностью, приобретает патенты, лицензии, товарные знаки для освоения и выпуска новых видов продукции по новым технологиям.</w:t>
      </w:r>
    </w:p>
    <w:p w:rsidR="00343532" w:rsidRPr="00343532" w:rsidRDefault="00343532" w:rsidP="00343532">
      <w:pPr>
        <w:spacing w:line="360" w:lineRule="auto"/>
        <w:ind w:firstLine="709"/>
        <w:jc w:val="both"/>
        <w:rPr>
          <w:rFonts w:ascii="Times New Roman" w:hAnsi="Times New Roman" w:cs="Times New Roman"/>
          <w:sz w:val="28"/>
          <w:szCs w:val="28"/>
        </w:rPr>
      </w:pPr>
      <w:r w:rsidRPr="00343532">
        <w:rPr>
          <w:rFonts w:ascii="Times New Roman" w:hAnsi="Times New Roman" w:cs="Times New Roman"/>
          <w:sz w:val="28"/>
          <w:szCs w:val="28"/>
        </w:rPr>
        <w:t>Преобладание доли оборотных активов в структуре совокупных активов говорит о формировании более мобильной структуры активов, способствующей ускорению их оборачиваемости и усилению платежеспособности предприятия.</w:t>
      </w:r>
    </w:p>
    <w:p w:rsidR="00343532" w:rsidRPr="00343532" w:rsidRDefault="00343532" w:rsidP="00343532">
      <w:pPr>
        <w:overflowPunct w:val="0"/>
        <w:autoSpaceDE w:val="0"/>
        <w:autoSpaceDN w:val="0"/>
        <w:adjustRightInd w:val="0"/>
        <w:spacing w:line="360" w:lineRule="auto"/>
        <w:ind w:firstLine="709"/>
        <w:jc w:val="both"/>
        <w:textAlignment w:val="baseline"/>
        <w:rPr>
          <w:rFonts w:ascii="Times New Roman" w:hAnsi="Times New Roman" w:cs="Times New Roman"/>
          <w:sz w:val="28"/>
          <w:szCs w:val="28"/>
        </w:rPr>
      </w:pPr>
      <w:r w:rsidRPr="00343532">
        <w:rPr>
          <w:rFonts w:ascii="Times New Roman" w:hAnsi="Times New Roman" w:cs="Times New Roman"/>
          <w:sz w:val="28"/>
          <w:szCs w:val="28"/>
        </w:rPr>
        <w:t xml:space="preserve">Таким образом, проанализировав данные отчетного периода, можно сделать вывод о том, что стоимость имущества ОАО «Кубань» в целом увеличилась. </w:t>
      </w:r>
    </w:p>
    <w:p w:rsidR="00343532" w:rsidRPr="00343532" w:rsidRDefault="00343532" w:rsidP="00343532">
      <w:pPr>
        <w:overflowPunct w:val="0"/>
        <w:autoSpaceDE w:val="0"/>
        <w:autoSpaceDN w:val="0"/>
        <w:adjustRightInd w:val="0"/>
        <w:spacing w:line="240" w:lineRule="auto"/>
        <w:ind w:firstLine="709"/>
        <w:jc w:val="left"/>
        <w:textAlignment w:val="baseline"/>
        <w:rPr>
          <w:rFonts w:ascii="Times New Roman" w:eastAsia="Times New Roman" w:hAnsi="Times New Roman" w:cs="Times New Roman"/>
          <w:sz w:val="28"/>
          <w:szCs w:val="28"/>
          <w:lang w:eastAsia="ru-RU"/>
        </w:rPr>
      </w:pPr>
    </w:p>
    <w:p w:rsidR="00343532" w:rsidRDefault="00343532" w:rsidP="00343532">
      <w:pPr>
        <w:spacing w:line="360" w:lineRule="auto"/>
        <w:ind w:firstLine="709"/>
        <w:jc w:val="both"/>
        <w:rPr>
          <w:rFonts w:ascii="Times New Roman" w:hAnsi="Times New Roman" w:cs="Times New Roman"/>
          <w:sz w:val="28"/>
          <w:szCs w:val="28"/>
        </w:rPr>
      </w:pPr>
    </w:p>
    <w:p w:rsidR="00343532" w:rsidRDefault="00343532"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036D40" w:rsidRDefault="00036D40" w:rsidP="00036D40">
      <w:pPr>
        <w:jc w:val="both"/>
        <w:rPr>
          <w:rFonts w:ascii="Times New Roman" w:hAnsi="Times New Roman" w:cs="Times New Roman"/>
          <w:sz w:val="28"/>
          <w:szCs w:val="28"/>
        </w:rPr>
      </w:pPr>
    </w:p>
    <w:p w:rsidR="00343532" w:rsidRDefault="00343532" w:rsidP="00036D40">
      <w:pPr>
        <w:jc w:val="both"/>
        <w:rPr>
          <w:rFonts w:ascii="Times New Roman" w:hAnsi="Times New Roman" w:cs="Times New Roman"/>
          <w:sz w:val="28"/>
          <w:szCs w:val="28"/>
        </w:rPr>
      </w:pPr>
    </w:p>
    <w:p w:rsidR="00343532" w:rsidRDefault="00343532" w:rsidP="00036D40">
      <w:pPr>
        <w:jc w:val="both"/>
        <w:rPr>
          <w:rFonts w:ascii="Times New Roman" w:hAnsi="Times New Roman" w:cs="Times New Roman"/>
          <w:sz w:val="28"/>
          <w:szCs w:val="28"/>
        </w:rPr>
      </w:pPr>
    </w:p>
    <w:p w:rsidR="00343532" w:rsidRDefault="00343532" w:rsidP="00036D40">
      <w:pPr>
        <w:jc w:val="both"/>
        <w:rPr>
          <w:rFonts w:ascii="Times New Roman" w:hAnsi="Times New Roman" w:cs="Times New Roman"/>
          <w:sz w:val="28"/>
          <w:szCs w:val="28"/>
        </w:rPr>
      </w:pPr>
    </w:p>
    <w:p w:rsidR="00343532" w:rsidRDefault="00343532" w:rsidP="00303466">
      <w:pPr>
        <w:spacing w:line="360" w:lineRule="auto"/>
        <w:ind w:firstLine="709"/>
        <w:jc w:val="left"/>
        <w:rPr>
          <w:rFonts w:ascii="Times New Roman" w:hAnsi="Times New Roman" w:cs="Times New Roman"/>
          <w:sz w:val="28"/>
          <w:szCs w:val="28"/>
        </w:rPr>
      </w:pPr>
      <w:r>
        <w:rPr>
          <w:rFonts w:ascii="Times New Roman" w:hAnsi="Times New Roman" w:cs="Times New Roman"/>
          <w:sz w:val="28"/>
          <w:szCs w:val="28"/>
        </w:rPr>
        <w:lastRenderedPageBreak/>
        <w:t>3 Характеристика состава, структуры и движения основных средств</w:t>
      </w:r>
    </w:p>
    <w:p w:rsidR="00303466" w:rsidRDefault="00303466" w:rsidP="00303466">
      <w:pPr>
        <w:spacing w:line="360" w:lineRule="auto"/>
        <w:ind w:firstLine="709"/>
        <w:jc w:val="left"/>
        <w:rPr>
          <w:rFonts w:ascii="Times New Roman" w:hAnsi="Times New Roman" w:cs="Times New Roman"/>
          <w:sz w:val="28"/>
          <w:szCs w:val="28"/>
        </w:rPr>
      </w:pP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Основные средства в своей совокупности образуют производственно -техническую базу хозяйствующего субъекта и определяют его производственную мощь. Обеспеченность организации и её структурных подразделений основными средствами, уровень их использования оказывают влияние на производительность труда, объемы производства и реализации продукции, а также затраты на содержание и обновление основных средств. Увеличение эффективности использования основных средств способствует относительной экономии расходов организации. Таким образом, состояние производственного потенциала организации – это один из важнейших факторов эффективности основной деятельности предприятия, а также его финансовой устойчивости.</w:t>
      </w:r>
      <w:r w:rsidR="00452F3F">
        <w:rPr>
          <w:rFonts w:ascii="Times New Roman" w:eastAsia="Times New Roman" w:hAnsi="Times New Roman" w:cs="Times New Roman"/>
          <w:sz w:val="28"/>
          <w:szCs w:val="20"/>
          <w:lang w:eastAsia="ru-RU"/>
        </w:rPr>
        <w:t xml:space="preserve"> </w:t>
      </w:r>
      <w:r w:rsidRPr="00303466">
        <w:rPr>
          <w:rFonts w:ascii="Times New Roman" w:eastAsia="Times New Roman" w:hAnsi="Times New Roman" w:cs="Times New Roman"/>
          <w:sz w:val="28"/>
          <w:szCs w:val="20"/>
          <w:lang w:eastAsia="ru-RU"/>
        </w:rPr>
        <w:t>Анализ состава, структуры, состояния, движения и эффективности использования основных средств представлен в таблице 2.</w:t>
      </w:r>
    </w:p>
    <w:p w:rsidR="00303466" w:rsidRPr="00303466" w:rsidRDefault="00303466"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p w:rsidR="00303466" w:rsidRDefault="00303466"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Таблица 2 – Характеристика состава, структуры, состояния, движения и эффективности использования основных средств ОАО Кондитерский комбинат «Кубань»</w:t>
      </w:r>
      <w:r w:rsidRPr="00303466">
        <w:rPr>
          <w:rFonts w:ascii="Times New Roman" w:eastAsia="Times New Roman" w:hAnsi="Times New Roman" w:cs="Times New Roman"/>
          <w:sz w:val="18"/>
          <w:szCs w:val="18"/>
          <w:lang w:eastAsia="ru-RU"/>
        </w:rPr>
        <w:t xml:space="preserve"> </w:t>
      </w:r>
      <w:r w:rsidRPr="00303466">
        <w:rPr>
          <w:rFonts w:ascii="Times New Roman" w:eastAsia="Times New Roman" w:hAnsi="Times New Roman" w:cs="Times New Roman"/>
          <w:sz w:val="28"/>
          <w:szCs w:val="20"/>
          <w:lang w:eastAsia="ru-RU"/>
        </w:rPr>
        <w:t>за 2015 – 2016 гг.</w:t>
      </w:r>
    </w:p>
    <w:p w:rsidR="00303466" w:rsidRPr="00303466" w:rsidRDefault="00303466"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6"/>
        <w:gridCol w:w="5065"/>
        <w:gridCol w:w="1303"/>
        <w:gridCol w:w="1447"/>
        <w:gridCol w:w="1301"/>
      </w:tblGrid>
      <w:tr w:rsidR="00303466" w:rsidRPr="00303466" w:rsidTr="00452F3F">
        <w:trPr>
          <w:trHeight w:val="533"/>
        </w:trPr>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 п/п</w:t>
            </w:r>
          </w:p>
        </w:tc>
        <w:tc>
          <w:tcPr>
            <w:tcW w:w="2632"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Показатель</w:t>
            </w:r>
          </w:p>
        </w:tc>
        <w:tc>
          <w:tcPr>
            <w:tcW w:w="677"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1.01.15 г.</w:t>
            </w:r>
          </w:p>
        </w:tc>
        <w:tc>
          <w:tcPr>
            <w:tcW w:w="752"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1.01.16 г.</w:t>
            </w:r>
          </w:p>
        </w:tc>
        <w:tc>
          <w:tcPr>
            <w:tcW w:w="676"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1.01.17 г.</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А</w:t>
            </w:r>
          </w:p>
        </w:tc>
        <w:tc>
          <w:tcPr>
            <w:tcW w:w="2632"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Б</w:t>
            </w:r>
          </w:p>
        </w:tc>
        <w:tc>
          <w:tcPr>
            <w:tcW w:w="677"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w:t>
            </w:r>
          </w:p>
        </w:tc>
        <w:tc>
          <w:tcPr>
            <w:tcW w:w="752"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2</w:t>
            </w:r>
          </w:p>
        </w:tc>
        <w:tc>
          <w:tcPr>
            <w:tcW w:w="676"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3</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Доля активной части ОС в составе всех ОС, %</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43,51</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47,47</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48,1</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2</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Доля пассивной части ОС в составе всех ОС, %</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56,49</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52,53</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51,9</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3</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Коэффициент износа ОС</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0,57</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0,57</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0,61</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4</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Коэффициент износа активной части ОС</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0,72</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0,71</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0,78</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5</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Коэффициент годности ОС</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0,43</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0,43</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0,39</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6</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Коэффициент годности активной части ОС</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0,28</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0,29</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0,26</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7</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Коэффициент ввода ОС за соответствующий год</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0,17</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0,1</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8</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Коэффициент выбытия ОС за соответствующий год</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0,02</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0,01</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9</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Коэффициент реальной стоимости ОС в имуществе предприятия</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0,67</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0,74</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0,79</w:t>
            </w:r>
          </w:p>
        </w:tc>
      </w:tr>
      <w:tr w:rsidR="00303466" w:rsidRPr="00303466" w:rsidTr="00303466">
        <w:tc>
          <w:tcPr>
            <w:tcW w:w="263" w:type="pct"/>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10</w:t>
            </w:r>
          </w:p>
        </w:tc>
        <w:tc>
          <w:tcPr>
            <w:tcW w:w="2632" w:type="pct"/>
          </w:tcPr>
          <w:p w:rsidR="00303466" w:rsidRPr="00303466" w:rsidRDefault="00303466" w:rsidP="0030346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Фондорентабельность за соответствующий год, %</w:t>
            </w:r>
          </w:p>
        </w:tc>
        <w:tc>
          <w:tcPr>
            <w:tcW w:w="677"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1,36</w:t>
            </w:r>
          </w:p>
        </w:tc>
        <w:tc>
          <w:tcPr>
            <w:tcW w:w="752"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1,39</w:t>
            </w:r>
          </w:p>
        </w:tc>
        <w:tc>
          <w:tcPr>
            <w:tcW w:w="676" w:type="pct"/>
            <w:vAlign w:val="center"/>
          </w:tcPr>
          <w:p w:rsidR="00303466" w:rsidRPr="00303466" w:rsidRDefault="00303466" w:rsidP="0030346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w:t>
            </w:r>
          </w:p>
        </w:tc>
      </w:tr>
    </w:tbl>
    <w:p w:rsidR="00452F3F" w:rsidRDefault="00452F3F"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p w:rsidR="00303466" w:rsidRDefault="00303466"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Продолжение таблицы 2</w:t>
      </w:r>
    </w:p>
    <w:p w:rsidR="00303466" w:rsidRDefault="00303466"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6"/>
        <w:gridCol w:w="5065"/>
        <w:gridCol w:w="1303"/>
        <w:gridCol w:w="1447"/>
        <w:gridCol w:w="1301"/>
      </w:tblGrid>
      <w:tr w:rsidR="00303466" w:rsidRPr="00303466" w:rsidTr="00F921A9">
        <w:tc>
          <w:tcPr>
            <w:tcW w:w="263" w:type="pct"/>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11</w:t>
            </w:r>
          </w:p>
        </w:tc>
        <w:tc>
          <w:tcPr>
            <w:tcW w:w="2632" w:type="pct"/>
          </w:tcPr>
          <w:p w:rsidR="00303466" w:rsidRPr="00303466" w:rsidRDefault="00303466" w:rsidP="00F921A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Фондоотдача ОС за соответствующий год, р.</w:t>
            </w:r>
          </w:p>
        </w:tc>
        <w:tc>
          <w:tcPr>
            <w:tcW w:w="677" w:type="pct"/>
            <w:vAlign w:val="center"/>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5,58</w:t>
            </w:r>
          </w:p>
        </w:tc>
        <w:tc>
          <w:tcPr>
            <w:tcW w:w="752" w:type="pct"/>
            <w:vAlign w:val="center"/>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5,64</w:t>
            </w:r>
          </w:p>
        </w:tc>
        <w:tc>
          <w:tcPr>
            <w:tcW w:w="676" w:type="pct"/>
            <w:vAlign w:val="center"/>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w:t>
            </w:r>
          </w:p>
        </w:tc>
      </w:tr>
      <w:tr w:rsidR="00303466" w:rsidRPr="00303466" w:rsidTr="00F921A9">
        <w:tc>
          <w:tcPr>
            <w:tcW w:w="263" w:type="pct"/>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12</w:t>
            </w:r>
          </w:p>
        </w:tc>
        <w:tc>
          <w:tcPr>
            <w:tcW w:w="2632" w:type="pct"/>
          </w:tcPr>
          <w:p w:rsidR="00303466" w:rsidRPr="00303466" w:rsidRDefault="00303466" w:rsidP="00F921A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Фондоотдача активной части ОС за соответствующий год, р.</w:t>
            </w:r>
          </w:p>
        </w:tc>
        <w:tc>
          <w:tcPr>
            <w:tcW w:w="677" w:type="pct"/>
            <w:vAlign w:val="center"/>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12,26</w:t>
            </w:r>
          </w:p>
        </w:tc>
        <w:tc>
          <w:tcPr>
            <w:tcW w:w="752" w:type="pct"/>
            <w:vAlign w:val="center"/>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11,81</w:t>
            </w:r>
          </w:p>
        </w:tc>
        <w:tc>
          <w:tcPr>
            <w:tcW w:w="676" w:type="pct"/>
            <w:vAlign w:val="center"/>
          </w:tcPr>
          <w:p w:rsidR="00303466" w:rsidRPr="00303466" w:rsidRDefault="00303466"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303466">
              <w:rPr>
                <w:rFonts w:ascii="Times New Roman" w:eastAsia="Times New Roman" w:hAnsi="Times New Roman" w:cs="Times New Roman"/>
                <w:sz w:val="24"/>
                <w:szCs w:val="24"/>
                <w:lang w:eastAsia="ru-RU"/>
              </w:rPr>
              <w:t>–</w:t>
            </w:r>
          </w:p>
        </w:tc>
      </w:tr>
    </w:tbl>
    <w:p w:rsidR="00303466" w:rsidRDefault="00303466" w:rsidP="00303466">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Из таблицы видно, что доля активной части основных средств за исследуемый период увеличивалась, а доля пассивной части, наоборот, уменьшалась. В целом, доля пассивной части основных средств преобладает над долей активной части.</w:t>
      </w: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 активной части основных средств относятся: машины, станки, хозяйственный инвентарь, а также транспортные средства, используемые для перемещения и хранения предметов и продуктов труда. Пассивная часть выступает в виде материальных условий труда: земельные участки, здания и сооружения, предназначенные для производственно-торгового процесса, а также производственный и хозяйственный инвентарь.</w:t>
      </w: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Увеличение удельного веса активной части основных средств способствует росту технической оснащенности, увеличению производственной мощности организации, что, в свою очередь, позитивно отражается на динамике фондоотдачи. Роль пассивной части основных средств также играет немаловажную роль, так как отсутствие нормальных условий труда приводит к болезням, травматизму, текучести кадров, снижению производительности труда.</w:t>
      </w: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Для более детального анализа движения и технического состояния основных средств были рассчитаны следующие показатели:</w:t>
      </w:r>
    </w:p>
    <w:p w:rsidR="00303466" w:rsidRPr="00303466" w:rsidRDefault="00303466" w:rsidP="00303466">
      <w:pPr>
        <w:overflowPunct w:val="0"/>
        <w:autoSpaceDE w:val="0"/>
        <w:autoSpaceDN w:val="0"/>
        <w:adjustRightInd w:val="0"/>
        <w:spacing w:line="360" w:lineRule="auto"/>
        <w:ind w:firstLine="720"/>
        <w:textAlignment w:val="baseline"/>
        <w:rPr>
          <w:rFonts w:ascii="Times New Roman" w:eastAsia="Times New Roman" w:hAnsi="Times New Roman" w:cs="Times New Roman"/>
          <w:sz w:val="28"/>
          <w:szCs w:val="28"/>
          <w:lang w:eastAsia="ru-RU"/>
        </w:rPr>
      </w:pPr>
    </w:p>
    <w:p w:rsidR="00303466" w:rsidRPr="00303466" w:rsidRDefault="00303466" w:rsidP="00303466">
      <w:pPr>
        <w:overflowPunct w:val="0"/>
        <w:autoSpaceDE w:val="0"/>
        <w:autoSpaceDN w:val="0"/>
        <w:adjustRightInd w:val="0"/>
        <w:spacing w:line="360" w:lineRule="auto"/>
        <w:ind w:left="624" w:firstLine="708"/>
        <w:jc w:val="right"/>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w:t>
      </w:r>
      <w:r w:rsidRPr="00303466">
        <w:rPr>
          <w:rFonts w:ascii="Times New Roman" w:eastAsia="Times New Roman" w:hAnsi="Times New Roman" w:cs="Times New Roman"/>
          <w:sz w:val="28"/>
          <w:szCs w:val="20"/>
          <w:vertAlign w:val="subscript"/>
          <w:lang w:eastAsia="ru-RU"/>
        </w:rPr>
        <w:t>износа ОС</w:t>
      </w:r>
      <w:r w:rsidRPr="00303466">
        <w:rPr>
          <w:rFonts w:ascii="Times New Roman" w:eastAsia="Times New Roman" w:hAnsi="Times New Roman" w:cs="Times New Roman"/>
          <w:sz w:val="28"/>
          <w:szCs w:val="20"/>
          <w:lang w:eastAsia="ru-RU"/>
        </w:rPr>
        <w:t xml:space="preserve"> = </w:t>
      </w:r>
      <w:r w:rsidRPr="00303466">
        <w:rPr>
          <w:rFonts w:ascii="Times New Roman" w:eastAsia="Times New Roman" w:hAnsi="Times New Roman" w:cs="Times New Roman"/>
          <w:position w:val="-28"/>
          <w:sz w:val="28"/>
          <w:szCs w:val="20"/>
          <w:lang w:eastAsia="ru-RU"/>
        </w:rPr>
        <w:object w:dxaOrig="35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10pt;height:40.2pt" o:ole="" fillcolor="window">
            <v:imagedata r:id="rId7" o:title=""/>
          </v:shape>
          <o:OLEObject Type="Embed" ProgID="Equation.3" ShapeID="_x0000_i1060" DrawAspect="Content" ObjectID="_1559983079" r:id="rId8"/>
        </w:object>
      </w:r>
      <w:r>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(1)</w:t>
      </w:r>
    </w:p>
    <w:p w:rsidR="00303466" w:rsidRPr="00303466" w:rsidRDefault="00303466" w:rsidP="00303466">
      <w:pPr>
        <w:overflowPunct w:val="0"/>
        <w:autoSpaceDE w:val="0"/>
        <w:autoSpaceDN w:val="0"/>
        <w:adjustRightInd w:val="0"/>
        <w:spacing w:line="360" w:lineRule="auto"/>
        <w:ind w:left="1416" w:firstLine="708"/>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r w:rsidRPr="00303466">
        <w:rPr>
          <w:rFonts w:ascii="Times New Roman" w:eastAsia="Times New Roman" w:hAnsi="Times New Roman" w:cs="Times New Roman"/>
          <w:sz w:val="28"/>
          <w:szCs w:val="28"/>
          <w:lang w:eastAsia="ru-RU"/>
        </w:rPr>
        <w:t xml:space="preserve">На данном предприятии значение коэффициента изношенности (1) высокое (более 50 %), а коэффициента годности (2), наоборот, низкое, что свидетельствует о незначительном уровне технической годности основных </w:t>
      </w:r>
      <w:r w:rsidRPr="00303466">
        <w:rPr>
          <w:rFonts w:ascii="Times New Roman" w:eastAsia="Times New Roman" w:hAnsi="Times New Roman" w:cs="Times New Roman"/>
          <w:sz w:val="28"/>
          <w:szCs w:val="28"/>
          <w:lang w:eastAsia="ru-RU"/>
        </w:rPr>
        <w:lastRenderedPageBreak/>
        <w:t>средств, следствием чего является увеличение расходов на их содержание и снижение отдачи от их использования.</w:t>
      </w:r>
    </w:p>
    <w:p w:rsidR="00303466" w:rsidRPr="00303466" w:rsidRDefault="00303466" w:rsidP="00303466">
      <w:pPr>
        <w:overflowPunct w:val="0"/>
        <w:autoSpaceDE w:val="0"/>
        <w:autoSpaceDN w:val="0"/>
        <w:adjustRightInd w:val="0"/>
        <w:spacing w:line="360" w:lineRule="auto"/>
        <w:ind w:left="1416" w:firstLine="708"/>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left="1416" w:firstLine="708"/>
        <w:jc w:val="right"/>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w:t>
      </w:r>
      <w:r w:rsidRPr="00303466">
        <w:rPr>
          <w:rFonts w:ascii="Times New Roman" w:eastAsia="Times New Roman" w:hAnsi="Times New Roman" w:cs="Times New Roman"/>
          <w:sz w:val="28"/>
          <w:szCs w:val="20"/>
          <w:vertAlign w:val="subscript"/>
          <w:lang w:eastAsia="ru-RU"/>
        </w:rPr>
        <w:t>годности ОС</w:t>
      </w:r>
      <w:r w:rsidRPr="00303466">
        <w:rPr>
          <w:rFonts w:ascii="Times New Roman" w:eastAsia="Times New Roman" w:hAnsi="Times New Roman" w:cs="Times New Roman"/>
          <w:sz w:val="28"/>
          <w:szCs w:val="20"/>
          <w:lang w:eastAsia="ru-RU"/>
        </w:rPr>
        <w:t xml:space="preserve"> = </w:t>
      </w:r>
      <w:r w:rsidRPr="00303466">
        <w:rPr>
          <w:rFonts w:ascii="Times New Roman" w:eastAsia="Times New Roman" w:hAnsi="Times New Roman" w:cs="Times New Roman"/>
          <w:position w:val="-28"/>
          <w:sz w:val="28"/>
          <w:szCs w:val="20"/>
          <w:lang w:eastAsia="ru-RU"/>
        </w:rPr>
        <w:object w:dxaOrig="3500" w:dyaOrig="660">
          <v:shape id="_x0000_i1061" type="#_x0000_t75" style="width:210pt;height:40.2pt" o:ole="" fillcolor="window">
            <v:imagedata r:id="rId9" o:title=""/>
          </v:shape>
          <o:OLEObject Type="Embed" ProgID="Equation.3" ShapeID="_x0000_i1061" DrawAspect="Content" ObjectID="_1559983080" r:id="rId10"/>
        </w:objec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t>(2)</w:t>
      </w: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Данные таблицы показывают, что коэффициент ввода основных средств (3) за 2015 год составляет 17 %, за 2016 – 10%, а интенсивность выбытия основных средств, рассчитанная с помощью коэффициента выбытия (4), за 2015 и 2016 год составляет 2 % и 1 % соответственно.</w:t>
      </w:r>
    </w:p>
    <w:p w:rsidR="00303466" w:rsidRPr="00303466" w:rsidRDefault="00303466"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left="2124"/>
        <w:jc w:val="right"/>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w:t>
      </w:r>
      <w:r w:rsidRPr="00303466">
        <w:rPr>
          <w:rFonts w:ascii="Times New Roman" w:eastAsia="Times New Roman" w:hAnsi="Times New Roman" w:cs="Times New Roman"/>
          <w:sz w:val="28"/>
          <w:szCs w:val="20"/>
          <w:vertAlign w:val="subscript"/>
          <w:lang w:eastAsia="ru-RU"/>
        </w:rPr>
        <w:t>ввода ОС</w:t>
      </w:r>
      <w:r w:rsidRPr="00303466">
        <w:rPr>
          <w:rFonts w:ascii="Times New Roman" w:eastAsia="Times New Roman" w:hAnsi="Times New Roman" w:cs="Times New Roman"/>
          <w:sz w:val="28"/>
          <w:szCs w:val="20"/>
          <w:lang w:eastAsia="ru-RU"/>
        </w:rPr>
        <w:t xml:space="preserve"> = </w:t>
      </w:r>
      <w:r w:rsidRPr="00303466">
        <w:rPr>
          <w:rFonts w:ascii="Times New Roman" w:eastAsia="Times New Roman" w:hAnsi="Times New Roman" w:cs="Times New Roman"/>
          <w:position w:val="-26"/>
          <w:sz w:val="28"/>
          <w:szCs w:val="20"/>
          <w:lang w:eastAsia="ru-RU"/>
        </w:rPr>
        <w:object w:dxaOrig="3260" w:dyaOrig="639">
          <v:shape id="_x0000_i1062" type="#_x0000_t75" style="width:195.6pt;height:39pt" o:ole="" fillcolor="window">
            <v:imagedata r:id="rId11" o:title=""/>
          </v:shape>
          <o:OLEObject Type="Embed" ProgID="Equation.3" ShapeID="_x0000_i1062" DrawAspect="Content" ObjectID="_1559983081" r:id="rId12"/>
        </w:object>
      </w:r>
      <w:r w:rsidRPr="0030346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t>(3)</w:t>
      </w:r>
    </w:p>
    <w:p w:rsidR="00303466" w:rsidRPr="00303466" w:rsidRDefault="00303466" w:rsidP="00303466">
      <w:pPr>
        <w:overflowPunct w:val="0"/>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ru-RU"/>
        </w:rPr>
      </w:pPr>
    </w:p>
    <w:p w:rsidR="00303466" w:rsidRPr="00303466" w:rsidRDefault="00303466" w:rsidP="00303466">
      <w:pPr>
        <w:overflowPunct w:val="0"/>
        <w:autoSpaceDE w:val="0"/>
        <w:autoSpaceDN w:val="0"/>
        <w:adjustRightInd w:val="0"/>
        <w:spacing w:line="360" w:lineRule="auto"/>
        <w:ind w:left="2124"/>
        <w:jc w:val="right"/>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w:t>
      </w:r>
      <w:r w:rsidRPr="00303466">
        <w:rPr>
          <w:rFonts w:ascii="Times New Roman" w:eastAsia="Times New Roman" w:hAnsi="Times New Roman" w:cs="Times New Roman"/>
          <w:sz w:val="28"/>
          <w:szCs w:val="20"/>
          <w:vertAlign w:val="subscript"/>
          <w:lang w:eastAsia="ru-RU"/>
        </w:rPr>
        <w:t>выбытия ОС</w:t>
      </w:r>
      <w:r w:rsidRPr="00303466">
        <w:rPr>
          <w:rFonts w:ascii="Times New Roman" w:eastAsia="Times New Roman" w:hAnsi="Times New Roman" w:cs="Times New Roman"/>
          <w:sz w:val="28"/>
          <w:szCs w:val="20"/>
          <w:lang w:eastAsia="ru-RU"/>
        </w:rPr>
        <w:t xml:space="preserve"> = </w:t>
      </w:r>
      <w:r w:rsidRPr="00303466">
        <w:rPr>
          <w:rFonts w:ascii="Times New Roman" w:eastAsia="Times New Roman" w:hAnsi="Times New Roman" w:cs="Times New Roman"/>
          <w:position w:val="-26"/>
          <w:sz w:val="28"/>
          <w:szCs w:val="20"/>
          <w:lang w:eastAsia="ru-RU"/>
        </w:rPr>
        <w:object w:dxaOrig="3120" w:dyaOrig="639">
          <v:shape id="_x0000_i1063" type="#_x0000_t75" style="width:187.2pt;height:39pt" o:ole="" fillcolor="window">
            <v:imagedata r:id="rId13" o:title=""/>
          </v:shape>
          <o:OLEObject Type="Embed" ProgID="Equation.3" ShapeID="_x0000_i1063" DrawAspect="Content" ObjectID="_1559983082" r:id="rId14"/>
        </w:object>
      </w:r>
      <w:r w:rsidRPr="00303466">
        <w:rPr>
          <w:rFonts w:ascii="Times New Roman" w:eastAsia="Times New Roman" w:hAnsi="Times New Roman" w:cs="Times New Roman"/>
          <w:sz w:val="28"/>
          <w:szCs w:val="20"/>
          <w:lang w:eastAsia="ru-RU"/>
        </w:rPr>
        <w:t xml:space="preserve"> </w:t>
      </w:r>
      <w:r w:rsidRPr="00303466">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t>(4)</w:t>
      </w:r>
    </w:p>
    <w:p w:rsidR="00303466" w:rsidRPr="00303466" w:rsidRDefault="00303466" w:rsidP="0030346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Значение коэффициента ввода основных средств принимает значение больше единицы, что свидетельствует о том, что предприятие находится на этапе расширенного воспроизводства, и оно заинтересовано в обновлении производственной базы. Снижение коэффициента ввода основных средств в 2016 году является отрицательным фактором и свидетельствует о тенденции к уменьшению оснащенности организации основными средствами.</w:t>
      </w: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Коэффициент выбытия основных средств показывает, что лишь небольшая часть основных средств, с которыми предприятие начало деятельность в отчетном периоде, выбыла вследствие ветхости и износа, продажи, сдачи в долгосрочную аренду, уценки основных средств.</w:t>
      </w: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Коэффициент выбытия не превышает коэффициент ввода основных средств, следовательно, на предприятии происходит техническое перевооружение.</w:t>
      </w: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lastRenderedPageBreak/>
        <w:t>Для характеристики производственного потенциала предприятия и обеспеченности производственного процесса средствами производства рассчитывается коэффициент реальной стоимости основных средств (5).</w:t>
      </w:r>
    </w:p>
    <w:p w:rsidR="00303466" w:rsidRPr="00303466" w:rsidRDefault="00303466" w:rsidP="0030346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p w:rsidR="00303466" w:rsidRDefault="00303466" w:rsidP="00303466">
      <w:pPr>
        <w:overflowPunct w:val="0"/>
        <w:autoSpaceDE w:val="0"/>
        <w:autoSpaceDN w:val="0"/>
        <w:adjustRightInd w:val="0"/>
        <w:spacing w:line="360" w:lineRule="auto"/>
        <w:ind w:left="2127"/>
        <w:jc w:val="right"/>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К</w:t>
      </w:r>
      <w:r w:rsidRPr="00303466">
        <w:rPr>
          <w:rFonts w:ascii="Times New Roman" w:eastAsia="Times New Roman" w:hAnsi="Times New Roman" w:cs="Times New Roman"/>
          <w:sz w:val="28"/>
          <w:szCs w:val="20"/>
          <w:vertAlign w:val="subscript"/>
          <w:lang w:eastAsia="ru-RU"/>
        </w:rPr>
        <w:t>реал.ст-ти ОС</w:t>
      </w:r>
      <w:r w:rsidRPr="00303466">
        <w:rPr>
          <w:rFonts w:ascii="Times New Roman" w:eastAsia="Times New Roman" w:hAnsi="Times New Roman" w:cs="Times New Roman"/>
          <w:sz w:val="28"/>
          <w:szCs w:val="20"/>
          <w:lang w:eastAsia="ru-RU"/>
        </w:rPr>
        <w:t xml:space="preserve"> = </w:t>
      </w:r>
      <w:r w:rsidRPr="00303466">
        <w:rPr>
          <w:rFonts w:ascii="Times New Roman" w:eastAsia="Times New Roman" w:hAnsi="Times New Roman" w:cs="Times New Roman"/>
          <w:position w:val="-24"/>
          <w:sz w:val="28"/>
          <w:szCs w:val="20"/>
          <w:lang w:eastAsia="ru-RU"/>
        </w:rPr>
        <w:object w:dxaOrig="2000" w:dyaOrig="620">
          <v:shape id="_x0000_i1064" type="#_x0000_t75" style="width:120pt;height:37.8pt" o:ole="" fillcolor="window">
            <v:imagedata r:id="rId15" o:title=""/>
          </v:shape>
          <o:OLEObject Type="Embed" ProgID="Equation.3" ShapeID="_x0000_i1064" DrawAspect="Content" ObjectID="_1559983083" r:id="rId16"/>
        </w:object>
      </w:r>
      <w:r w:rsidRPr="00303466">
        <w:rPr>
          <w:rFonts w:ascii="Times New Roman" w:eastAsia="Times New Roman" w:hAnsi="Times New Roman" w:cs="Times New Roman"/>
          <w:sz w:val="28"/>
          <w:szCs w:val="20"/>
          <w:lang w:eastAsia="ru-RU"/>
        </w:rPr>
        <w:t xml:space="preserve"> </w:t>
      </w:r>
      <w:r w:rsidRPr="00303466">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ab/>
        <w:t>(5)</w:t>
      </w:r>
    </w:p>
    <w:p w:rsidR="00303466" w:rsidRPr="00303466" w:rsidRDefault="00303466" w:rsidP="00303466">
      <w:pPr>
        <w:overflowPunct w:val="0"/>
        <w:autoSpaceDE w:val="0"/>
        <w:autoSpaceDN w:val="0"/>
        <w:adjustRightInd w:val="0"/>
        <w:spacing w:line="360" w:lineRule="auto"/>
        <w:ind w:left="2127"/>
        <w:jc w:val="right"/>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303466">
        <w:rPr>
          <w:rFonts w:ascii="Times New Roman" w:eastAsia="Times New Roman" w:hAnsi="Times New Roman" w:cs="Times New Roman"/>
          <w:sz w:val="28"/>
          <w:szCs w:val="28"/>
          <w:lang w:eastAsia="ru-RU"/>
        </w:rPr>
        <w:t>На данном предприятии доля реальной стоимости основных средств в имуществе предприятия превышает 50 %, а также наблюдается рост в динамике. Это положительная тенденция, которая свидетельствует о том, у предприятия нет необходимости привлекать долгосрочные заемные средства для увеличения имущества производственного назначения.</w:t>
      </w: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303466">
        <w:rPr>
          <w:rFonts w:ascii="Times New Roman" w:eastAsia="Times New Roman" w:hAnsi="Times New Roman" w:cs="Times New Roman"/>
          <w:sz w:val="28"/>
          <w:szCs w:val="28"/>
          <w:lang w:eastAsia="ru-RU"/>
        </w:rPr>
        <w:t>Для оценки эффективности деятельности компании необходимо рассчитать показатель фондорентабельности (6), в числителе которого указывается чистая прибыль предприятия, в отличие от показателя фондорентабельности (7). Это объясняется тем, что выручка имеется у любой работающей компании, а прибыль бывает только при условии превышения доходов над расходами предприятия.</w:t>
      </w: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p>
    <w:p w:rsidR="00303466" w:rsidRPr="00303466" w:rsidRDefault="00303466" w:rsidP="00303466">
      <w:pPr>
        <w:overflowPunct w:val="0"/>
        <w:autoSpaceDE w:val="0"/>
        <w:autoSpaceDN w:val="0"/>
        <w:adjustRightInd w:val="0"/>
        <w:spacing w:line="360" w:lineRule="auto"/>
        <w:ind w:left="708" w:firstLine="708"/>
        <w:jc w:val="right"/>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Ф</w:t>
      </w:r>
      <w:r w:rsidRPr="00303466">
        <w:rPr>
          <w:rFonts w:ascii="Times New Roman" w:eastAsia="Times New Roman" w:hAnsi="Times New Roman" w:cs="Times New Roman"/>
          <w:sz w:val="28"/>
          <w:szCs w:val="20"/>
          <w:vertAlign w:val="subscript"/>
          <w:lang w:eastAsia="ru-RU"/>
        </w:rPr>
        <w:t xml:space="preserve">рент </w:t>
      </w:r>
      <w:r w:rsidRPr="00303466">
        <w:rPr>
          <w:rFonts w:ascii="Times New Roman" w:eastAsia="Times New Roman" w:hAnsi="Times New Roman" w:cs="Times New Roman"/>
          <w:sz w:val="28"/>
          <w:szCs w:val="20"/>
          <w:lang w:eastAsia="ru-RU"/>
        </w:rPr>
        <w:t xml:space="preserve">= </w:t>
      </w:r>
      <w:r w:rsidRPr="00303466">
        <w:rPr>
          <w:rFonts w:ascii="Times New Roman" w:eastAsia="Times New Roman" w:hAnsi="Times New Roman" w:cs="Times New Roman"/>
          <w:position w:val="-28"/>
          <w:sz w:val="28"/>
          <w:szCs w:val="20"/>
          <w:lang w:eastAsia="ru-RU"/>
        </w:rPr>
        <w:object w:dxaOrig="5340" w:dyaOrig="660">
          <v:shape id="_x0000_i1065" type="#_x0000_t75" style="width:320.4pt;height:40.2pt" o:ole="" fillcolor="window">
            <v:imagedata r:id="rId17" o:title=""/>
          </v:shape>
          <o:OLEObject Type="Embed" ProgID="Equation.3" ShapeID="_x0000_i1065" DrawAspect="Content" ObjectID="_1559983084" r:id="rId18"/>
        </w:object>
      </w:r>
      <w:r w:rsidRPr="00303466">
        <w:rPr>
          <w:rFonts w:ascii="Times New Roman" w:eastAsia="Times New Roman" w:hAnsi="Times New Roman" w:cs="Times New Roman"/>
          <w:sz w:val="28"/>
          <w:szCs w:val="20"/>
          <w:lang w:eastAsia="ru-RU"/>
        </w:rPr>
        <w:tab/>
        <w:t>(6)</w:t>
      </w:r>
    </w:p>
    <w:p w:rsidR="00303466" w:rsidRPr="00303466" w:rsidRDefault="00303466" w:rsidP="00303466">
      <w:pPr>
        <w:overflowPunct w:val="0"/>
        <w:autoSpaceDE w:val="0"/>
        <w:autoSpaceDN w:val="0"/>
        <w:adjustRightInd w:val="0"/>
        <w:spacing w:line="360" w:lineRule="auto"/>
        <w:ind w:left="708" w:firstLine="708"/>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303466">
        <w:rPr>
          <w:rFonts w:ascii="Times New Roman" w:eastAsia="Times New Roman" w:hAnsi="Times New Roman" w:cs="Times New Roman"/>
          <w:sz w:val="28"/>
          <w:szCs w:val="28"/>
          <w:lang w:eastAsia="ru-RU"/>
        </w:rPr>
        <w:t>Положительное значение фондорентабельности ОАО «Кубань» и его рост в динамике характеризуют не только эффективное использование основных фондов, но, возможно, и рост общего уровня цен, перепроизводство более дорогостоящих товаров, повышение производительности труда.</w:t>
      </w:r>
    </w:p>
    <w:p w:rsidR="00303466" w:rsidRP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p>
    <w:p w:rsidR="00303466" w:rsidRPr="00303466" w:rsidRDefault="00303466" w:rsidP="00303466">
      <w:pPr>
        <w:overflowPunct w:val="0"/>
        <w:autoSpaceDE w:val="0"/>
        <w:autoSpaceDN w:val="0"/>
        <w:adjustRightInd w:val="0"/>
        <w:spacing w:line="360" w:lineRule="auto"/>
        <w:ind w:left="2124" w:firstLine="708"/>
        <w:jc w:val="right"/>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Ф</w:t>
      </w:r>
      <w:r w:rsidRPr="00303466">
        <w:rPr>
          <w:rFonts w:ascii="Times New Roman" w:eastAsia="Times New Roman" w:hAnsi="Times New Roman" w:cs="Times New Roman"/>
          <w:sz w:val="28"/>
          <w:szCs w:val="20"/>
          <w:vertAlign w:val="subscript"/>
          <w:lang w:eastAsia="ru-RU"/>
        </w:rPr>
        <w:t>отд</w:t>
      </w:r>
      <w:r w:rsidRPr="00303466">
        <w:rPr>
          <w:rFonts w:ascii="Times New Roman" w:eastAsia="Times New Roman" w:hAnsi="Times New Roman" w:cs="Times New Roman"/>
          <w:sz w:val="28"/>
          <w:szCs w:val="20"/>
          <w:lang w:eastAsia="ru-RU"/>
        </w:rPr>
        <w:t xml:space="preserve"> = </w:t>
      </w:r>
      <w:r w:rsidRPr="00303466">
        <w:rPr>
          <w:rFonts w:ascii="Times New Roman" w:eastAsia="Times New Roman" w:hAnsi="Times New Roman" w:cs="Times New Roman"/>
          <w:position w:val="-28"/>
          <w:sz w:val="28"/>
          <w:szCs w:val="20"/>
          <w:lang w:eastAsia="ru-RU"/>
        </w:rPr>
        <w:object w:dxaOrig="3360" w:dyaOrig="660">
          <v:shape id="_x0000_i1066" type="#_x0000_t75" style="width:201.6pt;height:40.2pt" o:ole="" fillcolor="window">
            <v:imagedata r:id="rId19" o:title=""/>
          </v:shape>
          <o:OLEObject Type="Embed" ProgID="Equation.3" ShapeID="_x0000_i1066" DrawAspect="Content" ObjectID="_1559983085" r:id="rId20"/>
        </w:objec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303466">
        <w:rPr>
          <w:rFonts w:ascii="Times New Roman" w:eastAsia="Times New Roman" w:hAnsi="Times New Roman" w:cs="Times New Roman"/>
          <w:sz w:val="28"/>
          <w:szCs w:val="20"/>
          <w:lang w:eastAsia="ru-RU"/>
        </w:rPr>
        <w:t>(7)</w:t>
      </w:r>
    </w:p>
    <w:p w:rsidR="00303466" w:rsidRPr="00303466" w:rsidRDefault="00303466" w:rsidP="00303466">
      <w:pPr>
        <w:overflowPunct w:val="0"/>
        <w:autoSpaceDE w:val="0"/>
        <w:autoSpaceDN w:val="0"/>
        <w:adjustRightInd w:val="0"/>
        <w:spacing w:line="360" w:lineRule="auto"/>
        <w:ind w:left="2124" w:firstLine="708"/>
        <w:textAlignment w:val="baseline"/>
        <w:rPr>
          <w:rFonts w:ascii="Times New Roman" w:eastAsia="Times New Roman" w:hAnsi="Times New Roman" w:cs="Times New Roman"/>
          <w:sz w:val="28"/>
          <w:szCs w:val="20"/>
          <w:lang w:eastAsia="ru-RU"/>
        </w:rPr>
      </w:pP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lastRenderedPageBreak/>
        <w:t>Проанализировав показатель фондоотдачи, следует отметить, что на единицу стоимости основных средств приходится почти 6 рублей выручки. Рост данного показателя в динамике может быть вызван как повышением производительности оборудования, так и улучшением использования мощности предприятия и времени его работы.</w:t>
      </w: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В заключение проведенного анализа следует отметить некоторые выявленные резервы повышения качества использования основных средств и предложить рекомендации по их вовлечению в производственный оборот кондитерского комбината «Кубань».</w:t>
      </w:r>
    </w:p>
    <w:p w:rsidR="00303466" w:rsidRPr="00303466" w:rsidRDefault="00303466" w:rsidP="0030346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Выявленные резервы:</w:t>
      </w:r>
    </w:p>
    <w:p w:rsidR="00303466" w:rsidRPr="00303466" w:rsidRDefault="00303466" w:rsidP="00303466">
      <w:pPr>
        <w:numPr>
          <w:ilvl w:val="0"/>
          <w:numId w:val="3"/>
        </w:numPr>
        <w:overflowPunct w:val="0"/>
        <w:autoSpaceDE w:val="0"/>
        <w:autoSpaceDN w:val="0"/>
        <w:adjustRightInd w:val="0"/>
        <w:spacing w:line="360" w:lineRule="auto"/>
        <w:ind w:left="0" w:firstLine="709"/>
        <w:contextualSpacing/>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механизация и автоматизация основных производственно-технологических процессов;</w:t>
      </w:r>
    </w:p>
    <w:p w:rsidR="00303466" w:rsidRPr="00303466" w:rsidRDefault="00303466" w:rsidP="00303466">
      <w:pPr>
        <w:numPr>
          <w:ilvl w:val="0"/>
          <w:numId w:val="3"/>
        </w:numPr>
        <w:overflowPunct w:val="0"/>
        <w:autoSpaceDE w:val="0"/>
        <w:autoSpaceDN w:val="0"/>
        <w:adjustRightInd w:val="0"/>
        <w:spacing w:line="360" w:lineRule="auto"/>
        <w:ind w:hanging="11"/>
        <w:contextualSpacing/>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соблюдение оптимальных объемов загрузки оборудования;</w:t>
      </w:r>
    </w:p>
    <w:p w:rsidR="00303466" w:rsidRPr="00303466" w:rsidRDefault="00303466" w:rsidP="00303466">
      <w:pPr>
        <w:numPr>
          <w:ilvl w:val="0"/>
          <w:numId w:val="3"/>
        </w:numPr>
        <w:overflowPunct w:val="0"/>
        <w:autoSpaceDE w:val="0"/>
        <w:autoSpaceDN w:val="0"/>
        <w:adjustRightInd w:val="0"/>
        <w:spacing w:line="360" w:lineRule="auto"/>
        <w:ind w:left="0" w:firstLine="709"/>
        <w:contextualSpacing/>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улучшение технического состояния основных средств за счет проведения своевременного и качественного их ремонта;</w:t>
      </w:r>
    </w:p>
    <w:p w:rsidR="00303466" w:rsidRPr="00303466" w:rsidRDefault="00303466" w:rsidP="00303466">
      <w:pPr>
        <w:numPr>
          <w:ilvl w:val="0"/>
          <w:numId w:val="3"/>
        </w:numPr>
        <w:overflowPunct w:val="0"/>
        <w:autoSpaceDE w:val="0"/>
        <w:autoSpaceDN w:val="0"/>
        <w:adjustRightInd w:val="0"/>
        <w:spacing w:line="360" w:lineRule="auto"/>
        <w:ind w:hanging="11"/>
        <w:contextualSpacing/>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совершенствование организации труда;</w:t>
      </w:r>
    </w:p>
    <w:p w:rsidR="00303466" w:rsidRPr="00303466" w:rsidRDefault="00303466" w:rsidP="00303466">
      <w:pPr>
        <w:numPr>
          <w:ilvl w:val="0"/>
          <w:numId w:val="3"/>
        </w:numPr>
        <w:overflowPunct w:val="0"/>
        <w:autoSpaceDE w:val="0"/>
        <w:autoSpaceDN w:val="0"/>
        <w:adjustRightInd w:val="0"/>
        <w:spacing w:line="360" w:lineRule="auto"/>
        <w:ind w:hanging="11"/>
        <w:contextualSpacing/>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внедрение мероприятий научно-технического процесса.</w:t>
      </w:r>
    </w:p>
    <w:p w:rsidR="00303466" w:rsidRDefault="00303466"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303466">
        <w:rPr>
          <w:rFonts w:ascii="Times New Roman" w:eastAsia="Times New Roman" w:hAnsi="Times New Roman" w:cs="Times New Roman"/>
          <w:sz w:val="28"/>
          <w:szCs w:val="20"/>
          <w:lang w:eastAsia="ru-RU"/>
        </w:rPr>
        <w:t xml:space="preserve">Кроме того, следует отметить, что в современных условиях хозяйствования результаты работы предприятия в большей степени зависят не от внутренних, а от внешних факторов, то есть от сложившегося в регионе экономического, политического и социального положения. </w:t>
      </w: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F921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Характеристика состояния оборотных активов ОАО «Кубань»</w:t>
      </w:r>
    </w:p>
    <w:p w:rsidR="00F921A9" w:rsidRDefault="00F921A9" w:rsidP="00F921A9">
      <w:pPr>
        <w:spacing w:line="360" w:lineRule="auto"/>
        <w:ind w:firstLine="709"/>
        <w:jc w:val="both"/>
        <w:rPr>
          <w:rFonts w:ascii="Times New Roman" w:hAnsi="Times New Roman" w:cs="Times New Roman"/>
          <w:sz w:val="28"/>
          <w:szCs w:val="28"/>
        </w:rPr>
      </w:pPr>
    </w:p>
    <w:p w:rsidR="00F921A9" w:rsidRPr="00F921A9" w:rsidRDefault="00F921A9" w:rsidP="00F921A9">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Классификация оборотных средств по степени их финансового риска характеризует качество средств предприятия, находящихся в обороте.</w:t>
      </w:r>
    </w:p>
    <w:p w:rsidR="00F921A9" w:rsidRPr="00F921A9" w:rsidRDefault="00F921A9" w:rsidP="00F921A9">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Под «качеством» текущих активов понимают способность того или иного вида актива удовлетворять определенные производственные потребности, участвовать в обороте организации и приносить доход.</w:t>
      </w:r>
    </w:p>
    <w:p w:rsidR="00F921A9" w:rsidRPr="00F921A9" w:rsidRDefault="00F921A9" w:rsidP="00F921A9">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Для изучения «качества» оборотных средств необходимо их сгруппировать по категориям риска. В зависимости от качества все оборотные активы делят на 4 группы по категориям риска:</w:t>
      </w:r>
      <w:r>
        <w:rPr>
          <w:rFonts w:ascii="Times New Roman" w:eastAsia="Times New Roman" w:hAnsi="Times New Roman" w:cs="Times New Roman"/>
          <w:sz w:val="28"/>
          <w:szCs w:val="20"/>
          <w:lang w:eastAsia="ru-RU"/>
        </w:rPr>
        <w:t xml:space="preserve"> м</w:t>
      </w:r>
      <w:r w:rsidRPr="00F921A9">
        <w:rPr>
          <w:rFonts w:ascii="Times New Roman" w:eastAsia="Times New Roman" w:hAnsi="Times New Roman" w:cs="Times New Roman"/>
          <w:sz w:val="28"/>
          <w:szCs w:val="20"/>
          <w:lang w:eastAsia="ru-RU"/>
        </w:rPr>
        <w:t>инимальна</w:t>
      </w:r>
      <w:r>
        <w:rPr>
          <w:rFonts w:ascii="Times New Roman" w:eastAsia="Times New Roman" w:hAnsi="Times New Roman" w:cs="Times New Roman"/>
          <w:sz w:val="28"/>
          <w:szCs w:val="20"/>
          <w:lang w:eastAsia="ru-RU"/>
        </w:rPr>
        <w:t>я, малая, средняя и в</w:t>
      </w:r>
      <w:r w:rsidRPr="00F921A9">
        <w:rPr>
          <w:rFonts w:ascii="Times New Roman" w:eastAsia="Times New Roman" w:hAnsi="Times New Roman" w:cs="Times New Roman"/>
          <w:sz w:val="28"/>
          <w:szCs w:val="20"/>
          <w:lang w:eastAsia="ru-RU"/>
        </w:rPr>
        <w:t>ысокая.</w:t>
      </w:r>
      <w:r w:rsidR="0073253B">
        <w:rPr>
          <w:rFonts w:ascii="Times New Roman" w:eastAsia="Times New Roman" w:hAnsi="Times New Roman" w:cs="Times New Roman"/>
          <w:sz w:val="28"/>
          <w:szCs w:val="20"/>
          <w:lang w:eastAsia="ru-RU"/>
        </w:rPr>
        <w:t xml:space="preserve"> </w:t>
      </w:r>
      <w:r w:rsidRPr="00F921A9">
        <w:rPr>
          <w:rFonts w:ascii="Times New Roman" w:eastAsia="Times New Roman" w:hAnsi="Times New Roman" w:cs="Times New Roman"/>
          <w:sz w:val="28"/>
          <w:szCs w:val="20"/>
          <w:lang w:eastAsia="ru-RU"/>
        </w:rPr>
        <w:t>Для того чтобы проанализировать «качество» оборотных средств в зависимости от степени риска, расчеты были произведены в аналитической таблице 3.</w:t>
      </w:r>
      <w:r w:rsidR="0073253B">
        <w:rPr>
          <w:rFonts w:ascii="Times New Roman" w:eastAsia="Times New Roman" w:hAnsi="Times New Roman" w:cs="Times New Roman"/>
          <w:sz w:val="28"/>
          <w:szCs w:val="20"/>
          <w:lang w:eastAsia="ru-RU"/>
        </w:rPr>
        <w:t xml:space="preserve"> Для дополнительной информации рекомендуется использовать Приложение А.</w:t>
      </w:r>
    </w:p>
    <w:p w:rsidR="00F921A9" w:rsidRPr="00F921A9" w:rsidRDefault="00F921A9" w:rsidP="00F921A9">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921A9" w:rsidRPr="00F921A9" w:rsidRDefault="00F921A9" w:rsidP="007B78CC">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Таблица 3 – Характеристика состояния оборотных активов предприятия по категориям риска</w:t>
      </w:r>
    </w:p>
    <w:p w:rsidR="00F921A9" w:rsidRPr="00F921A9" w:rsidRDefault="00F921A9" w:rsidP="00F921A9">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292"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2"/>
        <w:gridCol w:w="2044"/>
        <w:gridCol w:w="1219"/>
        <w:gridCol w:w="1100"/>
        <w:gridCol w:w="842"/>
        <w:gridCol w:w="741"/>
        <w:gridCol w:w="1409"/>
        <w:gridCol w:w="1257"/>
      </w:tblGrid>
      <w:tr w:rsidR="00F921A9" w:rsidRPr="00F921A9" w:rsidTr="00F921A9">
        <w:trPr>
          <w:trHeight w:val="1380"/>
        </w:trPr>
        <w:tc>
          <w:tcPr>
            <w:tcW w:w="772" w:type="pct"/>
            <w:vMerge w:val="restar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Степень риска</w:t>
            </w:r>
          </w:p>
        </w:tc>
        <w:tc>
          <w:tcPr>
            <w:tcW w:w="1004" w:type="pct"/>
            <w:vMerge w:val="restar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Группа оборотных (текущих активов)</w:t>
            </w:r>
          </w:p>
        </w:tc>
        <w:tc>
          <w:tcPr>
            <w:tcW w:w="1139" w:type="pct"/>
            <w:gridSpan w:val="2"/>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Абсолютное значение</w:t>
            </w:r>
          </w:p>
        </w:tc>
        <w:tc>
          <w:tcPr>
            <w:tcW w:w="777" w:type="pct"/>
            <w:gridSpan w:val="2"/>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Доля группы в общем объеме оборотных активов, %</w:t>
            </w:r>
          </w:p>
        </w:tc>
        <w:tc>
          <w:tcPr>
            <w:tcW w:w="1309" w:type="pct"/>
            <w:gridSpan w:val="2"/>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Изменения</w:t>
            </w:r>
          </w:p>
        </w:tc>
      </w:tr>
      <w:tr w:rsidR="00F921A9" w:rsidRPr="00F921A9" w:rsidTr="00F921A9">
        <w:trPr>
          <w:trHeight w:val="1380"/>
        </w:trPr>
        <w:tc>
          <w:tcPr>
            <w:tcW w:w="772" w:type="pct"/>
            <w:vMerge/>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004" w:type="pct"/>
            <w:vMerge/>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599"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на начало года</w:t>
            </w:r>
          </w:p>
        </w:tc>
        <w:tc>
          <w:tcPr>
            <w:tcW w:w="540"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на конец года</w:t>
            </w:r>
          </w:p>
        </w:tc>
        <w:tc>
          <w:tcPr>
            <w:tcW w:w="41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на начало года</w:t>
            </w:r>
          </w:p>
        </w:tc>
        <w:tc>
          <w:tcPr>
            <w:tcW w:w="36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на конец года</w:t>
            </w:r>
          </w:p>
        </w:tc>
        <w:tc>
          <w:tcPr>
            <w:tcW w:w="69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абсолютных значений</w:t>
            </w:r>
          </w:p>
        </w:tc>
        <w:tc>
          <w:tcPr>
            <w:tcW w:w="617"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в структуре оборотных средств, %</w:t>
            </w:r>
          </w:p>
        </w:tc>
      </w:tr>
      <w:tr w:rsidR="00F921A9" w:rsidRPr="00F921A9" w:rsidTr="00F921A9">
        <w:trPr>
          <w:trHeight w:val="288"/>
        </w:trPr>
        <w:tc>
          <w:tcPr>
            <w:tcW w:w="772"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А</w:t>
            </w:r>
          </w:p>
        </w:tc>
        <w:tc>
          <w:tcPr>
            <w:tcW w:w="1004"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Б</w:t>
            </w:r>
          </w:p>
        </w:tc>
        <w:tc>
          <w:tcPr>
            <w:tcW w:w="599"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1</w:t>
            </w:r>
          </w:p>
        </w:tc>
        <w:tc>
          <w:tcPr>
            <w:tcW w:w="540"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2</w:t>
            </w:r>
          </w:p>
        </w:tc>
        <w:tc>
          <w:tcPr>
            <w:tcW w:w="413"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3</w:t>
            </w:r>
          </w:p>
        </w:tc>
        <w:tc>
          <w:tcPr>
            <w:tcW w:w="363"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4</w:t>
            </w:r>
          </w:p>
        </w:tc>
        <w:tc>
          <w:tcPr>
            <w:tcW w:w="692"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5</w:t>
            </w:r>
          </w:p>
        </w:tc>
        <w:tc>
          <w:tcPr>
            <w:tcW w:w="617" w:type="pct"/>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6</w:t>
            </w:r>
          </w:p>
        </w:tc>
      </w:tr>
      <w:tr w:rsidR="00F921A9" w:rsidRPr="00F921A9" w:rsidTr="00F921A9">
        <w:trPr>
          <w:trHeight w:val="1380"/>
        </w:trPr>
        <w:tc>
          <w:tcPr>
            <w:tcW w:w="77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Минимальная</w:t>
            </w:r>
          </w:p>
        </w:tc>
        <w:tc>
          <w:tcPr>
            <w:tcW w:w="1004" w:type="pct"/>
          </w:tcPr>
          <w:p w:rsidR="00F921A9" w:rsidRPr="00F921A9" w:rsidRDefault="00F921A9" w:rsidP="00F921A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Денежные средства + краткосрочные финансовые вложения</w:t>
            </w:r>
          </w:p>
        </w:tc>
        <w:tc>
          <w:tcPr>
            <w:tcW w:w="599"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9 400</w:t>
            </w:r>
          </w:p>
        </w:tc>
        <w:tc>
          <w:tcPr>
            <w:tcW w:w="540"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704</w:t>
            </w:r>
          </w:p>
        </w:tc>
        <w:tc>
          <w:tcPr>
            <w:tcW w:w="41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1,84</w:t>
            </w:r>
          </w:p>
        </w:tc>
        <w:tc>
          <w:tcPr>
            <w:tcW w:w="36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0,13</w:t>
            </w:r>
          </w:p>
        </w:tc>
        <w:tc>
          <w:tcPr>
            <w:tcW w:w="69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- 8 696</w:t>
            </w:r>
          </w:p>
        </w:tc>
        <w:tc>
          <w:tcPr>
            <w:tcW w:w="617"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- 1,71</w:t>
            </w:r>
          </w:p>
        </w:tc>
      </w:tr>
    </w:tbl>
    <w:p w:rsidR="00F921A9" w:rsidRPr="00F921A9" w:rsidRDefault="00F921A9" w:rsidP="00F921A9">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921A9" w:rsidRDefault="00F921A9" w:rsidP="00F921A9">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921A9" w:rsidRPr="00F921A9" w:rsidRDefault="00F921A9" w:rsidP="00F921A9">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lastRenderedPageBreak/>
        <w:t>Продолжение таблицы 3</w:t>
      </w:r>
    </w:p>
    <w:p w:rsidR="00F921A9" w:rsidRPr="00F921A9" w:rsidRDefault="00F921A9" w:rsidP="00F921A9">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292"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3"/>
        <w:gridCol w:w="2045"/>
        <w:gridCol w:w="1220"/>
        <w:gridCol w:w="1100"/>
        <w:gridCol w:w="841"/>
        <w:gridCol w:w="739"/>
        <w:gridCol w:w="1409"/>
        <w:gridCol w:w="1257"/>
      </w:tblGrid>
      <w:tr w:rsidR="00F921A9" w:rsidRPr="00F921A9" w:rsidTr="00F921A9">
        <w:trPr>
          <w:trHeight w:val="4142"/>
        </w:trPr>
        <w:tc>
          <w:tcPr>
            <w:tcW w:w="77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Малая</w:t>
            </w:r>
          </w:p>
        </w:tc>
        <w:tc>
          <w:tcPr>
            <w:tcW w:w="1004" w:type="pct"/>
          </w:tcPr>
          <w:p w:rsidR="00F921A9" w:rsidRPr="00F921A9" w:rsidRDefault="00F921A9" w:rsidP="00F921A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Дебиторская задолженность краткосрочная предприятий с нормальным финансовым положением + производственные запасы (исключая залежалые) + готовая продукция и товары, пользующиеся спросом</w:t>
            </w:r>
          </w:p>
        </w:tc>
        <w:tc>
          <w:tcPr>
            <w:tcW w:w="599"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421 179,27</w:t>
            </w:r>
          </w:p>
        </w:tc>
        <w:tc>
          <w:tcPr>
            <w:tcW w:w="540"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421 616,5</w:t>
            </w:r>
          </w:p>
        </w:tc>
        <w:tc>
          <w:tcPr>
            <w:tcW w:w="41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82,53</w:t>
            </w:r>
          </w:p>
        </w:tc>
        <w:tc>
          <w:tcPr>
            <w:tcW w:w="36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77,66</w:t>
            </w:r>
          </w:p>
        </w:tc>
        <w:tc>
          <w:tcPr>
            <w:tcW w:w="69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437,23</w:t>
            </w:r>
          </w:p>
        </w:tc>
        <w:tc>
          <w:tcPr>
            <w:tcW w:w="617"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- 4,87</w:t>
            </w:r>
          </w:p>
        </w:tc>
      </w:tr>
      <w:tr w:rsidR="00F921A9" w:rsidRPr="00F921A9" w:rsidTr="00F921A9">
        <w:trPr>
          <w:trHeight w:val="2761"/>
        </w:trPr>
        <w:tc>
          <w:tcPr>
            <w:tcW w:w="77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Средняя</w:t>
            </w:r>
          </w:p>
        </w:tc>
        <w:tc>
          <w:tcPr>
            <w:tcW w:w="1004" w:type="pct"/>
          </w:tcPr>
          <w:p w:rsidR="00F921A9" w:rsidRPr="00F921A9" w:rsidRDefault="00F921A9" w:rsidP="00F921A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Затраты в незавершенном производстве + Расходы будущих периодов + Дебиторская задолженность долгосрочная + Прочие оборотные активы</w:t>
            </w:r>
          </w:p>
        </w:tc>
        <w:tc>
          <w:tcPr>
            <w:tcW w:w="599"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46 455</w:t>
            </w:r>
          </w:p>
        </w:tc>
        <w:tc>
          <w:tcPr>
            <w:tcW w:w="540"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81 616</w:t>
            </w:r>
          </w:p>
        </w:tc>
        <w:tc>
          <w:tcPr>
            <w:tcW w:w="41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9,1</w:t>
            </w:r>
          </w:p>
        </w:tc>
        <w:tc>
          <w:tcPr>
            <w:tcW w:w="36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15,03</w:t>
            </w:r>
          </w:p>
        </w:tc>
        <w:tc>
          <w:tcPr>
            <w:tcW w:w="69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35 161</w:t>
            </w:r>
          </w:p>
        </w:tc>
        <w:tc>
          <w:tcPr>
            <w:tcW w:w="617"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5,93</w:t>
            </w:r>
          </w:p>
        </w:tc>
      </w:tr>
      <w:tr w:rsidR="00F921A9" w:rsidRPr="00F921A9" w:rsidTr="00F921A9">
        <w:trPr>
          <w:trHeight w:val="2761"/>
        </w:trPr>
        <w:tc>
          <w:tcPr>
            <w:tcW w:w="772" w:type="pct"/>
            <w:vAlign w:val="center"/>
          </w:tcPr>
          <w:p w:rsidR="00F921A9" w:rsidRPr="00F921A9" w:rsidRDefault="00F921A9" w:rsidP="00F921A9">
            <w:pPr>
              <w:overflowPunct w:val="0"/>
              <w:autoSpaceDE w:val="0"/>
              <w:autoSpaceDN w:val="0"/>
              <w:adjustRightInd w:val="0"/>
              <w:spacing w:line="36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Высокая</w:t>
            </w:r>
          </w:p>
        </w:tc>
        <w:tc>
          <w:tcPr>
            <w:tcW w:w="1004" w:type="pct"/>
          </w:tcPr>
          <w:p w:rsidR="00F921A9" w:rsidRPr="00F921A9" w:rsidRDefault="00F921A9" w:rsidP="00F921A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Дебиторская задолженность краткосрочная предприятий, находящихся в тяжелом финансовом положении + Готовая продукция и товары, не пользующиеся спросом + Залежалые, неликвидные запасы сырья и материалов</w:t>
            </w:r>
          </w:p>
        </w:tc>
        <w:tc>
          <w:tcPr>
            <w:tcW w:w="599"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29 250,73</w:t>
            </w:r>
          </w:p>
        </w:tc>
        <w:tc>
          <w:tcPr>
            <w:tcW w:w="540"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33 459,51</w:t>
            </w:r>
          </w:p>
        </w:tc>
        <w:tc>
          <w:tcPr>
            <w:tcW w:w="41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5,73</w:t>
            </w:r>
          </w:p>
        </w:tc>
        <w:tc>
          <w:tcPr>
            <w:tcW w:w="36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6,16</w:t>
            </w:r>
          </w:p>
        </w:tc>
        <w:tc>
          <w:tcPr>
            <w:tcW w:w="69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4 208,78</w:t>
            </w:r>
          </w:p>
        </w:tc>
        <w:tc>
          <w:tcPr>
            <w:tcW w:w="617"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0,43</w:t>
            </w:r>
          </w:p>
        </w:tc>
      </w:tr>
      <w:tr w:rsidR="00F921A9" w:rsidRPr="00F921A9" w:rsidTr="00F921A9">
        <w:trPr>
          <w:trHeight w:val="1177"/>
        </w:trPr>
        <w:tc>
          <w:tcPr>
            <w:tcW w:w="77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Всего оборотных активов</w:t>
            </w:r>
          </w:p>
        </w:tc>
        <w:tc>
          <w:tcPr>
            <w:tcW w:w="1004"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Х</w:t>
            </w:r>
          </w:p>
        </w:tc>
        <w:tc>
          <w:tcPr>
            <w:tcW w:w="599"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510 338</w:t>
            </w:r>
          </w:p>
        </w:tc>
        <w:tc>
          <w:tcPr>
            <w:tcW w:w="540"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542 908</w:t>
            </w:r>
          </w:p>
        </w:tc>
        <w:tc>
          <w:tcPr>
            <w:tcW w:w="41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100</w:t>
            </w:r>
          </w:p>
        </w:tc>
        <w:tc>
          <w:tcPr>
            <w:tcW w:w="363"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100</w:t>
            </w:r>
          </w:p>
        </w:tc>
        <w:tc>
          <w:tcPr>
            <w:tcW w:w="692"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32 570</w:t>
            </w:r>
          </w:p>
        </w:tc>
        <w:tc>
          <w:tcPr>
            <w:tcW w:w="617" w:type="pct"/>
            <w:vAlign w:val="center"/>
          </w:tcPr>
          <w:p w:rsidR="00F921A9" w:rsidRPr="00F921A9" w:rsidRDefault="00F921A9" w:rsidP="00F921A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921A9">
              <w:rPr>
                <w:rFonts w:ascii="Times New Roman" w:eastAsia="Times New Roman" w:hAnsi="Times New Roman" w:cs="Times New Roman"/>
                <w:sz w:val="24"/>
                <w:szCs w:val="20"/>
                <w:lang w:eastAsia="ru-RU"/>
              </w:rPr>
              <w:t>0</w:t>
            </w:r>
          </w:p>
        </w:tc>
      </w:tr>
    </w:tbl>
    <w:p w:rsidR="00F921A9" w:rsidRPr="00F921A9" w:rsidRDefault="00F921A9" w:rsidP="00F921A9">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lastRenderedPageBreak/>
        <w:t>После изучения полученных данных можно сделать вывод, что в кондитерском комбинате «Кубань» значительная часть активов находится в малой и средней группах по категориям риска. В предыдущем отчетном периоде это соотношение составляло 82,53 % и 9,1 % соответственно, в отчетном же периоде – 77,66 % и 15,03 % соответственно. Это означает, что «качество» активов у предприятия низкое и большая их часть состоит из труднореализуемых и неликвидных активов. Наряду с этим можно отметить тот положительный факт, что доля активов в последней группе (высокая категория риска) незначительна.</w:t>
      </w:r>
    </w:p>
    <w:p w:rsidR="00F921A9" w:rsidRPr="00F921A9" w:rsidRDefault="00F921A9" w:rsidP="00F921A9">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Принимая во внимание вышесказанное, руководству предприятия и его главному бухгалтеру необходимо принять срочные меры по стабилизации финансового положения своего предприятия. Такими мерами могут стать следующие:</w:t>
      </w:r>
    </w:p>
    <w:p w:rsidR="00F921A9" w:rsidRPr="00F921A9" w:rsidRDefault="00F921A9" w:rsidP="00F921A9">
      <w:pPr>
        <w:numPr>
          <w:ilvl w:val="0"/>
          <w:numId w:val="4"/>
        </w:numPr>
        <w:overflowPunct w:val="0"/>
        <w:autoSpaceDE w:val="0"/>
        <w:autoSpaceDN w:val="0"/>
        <w:adjustRightInd w:val="0"/>
        <w:spacing w:line="360" w:lineRule="auto"/>
        <w:ind w:left="0" w:firstLine="708"/>
        <w:contextualSpacing/>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Совершенствование организацией расчетов с покупателями, например, предоставление скидок при досрочной оплате;</w:t>
      </w:r>
    </w:p>
    <w:p w:rsidR="00F921A9" w:rsidRPr="00F921A9" w:rsidRDefault="00F921A9" w:rsidP="00F921A9">
      <w:pPr>
        <w:numPr>
          <w:ilvl w:val="0"/>
          <w:numId w:val="4"/>
        </w:numPr>
        <w:overflowPunct w:val="0"/>
        <w:autoSpaceDE w:val="0"/>
        <w:autoSpaceDN w:val="0"/>
        <w:adjustRightInd w:val="0"/>
        <w:spacing w:line="360" w:lineRule="auto"/>
        <w:ind w:left="0" w:firstLine="708"/>
        <w:contextualSpacing/>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Списание с баланса неликвидов по итогам проведенных инвентаризаций;</w:t>
      </w:r>
    </w:p>
    <w:p w:rsidR="00F921A9" w:rsidRPr="00F921A9" w:rsidRDefault="00F921A9" w:rsidP="00F921A9">
      <w:pPr>
        <w:numPr>
          <w:ilvl w:val="0"/>
          <w:numId w:val="4"/>
        </w:numPr>
        <w:overflowPunct w:val="0"/>
        <w:autoSpaceDE w:val="0"/>
        <w:autoSpaceDN w:val="0"/>
        <w:adjustRightInd w:val="0"/>
        <w:spacing w:line="360" w:lineRule="auto"/>
        <w:ind w:left="0" w:firstLine="708"/>
        <w:contextualSpacing/>
        <w:jc w:val="both"/>
        <w:textAlignment w:val="baseline"/>
        <w:rPr>
          <w:rFonts w:ascii="Times New Roman" w:eastAsia="Times New Roman" w:hAnsi="Times New Roman" w:cs="Times New Roman"/>
          <w:sz w:val="28"/>
          <w:szCs w:val="20"/>
          <w:lang w:eastAsia="ru-RU"/>
        </w:rPr>
      </w:pPr>
      <w:r w:rsidRPr="00F921A9">
        <w:rPr>
          <w:rFonts w:ascii="Times New Roman" w:eastAsia="Times New Roman" w:hAnsi="Times New Roman" w:cs="Times New Roman"/>
          <w:sz w:val="28"/>
          <w:szCs w:val="20"/>
          <w:lang w:eastAsia="ru-RU"/>
        </w:rPr>
        <w:t>Создание «Резерва по сомнительным долгам» на сумму сомнительной и безнадежной дебиторской задолженности.</w:t>
      </w: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921A9" w:rsidRDefault="00F921A9"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E85FB2" w:rsidRDefault="00E85FB2"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E85FB2" w:rsidRDefault="00E85FB2"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E85FB2" w:rsidRDefault="00E85FB2"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E85FB2" w:rsidRDefault="00E85FB2" w:rsidP="0030346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E85FB2" w:rsidRDefault="00E85FB2" w:rsidP="00E85F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Динамика, состав и структура дебиторской и кредиторской задолженности</w:t>
      </w:r>
    </w:p>
    <w:p w:rsidR="00E85FB2" w:rsidRDefault="00E85FB2" w:rsidP="00E85FB2">
      <w:pPr>
        <w:spacing w:line="360" w:lineRule="auto"/>
        <w:ind w:firstLine="709"/>
        <w:jc w:val="both"/>
        <w:rPr>
          <w:rFonts w:ascii="Times New Roman" w:hAnsi="Times New Roman" w:cs="Times New Roman"/>
          <w:sz w:val="28"/>
          <w:szCs w:val="28"/>
        </w:rPr>
      </w:pPr>
    </w:p>
    <w:p w:rsidR="00E85FB2" w:rsidRPr="00E85FB2" w:rsidRDefault="00E85FB2" w:rsidP="00E85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8"/>
          <w:szCs w:val="20"/>
          <w:lang w:eastAsia="ru-RU"/>
        </w:rPr>
        <w:t xml:space="preserve">Анализ дебиторской и кредиторской задолженностей имеет важное значение, так как изменение их объема, состава и структуры оказывает весьма существенное влияние на финансовое состояние предприятия. </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 xml:space="preserve">Анализ дебиторской задолженности начинают с </w:t>
      </w:r>
      <w:r w:rsidRPr="00E85FB2">
        <w:rPr>
          <w:rFonts w:ascii="Times New Roman" w:eastAsia="Times New Roman" w:hAnsi="Times New Roman" w:cs="Times New Roman"/>
          <w:iCs/>
          <w:color w:val="000000"/>
          <w:sz w:val="28"/>
          <w:szCs w:val="28"/>
          <w:lang w:eastAsia="ru-RU"/>
        </w:rPr>
        <w:t xml:space="preserve">рассмотрения ее абсолютной и относительной величин. </w:t>
      </w:r>
      <w:r w:rsidRPr="00E85FB2">
        <w:rPr>
          <w:rFonts w:ascii="Times New Roman" w:eastAsia="Times New Roman" w:hAnsi="Times New Roman" w:cs="Times New Roman"/>
          <w:color w:val="000000"/>
          <w:sz w:val="28"/>
          <w:szCs w:val="28"/>
          <w:lang w:eastAsia="ru-RU"/>
        </w:rPr>
        <w:t>В наиболее общем виде изменения в объеме дебиторской задолженности за отчетный период могут быть охарактеризованы методами горизонтального и вертикального анализа баланса.</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 xml:space="preserve">По </w:t>
      </w:r>
      <w:r w:rsidRPr="00E85FB2">
        <w:rPr>
          <w:rFonts w:ascii="Times New Roman" w:eastAsia="Times New Roman" w:hAnsi="Times New Roman" w:cs="Times New Roman"/>
          <w:iCs/>
          <w:color w:val="000000"/>
          <w:sz w:val="28"/>
          <w:szCs w:val="28"/>
          <w:lang w:eastAsia="ru-RU"/>
        </w:rPr>
        <w:t xml:space="preserve">причинам возникновения </w:t>
      </w:r>
      <w:r w:rsidRPr="00E85FB2">
        <w:rPr>
          <w:rFonts w:ascii="Times New Roman" w:eastAsia="Times New Roman" w:hAnsi="Times New Roman" w:cs="Times New Roman"/>
          <w:color w:val="000000"/>
          <w:sz w:val="28"/>
          <w:szCs w:val="28"/>
          <w:lang w:eastAsia="ru-RU"/>
        </w:rPr>
        <w:t xml:space="preserve">различают срочную и просроченную дебиторскую задолженность. </w:t>
      </w:r>
      <w:r w:rsidRPr="00E85FB2">
        <w:rPr>
          <w:rFonts w:ascii="Times New Roman" w:eastAsia="Times New Roman" w:hAnsi="Times New Roman" w:cs="Times New Roman"/>
          <w:iCs/>
          <w:color w:val="000000"/>
          <w:sz w:val="28"/>
          <w:szCs w:val="28"/>
          <w:lang w:eastAsia="ru-RU"/>
        </w:rPr>
        <w:t xml:space="preserve">Срочная дебиторская задолженность </w:t>
      </w:r>
      <w:r w:rsidRPr="00E85FB2">
        <w:rPr>
          <w:rFonts w:ascii="Times New Roman" w:eastAsia="Times New Roman" w:hAnsi="Times New Roman" w:cs="Times New Roman"/>
          <w:color w:val="000000"/>
          <w:sz w:val="28"/>
          <w:szCs w:val="28"/>
          <w:lang w:eastAsia="ru-RU"/>
        </w:rPr>
        <w:t xml:space="preserve">возникает вследствие заключенных договоров и применяемых форм расчетов с юридическими и физическими лицами. </w:t>
      </w:r>
      <w:r w:rsidRPr="00E85FB2">
        <w:rPr>
          <w:rFonts w:ascii="Times New Roman" w:eastAsia="Times New Roman" w:hAnsi="Times New Roman" w:cs="Times New Roman"/>
          <w:iCs/>
          <w:color w:val="000000"/>
          <w:sz w:val="28"/>
          <w:szCs w:val="28"/>
          <w:lang w:eastAsia="ru-RU"/>
        </w:rPr>
        <w:t xml:space="preserve">Просроченная дебиторская задолженность </w:t>
      </w:r>
      <w:r w:rsidRPr="00E85FB2">
        <w:rPr>
          <w:rFonts w:ascii="Times New Roman" w:eastAsia="Times New Roman" w:hAnsi="Times New Roman" w:cs="Times New Roman"/>
          <w:color w:val="000000"/>
          <w:sz w:val="28"/>
          <w:szCs w:val="28"/>
          <w:lang w:eastAsia="ru-RU"/>
        </w:rPr>
        <w:t>есть результат недостатков в работе организации, она включает неоплаченные в срок покупателями счета по отгруженным товарам, оказанным услугам и сданным работам; расчеты за товары, проданные в кредит и не оплаченные в срок; векселя, по которым денежные средства не поступили в срок, и др.</w:t>
      </w:r>
      <w:r>
        <w:rPr>
          <w:rFonts w:ascii="Times New Roman" w:eastAsia="Times New Roman" w:hAnsi="Times New Roman" w:cs="Times New Roman"/>
          <w:color w:val="000000"/>
          <w:sz w:val="28"/>
          <w:szCs w:val="28"/>
          <w:lang w:eastAsia="ru-RU"/>
        </w:rPr>
        <w:t xml:space="preserve"> </w:t>
      </w:r>
      <w:r w:rsidRPr="00E85FB2">
        <w:rPr>
          <w:rFonts w:ascii="Times New Roman" w:eastAsia="Times New Roman" w:hAnsi="Times New Roman" w:cs="Times New Roman"/>
          <w:color w:val="000000"/>
          <w:sz w:val="28"/>
          <w:szCs w:val="28"/>
          <w:lang w:eastAsia="ru-RU"/>
        </w:rPr>
        <w:t>Методика анализа кредиторской задолженности аналогична методике анализа дебиторской задолженности. Анализ проводится на основании данных аналитического учета расчетов с поставщиками и с прочими кредиторами.</w:t>
      </w:r>
    </w:p>
    <w:p w:rsidR="00E85FB2" w:rsidRPr="00E85FB2" w:rsidRDefault="00E85FB2" w:rsidP="00E85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color w:val="000000"/>
          <w:sz w:val="28"/>
          <w:szCs w:val="28"/>
          <w:lang w:eastAsia="ru-RU"/>
        </w:rPr>
        <w:t xml:space="preserve">Анализ динамики, состава и структуры краткосрочной дебиторской и кредиторской задолженности </w:t>
      </w:r>
      <w:r w:rsidRPr="00E85FB2">
        <w:rPr>
          <w:rFonts w:ascii="Times New Roman" w:eastAsia="Times New Roman" w:hAnsi="Times New Roman" w:cs="Times New Roman"/>
          <w:sz w:val="28"/>
          <w:szCs w:val="20"/>
          <w:lang w:eastAsia="ru-RU"/>
        </w:rPr>
        <w:t>представлен в виде таблицы 4.</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E85FB2" w:rsidRPr="00E85FB2" w:rsidRDefault="00E85FB2" w:rsidP="00E85FB2">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8"/>
          <w:szCs w:val="20"/>
          <w:lang w:eastAsia="ru-RU"/>
        </w:rPr>
        <w:t>Таблица 4 – Динамика, состав и структура краткосрочной дебиторской задолженности и кредиторской задолженности за 2016 год</w:t>
      </w:r>
    </w:p>
    <w:p w:rsidR="00E85FB2" w:rsidRPr="00E85FB2" w:rsidRDefault="00E85FB2" w:rsidP="00E85FB2">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5"/>
        <w:gridCol w:w="1603"/>
        <w:gridCol w:w="1603"/>
        <w:gridCol w:w="1601"/>
      </w:tblGrid>
      <w:tr w:rsidR="00E85FB2" w:rsidRPr="00E85FB2" w:rsidTr="00F54AD6">
        <w:tc>
          <w:tcPr>
            <w:tcW w:w="2502"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Элементы задолженности</w:t>
            </w:r>
          </w:p>
        </w:tc>
        <w:tc>
          <w:tcPr>
            <w:tcW w:w="833"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На 1.01.16 г.</w:t>
            </w:r>
          </w:p>
        </w:tc>
        <w:tc>
          <w:tcPr>
            <w:tcW w:w="833"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На 1.01.17 г.</w:t>
            </w:r>
          </w:p>
        </w:tc>
        <w:tc>
          <w:tcPr>
            <w:tcW w:w="832"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Изменение (+,–)</w:t>
            </w:r>
          </w:p>
        </w:tc>
      </w:tr>
      <w:tr w:rsidR="00E85FB2" w:rsidRPr="00E85FB2" w:rsidTr="00F54AD6">
        <w:tc>
          <w:tcPr>
            <w:tcW w:w="2502" w:type="pct"/>
          </w:tcPr>
          <w:p w:rsidR="00E85FB2" w:rsidRPr="00E85FB2" w:rsidRDefault="00E85FB2" w:rsidP="00E85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 Краткосрочная дебиторская задолженность (ДЗ), всего, тыс.р.:</w:t>
            </w:r>
          </w:p>
        </w:tc>
        <w:tc>
          <w:tcPr>
            <w:tcW w:w="833"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158 473</w:t>
            </w:r>
          </w:p>
        </w:tc>
        <w:tc>
          <w:tcPr>
            <w:tcW w:w="833"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78 025</w:t>
            </w:r>
          </w:p>
        </w:tc>
        <w:tc>
          <w:tcPr>
            <w:tcW w:w="832"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- 80 468</w:t>
            </w:r>
          </w:p>
        </w:tc>
      </w:tr>
    </w:tbl>
    <w:p w:rsidR="00E85FB2" w:rsidRDefault="00E85FB2" w:rsidP="00E85FB2">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Продолжение таблицы 4</w:t>
      </w:r>
    </w:p>
    <w:p w:rsidR="00E85FB2" w:rsidRDefault="00E85FB2" w:rsidP="00E85FB2">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5"/>
        <w:gridCol w:w="1603"/>
        <w:gridCol w:w="1603"/>
        <w:gridCol w:w="1601"/>
      </w:tblGrid>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В том числе:</w:t>
            </w:r>
          </w:p>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1.1. Покупатели и заказчики</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43 695</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33 005</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- 10 690</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в % краткосрочной ДЗ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27,57</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42,3</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14,73</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1.2. Авансы выданные</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85 084</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10</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- 85 074</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в % к краткосрочной ДЗ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53,69</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0,01</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- 53,68</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1.3. Прочие дебиторы</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29 694</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45 010</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15 316</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в % к краткосрочной ДЗ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18,74</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57,69</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38,95</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 ДЗ краткосрочная просроченная, тыс.р.</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 Удельный вес просроченной краткосрочной ДЗ в составе ДЗ краткосрочной, %</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4. ДЗ краткосрочная просроченная свыше трех месяцев, тыс.р.</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 Удельный вес просроченной свыше трех месяцев ДЗ краткосрочной в составе всей просроченной ДЗ краткосрочной, %</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6. Кредиторская задолженность (КЗ), всего, тыс. р.</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670 813</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745 383</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74 570</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В том числе:</w:t>
            </w:r>
          </w:p>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6.1. Поставщики и подрядчики</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225 082</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182 750</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- 42 332</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в % ко всей КЗ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33,55</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24,52</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- 9,03</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6.2. Авансы полученные</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308</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94</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- 214</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в % ко всей КЗ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0,05</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0,01</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- 0,04</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6.3. Расчеты по налогам и сборам</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8 331</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25 809</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17 478</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в % ко всей КЗ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1,24</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3,46</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2,22</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6.4. Прочая КЗ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32 371</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37 857</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5 486</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 в % ко всей КЗ</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4,83</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5,08</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0,25</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7. КЗ просроченная, тыс.р.</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8. Удельный вес просроченной КЗ в составе КЗ, %</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9. КЗ просроченная свыше 3-х месяцев, тыс.р.</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0</w:t>
            </w:r>
          </w:p>
        </w:tc>
      </w:tr>
      <w:tr w:rsidR="00E85FB2" w:rsidRPr="00E85FB2" w:rsidTr="00F54AD6">
        <w:tc>
          <w:tcPr>
            <w:tcW w:w="2502" w:type="pct"/>
          </w:tcPr>
          <w:p w:rsidR="00E85FB2" w:rsidRPr="00E85FB2" w:rsidRDefault="00E85FB2"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E85FB2">
              <w:rPr>
                <w:rFonts w:ascii="Times New Roman" w:eastAsia="Times New Roman" w:hAnsi="Times New Roman" w:cs="Times New Roman"/>
                <w:sz w:val="24"/>
                <w:szCs w:val="24"/>
                <w:lang w:eastAsia="ru-RU"/>
              </w:rPr>
              <w:t>10. Удельный вес просроченной свыше 3-х месяцев КЗ в составе всей просроченной КЗ, %</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c>
          <w:tcPr>
            <w:tcW w:w="833"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c>
          <w:tcPr>
            <w:tcW w:w="832" w:type="pct"/>
            <w:vAlign w:val="center"/>
          </w:tcPr>
          <w:p w:rsidR="00E85FB2" w:rsidRPr="00E85FB2" w:rsidRDefault="00E85FB2" w:rsidP="00F54AD6">
            <w:pPr>
              <w:overflowPunct w:val="0"/>
              <w:autoSpaceDE w:val="0"/>
              <w:autoSpaceDN w:val="0"/>
              <w:adjustRightInd w:val="0"/>
              <w:spacing w:line="240" w:lineRule="auto"/>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4"/>
                <w:szCs w:val="24"/>
                <w:lang w:eastAsia="ru-RU"/>
              </w:rPr>
              <w:t>–</w:t>
            </w:r>
          </w:p>
        </w:tc>
      </w:tr>
    </w:tbl>
    <w:p w:rsidR="00E85FB2" w:rsidRDefault="00E85FB2" w:rsidP="00E85FB2">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В ОАО «Кубань» произошло снижение краткосрочной дебиторской задолженности в отчетном году на 80 468 тыс. руб. Доля покупателей и заказчиков выросла на 14,73 %, сумма выданных авансов сократилась на 85 074 тыс. руб. Положительной тенденцией является отсутствие просроченной дебиторской задолженности, также дебиторской задолженности просроченной свыше трех месяцев. Все это свидетельствует о нормальном уровне платежеспособности и ликвидности предприятия.</w:t>
      </w:r>
    </w:p>
    <w:p w:rsidR="00E85FB2" w:rsidRPr="00E85FB2" w:rsidRDefault="00E85FB2" w:rsidP="00E85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lastRenderedPageBreak/>
        <w:t>По данным таблицы 4 видно, что за отчетный период произошло увеличение кредиторской задолженности на 74 570 тыс. руб. Основная доля кредиторской задолженности приходится на задолженность поставщикам и подрядчикам: 33,55 % в начале года и 24,52 % в конце года.</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Просроченной кредиторской задолженности у предприятия нет, что является положительной тенденцией.</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Сокращение дебиторской задолженности может быть вызвано улучшением платежной дисциплины, активным воздействием на дебиторов по взысканию долгов, рациональным выбором партнеров, улучшением финансовых инструментов в работе с дебиторами (взятие процента за отсрочку платежа, предоставление скидок за досрочное погашение задолженности).</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iCs/>
          <w:color w:val="000000"/>
          <w:sz w:val="28"/>
          <w:szCs w:val="28"/>
          <w:lang w:eastAsia="ru-RU"/>
        </w:rPr>
        <w:t xml:space="preserve">Стимулирование притока денежных средств </w:t>
      </w:r>
      <w:r w:rsidRPr="00E85FB2">
        <w:rPr>
          <w:rFonts w:ascii="Times New Roman" w:eastAsia="Times New Roman" w:hAnsi="Times New Roman" w:cs="Times New Roman"/>
          <w:color w:val="000000"/>
          <w:sz w:val="28"/>
          <w:szCs w:val="28"/>
          <w:lang w:eastAsia="ru-RU"/>
        </w:rPr>
        <w:t>может осуществляться с помощью внешнего финансирования организации за счет банковского кредита, эмиссии акции и коммерческих векселей или краткосрочной аренды (использование арендованных площадей при недостатке собственных основных средств).</w:t>
      </w: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p>
    <w:p w:rsidR="00452F3F" w:rsidRDefault="00452F3F" w:rsidP="00E85FB2">
      <w:pPr>
        <w:spacing w:line="360" w:lineRule="auto"/>
        <w:ind w:firstLine="709"/>
        <w:jc w:val="both"/>
        <w:rPr>
          <w:rFonts w:ascii="Times New Roman" w:hAnsi="Times New Roman" w:cs="Times New Roman"/>
          <w:sz w:val="28"/>
          <w:szCs w:val="28"/>
        </w:rPr>
      </w:pPr>
    </w:p>
    <w:p w:rsidR="00452F3F" w:rsidRDefault="00452F3F" w:rsidP="00E85FB2">
      <w:pPr>
        <w:spacing w:line="360" w:lineRule="auto"/>
        <w:ind w:firstLine="709"/>
        <w:jc w:val="both"/>
        <w:rPr>
          <w:rFonts w:ascii="Times New Roman" w:hAnsi="Times New Roman" w:cs="Times New Roman"/>
          <w:sz w:val="28"/>
          <w:szCs w:val="28"/>
        </w:rPr>
      </w:pPr>
    </w:p>
    <w:p w:rsidR="00E85FB2" w:rsidRDefault="00E85FB2" w:rsidP="00E85FB2">
      <w:pPr>
        <w:spacing w:line="360" w:lineRule="auto"/>
        <w:ind w:firstLine="709"/>
        <w:jc w:val="both"/>
        <w:rPr>
          <w:rFonts w:ascii="Times New Roman" w:hAnsi="Times New Roman" w:cs="Times New Roman"/>
          <w:sz w:val="28"/>
          <w:szCs w:val="28"/>
        </w:rPr>
      </w:pPr>
      <w:r w:rsidRPr="00E85FB2">
        <w:rPr>
          <w:rFonts w:ascii="Times New Roman" w:hAnsi="Times New Roman" w:cs="Times New Roman"/>
          <w:sz w:val="28"/>
          <w:szCs w:val="28"/>
        </w:rPr>
        <w:lastRenderedPageBreak/>
        <w:t>6 Анализ оборачиваемости дебиторской и кредиторской задолженности</w:t>
      </w:r>
    </w:p>
    <w:p w:rsidR="00E85FB2" w:rsidRPr="00E85FB2" w:rsidRDefault="00E85FB2" w:rsidP="00E85FB2">
      <w:pPr>
        <w:spacing w:line="360" w:lineRule="auto"/>
        <w:ind w:firstLine="709"/>
        <w:jc w:val="both"/>
        <w:rPr>
          <w:rFonts w:ascii="Times New Roman" w:hAnsi="Times New Roman" w:cs="Times New Roman"/>
          <w:sz w:val="28"/>
          <w:szCs w:val="28"/>
        </w:rPr>
      </w:pP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 xml:space="preserve">Анализ дебиторской задолженности взаимосвязан с кредиторской задолженностью. Руководство рассчитывает погасить предстоящие в будущем обязательства перед кредиторами ожидаемыми в будущем поступлениями от дебиторов с аналогичными сроками погашения, поэтому в анализе </w:t>
      </w:r>
      <w:r w:rsidRPr="00E85FB2">
        <w:rPr>
          <w:rFonts w:ascii="Times New Roman" w:eastAsia="Times New Roman" w:hAnsi="Times New Roman" w:cs="Times New Roman"/>
          <w:iCs/>
          <w:color w:val="000000"/>
          <w:sz w:val="28"/>
          <w:szCs w:val="28"/>
          <w:lang w:eastAsia="ru-RU"/>
        </w:rPr>
        <w:t xml:space="preserve">сопоставляют размеры дебиторской и кредиторской задолженности. </w:t>
      </w:r>
      <w:r w:rsidRPr="00E85FB2">
        <w:rPr>
          <w:rFonts w:ascii="Times New Roman" w:eastAsia="Times New Roman" w:hAnsi="Times New Roman" w:cs="Times New Roman"/>
          <w:color w:val="000000"/>
          <w:sz w:val="28"/>
          <w:szCs w:val="28"/>
          <w:lang w:eastAsia="ru-RU"/>
        </w:rPr>
        <w:t>Считается, что дебиторская задолженность, размеры и ликвидность которой соответствуют размеру и срочности погашения кредиторской задолженности, обеспечивает платежеспособность организации.</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Состояние дебиторской и кредиторской задолженности, их размеры и качество оказывают сильное влияние на финансовое состояние организации.</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Для улучшения финансового положения организации необходимо:</w:t>
      </w:r>
    </w:p>
    <w:p w:rsidR="00E85FB2" w:rsidRDefault="00E85FB2" w:rsidP="00E85FB2">
      <w:pPr>
        <w:numPr>
          <w:ilvl w:val="0"/>
          <w:numId w:val="5"/>
        </w:numPr>
        <w:tabs>
          <w:tab w:val="left" w:pos="726"/>
        </w:tabs>
        <w:overflowPunct w:val="0"/>
        <w:autoSpaceDE w:val="0"/>
        <w:autoSpaceDN w:val="0"/>
        <w:adjustRightInd w:val="0"/>
        <w:spacing w:line="360" w:lineRule="auto"/>
        <w:ind w:left="0" w:firstLine="633"/>
        <w:contextualSpacing/>
        <w:jc w:val="both"/>
        <w:textAlignment w:val="baseline"/>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w:t>
      </w:r>
    </w:p>
    <w:p w:rsidR="00E85FB2" w:rsidRDefault="007B78CC" w:rsidP="007B78CC">
      <w:pPr>
        <w:numPr>
          <w:ilvl w:val="0"/>
          <w:numId w:val="5"/>
        </w:numPr>
        <w:tabs>
          <w:tab w:val="left" w:pos="726"/>
        </w:tabs>
        <w:overflowPunct w:val="0"/>
        <w:autoSpaceDE w:val="0"/>
        <w:autoSpaceDN w:val="0"/>
        <w:adjustRightInd w:val="0"/>
        <w:spacing w:line="360" w:lineRule="auto"/>
        <w:ind w:left="0" w:firstLine="633"/>
        <w:contextualSpacing/>
        <w:jc w:val="both"/>
        <w:textAlignment w:val="baseline"/>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контролировать состояние расчетов по просроченным задолженностям;</w:t>
      </w:r>
    </w:p>
    <w:p w:rsidR="007B78CC" w:rsidRPr="00E85FB2" w:rsidRDefault="007B78CC" w:rsidP="007B78CC">
      <w:pPr>
        <w:numPr>
          <w:ilvl w:val="0"/>
          <w:numId w:val="5"/>
        </w:numPr>
        <w:tabs>
          <w:tab w:val="left" w:pos="726"/>
        </w:tabs>
        <w:overflowPunct w:val="0"/>
        <w:autoSpaceDE w:val="0"/>
        <w:autoSpaceDN w:val="0"/>
        <w:adjustRightInd w:val="0"/>
        <w:spacing w:line="360" w:lineRule="auto"/>
        <w:ind w:left="0" w:firstLine="633"/>
        <w:contextualSpacing/>
        <w:jc w:val="both"/>
        <w:textAlignment w:val="baseline"/>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по возможности ориентироваться на увеличение количества заказчиков с целью уменьшения риска неуплаты монопольным заказчикам.</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Проведенный сравнительный анализ оборачиваемости дебиторской и кредиторской задолженности представлен в таблице 5.</w:t>
      </w:r>
    </w:p>
    <w:p w:rsidR="00E85FB2" w:rsidRPr="00E85FB2" w:rsidRDefault="00E85FB2" w:rsidP="00E85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E85FB2" w:rsidRPr="00E85FB2" w:rsidRDefault="00E85FB2" w:rsidP="007B78CC">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sz w:val="28"/>
          <w:szCs w:val="20"/>
          <w:lang w:eastAsia="ru-RU"/>
        </w:rPr>
        <w:t>Таблица 5 – Сравнительный анализ оборачиваемости дебиторской и кредиторской задолженности за 2015 – 2016 гг.</w:t>
      </w:r>
    </w:p>
    <w:p w:rsidR="00E85FB2" w:rsidRPr="00E85FB2" w:rsidRDefault="00E85FB2" w:rsidP="00E85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4"/>
        <w:gridCol w:w="1836"/>
        <w:gridCol w:w="1836"/>
        <w:gridCol w:w="1836"/>
      </w:tblGrid>
      <w:tr w:rsidR="00E85FB2" w:rsidRPr="00E85FB2" w:rsidTr="00F54AD6">
        <w:trPr>
          <w:trHeight w:val="686"/>
        </w:trPr>
        <w:tc>
          <w:tcPr>
            <w:tcW w:w="2138"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Показатель</w:t>
            </w: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2015 г.</w:t>
            </w: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2016 г.</w:t>
            </w: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Изменение</w:t>
            </w:r>
          </w:p>
        </w:tc>
      </w:tr>
      <w:tr w:rsidR="00E85FB2" w:rsidRPr="00E85FB2" w:rsidTr="00F54AD6">
        <w:tc>
          <w:tcPr>
            <w:tcW w:w="2138" w:type="pct"/>
          </w:tcPr>
          <w:p w:rsidR="00E85FB2" w:rsidRPr="00E85FB2" w:rsidRDefault="007B78CC" w:rsidP="00E85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E85FB2" w:rsidRPr="00E85FB2">
              <w:rPr>
                <w:rFonts w:ascii="Times New Roman" w:eastAsia="Times New Roman" w:hAnsi="Times New Roman" w:cs="Times New Roman"/>
                <w:sz w:val="24"/>
                <w:szCs w:val="20"/>
                <w:lang w:eastAsia="ru-RU"/>
              </w:rPr>
              <w:t xml:space="preserve"> Темп роста, %</w:t>
            </w: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r>
      <w:tr w:rsidR="00E85FB2" w:rsidRPr="00E85FB2" w:rsidTr="00F54AD6">
        <w:tc>
          <w:tcPr>
            <w:tcW w:w="2138" w:type="pct"/>
          </w:tcPr>
          <w:p w:rsidR="00E85FB2" w:rsidRPr="00E85FB2" w:rsidRDefault="00E85FB2" w:rsidP="00E85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1.1 дебиторской задолженности</w:t>
            </w: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101,61</w:t>
            </w: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49,24</w:t>
            </w:r>
          </w:p>
        </w:tc>
        <w:tc>
          <w:tcPr>
            <w:tcW w:w="954" w:type="pct"/>
            <w:vAlign w:val="center"/>
          </w:tcPr>
          <w:p w:rsidR="00E85FB2" w:rsidRPr="00E85FB2" w:rsidRDefault="00E85FB2" w:rsidP="00E85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- 52,37</w:t>
            </w:r>
          </w:p>
        </w:tc>
      </w:tr>
    </w:tbl>
    <w:p w:rsidR="007B78CC" w:rsidRDefault="007B78CC" w:rsidP="00E85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Продолжение таблицы 5</w:t>
      </w:r>
    </w:p>
    <w:p w:rsidR="007B78CC" w:rsidRDefault="007B78CC" w:rsidP="00E85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4"/>
        <w:gridCol w:w="1836"/>
        <w:gridCol w:w="1836"/>
        <w:gridCol w:w="1836"/>
      </w:tblGrid>
      <w:tr w:rsidR="007B78CC" w:rsidRPr="00E85FB2" w:rsidTr="00F54AD6">
        <w:tc>
          <w:tcPr>
            <w:tcW w:w="2138" w:type="pct"/>
          </w:tcPr>
          <w:p w:rsidR="007B78CC" w:rsidRPr="00E85FB2" w:rsidRDefault="007B78CC"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1.2 </w:t>
            </w:r>
            <w:r w:rsidRPr="00E85FB2">
              <w:rPr>
                <w:rFonts w:ascii="Times New Roman" w:eastAsia="Times New Roman" w:hAnsi="Times New Roman" w:cs="Times New Roman"/>
                <w:sz w:val="24"/>
                <w:szCs w:val="20"/>
                <w:lang w:eastAsia="ru-RU"/>
              </w:rPr>
              <w:t>кредиторской задолженности</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116,59</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111,12</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- 5,47</w:t>
            </w:r>
          </w:p>
        </w:tc>
      </w:tr>
      <w:tr w:rsidR="007B78CC" w:rsidRPr="00E85FB2" w:rsidTr="00F54AD6">
        <w:tc>
          <w:tcPr>
            <w:tcW w:w="2138" w:type="pct"/>
          </w:tcPr>
          <w:p w:rsidR="007B78CC" w:rsidRPr="00E85FB2" w:rsidRDefault="007B78CC"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 </w:t>
            </w:r>
            <w:r w:rsidRPr="00E85FB2">
              <w:rPr>
                <w:rFonts w:ascii="Times New Roman" w:eastAsia="Times New Roman" w:hAnsi="Times New Roman" w:cs="Times New Roman"/>
                <w:sz w:val="24"/>
                <w:szCs w:val="20"/>
                <w:lang w:eastAsia="ru-RU"/>
              </w:rPr>
              <w:t>Оборачиваемость в оборотах,</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r>
      <w:tr w:rsidR="007B78CC" w:rsidRPr="00E85FB2" w:rsidTr="00F54AD6">
        <w:tc>
          <w:tcPr>
            <w:tcW w:w="2138" w:type="pct"/>
          </w:tcPr>
          <w:p w:rsidR="007B78CC" w:rsidRPr="00E85FB2" w:rsidRDefault="007B78CC"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2.1</w:t>
            </w:r>
            <w:r w:rsidRPr="00E85FB2">
              <w:rPr>
                <w:rFonts w:ascii="Times New Roman" w:eastAsia="Times New Roman" w:hAnsi="Times New Roman" w:cs="Times New Roman"/>
                <w:sz w:val="24"/>
                <w:szCs w:val="20"/>
                <w:lang w:eastAsia="ru-RU"/>
              </w:rPr>
              <w:t xml:space="preserve"> дебиторской задолженности</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9</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12</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3</w:t>
            </w:r>
          </w:p>
        </w:tc>
      </w:tr>
      <w:tr w:rsidR="007B78CC" w:rsidRPr="00E85FB2" w:rsidTr="00F54AD6">
        <w:tc>
          <w:tcPr>
            <w:tcW w:w="2138" w:type="pct"/>
          </w:tcPr>
          <w:p w:rsidR="007B78CC" w:rsidRPr="00E85FB2" w:rsidRDefault="007B78CC"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w:t>
            </w:r>
            <w:r w:rsidRPr="00E85FB2">
              <w:rPr>
                <w:rFonts w:ascii="Times New Roman" w:eastAsia="Times New Roman" w:hAnsi="Times New Roman" w:cs="Times New Roman"/>
                <w:sz w:val="24"/>
                <w:szCs w:val="20"/>
                <w:lang w:eastAsia="ru-RU"/>
              </w:rPr>
              <w:t xml:space="preserve"> кредиторской задолженности</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2</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2</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0</w:t>
            </w:r>
          </w:p>
        </w:tc>
      </w:tr>
      <w:tr w:rsidR="007B78CC" w:rsidRPr="00E85FB2" w:rsidTr="00F54AD6">
        <w:tc>
          <w:tcPr>
            <w:tcW w:w="2138" w:type="pct"/>
          </w:tcPr>
          <w:p w:rsidR="007B78CC" w:rsidRPr="00E85FB2" w:rsidRDefault="007B78CC"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E85FB2">
              <w:rPr>
                <w:rFonts w:ascii="Times New Roman" w:eastAsia="Times New Roman" w:hAnsi="Times New Roman" w:cs="Times New Roman"/>
                <w:sz w:val="24"/>
                <w:szCs w:val="20"/>
                <w:lang w:eastAsia="ru-RU"/>
              </w:rPr>
              <w:t xml:space="preserve"> Оборачиваемость в днях,</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r>
      <w:tr w:rsidR="007B78CC" w:rsidRPr="00E85FB2" w:rsidTr="00F54AD6">
        <w:tc>
          <w:tcPr>
            <w:tcW w:w="2138" w:type="pct"/>
          </w:tcPr>
          <w:p w:rsidR="007B78CC" w:rsidRPr="00E85FB2" w:rsidRDefault="007B78CC"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3.1 дебиторской задолженности</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40</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30</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- 10</w:t>
            </w:r>
          </w:p>
        </w:tc>
      </w:tr>
      <w:tr w:rsidR="007B78CC" w:rsidRPr="00E85FB2" w:rsidTr="00F54AD6">
        <w:tc>
          <w:tcPr>
            <w:tcW w:w="2138" w:type="pct"/>
          </w:tcPr>
          <w:p w:rsidR="007B78CC" w:rsidRPr="00E85FB2" w:rsidRDefault="007B78CC"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3.2</w:t>
            </w:r>
            <w:r w:rsidRPr="00E85FB2">
              <w:rPr>
                <w:rFonts w:ascii="Times New Roman" w:eastAsia="Times New Roman" w:hAnsi="Times New Roman" w:cs="Times New Roman"/>
                <w:sz w:val="24"/>
                <w:szCs w:val="20"/>
                <w:lang w:eastAsia="ru-RU"/>
              </w:rPr>
              <w:t xml:space="preserve"> кредиторской задолженности</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180</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180</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0</w:t>
            </w:r>
          </w:p>
        </w:tc>
      </w:tr>
      <w:tr w:rsidR="007B78CC" w:rsidRPr="00E85FB2" w:rsidTr="00F54AD6">
        <w:tc>
          <w:tcPr>
            <w:tcW w:w="2138" w:type="pct"/>
          </w:tcPr>
          <w:p w:rsidR="007B78CC" w:rsidRPr="00E85FB2" w:rsidRDefault="007B78CC" w:rsidP="007B78CC">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E85FB2">
              <w:rPr>
                <w:rFonts w:ascii="Times New Roman" w:eastAsia="Times New Roman" w:hAnsi="Times New Roman" w:cs="Times New Roman"/>
                <w:sz w:val="24"/>
                <w:szCs w:val="20"/>
                <w:lang w:eastAsia="ru-RU"/>
              </w:rPr>
              <w:t xml:space="preserve"> Превышение (снижение) краткосрочной средней дебиторской задолженности над средней кредиторской задолженности, тыс.р.</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- 119 637,5</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- 175 404</w:t>
            </w:r>
          </w:p>
        </w:tc>
        <w:tc>
          <w:tcPr>
            <w:tcW w:w="954" w:type="pct"/>
            <w:vAlign w:val="center"/>
          </w:tcPr>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p w:rsidR="007B78CC" w:rsidRPr="00E85FB2" w:rsidRDefault="007B78CC"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E85FB2">
              <w:rPr>
                <w:rFonts w:ascii="Times New Roman" w:eastAsia="Times New Roman" w:hAnsi="Times New Roman" w:cs="Times New Roman"/>
                <w:sz w:val="24"/>
                <w:szCs w:val="20"/>
                <w:lang w:eastAsia="ru-RU"/>
              </w:rPr>
              <w:t>- 55 766,5</w:t>
            </w:r>
          </w:p>
        </w:tc>
      </w:tr>
    </w:tbl>
    <w:p w:rsidR="007B78CC" w:rsidRPr="00E85FB2" w:rsidRDefault="007B78CC" w:rsidP="00E85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Проведя сравнительный анализ оборачиваемости дебиторской и кредиторской задолженности ОАО «Кубань» за 2015-2016 гг., можно сделать вывод, что темпы роста дебиторской и кредиторской задолженности снижаются.</w:t>
      </w:r>
    </w:p>
    <w:p w:rsidR="00E85FB2" w:rsidRPr="00E85FB2" w:rsidRDefault="00E85FB2" w:rsidP="00E85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E85FB2">
        <w:rPr>
          <w:rFonts w:ascii="Times New Roman" w:eastAsia="Times New Roman" w:hAnsi="Times New Roman" w:cs="Times New Roman"/>
          <w:color w:val="000000"/>
          <w:sz w:val="28"/>
          <w:szCs w:val="28"/>
          <w:lang w:eastAsia="ru-RU"/>
        </w:rPr>
        <w:t>Происходит рост оборачиваемости дебиторской задолженности на 3 оборота, в то время как оборачиваемость кредиторской задолженности не изменилась. Время оборачиваемости дебиторской задолженности снизилось на 10 дней, а кредиторской задолженности осталось прежним.</w:t>
      </w:r>
    </w:p>
    <w:p w:rsidR="00E85FB2" w:rsidRPr="00E85FB2" w:rsidRDefault="00E85FB2" w:rsidP="00E85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E85FB2">
        <w:rPr>
          <w:rFonts w:ascii="Times New Roman" w:eastAsia="Times New Roman" w:hAnsi="Times New Roman" w:cs="Times New Roman"/>
          <w:color w:val="000000"/>
          <w:sz w:val="28"/>
          <w:szCs w:val="28"/>
          <w:lang w:eastAsia="ru-RU"/>
        </w:rPr>
        <w:t>За анализируемый период происходит снижение краткосрочной средней дебиторской задолженности над средней кредиторской задолженности.</w:t>
      </w:r>
    </w:p>
    <w:p w:rsidR="00E85FB2" w:rsidRDefault="00E85FB2"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7B78CC" w:rsidRDefault="007B78CC" w:rsidP="00E85FB2">
      <w:pPr>
        <w:spacing w:line="360" w:lineRule="auto"/>
        <w:ind w:firstLine="709"/>
        <w:jc w:val="both"/>
        <w:rPr>
          <w:rFonts w:ascii="Times New Roman" w:hAnsi="Times New Roman" w:cs="Times New Roman"/>
          <w:sz w:val="28"/>
          <w:szCs w:val="28"/>
        </w:rPr>
      </w:pPr>
    </w:p>
    <w:p w:rsidR="00B059A2" w:rsidRDefault="00B059A2" w:rsidP="00B059A2">
      <w:pPr>
        <w:spacing w:line="360" w:lineRule="auto"/>
        <w:ind w:firstLine="709"/>
        <w:jc w:val="both"/>
        <w:rPr>
          <w:rFonts w:ascii="Times New Roman" w:hAnsi="Times New Roman" w:cs="Times New Roman"/>
          <w:sz w:val="28"/>
          <w:szCs w:val="28"/>
        </w:rPr>
      </w:pPr>
      <w:r w:rsidRPr="00B059A2">
        <w:rPr>
          <w:rFonts w:ascii="Times New Roman" w:hAnsi="Times New Roman" w:cs="Times New Roman"/>
          <w:sz w:val="28"/>
          <w:szCs w:val="28"/>
        </w:rPr>
        <w:lastRenderedPageBreak/>
        <w:t>7 Анализ состава и структуры источников формирования активов</w:t>
      </w:r>
    </w:p>
    <w:p w:rsidR="00F54AD6" w:rsidRPr="00B059A2" w:rsidRDefault="00F54AD6" w:rsidP="00B059A2">
      <w:pPr>
        <w:spacing w:line="360" w:lineRule="auto"/>
        <w:ind w:firstLine="709"/>
        <w:jc w:val="both"/>
        <w:rPr>
          <w:rFonts w:ascii="Times New Roman" w:hAnsi="Times New Roman" w:cs="Times New Roman"/>
          <w:sz w:val="28"/>
          <w:szCs w:val="28"/>
        </w:rPr>
      </w:pPr>
    </w:p>
    <w:p w:rsidR="00B708CF" w:rsidRDefault="00B708CF" w:rsidP="00B708CF">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B708CF">
        <w:rPr>
          <w:rFonts w:ascii="Times New Roman" w:eastAsia="Times New Roman" w:hAnsi="Times New Roman" w:cs="Times New Roman"/>
          <w:sz w:val="28"/>
          <w:szCs w:val="20"/>
          <w:lang w:eastAsia="ru-RU"/>
        </w:rPr>
        <w:t>Анализ динамики структуры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w:t>
      </w:r>
      <w:r w:rsidR="00F54AD6">
        <w:rPr>
          <w:rFonts w:ascii="Times New Roman" w:eastAsia="Times New Roman" w:hAnsi="Times New Roman" w:cs="Times New Roman"/>
          <w:sz w:val="28"/>
          <w:szCs w:val="20"/>
          <w:lang w:eastAsia="ru-RU"/>
        </w:rPr>
        <w:t xml:space="preserve"> Все полученный данные представлены в таблице 6.</w:t>
      </w:r>
    </w:p>
    <w:p w:rsidR="00F54AD6" w:rsidRPr="00F54AD6" w:rsidRDefault="00F54AD6" w:rsidP="00F54AD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 xml:space="preserve">Доля собственного капитала в составе источников формирования ресурсов предприятия на начало отчетного периода составляет 16,23 %, доля заемного – 83,77 %. На конец отчетного года доля собственных средств составляет 15,29 %, а доля заемного капитала, соответственно, 84,71 %.  С точки зрения финансовой устойчивости данное предприятие считается менее состоятельным и надежным. Доля собственного капитала уменьшалась, доля заемного капитала, наоборот, увеличивалась. УК за отчетный период не изменялся, но его доля в собственном капитале уменьшилась. В целом, доля добавочного капитала составляет на конец отчетного периода 40,82 %, и это означает, что у предприятия недостаточно собственных источников для формирования своего имущества, следовательно, оно прибегает к заимствованию или накоплению долгов. Такая структура собственного капитала является нерациональной. </w:t>
      </w:r>
    </w:p>
    <w:p w:rsidR="00F54AD6" w:rsidRPr="00F54AD6" w:rsidRDefault="00F54AD6" w:rsidP="00F54AD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Долгосрочный заемный капитал, занимающий наибольшую долю в привлеченном капитале, за отчетный период увеличился на 47,36 %. Такая ситуация считается положительной, так как предприятие может располагать данными средствами значительное время, постепенно погашая незначительными частями. Заработанный капитал практически не отвлекается из оборота предприятия. Краткосрочный заемный капитал составляет менее 25 %. Причем соотношение между долгосрочными и краткосрочными кредитами и займами изменяется в сторону увеличения доли долгосрочных обязательств и снижения краткосрочных. Также стоит отметить, что величина кредиторской задолженности за отчетный период уменьшилась на 7,36 %, в абсолютном значении – 19 582 тыс. руб.</w:t>
      </w:r>
    </w:p>
    <w:p w:rsidR="00F54AD6" w:rsidRPr="00F54AD6" w:rsidRDefault="00F54AD6" w:rsidP="00F54AD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lastRenderedPageBreak/>
        <w:t>В заключение следует добавить, что у тех предприятий, которые в структуре источников формирования имущества используют кредиты и займы, рентабельность собственного капитала будет выше рентабельности капитала предприятий, которые работают только на собственных источниках финансирования. Таким образом, используя заемный капитал, предприятие имеет возможность увеличивать собственные капитальные вложения и оплачивать услуги кредитования в виде процентов за кредиты и займы.</w:t>
      </w:r>
    </w:p>
    <w:p w:rsidR="00F54AD6" w:rsidRPr="00B708CF" w:rsidRDefault="00F54AD6" w:rsidP="00B708CF">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7B78CC" w:rsidRDefault="007B78CC"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F54AD6" w:rsidRDefault="00F54AD6" w:rsidP="00E85FB2">
      <w:pPr>
        <w:spacing w:line="360" w:lineRule="auto"/>
        <w:ind w:firstLine="709"/>
        <w:jc w:val="both"/>
        <w:rPr>
          <w:rFonts w:ascii="Times New Roman" w:hAnsi="Times New Roman" w:cs="Times New Roman"/>
          <w:sz w:val="28"/>
          <w:szCs w:val="28"/>
        </w:rPr>
        <w:sectPr w:rsidR="00F54AD6" w:rsidSect="005A6202">
          <w:footerReference w:type="default" r:id="rId21"/>
          <w:pgSz w:w="11906" w:h="16838"/>
          <w:pgMar w:top="1134" w:right="567" w:bottom="1134" w:left="1701" w:header="709" w:footer="709" w:gutter="0"/>
          <w:cols w:space="708"/>
          <w:titlePg/>
          <w:docGrid w:linePitch="360"/>
        </w:sectPr>
      </w:pPr>
    </w:p>
    <w:tbl>
      <w:tblPr>
        <w:tblpPr w:leftFromText="180" w:rightFromText="180" w:vertAnchor="page" w:horzAnchor="margin" w:tblpY="2269"/>
        <w:tblW w:w="145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6"/>
        <w:gridCol w:w="4894"/>
        <w:gridCol w:w="1470"/>
        <w:gridCol w:w="1286"/>
        <w:gridCol w:w="1286"/>
        <w:gridCol w:w="1286"/>
        <w:gridCol w:w="1286"/>
        <w:gridCol w:w="1286"/>
        <w:gridCol w:w="1287"/>
      </w:tblGrid>
      <w:tr w:rsidR="00F54AD6" w:rsidRPr="00F54AD6" w:rsidTr="00F54AD6">
        <w:trPr>
          <w:trHeight w:val="271"/>
        </w:trPr>
        <w:tc>
          <w:tcPr>
            <w:tcW w:w="506" w:type="dxa"/>
            <w:vMerge w:val="restar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lastRenderedPageBreak/>
              <w:t>№ п/п</w:t>
            </w:r>
          </w:p>
        </w:tc>
        <w:tc>
          <w:tcPr>
            <w:tcW w:w="4894" w:type="dxa"/>
            <w:vMerge w:val="restar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Элементы (виды) пассивов баланса</w:t>
            </w:r>
          </w:p>
        </w:tc>
        <w:tc>
          <w:tcPr>
            <w:tcW w:w="2756" w:type="dxa"/>
            <w:gridSpan w:val="2"/>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 начало года</w:t>
            </w:r>
          </w:p>
        </w:tc>
        <w:tc>
          <w:tcPr>
            <w:tcW w:w="2572" w:type="dxa"/>
            <w:gridSpan w:val="2"/>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 конец года</w:t>
            </w:r>
          </w:p>
        </w:tc>
        <w:tc>
          <w:tcPr>
            <w:tcW w:w="3859" w:type="dxa"/>
            <w:gridSpan w:val="3"/>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Изменения</w:t>
            </w:r>
          </w:p>
        </w:tc>
      </w:tr>
      <w:tr w:rsidR="00F54AD6" w:rsidRPr="00F54AD6" w:rsidTr="00F54AD6">
        <w:trPr>
          <w:cantSplit/>
          <w:trHeight w:val="1114"/>
        </w:trPr>
        <w:tc>
          <w:tcPr>
            <w:tcW w:w="506" w:type="dxa"/>
            <w:vMerge/>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4894" w:type="dxa"/>
            <w:vMerge/>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Абсолютная величина, тыс.р.</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Удельный вес во всех пассивах, %</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Абсолютная величина, тыс.р.</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Удельный вес во всех пассивах, %</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Абсолютное,тыс.р.</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Относительное, %</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Структурное, %</w:t>
            </w:r>
          </w:p>
        </w:tc>
      </w:tr>
      <w:tr w:rsidR="00F54AD6" w:rsidRPr="00F54AD6" w:rsidTr="00F54AD6">
        <w:trPr>
          <w:trHeight w:val="283"/>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А</w:t>
            </w:r>
          </w:p>
        </w:tc>
        <w:tc>
          <w:tcPr>
            <w:tcW w:w="4894"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Б</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6</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w:t>
            </w:r>
          </w:p>
        </w:tc>
      </w:tr>
      <w:tr w:rsidR="00F54AD6" w:rsidRPr="00F54AD6" w:rsidTr="00F54AD6">
        <w:trPr>
          <w:trHeight w:val="271"/>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b/>
                <w:sz w:val="24"/>
                <w:szCs w:val="20"/>
                <w:lang w:eastAsia="ru-RU"/>
              </w:rPr>
              <w:t>Собственный капитал и резервы</w:t>
            </w:r>
            <w:r w:rsidRPr="00F54AD6">
              <w:rPr>
                <w:rFonts w:ascii="Times New Roman" w:eastAsia="Times New Roman" w:hAnsi="Times New Roman" w:cs="Times New Roman"/>
                <w:sz w:val="24"/>
                <w:szCs w:val="20"/>
                <w:lang w:eastAsia="ru-RU"/>
              </w:rPr>
              <w:t xml:space="preserve">, всего        </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129 990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16,23</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134 501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15,29</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4 511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3,47</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- 0,94</w:t>
            </w:r>
          </w:p>
        </w:tc>
      </w:tr>
      <w:tr w:rsidR="00F54AD6" w:rsidRPr="00F54AD6" w:rsidTr="00F54AD6">
        <w:trPr>
          <w:trHeight w:val="542"/>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1.1</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xml:space="preserve">        Из них</w:t>
            </w:r>
          </w:p>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Уставный капитал</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9 711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7,47</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9 711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7,22</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- 0,2</w:t>
            </w:r>
          </w:p>
        </w:tc>
      </w:tr>
      <w:tr w:rsidR="00F54AD6" w:rsidRPr="00F54AD6" w:rsidTr="00F54AD6">
        <w:trPr>
          <w:trHeight w:val="271"/>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1.2</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Добавочный капитал</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54 908</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42,24</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54 908</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40,82</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- 1,42</w:t>
            </w:r>
          </w:p>
        </w:tc>
      </w:tr>
      <w:tr w:rsidR="00F54AD6" w:rsidRPr="00F54AD6" w:rsidTr="00F54AD6">
        <w:trPr>
          <w:trHeight w:val="554"/>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1.3</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Накопленный капитал (резервный капитал + нераспределенная прибыль)</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65 371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50,29</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69 882</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51,96</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4 511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3,47</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1,67</w:t>
            </w:r>
          </w:p>
        </w:tc>
      </w:tr>
      <w:tr w:rsidR="00F54AD6" w:rsidRPr="00F54AD6" w:rsidTr="00F54AD6">
        <w:trPr>
          <w:trHeight w:val="271"/>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1.4</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Доходы будущих периодов</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xml:space="preserve">– </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w:t>
            </w:r>
          </w:p>
        </w:tc>
      </w:tr>
      <w:tr w:rsidR="00F54AD6" w:rsidRPr="00F54AD6" w:rsidTr="00F54AD6">
        <w:trPr>
          <w:trHeight w:val="271"/>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b/>
                <w:sz w:val="24"/>
                <w:szCs w:val="20"/>
                <w:lang w:eastAsia="ru-RU"/>
              </w:rPr>
              <w:t xml:space="preserve">Заемный капитал, </w:t>
            </w:r>
            <w:r w:rsidRPr="00F54AD6">
              <w:rPr>
                <w:rFonts w:ascii="Times New Roman" w:eastAsia="Times New Roman" w:hAnsi="Times New Roman" w:cs="Times New Roman"/>
                <w:sz w:val="24"/>
                <w:szCs w:val="20"/>
                <w:lang w:eastAsia="ru-RU"/>
              </w:rPr>
              <w:t>всего</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670 813</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83,77</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745 383</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84,71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74 570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11,12</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0,94</w:t>
            </w:r>
          </w:p>
        </w:tc>
      </w:tr>
      <w:tr w:rsidR="00F54AD6" w:rsidRPr="00F54AD6" w:rsidTr="00F54AD6">
        <w:trPr>
          <w:trHeight w:val="542"/>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2.1</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xml:space="preserve">        В том числе</w:t>
            </w:r>
          </w:p>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Долгосрочный заемный капитал</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302 300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45,06</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445 455</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59,76</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143 155</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47,36</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14,7</w:t>
            </w:r>
          </w:p>
        </w:tc>
      </w:tr>
      <w:tr w:rsidR="00F54AD6" w:rsidRPr="00F54AD6" w:rsidTr="00F54AD6">
        <w:trPr>
          <w:trHeight w:val="283"/>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2.2</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Краткосрочный платный заемный капитал</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102 421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15,27</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53 418</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7,17</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- 49 003</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- 47,9</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- 8,1</w:t>
            </w:r>
          </w:p>
        </w:tc>
      </w:tr>
      <w:tr w:rsidR="00F54AD6" w:rsidRPr="00F54AD6" w:rsidTr="00F54AD6">
        <w:trPr>
          <w:trHeight w:val="271"/>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2.3</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Кредиторская задолженность</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266 092</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39,67</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246 510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33,07</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- 19 582</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- 7,36</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- 6,6</w:t>
            </w:r>
          </w:p>
        </w:tc>
      </w:tr>
      <w:tr w:rsidR="00F54AD6" w:rsidRPr="00F54AD6" w:rsidTr="00F54AD6">
        <w:trPr>
          <w:trHeight w:val="271"/>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2.4</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Прочие краткосрочные обязательства</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w:t>
            </w:r>
          </w:p>
        </w:tc>
      </w:tr>
      <w:tr w:rsidR="00F54AD6" w:rsidRPr="00F54AD6" w:rsidTr="00F54AD6">
        <w:trPr>
          <w:trHeight w:val="648"/>
        </w:trPr>
        <w:tc>
          <w:tcPr>
            <w:tcW w:w="50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w:t>
            </w:r>
          </w:p>
        </w:tc>
        <w:tc>
          <w:tcPr>
            <w:tcW w:w="4894" w:type="dxa"/>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b/>
                <w:sz w:val="24"/>
                <w:szCs w:val="20"/>
                <w:lang w:eastAsia="ru-RU"/>
              </w:rPr>
              <w:t>Всего величина источников финансирования активов (имущества)</w:t>
            </w:r>
          </w:p>
        </w:tc>
        <w:tc>
          <w:tcPr>
            <w:tcW w:w="1470"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800 803</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b/>
                <w:sz w:val="24"/>
                <w:szCs w:val="20"/>
                <w:lang w:eastAsia="ru-RU"/>
              </w:rPr>
              <w:t>100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879 884</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b/>
                <w:sz w:val="24"/>
                <w:szCs w:val="20"/>
                <w:lang w:eastAsia="ru-RU"/>
              </w:rPr>
              <w:t>100</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79 081</w:t>
            </w:r>
          </w:p>
        </w:tc>
        <w:tc>
          <w:tcPr>
            <w:tcW w:w="1286"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9,88</w:t>
            </w:r>
          </w:p>
        </w:tc>
        <w:tc>
          <w:tcPr>
            <w:tcW w:w="1287" w:type="dxa"/>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w:t>
            </w:r>
          </w:p>
        </w:tc>
      </w:tr>
    </w:tbl>
    <w:p w:rsid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Таблица 6 – Изменения в составе и структуре источников формирования активов предприятия за 2016 год</w:t>
      </w: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54AD6" w:rsidRDefault="00F54AD6" w:rsidP="00E85FB2">
      <w:pPr>
        <w:spacing w:line="360" w:lineRule="auto"/>
        <w:ind w:firstLine="709"/>
        <w:jc w:val="both"/>
        <w:rPr>
          <w:rFonts w:ascii="Times New Roman" w:hAnsi="Times New Roman" w:cs="Times New Roman"/>
          <w:sz w:val="28"/>
          <w:szCs w:val="28"/>
        </w:rPr>
      </w:pPr>
    </w:p>
    <w:p w:rsidR="00F54AD6" w:rsidRDefault="00F54AD6" w:rsidP="00E85FB2">
      <w:pPr>
        <w:spacing w:line="360" w:lineRule="auto"/>
        <w:ind w:firstLine="709"/>
        <w:jc w:val="both"/>
        <w:rPr>
          <w:rFonts w:ascii="Times New Roman" w:hAnsi="Times New Roman" w:cs="Times New Roman"/>
          <w:sz w:val="28"/>
          <w:szCs w:val="28"/>
        </w:rPr>
      </w:pPr>
    </w:p>
    <w:p w:rsidR="00F54AD6" w:rsidRDefault="00F54AD6" w:rsidP="00E85FB2">
      <w:pPr>
        <w:spacing w:line="360" w:lineRule="auto"/>
        <w:ind w:firstLine="709"/>
        <w:jc w:val="both"/>
        <w:rPr>
          <w:rFonts w:ascii="Times New Roman" w:hAnsi="Times New Roman" w:cs="Times New Roman"/>
          <w:sz w:val="28"/>
          <w:szCs w:val="28"/>
        </w:rPr>
      </w:pPr>
    </w:p>
    <w:p w:rsidR="00F54AD6" w:rsidRDefault="00F54AD6" w:rsidP="00E85FB2">
      <w:pPr>
        <w:spacing w:line="360" w:lineRule="auto"/>
        <w:ind w:firstLine="709"/>
        <w:jc w:val="both"/>
        <w:rPr>
          <w:rFonts w:ascii="Times New Roman" w:hAnsi="Times New Roman" w:cs="Times New Roman"/>
          <w:sz w:val="28"/>
          <w:szCs w:val="28"/>
        </w:rPr>
      </w:pPr>
    </w:p>
    <w:p w:rsidR="00F54AD6" w:rsidRDefault="00F54AD6" w:rsidP="00B059A2">
      <w:pPr>
        <w:spacing w:line="360" w:lineRule="auto"/>
        <w:ind w:firstLine="709"/>
        <w:jc w:val="both"/>
        <w:rPr>
          <w:rFonts w:ascii="Times New Roman" w:hAnsi="Times New Roman" w:cs="Times New Roman"/>
          <w:sz w:val="28"/>
          <w:szCs w:val="28"/>
        </w:rPr>
        <w:sectPr w:rsidR="00F54AD6" w:rsidSect="00F54AD6">
          <w:pgSz w:w="16838" w:h="11906" w:orient="landscape"/>
          <w:pgMar w:top="567" w:right="1134" w:bottom="1701" w:left="1134" w:header="709" w:footer="709" w:gutter="0"/>
          <w:cols w:space="708"/>
          <w:docGrid w:linePitch="360"/>
        </w:sectPr>
      </w:pPr>
    </w:p>
    <w:p w:rsidR="00B059A2" w:rsidRDefault="00B059A2" w:rsidP="00B059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Анализ чистых активов ОАО «Кубань»</w:t>
      </w:r>
    </w:p>
    <w:p w:rsidR="00F54AD6" w:rsidRDefault="00F54AD6" w:rsidP="00B059A2">
      <w:pPr>
        <w:spacing w:line="360" w:lineRule="auto"/>
        <w:ind w:firstLine="709"/>
        <w:jc w:val="both"/>
        <w:rPr>
          <w:rFonts w:ascii="Times New Roman" w:hAnsi="Times New Roman" w:cs="Times New Roman"/>
          <w:sz w:val="28"/>
          <w:szCs w:val="28"/>
        </w:rPr>
      </w:pPr>
    </w:p>
    <w:p w:rsidR="00F54AD6" w:rsidRPr="00F54AD6" w:rsidRDefault="00F54AD6" w:rsidP="00F54AD6">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F54AD6">
        <w:rPr>
          <w:rFonts w:ascii="Times New Roman" w:eastAsia="Times New Roman" w:hAnsi="Times New Roman" w:cs="Times New Roman"/>
          <w:color w:val="000000"/>
          <w:sz w:val="28"/>
          <w:szCs w:val="28"/>
          <w:lang w:eastAsia="ru-RU"/>
        </w:rPr>
        <w:t xml:space="preserve">Для анализа финансового положения предприятия используется показатель «Чистые активы». </w:t>
      </w:r>
      <w:r w:rsidRPr="00F54AD6">
        <w:rPr>
          <w:rFonts w:ascii="Times New Roman" w:eastAsia="Times New Roman" w:hAnsi="Times New Roman" w:cs="Times New Roman"/>
          <w:bCs/>
          <w:color w:val="000000"/>
          <w:sz w:val="28"/>
          <w:szCs w:val="28"/>
          <w:lang w:eastAsia="ru-RU"/>
        </w:rPr>
        <w:t xml:space="preserve">Чистые активы – </w:t>
      </w:r>
      <w:r w:rsidRPr="00F54AD6">
        <w:rPr>
          <w:rFonts w:ascii="Times New Roman" w:eastAsia="Times New Roman" w:hAnsi="Times New Roman" w:cs="Times New Roman"/>
          <w:color w:val="000000"/>
          <w:sz w:val="28"/>
          <w:szCs w:val="28"/>
          <w:lang w:eastAsia="ru-RU"/>
        </w:rPr>
        <w:t>это величина, определяемая путем вычитания из суммы активов организации, принимаемых к расчету, суммы его обязательств. То есть, э</w:t>
      </w:r>
      <w:r w:rsidRPr="00F54AD6">
        <w:rPr>
          <w:rFonts w:ascii="Times New Roman" w:eastAsia="Times New Roman" w:hAnsi="Times New Roman" w:cs="Times New Roman"/>
          <w:bCs/>
          <w:iCs/>
          <w:color w:val="000000"/>
          <w:sz w:val="28"/>
          <w:szCs w:val="28"/>
          <w:lang w:eastAsia="ru-RU"/>
        </w:rPr>
        <w:t xml:space="preserve">то активы, непосредственно используемые в основной деятельности и приносящие доход. </w:t>
      </w:r>
      <w:r w:rsidRPr="00F54AD6">
        <w:rPr>
          <w:rFonts w:ascii="Times New Roman" w:eastAsia="Times New Roman" w:hAnsi="Times New Roman" w:cs="Times New Roman"/>
          <w:color w:val="000000"/>
          <w:sz w:val="28"/>
          <w:szCs w:val="28"/>
          <w:lang w:eastAsia="ru-RU"/>
        </w:rPr>
        <w:t xml:space="preserve">В акционерных обществах, обществах с ограниченной ответственностью этот показатель сопоставляется с величиной уставного капитала и не может быть меньше него. В противном случае уставный капитал должен быть уменьшен. Если же стоимость чистых активов меньше определенного законом минимального размера уставного капитала, организация подлежит ликвидации. </w:t>
      </w:r>
    </w:p>
    <w:p w:rsidR="00F54AD6" w:rsidRPr="00F54AD6" w:rsidRDefault="00F54AD6" w:rsidP="00F54AD6">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F54AD6">
        <w:rPr>
          <w:rFonts w:ascii="Times New Roman" w:eastAsia="Times New Roman" w:hAnsi="Times New Roman" w:cs="Times New Roman"/>
          <w:color w:val="000000"/>
          <w:sz w:val="28"/>
          <w:szCs w:val="28"/>
          <w:lang w:eastAsia="ru-RU"/>
        </w:rPr>
        <w:t>Рассчитаем показатель чистых активов на основании данных бухгалтерского баланса. Результаты представлены в таблице 7.</w:t>
      </w: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Таблица 7 – Расчет чистых активов за 2016 год (в балансовой оценке)</w:t>
      </w: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7"/>
        <w:gridCol w:w="1447"/>
        <w:gridCol w:w="1447"/>
        <w:gridCol w:w="1591"/>
      </w:tblGrid>
      <w:tr w:rsidR="00F54AD6" w:rsidRPr="00F54AD6" w:rsidTr="00F54AD6">
        <w:trPr>
          <w:trHeight w:val="750"/>
        </w:trPr>
        <w:tc>
          <w:tcPr>
            <w:tcW w:w="2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Показатель</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 начало года</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 конец года</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Изменение (+,–)</w:t>
            </w:r>
          </w:p>
        </w:tc>
      </w:tr>
      <w:tr w:rsidR="00F54AD6" w:rsidRPr="00F54AD6" w:rsidTr="00F54AD6">
        <w:tc>
          <w:tcPr>
            <w:tcW w:w="5000" w:type="pct"/>
            <w:gridSpan w:val="4"/>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b/>
                <w:sz w:val="24"/>
                <w:szCs w:val="20"/>
                <w:lang w:eastAsia="ru-RU"/>
              </w:rPr>
              <w:t>Активы, принимаемые к расчету</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 Внеоборотные активы</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297 846</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349 954</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52 108</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 Запасы</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338 365</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458 667</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120 302</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 Дебиторская задолженность</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158 473</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78 025</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- 80 448</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 Краткосрочные финансовые вложения</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6 814</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- 6 814</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 Денежные средства</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2 586</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704</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- 1 882</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6. Прочие оборотные активы</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47</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- 47</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 Итого активов для расчёта чистых активов</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xml:space="preserve"> 804 131</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887 350</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83 219</w:t>
            </w:r>
          </w:p>
        </w:tc>
      </w:tr>
      <w:tr w:rsidR="00F54AD6" w:rsidRPr="00F54AD6" w:rsidTr="00F54AD6">
        <w:tc>
          <w:tcPr>
            <w:tcW w:w="5000" w:type="pct"/>
            <w:gridSpan w:val="4"/>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b/>
                <w:sz w:val="24"/>
                <w:szCs w:val="20"/>
                <w:lang w:eastAsia="ru-RU"/>
              </w:rPr>
              <w:t>Пассивы, принимаемые к расчету</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 Долгосрочные обязательства</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309 445</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458 251</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148 806</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9. Краткосрочные займы и кредиты</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102 421</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53 418</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- 49 003</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10. Кредиторская задолженность</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266 092</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246 510</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- 19 582</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11. Задолженность перед участниками (учредителями) по выплате доходов</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12. Резервы предстоящих расходов</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236</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182</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- 54</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13. Прочие краткосрочные обязательства</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0</w:t>
            </w:r>
          </w:p>
        </w:tc>
      </w:tr>
      <w:tr w:rsidR="00F54AD6" w:rsidRPr="00F54AD6" w:rsidTr="00F54AD6">
        <w:tc>
          <w:tcPr>
            <w:tcW w:w="2669" w:type="pct"/>
          </w:tcPr>
          <w:p w:rsidR="00F54AD6" w:rsidRPr="00F54AD6" w:rsidRDefault="00F54AD6" w:rsidP="00F54AD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14. Итого пассивов, исключаемых из расчёта</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678 194</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758 361</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80 167</w:t>
            </w:r>
          </w:p>
        </w:tc>
      </w:tr>
      <w:tr w:rsidR="00F54AD6" w:rsidRPr="00F54AD6" w:rsidTr="00F54AD6">
        <w:trPr>
          <w:trHeight w:val="388"/>
        </w:trPr>
        <w:tc>
          <w:tcPr>
            <w:tcW w:w="2669" w:type="pct"/>
            <w:vAlign w:val="bottom"/>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sz w:val="24"/>
                <w:szCs w:val="20"/>
                <w:lang w:eastAsia="ru-RU"/>
              </w:rPr>
              <w:t>15.</w:t>
            </w:r>
            <w:r w:rsidRPr="00F54AD6">
              <w:rPr>
                <w:rFonts w:ascii="Times New Roman" w:eastAsia="Times New Roman" w:hAnsi="Times New Roman" w:cs="Times New Roman"/>
                <w:b/>
                <w:sz w:val="24"/>
                <w:szCs w:val="20"/>
                <w:lang w:eastAsia="ru-RU"/>
              </w:rPr>
              <w:t xml:space="preserve"> Стоимость чистых активов</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b/>
                <w:sz w:val="24"/>
                <w:szCs w:val="20"/>
                <w:lang w:eastAsia="ru-RU"/>
              </w:rPr>
              <w:t>125 937</w:t>
            </w:r>
          </w:p>
        </w:tc>
        <w:tc>
          <w:tcPr>
            <w:tcW w:w="752"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b/>
                <w:sz w:val="24"/>
                <w:szCs w:val="20"/>
                <w:lang w:eastAsia="ru-RU"/>
              </w:rPr>
              <w:t>128 989</w:t>
            </w:r>
          </w:p>
        </w:tc>
        <w:tc>
          <w:tcPr>
            <w:tcW w:w="827"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b/>
                <w:sz w:val="24"/>
                <w:szCs w:val="20"/>
                <w:lang w:eastAsia="ru-RU"/>
              </w:rPr>
            </w:pPr>
            <w:r w:rsidRPr="00F54AD6">
              <w:rPr>
                <w:rFonts w:ascii="Times New Roman" w:eastAsia="Times New Roman" w:hAnsi="Times New Roman" w:cs="Times New Roman"/>
                <w:b/>
                <w:sz w:val="24"/>
                <w:szCs w:val="20"/>
                <w:lang w:eastAsia="ru-RU"/>
              </w:rPr>
              <w:t>3 052</w:t>
            </w:r>
          </w:p>
        </w:tc>
      </w:tr>
    </w:tbl>
    <w:p w:rsidR="00F54AD6" w:rsidRPr="00F54AD6" w:rsidRDefault="00F54AD6" w:rsidP="00F54AD6">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F54AD6">
        <w:rPr>
          <w:rFonts w:ascii="Times New Roman" w:eastAsia="Times New Roman" w:hAnsi="Times New Roman" w:cs="Times New Roman"/>
          <w:color w:val="000000"/>
          <w:sz w:val="28"/>
          <w:szCs w:val="28"/>
          <w:lang w:eastAsia="ru-RU"/>
        </w:rPr>
        <w:lastRenderedPageBreak/>
        <w:t>Сравнивая стоимость чистых активов предприятия на начало и конец года (125 937 тыс. руб. и 128 989 тыс. руб. соответственно) с размером его уставного капитала (9 711 тыс. руб.), можно сказать, что на конец и на начало 2016 г. чистые активы превышают уставной капитал. В целом стоимость чистых активов увеличилась, это произошло за счет роста как активов, включаемых в расчет, так и пассивов, исключаемых из расчета.</w:t>
      </w: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E85FB2">
      <w:pPr>
        <w:spacing w:line="360" w:lineRule="auto"/>
        <w:ind w:firstLine="709"/>
        <w:jc w:val="both"/>
        <w:rPr>
          <w:rFonts w:ascii="Times New Roman" w:hAnsi="Times New Roman" w:cs="Times New Roman"/>
          <w:sz w:val="28"/>
          <w:szCs w:val="28"/>
        </w:rPr>
      </w:pPr>
    </w:p>
    <w:p w:rsidR="00B059A2" w:rsidRDefault="00B059A2" w:rsidP="00F54AD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Анализ ликвидности и платежеспособности предприятия</w:t>
      </w:r>
    </w:p>
    <w:p w:rsidR="00F54AD6" w:rsidRDefault="00F54AD6" w:rsidP="00F54AD6">
      <w:pPr>
        <w:spacing w:line="360" w:lineRule="auto"/>
        <w:ind w:firstLine="709"/>
        <w:jc w:val="both"/>
        <w:rPr>
          <w:rFonts w:ascii="Times New Roman" w:hAnsi="Times New Roman" w:cs="Times New Roman"/>
          <w:sz w:val="28"/>
          <w:szCs w:val="28"/>
        </w:rPr>
      </w:pPr>
    </w:p>
    <w:p w:rsidR="00F54AD6" w:rsidRPr="00F54AD6" w:rsidRDefault="00F54AD6" w:rsidP="00F54AD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 xml:space="preserve">Задача анализа ликвидности баланса возникает в связи с необходимостью давать оценку платежеспособности предприятия, то есть её способностью своевременно и вовремя рассчитываться по своим обязательствам. 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 Активы предприятия разделяются на группы в зависимости от степени ликвидности, а пассивы – в зависимости от степени срочности их оплаты. Для наглядности все данные представлены в таблице 8. </w:t>
      </w: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Таблица 8 – Группировка активов по уровню их ликвидности и обязательств по срочности оплаты</w:t>
      </w:r>
    </w:p>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08"/>
        <w:gridCol w:w="1298"/>
        <w:gridCol w:w="1200"/>
        <w:gridCol w:w="2234"/>
        <w:gridCol w:w="1191"/>
        <w:gridCol w:w="1191"/>
      </w:tblGrid>
      <w:tr w:rsidR="00F54AD6" w:rsidRPr="00F54AD6" w:rsidTr="00F54AD6">
        <w:trPr>
          <w:trHeight w:val="898"/>
        </w:trPr>
        <w:tc>
          <w:tcPr>
            <w:tcW w:w="1051"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Группа</w:t>
            </w:r>
          </w:p>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активов</w:t>
            </w:r>
          </w:p>
        </w:tc>
        <w:tc>
          <w:tcPr>
            <w:tcW w:w="725"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Начало 2016 года</w:t>
            </w:r>
          </w:p>
        </w:tc>
        <w:tc>
          <w:tcPr>
            <w:tcW w:w="674"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Конец 2016 года</w:t>
            </w:r>
          </w:p>
        </w:tc>
        <w:tc>
          <w:tcPr>
            <w:tcW w:w="1211"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Группа</w:t>
            </w:r>
          </w:p>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пассивов</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Начало 2016 года</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Конец 2016 года</w:t>
            </w:r>
          </w:p>
        </w:tc>
      </w:tr>
      <w:tr w:rsidR="00F54AD6" w:rsidRPr="00F54AD6" w:rsidTr="00F54AD6">
        <w:tc>
          <w:tcPr>
            <w:tcW w:w="105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Наиболее ликвидные активы – А1</w:t>
            </w:r>
          </w:p>
        </w:tc>
        <w:tc>
          <w:tcPr>
            <w:tcW w:w="725"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9400</w:t>
            </w:r>
          </w:p>
        </w:tc>
        <w:tc>
          <w:tcPr>
            <w:tcW w:w="674"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704</w:t>
            </w:r>
          </w:p>
        </w:tc>
        <w:tc>
          <w:tcPr>
            <w:tcW w:w="121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Наиболее срочные обязательства – П1</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266 092</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246 510</w:t>
            </w:r>
          </w:p>
        </w:tc>
      </w:tr>
      <w:tr w:rsidR="00F54AD6" w:rsidRPr="00F54AD6" w:rsidTr="00F54AD6">
        <w:tc>
          <w:tcPr>
            <w:tcW w:w="105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Быстрореализуемые активы – А2</w:t>
            </w:r>
          </w:p>
        </w:tc>
        <w:tc>
          <w:tcPr>
            <w:tcW w:w="725"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158 473</w:t>
            </w:r>
          </w:p>
        </w:tc>
        <w:tc>
          <w:tcPr>
            <w:tcW w:w="674"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78 025</w:t>
            </w:r>
          </w:p>
        </w:tc>
        <w:tc>
          <w:tcPr>
            <w:tcW w:w="121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Краткосрочные (платные) обязательства – П2</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102 657</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53 600</w:t>
            </w:r>
          </w:p>
        </w:tc>
      </w:tr>
      <w:tr w:rsidR="00F54AD6" w:rsidRPr="00F54AD6" w:rsidTr="00F54AD6">
        <w:trPr>
          <w:trHeight w:val="746"/>
        </w:trPr>
        <w:tc>
          <w:tcPr>
            <w:tcW w:w="105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Медленнореализуемые активы – А3</w:t>
            </w:r>
          </w:p>
        </w:tc>
        <w:tc>
          <w:tcPr>
            <w:tcW w:w="725"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342 465</w:t>
            </w:r>
          </w:p>
        </w:tc>
        <w:tc>
          <w:tcPr>
            <w:tcW w:w="674"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464 179</w:t>
            </w:r>
          </w:p>
        </w:tc>
        <w:tc>
          <w:tcPr>
            <w:tcW w:w="121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Долгосрочные обязательства – П3</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309 445</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458 251</w:t>
            </w:r>
          </w:p>
        </w:tc>
      </w:tr>
      <w:tr w:rsidR="00F54AD6" w:rsidRPr="00F54AD6" w:rsidTr="00F54AD6">
        <w:trPr>
          <w:trHeight w:val="708"/>
        </w:trPr>
        <w:tc>
          <w:tcPr>
            <w:tcW w:w="105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Труднореализуемые активы – А4</w:t>
            </w:r>
          </w:p>
        </w:tc>
        <w:tc>
          <w:tcPr>
            <w:tcW w:w="725"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297 846</w:t>
            </w:r>
          </w:p>
        </w:tc>
        <w:tc>
          <w:tcPr>
            <w:tcW w:w="674"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349 954</w:t>
            </w:r>
          </w:p>
        </w:tc>
        <w:tc>
          <w:tcPr>
            <w:tcW w:w="1211" w:type="pct"/>
            <w:vAlign w:val="center"/>
          </w:tcPr>
          <w:p w:rsidR="00F54AD6" w:rsidRPr="00F54AD6" w:rsidRDefault="00F54AD6" w:rsidP="00F54AD6">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Постоянные пассивы – П4</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129 990</w:t>
            </w:r>
          </w:p>
        </w:tc>
        <w:tc>
          <w:tcPr>
            <w:tcW w:w="669" w:type="pct"/>
            <w:vAlign w:val="center"/>
          </w:tcPr>
          <w:p w:rsidR="00F54AD6" w:rsidRPr="00F54AD6" w:rsidRDefault="00F54AD6" w:rsidP="00F54AD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F54AD6">
              <w:rPr>
                <w:rFonts w:ascii="Times New Roman" w:eastAsia="Times New Roman" w:hAnsi="Times New Roman" w:cs="Times New Roman"/>
                <w:sz w:val="24"/>
                <w:szCs w:val="20"/>
                <w:lang w:eastAsia="ru-RU"/>
              </w:rPr>
              <w:t>134 501</w:t>
            </w:r>
          </w:p>
        </w:tc>
      </w:tr>
    </w:tbl>
    <w:p w:rsidR="00F54AD6" w:rsidRPr="00F54AD6" w:rsidRDefault="00F54AD6" w:rsidP="00F54AD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F54AD6" w:rsidRPr="00F54AD6" w:rsidRDefault="00F54AD6" w:rsidP="00F54AD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F54AD6" w:rsidRPr="00F54AD6" w:rsidRDefault="00F54AD6" w:rsidP="00F54AD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F54AD6" w:rsidRPr="00F54AD6" w:rsidRDefault="00F54AD6" w:rsidP="00F54AD6">
      <w:pPr>
        <w:overflowPunct w:val="0"/>
        <w:autoSpaceDE w:val="0"/>
        <w:autoSpaceDN w:val="0"/>
        <w:adjustRightInd w:val="0"/>
        <w:spacing w:line="360" w:lineRule="auto"/>
        <w:ind w:left="1416" w:firstLine="708"/>
        <w:jc w:val="left"/>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А1 &gt; П1;</w:t>
      </w:r>
      <w:r w:rsidRPr="00F54AD6">
        <w:rPr>
          <w:rFonts w:ascii="Times New Roman" w:eastAsia="Times New Roman" w:hAnsi="Times New Roman" w:cs="Times New Roman"/>
          <w:sz w:val="28"/>
          <w:szCs w:val="20"/>
          <w:lang w:eastAsia="ru-RU"/>
        </w:rPr>
        <w:tab/>
        <w:t>А2 &gt; П2;</w:t>
      </w:r>
      <w:r w:rsidRPr="00F54AD6">
        <w:rPr>
          <w:rFonts w:ascii="Times New Roman" w:eastAsia="Times New Roman" w:hAnsi="Times New Roman" w:cs="Times New Roman"/>
          <w:sz w:val="28"/>
          <w:szCs w:val="20"/>
          <w:lang w:eastAsia="ru-RU"/>
        </w:rPr>
        <w:tab/>
        <w:t>А3&gt; П3;</w:t>
      </w:r>
      <w:r w:rsidRPr="00F54AD6">
        <w:rPr>
          <w:rFonts w:ascii="Times New Roman" w:eastAsia="Times New Roman" w:hAnsi="Times New Roman" w:cs="Times New Roman"/>
          <w:sz w:val="28"/>
          <w:szCs w:val="20"/>
          <w:lang w:eastAsia="ru-RU"/>
        </w:rPr>
        <w:tab/>
        <w:t>А4 &lt; П4.</w:t>
      </w:r>
    </w:p>
    <w:p w:rsidR="00F54AD6" w:rsidRPr="00F54AD6" w:rsidRDefault="00F54AD6" w:rsidP="00F54AD6">
      <w:pPr>
        <w:overflowPunct w:val="0"/>
        <w:autoSpaceDE w:val="0"/>
        <w:autoSpaceDN w:val="0"/>
        <w:adjustRightInd w:val="0"/>
        <w:spacing w:line="360" w:lineRule="auto"/>
        <w:ind w:left="1416" w:firstLine="708"/>
        <w:jc w:val="left"/>
        <w:textAlignment w:val="baseline"/>
        <w:rPr>
          <w:rFonts w:ascii="Times New Roman" w:eastAsia="Times New Roman" w:hAnsi="Times New Roman" w:cs="Times New Roman"/>
          <w:sz w:val="28"/>
          <w:szCs w:val="20"/>
          <w:lang w:eastAsia="ru-RU"/>
        </w:rPr>
      </w:pPr>
    </w:p>
    <w:p w:rsidR="00F54AD6" w:rsidRPr="00F54AD6" w:rsidRDefault="00F54AD6" w:rsidP="00F54AD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lastRenderedPageBreak/>
        <w:t>Проанализируем фактическую ситуацию на предприятии «Кубань». Данное положение (А1 &lt; П1) говорит о нехватке срочной ликвидности. Пути решения: увеличение А1, то есть перевод менее ликвидных активов в более ликвидную форму или снижение П1, то есть удлинение сроков погашения обязательств. Если после принятых мер нормативное значение не достигнуто, то необходимо определить наименее болезненный пассив (легко погашаемый в будущем), по которому возникающие штрафы, пени и иные потери будут минимальны, чтобы погашать несвоевременно именно эту задолженность.</w:t>
      </w:r>
    </w:p>
    <w:p w:rsidR="00F54AD6" w:rsidRPr="00F54AD6" w:rsidRDefault="00F54AD6" w:rsidP="00F54AD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Данное положение (А2 &gt; П2) свидетельствует о том, что быстрореализуемые активы превышают краткосрочные пассивы и организация может быть платежеспособной в будущем с учетом своевременных расчетов с кредиторами, получения средств от продажи продукции в кредит.</w:t>
      </w:r>
    </w:p>
    <w:p w:rsidR="00F54AD6" w:rsidRPr="00F54AD6" w:rsidRDefault="00F54AD6" w:rsidP="00F54AD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Данная ситуация (А3 &gt; П3) характеризует, что будущем при своевременном поступлении ДС от продаж и платежей организация может быть платежеспособной на период, равный средней продолжительности одного оборота оборотных средств после даты составления баланса.</w:t>
      </w:r>
    </w:p>
    <w:p w:rsidR="00F54AD6" w:rsidRPr="00F54AD6" w:rsidRDefault="00F54AD6" w:rsidP="00F54AD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Такое положение (А4 &lt; П4) это свидетельствует о несоблюдении минимального условия финансовой устойчивости организации, наличия у нее собственных оборотных средств.</w:t>
      </w:r>
    </w:p>
    <w:p w:rsidR="00F54AD6" w:rsidRPr="00F54AD6" w:rsidRDefault="00F54AD6" w:rsidP="00F54AD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F54AD6">
        <w:rPr>
          <w:rFonts w:ascii="Times New Roman" w:eastAsia="Times New Roman" w:hAnsi="Times New Roman" w:cs="Times New Roman"/>
          <w:sz w:val="28"/>
          <w:szCs w:val="20"/>
          <w:lang w:eastAsia="ru-RU"/>
        </w:rPr>
        <w:t>Актуальность определения ликвидности баланса приобретает особое значение в условиях экономической нестабильности, а также при ликвидации предприятия вследствие его банкротства.</w:t>
      </w:r>
    </w:p>
    <w:p w:rsidR="00F54AD6" w:rsidRDefault="00F54AD6" w:rsidP="00F54AD6">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0836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Динамика платежеспособности ОАО «Кубань»</w:t>
      </w:r>
    </w:p>
    <w:p w:rsidR="00083663" w:rsidRDefault="00083663" w:rsidP="00083663">
      <w:pPr>
        <w:spacing w:line="360" w:lineRule="auto"/>
        <w:ind w:firstLine="709"/>
        <w:jc w:val="both"/>
        <w:rPr>
          <w:rFonts w:ascii="Times New Roman" w:hAnsi="Times New Roman" w:cs="Times New Roman"/>
          <w:sz w:val="28"/>
          <w:szCs w:val="28"/>
        </w:rPr>
      </w:pPr>
    </w:p>
    <w:p w:rsidR="00083663" w:rsidRDefault="00083663" w:rsidP="00083663">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Одним из основных критериев, характеризующих финансовую систему предприятия, является платёжеспособность. Платёжеспособность – это возможность предприятия своевременно и в полном размере расплатиться по своим обязательствам за счет оборотных активов, срок превращения в деньги которых, соответствует сроку погашения обязательств. Платёжеспособность предприятия тесно связана с понятием ликвидности различных видов имущества. Анализ платежеспособности необходимо начинать с оценки динамики основных коэффициентов, характеризующих платежеспособность.</w:t>
      </w:r>
      <w:r>
        <w:rPr>
          <w:rFonts w:ascii="Times New Roman" w:eastAsia="Times New Roman" w:hAnsi="Times New Roman" w:cs="Times New Roman"/>
          <w:sz w:val="28"/>
          <w:szCs w:val="20"/>
          <w:lang w:eastAsia="ru-RU"/>
        </w:rPr>
        <w:t xml:space="preserve"> </w:t>
      </w:r>
    </w:p>
    <w:p w:rsidR="00083663" w:rsidRPr="00083663" w:rsidRDefault="00083663" w:rsidP="00083663">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 xml:space="preserve">Все рассчитанные значения коэффициентов представлены в таблице 9. </w:t>
      </w:r>
    </w:p>
    <w:p w:rsidR="00083663" w:rsidRPr="00083663" w:rsidRDefault="00083663" w:rsidP="00083663">
      <w:pPr>
        <w:overflowPunct w:val="0"/>
        <w:autoSpaceDE w:val="0"/>
        <w:autoSpaceDN w:val="0"/>
        <w:adjustRightInd w:val="0"/>
        <w:spacing w:line="360" w:lineRule="auto"/>
        <w:ind w:firstLine="709"/>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Таблица 9 – Динамика платежеспособности предприятия</w:t>
      </w:r>
    </w:p>
    <w:p w:rsidR="00083663" w:rsidRPr="00083663" w:rsidRDefault="00083663" w:rsidP="00083663">
      <w:pPr>
        <w:overflowPunct w:val="0"/>
        <w:autoSpaceDE w:val="0"/>
        <w:autoSpaceDN w:val="0"/>
        <w:adjustRightInd w:val="0"/>
        <w:spacing w:line="360" w:lineRule="auto"/>
        <w:ind w:firstLine="709"/>
        <w:jc w:val="left"/>
        <w:textAlignment w:val="baseline"/>
        <w:rPr>
          <w:rFonts w:ascii="Times New Roman" w:eastAsia="Times New Roman" w:hAnsi="Times New Roman" w:cs="Times New Roman"/>
          <w:sz w:val="28"/>
          <w:szCs w:val="20"/>
          <w:lang w:eastAsia="ru-RU"/>
        </w:rPr>
      </w:pPr>
    </w:p>
    <w:tbl>
      <w:tblPr>
        <w:tblW w:w="51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4"/>
        <w:gridCol w:w="2927"/>
        <w:gridCol w:w="1365"/>
        <w:gridCol w:w="1328"/>
        <w:gridCol w:w="1274"/>
        <w:gridCol w:w="1226"/>
        <w:gridCol w:w="1308"/>
      </w:tblGrid>
      <w:tr w:rsidR="00083663" w:rsidRPr="00083663" w:rsidTr="002146B6">
        <w:tc>
          <w:tcPr>
            <w:tcW w:w="249" w:type="pct"/>
            <w:vMerge w:val="restar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п/п</w:t>
            </w:r>
          </w:p>
        </w:tc>
        <w:tc>
          <w:tcPr>
            <w:tcW w:w="1475" w:type="pct"/>
            <w:vMerge w:val="restar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Показатель</w:t>
            </w:r>
          </w:p>
        </w:tc>
        <w:tc>
          <w:tcPr>
            <w:tcW w:w="688" w:type="pct"/>
            <w:vMerge w:val="restart"/>
            <w:textDirection w:val="btLr"/>
            <w:vAlign w:val="center"/>
          </w:tcPr>
          <w:p w:rsidR="00083663" w:rsidRPr="00083663" w:rsidRDefault="00083663" w:rsidP="00083663">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На начало предыдущего года</w:t>
            </w:r>
          </w:p>
        </w:tc>
        <w:tc>
          <w:tcPr>
            <w:tcW w:w="669" w:type="pct"/>
            <w:vMerge w:val="restart"/>
            <w:textDirection w:val="btLr"/>
            <w:vAlign w:val="center"/>
          </w:tcPr>
          <w:p w:rsidR="00083663" w:rsidRPr="00083663" w:rsidRDefault="00083663" w:rsidP="00083663">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На начало отчётного года</w:t>
            </w:r>
          </w:p>
        </w:tc>
        <w:tc>
          <w:tcPr>
            <w:tcW w:w="642" w:type="pct"/>
            <w:vMerge w:val="restart"/>
            <w:textDirection w:val="btLr"/>
            <w:vAlign w:val="center"/>
          </w:tcPr>
          <w:p w:rsidR="00083663" w:rsidRPr="00083663" w:rsidRDefault="00083663" w:rsidP="00083663">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На конец отчётного года</w:t>
            </w:r>
          </w:p>
        </w:tc>
        <w:tc>
          <w:tcPr>
            <w:tcW w:w="1277" w:type="pct"/>
            <w:gridSpan w:val="2"/>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Изменения</w:t>
            </w:r>
          </w:p>
        </w:tc>
      </w:tr>
      <w:tr w:rsidR="00083663" w:rsidRPr="00083663" w:rsidTr="002146B6">
        <w:trPr>
          <w:cantSplit/>
          <w:trHeight w:val="1134"/>
        </w:trPr>
        <w:tc>
          <w:tcPr>
            <w:tcW w:w="249" w:type="pct"/>
            <w:vMerge/>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475" w:type="pct"/>
            <w:vMerge/>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688" w:type="pct"/>
            <w:vMerge/>
            <w:textDirection w:val="btLr"/>
            <w:vAlign w:val="center"/>
          </w:tcPr>
          <w:p w:rsidR="00083663" w:rsidRPr="00083663" w:rsidRDefault="00083663" w:rsidP="00083663">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0"/>
                <w:lang w:eastAsia="ru-RU"/>
              </w:rPr>
            </w:pPr>
          </w:p>
        </w:tc>
        <w:tc>
          <w:tcPr>
            <w:tcW w:w="669" w:type="pct"/>
            <w:vMerge/>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642" w:type="pct"/>
            <w:vMerge/>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618" w:type="pct"/>
            <w:textDirection w:val="btLr"/>
            <w:vAlign w:val="center"/>
          </w:tcPr>
          <w:p w:rsidR="00083663" w:rsidRPr="00083663" w:rsidRDefault="00083663" w:rsidP="00083663">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за предыдущий период</w:t>
            </w:r>
          </w:p>
        </w:tc>
        <w:tc>
          <w:tcPr>
            <w:tcW w:w="659" w:type="pct"/>
            <w:textDirection w:val="btLr"/>
            <w:vAlign w:val="center"/>
          </w:tcPr>
          <w:p w:rsidR="00083663" w:rsidRPr="00083663" w:rsidRDefault="00083663" w:rsidP="00083663">
            <w:pPr>
              <w:overflowPunct w:val="0"/>
              <w:autoSpaceDE w:val="0"/>
              <w:autoSpaceDN w:val="0"/>
              <w:adjustRightInd w:val="0"/>
              <w:spacing w:line="240" w:lineRule="auto"/>
              <w:ind w:left="113" w:right="113"/>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за отчетный период</w:t>
            </w:r>
          </w:p>
        </w:tc>
      </w:tr>
      <w:tr w:rsidR="00083663" w:rsidRPr="00083663" w:rsidTr="002146B6">
        <w:trPr>
          <w:cantSplit/>
          <w:trHeight w:val="275"/>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А</w:t>
            </w:r>
          </w:p>
        </w:tc>
        <w:tc>
          <w:tcPr>
            <w:tcW w:w="147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Б</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3</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5</w:t>
            </w:r>
          </w:p>
        </w:tc>
      </w:tr>
      <w:tr w:rsidR="00083663" w:rsidRPr="00083663" w:rsidTr="00083663">
        <w:trPr>
          <w:cantSplit/>
          <w:trHeight w:val="571"/>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абсолютной ликвидности</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0,003</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0,025</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0,002</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0,022</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- 0,023</w:t>
            </w:r>
          </w:p>
        </w:tc>
      </w:tr>
      <w:tr w:rsidR="00083663" w:rsidRPr="00083663" w:rsidTr="005A6202">
        <w:trPr>
          <w:cantSplit/>
          <w:trHeight w:val="836"/>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w:t>
            </w:r>
            <w:r w:rsidR="005A6202">
              <w:rPr>
                <w:rFonts w:ascii="Times New Roman" w:eastAsia="Times New Roman" w:hAnsi="Times New Roman" w:cs="Times New Roman"/>
                <w:sz w:val="24"/>
                <w:szCs w:val="20"/>
                <w:lang w:eastAsia="ru-RU"/>
              </w:rPr>
              <w:t xml:space="preserve">циент промежуточной </w:t>
            </w:r>
            <w:r w:rsidRPr="00083663">
              <w:rPr>
                <w:rFonts w:ascii="Times New Roman" w:eastAsia="Times New Roman" w:hAnsi="Times New Roman" w:cs="Times New Roman"/>
                <w:sz w:val="24"/>
                <w:szCs w:val="20"/>
                <w:lang w:eastAsia="ru-RU"/>
              </w:rPr>
              <w:t>ликвидности</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0,003</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0,026</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0,002</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0,023</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- 0,024</w:t>
            </w:r>
          </w:p>
        </w:tc>
      </w:tr>
      <w:tr w:rsidR="00083663" w:rsidRPr="00083663" w:rsidTr="00083663">
        <w:trPr>
          <w:cantSplit/>
          <w:trHeight w:val="567"/>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3</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текущей ликвидности</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1,29</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1,38</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1,81</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0,09</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0,43</w:t>
            </w:r>
          </w:p>
        </w:tc>
      </w:tr>
      <w:tr w:rsidR="00083663" w:rsidRPr="00083663" w:rsidTr="002146B6">
        <w:trPr>
          <w:cantSplit/>
          <w:trHeight w:val="692"/>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текущей ликвидности уточнённый</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1,28</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1,38</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1,69</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0,1</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0,31</w:t>
            </w:r>
          </w:p>
        </w:tc>
      </w:tr>
      <w:tr w:rsidR="00083663" w:rsidRPr="00083663" w:rsidTr="002146B6">
        <w:trPr>
          <w:cantSplit/>
          <w:trHeight w:val="1134"/>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5</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ликвидности при мобилизации материальных оборотных средств (МОС)</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0,79</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0,92</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1,53</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0,13</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0,61</w:t>
            </w:r>
          </w:p>
        </w:tc>
      </w:tr>
      <w:tr w:rsidR="00083663" w:rsidRPr="00083663" w:rsidTr="002146B6">
        <w:trPr>
          <w:cantSplit/>
          <w:trHeight w:val="675"/>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6</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Величина чистого оборотного капитала</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92 386</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141 598</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242 798</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49 212</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101 200</w:t>
            </w:r>
          </w:p>
        </w:tc>
      </w:tr>
      <w:tr w:rsidR="00083663" w:rsidRPr="00083663" w:rsidTr="002146B6">
        <w:trPr>
          <w:cantSplit/>
          <w:trHeight w:val="1053"/>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7</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обеспеченности собственными оборотными средствами</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0,22</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0,28</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0,45</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0,06</w:t>
            </w:r>
          </w:p>
        </w:tc>
        <w:tc>
          <w:tcPr>
            <w:tcW w:w="65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0,17</w:t>
            </w:r>
          </w:p>
        </w:tc>
      </w:tr>
    </w:tbl>
    <w:p w:rsidR="00083663" w:rsidRPr="00083663" w:rsidRDefault="00083663" w:rsidP="00083663">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lastRenderedPageBreak/>
        <w:t>Продолжение таблицы 9</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1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4"/>
        <w:gridCol w:w="2927"/>
        <w:gridCol w:w="1365"/>
        <w:gridCol w:w="1328"/>
        <w:gridCol w:w="1274"/>
        <w:gridCol w:w="1226"/>
        <w:gridCol w:w="1308"/>
      </w:tblGrid>
      <w:tr w:rsidR="00083663" w:rsidRPr="00083663" w:rsidTr="002146B6">
        <w:trPr>
          <w:cantSplit/>
          <w:trHeight w:val="1134"/>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8</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платежеспособности по данным отчёта о движении денежных средств</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xml:space="preserve"> – </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w:t>
            </w:r>
          </w:p>
        </w:tc>
        <w:tc>
          <w:tcPr>
            <w:tcW w:w="660"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w:t>
            </w:r>
          </w:p>
        </w:tc>
      </w:tr>
      <w:tr w:rsidR="00083663" w:rsidRPr="00083663" w:rsidTr="002146B6">
        <w:trPr>
          <w:cantSplit/>
          <w:trHeight w:val="1134"/>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9</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Величина оборотных активов, необходимых для обеспечения текущей платежеспособности</w:t>
            </w:r>
          </w:p>
        </w:tc>
        <w:tc>
          <w:tcPr>
            <w:tcW w:w="68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462 953</w:t>
            </w:r>
          </w:p>
        </w:tc>
        <w:tc>
          <w:tcPr>
            <w:tcW w:w="66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604 457</w:t>
            </w:r>
          </w:p>
        </w:tc>
        <w:tc>
          <w:tcPr>
            <w:tcW w:w="64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705 177</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141 504</w:t>
            </w:r>
          </w:p>
        </w:tc>
        <w:tc>
          <w:tcPr>
            <w:tcW w:w="660"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100 720</w:t>
            </w:r>
          </w:p>
        </w:tc>
      </w:tr>
      <w:tr w:rsidR="00083663" w:rsidRPr="00083663" w:rsidTr="002146B6">
        <w:trPr>
          <w:cantSplit/>
          <w:trHeight w:val="682"/>
        </w:trPr>
        <w:tc>
          <w:tcPr>
            <w:tcW w:w="24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w:t>
            </w:r>
          </w:p>
        </w:tc>
        <w:tc>
          <w:tcPr>
            <w:tcW w:w="147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восстановления платежеспособности</w:t>
            </w:r>
          </w:p>
        </w:tc>
        <w:tc>
          <w:tcPr>
            <w:tcW w:w="1998" w:type="pct"/>
            <w:gridSpan w:val="3"/>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1,01</w:t>
            </w:r>
          </w:p>
        </w:tc>
        <w:tc>
          <w:tcPr>
            <w:tcW w:w="618"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w:t>
            </w:r>
          </w:p>
        </w:tc>
        <w:tc>
          <w:tcPr>
            <w:tcW w:w="660"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w:t>
            </w:r>
          </w:p>
        </w:tc>
      </w:tr>
    </w:tbl>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b/>
          <w:sz w:val="28"/>
          <w:szCs w:val="28"/>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083663">
        <w:rPr>
          <w:rFonts w:ascii="Times New Roman" w:eastAsia="Times New Roman" w:hAnsi="Times New Roman" w:cs="Times New Roman"/>
          <w:sz w:val="28"/>
          <w:szCs w:val="28"/>
          <w:lang w:eastAsia="ru-RU"/>
        </w:rPr>
        <w:t>Рассмотрим коэффициент абсолютной ликвидности (8):</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bookmarkStart w:id="5" w:name="_Hlk485928875"/>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абс.ликв.</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position w:val="-28"/>
          <w:sz w:val="28"/>
          <w:szCs w:val="20"/>
          <w:lang w:eastAsia="ru-RU"/>
        </w:rPr>
        <w:object w:dxaOrig="5100" w:dyaOrig="660">
          <v:shape id="_x0000_i1067" type="#_x0000_t75" style="width:309.6pt;height:40.2pt" o:ole="" fillcolor="window">
            <v:imagedata r:id="rId22" o:title=""/>
          </v:shape>
          <o:OLEObject Type="Embed" ProgID="Equation.3" ShapeID="_x0000_i1067" DrawAspect="Content" ObjectID="_1559983086" r:id="rId23"/>
        </w:object>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(8)</w:t>
      </w:r>
    </w:p>
    <w:bookmarkEnd w:id="5"/>
    <w:p w:rsidR="00083663" w:rsidRPr="00083663" w:rsidRDefault="00083663" w:rsidP="00083663">
      <w:pPr>
        <w:overflowPunct w:val="0"/>
        <w:autoSpaceDE w:val="0"/>
        <w:autoSpaceDN w:val="0"/>
        <w:adjustRightInd w:val="0"/>
        <w:spacing w:line="360" w:lineRule="auto"/>
        <w:ind w:firstLine="708"/>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Данный коэффициент показывает, что на начало отчетного периода лишь 2,5% текущей краткосрочной задолженности предприятие может погасить в ближайшее время за счет денежных средств и приравненных к ним финансовым вложениям. На конец отчетного периода значение коэффициента уменьшилось, и предприятие способно погасить только 0,2% краткосрочной задолженности. Наиболее интересен для поставщиков сырья и материалов.</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083663">
        <w:rPr>
          <w:rFonts w:ascii="Times New Roman" w:eastAsia="Times New Roman" w:hAnsi="Times New Roman" w:cs="Times New Roman"/>
          <w:sz w:val="28"/>
          <w:szCs w:val="28"/>
          <w:lang w:eastAsia="ru-RU"/>
        </w:rPr>
        <w:t>Коэффициент промежуточной ликвидности (9) будет интересен банку, дающему кредит данному предприятию. Его формула для расчета:</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пром.ликв.</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8"/>
          <w:sz w:val="28"/>
          <w:szCs w:val="20"/>
          <w:lang w:eastAsia="ru-RU"/>
        </w:rPr>
        <w:object w:dxaOrig="5560" w:dyaOrig="660">
          <v:shape id="_x0000_i1068" type="#_x0000_t75" style="width:337.2pt;height:40.2pt" o:ole="" fillcolor="window">
            <v:imagedata r:id="rId24" o:title=""/>
          </v:shape>
          <o:OLEObject Type="Embed" ProgID="Equation.3" ShapeID="_x0000_i1068" DrawAspect="Content" ObjectID="_1559983087" r:id="rId25"/>
        </w:object>
      </w:r>
      <w:r w:rsidRPr="00083663">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sz w:val="28"/>
          <w:szCs w:val="20"/>
          <w:lang w:eastAsia="ru-RU"/>
        </w:rPr>
        <w:t>(9)</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 xml:space="preserve">Проанализировав полученные значения, можно сделать вывод, что на конец отчетного периода ОАО «Кубань» способно немедленно погасить 0,2% краткосрочных обязательств за счет денежных средств, средств в краткосрочных ценных бумагах, а также поступлений по расчетам. По сравнению с началом </w:t>
      </w:r>
      <w:r w:rsidRPr="00083663">
        <w:rPr>
          <w:rFonts w:ascii="Times New Roman" w:eastAsia="Times New Roman" w:hAnsi="Times New Roman" w:cs="Times New Roman"/>
          <w:sz w:val="28"/>
          <w:szCs w:val="20"/>
          <w:lang w:eastAsia="ru-RU"/>
        </w:rPr>
        <w:lastRenderedPageBreak/>
        <w:t>отчетного периода данный коэффициент снизился на 2,4 %. Это отрицательная тенденция.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Для инвесторов, планирующих вложить денежные средства в предприятие, а также для покупателей и держателей акций данной организации важное значение играет коэффициент текущей ликвидности (10):</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left="708" w:firstLine="709"/>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тек.ликв.</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position w:val="-28"/>
          <w:sz w:val="28"/>
          <w:szCs w:val="20"/>
          <w:lang w:eastAsia="ru-RU"/>
        </w:rPr>
        <w:object w:dxaOrig="2560" w:dyaOrig="660">
          <v:shape id="_x0000_i1069" type="#_x0000_t75" style="width:155.4pt;height:40.2pt" o:ole="" fillcolor="window">
            <v:imagedata r:id="rId26" o:title=""/>
          </v:shape>
          <o:OLEObject Type="Embed" ProgID="Equation.3" ShapeID="_x0000_i1069" DrawAspect="Content" ObjectID="_1559983088" r:id="rId27"/>
        </w:object>
      </w:r>
      <w:r w:rsidRPr="00083663">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(10)</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Значение данного коэффициента показывает, какую часть текущих обязательств по кредитам и расчетам можно погасить, мобилизовав все оборотные средства. Так как коэффициент выше единицы, то можно сделать вывод о том, что организация располагает некоторым объемом свободных ресурсов, формируемых за счет собственных источников.</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При расчете уточненного коэффициента текущей ликвидности (11), который в своей основе определяется по классической формуле коэффициента текущей ликвидности, необходимо произвести следующие корректировки:</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 xml:space="preserve">тек.ликв.уточн.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8"/>
          <w:sz w:val="28"/>
          <w:szCs w:val="20"/>
          <w:lang w:eastAsia="ru-RU"/>
        </w:rPr>
        <w:object w:dxaOrig="5640" w:dyaOrig="660">
          <v:shape id="_x0000_i1070" type="#_x0000_t75" style="width:342.6pt;height:40.2pt" o:ole="" fillcolor="window">
            <v:imagedata r:id="rId28" o:title=""/>
          </v:shape>
          <o:OLEObject Type="Embed" ProgID="Equation.3" ShapeID="_x0000_i1070" DrawAspect="Content" ObjectID="_1559983089" r:id="rId29"/>
        </w:object>
      </w:r>
      <w:r w:rsidRPr="00083663">
        <w:rPr>
          <w:rFonts w:ascii="Times New Roman" w:eastAsia="Times New Roman" w:hAnsi="Times New Roman" w:cs="Times New Roman"/>
          <w:sz w:val="28"/>
          <w:szCs w:val="20"/>
          <w:lang w:eastAsia="ru-RU"/>
        </w:rPr>
        <w:tab/>
        <w:t xml:space="preserve">  (11)</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 xml:space="preserve">Этот показатель характеризует ту часть текущих обязательств, которая может быть погашена не только за счет наличности, но и за счет ожидаемых поступлений за отгруженную продукцию, выполненные работы или оказанные услуги. </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Чтобы определить степень зависимости предприятия от своих запасов при мобилизации средств для покрытия краткосрочных обязательств, используется коэффициент ликвидности при мобилизации материальных оборотных средств (12), который оценивается по следующей формуле:</w:t>
      </w: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lastRenderedPageBreak/>
        <w:t>К</w:t>
      </w:r>
      <w:r w:rsidRPr="00083663">
        <w:rPr>
          <w:rFonts w:ascii="Times New Roman" w:eastAsia="Times New Roman" w:hAnsi="Times New Roman" w:cs="Times New Roman"/>
          <w:spacing w:val="-4"/>
          <w:sz w:val="28"/>
          <w:szCs w:val="28"/>
          <w:vertAlign w:val="subscript"/>
          <w:lang w:eastAsia="ru-RU"/>
        </w:rPr>
        <w:t xml:space="preserve">ликв.моб.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8"/>
          <w:sz w:val="28"/>
          <w:szCs w:val="20"/>
          <w:lang w:eastAsia="ru-RU"/>
        </w:rPr>
        <w:object w:dxaOrig="3240" w:dyaOrig="660">
          <v:shape id="_x0000_i1071" type="#_x0000_t75" style="width:196.8pt;height:40.2pt" o:ole="" fillcolor="window">
            <v:imagedata r:id="rId30" o:title=""/>
          </v:shape>
          <o:OLEObject Type="Embed" ProgID="Equation.3" ShapeID="_x0000_i1071" DrawAspect="Content" ObjectID="_1559983090" r:id="rId31"/>
        </w:objec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(12)</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Данный показатель увеличивался в динамике, что говорит о снижении зависимости платежеспособности предприятия от материальных запасов.</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Наличие у предприятия чистых оборотных активов, формула расчета которых представлена ниже (13), означает, что что оно не только способно погасить свои краткосрочные обязательства в текущем году, но и имеет финансовые ресурсы для расширения своей деятельности в будущем. Чистые оборотные активы необходимы для поддержания финансовой устойчивости предприятия.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ЧОК = ОА - Краткосрочные обязательства</w:t>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(13)</w:t>
      </w: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 xml:space="preserve">Данный показатель увеличивается, следовательно, для инвесторов и кредиторов целесообразно вкладывать средства в ОАО «Кубань». </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Кроме того, для оценки риска утраты платежеспособности в анализе финансово-хозяйственной деятельности предприятия используется коэффициент обеспеченности собственными оборотными средствами (14), расчет которого производится по следующей формуле:</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 xml:space="preserve">ОСС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8"/>
          <w:sz w:val="28"/>
          <w:szCs w:val="20"/>
          <w:lang w:eastAsia="ru-RU"/>
        </w:rPr>
        <w:object w:dxaOrig="3560" w:dyaOrig="660">
          <v:shape id="_x0000_i1072" type="#_x0000_t75" style="width:212.4pt;height:40.2pt" o:ole="" fillcolor="window">
            <v:imagedata r:id="rId32" o:title=""/>
          </v:shape>
          <o:OLEObject Type="Embed" ProgID="Equation.3" ShapeID="_x0000_i1072" DrawAspect="Content" ObjectID="_1559983091" r:id="rId33"/>
        </w:objec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(14)</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Данный коэффициент характеризует наличие собственных оборотных средств предприятия, необходимых для финансовой устойчивости. Значение коэффициента на конец отчетного периода превышает 0,1, следовательно, структуру баланса данного предприятия можно признать удовлетворительной, а предприятие платежеспособным.</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lastRenderedPageBreak/>
        <w:t>Следующий коэффициент, используемый для анализа динамики платежеспособности предприятия, – коэффициент платежеспособности (15). Данный показатель рассчитывается по формуле:</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 xml:space="preserve">плат.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8"/>
          <w:sz w:val="28"/>
          <w:szCs w:val="20"/>
          <w:lang w:eastAsia="ru-RU"/>
        </w:rPr>
        <w:object w:dxaOrig="1320" w:dyaOrig="660">
          <v:shape id="_x0000_i1073" type="#_x0000_t75" style="width:78.6pt;height:40.2pt" o:ole="" fillcolor="window">
            <v:imagedata r:id="rId34" o:title=""/>
          </v:shape>
          <o:OLEObject Type="Embed" ProgID="Equation.3" ShapeID="_x0000_i1073" DrawAspect="Content" ObjectID="_1559983092" r:id="rId35"/>
        </w:object>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(15)</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Коэффициент платежеспособности дает возможность определить, сможет ли организация обеспечить за определенный период выплаты средств за счет остатка денежных средств на счетах, в кассе и их притоков за тот же период. За отчетный период значение коэффициента не увеличилось и не уменьшилось, что говорит о неизменности платежеспособности предприятия.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Минимальная величина оборотных средств, необходимых предприятию для обеспечения текущей платежеспособности, равна сумме достаточной потребности в материальных оборотных средствах, безнадежной дебиторской задолженности и текущих пассивов. Данная величина на конец отчетной даты, увеличившись за отчетный период на 100 720 тыс. руб., составила 705 177 тыс. руб.</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Исходя из того, что по одному из первых двух критериальных показателей банкротства предприятия (коэффициент текущей ликвидности) получено неудовлетворительное значение, рассчитывается коэффициент восстановления платежеспособности (16), который характеризует определяемое на базе оценки динамики балансовых показателей наличие реальной возможности предприятия восстановить свою платежеспособность в течение определенного периода. Такой коэффициент определяется как отношение расчетного коэффициента текущей ликвидности к его установленному минимально допустимому значению:</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 xml:space="preserve">ВП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4"/>
          <w:sz w:val="28"/>
          <w:szCs w:val="20"/>
          <w:lang w:eastAsia="ru-RU"/>
        </w:rPr>
        <w:object w:dxaOrig="1860" w:dyaOrig="900">
          <v:shape id="_x0000_i1074" type="#_x0000_t75" style="width:126pt;height:54.6pt" o:ole="" fillcolor="window">
            <v:imagedata r:id="rId36" o:title=""/>
          </v:shape>
          <o:OLEObject Type="Embed" ProgID="Equation.3" ShapeID="_x0000_i1074" DrawAspect="Content" ObjectID="_1559983093" r:id="rId37"/>
        </w:object>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(16)</w:t>
      </w: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lastRenderedPageBreak/>
        <w:t>Полученный коэффициент имеет значение больше 1, следовательно, у предприятия имеется реальная возможность восстановить свою платежеспособность в течение ближайшего полугодия.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В целом за отчетный период показатели ликвидности предприятия выросли, и можно говорить о том, что Кондитерский комбинат «Кубань» в рассматриваемый период является платежеспособным.</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Default="00083663" w:rsidP="00083663">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0836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Показатели рыночной устойчивости</w:t>
      </w:r>
    </w:p>
    <w:p w:rsidR="00083663" w:rsidRDefault="00083663" w:rsidP="00083663">
      <w:pPr>
        <w:spacing w:line="360" w:lineRule="auto"/>
        <w:ind w:firstLine="709"/>
        <w:jc w:val="both"/>
        <w:rPr>
          <w:rFonts w:ascii="Times New Roman" w:hAnsi="Times New Roman" w:cs="Times New Roman"/>
          <w:sz w:val="28"/>
          <w:szCs w:val="28"/>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Одним из важнейших направлений анализа финансового состояния предприятия является определение степени его финансовой независимости и финансовой устойчивости. В общем виде финансовая независимость предприятия характеризует структуру его капитала и степень зависимости от внешних источников финансирования. Финансовая устойчивость предприятия является комплексной характеристикой его способности осуществлять хозяйственную деятельность преимущественно за счет собственных средств при сохранении платежеспособности.</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Относительная степень финансовой устойчивости организации определяется посредством системы коэффициентов, значения которых представлены в таблице 10.</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Таблица 10 – Динамика показателей рыночной устойчивости</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9"/>
        <w:gridCol w:w="4386"/>
        <w:gridCol w:w="1563"/>
        <w:gridCol w:w="1563"/>
        <w:gridCol w:w="1541"/>
      </w:tblGrid>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п/п</w:t>
            </w:r>
          </w:p>
        </w:tc>
        <w:tc>
          <w:tcPr>
            <w:tcW w:w="227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Показатель</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На начало 2016 года</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На конец 2016 года</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Абсолютное изменение</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А</w:t>
            </w:r>
          </w:p>
        </w:tc>
        <w:tc>
          <w:tcPr>
            <w:tcW w:w="2279"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Б</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автономии (финансовой независимости)</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0,16</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0,15</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- 0,01</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финансовой устойчивости</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0,54</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0,66</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0,12</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3</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финансовой зависимости</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5,22</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5,64</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0,42</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маневренности собственного капитала</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1,09</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1,81</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0,72</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5</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финансовой активности (плечо финансового рычага)</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3,11</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3,71</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0,6</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6</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финансовой независимости в части формирования запасов</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0,42</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0,53</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0,11</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7</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инвестирования основного капитала (за счет собственных средств)</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0,44</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0,38</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- 0,06</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8</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реальной стоимости имущества производственного назначения в составе всего имущества</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0,33</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0,37</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0,04</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9</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долгосрочного привлечения заёмных средств</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0,7</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0,78</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0,08</w:t>
            </w:r>
          </w:p>
        </w:tc>
      </w:tr>
      <w:tr w:rsidR="00083663" w:rsidRPr="00083663" w:rsidTr="002146B6">
        <w:tc>
          <w:tcPr>
            <w:tcW w:w="29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w:t>
            </w:r>
          </w:p>
        </w:tc>
        <w:tc>
          <w:tcPr>
            <w:tcW w:w="2279"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Коэффициент постоянного актива</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2,29</w:t>
            </w:r>
          </w:p>
        </w:tc>
        <w:tc>
          <w:tcPr>
            <w:tcW w:w="812"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2,6</w:t>
            </w:r>
          </w:p>
        </w:tc>
        <w:tc>
          <w:tcPr>
            <w:tcW w:w="80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0,31</w:t>
            </w:r>
          </w:p>
        </w:tc>
      </w:tr>
    </w:tbl>
    <w:p w:rsidR="00083663" w:rsidRPr="00083663" w:rsidRDefault="00083663" w:rsidP="00083663">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lastRenderedPageBreak/>
        <w:t>Первый показатель – коэффициент финансовой автономии (независимости), определяемый как отношение собственного капитала к общей сумме пассивов (17):</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авт.</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4"/>
          <w:sz w:val="28"/>
          <w:szCs w:val="20"/>
          <w:lang w:eastAsia="ru-RU"/>
        </w:rPr>
        <w:object w:dxaOrig="2360" w:dyaOrig="620">
          <v:shape id="_x0000_i1084" type="#_x0000_t75" style="width:143.4pt;height:37.8pt" o:ole="" fillcolor="window">
            <v:imagedata r:id="rId38" o:title=""/>
          </v:shape>
          <o:OLEObject Type="Embed" ProgID="Equation.3" ShapeID="_x0000_i1084" DrawAspect="Content" ObjectID="_1559983094" r:id="rId39"/>
        </w:object>
      </w:r>
      <w:r w:rsidRPr="00083663">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(17)</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 xml:space="preserve">В данном виде коэффициент финансовой автономии дает наглядное представление о доле собственных источников средств в их общей массе. На конец отчетного периода значение показателя составило 16 %, что говорит о зависимости предприятия от внешних источников финансирования. </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Для определения доли тех источников финансирования, которые компания может использовать в своей деятельности длительное время используется коэффициент финансовой устойчивости (18):</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фин.уст.</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4"/>
          <w:sz w:val="28"/>
          <w:szCs w:val="20"/>
          <w:lang w:eastAsia="ru-RU"/>
        </w:rPr>
        <w:object w:dxaOrig="5539" w:dyaOrig="620">
          <v:shape id="_x0000_i1085" type="#_x0000_t75" style="width:336pt;height:37.8pt" o:ole="" fillcolor="window">
            <v:imagedata r:id="rId40" o:title=""/>
          </v:shape>
          <o:OLEObject Type="Embed" ProgID="Equation.3" ShapeID="_x0000_i1085" DrawAspect="Content" ObjectID="_1559983095" r:id="rId41"/>
        </w:object>
      </w:r>
      <w:r w:rsidRPr="00083663">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(18)</w:t>
      </w: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Значение коэффициента на конец отчетного периода показывает, что у предприятия имеется риск неплатежеспособности в длительном периоде времени.</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Общую характеристику финансовой устойчивости дает коэффициент финансовой зависимости (19):</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фин.зав.</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4"/>
          <w:sz w:val="28"/>
          <w:szCs w:val="20"/>
          <w:lang w:eastAsia="ru-RU"/>
        </w:rPr>
        <w:object w:dxaOrig="4860" w:dyaOrig="620">
          <v:shape id="_x0000_i1086" type="#_x0000_t75" style="width:295.2pt;height:37.8pt" o:ole="" fillcolor="window">
            <v:imagedata r:id="rId42" o:title=""/>
          </v:shape>
          <o:OLEObject Type="Embed" ProgID="Equation.3" ShapeID="_x0000_i1086" DrawAspect="Content" ObjectID="_1559983096" r:id="rId43"/>
        </w:object>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(19)</w:t>
      </w: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 xml:space="preserve">Значение коэффициента на конец отчетного периода показывает, что 5,64 заемных источников финансирования приходится на каждый рубль собственного капитала. Увеличение данного показателя за отчетный период </w:t>
      </w:r>
      <w:r w:rsidRPr="00083663">
        <w:rPr>
          <w:rFonts w:ascii="Times New Roman" w:eastAsia="Times New Roman" w:hAnsi="Times New Roman" w:cs="Times New Roman"/>
          <w:sz w:val="28"/>
          <w:szCs w:val="20"/>
          <w:lang w:eastAsia="ru-RU"/>
        </w:rPr>
        <w:lastRenderedPageBreak/>
        <w:t>свидетельствует об усилении зависимости предприятия от внешних инвесторов, то есть о снижении финансовой устойчивости. Но так Кондитерский комбинат «Кубань» – торгово-промышленное предприятие с быстрой оборачиваемостью, повышение коэффициента без потери финансовой независимости возможно.</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Важной характеристикой финансовой устойчивости предприятия является его финансовая маневренность. Коэффициент маневренности (20) исчисляется как отношение собственных оборотных средств ко всем источникам собственных и приравненных к ним средств:</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ман.СК</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4"/>
          <w:sz w:val="28"/>
          <w:szCs w:val="20"/>
          <w:lang w:eastAsia="ru-RU"/>
        </w:rPr>
        <w:object w:dxaOrig="3560" w:dyaOrig="620">
          <v:shape id="_x0000_i1087" type="#_x0000_t75" style="width:212.4pt;height:37.8pt" o:ole="" fillcolor="window">
            <v:imagedata r:id="rId44" o:title=""/>
          </v:shape>
          <o:OLEObject Type="Embed" ProgID="Equation.3" ShapeID="_x0000_i1087" DrawAspect="Content" ObjectID="_1559983097" r:id="rId45"/>
        </w:object>
      </w:r>
      <w:r w:rsidRPr="00083663">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(20)</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083663">
        <w:rPr>
          <w:rFonts w:ascii="Times New Roman" w:eastAsia="Times New Roman" w:hAnsi="Times New Roman" w:cs="Times New Roman"/>
          <w:sz w:val="28"/>
          <w:szCs w:val="28"/>
          <w:lang w:eastAsia="ru-RU"/>
        </w:rPr>
        <w:t>Коэффициент маневренности показывает, какая часть собственных средств предприятия находится в мобильной сфере, позволяющей свободно маневрировать этими средствами. Высокие значения данного коэффициента за отчетный период положительно характеризуют финансовое состояние предприятия.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083663">
        <w:rPr>
          <w:rFonts w:ascii="Times New Roman" w:eastAsia="Times New Roman" w:hAnsi="Times New Roman" w:cs="Times New Roman"/>
          <w:sz w:val="28"/>
          <w:szCs w:val="28"/>
          <w:lang w:eastAsia="ru-RU"/>
        </w:rPr>
        <w:t>Коэффициент финансовой активности (21), характеризующий соотношение между заемными и собственными деньгами, имеет следующую формулу для расчета:</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фин.акт.</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4"/>
          <w:sz w:val="28"/>
          <w:szCs w:val="20"/>
          <w:lang w:eastAsia="ru-RU"/>
        </w:rPr>
        <w:object w:dxaOrig="2360" w:dyaOrig="620">
          <v:shape id="_x0000_i1088" type="#_x0000_t75" style="width:139.2pt;height:37.8pt" o:ole="" fillcolor="window">
            <v:imagedata r:id="rId46" o:title=""/>
          </v:shape>
          <o:OLEObject Type="Embed" ProgID="Equation.3" ShapeID="_x0000_i1088" DrawAspect="Content" ObjectID="_1559983098" r:id="rId47"/>
        </w:object>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(21)</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За анализируемый период данный коэффициент продемонстрировал рост в динамике, что свидетельствует о снижении уровня финансовой устойчивости предприятия и увеличении риска его банкротства. Это вынуждает кредитующий банк увеличивать размер процентной ставки. Таким образом, расчет данного коэффициента позволяет определить предельную границу доли использования заемного капитала и рассчитать допустимые условия кредитования.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lastRenderedPageBreak/>
        <w:t>Следующий показатель, коэффициент финансовой независимости в части формирования запасов (22), показывает, какая часть запасов и затрат финансируется за счет собственных источников. Формула, используемая при расчете данного коэффициента:</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фин.зав.З</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8"/>
          <w:sz w:val="28"/>
          <w:szCs w:val="20"/>
          <w:lang w:eastAsia="ru-RU"/>
        </w:rPr>
        <w:object w:dxaOrig="3560" w:dyaOrig="660">
          <v:shape id="_x0000_i1089" type="#_x0000_t75" style="width:211.8pt;height:40.2pt" o:ole="" fillcolor="window">
            <v:imagedata r:id="rId48" o:title=""/>
          </v:shape>
          <o:OLEObject Type="Embed" ProgID="Equation.3" ShapeID="_x0000_i1089" DrawAspect="Content" ObjectID="_1559983099" r:id="rId49"/>
        </w:object>
      </w:r>
      <w:r w:rsidRPr="00083663">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(22)</w:t>
      </w: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Для того чтобы определить, насколько собственные источники покрывают ранее произведенные инвестиции, используется коэффициент инвестирования (23), который равен отношению собственных средств предприятия к основному капиталу:</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 xml:space="preserve">инв.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8"/>
          <w:sz w:val="28"/>
          <w:szCs w:val="20"/>
          <w:lang w:eastAsia="ru-RU"/>
        </w:rPr>
        <w:object w:dxaOrig="2380" w:dyaOrig="660">
          <v:shape id="_x0000_i1090" type="#_x0000_t75" style="width:144.6pt;height:40.2pt" o:ole="" fillcolor="window">
            <v:imagedata r:id="rId50" o:title=""/>
          </v:shape>
          <o:OLEObject Type="Embed" ProgID="Equation.3" ShapeID="_x0000_i1090" DrawAspect="Content" ObjectID="_1559983100" r:id="rId51"/>
        </w:object>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(23)</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Значение коэффициента инвестирования за отчетный год меньше 1 (нормативное значение), что свидетельствует о недостаточности собственного капитала.</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Также для Кондитерского комбината «Кубань» целесообразно рассчитать коэффициент реальной стоимости имущества производственного назначения (24), который характеризует производственный потенциал предприятия, обеспеченность производственного процесса средствами производства.</w:t>
      </w:r>
    </w:p>
    <w:p w:rsidR="00083663" w:rsidRPr="00083663" w:rsidRDefault="00083663" w:rsidP="00083663">
      <w:pPr>
        <w:overflowPunct w:val="0"/>
        <w:autoSpaceDE w:val="0"/>
        <w:autoSpaceDN w:val="0"/>
        <w:adjustRightInd w:val="0"/>
        <w:spacing w:line="360" w:lineRule="auto"/>
        <w:ind w:firstLine="708"/>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реал.ст.</w:t>
      </w:r>
      <w:r w:rsidRPr="00083663">
        <w:rPr>
          <w:rFonts w:ascii="Times New Roman" w:eastAsia="Times New Roman" w:hAnsi="Times New Roman" w:cs="Times New Roman"/>
          <w:spacing w:val="-4"/>
          <w:sz w:val="28"/>
          <w:szCs w:val="28"/>
          <w:lang w:eastAsia="ru-RU"/>
        </w:rPr>
        <w:t xml:space="preserve"> = </w:t>
      </w:r>
      <w:r w:rsidRPr="00083663">
        <w:rPr>
          <w:rFonts w:ascii="Times New Roman" w:eastAsia="Times New Roman" w:hAnsi="Times New Roman" w:cs="Times New Roman"/>
          <w:position w:val="-24"/>
          <w:sz w:val="28"/>
          <w:szCs w:val="20"/>
          <w:lang w:eastAsia="ru-RU"/>
        </w:rPr>
        <w:object w:dxaOrig="6240" w:dyaOrig="620">
          <v:shape id="_x0000_i1091" type="#_x0000_t75" style="width:375pt;height:37.8pt" o:ole="" fillcolor="window">
            <v:imagedata r:id="rId52" o:title=""/>
          </v:shape>
          <o:OLEObject Type="Embed" ProgID="Equation.3" ShapeID="_x0000_i1091" DrawAspect="Content" ObjectID="_1559983101" r:id="rId53"/>
        </w:object>
      </w:r>
      <w:r w:rsidRPr="00083663">
        <w:rPr>
          <w:rFonts w:ascii="Times New Roman" w:eastAsia="Times New Roman" w:hAnsi="Times New Roman" w:cs="Times New Roman"/>
          <w:sz w:val="28"/>
          <w:szCs w:val="20"/>
          <w:lang w:eastAsia="ru-RU"/>
        </w:rPr>
        <w:t xml:space="preserve">      (24)</w:t>
      </w:r>
    </w:p>
    <w:p w:rsidR="00083663" w:rsidRPr="00083663" w:rsidRDefault="00083663" w:rsidP="00083663">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Проанализировав данный показатель, можно сказать, что доля реальной стоимости имущества производственного назначения на конец отчетного периода составляет 37 %.</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lastRenderedPageBreak/>
        <w:t>Для определения того, какая часть деятельности финансируется за счет долгосрочных заемных средств для обновления и расширения производства, используется коэффициент долгосрочного привлечения заемных средств (25). Общая формула для расчета:</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bookmarkStart w:id="6" w:name="_Hlk486074131"/>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 xml:space="preserve">долг.ЗС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8"/>
          <w:sz w:val="28"/>
          <w:szCs w:val="20"/>
          <w:lang w:eastAsia="ru-RU"/>
        </w:rPr>
        <w:object w:dxaOrig="5340" w:dyaOrig="660">
          <v:shape id="_x0000_i1092" type="#_x0000_t75" style="width:324pt;height:40.2pt" o:ole="" fillcolor="window">
            <v:imagedata r:id="rId54" o:title=""/>
          </v:shape>
          <o:OLEObject Type="Embed" ProgID="Equation.3" ShapeID="_x0000_i1092" DrawAspect="Content" ObjectID="_1559983102" r:id="rId55"/>
        </w:object>
      </w:r>
      <w:r>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(25)</w:t>
      </w:r>
    </w:p>
    <w:bookmarkEnd w:id="6"/>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Высокое значение полученного коэффициента показывает высокую зависимость ОАО «Кубань» от долгосрочного заемного капитала, что может подорвать финансовую устойчивость данного предприятия.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Также одним из показателей рыночной устойчивости предприятия является коэффициент постоянного актива (26). Постоянные активы соответствуют долгосрочным активам, отражаемым в первом разделе бухгалтерского баланса. Данный коэффициент определяется путем деления внеоборотных активов на собственный капитал предприятия:</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pacing w:val="-4"/>
          <w:sz w:val="28"/>
          <w:szCs w:val="28"/>
          <w:lang w:eastAsia="ru-RU"/>
        </w:rPr>
        <w:t>К</w:t>
      </w:r>
      <w:r w:rsidRPr="00083663">
        <w:rPr>
          <w:rFonts w:ascii="Times New Roman" w:eastAsia="Times New Roman" w:hAnsi="Times New Roman" w:cs="Times New Roman"/>
          <w:spacing w:val="-4"/>
          <w:sz w:val="28"/>
          <w:szCs w:val="28"/>
          <w:vertAlign w:val="subscript"/>
          <w:lang w:eastAsia="ru-RU"/>
        </w:rPr>
        <w:t xml:space="preserve">долг.ЗС </w:t>
      </w:r>
      <w:r w:rsidRPr="00083663">
        <w:rPr>
          <w:rFonts w:ascii="Times New Roman" w:eastAsia="Times New Roman" w:hAnsi="Times New Roman" w:cs="Times New Roman"/>
          <w:spacing w:val="-4"/>
          <w:sz w:val="28"/>
          <w:szCs w:val="28"/>
          <w:lang w:eastAsia="ru-RU"/>
        </w:rPr>
        <w:t xml:space="preserve">= </w:t>
      </w:r>
      <w:r w:rsidRPr="00083663">
        <w:rPr>
          <w:rFonts w:ascii="Times New Roman" w:eastAsia="Times New Roman" w:hAnsi="Times New Roman" w:cs="Times New Roman"/>
          <w:position w:val="-24"/>
          <w:sz w:val="28"/>
          <w:szCs w:val="20"/>
          <w:lang w:eastAsia="ru-RU"/>
        </w:rPr>
        <w:object w:dxaOrig="2380" w:dyaOrig="620">
          <v:shape id="_x0000_i1093" type="#_x0000_t75" style="width:142.2pt;height:37.8pt" o:ole="" fillcolor="window">
            <v:imagedata r:id="rId56" o:title=""/>
          </v:shape>
          <o:OLEObject Type="Embed" ProgID="Equation.3" ShapeID="_x0000_i1093" DrawAspect="Content" ObjectID="_1559983103" r:id="rId57"/>
        </w:object>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r>
      <w:r w:rsidRPr="00083663">
        <w:rPr>
          <w:rFonts w:ascii="Times New Roman" w:eastAsia="Times New Roman" w:hAnsi="Times New Roman" w:cs="Times New Roman"/>
          <w:sz w:val="28"/>
          <w:szCs w:val="20"/>
          <w:lang w:eastAsia="ru-RU"/>
        </w:rPr>
        <w:tab/>
        <w:t>(26)</w:t>
      </w:r>
    </w:p>
    <w:p w:rsidR="00083663" w:rsidRPr="00083663" w:rsidRDefault="00083663" w:rsidP="00083663">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Полученное значение характеризует, что вся доля собственного капитала направляется на покрытие иммобилизованной части имущества.</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Таким образом, предприятие отличается повышенной зависимостью от заемных средств</w:t>
      </w:r>
      <w:r w:rsidRPr="00083663">
        <w:rPr>
          <w:rFonts w:ascii="Times New Roman" w:eastAsia="Times New Roman" w:hAnsi="Times New Roman" w:cs="Times New Roman"/>
          <w:sz w:val="28"/>
          <w:szCs w:val="28"/>
          <w:lang w:eastAsia="ru-RU"/>
        </w:rPr>
        <w:t xml:space="preserve"> (уровень финансовой автономии составляет лишь 15 %), риском неплатежеспособности, а следовательно, и снижением финансовой устойчивости.</w:t>
      </w:r>
    </w:p>
    <w:p w:rsidR="00B059A2" w:rsidRDefault="00083663" w:rsidP="00083663">
      <w:pPr>
        <w:overflowPunct w:val="0"/>
        <w:autoSpaceDE w:val="0"/>
        <w:autoSpaceDN w:val="0"/>
        <w:adjustRightInd w:val="0"/>
        <w:spacing w:line="360" w:lineRule="auto"/>
        <w:ind w:firstLine="709"/>
        <w:jc w:val="both"/>
        <w:textAlignment w:val="baseline"/>
        <w:rPr>
          <w:rFonts w:ascii="Times New Roman" w:hAnsi="Times New Roman" w:cs="Times New Roman"/>
          <w:sz w:val="28"/>
          <w:szCs w:val="28"/>
        </w:rPr>
      </w:pPr>
      <w:r w:rsidRPr="00083663">
        <w:rPr>
          <w:rFonts w:ascii="Times New Roman" w:eastAsia="Times New Roman" w:hAnsi="Times New Roman" w:cs="Times New Roman"/>
          <w:sz w:val="28"/>
          <w:szCs w:val="28"/>
          <w:lang w:eastAsia="ru-RU"/>
        </w:rPr>
        <w:t>Проведенный анализ финансовых коэффициентов одной из главных составляющих финансового анализа. Удобство его применения обусловлено, главным образом, наличием необходимой исходной информации и информативностью получаемых в результате значений коэффициентов.</w:t>
      </w:r>
    </w:p>
    <w:p w:rsidR="00B059A2" w:rsidRDefault="00B059A2" w:rsidP="000836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Определение типа финансовой устойчивости</w:t>
      </w:r>
    </w:p>
    <w:p w:rsidR="00083663" w:rsidRDefault="00083663" w:rsidP="00083663">
      <w:pPr>
        <w:spacing w:line="360" w:lineRule="auto"/>
        <w:ind w:firstLine="709"/>
        <w:jc w:val="both"/>
        <w:rPr>
          <w:rFonts w:ascii="Times New Roman" w:hAnsi="Times New Roman" w:cs="Times New Roman"/>
          <w:sz w:val="28"/>
          <w:szCs w:val="28"/>
        </w:rPr>
      </w:pP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 xml:space="preserve">Для торгово-производственных предприятий, обладающих значительной долей материально-производственных запасов в активах, применяют методику оценки достаточности источников финансирования для формирования запасов и затрат. Наиболее обобщающим показателем финансовой устойчивости является излишек или недостаток источников средств для формирования запасов и затрат, т.е. разницы между величиной источников средств и величиной запасов и затрат. </w:t>
      </w:r>
    </w:p>
    <w:p w:rsidR="00083663" w:rsidRPr="00083663" w:rsidRDefault="00083663" w:rsidP="00083663">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В зависимости от соотношения величин показателей материально-производственных запасов, собственных оборотных средств и иных источников формирования запасов выделяет следующие типы финансовой устойчивости:</w:t>
      </w:r>
      <w:r>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sz w:val="28"/>
          <w:szCs w:val="20"/>
          <w:lang w:eastAsia="ru-RU"/>
        </w:rPr>
        <w:t>абсолютная финансовая устойчивость;</w:t>
      </w:r>
      <w:r>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sz w:val="28"/>
          <w:szCs w:val="20"/>
          <w:lang w:eastAsia="ru-RU"/>
        </w:rPr>
        <w:t>нормальная (допустимая) финансовая устойчивость;</w:t>
      </w:r>
      <w:r>
        <w:rPr>
          <w:rFonts w:ascii="Times New Roman" w:eastAsia="Times New Roman" w:hAnsi="Times New Roman" w:cs="Times New Roman"/>
          <w:sz w:val="28"/>
          <w:szCs w:val="20"/>
          <w:lang w:eastAsia="ru-RU"/>
        </w:rPr>
        <w:t xml:space="preserve"> </w:t>
      </w:r>
      <w:r w:rsidRPr="00083663">
        <w:rPr>
          <w:rFonts w:ascii="Times New Roman" w:eastAsia="Times New Roman" w:hAnsi="Times New Roman" w:cs="Times New Roman"/>
          <w:sz w:val="28"/>
          <w:szCs w:val="20"/>
          <w:lang w:eastAsia="ru-RU"/>
        </w:rPr>
        <w:t>не</w:t>
      </w:r>
      <w:r>
        <w:rPr>
          <w:rFonts w:ascii="Times New Roman" w:eastAsia="Times New Roman" w:hAnsi="Times New Roman" w:cs="Times New Roman"/>
          <w:sz w:val="28"/>
          <w:szCs w:val="20"/>
          <w:lang w:eastAsia="ru-RU"/>
        </w:rPr>
        <w:t xml:space="preserve">устойчивое финансовое состояние и </w:t>
      </w:r>
      <w:r w:rsidRPr="00083663">
        <w:rPr>
          <w:rFonts w:ascii="Times New Roman" w:eastAsia="Times New Roman" w:hAnsi="Times New Roman" w:cs="Times New Roman"/>
          <w:sz w:val="28"/>
          <w:szCs w:val="20"/>
          <w:lang w:eastAsia="ru-RU"/>
        </w:rPr>
        <w:t>кризисное финансовое состояние.</w:t>
      </w:r>
    </w:p>
    <w:p w:rsidR="00083663" w:rsidRPr="00083663" w:rsidRDefault="00083663" w:rsidP="00083663">
      <w:pPr>
        <w:overflowPunct w:val="0"/>
        <w:autoSpaceDE w:val="0"/>
        <w:autoSpaceDN w:val="0"/>
        <w:adjustRightInd w:val="0"/>
        <w:spacing w:line="360" w:lineRule="auto"/>
        <w:ind w:firstLine="360"/>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Расчет показателей для определения типа финансовой устойчивости ОАО «Кубань» представлен в таблице 11.</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083663">
        <w:rPr>
          <w:rFonts w:ascii="Times New Roman" w:eastAsia="Times New Roman" w:hAnsi="Times New Roman" w:cs="Times New Roman"/>
          <w:sz w:val="28"/>
          <w:szCs w:val="20"/>
          <w:lang w:eastAsia="ru-RU"/>
        </w:rPr>
        <w:t>Таблица 11 – Расчет показателей для определения типа финансовой устойчивости</w:t>
      </w:r>
    </w:p>
    <w:p w:rsidR="00083663" w:rsidRPr="00083663" w:rsidRDefault="00083663" w:rsidP="00083663">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64"/>
        <w:gridCol w:w="1720"/>
        <w:gridCol w:w="1638"/>
      </w:tblGrid>
      <w:tr w:rsidR="00083663" w:rsidRPr="00083663" w:rsidTr="005A6202">
        <w:trPr>
          <w:trHeight w:val="674"/>
        </w:trPr>
        <w:tc>
          <w:tcPr>
            <w:tcW w:w="3255"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Показатель</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На начало</w:t>
            </w:r>
          </w:p>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года</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На конец</w:t>
            </w:r>
          </w:p>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года</w:t>
            </w:r>
          </w:p>
        </w:tc>
      </w:tr>
      <w:tr w:rsidR="00083663" w:rsidRPr="00083663" w:rsidTr="002146B6">
        <w:tc>
          <w:tcPr>
            <w:tcW w:w="325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 Общая величина запасов</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338 365</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458 667</w:t>
            </w:r>
          </w:p>
        </w:tc>
      </w:tr>
      <w:tr w:rsidR="00083663" w:rsidRPr="00083663" w:rsidTr="002146B6">
        <w:tc>
          <w:tcPr>
            <w:tcW w:w="325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 Наличие собственных оборотных средств (СОС)</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141 589</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242 798</w:t>
            </w:r>
          </w:p>
        </w:tc>
      </w:tr>
      <w:tr w:rsidR="00083663" w:rsidRPr="00083663" w:rsidTr="002146B6">
        <w:tc>
          <w:tcPr>
            <w:tcW w:w="3255" w:type="pct"/>
          </w:tcPr>
          <w:p w:rsidR="00083663" w:rsidRPr="00083663" w:rsidRDefault="00083663" w:rsidP="00083663">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3 Величина собственных оборотных и долгосрочных платных заёмных средств</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443 889</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688 253</w:t>
            </w:r>
          </w:p>
        </w:tc>
      </w:tr>
      <w:tr w:rsidR="00083663" w:rsidRPr="00083663" w:rsidTr="002146B6">
        <w:tc>
          <w:tcPr>
            <w:tcW w:w="325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4 Общая величина источников финансирования</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546 310</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741 671</w:t>
            </w:r>
          </w:p>
        </w:tc>
      </w:tr>
      <w:tr w:rsidR="00083663" w:rsidRPr="00083663" w:rsidTr="002146B6">
        <w:tc>
          <w:tcPr>
            <w:tcW w:w="325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xml:space="preserve">5 Излишек (+), недостаток (-) СОС </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- 196 776</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- 215 869</w:t>
            </w:r>
          </w:p>
        </w:tc>
      </w:tr>
      <w:tr w:rsidR="00083663" w:rsidRPr="00083663" w:rsidTr="002146B6">
        <w:tc>
          <w:tcPr>
            <w:tcW w:w="325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6 Излишек (+), недостаток (-) собственных и долгосрочных заемных источников формирования запасов</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105 524</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229 586</w:t>
            </w:r>
          </w:p>
        </w:tc>
      </w:tr>
      <w:tr w:rsidR="00083663" w:rsidRPr="00083663" w:rsidTr="002146B6">
        <w:tc>
          <w:tcPr>
            <w:tcW w:w="3255" w:type="pct"/>
          </w:tcPr>
          <w:p w:rsidR="00083663" w:rsidRPr="00083663" w:rsidRDefault="00083663" w:rsidP="0008366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7 Излишек (+), недостаток (-) общей величины основных источников формирования запасов</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207 945</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283 004</w:t>
            </w:r>
          </w:p>
        </w:tc>
      </w:tr>
      <w:tr w:rsidR="00083663" w:rsidRPr="00083663" w:rsidTr="002146B6">
        <w:tc>
          <w:tcPr>
            <w:tcW w:w="3255" w:type="pct"/>
            <w:vAlign w:val="center"/>
          </w:tcPr>
          <w:p w:rsidR="00083663" w:rsidRPr="00083663" w:rsidRDefault="00083663" w:rsidP="00083663">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8 Трёхкомпонентный показатель типа финансовой ситуации</w:t>
            </w:r>
          </w:p>
        </w:tc>
        <w:tc>
          <w:tcPr>
            <w:tcW w:w="894"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w:t>
            </w:r>
          </w:p>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Допустимая финансовая устойчивость</w:t>
            </w:r>
          </w:p>
        </w:tc>
        <w:tc>
          <w:tcPr>
            <w:tcW w:w="851" w:type="pct"/>
            <w:vAlign w:val="center"/>
          </w:tcPr>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w:t>
            </w:r>
          </w:p>
          <w:p w:rsidR="00083663" w:rsidRPr="00083663" w:rsidRDefault="00083663" w:rsidP="0008366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083663">
              <w:rPr>
                <w:rFonts w:ascii="Times New Roman" w:eastAsia="Times New Roman" w:hAnsi="Times New Roman" w:cs="Times New Roman"/>
                <w:sz w:val="24"/>
                <w:szCs w:val="20"/>
                <w:lang w:eastAsia="ru-RU"/>
              </w:rPr>
              <w:t>Допустимая финансовая устойчивость</w:t>
            </w:r>
          </w:p>
        </w:tc>
      </w:tr>
    </w:tbl>
    <w:p w:rsidR="00083663" w:rsidRPr="00083663" w:rsidRDefault="00083663" w:rsidP="00083663">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8"/>
          <w:lang w:eastAsia="ru-RU"/>
        </w:rPr>
      </w:pPr>
      <w:r w:rsidRPr="00083663">
        <w:rPr>
          <w:rFonts w:ascii="Times New Roman" w:eastAsia="Times New Roman" w:hAnsi="Times New Roman" w:cs="Times New Roman"/>
          <w:sz w:val="28"/>
          <w:szCs w:val="28"/>
          <w:lang w:eastAsia="ru-RU"/>
        </w:rPr>
        <w:lastRenderedPageBreak/>
        <w:t>Общая величина запасов на начало и конец отчетного периода составляет 338 365 тыс. руб. и 458 667 тыс. руб. соответственно. Величина собственных оборотных средств, увеличившись за отчетный период, составила 242 798 тыс. руб. Общая величина собственных оборотных и долгосрочных заемных средств составила на начало и конец отчетного года 443 889 тыс. руб. и 688 253 тыс. руб. соответственно. Общая величина источников финансирования на конец года составила 741 671 тыс. руб.</w:t>
      </w:r>
    </w:p>
    <w:p w:rsidR="00083663" w:rsidRPr="00083663" w:rsidRDefault="00083663" w:rsidP="00083663">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8"/>
          <w:lang w:eastAsia="ru-RU"/>
        </w:rPr>
      </w:pPr>
      <w:r w:rsidRPr="00083663">
        <w:rPr>
          <w:rFonts w:ascii="Times New Roman" w:eastAsia="Times New Roman" w:hAnsi="Times New Roman" w:cs="Times New Roman"/>
          <w:sz w:val="28"/>
          <w:szCs w:val="28"/>
          <w:lang w:eastAsia="ru-RU"/>
        </w:rPr>
        <w:t xml:space="preserve">Недостаток СОС на начало года составляет 196 776 тыс. руб., на конец года – 215 869 тыс. руб. Излишек собственных и долгосрочных заемных средств составляет на начало года 105 524 тыс. руб., а на конец – 229 586 тыс. руб. Излишек общей величины основных источников формирования запасов на начало и конец анализируемого года составил 207 945 тыс. руб. и 283 004 тыс. руб. соответственно. </w:t>
      </w:r>
    </w:p>
    <w:p w:rsidR="00083663" w:rsidRPr="00083663" w:rsidRDefault="00083663" w:rsidP="00083663">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8"/>
          <w:lang w:eastAsia="ru-RU"/>
        </w:rPr>
      </w:pPr>
      <w:r w:rsidRPr="00083663">
        <w:rPr>
          <w:rFonts w:ascii="Times New Roman" w:eastAsia="Times New Roman" w:hAnsi="Times New Roman" w:cs="Times New Roman"/>
          <w:sz w:val="28"/>
          <w:szCs w:val="28"/>
          <w:lang w:eastAsia="ru-RU"/>
        </w:rPr>
        <w:t>Трехкомпонентный показатель типа финансовой устойчивости на начало и конец отчетного периода одинаковый. Полученные результаты характерны для нормального финансового состояния с достаточной степенью устойчивости. В этом положении предприятие использует для покрытия запасов помимо собственных оборотных средств также и долгосрочно привлеченные средства. Допустимая финансовая устойчивость характеризует ситуацию недостатка собственных оборотных средств и одновременно излишек долгосрочных источников формирования запасов и затрат, в крайнем случае – равенство этих величин. Этой ситуации соответствуют гарантированная платежеспособность и допустимый уровень риска потери финансовой устойчивости.</w:t>
      </w:r>
    </w:p>
    <w:p w:rsidR="00083663" w:rsidRDefault="00083663" w:rsidP="00083663">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083663" w:rsidRDefault="00083663" w:rsidP="00B059A2">
      <w:pPr>
        <w:spacing w:line="360" w:lineRule="auto"/>
        <w:jc w:val="both"/>
        <w:rPr>
          <w:rFonts w:ascii="Times New Roman" w:hAnsi="Times New Roman" w:cs="Times New Roman"/>
          <w:sz w:val="28"/>
          <w:szCs w:val="28"/>
        </w:rPr>
      </w:pPr>
    </w:p>
    <w:p w:rsidR="00B059A2" w:rsidRDefault="00B059A2" w:rsidP="000836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Показатели оборачиваемости предприятия</w:t>
      </w:r>
    </w:p>
    <w:p w:rsidR="002146B6" w:rsidRDefault="002146B6" w:rsidP="00083663">
      <w:pPr>
        <w:spacing w:line="360" w:lineRule="auto"/>
        <w:ind w:firstLine="709"/>
        <w:jc w:val="both"/>
        <w:rPr>
          <w:rFonts w:ascii="Times New Roman" w:hAnsi="Times New Roman" w:cs="Times New Roman"/>
          <w:sz w:val="28"/>
          <w:szCs w:val="28"/>
        </w:rPr>
      </w:pP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Финансовое положение любого предприятия определяется не только его обеспеченностью необходимыми средствами, но и эффективностью их использования. Это напрямую связано с оценкой деловой активности предприятия. С точки зрения анализа финансовой отчетности возможны два подхода к данной оценке. Первый подход предполагает оценку показателей динамики производства, продаж и прибыли. В основе второго лежит анализ показателей оборачиваемости. Размер оборотных средств, необходимых предприятию, зависит не только от объема производства и масштабов потребления, но и от скорости оборота средств. Расчет показателей оборачиваемости активов предприятия представлен в виде таблицы 12.</w:t>
      </w: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Таблица 12 – Динамика общих и частных показателей оборачиваемости активов предприятия</w:t>
      </w: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1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49"/>
        <w:gridCol w:w="1603"/>
        <w:gridCol w:w="1579"/>
        <w:gridCol w:w="1499"/>
      </w:tblGrid>
      <w:tr w:rsidR="002146B6" w:rsidRPr="002146B6" w:rsidTr="002146B6">
        <w:trPr>
          <w:trHeight w:val="632"/>
        </w:trPr>
        <w:tc>
          <w:tcPr>
            <w:tcW w:w="264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Показатель</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Предыдущий год</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Отчётный год</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Изменение (+, –)</w:t>
            </w:r>
          </w:p>
        </w:tc>
      </w:tr>
      <w:tr w:rsidR="002146B6" w:rsidRPr="002146B6" w:rsidTr="002146B6">
        <w:trPr>
          <w:trHeight w:val="38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Средняя величина суммарных активов,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778 619</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850 523</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71 904</w:t>
            </w:r>
          </w:p>
        </w:tc>
      </w:tr>
      <w:tr w:rsidR="002146B6" w:rsidRPr="002146B6" w:rsidTr="002146B6">
        <w:trPr>
          <w:trHeight w:val="392"/>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 Средняя величина оборотных активов,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463 198</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526 623</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63 425</w:t>
            </w:r>
          </w:p>
        </w:tc>
      </w:tr>
      <w:tr w:rsidR="002146B6" w:rsidRPr="002146B6" w:rsidTr="002146B6">
        <w:trPr>
          <w:trHeight w:val="553"/>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 Средняя величина материальных оборотных средств (запасов),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296 508,5</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398 516</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102 007,5</w:t>
            </w:r>
          </w:p>
        </w:tc>
      </w:tr>
      <w:tr w:rsidR="002146B6" w:rsidRPr="002146B6" w:rsidTr="002146B6">
        <w:trPr>
          <w:trHeight w:val="565"/>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 Средняя величина производственных запасов,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206 584</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252 871,5</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46 287,5</w:t>
            </w:r>
          </w:p>
        </w:tc>
      </w:tr>
      <w:tr w:rsidR="002146B6" w:rsidRPr="002146B6" w:rsidTr="002146B6">
        <w:trPr>
          <w:trHeight w:val="553"/>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5. Средняя величина готовой продукции и товаров,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60 106</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81 632,5</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21 526,5</w:t>
            </w:r>
          </w:p>
        </w:tc>
      </w:tr>
      <w:tr w:rsidR="002146B6" w:rsidRPr="002146B6" w:rsidTr="002146B6">
        <w:trPr>
          <w:trHeight w:val="720"/>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6. Выручка (нетто) от продажи то</w:t>
            </w:r>
            <w:r>
              <w:rPr>
                <w:rFonts w:ascii="Times New Roman" w:eastAsia="Times New Roman" w:hAnsi="Times New Roman" w:cs="Times New Roman"/>
                <w:sz w:val="24"/>
                <w:szCs w:val="20"/>
                <w:lang w:eastAsia="ru-RU"/>
              </w:rPr>
              <w:t>варов, продукции, работ, услуг</w:t>
            </w:r>
            <w:r w:rsidRPr="002146B6">
              <w:rPr>
                <w:rFonts w:ascii="Times New Roman" w:eastAsia="Times New Roman" w:hAnsi="Times New Roman" w:cs="Times New Roman"/>
                <w:sz w:val="24"/>
                <w:szCs w:val="20"/>
                <w:lang w:eastAsia="ru-RU"/>
              </w:rPr>
              <w:t>,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1 420 855</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1 437 102</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16 247</w:t>
            </w:r>
          </w:p>
        </w:tc>
      </w:tr>
      <w:tr w:rsidR="002146B6" w:rsidRPr="002146B6" w:rsidTr="002146B6">
        <w:trPr>
          <w:trHeight w:val="552"/>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7. Полные затраты на производство и реализацию товаров, продукции, работ, услуг,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1 365 362</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1 404 392</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39 030</w:t>
            </w:r>
          </w:p>
        </w:tc>
      </w:tr>
      <w:tr w:rsidR="002146B6" w:rsidRPr="002146B6" w:rsidTr="002146B6">
        <w:trPr>
          <w:trHeight w:val="565"/>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xml:space="preserve">8. Себестоимость проданных товаров, продукции, работ, услуг, тыс.р. </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1 182 162</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1 240 901</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58 739</w:t>
            </w: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9. Материальные затраты, тыс.р.</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1 102 610</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1 228 441</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125 831</w:t>
            </w:r>
          </w:p>
        </w:tc>
      </w:tr>
      <w:tr w:rsidR="002146B6" w:rsidRPr="002146B6" w:rsidTr="002146B6">
        <w:trPr>
          <w:trHeight w:val="553"/>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 Коэффициент оборачиваемости, кол-во оборотов: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10.1. – активов;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1,82</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1,69</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- 0,13</w:t>
            </w:r>
          </w:p>
        </w:tc>
      </w:tr>
      <w:tr w:rsidR="002146B6" w:rsidRPr="002146B6" w:rsidTr="002146B6">
        <w:trPr>
          <w:trHeight w:val="288"/>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10.2. – оборотных активов;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3,07</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2,73</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- 0,34</w:t>
            </w:r>
          </w:p>
        </w:tc>
      </w:tr>
    </w:tbl>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lastRenderedPageBreak/>
        <w:t>Продолжение таблицы 12</w:t>
      </w: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1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49"/>
        <w:gridCol w:w="1603"/>
        <w:gridCol w:w="1579"/>
        <w:gridCol w:w="1499"/>
      </w:tblGrid>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10.3. – материальных оборотных средств;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4,79</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3,61</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- 1,18</w:t>
            </w: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10.4. – производственных запасов;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5,34</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4,86</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- 0,48</w:t>
            </w: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10.5. – готовой продукции и товаров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23,64</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17,6</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- 6,04</w:t>
            </w:r>
          </w:p>
        </w:tc>
      </w:tr>
      <w:tr w:rsidR="002146B6" w:rsidRPr="002146B6" w:rsidTr="002146B6">
        <w:trPr>
          <w:trHeight w:val="288"/>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11. Продолжительность оборота, дни:</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11.1. – активов;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198</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213</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15</w:t>
            </w: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11.2. – оборотных активов;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117</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132</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15</w:t>
            </w: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11.3. – материальных оборотных средств;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75</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100</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25</w:t>
            </w:r>
          </w:p>
        </w:tc>
      </w:tr>
      <w:tr w:rsidR="002146B6" w:rsidRPr="002146B6" w:rsidTr="002146B6">
        <w:trPr>
          <w:trHeight w:val="288"/>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11.4. – производственных запасов;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67</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74</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7</w:t>
            </w:r>
          </w:p>
        </w:tc>
      </w:tr>
      <w:tr w:rsidR="002146B6" w:rsidRPr="002146B6" w:rsidTr="002146B6">
        <w:trPr>
          <w:trHeight w:val="276"/>
        </w:trPr>
        <w:tc>
          <w:tcPr>
            <w:tcW w:w="2643"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11.5. – готовой продукции и товаров</w:t>
            </w:r>
          </w:p>
        </w:tc>
        <w:tc>
          <w:tcPr>
            <w:tcW w:w="80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15</w:t>
            </w:r>
          </w:p>
        </w:tc>
        <w:tc>
          <w:tcPr>
            <w:tcW w:w="79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20</w:t>
            </w:r>
          </w:p>
        </w:tc>
        <w:tc>
          <w:tcPr>
            <w:tcW w:w="755"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5</w:t>
            </w:r>
          </w:p>
        </w:tc>
      </w:tr>
    </w:tbl>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 xml:space="preserve">Средняя величина суммарных активов отчетного периода составляет 850 523 тыс. руб., из них величина оборотных активов 526 623 тыс. руб., Средняя величина материально оборотных средств составляет 398 516 тыс. руб., запасов –  252 871,5 тыс. руб., а готовой продукции – 81 632,5 тыс. руб. </w:t>
      </w:r>
    </w:p>
    <w:p w:rsidR="002146B6" w:rsidRPr="002146B6" w:rsidRDefault="002146B6" w:rsidP="002146B6">
      <w:pPr>
        <w:overflowPunct w:val="0"/>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0"/>
          <w:lang w:eastAsia="ru-RU"/>
        </w:rPr>
        <w:t xml:space="preserve">В целом все показатели увеличились в динамике, что указывает </w:t>
      </w:r>
      <w:r w:rsidRPr="002146B6">
        <w:rPr>
          <w:rFonts w:ascii="Times New Roman" w:eastAsia="Times New Roman" w:hAnsi="Times New Roman" w:cs="Times New Roman"/>
          <w:sz w:val="28"/>
          <w:szCs w:val="28"/>
          <w:lang w:eastAsia="ru-RU"/>
        </w:rPr>
        <w:t>на расширение масштабов деятельности ОАО «Кубань».</w:t>
      </w: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Выручка от продаж в отчетном году увеличилась на 16 247 тыс. руб., и составляет 1 437 102 тыс. руб. Себестоимость проданных товаров увеличилась на 58 739 тыс. руб. и составила 1240 901 тыс. руб., материальные затраты на конец отчетного периода составили 1 228 441 тыс. руб.</w:t>
      </w: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Коэффициент оборачиваемости активов (27) показывает количество полных циклов обращения продукции за анализируемый период, или сколько денежных единиц реализованной продукции принесла каждая денежная единица активов. Формула для расчета данного коэффициента:</w:t>
      </w:r>
    </w:p>
    <w:p w:rsidR="002146B6" w:rsidRPr="002146B6" w:rsidRDefault="002146B6" w:rsidP="002146B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bookmarkStart w:id="7" w:name="_Hlk486087563"/>
    </w:p>
    <w:p w:rsidR="002146B6" w:rsidRPr="002146B6" w:rsidRDefault="002146B6" w:rsidP="002146B6">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pacing w:val="-4"/>
          <w:sz w:val="28"/>
          <w:szCs w:val="28"/>
          <w:lang w:eastAsia="ru-RU"/>
        </w:rPr>
        <w:t>К</w:t>
      </w:r>
      <w:r w:rsidRPr="002146B6">
        <w:rPr>
          <w:rFonts w:ascii="Times New Roman" w:eastAsia="Times New Roman" w:hAnsi="Times New Roman" w:cs="Times New Roman"/>
          <w:spacing w:val="-4"/>
          <w:sz w:val="28"/>
          <w:szCs w:val="28"/>
          <w:vertAlign w:val="subscript"/>
          <w:lang w:eastAsia="ru-RU"/>
        </w:rPr>
        <w:t>об.акт.</w:t>
      </w:r>
      <w:r w:rsidRPr="002146B6">
        <w:rPr>
          <w:rFonts w:ascii="Times New Roman" w:eastAsia="Times New Roman" w:hAnsi="Times New Roman" w:cs="Times New Roman"/>
          <w:spacing w:val="-4"/>
          <w:sz w:val="28"/>
          <w:szCs w:val="28"/>
          <w:lang w:eastAsia="ru-RU"/>
        </w:rPr>
        <w:t xml:space="preserve"> = </w:t>
      </w:r>
      <w:r w:rsidRPr="002146B6">
        <w:rPr>
          <w:rFonts w:ascii="Times New Roman" w:eastAsia="Times New Roman" w:hAnsi="Times New Roman" w:cs="Times New Roman"/>
          <w:position w:val="-28"/>
          <w:sz w:val="28"/>
          <w:szCs w:val="20"/>
          <w:lang w:eastAsia="ru-RU"/>
        </w:rPr>
        <w:object w:dxaOrig="3500" w:dyaOrig="660">
          <v:shape id="_x0000_i1104" type="#_x0000_t75" style="width:212.4pt;height:40.2pt" o:ole="" fillcolor="window">
            <v:imagedata r:id="rId58" o:title=""/>
          </v:shape>
          <o:OLEObject Type="Embed" ProgID="Equation.3" ShapeID="_x0000_i1104" DrawAspect="Content" ObjectID="_1559983104" r:id="rId59"/>
        </w:object>
      </w:r>
      <w:r w:rsidRPr="002146B6">
        <w:rPr>
          <w:rFonts w:ascii="Times New Roman" w:eastAsia="Times New Roman" w:hAnsi="Times New Roman" w:cs="Times New Roman"/>
          <w:sz w:val="28"/>
          <w:szCs w:val="20"/>
          <w:lang w:eastAsia="ru-RU"/>
        </w:rPr>
        <w:tab/>
      </w:r>
      <w:r w:rsidRPr="002146B6">
        <w:rPr>
          <w:rFonts w:ascii="Times New Roman" w:eastAsia="Times New Roman" w:hAnsi="Times New Roman" w:cs="Times New Roman"/>
          <w:sz w:val="28"/>
          <w:szCs w:val="20"/>
          <w:lang w:eastAsia="ru-RU"/>
        </w:rPr>
        <w:tab/>
      </w:r>
      <w:r w:rsidRPr="002146B6">
        <w:rPr>
          <w:rFonts w:ascii="Times New Roman" w:eastAsia="Times New Roman" w:hAnsi="Times New Roman" w:cs="Times New Roman"/>
          <w:sz w:val="28"/>
          <w:szCs w:val="20"/>
          <w:lang w:eastAsia="ru-RU"/>
        </w:rPr>
        <w:tab/>
      </w:r>
      <w:r w:rsidRPr="002146B6">
        <w:rPr>
          <w:rFonts w:ascii="Times New Roman" w:eastAsia="Times New Roman" w:hAnsi="Times New Roman" w:cs="Times New Roman"/>
          <w:sz w:val="28"/>
          <w:szCs w:val="20"/>
          <w:lang w:eastAsia="ru-RU"/>
        </w:rPr>
        <w:tab/>
        <w:t>(27)</w:t>
      </w:r>
    </w:p>
    <w:bookmarkEnd w:id="7"/>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2146B6" w:rsidRPr="002146B6" w:rsidRDefault="002146B6" w:rsidP="002146B6">
      <w:pPr>
        <w:overflowPunct w:val="0"/>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0"/>
          <w:lang w:eastAsia="ru-RU"/>
        </w:rPr>
        <w:t xml:space="preserve">Этот показатель используется инвесторами для оценки эффективности вложений капитала. </w:t>
      </w:r>
      <w:r w:rsidRPr="002146B6">
        <w:rPr>
          <w:rFonts w:ascii="Times New Roman" w:eastAsia="Times New Roman" w:hAnsi="Times New Roman" w:cs="Times New Roman"/>
          <w:sz w:val="28"/>
          <w:szCs w:val="28"/>
          <w:lang w:eastAsia="ru-RU"/>
        </w:rPr>
        <w:t xml:space="preserve">Оборачиваемость активов составила 1,69 оборота в год, уменьшившись за период на 0,13 оборота. </w:t>
      </w:r>
    </w:p>
    <w:p w:rsidR="002146B6" w:rsidRPr="002146B6" w:rsidRDefault="002146B6" w:rsidP="002146B6">
      <w:pPr>
        <w:overflowPunct w:val="0"/>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lastRenderedPageBreak/>
        <w:t xml:space="preserve">Оборачиваемость оборотных активов в отчетном периоде составила 2,73 оборота в год, уменьшившись за период на 0,34 оборота. </w:t>
      </w: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Коэффициент оборачиваемости запасов (28) показывает, сколько раз в среднем продаются запасы предприятия за некоторый период времени:</w:t>
      </w:r>
    </w:p>
    <w:p w:rsidR="002146B6" w:rsidRPr="002146B6" w:rsidRDefault="002146B6" w:rsidP="002146B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2146B6" w:rsidRPr="002146B6" w:rsidRDefault="002146B6" w:rsidP="002146B6">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pacing w:val="-4"/>
          <w:sz w:val="28"/>
          <w:szCs w:val="28"/>
          <w:lang w:eastAsia="ru-RU"/>
        </w:rPr>
        <w:t>К</w:t>
      </w:r>
      <w:r w:rsidRPr="002146B6">
        <w:rPr>
          <w:rFonts w:ascii="Times New Roman" w:eastAsia="Times New Roman" w:hAnsi="Times New Roman" w:cs="Times New Roman"/>
          <w:spacing w:val="-4"/>
          <w:sz w:val="28"/>
          <w:szCs w:val="28"/>
          <w:vertAlign w:val="subscript"/>
          <w:lang w:eastAsia="ru-RU"/>
        </w:rPr>
        <w:t>об.зап.</w:t>
      </w:r>
      <w:r w:rsidRPr="002146B6">
        <w:rPr>
          <w:rFonts w:ascii="Times New Roman" w:eastAsia="Times New Roman" w:hAnsi="Times New Roman" w:cs="Times New Roman"/>
          <w:spacing w:val="-4"/>
          <w:sz w:val="28"/>
          <w:szCs w:val="28"/>
          <w:lang w:eastAsia="ru-RU"/>
        </w:rPr>
        <w:t xml:space="preserve"> = </w:t>
      </w:r>
      <w:r w:rsidRPr="002146B6">
        <w:rPr>
          <w:rFonts w:ascii="Times New Roman" w:eastAsia="Times New Roman" w:hAnsi="Times New Roman" w:cs="Times New Roman"/>
          <w:position w:val="-28"/>
          <w:sz w:val="28"/>
          <w:szCs w:val="20"/>
          <w:lang w:eastAsia="ru-RU"/>
        </w:rPr>
        <w:object w:dxaOrig="3480" w:dyaOrig="660">
          <v:shape id="_x0000_i1105" type="#_x0000_t75" style="width:211.2pt;height:40.2pt" o:ole="" fillcolor="window">
            <v:imagedata r:id="rId60" o:title=""/>
          </v:shape>
          <o:OLEObject Type="Embed" ProgID="Equation.3" ShapeID="_x0000_i1105" DrawAspect="Content" ObjectID="_1559983105" r:id="rId61"/>
        </w:object>
      </w:r>
      <w:r w:rsidRPr="002146B6">
        <w:rPr>
          <w:rFonts w:ascii="Times New Roman" w:eastAsia="Times New Roman" w:hAnsi="Times New Roman" w:cs="Times New Roman"/>
          <w:sz w:val="28"/>
          <w:szCs w:val="20"/>
          <w:lang w:eastAsia="ru-RU"/>
        </w:rPr>
        <w:tab/>
      </w:r>
      <w:r w:rsidRPr="002146B6">
        <w:rPr>
          <w:rFonts w:ascii="Times New Roman" w:eastAsia="Times New Roman" w:hAnsi="Times New Roman" w:cs="Times New Roman"/>
          <w:sz w:val="28"/>
          <w:szCs w:val="20"/>
          <w:lang w:eastAsia="ru-RU"/>
        </w:rPr>
        <w:tab/>
      </w:r>
      <w:r w:rsidRPr="002146B6">
        <w:rPr>
          <w:rFonts w:ascii="Times New Roman" w:eastAsia="Times New Roman" w:hAnsi="Times New Roman" w:cs="Times New Roman"/>
          <w:sz w:val="28"/>
          <w:szCs w:val="20"/>
          <w:lang w:eastAsia="ru-RU"/>
        </w:rPr>
        <w:tab/>
      </w:r>
      <w:r w:rsidRPr="002146B6">
        <w:rPr>
          <w:rFonts w:ascii="Times New Roman" w:eastAsia="Times New Roman" w:hAnsi="Times New Roman" w:cs="Times New Roman"/>
          <w:sz w:val="28"/>
          <w:szCs w:val="20"/>
          <w:lang w:eastAsia="ru-RU"/>
        </w:rPr>
        <w:tab/>
        <w:t>(28)</w:t>
      </w:r>
    </w:p>
    <w:p w:rsidR="002146B6" w:rsidRPr="002146B6" w:rsidRDefault="002146B6" w:rsidP="002146B6">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p>
    <w:p w:rsidR="002146B6" w:rsidRPr="002146B6" w:rsidRDefault="002146B6" w:rsidP="002146B6">
      <w:pPr>
        <w:overflowPunct w:val="0"/>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t xml:space="preserve">Оборачиваемость запасов в отчетном периоде составила 4,86 оборота в год, уменьшившись на 0,48 оборота. </w:t>
      </w: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Оборачиваемость готовой продукции в отчетном периоде составила 17,6 оборотов в год, уменьшившись на 6,04 оборота.</w:t>
      </w: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Продолжительность оборота (29) характеризует продолжительность периода, в течение которого активы совершают полный оборот и возвращаются в виде выручки от продаж. Чем короче этот срок, тем эффективнее используются оборотные средства. Формула для расчета продолжительности оборота:</w:t>
      </w:r>
    </w:p>
    <w:p w:rsidR="002146B6" w:rsidRPr="002146B6" w:rsidRDefault="002146B6" w:rsidP="002146B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2146B6" w:rsidRPr="002146B6" w:rsidRDefault="002146B6" w:rsidP="002146B6">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pacing w:val="-4"/>
          <w:sz w:val="28"/>
          <w:szCs w:val="28"/>
          <w:lang w:eastAsia="ru-RU"/>
        </w:rPr>
        <w:t>ОБ</w:t>
      </w:r>
      <w:r w:rsidRPr="002146B6">
        <w:rPr>
          <w:rFonts w:ascii="Times New Roman" w:eastAsia="Times New Roman" w:hAnsi="Times New Roman" w:cs="Times New Roman"/>
          <w:spacing w:val="-4"/>
          <w:sz w:val="28"/>
          <w:szCs w:val="28"/>
          <w:vertAlign w:val="subscript"/>
          <w:lang w:eastAsia="ru-RU"/>
        </w:rPr>
        <w:t>(д)</w:t>
      </w:r>
      <w:r w:rsidRPr="002146B6">
        <w:rPr>
          <w:rFonts w:ascii="Times New Roman" w:eastAsia="Times New Roman" w:hAnsi="Times New Roman" w:cs="Times New Roman"/>
          <w:spacing w:val="-4"/>
          <w:sz w:val="28"/>
          <w:szCs w:val="28"/>
          <w:lang w:eastAsia="ru-RU"/>
        </w:rPr>
        <w:t xml:space="preserve"> = </w:t>
      </w:r>
      <w:r w:rsidRPr="002146B6">
        <w:rPr>
          <w:rFonts w:ascii="Times New Roman" w:eastAsia="Times New Roman" w:hAnsi="Times New Roman" w:cs="Times New Roman"/>
          <w:position w:val="-28"/>
          <w:sz w:val="28"/>
          <w:szCs w:val="20"/>
          <w:lang w:eastAsia="ru-RU"/>
        </w:rPr>
        <w:object w:dxaOrig="5539" w:dyaOrig="660">
          <v:shape id="_x0000_i1106" type="#_x0000_t75" style="width:336.6pt;height:40.2pt" o:ole="" fillcolor="window">
            <v:imagedata r:id="rId62" o:title=""/>
          </v:shape>
          <o:OLEObject Type="Embed" ProgID="Equation.3" ShapeID="_x0000_i1106" DrawAspect="Content" ObjectID="_1559983106" r:id="rId63"/>
        </w:object>
      </w:r>
      <w:r w:rsidRPr="002146B6">
        <w:rPr>
          <w:rFonts w:ascii="Times New Roman" w:eastAsia="Times New Roman" w:hAnsi="Times New Roman" w:cs="Times New Roman"/>
          <w:sz w:val="28"/>
          <w:szCs w:val="20"/>
          <w:lang w:eastAsia="ru-RU"/>
        </w:rPr>
        <w:tab/>
        <w:t xml:space="preserve">    (29)</w:t>
      </w: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Продолжительность оборота активов за отчетный год составляет 213 дней, оборотных активов – 132 дня, материальных оборотных средств – 100, производственных запасов и готовой продукции 74 дня и 20 дней соответственно. Продолжительность оборота каждого показателя увеличилась за отчетный период. Ускорение оборачиваемости улучшает финансовое состояние, обуславливая относительное высвобождение средств и возможность их более рационального вовлечения в хозяйственный оборот.</w:t>
      </w:r>
    </w:p>
    <w:p w:rsidR="002146B6" w:rsidRPr="002146B6" w:rsidRDefault="00452F3F" w:rsidP="002146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146B6" w:rsidRPr="002146B6">
        <w:rPr>
          <w:rFonts w:ascii="Times New Roman" w:hAnsi="Times New Roman" w:cs="Times New Roman"/>
          <w:sz w:val="28"/>
          <w:szCs w:val="28"/>
        </w:rPr>
        <w:t xml:space="preserve">нализ деловой активности заключается в исследовании уровней и динамики разнообразных коэффициентов – показателей оборачиваемости. Они имеют немаловажное значение. Во-первых, от скорости оборота средств зависит </w:t>
      </w:r>
      <w:r w:rsidR="002146B6" w:rsidRPr="002146B6">
        <w:rPr>
          <w:rFonts w:ascii="Times New Roman" w:hAnsi="Times New Roman" w:cs="Times New Roman"/>
          <w:sz w:val="28"/>
          <w:szCs w:val="28"/>
        </w:rPr>
        <w:lastRenderedPageBreak/>
        <w:t>размер годового оборота. Во-вторых, 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 И в-третьих, ускорение оборота на той или иной стадии движения средств влечет за собой ускорение оборота и на других стадиях.</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Финансовое положение предприятия, ее платежеспособность зависят от того, насколько быстро средства, вложенные в активы, превращаются в реальные деньги. На длительность нахождения средств в обороте влияют как внешние, так и внутренние факторы. К внешним факторам относятся: сфера деятельности организации, масштаб деятельности организации, влияние инфляции. К внутренним факторам относятся: эффективность стратегии управления активами, ценовая политика предприятия.</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Для данного предприятия рассчитаем влияние двух факторов на изменение оборачиваемости активов. Полученные значения приведены в таблице 13.</w:t>
      </w:r>
    </w:p>
    <w:p w:rsidR="002146B6" w:rsidRPr="002146B6" w:rsidRDefault="002146B6" w:rsidP="002146B6">
      <w:pPr>
        <w:spacing w:line="360" w:lineRule="auto"/>
        <w:ind w:firstLine="708"/>
        <w:jc w:val="both"/>
        <w:rPr>
          <w:rFonts w:ascii="Times New Roman" w:hAnsi="Times New Roman" w:cs="Times New Roman"/>
          <w:sz w:val="28"/>
          <w:szCs w:val="28"/>
        </w:rPr>
      </w:pPr>
      <w:r w:rsidRPr="002146B6">
        <w:rPr>
          <w:rFonts w:ascii="Times New Roman" w:hAnsi="Times New Roman" w:cs="Times New Roman"/>
          <w:sz w:val="28"/>
          <w:szCs w:val="28"/>
        </w:rPr>
        <w:t>Проанализируем влияние изменения объема реализации на изменение оборачиваемости всех активов (30):</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Условные обозначения:</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К</w:t>
      </w:r>
      <w:r w:rsidRPr="002146B6">
        <w:rPr>
          <w:rFonts w:ascii="Times New Roman" w:hAnsi="Times New Roman" w:cs="Times New Roman"/>
          <w:sz w:val="28"/>
          <w:szCs w:val="28"/>
          <w:vertAlign w:val="subscript"/>
        </w:rPr>
        <w:t>0</w:t>
      </w:r>
      <w:r w:rsidRPr="002146B6">
        <w:rPr>
          <w:rFonts w:ascii="Times New Roman" w:hAnsi="Times New Roman" w:cs="Times New Roman"/>
          <w:sz w:val="28"/>
          <w:szCs w:val="28"/>
        </w:rPr>
        <w:t xml:space="preserve"> – коэффициент оборачиваемости в предыдущем году;</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К</w:t>
      </w:r>
      <w:r w:rsidRPr="002146B6">
        <w:rPr>
          <w:rFonts w:ascii="Times New Roman" w:hAnsi="Times New Roman" w:cs="Times New Roman"/>
          <w:sz w:val="28"/>
          <w:szCs w:val="28"/>
          <w:vertAlign w:val="subscript"/>
        </w:rPr>
        <w:t>1</w:t>
      </w:r>
      <w:r w:rsidRPr="002146B6">
        <w:rPr>
          <w:rFonts w:ascii="Times New Roman" w:hAnsi="Times New Roman" w:cs="Times New Roman"/>
          <w:sz w:val="28"/>
          <w:szCs w:val="28"/>
        </w:rPr>
        <w:t xml:space="preserve"> – коэффициент оборачиваемости в отчетном году;</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К’ – коэффициент оборачиваемости в предыдущем году исходя их реализации отчетного года;</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S – стоимость активов;</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V – объем реализации;</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 – изменение.</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Ка∆V = Ка’ – Ка</w:t>
      </w:r>
      <w:r w:rsidRPr="002146B6">
        <w:rPr>
          <w:rFonts w:ascii="Times New Roman" w:hAnsi="Times New Roman" w:cs="Times New Roman"/>
          <w:sz w:val="28"/>
          <w:szCs w:val="28"/>
          <w:vertAlign w:val="subscript"/>
        </w:rPr>
        <w:t xml:space="preserve">0 </w:t>
      </w:r>
      <w:r w:rsidRPr="002146B6">
        <w:rPr>
          <w:rFonts w:ascii="Times New Roman" w:hAnsi="Times New Roman" w:cs="Times New Roman"/>
          <w:sz w:val="28"/>
          <w:szCs w:val="28"/>
        </w:rPr>
        <w:t>= 1,85 – 1,82 = 0,03</w:t>
      </w:r>
      <w:r w:rsidRPr="002146B6">
        <w:rPr>
          <w:rFonts w:ascii="Times New Roman" w:hAnsi="Times New Roman" w:cs="Times New Roman"/>
          <w:sz w:val="28"/>
          <w:szCs w:val="28"/>
        </w:rPr>
        <w:tab/>
      </w:r>
      <w:r w:rsidRPr="002146B6">
        <w:rPr>
          <w:rFonts w:ascii="Times New Roman" w:hAnsi="Times New Roman" w:cs="Times New Roman"/>
          <w:sz w:val="28"/>
          <w:szCs w:val="28"/>
        </w:rPr>
        <w:tab/>
      </w:r>
      <w:r w:rsidRPr="002146B6">
        <w:rPr>
          <w:rFonts w:ascii="Times New Roman" w:hAnsi="Times New Roman" w:cs="Times New Roman"/>
          <w:sz w:val="28"/>
          <w:szCs w:val="28"/>
        </w:rPr>
        <w:tab/>
        <w:t>(30)</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Влияние изменения стоимости активов на изменение их оборачиваемости рассчитывается следующим образом (31):</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lastRenderedPageBreak/>
        <w:t>∆ Ка∆S = Ка</w:t>
      </w:r>
      <w:r w:rsidRPr="002146B6">
        <w:rPr>
          <w:rFonts w:ascii="Times New Roman" w:hAnsi="Times New Roman" w:cs="Times New Roman"/>
          <w:sz w:val="28"/>
          <w:szCs w:val="28"/>
          <w:vertAlign w:val="subscript"/>
        </w:rPr>
        <w:t>1</w:t>
      </w:r>
      <w:r w:rsidRPr="002146B6">
        <w:rPr>
          <w:rFonts w:ascii="Times New Roman" w:hAnsi="Times New Roman" w:cs="Times New Roman"/>
          <w:sz w:val="28"/>
          <w:szCs w:val="28"/>
        </w:rPr>
        <w:t xml:space="preserve"> – Ка’ = 1,69 – 1,85 = – 0,16</w:t>
      </w:r>
      <w:r w:rsidRPr="002146B6">
        <w:rPr>
          <w:rFonts w:ascii="Times New Roman" w:hAnsi="Times New Roman" w:cs="Times New Roman"/>
          <w:sz w:val="28"/>
          <w:szCs w:val="28"/>
        </w:rPr>
        <w:tab/>
      </w:r>
      <w:r w:rsidRPr="002146B6">
        <w:rPr>
          <w:rFonts w:ascii="Times New Roman" w:hAnsi="Times New Roman" w:cs="Times New Roman"/>
          <w:sz w:val="28"/>
          <w:szCs w:val="28"/>
        </w:rPr>
        <w:tab/>
      </w:r>
      <w:r w:rsidRPr="002146B6">
        <w:rPr>
          <w:rFonts w:ascii="Times New Roman" w:hAnsi="Times New Roman" w:cs="Times New Roman"/>
          <w:sz w:val="28"/>
          <w:szCs w:val="28"/>
        </w:rPr>
        <w:tab/>
        <w:t>(31)</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Факторная модель имеет вид (32):</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Ка = ∆ Ка∆V + ∆ Ка∆S = 0,03 – 0,16 = – 0,13</w:t>
      </w:r>
      <w:r w:rsidRPr="002146B6">
        <w:rPr>
          <w:rFonts w:ascii="Times New Roman" w:hAnsi="Times New Roman" w:cs="Times New Roman"/>
          <w:sz w:val="28"/>
          <w:szCs w:val="28"/>
        </w:rPr>
        <w:tab/>
      </w:r>
      <w:r w:rsidRPr="002146B6">
        <w:rPr>
          <w:rFonts w:ascii="Times New Roman" w:hAnsi="Times New Roman" w:cs="Times New Roman"/>
          <w:sz w:val="28"/>
          <w:szCs w:val="28"/>
        </w:rPr>
        <w:tab/>
      </w:r>
      <w:r w:rsidRPr="002146B6">
        <w:rPr>
          <w:rFonts w:ascii="Times New Roman" w:hAnsi="Times New Roman" w:cs="Times New Roman"/>
          <w:sz w:val="28"/>
          <w:szCs w:val="28"/>
        </w:rPr>
        <w:tab/>
        <w:t>(32)</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Следовательно, уменьшение оборачиваемости активов на 0,13 оборота в отчетном году вызван ростом объема реализации, который привел к увеличению оборачиваемости активов на 0,03 оборота, и увеличением стоимости активов, который привел к уменьшению оборачиваемости активов на 0,13 оборота.</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Рассчитаем влияние изменения объема реализации на изменение оборачиваемости текущих активов (33):</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Кт.а.∆V = Кт.а’ – Кт.а</w:t>
      </w:r>
      <w:r w:rsidRPr="002146B6">
        <w:rPr>
          <w:rFonts w:ascii="Times New Roman" w:hAnsi="Times New Roman" w:cs="Times New Roman"/>
          <w:sz w:val="28"/>
          <w:szCs w:val="28"/>
          <w:vertAlign w:val="subscript"/>
        </w:rPr>
        <w:t>0</w:t>
      </w:r>
      <w:r w:rsidRPr="002146B6">
        <w:rPr>
          <w:rFonts w:ascii="Times New Roman" w:hAnsi="Times New Roman" w:cs="Times New Roman"/>
          <w:sz w:val="28"/>
          <w:szCs w:val="28"/>
        </w:rPr>
        <w:t xml:space="preserve"> = 3,1 – 3,07 = 0,03</w:t>
      </w:r>
      <w:r w:rsidRPr="002146B6">
        <w:rPr>
          <w:rFonts w:ascii="Times New Roman" w:hAnsi="Times New Roman" w:cs="Times New Roman"/>
          <w:sz w:val="28"/>
          <w:szCs w:val="28"/>
        </w:rPr>
        <w:tab/>
      </w:r>
      <w:r w:rsidRPr="002146B6">
        <w:rPr>
          <w:rFonts w:ascii="Times New Roman" w:hAnsi="Times New Roman" w:cs="Times New Roman"/>
          <w:sz w:val="28"/>
          <w:szCs w:val="28"/>
        </w:rPr>
        <w:tab/>
      </w:r>
      <w:r w:rsidRPr="002146B6">
        <w:rPr>
          <w:rFonts w:ascii="Times New Roman" w:hAnsi="Times New Roman" w:cs="Times New Roman"/>
          <w:sz w:val="28"/>
          <w:szCs w:val="28"/>
        </w:rPr>
        <w:tab/>
        <w:t>(33)</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Рассчитаем влияние изменения стоимости текущих активов на изменение их оборачиваемости (34):</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Кт.а∆S = Кт.а</w:t>
      </w:r>
      <w:r w:rsidRPr="002146B6">
        <w:rPr>
          <w:rFonts w:ascii="Times New Roman" w:hAnsi="Times New Roman" w:cs="Times New Roman"/>
          <w:sz w:val="28"/>
          <w:szCs w:val="28"/>
          <w:vertAlign w:val="subscript"/>
        </w:rPr>
        <w:t>1</w:t>
      </w:r>
      <w:r w:rsidRPr="002146B6">
        <w:rPr>
          <w:rFonts w:ascii="Times New Roman" w:hAnsi="Times New Roman" w:cs="Times New Roman"/>
          <w:sz w:val="28"/>
          <w:szCs w:val="28"/>
        </w:rPr>
        <w:t xml:space="preserve"> – Кт а’= 2,73 - 3,1 = – 0,37</w:t>
      </w:r>
      <w:r w:rsidRPr="002146B6">
        <w:rPr>
          <w:rFonts w:ascii="Times New Roman" w:hAnsi="Times New Roman" w:cs="Times New Roman"/>
          <w:sz w:val="28"/>
          <w:szCs w:val="28"/>
        </w:rPr>
        <w:tab/>
      </w:r>
      <w:r w:rsidRPr="002146B6">
        <w:rPr>
          <w:rFonts w:ascii="Times New Roman" w:hAnsi="Times New Roman" w:cs="Times New Roman"/>
          <w:sz w:val="28"/>
          <w:szCs w:val="28"/>
        </w:rPr>
        <w:tab/>
        <w:t>(34)</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Факторная модель имеет вид (35):</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Кт.а = ∆ Кт.а∆V + ∆ Кт.а∆S  = 0,03 – 0,37 = – 0,34</w:t>
      </w:r>
      <w:r w:rsidRPr="002146B6">
        <w:rPr>
          <w:rFonts w:ascii="Times New Roman" w:hAnsi="Times New Roman" w:cs="Times New Roman"/>
          <w:sz w:val="28"/>
          <w:szCs w:val="28"/>
        </w:rPr>
        <w:tab/>
      </w:r>
      <w:r w:rsidRPr="002146B6">
        <w:rPr>
          <w:rFonts w:ascii="Times New Roman" w:hAnsi="Times New Roman" w:cs="Times New Roman"/>
          <w:sz w:val="28"/>
          <w:szCs w:val="28"/>
        </w:rPr>
        <w:tab/>
        <w:t>(35)</w:t>
      </w:r>
    </w:p>
    <w:p w:rsidR="002146B6" w:rsidRPr="002146B6" w:rsidRDefault="002146B6" w:rsidP="002146B6">
      <w:pPr>
        <w:spacing w:line="360" w:lineRule="auto"/>
        <w:ind w:firstLine="709"/>
        <w:jc w:val="right"/>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Таким образом, уменьшение оборачиваемости текущих активов на 0,34 оборота в отчетном году вызвано ростом объема реализации, который привел к увеличению оборачиваемости текущих активов на 0,03 оборота и увеличением стоимости этих активов, который привел к снижению их оборачиваемости на 0,37 оборота.</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lastRenderedPageBreak/>
        <w:t>Оценим влияние изменения объема реализации на изменение оборачиваемости материальных оборотных активов (36):</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Км.а∆V = Км.а’ – Км.а</w:t>
      </w:r>
      <w:r w:rsidRPr="002146B6">
        <w:rPr>
          <w:rFonts w:ascii="Times New Roman" w:hAnsi="Times New Roman" w:cs="Times New Roman"/>
          <w:sz w:val="28"/>
          <w:szCs w:val="28"/>
          <w:vertAlign w:val="subscript"/>
        </w:rPr>
        <w:t>0</w:t>
      </w:r>
      <w:r w:rsidRPr="002146B6">
        <w:rPr>
          <w:rFonts w:ascii="Times New Roman" w:hAnsi="Times New Roman" w:cs="Times New Roman"/>
          <w:sz w:val="28"/>
          <w:szCs w:val="28"/>
        </w:rPr>
        <w:t xml:space="preserve"> = 4,85 – 4,79 = 0,06</w:t>
      </w:r>
      <w:r w:rsidRPr="002146B6">
        <w:rPr>
          <w:rFonts w:ascii="Times New Roman" w:hAnsi="Times New Roman" w:cs="Times New Roman"/>
          <w:sz w:val="28"/>
          <w:szCs w:val="28"/>
        </w:rPr>
        <w:tab/>
      </w:r>
      <w:r w:rsidRPr="002146B6">
        <w:rPr>
          <w:rFonts w:ascii="Times New Roman" w:hAnsi="Times New Roman" w:cs="Times New Roman"/>
          <w:sz w:val="28"/>
          <w:szCs w:val="28"/>
        </w:rPr>
        <w:tab/>
      </w:r>
      <w:r w:rsidRPr="002146B6">
        <w:rPr>
          <w:rFonts w:ascii="Times New Roman" w:hAnsi="Times New Roman" w:cs="Times New Roman"/>
          <w:sz w:val="28"/>
          <w:szCs w:val="28"/>
        </w:rPr>
        <w:tab/>
        <w:t>(36)</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Рассчитаем влияние изменения стоимости материальных оборотных активов на изменение их оборачиваемости (37):</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Км.а∆S = Км.а</w:t>
      </w:r>
      <w:r w:rsidRPr="002146B6">
        <w:rPr>
          <w:rFonts w:ascii="Times New Roman" w:hAnsi="Times New Roman" w:cs="Times New Roman"/>
          <w:sz w:val="28"/>
          <w:szCs w:val="28"/>
          <w:vertAlign w:val="subscript"/>
        </w:rPr>
        <w:t>1</w:t>
      </w:r>
      <w:r w:rsidRPr="002146B6">
        <w:rPr>
          <w:rFonts w:ascii="Times New Roman" w:hAnsi="Times New Roman" w:cs="Times New Roman"/>
          <w:sz w:val="28"/>
          <w:szCs w:val="28"/>
        </w:rPr>
        <w:t xml:space="preserve"> – Км. а’ = 3,61 – 4,85 = – 1,24</w:t>
      </w:r>
      <w:r w:rsidRPr="002146B6">
        <w:rPr>
          <w:rFonts w:ascii="Times New Roman" w:hAnsi="Times New Roman" w:cs="Times New Roman"/>
          <w:sz w:val="28"/>
          <w:szCs w:val="28"/>
        </w:rPr>
        <w:tab/>
      </w:r>
      <w:r w:rsidRPr="002146B6">
        <w:rPr>
          <w:rFonts w:ascii="Times New Roman" w:hAnsi="Times New Roman" w:cs="Times New Roman"/>
          <w:sz w:val="28"/>
          <w:szCs w:val="28"/>
        </w:rPr>
        <w:tab/>
      </w:r>
      <w:r w:rsidRPr="002146B6">
        <w:rPr>
          <w:rFonts w:ascii="Times New Roman" w:hAnsi="Times New Roman" w:cs="Times New Roman"/>
          <w:sz w:val="28"/>
          <w:szCs w:val="28"/>
        </w:rPr>
        <w:tab/>
        <w:t>(37)</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Факторная модель имеет вид (38):</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Км.а = ∆ Км а∆V + ∆ Км.а∆S = 0,06 – 1,24 = – 1,18</w:t>
      </w:r>
      <w:r w:rsidRPr="002146B6">
        <w:rPr>
          <w:rFonts w:ascii="Times New Roman" w:hAnsi="Times New Roman" w:cs="Times New Roman"/>
          <w:sz w:val="28"/>
          <w:szCs w:val="28"/>
        </w:rPr>
        <w:tab/>
      </w:r>
      <w:r w:rsidRPr="002146B6">
        <w:rPr>
          <w:rFonts w:ascii="Times New Roman" w:hAnsi="Times New Roman" w:cs="Times New Roman"/>
          <w:sz w:val="28"/>
          <w:szCs w:val="28"/>
        </w:rPr>
        <w:tab/>
        <w:t>(38)</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Следовательно, уменьшение оборачиваемости материальных оборотных активов на 1,18 оборота в отчетном году вызван ростом объема реализации, который привел к увеличению оборачиваемости материальных оборотных активов на 0,06 оборота и ростом стоимости материальных оборотных активов, который привел к уменьшению их оборачиваемости на 1,18 оборота.</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Рассмотрим влияние изменения объема реализации на изменение оборачиваемости краткосрочной дебиторской задолженности (39):</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Кдз∆V = Кдз’ – Кдз</w:t>
      </w:r>
      <w:r w:rsidRPr="002146B6">
        <w:rPr>
          <w:rFonts w:ascii="Times New Roman" w:hAnsi="Times New Roman" w:cs="Times New Roman"/>
          <w:sz w:val="28"/>
          <w:szCs w:val="28"/>
          <w:vertAlign w:val="subscript"/>
        </w:rPr>
        <w:t>0</w:t>
      </w:r>
      <w:r w:rsidRPr="002146B6">
        <w:rPr>
          <w:rFonts w:ascii="Times New Roman" w:hAnsi="Times New Roman" w:cs="Times New Roman"/>
          <w:sz w:val="28"/>
          <w:szCs w:val="28"/>
        </w:rPr>
        <w:t xml:space="preserve"> = 9,14 – 9,03 = 0,11</w:t>
      </w:r>
      <w:r w:rsidRPr="002146B6">
        <w:rPr>
          <w:rFonts w:ascii="Times New Roman" w:hAnsi="Times New Roman" w:cs="Times New Roman"/>
          <w:sz w:val="28"/>
          <w:szCs w:val="28"/>
        </w:rPr>
        <w:tab/>
      </w:r>
      <w:r w:rsidRPr="002146B6">
        <w:rPr>
          <w:rFonts w:ascii="Times New Roman" w:hAnsi="Times New Roman" w:cs="Times New Roman"/>
          <w:sz w:val="28"/>
          <w:szCs w:val="28"/>
        </w:rPr>
        <w:tab/>
        <w:t>(39)</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Рассчитаем влияние изменения стоимости текущих активов на изменение их оборачиваемости (40):</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t>∆ Кдз∆S = Кдз</w:t>
      </w:r>
      <w:r w:rsidRPr="002146B6">
        <w:rPr>
          <w:rFonts w:ascii="Times New Roman" w:hAnsi="Times New Roman" w:cs="Times New Roman"/>
          <w:sz w:val="28"/>
          <w:szCs w:val="28"/>
          <w:vertAlign w:val="subscript"/>
        </w:rPr>
        <w:t>1</w:t>
      </w:r>
      <w:r w:rsidRPr="002146B6">
        <w:rPr>
          <w:rFonts w:ascii="Times New Roman" w:hAnsi="Times New Roman" w:cs="Times New Roman"/>
          <w:sz w:val="28"/>
          <w:szCs w:val="28"/>
        </w:rPr>
        <w:t xml:space="preserve"> – Кдз’ = 12,15 – 9,14 = 3,01</w:t>
      </w:r>
      <w:r w:rsidRPr="002146B6">
        <w:rPr>
          <w:rFonts w:ascii="Times New Roman" w:hAnsi="Times New Roman" w:cs="Times New Roman"/>
          <w:sz w:val="28"/>
          <w:szCs w:val="28"/>
        </w:rPr>
        <w:tab/>
      </w:r>
      <w:r w:rsidRPr="002146B6">
        <w:rPr>
          <w:rFonts w:ascii="Times New Roman" w:hAnsi="Times New Roman" w:cs="Times New Roman"/>
          <w:sz w:val="28"/>
          <w:szCs w:val="28"/>
        </w:rPr>
        <w:tab/>
        <w:t>(40)</w:t>
      </w: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Факторная модель имеет вид (41):</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right"/>
        <w:rPr>
          <w:rFonts w:ascii="Times New Roman" w:hAnsi="Times New Roman" w:cs="Times New Roman"/>
          <w:sz w:val="28"/>
          <w:szCs w:val="28"/>
        </w:rPr>
      </w:pPr>
      <w:r w:rsidRPr="002146B6">
        <w:rPr>
          <w:rFonts w:ascii="Times New Roman" w:hAnsi="Times New Roman" w:cs="Times New Roman"/>
          <w:sz w:val="28"/>
          <w:szCs w:val="28"/>
        </w:rPr>
        <w:lastRenderedPageBreak/>
        <w:t>∆ Кдз = ∆ Кдз∆V + ∆ Кдз∆S = 0,11 + 3,01 = 3,12</w:t>
      </w:r>
      <w:r w:rsidRPr="002146B6">
        <w:rPr>
          <w:rFonts w:ascii="Times New Roman" w:hAnsi="Times New Roman" w:cs="Times New Roman"/>
          <w:sz w:val="28"/>
          <w:szCs w:val="28"/>
        </w:rPr>
        <w:tab/>
        <w:t>(41)</w:t>
      </w:r>
    </w:p>
    <w:p w:rsidR="002146B6" w:rsidRP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r>
      <w:r w:rsidRPr="002146B6">
        <w:rPr>
          <w:rFonts w:ascii="Times New Roman" w:hAnsi="Times New Roman" w:cs="Times New Roman"/>
          <w:sz w:val="28"/>
          <w:szCs w:val="28"/>
        </w:rPr>
        <w:t>Таким образом, рост оборачиваемости краткосрочной дебиторской задолженности на 3,12 оборота в отчетном году вызван ростом объема реализации, который привел к увеличению оборачиваемости дебиторской задолженности на 0,11 оборота и снижением ее суммы, которое привело к росту оборачиваемости на 3,01 оборота.</w:t>
      </w: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sectPr w:rsidR="002146B6" w:rsidSect="00303466">
          <w:pgSz w:w="11906" w:h="16838"/>
          <w:pgMar w:top="1134" w:right="567" w:bottom="1134" w:left="1701" w:header="709" w:footer="709" w:gutter="0"/>
          <w:cols w:space="708"/>
          <w:docGrid w:linePitch="360"/>
        </w:sectPr>
      </w:pPr>
    </w:p>
    <w:p w:rsid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Таблица 13 – Расчёт влияния отдельных факторов на изменение оборачиваемости активов</w:t>
      </w: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3780"/>
        <w:gridCol w:w="1800"/>
        <w:gridCol w:w="1980"/>
        <w:gridCol w:w="1800"/>
        <w:gridCol w:w="1800"/>
        <w:gridCol w:w="1440"/>
        <w:gridCol w:w="1440"/>
      </w:tblGrid>
      <w:tr w:rsidR="002146B6" w:rsidRPr="002146B6" w:rsidTr="002146B6">
        <w:tc>
          <w:tcPr>
            <w:tcW w:w="610" w:type="dxa"/>
            <w:vMerge w:val="restar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п/п</w:t>
            </w:r>
          </w:p>
        </w:tc>
        <w:tc>
          <w:tcPr>
            <w:tcW w:w="3780" w:type="dxa"/>
            <w:vMerge w:val="restar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Коэффициент оборачиваемости</w:t>
            </w:r>
          </w:p>
        </w:tc>
        <w:tc>
          <w:tcPr>
            <w:tcW w:w="1800" w:type="dxa"/>
            <w:vMerge w:val="restar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Предыдущий год</w:t>
            </w:r>
          </w:p>
        </w:tc>
        <w:tc>
          <w:tcPr>
            <w:tcW w:w="1980" w:type="dxa"/>
            <w:vMerge w:val="restar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Отчётный год</w:t>
            </w:r>
          </w:p>
        </w:tc>
        <w:tc>
          <w:tcPr>
            <w:tcW w:w="1800" w:type="dxa"/>
            <w:vMerge w:val="restar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Предыдущий год, исходя из реализации отчетного года</w:t>
            </w:r>
          </w:p>
        </w:tc>
        <w:tc>
          <w:tcPr>
            <w:tcW w:w="4680" w:type="dxa"/>
            <w:gridSpan w:val="3"/>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Отклонения</w:t>
            </w:r>
          </w:p>
        </w:tc>
      </w:tr>
      <w:tr w:rsidR="002146B6" w:rsidRPr="002146B6" w:rsidTr="002146B6">
        <w:tc>
          <w:tcPr>
            <w:tcW w:w="61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378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80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98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80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800" w:type="dxa"/>
            <w:vMerge w:val="restar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Всего</w:t>
            </w:r>
          </w:p>
        </w:tc>
        <w:tc>
          <w:tcPr>
            <w:tcW w:w="2880" w:type="dxa"/>
            <w:gridSpan w:val="2"/>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В том числе за счёт изменения</w:t>
            </w:r>
          </w:p>
        </w:tc>
      </w:tr>
      <w:tr w:rsidR="002146B6" w:rsidRPr="002146B6" w:rsidTr="002146B6">
        <w:tc>
          <w:tcPr>
            <w:tcW w:w="61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378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80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98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80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800" w:type="dxa"/>
            <w:vMerge/>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объёма реализации</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активов</w:t>
            </w:r>
          </w:p>
        </w:tc>
      </w:tr>
      <w:tr w:rsidR="002146B6" w:rsidRPr="002146B6" w:rsidTr="002146B6">
        <w:tc>
          <w:tcPr>
            <w:tcW w:w="610" w:type="dxa"/>
            <w:tcBorders>
              <w:right w:val="single" w:sz="6" w:space="0" w:color="auto"/>
            </w:tcBorders>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А</w:t>
            </w:r>
          </w:p>
        </w:tc>
        <w:tc>
          <w:tcPr>
            <w:tcW w:w="3780" w:type="dxa"/>
            <w:tcBorders>
              <w:left w:val="nil"/>
            </w:tcBorders>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Б</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w:t>
            </w:r>
          </w:p>
        </w:tc>
        <w:tc>
          <w:tcPr>
            <w:tcW w:w="198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5</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6</w:t>
            </w:r>
          </w:p>
        </w:tc>
      </w:tr>
      <w:tr w:rsidR="002146B6" w:rsidRPr="002146B6" w:rsidTr="002146B6">
        <w:trPr>
          <w:trHeight w:hRule="exact" w:val="340"/>
        </w:trPr>
        <w:tc>
          <w:tcPr>
            <w:tcW w:w="610" w:type="dxa"/>
            <w:tcBorders>
              <w:right w:val="single" w:sz="6" w:space="0" w:color="auto"/>
            </w:tcBorders>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w:t>
            </w:r>
          </w:p>
        </w:tc>
        <w:tc>
          <w:tcPr>
            <w:tcW w:w="3780" w:type="dxa"/>
            <w:tcBorders>
              <w:left w:val="nil"/>
            </w:tcBorders>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Активов</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1,82</w:t>
            </w:r>
          </w:p>
        </w:tc>
        <w:tc>
          <w:tcPr>
            <w:tcW w:w="198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1,69</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1,85</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- 0,13</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0,03</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- 0,16</w:t>
            </w:r>
          </w:p>
        </w:tc>
      </w:tr>
      <w:tr w:rsidR="002146B6" w:rsidRPr="002146B6" w:rsidTr="002146B6">
        <w:trPr>
          <w:trHeight w:hRule="exact" w:val="340"/>
        </w:trPr>
        <w:tc>
          <w:tcPr>
            <w:tcW w:w="610" w:type="dxa"/>
            <w:tcBorders>
              <w:right w:val="single" w:sz="6" w:space="0" w:color="auto"/>
            </w:tcBorders>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w:t>
            </w:r>
          </w:p>
        </w:tc>
        <w:tc>
          <w:tcPr>
            <w:tcW w:w="3780" w:type="dxa"/>
            <w:tcBorders>
              <w:left w:val="nil"/>
            </w:tcBorders>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Текущих активов</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3,07</w:t>
            </w:r>
          </w:p>
        </w:tc>
        <w:tc>
          <w:tcPr>
            <w:tcW w:w="198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2,73</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3,1</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- 0,34</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0,03</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- 0,37</w:t>
            </w:r>
          </w:p>
        </w:tc>
      </w:tr>
      <w:tr w:rsidR="002146B6" w:rsidRPr="002146B6" w:rsidTr="002146B6">
        <w:trPr>
          <w:trHeight w:hRule="exact" w:val="340"/>
        </w:trPr>
        <w:tc>
          <w:tcPr>
            <w:tcW w:w="610" w:type="dxa"/>
            <w:tcBorders>
              <w:right w:val="single" w:sz="6" w:space="0" w:color="auto"/>
            </w:tcBorders>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w:t>
            </w:r>
          </w:p>
        </w:tc>
        <w:tc>
          <w:tcPr>
            <w:tcW w:w="3780" w:type="dxa"/>
            <w:tcBorders>
              <w:left w:val="nil"/>
            </w:tcBorders>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Материальных оборотных активов</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4,79</w:t>
            </w:r>
          </w:p>
        </w:tc>
        <w:tc>
          <w:tcPr>
            <w:tcW w:w="198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3,61</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4,85</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- 1,18</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0,06</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- 1,24</w:t>
            </w:r>
          </w:p>
        </w:tc>
      </w:tr>
      <w:tr w:rsidR="002146B6" w:rsidRPr="002146B6" w:rsidTr="002146B6">
        <w:tc>
          <w:tcPr>
            <w:tcW w:w="610" w:type="dxa"/>
            <w:tcBorders>
              <w:right w:val="single" w:sz="6" w:space="0" w:color="auto"/>
            </w:tcBorders>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4</w:t>
            </w:r>
          </w:p>
        </w:tc>
        <w:tc>
          <w:tcPr>
            <w:tcW w:w="3780" w:type="dxa"/>
            <w:tcBorders>
              <w:left w:val="nil"/>
            </w:tcBorders>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Дебиторской задолженности (краткосрочной)</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9,03</w:t>
            </w:r>
          </w:p>
        </w:tc>
        <w:tc>
          <w:tcPr>
            <w:tcW w:w="198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12,15</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9,14</w:t>
            </w:r>
          </w:p>
        </w:tc>
        <w:tc>
          <w:tcPr>
            <w:tcW w:w="180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3,12</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0,11</w:t>
            </w:r>
          </w:p>
        </w:tc>
        <w:tc>
          <w:tcPr>
            <w:tcW w:w="1440" w:type="dxa"/>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2146B6">
              <w:rPr>
                <w:rFonts w:ascii="Times New Roman" w:eastAsia="Times New Roman" w:hAnsi="Times New Roman" w:cs="Times New Roman"/>
                <w:sz w:val="24"/>
                <w:szCs w:val="20"/>
                <w:lang w:eastAsia="ru-RU"/>
              </w:rPr>
              <w:t>3,01</w:t>
            </w:r>
          </w:p>
        </w:tc>
      </w:tr>
    </w:tbl>
    <w:p w:rsidR="002146B6" w:rsidRPr="002146B6" w:rsidRDefault="002146B6" w:rsidP="002146B6">
      <w:pPr>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ru-RU"/>
        </w:rPr>
      </w:pPr>
    </w:p>
    <w:p w:rsidR="002146B6" w:rsidRPr="002146B6" w:rsidRDefault="002146B6" w:rsidP="002146B6">
      <w:pPr>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ru-RU"/>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pPr>
    </w:p>
    <w:p w:rsidR="002146B6" w:rsidRDefault="002146B6" w:rsidP="00B059A2">
      <w:pPr>
        <w:spacing w:line="360" w:lineRule="auto"/>
        <w:jc w:val="both"/>
        <w:rPr>
          <w:rFonts w:ascii="Times New Roman" w:hAnsi="Times New Roman" w:cs="Times New Roman"/>
          <w:sz w:val="28"/>
          <w:szCs w:val="28"/>
        </w:rPr>
        <w:sectPr w:rsidR="002146B6" w:rsidSect="002146B6">
          <w:pgSz w:w="16838" w:h="11906" w:orient="landscape"/>
          <w:pgMar w:top="567" w:right="1134" w:bottom="1701" w:left="1134" w:header="709" w:footer="709" w:gutter="0"/>
          <w:cols w:space="708"/>
          <w:docGrid w:linePitch="360"/>
        </w:sectPr>
      </w:pPr>
    </w:p>
    <w:p w:rsidR="00B059A2" w:rsidRDefault="00B059A2" w:rsidP="002146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Динамика финансовых результатов ОАО «Кубань»</w:t>
      </w:r>
    </w:p>
    <w:p w:rsidR="002146B6" w:rsidRDefault="002146B6" w:rsidP="002146B6">
      <w:pPr>
        <w:spacing w:line="360" w:lineRule="auto"/>
        <w:ind w:firstLine="709"/>
        <w:jc w:val="both"/>
        <w:rPr>
          <w:rFonts w:ascii="Times New Roman" w:hAnsi="Times New Roman" w:cs="Times New Roman"/>
          <w:sz w:val="28"/>
          <w:szCs w:val="28"/>
        </w:rPr>
      </w:pP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Эффективность хозяйственной деятельности предприятия в условиях рыночной экономики оценивается ее финансовой результативностью. Конечным финансовым результатом деятельности предприятия, комплексно характеризующим его деятельность, является прибыль, величина которой обусловлена объемом продаж продукции, ее качеством, ассортиментом, уровнем затрат и воздействием целого ряда внешних факторов. Анализ финансовых результатов ОАО «Кубань» представлен в виде таблицы 14.</w:t>
      </w:r>
    </w:p>
    <w:p w:rsidR="002146B6" w:rsidRPr="002146B6" w:rsidRDefault="002146B6" w:rsidP="002146B6">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0"/>
          <w:lang w:eastAsia="ru-RU"/>
        </w:rPr>
        <w:t xml:space="preserve">Таблица 14 – </w:t>
      </w:r>
      <w:r w:rsidRPr="002146B6">
        <w:rPr>
          <w:rFonts w:ascii="Times New Roman" w:eastAsia="Times New Roman" w:hAnsi="Times New Roman" w:cs="Times New Roman"/>
          <w:sz w:val="28"/>
          <w:szCs w:val="28"/>
          <w:lang w:eastAsia="ru-RU"/>
        </w:rPr>
        <w:t>Динамика финансовых результатов предприятия (горизонтальный анализ)</w:t>
      </w:r>
    </w:p>
    <w:p w:rsidR="002146B6" w:rsidRPr="002146B6" w:rsidRDefault="002146B6" w:rsidP="002146B6">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5"/>
        <w:gridCol w:w="3691"/>
        <w:gridCol w:w="1289"/>
        <w:gridCol w:w="1488"/>
        <w:gridCol w:w="1421"/>
        <w:gridCol w:w="1268"/>
      </w:tblGrid>
      <w:tr w:rsidR="002146B6" w:rsidRPr="002146B6" w:rsidTr="002146B6">
        <w:trPr>
          <w:cantSplit/>
          <w:trHeight w:val="1363"/>
        </w:trPr>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 п/п</w:t>
            </w:r>
          </w:p>
        </w:tc>
        <w:tc>
          <w:tcPr>
            <w:tcW w:w="191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Показатель</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За отчётный период, тыс.р.</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За аналогичный период прошлого года, тыс.р.</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Абсолютное изменение, тыс.р.</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Темп роста, %</w:t>
            </w:r>
          </w:p>
        </w:tc>
      </w:tr>
      <w:tr w:rsidR="002146B6" w:rsidRPr="002146B6" w:rsidTr="002146B6">
        <w:tc>
          <w:tcPr>
            <w:tcW w:w="241" w:type="pct"/>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А</w:t>
            </w:r>
          </w:p>
        </w:tc>
        <w:tc>
          <w:tcPr>
            <w:tcW w:w="1918" w:type="pct"/>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Б</w:t>
            </w:r>
          </w:p>
        </w:tc>
        <w:tc>
          <w:tcPr>
            <w:tcW w:w="670" w:type="pct"/>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w:t>
            </w:r>
          </w:p>
        </w:tc>
        <w:tc>
          <w:tcPr>
            <w:tcW w:w="773" w:type="pct"/>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2</w:t>
            </w:r>
          </w:p>
        </w:tc>
        <w:tc>
          <w:tcPr>
            <w:tcW w:w="738" w:type="pct"/>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3</w:t>
            </w:r>
          </w:p>
        </w:tc>
        <w:tc>
          <w:tcPr>
            <w:tcW w:w="659" w:type="pct"/>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4</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 xml:space="preserve">Выручка (нетто) от продажи товаров, продукции, работ, услуг  </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1 437 102</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1 420 855</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16 247</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101,14</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2</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Себестоимость проданных товаров, продукции, работ, услуг</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(1 240 901)</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(1 182 162)</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58 739</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104,97</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3</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Коммерческие расходы</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(137 058)</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(131 260)</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5 798</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104,42</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4</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Управленческие расходы</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Прибыль (убыток) от продаж</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59 143</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107 433</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- 48 290</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55,05</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6</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Проценты к получению</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7</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Проценты к уплате</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(66 546)</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(55 540)</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11 006</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119,82</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8</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Доходы от участия в других организациях</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0</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9</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Доходы от продажи основных средств</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 xml:space="preserve">– </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Расходы по операциям с активами</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11</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Прочие доходы</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307 724</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166 091</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141 633</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185,27</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12</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Прочие расходы</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(294 482)</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(212 027)</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82 455</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138,89</w:t>
            </w:r>
          </w:p>
        </w:tc>
      </w:tr>
      <w:tr w:rsidR="002146B6" w:rsidRPr="002146B6" w:rsidTr="002146B6">
        <w:trPr>
          <w:trHeight w:val="474"/>
        </w:trPr>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13</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Прибыль (убыток) до налогообложения</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5 839</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5 957</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- 118</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98,02</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14</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Отложенные налоговые активы</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5 572</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10 876</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- 5 304</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51,23</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15</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Отложенные налоговые обязательства</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(5 650)</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(11 338)</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- 5 688</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49,83</w:t>
            </w:r>
          </w:p>
        </w:tc>
      </w:tr>
      <w:tr w:rsidR="002146B6" w:rsidRPr="002146B6" w:rsidTr="002146B6">
        <w:tc>
          <w:tcPr>
            <w:tcW w:w="241"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16</w:t>
            </w:r>
          </w:p>
        </w:tc>
        <w:tc>
          <w:tcPr>
            <w:tcW w:w="191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Текущий налог на прибыль</w:t>
            </w:r>
          </w:p>
        </w:tc>
        <w:tc>
          <w:tcPr>
            <w:tcW w:w="670"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(1 250)</w:t>
            </w:r>
          </w:p>
        </w:tc>
        <w:tc>
          <w:tcPr>
            <w:tcW w:w="773"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(1 200)</w:t>
            </w:r>
          </w:p>
        </w:tc>
        <w:tc>
          <w:tcPr>
            <w:tcW w:w="73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50</w:t>
            </w:r>
          </w:p>
        </w:tc>
        <w:tc>
          <w:tcPr>
            <w:tcW w:w="659"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104,17</w:t>
            </w:r>
          </w:p>
        </w:tc>
      </w:tr>
    </w:tbl>
    <w:p w:rsid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14</w:t>
      </w:r>
    </w:p>
    <w:p w:rsid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0"/>
        <w:gridCol w:w="3768"/>
        <w:gridCol w:w="1341"/>
        <w:gridCol w:w="1341"/>
        <w:gridCol w:w="1362"/>
        <w:gridCol w:w="1320"/>
      </w:tblGrid>
      <w:tr w:rsidR="002146B6" w:rsidRPr="002146B6" w:rsidTr="002146B6">
        <w:tc>
          <w:tcPr>
            <w:tcW w:w="254"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17</w:t>
            </w:r>
          </w:p>
        </w:tc>
        <w:tc>
          <w:tcPr>
            <w:tcW w:w="1958" w:type="pct"/>
          </w:tcPr>
          <w:p w:rsidR="002146B6" w:rsidRPr="002146B6" w:rsidRDefault="002146B6" w:rsidP="002146B6">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Чистая прибыль (нераспределённая прибыль) (убыток) отчетного периода</w:t>
            </w:r>
          </w:p>
        </w:tc>
        <w:tc>
          <w:tcPr>
            <w:tcW w:w="69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4 511</w:t>
            </w:r>
          </w:p>
        </w:tc>
        <w:tc>
          <w:tcPr>
            <w:tcW w:w="697"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4 295</w:t>
            </w:r>
          </w:p>
        </w:tc>
        <w:tc>
          <w:tcPr>
            <w:tcW w:w="708"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216</w:t>
            </w:r>
          </w:p>
        </w:tc>
        <w:tc>
          <w:tcPr>
            <w:tcW w:w="686" w:type="pct"/>
            <w:vAlign w:val="center"/>
          </w:tcPr>
          <w:p w:rsidR="002146B6" w:rsidRPr="002146B6" w:rsidRDefault="002146B6" w:rsidP="002146B6">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2146B6">
              <w:rPr>
                <w:rFonts w:ascii="Times New Roman" w:eastAsia="Times New Roman" w:hAnsi="Times New Roman" w:cs="Times New Roman"/>
                <w:sz w:val="24"/>
                <w:szCs w:val="24"/>
                <w:lang w:eastAsia="ru-RU"/>
              </w:rPr>
              <w:t>105,03</w:t>
            </w:r>
          </w:p>
        </w:tc>
      </w:tr>
    </w:tbl>
    <w:p w:rsid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p>
    <w:p w:rsidR="002146B6" w:rsidRP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t>Согласно проведенному анализу, выручка отчетного периода составила 1 437 102 тыс. руб., увеличившись за период на 1,14 %, что в абсолютном выражении – 16 247 тыс. руб.</w:t>
      </w:r>
    </w:p>
    <w:p w:rsidR="002146B6" w:rsidRP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t xml:space="preserve">Себестоимость проданных товаров, работ, услуг отчетного периода составила 1 240 901 тыс. руб., увеличившись на 58 739 тыс. руб. или на 4,97 %. </w:t>
      </w:r>
    </w:p>
    <w:p w:rsidR="002146B6" w:rsidRP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t xml:space="preserve">Превышение темпов роста себестоимости над темпами роста выручки   составило 3,83 процентных пункта, что свидетельствует об относительном снижении выручки.  Но одновременно темп роста коммерческих расходов опередил темп роста выручки, что свидетельствует об относительном росте коммерческих затрат. </w:t>
      </w:r>
    </w:p>
    <w:p w:rsidR="002146B6" w:rsidRP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t xml:space="preserve">Прибыль от продаж составила 59 143 тыс. руб., уменьшившись за период на 48 290 тыс. руб. или на 44,95 %. </w:t>
      </w:r>
    </w:p>
    <w:p w:rsidR="002146B6" w:rsidRP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t xml:space="preserve">Прибыль до налогообложения составила 5 839 тыс. руб., уменьшившись на 118 тыс. руб. или на 1,98 %. </w:t>
      </w:r>
    </w:p>
    <w:p w:rsidR="002146B6" w:rsidRPr="002146B6" w:rsidRDefault="002146B6" w:rsidP="002146B6">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2146B6">
        <w:rPr>
          <w:rFonts w:ascii="Times New Roman" w:eastAsia="Times New Roman" w:hAnsi="Times New Roman" w:cs="Times New Roman"/>
          <w:sz w:val="28"/>
          <w:szCs w:val="28"/>
          <w:lang w:eastAsia="ru-RU"/>
        </w:rPr>
        <w:t xml:space="preserve">Конечным финансовым результатом деятельности предприятия является чистая прибыль, величина которой составила 4 511 тыс. руб., увеличившись за период на 216 тыс. руб. или на 5%.   </w:t>
      </w:r>
    </w:p>
    <w:p w:rsidR="002146B6" w:rsidRPr="002146B6" w:rsidRDefault="002146B6" w:rsidP="002146B6">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2146B6">
        <w:rPr>
          <w:rFonts w:ascii="Times New Roman" w:eastAsia="Times New Roman" w:hAnsi="Times New Roman" w:cs="Times New Roman"/>
          <w:sz w:val="28"/>
          <w:szCs w:val="20"/>
          <w:lang w:eastAsia="ru-RU"/>
        </w:rPr>
        <w:t xml:space="preserve">Говоря о полученной предприятием прибыли, следует отметить, что разных пользователей бухгалтерской отчетности интересуют различные ее качества. Например, администрацию интересует масса полученной прибыли, её структура и факторы, воздействующие на её величину. Собственников больше заботит чистая прибыль после уплаты налогов, которые являются источником дивидендных выплат. Налоговая инспекция заинтересована в получении достоверной информации о налогооблагаемой базе по налогу на прибыль. Потенциальных инвесторов волнует рентабельность предприятия и вопросы </w:t>
      </w:r>
      <w:r w:rsidRPr="002146B6">
        <w:rPr>
          <w:rFonts w:ascii="Times New Roman" w:eastAsia="Times New Roman" w:hAnsi="Times New Roman" w:cs="Times New Roman"/>
          <w:sz w:val="28"/>
          <w:szCs w:val="20"/>
          <w:lang w:eastAsia="ru-RU"/>
        </w:rPr>
        <w:lastRenderedPageBreak/>
        <w:t>качества прибыли, то есть устойчивость и надёжность её получения в ближайшей перспективе для выбора стратегии инвестиции, направленной на получение стабильных доходов и минимизацию финансовых рисков от вложений в активы ОАО «Кубань».</w:t>
      </w:r>
    </w:p>
    <w:p w:rsidR="00817B65" w:rsidRPr="00817B65" w:rsidRDefault="00817B65" w:rsidP="00817B65">
      <w:pPr>
        <w:shd w:val="clear" w:color="auto" w:fill="FFFFFF"/>
        <w:tabs>
          <w:tab w:val="left" w:pos="726"/>
        </w:tabs>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8"/>
          <w:lang w:eastAsia="ru-RU"/>
        </w:rPr>
        <w:t>Проведем структурно-динамический анализ</w:t>
      </w:r>
      <w:r w:rsidRPr="00817B65">
        <w:rPr>
          <w:rFonts w:ascii="Times New Roman" w:eastAsia="Times New Roman" w:hAnsi="Times New Roman" w:cs="Times New Roman"/>
          <w:sz w:val="28"/>
          <w:szCs w:val="20"/>
          <w:lang w:eastAsia="ru-RU"/>
        </w:rPr>
        <w:t xml:space="preserve"> основных элементов формирования конечных финансовых результатов деятельности, используя форму № 2 "Отчет о финансовых результатах". Результаты представлены в таблице 15. </w:t>
      </w:r>
    </w:p>
    <w:p w:rsidR="00817B65" w:rsidRPr="00817B65" w:rsidRDefault="00817B65" w:rsidP="00817B65">
      <w:pPr>
        <w:shd w:val="clear" w:color="auto" w:fill="FFFFFF"/>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817B65" w:rsidRDefault="00817B65" w:rsidP="00817B65">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817B65">
        <w:rPr>
          <w:rFonts w:ascii="Times New Roman" w:eastAsia="Times New Roman" w:hAnsi="Times New Roman" w:cs="Times New Roman"/>
          <w:sz w:val="28"/>
          <w:szCs w:val="28"/>
          <w:lang w:eastAsia="ru-RU"/>
        </w:rPr>
        <w:t>Таблица 15 – Структурно-динамический анализ основных элементов формирования конечных финансовых результатов деятельности (вертикальный анализ)</w:t>
      </w:r>
    </w:p>
    <w:p w:rsidR="00817B65" w:rsidRPr="00817B65" w:rsidRDefault="00817B65" w:rsidP="00817B65">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8"/>
        <w:gridCol w:w="4603"/>
        <w:gridCol w:w="1509"/>
        <w:gridCol w:w="1513"/>
        <w:gridCol w:w="1509"/>
      </w:tblGrid>
      <w:tr w:rsidR="00817B65" w:rsidRPr="00817B65" w:rsidTr="00431C55">
        <w:tc>
          <w:tcPr>
            <w:tcW w:w="254" w:type="pct"/>
            <w:vMerge w:val="restar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п/п</w:t>
            </w:r>
          </w:p>
        </w:tc>
        <w:tc>
          <w:tcPr>
            <w:tcW w:w="2392" w:type="pct"/>
            <w:vMerge w:val="restar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Показатель</w:t>
            </w:r>
          </w:p>
        </w:tc>
        <w:tc>
          <w:tcPr>
            <w:tcW w:w="1570" w:type="pct"/>
            <w:gridSpan w:val="2"/>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Структура элементов формирования чистой прибыли к выручке от продаж, %</w:t>
            </w:r>
          </w:p>
        </w:tc>
        <w:tc>
          <w:tcPr>
            <w:tcW w:w="784" w:type="pct"/>
            <w:vMerge w:val="restar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Изменение структуры,</w:t>
            </w:r>
          </w:p>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r>
      <w:tr w:rsidR="00817B65" w:rsidRPr="00817B65" w:rsidTr="00431C55">
        <w:tc>
          <w:tcPr>
            <w:tcW w:w="254" w:type="pct"/>
            <w:vMerge/>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tc>
        <w:tc>
          <w:tcPr>
            <w:tcW w:w="2392" w:type="pct"/>
            <w:vMerge/>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Отчётный год</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Предыдущий год</w:t>
            </w:r>
          </w:p>
        </w:tc>
        <w:tc>
          <w:tcPr>
            <w:tcW w:w="784" w:type="pct"/>
            <w:vMerge/>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А</w:t>
            </w:r>
          </w:p>
        </w:tc>
        <w:tc>
          <w:tcPr>
            <w:tcW w:w="2392"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Б</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2</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3</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Выручка от продаж</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100,0</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100,0</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2</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Себестоимость проданных товаров, продукции, работ, услуг</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86,35</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83,2</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3,15</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3</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xml:space="preserve">Валовая прибыль </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4</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Коммерческие расходы</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9,54</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9,24</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0,3</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5</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Управленческие расходы</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6</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Прибыль (убыток) от продаж</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7</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Проценты к получению</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8</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Проценты к уплате</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4,63</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3,91</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0,72</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9</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Доходы от участия в других организациях</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10</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Доходы от продажи основных средств</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11</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Расходы по операциям с активами</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12</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Прочие доходы</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21,41</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11,69</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9,72</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13</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xml:space="preserve">Прочие расходы </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20,49</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14,92</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5,57</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14</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Прибыль (убыток) до налогообложения</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0,4</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0,42</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- 0,02</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15</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Отложенные налоговые активы</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0,39</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0,77</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- 0,38</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16</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Отложенные налоговые обязательства</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0,39</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0,79</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- 0,4</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17</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Текущий налог на прибыль</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0,16</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0,08</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0,08</w:t>
            </w:r>
          </w:p>
        </w:tc>
      </w:tr>
      <w:tr w:rsidR="00817B65" w:rsidRPr="00817B65" w:rsidTr="00431C55">
        <w:tc>
          <w:tcPr>
            <w:tcW w:w="25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18</w:t>
            </w:r>
          </w:p>
        </w:tc>
        <w:tc>
          <w:tcPr>
            <w:tcW w:w="2392" w:type="pct"/>
          </w:tcPr>
          <w:p w:rsidR="00817B65" w:rsidRPr="00817B65" w:rsidRDefault="00817B65" w:rsidP="00817B6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xml:space="preserve">Чистая прибыль (нераспределенная прибыль) (убыток) отчетного периода </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0,31</w:t>
            </w:r>
          </w:p>
        </w:tc>
        <w:tc>
          <w:tcPr>
            <w:tcW w:w="786"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0,3</w:t>
            </w:r>
          </w:p>
        </w:tc>
        <w:tc>
          <w:tcPr>
            <w:tcW w:w="784"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817B65">
              <w:rPr>
                <w:rFonts w:ascii="Times New Roman" w:eastAsia="Times New Roman" w:hAnsi="Times New Roman" w:cs="Times New Roman"/>
                <w:sz w:val="24"/>
                <w:szCs w:val="24"/>
                <w:lang w:eastAsia="ru-RU"/>
              </w:rPr>
              <w:t>- 0,01</w:t>
            </w:r>
          </w:p>
        </w:tc>
      </w:tr>
    </w:tbl>
    <w:p w:rsidR="00817B65" w:rsidRPr="00817B65" w:rsidRDefault="00817B65" w:rsidP="00817B6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lastRenderedPageBreak/>
        <w:t xml:space="preserve">Согласно данным таблицы, себестоимость проданных товаров, продукции, работ, услуг за отчетный период составляет 86,35 % от выручки от продаж, увеличившись на 3,15 %. </w:t>
      </w:r>
    </w:p>
    <w:p w:rsidR="00817B65" w:rsidRPr="00817B65" w:rsidRDefault="00817B65" w:rsidP="00817B65">
      <w:pPr>
        <w:tabs>
          <w:tab w:val="left" w:pos="726"/>
        </w:tabs>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Доля коммерческих расходов увеличилась на 0,3 % и составила 9,54 % в общем объеме выручки от продаж.</w:t>
      </w: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Доля процентов к уплате увеличилась менее, чем на 1 % и составила 4,63 % от выручки от продаж.</w:t>
      </w: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Доля прочих доходов увеличилась на 9,72 %, в то время как доля прочих доходов увеличилась на 5,57 %.</w:t>
      </w: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В итоге доля прибыли до налогообложения составляет менее 1 % от выручки от реализации. Отложенные налоговые активы и отложенные налоговые обязательства составляют 0,39 % от выручки от продаж. Доля чистой прибыли аналогично составляет менее 1 %.</w:t>
      </w:r>
    </w:p>
    <w:p w:rsidR="00817B65" w:rsidRPr="00817B65" w:rsidRDefault="00817B65" w:rsidP="00817B65">
      <w:pPr>
        <w:tabs>
          <w:tab w:val="left" w:pos="726"/>
        </w:tabs>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Таким образом</w:t>
      </w:r>
      <w:r>
        <w:rPr>
          <w:rFonts w:ascii="Times New Roman" w:eastAsia="Times New Roman" w:hAnsi="Times New Roman" w:cs="Times New Roman"/>
          <w:sz w:val="28"/>
          <w:szCs w:val="20"/>
          <w:lang w:eastAsia="ru-RU"/>
        </w:rPr>
        <w:t>,</w:t>
      </w:r>
      <w:r w:rsidRPr="00817B65">
        <w:rPr>
          <w:rFonts w:ascii="Times New Roman" w:eastAsia="Times New Roman" w:hAnsi="Times New Roman" w:cs="Times New Roman"/>
          <w:sz w:val="28"/>
          <w:szCs w:val="20"/>
          <w:lang w:eastAsia="ru-RU"/>
        </w:rPr>
        <w:t xml:space="preserve"> анализ финансовых результатов деятельности предприятия включает в качестве обязательных элементов, во-первых, оценку уровней  и изменений по каждому показателю за анализируемый период (горизонтальный анализ); во-вторых, оценку структуры показателей прибыли её изменений в динамике (вертикальный анализ); в-третьих, изучение устойчивых динамических тенденций изменений показателей за ряд отчётных периодов, а также выявление степени влияния различных факторов на величину полученной прибыли и других связанных с ней показателей.</w:t>
      </w:r>
    </w:p>
    <w:p w:rsidR="002146B6" w:rsidRDefault="002146B6" w:rsidP="002146B6">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817B6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 Факторный анализ прибыли от продаж</w:t>
      </w:r>
    </w:p>
    <w:p w:rsidR="005A6202" w:rsidRDefault="005A6202" w:rsidP="00817B65">
      <w:pPr>
        <w:spacing w:line="360" w:lineRule="auto"/>
        <w:ind w:firstLine="709"/>
        <w:jc w:val="both"/>
        <w:rPr>
          <w:rFonts w:ascii="Times New Roman" w:hAnsi="Times New Roman" w:cs="Times New Roman"/>
          <w:sz w:val="28"/>
          <w:szCs w:val="28"/>
        </w:rPr>
      </w:pPr>
    </w:p>
    <w:p w:rsidR="00817B65" w:rsidRPr="00817B65" w:rsidRDefault="00817B65" w:rsidP="00817B65">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817B65">
        <w:rPr>
          <w:rFonts w:ascii="Times New Roman" w:eastAsia="Times New Roman" w:hAnsi="Times New Roman" w:cs="Times New Roman"/>
          <w:sz w:val="28"/>
          <w:szCs w:val="28"/>
          <w:lang w:eastAsia="ru-RU"/>
        </w:rPr>
        <w:t xml:space="preserve">Поскольку главную часть обобщающего показателя прибыли до налогообложения составляет прибыль от основной деятельности, то её подвергают особому анализу. Изменение прибыли от продаж продукции, товаров, работ, услуг зависит от многих факторов. Источником информации для такого анализа послужили отчет о финансовых результатах и данные бухгалтерского учёта. Данные факторного анализа прибыли от продаж проиллюстрированы в таблице 16. </w:t>
      </w:r>
    </w:p>
    <w:p w:rsidR="00817B65" w:rsidRPr="00817B65" w:rsidRDefault="00817B65" w:rsidP="00817B6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8"/>
          <w:lang w:eastAsia="ru-RU"/>
        </w:rPr>
      </w:pPr>
    </w:p>
    <w:p w:rsidR="00817B65" w:rsidRPr="00817B65" w:rsidRDefault="00817B65"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8"/>
          <w:lang w:eastAsia="ru-RU"/>
        </w:rPr>
        <w:t>Таблица 16 – Сводная таблица влияния факторов на прибыль от продаж отчетного</w:t>
      </w:r>
      <w:r w:rsidRPr="00817B65">
        <w:rPr>
          <w:rFonts w:ascii="Times New Roman" w:eastAsia="Times New Roman" w:hAnsi="Times New Roman" w:cs="Times New Roman"/>
          <w:sz w:val="28"/>
          <w:szCs w:val="20"/>
          <w:lang w:eastAsia="ru-RU"/>
        </w:rPr>
        <w:t xml:space="preserve"> периода</w:t>
      </w:r>
    </w:p>
    <w:p w:rsidR="00817B65" w:rsidRPr="00817B65" w:rsidRDefault="00817B65" w:rsidP="00817B65">
      <w:pPr>
        <w:overflowPunct w:val="0"/>
        <w:autoSpaceDE w:val="0"/>
        <w:autoSpaceDN w:val="0"/>
        <w:adjustRightInd w:val="0"/>
        <w:spacing w:line="360" w:lineRule="auto"/>
        <w:ind w:firstLine="709"/>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64"/>
        <w:gridCol w:w="2858"/>
      </w:tblGrid>
      <w:tr w:rsidR="00817B65" w:rsidRPr="00817B65" w:rsidTr="00431C55">
        <w:trPr>
          <w:trHeight w:val="588"/>
        </w:trPr>
        <w:tc>
          <w:tcPr>
            <w:tcW w:w="351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Показатель–фактор</w:t>
            </w:r>
          </w:p>
        </w:tc>
        <w:tc>
          <w:tcPr>
            <w:tcW w:w="148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Сумма, тыс. р.</w:t>
            </w:r>
          </w:p>
        </w:tc>
      </w:tr>
      <w:tr w:rsidR="00817B65" w:rsidRPr="00817B65" w:rsidTr="00431C55">
        <w:trPr>
          <w:trHeight w:hRule="exact" w:val="397"/>
        </w:trPr>
        <w:tc>
          <w:tcPr>
            <w:tcW w:w="3515" w:type="pct"/>
            <w:vAlign w:val="center"/>
          </w:tcPr>
          <w:p w:rsidR="00817B65" w:rsidRPr="00817B65" w:rsidRDefault="00817B65" w:rsidP="00817B65">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1. Количество проданной продукции (работ, услуг)</w:t>
            </w:r>
          </w:p>
        </w:tc>
        <w:tc>
          <w:tcPr>
            <w:tcW w:w="148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- 5 910,45</w:t>
            </w:r>
          </w:p>
        </w:tc>
      </w:tr>
      <w:tr w:rsidR="00817B65" w:rsidRPr="00817B65" w:rsidTr="00431C55">
        <w:trPr>
          <w:trHeight w:hRule="exact" w:val="397"/>
        </w:trPr>
        <w:tc>
          <w:tcPr>
            <w:tcW w:w="3515" w:type="pct"/>
            <w:vAlign w:val="center"/>
          </w:tcPr>
          <w:p w:rsidR="00817B65" w:rsidRPr="00817B65" w:rsidRDefault="00817B65" w:rsidP="00817B65">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2. Изменение цен на реализованную продукцию</w:t>
            </w:r>
          </w:p>
        </w:tc>
        <w:tc>
          <w:tcPr>
            <w:tcW w:w="148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7 145,22</w:t>
            </w:r>
          </w:p>
        </w:tc>
      </w:tr>
      <w:tr w:rsidR="00817B65" w:rsidRPr="00817B65" w:rsidTr="00431C55">
        <w:trPr>
          <w:trHeight w:hRule="exact" w:val="397"/>
        </w:trPr>
        <w:tc>
          <w:tcPr>
            <w:tcW w:w="3515" w:type="pct"/>
            <w:vAlign w:val="center"/>
          </w:tcPr>
          <w:p w:rsidR="00817B65" w:rsidRPr="00817B65" w:rsidRDefault="00817B65" w:rsidP="00817B65">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3. Себестоимость проданных товаров, продукции, работ, услуг</w:t>
            </w:r>
          </w:p>
        </w:tc>
        <w:tc>
          <w:tcPr>
            <w:tcW w:w="148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- 45 268,7</w:t>
            </w:r>
          </w:p>
        </w:tc>
      </w:tr>
      <w:tr w:rsidR="00817B65" w:rsidRPr="00817B65" w:rsidTr="00431C55">
        <w:trPr>
          <w:trHeight w:hRule="exact" w:val="397"/>
        </w:trPr>
        <w:tc>
          <w:tcPr>
            <w:tcW w:w="3515" w:type="pct"/>
            <w:vAlign w:val="center"/>
          </w:tcPr>
          <w:p w:rsidR="00817B65" w:rsidRPr="00817B65" w:rsidRDefault="00817B65" w:rsidP="00817B65">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4. Коммерческие расходы</w:t>
            </w:r>
          </w:p>
        </w:tc>
        <w:tc>
          <w:tcPr>
            <w:tcW w:w="148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- 4 311,3</w:t>
            </w:r>
          </w:p>
        </w:tc>
      </w:tr>
      <w:tr w:rsidR="00817B65" w:rsidRPr="00817B65" w:rsidTr="00431C55">
        <w:trPr>
          <w:trHeight w:hRule="exact" w:val="397"/>
        </w:trPr>
        <w:tc>
          <w:tcPr>
            <w:tcW w:w="3515" w:type="pct"/>
            <w:vAlign w:val="center"/>
          </w:tcPr>
          <w:p w:rsidR="00817B65" w:rsidRPr="00817B65" w:rsidRDefault="00817B65" w:rsidP="00817B65">
            <w:pPr>
              <w:overflowPunct w:val="0"/>
              <w:autoSpaceDE w:val="0"/>
              <w:autoSpaceDN w:val="0"/>
              <w:adjustRightInd w:val="0"/>
              <w:spacing w:line="240" w:lineRule="auto"/>
              <w:jc w:val="left"/>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5. Управленческие расходы</w:t>
            </w:r>
          </w:p>
        </w:tc>
        <w:tc>
          <w:tcPr>
            <w:tcW w:w="148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0</w:t>
            </w:r>
          </w:p>
        </w:tc>
      </w:tr>
      <w:tr w:rsidR="00817B65" w:rsidRPr="00817B65" w:rsidTr="00431C55">
        <w:trPr>
          <w:trHeight w:hRule="exact" w:val="397"/>
        </w:trPr>
        <w:tc>
          <w:tcPr>
            <w:tcW w:w="3515" w:type="pct"/>
            <w:vAlign w:val="bottom"/>
          </w:tcPr>
          <w:p w:rsidR="00817B65" w:rsidRPr="00817B65" w:rsidRDefault="00817B65" w:rsidP="00817B65">
            <w:pPr>
              <w:overflowPunct w:val="0"/>
              <w:autoSpaceDE w:val="0"/>
              <w:autoSpaceDN w:val="0"/>
              <w:adjustRightInd w:val="0"/>
              <w:spacing w:line="240" w:lineRule="auto"/>
              <w:jc w:val="left"/>
              <w:textAlignment w:val="baseline"/>
              <w:rPr>
                <w:rFonts w:ascii="Times New Roman" w:eastAsia="Times New Roman" w:hAnsi="Times New Roman" w:cs="Times New Roman"/>
                <w:b/>
                <w:sz w:val="24"/>
                <w:szCs w:val="20"/>
                <w:lang w:eastAsia="ru-RU"/>
              </w:rPr>
            </w:pPr>
            <w:r w:rsidRPr="00817B65">
              <w:rPr>
                <w:rFonts w:ascii="Times New Roman" w:eastAsia="Times New Roman" w:hAnsi="Times New Roman" w:cs="Times New Roman"/>
                <w:b/>
                <w:sz w:val="24"/>
                <w:szCs w:val="20"/>
                <w:lang w:eastAsia="ru-RU"/>
              </w:rPr>
              <w:t>Изменение прибыли от продаж, всего</w:t>
            </w:r>
          </w:p>
        </w:tc>
        <w:tc>
          <w:tcPr>
            <w:tcW w:w="1485" w:type="pct"/>
            <w:vAlign w:val="center"/>
          </w:tcPr>
          <w:p w:rsidR="00817B65" w:rsidRPr="00817B65" w:rsidRDefault="00817B65" w:rsidP="00817B6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817B65">
              <w:rPr>
                <w:rFonts w:ascii="Times New Roman" w:eastAsia="Times New Roman" w:hAnsi="Times New Roman" w:cs="Times New Roman"/>
                <w:sz w:val="24"/>
                <w:szCs w:val="20"/>
                <w:lang w:eastAsia="ru-RU"/>
              </w:rPr>
              <w:t>- 48 345,23</w:t>
            </w:r>
          </w:p>
        </w:tc>
      </w:tr>
    </w:tbl>
    <w:p w:rsidR="00817B65" w:rsidRPr="00817B65" w:rsidRDefault="00817B65" w:rsidP="00817B6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817B65">
        <w:rPr>
          <w:rFonts w:ascii="Times New Roman" w:eastAsia="Times New Roman" w:hAnsi="Times New Roman" w:cs="Times New Roman"/>
          <w:sz w:val="28"/>
          <w:szCs w:val="28"/>
          <w:lang w:eastAsia="ru-RU"/>
        </w:rPr>
        <w:t>Расчет влияния фактора «Выручка от продаж».</w:t>
      </w:r>
    </w:p>
    <w:p w:rsidR="00817B65" w:rsidRPr="00817B65" w:rsidRDefault="00817B65" w:rsidP="00817B65">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8"/>
          <w:lang w:eastAsia="ru-RU"/>
        </w:rPr>
      </w:pPr>
      <w:r w:rsidRPr="00817B65">
        <w:rPr>
          <w:rFonts w:ascii="Times New Roman" w:eastAsia="Times New Roman" w:hAnsi="Times New Roman" w:cs="Times New Roman"/>
          <w:sz w:val="28"/>
          <w:szCs w:val="28"/>
          <w:lang w:eastAsia="ru-RU"/>
        </w:rPr>
        <w:t xml:space="preserve">Расчёт влияния данного фактора целесообразно разложить на две части. Так как выручка организации – это произведение количества и цены реализуемой продукции, то сначала рассчитываем влияние на прибыль от продаж цены, по которой продавалась продукция или товары, а затем – влияние на прибыль количества проданной продукции. </w:t>
      </w:r>
    </w:p>
    <w:p w:rsidR="00817B65" w:rsidRPr="00817B65" w:rsidRDefault="00817B65" w:rsidP="00817B65">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8"/>
          <w:lang w:eastAsia="ru-RU"/>
        </w:rPr>
        <w:t xml:space="preserve">При проведении факторного анализа необходимо учитывать влияние инфляции. Представим, что что цены на продукцию в отчётном периоде возросли по сравнению с базисным в среднем на 7 %, </w:t>
      </w:r>
      <w:r w:rsidRPr="00817B65">
        <w:rPr>
          <w:rFonts w:ascii="Times New Roman" w:eastAsia="Times New Roman" w:hAnsi="Times New Roman" w:cs="Times New Roman"/>
          <w:sz w:val="28"/>
          <w:szCs w:val="20"/>
          <w:lang w:eastAsia="ru-RU"/>
        </w:rPr>
        <w:t>тогда индекс цены будет:</w:t>
      </w:r>
    </w:p>
    <w:p w:rsidR="00817B65" w:rsidRPr="00817B65" w:rsidRDefault="00817B65" w:rsidP="00817B65">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817B65" w:rsidRPr="00817B65" w:rsidRDefault="00817B65" w:rsidP="00817B65">
      <w:pPr>
        <w:overflowPunct w:val="0"/>
        <w:autoSpaceDE w:val="0"/>
        <w:autoSpaceDN w:val="0"/>
        <w:adjustRightInd w:val="0"/>
        <w:spacing w:line="360" w:lineRule="auto"/>
        <w:ind w:firstLine="708"/>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pacing w:val="-4"/>
          <w:sz w:val="28"/>
          <w:szCs w:val="28"/>
          <w:lang w:val="en-US" w:eastAsia="ru-RU"/>
        </w:rPr>
        <w:lastRenderedPageBreak/>
        <w:t>I</w:t>
      </w:r>
      <w:r w:rsidRPr="00817B65">
        <w:rPr>
          <w:rFonts w:ascii="Times New Roman" w:eastAsia="Times New Roman" w:hAnsi="Times New Roman" w:cs="Times New Roman"/>
          <w:spacing w:val="-4"/>
          <w:sz w:val="28"/>
          <w:szCs w:val="28"/>
          <w:vertAlign w:val="subscript"/>
          <w:lang w:eastAsia="ru-RU"/>
        </w:rPr>
        <w:t xml:space="preserve">ц </w:t>
      </w:r>
      <w:r w:rsidRPr="00817B65">
        <w:rPr>
          <w:rFonts w:ascii="Times New Roman" w:eastAsia="Times New Roman" w:hAnsi="Times New Roman" w:cs="Times New Roman"/>
          <w:spacing w:val="-4"/>
          <w:sz w:val="28"/>
          <w:szCs w:val="28"/>
          <w:lang w:eastAsia="ru-RU"/>
        </w:rPr>
        <w:t xml:space="preserve">= </w:t>
      </w:r>
      <w:r w:rsidRPr="00817B65">
        <w:rPr>
          <w:rFonts w:ascii="Times New Roman" w:eastAsia="Times New Roman" w:hAnsi="Times New Roman" w:cs="Times New Roman"/>
          <w:position w:val="-24"/>
          <w:sz w:val="28"/>
          <w:szCs w:val="20"/>
          <w:lang w:eastAsia="ru-RU"/>
        </w:rPr>
        <w:object w:dxaOrig="800" w:dyaOrig="620">
          <v:shape id="_x0000_i1110" type="#_x0000_t75" style="width:48.6pt;height:37.8pt" o:ole="" fillcolor="window">
            <v:imagedata r:id="rId64" o:title=""/>
          </v:shape>
          <o:OLEObject Type="Embed" ProgID="Equation.3" ShapeID="_x0000_i1110" DrawAspect="Content" ObjectID="_1559983107" r:id="rId65"/>
        </w:object>
      </w:r>
      <w:r w:rsidRPr="00817B65">
        <w:rPr>
          <w:rFonts w:ascii="Times New Roman" w:eastAsia="Times New Roman" w:hAnsi="Times New Roman" w:cs="Times New Roman"/>
          <w:sz w:val="28"/>
          <w:szCs w:val="20"/>
          <w:lang w:eastAsia="ru-RU"/>
        </w:rPr>
        <w:t>= 1,07</w:t>
      </w:r>
    </w:p>
    <w:p w:rsidR="00817B65" w:rsidRPr="00817B65" w:rsidRDefault="00817B65" w:rsidP="00817B65">
      <w:pPr>
        <w:shd w:val="clear" w:color="auto" w:fill="FFFFFF"/>
        <w:tabs>
          <w:tab w:val="left" w:pos="726"/>
        </w:tabs>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shd w:val="clear" w:color="auto" w:fill="FFFFFF"/>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Выручка от продаж в отчетном году в сопоставимых ценах составит (42):</w:t>
      </w:r>
    </w:p>
    <w:p w:rsidR="00817B65" w:rsidRPr="00817B65" w:rsidRDefault="00817B65" w:rsidP="00817B65">
      <w:pPr>
        <w:shd w:val="clear" w:color="auto" w:fill="FFFFFF"/>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 xml:space="preserve">В’ </w:t>
      </w:r>
      <w:r w:rsidRPr="00817B65">
        <w:rPr>
          <w:rFonts w:ascii="Times New Roman" w:eastAsia="Times New Roman" w:hAnsi="Times New Roman" w:cs="Times New Roman"/>
          <w:spacing w:val="-4"/>
          <w:sz w:val="28"/>
          <w:szCs w:val="28"/>
          <w:lang w:eastAsia="ru-RU"/>
        </w:rPr>
        <w:t xml:space="preserve">= </w:t>
      </w:r>
      <w:r w:rsidRPr="00817B65">
        <w:rPr>
          <w:rFonts w:ascii="Times New Roman" w:eastAsia="Times New Roman" w:hAnsi="Times New Roman" w:cs="Times New Roman"/>
          <w:position w:val="-26"/>
          <w:sz w:val="28"/>
          <w:szCs w:val="20"/>
          <w:lang w:eastAsia="ru-RU"/>
        </w:rPr>
        <w:object w:dxaOrig="340" w:dyaOrig="639">
          <v:shape id="_x0000_i1111" type="#_x0000_t75" style="width:20.4pt;height:39pt" o:ole="" fillcolor="window">
            <v:imagedata r:id="rId66" o:title=""/>
          </v:shape>
          <o:OLEObject Type="Embed" ProgID="Equation.3" ShapeID="_x0000_i1111" DrawAspect="Content" ObjectID="_1559983108" r:id="rId67"/>
        </w:object>
      </w:r>
      <w:r w:rsidRPr="00817B65">
        <w:rPr>
          <w:rFonts w:ascii="Times New Roman" w:eastAsia="Times New Roman" w:hAnsi="Times New Roman" w:cs="Times New Roman"/>
          <w:sz w:val="28"/>
          <w:szCs w:val="20"/>
          <w:lang w:eastAsia="ru-RU"/>
        </w:rPr>
        <w:t xml:space="preserve">= </w:t>
      </w:r>
      <w:r w:rsidRPr="00817B65">
        <w:rPr>
          <w:rFonts w:ascii="Times New Roman" w:eastAsia="Times New Roman" w:hAnsi="Times New Roman" w:cs="Times New Roman"/>
          <w:position w:val="-28"/>
          <w:sz w:val="28"/>
          <w:szCs w:val="20"/>
          <w:lang w:eastAsia="ru-RU"/>
        </w:rPr>
        <w:object w:dxaOrig="980" w:dyaOrig="660">
          <v:shape id="_x0000_i1112" type="#_x0000_t75" style="width:59.4pt;height:40.2pt" o:ole="" fillcolor="window">
            <v:imagedata r:id="rId68" o:title=""/>
          </v:shape>
          <o:OLEObject Type="Embed" ProgID="Equation.3" ShapeID="_x0000_i1112" DrawAspect="Content" ObjectID="_1559983109" r:id="rId69"/>
        </w:object>
      </w:r>
      <w:r w:rsidRPr="00817B65">
        <w:rPr>
          <w:rFonts w:ascii="Times New Roman" w:eastAsia="Times New Roman" w:hAnsi="Times New Roman" w:cs="Times New Roman"/>
          <w:sz w:val="28"/>
          <w:szCs w:val="20"/>
          <w:lang w:eastAsia="ru-RU"/>
        </w:rPr>
        <w:t>= 1 343 085,98 тыс. руб.</w:t>
      </w:r>
      <w:r w:rsidRPr="00817B65">
        <w:rPr>
          <w:rFonts w:ascii="Times New Roman" w:eastAsia="Times New Roman" w:hAnsi="Times New Roman" w:cs="Times New Roman"/>
          <w:sz w:val="28"/>
          <w:szCs w:val="20"/>
          <w:lang w:eastAsia="ru-RU"/>
        </w:rPr>
        <w:tab/>
      </w:r>
      <w:r w:rsidRPr="00817B65">
        <w:rPr>
          <w:rFonts w:ascii="Times New Roman" w:eastAsia="Times New Roman" w:hAnsi="Times New Roman" w:cs="Times New Roman"/>
          <w:sz w:val="28"/>
          <w:szCs w:val="20"/>
          <w:lang w:eastAsia="ru-RU"/>
        </w:rPr>
        <w:tab/>
        <w:t>(42)</w:t>
      </w:r>
    </w:p>
    <w:p w:rsidR="00817B65" w:rsidRPr="00817B65" w:rsidRDefault="00817B65" w:rsidP="00817B6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∆В</w:t>
      </w:r>
      <w:r w:rsidRPr="00817B65">
        <w:rPr>
          <w:rFonts w:ascii="Times New Roman" w:eastAsia="Times New Roman" w:hAnsi="Times New Roman" w:cs="Times New Roman"/>
          <w:sz w:val="28"/>
          <w:szCs w:val="20"/>
          <w:vertAlign w:val="superscript"/>
          <w:lang w:eastAsia="ru-RU"/>
        </w:rPr>
        <w:t>ц</w:t>
      </w:r>
      <w:r w:rsidRPr="00817B65">
        <w:rPr>
          <w:rFonts w:ascii="Times New Roman" w:eastAsia="Times New Roman" w:hAnsi="Times New Roman" w:cs="Times New Roman"/>
          <w:sz w:val="28"/>
          <w:szCs w:val="20"/>
          <w:lang w:eastAsia="ru-RU"/>
        </w:rPr>
        <w:t xml:space="preserve"> = В</w:t>
      </w:r>
      <w:r w:rsidRPr="00817B65">
        <w:rPr>
          <w:rFonts w:ascii="Times New Roman" w:eastAsia="Times New Roman" w:hAnsi="Times New Roman" w:cs="Times New Roman"/>
          <w:sz w:val="28"/>
          <w:szCs w:val="20"/>
          <w:vertAlign w:val="subscript"/>
          <w:lang w:eastAsia="ru-RU"/>
        </w:rPr>
        <w:t xml:space="preserve"> 1</w:t>
      </w:r>
      <w:r w:rsidRPr="00817B65">
        <w:rPr>
          <w:rFonts w:ascii="Times New Roman" w:eastAsia="Times New Roman" w:hAnsi="Times New Roman" w:cs="Times New Roman"/>
          <w:sz w:val="28"/>
          <w:szCs w:val="20"/>
          <w:lang w:eastAsia="ru-RU"/>
        </w:rPr>
        <w:t xml:space="preserve"> – В’ = 1</w:t>
      </w:r>
      <w:r w:rsidRPr="00817B65">
        <w:rPr>
          <w:rFonts w:ascii="Times New Roman" w:eastAsia="Times New Roman" w:hAnsi="Times New Roman" w:cs="Times New Roman"/>
          <w:sz w:val="28"/>
          <w:szCs w:val="20"/>
          <w:lang w:val="en-US" w:eastAsia="ru-RU"/>
        </w:rPr>
        <w:t> </w:t>
      </w:r>
      <w:r w:rsidRPr="00817B65">
        <w:rPr>
          <w:rFonts w:ascii="Times New Roman" w:eastAsia="Times New Roman" w:hAnsi="Times New Roman" w:cs="Times New Roman"/>
          <w:sz w:val="28"/>
          <w:szCs w:val="20"/>
          <w:lang w:eastAsia="ru-RU"/>
        </w:rPr>
        <w:t>437</w:t>
      </w:r>
      <w:r w:rsidRPr="00817B65">
        <w:rPr>
          <w:rFonts w:ascii="Times New Roman" w:eastAsia="Times New Roman" w:hAnsi="Times New Roman" w:cs="Times New Roman"/>
          <w:sz w:val="28"/>
          <w:szCs w:val="20"/>
          <w:lang w:val="en-US" w:eastAsia="ru-RU"/>
        </w:rPr>
        <w:t> </w:t>
      </w:r>
      <w:r w:rsidRPr="00817B65">
        <w:rPr>
          <w:rFonts w:ascii="Times New Roman" w:eastAsia="Times New Roman" w:hAnsi="Times New Roman" w:cs="Times New Roman"/>
          <w:sz w:val="28"/>
          <w:szCs w:val="20"/>
          <w:lang w:eastAsia="ru-RU"/>
        </w:rPr>
        <w:t>102 – 1</w:t>
      </w:r>
      <w:r w:rsidRPr="00817B65">
        <w:rPr>
          <w:rFonts w:ascii="Times New Roman" w:eastAsia="Times New Roman" w:hAnsi="Times New Roman" w:cs="Times New Roman"/>
          <w:sz w:val="28"/>
          <w:szCs w:val="20"/>
          <w:lang w:val="en-US" w:eastAsia="ru-RU"/>
        </w:rPr>
        <w:t> </w:t>
      </w:r>
      <w:r w:rsidRPr="00817B65">
        <w:rPr>
          <w:rFonts w:ascii="Times New Roman" w:eastAsia="Times New Roman" w:hAnsi="Times New Roman" w:cs="Times New Roman"/>
          <w:sz w:val="28"/>
          <w:szCs w:val="20"/>
          <w:lang w:eastAsia="ru-RU"/>
        </w:rPr>
        <w:t>343</w:t>
      </w:r>
      <w:r w:rsidRPr="00817B65">
        <w:rPr>
          <w:rFonts w:ascii="Times New Roman" w:eastAsia="Times New Roman" w:hAnsi="Times New Roman" w:cs="Times New Roman"/>
          <w:sz w:val="28"/>
          <w:szCs w:val="20"/>
          <w:lang w:val="en-US" w:eastAsia="ru-RU"/>
        </w:rPr>
        <w:t> </w:t>
      </w:r>
      <w:r w:rsidRPr="00817B65">
        <w:rPr>
          <w:rFonts w:ascii="Times New Roman" w:eastAsia="Times New Roman" w:hAnsi="Times New Roman" w:cs="Times New Roman"/>
          <w:sz w:val="28"/>
          <w:szCs w:val="20"/>
          <w:lang w:eastAsia="ru-RU"/>
        </w:rPr>
        <w:t xml:space="preserve">085,98 = 94 016,02 тыс. руб. </w:t>
      </w:r>
      <w:r w:rsidRPr="00817B65">
        <w:rPr>
          <w:rFonts w:ascii="Times New Roman" w:eastAsia="Times New Roman" w:hAnsi="Times New Roman" w:cs="Times New Roman"/>
          <w:sz w:val="28"/>
          <w:szCs w:val="20"/>
          <w:lang w:eastAsia="ru-RU"/>
        </w:rPr>
        <w:tab/>
        <w:t>(43)</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Следовательно, выручка от продажи продукции в отчетном периоде по сравнению с прошедшим увеличилась на 94 016,02 тыс. руб. (43) за счет роста цены.</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∆В</w:t>
      </w:r>
      <w:r w:rsidRPr="00817B65">
        <w:rPr>
          <w:rFonts w:ascii="Times New Roman" w:eastAsia="Times New Roman" w:hAnsi="Times New Roman" w:cs="Times New Roman"/>
          <w:sz w:val="28"/>
          <w:szCs w:val="20"/>
          <w:vertAlign w:val="subscript"/>
          <w:lang w:eastAsia="ru-RU"/>
        </w:rPr>
        <w:t xml:space="preserve"> кол-во прод. </w:t>
      </w:r>
      <w:r w:rsidRPr="00817B65">
        <w:rPr>
          <w:rFonts w:ascii="Times New Roman" w:eastAsia="Times New Roman" w:hAnsi="Times New Roman" w:cs="Times New Roman"/>
          <w:sz w:val="28"/>
          <w:szCs w:val="20"/>
          <w:lang w:eastAsia="ru-RU"/>
        </w:rPr>
        <w:t>= В’ – В</w:t>
      </w:r>
      <w:r w:rsidRPr="00817B65">
        <w:rPr>
          <w:rFonts w:ascii="Times New Roman" w:eastAsia="Times New Roman" w:hAnsi="Times New Roman" w:cs="Times New Roman"/>
          <w:sz w:val="28"/>
          <w:szCs w:val="20"/>
          <w:vertAlign w:val="subscript"/>
          <w:lang w:eastAsia="ru-RU"/>
        </w:rPr>
        <w:t xml:space="preserve"> 0</w:t>
      </w:r>
      <w:r w:rsidRPr="00817B65">
        <w:rPr>
          <w:rFonts w:ascii="Times New Roman" w:eastAsia="Times New Roman" w:hAnsi="Times New Roman" w:cs="Times New Roman"/>
          <w:sz w:val="28"/>
          <w:szCs w:val="20"/>
          <w:lang w:eastAsia="ru-RU"/>
        </w:rPr>
        <w:t xml:space="preserve"> = 1 343 085,98 – 1 420 855 = – 77 769,02 тыс. руб.</w:t>
      </w:r>
      <w:r w:rsidRPr="00817B65">
        <w:rPr>
          <w:rFonts w:ascii="Times New Roman" w:eastAsia="Times New Roman" w:hAnsi="Times New Roman" w:cs="Times New Roman"/>
          <w:sz w:val="28"/>
          <w:szCs w:val="20"/>
          <w:lang w:eastAsia="ru-RU"/>
        </w:rPr>
        <w:tab/>
        <w:t>(44)</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Сокращение количества реализованной продукции привело к уменьшению выручки на 77 769,02 тыс. руб. в отчетном периоде. А повышение цен на 7 % привело к общему приросту выручки на 16 247 тыс. руб. Прирост качественного фактора перекрыл отрицательное влияние количественного фактора.</w:t>
      </w:r>
    </w:p>
    <w:p w:rsidR="00817B65" w:rsidRPr="00817B65" w:rsidRDefault="00817B65" w:rsidP="00817B65">
      <w:pPr>
        <w:numPr>
          <w:ilvl w:val="1"/>
          <w:numId w:val="7"/>
        </w:numPr>
        <w:tabs>
          <w:tab w:val="left" w:pos="726"/>
        </w:tabs>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Расчет влияния фактора «Цена».</w:t>
      </w: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Для определения степени влияния изменения цены на изменение суммы прибыли от продаж необходимо сделать следующий расчет (45):</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∆П</w:t>
      </w:r>
      <w:r w:rsidRPr="00817B65">
        <w:rPr>
          <w:rFonts w:ascii="Times New Roman" w:eastAsia="Times New Roman" w:hAnsi="Times New Roman" w:cs="Times New Roman"/>
          <w:sz w:val="28"/>
          <w:szCs w:val="20"/>
          <w:vertAlign w:val="superscript"/>
          <w:lang w:eastAsia="ru-RU"/>
        </w:rPr>
        <w:t xml:space="preserve">п (ц) </w:t>
      </w:r>
      <w:r w:rsidRPr="00817B65">
        <w:rPr>
          <w:rFonts w:ascii="Times New Roman" w:eastAsia="Times New Roman" w:hAnsi="Times New Roman" w:cs="Times New Roman"/>
          <w:sz w:val="28"/>
          <w:szCs w:val="20"/>
          <w:lang w:eastAsia="ru-RU"/>
        </w:rPr>
        <w:t>=</w:t>
      </w:r>
      <w:r w:rsidRPr="00817B65">
        <w:rPr>
          <w:rFonts w:ascii="Times New Roman" w:eastAsia="Times New Roman" w:hAnsi="Times New Roman" w:cs="Times New Roman"/>
          <w:spacing w:val="-4"/>
          <w:sz w:val="28"/>
          <w:szCs w:val="28"/>
          <w:lang w:eastAsia="ru-RU"/>
        </w:rPr>
        <w:t xml:space="preserve"> </w:t>
      </w:r>
      <w:r w:rsidRPr="00817B65">
        <w:rPr>
          <w:rFonts w:ascii="Times New Roman" w:eastAsia="Times New Roman" w:hAnsi="Times New Roman" w:cs="Times New Roman"/>
          <w:position w:val="-24"/>
          <w:sz w:val="28"/>
          <w:szCs w:val="20"/>
          <w:lang w:eastAsia="ru-RU"/>
        </w:rPr>
        <w:object w:dxaOrig="1080" w:dyaOrig="660">
          <v:shape id="_x0000_i1113" type="#_x0000_t75" style="width:65.4pt;height:40.2pt" o:ole="" fillcolor="window">
            <v:imagedata r:id="rId70" o:title=""/>
          </v:shape>
          <o:OLEObject Type="Embed" ProgID="Equation.3" ShapeID="_x0000_i1113" DrawAspect="Content" ObjectID="_1559983110" r:id="rId71"/>
        </w:object>
      </w:r>
      <w:r w:rsidRPr="00817B65">
        <w:rPr>
          <w:rFonts w:ascii="Times New Roman" w:eastAsia="Times New Roman" w:hAnsi="Times New Roman" w:cs="Times New Roman"/>
          <w:sz w:val="28"/>
          <w:szCs w:val="20"/>
          <w:lang w:eastAsia="ru-RU"/>
        </w:rPr>
        <w:t xml:space="preserve">  = </w:t>
      </w:r>
      <w:r w:rsidRPr="00817B65">
        <w:rPr>
          <w:rFonts w:ascii="Times New Roman" w:eastAsia="Times New Roman" w:hAnsi="Times New Roman" w:cs="Times New Roman"/>
          <w:position w:val="-24"/>
          <w:sz w:val="28"/>
          <w:szCs w:val="20"/>
          <w:lang w:eastAsia="ru-RU"/>
        </w:rPr>
        <w:object w:dxaOrig="1520" w:dyaOrig="620">
          <v:shape id="_x0000_i1114" type="#_x0000_t75" style="width:92.4pt;height:37.8pt" o:ole="" fillcolor="window">
            <v:imagedata r:id="rId72" o:title=""/>
          </v:shape>
          <o:OLEObject Type="Embed" ProgID="Equation.3" ShapeID="_x0000_i1114" DrawAspect="Content" ObjectID="_1559983111" r:id="rId73"/>
        </w:object>
      </w:r>
      <w:r w:rsidRPr="00817B65">
        <w:rPr>
          <w:rFonts w:ascii="Times New Roman" w:eastAsia="Times New Roman" w:hAnsi="Times New Roman" w:cs="Times New Roman"/>
          <w:sz w:val="28"/>
          <w:szCs w:val="20"/>
          <w:lang w:eastAsia="ru-RU"/>
        </w:rPr>
        <w:t xml:space="preserve"> = 7 145,22 тыс. руб.</w:t>
      </w:r>
      <w:r w:rsidRPr="00817B65">
        <w:rPr>
          <w:rFonts w:ascii="Times New Roman" w:eastAsia="Times New Roman" w:hAnsi="Times New Roman" w:cs="Times New Roman"/>
          <w:sz w:val="28"/>
          <w:szCs w:val="20"/>
          <w:lang w:eastAsia="ru-RU"/>
        </w:rPr>
        <w:tab/>
      </w:r>
      <w:r w:rsidRPr="00817B65">
        <w:rPr>
          <w:rFonts w:ascii="Times New Roman" w:eastAsia="Times New Roman" w:hAnsi="Times New Roman" w:cs="Times New Roman"/>
          <w:sz w:val="28"/>
          <w:szCs w:val="20"/>
          <w:lang w:eastAsia="ru-RU"/>
        </w:rPr>
        <w:tab/>
        <w:t>(45)</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Таким образом, прирост цен на продукцию в отчетном периоде по сравнению с предыдущим на 7 % привел к увеличению суммы прибыли от продаж на 7 145,22 тыс. руб.</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lastRenderedPageBreak/>
        <w:tab/>
        <w:t>Расчет влияния фактора «Количество проданной продукции».</w:t>
      </w:r>
    </w:p>
    <w:p w:rsid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Влияние на сумму прибыли от продаж изменения количества проданной продукции можно рассчитать следующим образом (46):</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Default="00817B65" w:rsidP="00817B65">
      <w:pPr>
        <w:tabs>
          <w:tab w:val="left" w:pos="726"/>
        </w:tabs>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∆П</w:t>
      </w:r>
      <w:r w:rsidRPr="00817B65">
        <w:rPr>
          <w:rFonts w:ascii="Times New Roman" w:eastAsia="Times New Roman" w:hAnsi="Times New Roman" w:cs="Times New Roman"/>
          <w:sz w:val="28"/>
          <w:szCs w:val="20"/>
          <w:vertAlign w:val="superscript"/>
          <w:lang w:eastAsia="ru-RU"/>
        </w:rPr>
        <w:t xml:space="preserve">п (к) </w:t>
      </w:r>
      <w:r w:rsidRPr="00817B65">
        <w:rPr>
          <w:rFonts w:ascii="Times New Roman" w:eastAsia="Times New Roman" w:hAnsi="Times New Roman" w:cs="Times New Roman"/>
          <w:sz w:val="28"/>
          <w:szCs w:val="20"/>
          <w:lang w:eastAsia="ru-RU"/>
        </w:rPr>
        <w:t>=</w:t>
      </w:r>
      <w:r w:rsidRPr="00817B65">
        <w:rPr>
          <w:rFonts w:ascii="Times New Roman" w:eastAsia="Times New Roman" w:hAnsi="Times New Roman" w:cs="Times New Roman"/>
          <w:position w:val="-24"/>
          <w:sz w:val="28"/>
          <w:szCs w:val="20"/>
          <w:lang w:eastAsia="ru-RU"/>
        </w:rPr>
        <w:object w:dxaOrig="2180" w:dyaOrig="660">
          <v:shape id="_x0000_i1115" type="#_x0000_t75" style="width:132.6pt;height:40.2pt" o:ole="" fillcolor="window">
            <v:imagedata r:id="rId74" o:title=""/>
          </v:shape>
          <o:OLEObject Type="Embed" ProgID="Equation.3" ShapeID="_x0000_i1115" DrawAspect="Content" ObjectID="_1559983112" r:id="rId75"/>
        </w:object>
      </w:r>
      <w:r w:rsidRPr="00817B65">
        <w:rPr>
          <w:rFonts w:ascii="Times New Roman" w:eastAsia="Times New Roman" w:hAnsi="Times New Roman" w:cs="Times New Roman"/>
          <w:sz w:val="28"/>
          <w:szCs w:val="20"/>
          <w:lang w:eastAsia="ru-RU"/>
        </w:rPr>
        <w:t>=</w:t>
      </w:r>
      <w:r w:rsidRPr="00817B65">
        <w:rPr>
          <w:rFonts w:ascii="Times New Roman" w:eastAsia="Times New Roman" w:hAnsi="Times New Roman" w:cs="Times New Roman"/>
          <w:position w:val="-24"/>
          <w:sz w:val="28"/>
          <w:szCs w:val="20"/>
          <w:lang w:eastAsia="ru-RU"/>
        </w:rPr>
        <w:object w:dxaOrig="2420" w:dyaOrig="620">
          <v:shape id="_x0000_i1116" type="#_x0000_t75" style="width:147pt;height:37.8pt" o:ole="" fillcolor="window">
            <v:imagedata r:id="rId76" o:title=""/>
          </v:shape>
          <o:OLEObject Type="Embed" ProgID="Equation.3" ShapeID="_x0000_i1116" DrawAspect="Content" ObjectID="_1559983113" r:id="rId77"/>
        </w:object>
      </w:r>
      <w:r w:rsidRPr="00817B65">
        <w:rPr>
          <w:rFonts w:ascii="Times New Roman" w:eastAsia="Times New Roman" w:hAnsi="Times New Roman" w:cs="Times New Roman"/>
          <w:sz w:val="28"/>
          <w:szCs w:val="20"/>
          <w:lang w:eastAsia="ru-RU"/>
        </w:rPr>
        <w:t>= 5910,45 тыс.</w:t>
      </w:r>
      <w:r>
        <w:rPr>
          <w:rFonts w:ascii="Times New Roman" w:eastAsia="Times New Roman" w:hAnsi="Times New Roman" w:cs="Times New Roman"/>
          <w:sz w:val="28"/>
          <w:szCs w:val="20"/>
          <w:lang w:eastAsia="ru-RU"/>
        </w:rPr>
        <w:t xml:space="preserve"> </w:t>
      </w:r>
      <w:r w:rsidRPr="00817B65">
        <w:rPr>
          <w:rFonts w:ascii="Times New Roman" w:eastAsia="Times New Roman" w:hAnsi="Times New Roman" w:cs="Times New Roman"/>
          <w:sz w:val="28"/>
          <w:szCs w:val="20"/>
          <w:lang w:eastAsia="ru-RU"/>
        </w:rPr>
        <w:t>руб. (46)</w:t>
      </w:r>
    </w:p>
    <w:p w:rsidR="00817B65" w:rsidRPr="00817B65" w:rsidRDefault="00817B65" w:rsidP="00817B65">
      <w:pPr>
        <w:tabs>
          <w:tab w:val="left" w:pos="726"/>
        </w:tabs>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То есть, в результате сокращения в отчетном периоде объема полученной выручки в сопоставимых ценах сумма прибыли от продажи уменьшилась на 5910,45 тыс. руб., так как на выручку, кроме цены, влияет и количество реализованной продукции.</w:t>
      </w:r>
    </w:p>
    <w:p w:rsidR="00817B65" w:rsidRPr="00817B65" w:rsidRDefault="00817B65" w:rsidP="00817B65">
      <w:pPr>
        <w:tabs>
          <w:tab w:val="left" w:pos="726"/>
        </w:tabs>
        <w:spacing w:line="360" w:lineRule="auto"/>
        <w:jc w:val="both"/>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Расчет влияния фактора «Себестоимость проданной продукции» (47):</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240" w:lineRule="auto"/>
        <w:jc w:val="righ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∆П</w:t>
      </w:r>
      <w:r w:rsidRPr="00817B65">
        <w:rPr>
          <w:rFonts w:ascii="Times New Roman" w:eastAsia="Times New Roman" w:hAnsi="Times New Roman" w:cs="Times New Roman"/>
          <w:sz w:val="28"/>
          <w:szCs w:val="20"/>
          <w:vertAlign w:val="superscript"/>
          <w:lang w:eastAsia="ru-RU"/>
        </w:rPr>
        <w:t xml:space="preserve">п (с) </w:t>
      </w:r>
      <w:r w:rsidRPr="00817B65">
        <w:rPr>
          <w:rFonts w:ascii="Times New Roman" w:eastAsia="Times New Roman" w:hAnsi="Times New Roman" w:cs="Times New Roman"/>
          <w:sz w:val="28"/>
          <w:szCs w:val="20"/>
          <w:lang w:eastAsia="ru-RU"/>
        </w:rPr>
        <w:t>=</w:t>
      </w:r>
      <w:r w:rsidRPr="00817B65">
        <w:rPr>
          <w:rFonts w:ascii="Times New Roman" w:eastAsia="Times New Roman" w:hAnsi="Times New Roman" w:cs="Times New Roman"/>
          <w:spacing w:val="-4"/>
          <w:sz w:val="28"/>
          <w:szCs w:val="28"/>
          <w:lang w:eastAsia="ru-RU"/>
        </w:rPr>
        <w:t xml:space="preserve"> </w:t>
      </w:r>
      <w:r w:rsidRPr="00817B65">
        <w:rPr>
          <w:rFonts w:ascii="Times New Roman" w:eastAsia="Times New Roman" w:hAnsi="Times New Roman" w:cs="Times New Roman"/>
          <w:position w:val="-24"/>
          <w:sz w:val="28"/>
          <w:szCs w:val="20"/>
          <w:lang w:eastAsia="ru-RU"/>
        </w:rPr>
        <w:object w:dxaOrig="1660" w:dyaOrig="620">
          <v:shape id="_x0000_i1117" type="#_x0000_t75" style="width:100.8pt;height:37.8pt" o:ole="" fillcolor="window">
            <v:imagedata r:id="rId78" o:title=""/>
          </v:shape>
          <o:OLEObject Type="Embed" ProgID="Equation.3" ShapeID="_x0000_i1117" DrawAspect="Content" ObjectID="_1559983114" r:id="rId79"/>
        </w:object>
      </w:r>
      <w:r w:rsidRPr="00817B65">
        <w:rPr>
          <w:rFonts w:ascii="Times New Roman" w:eastAsia="Times New Roman" w:hAnsi="Times New Roman" w:cs="Times New Roman"/>
          <w:sz w:val="28"/>
          <w:szCs w:val="20"/>
          <w:lang w:eastAsia="ru-RU"/>
        </w:rPr>
        <w:t>=</w:t>
      </w:r>
      <w:r w:rsidRPr="00817B65">
        <w:rPr>
          <w:rFonts w:ascii="Times New Roman" w:eastAsia="Times New Roman" w:hAnsi="Times New Roman" w:cs="Times New Roman"/>
          <w:position w:val="-24"/>
          <w:sz w:val="28"/>
          <w:szCs w:val="20"/>
          <w:lang w:eastAsia="ru-RU"/>
        </w:rPr>
        <w:object w:dxaOrig="1939" w:dyaOrig="620">
          <v:shape id="_x0000_i1118" type="#_x0000_t75" style="width:117.6pt;height:37.8pt" o:ole="" fillcolor="window">
            <v:imagedata r:id="rId80" o:title=""/>
          </v:shape>
          <o:OLEObject Type="Embed" ProgID="Equation.3" ShapeID="_x0000_i1118" DrawAspect="Content" ObjectID="_1559983115" r:id="rId81"/>
        </w:object>
      </w:r>
      <w:r w:rsidRPr="00817B65">
        <w:rPr>
          <w:rFonts w:ascii="Times New Roman" w:eastAsia="Times New Roman" w:hAnsi="Times New Roman" w:cs="Times New Roman"/>
          <w:sz w:val="28"/>
          <w:szCs w:val="20"/>
          <w:lang w:eastAsia="ru-RU"/>
        </w:rPr>
        <w:t>= 45 268,7 тыс. руб.</w:t>
      </w:r>
      <w:r w:rsidRPr="00817B65">
        <w:rPr>
          <w:rFonts w:ascii="Times New Roman" w:eastAsia="Times New Roman" w:hAnsi="Times New Roman" w:cs="Times New Roman"/>
          <w:sz w:val="28"/>
          <w:szCs w:val="20"/>
          <w:lang w:eastAsia="ru-RU"/>
        </w:rPr>
        <w:tab/>
        <w:t>(47)</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 xml:space="preserve">Себестоимость в отчетном периоде увеличилась на 58 739 тыс. руб., а её уровень по отношению к выручке от продажи увеличился на 3,15 %. То есть, перерасход привел к уменьшению суммы прибыли от продажи на 45 268,7 тыс. руб. </w:t>
      </w: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Расчет влияния фактора «Коммерческие расходы».</w:t>
      </w: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Для расчета используется формула (48):</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right"/>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∆П</w:t>
      </w:r>
      <w:r w:rsidRPr="00817B65">
        <w:rPr>
          <w:rFonts w:ascii="Times New Roman" w:eastAsia="Times New Roman" w:hAnsi="Times New Roman" w:cs="Times New Roman"/>
          <w:sz w:val="28"/>
          <w:szCs w:val="20"/>
          <w:vertAlign w:val="superscript"/>
          <w:lang w:eastAsia="ru-RU"/>
        </w:rPr>
        <w:t xml:space="preserve">п (кр) </w:t>
      </w:r>
      <w:r w:rsidRPr="00817B65">
        <w:rPr>
          <w:rFonts w:ascii="Times New Roman" w:eastAsia="Times New Roman" w:hAnsi="Times New Roman" w:cs="Times New Roman"/>
          <w:sz w:val="28"/>
          <w:szCs w:val="20"/>
          <w:lang w:eastAsia="ru-RU"/>
        </w:rPr>
        <w:t xml:space="preserve">= </w:t>
      </w:r>
      <w:r w:rsidRPr="00817B65">
        <w:rPr>
          <w:rFonts w:ascii="Times New Roman" w:eastAsia="Times New Roman" w:hAnsi="Times New Roman" w:cs="Times New Roman"/>
          <w:position w:val="-24"/>
          <w:sz w:val="28"/>
          <w:szCs w:val="20"/>
          <w:lang w:eastAsia="ru-RU"/>
        </w:rPr>
        <w:object w:dxaOrig="1939" w:dyaOrig="620">
          <v:shape id="_x0000_i1119" type="#_x0000_t75" style="width:117.6pt;height:37.8pt" o:ole="" fillcolor="window">
            <v:imagedata r:id="rId82" o:title=""/>
          </v:shape>
          <o:OLEObject Type="Embed" ProgID="Equation.3" ShapeID="_x0000_i1119" DrawAspect="Content" ObjectID="_1559983116" r:id="rId83"/>
        </w:object>
      </w:r>
      <w:r w:rsidRPr="00817B65">
        <w:rPr>
          <w:rFonts w:ascii="Times New Roman" w:eastAsia="Times New Roman" w:hAnsi="Times New Roman" w:cs="Times New Roman"/>
          <w:sz w:val="28"/>
          <w:szCs w:val="20"/>
          <w:lang w:eastAsia="ru-RU"/>
        </w:rPr>
        <w:t>=</w:t>
      </w:r>
      <w:r w:rsidRPr="00817B65">
        <w:rPr>
          <w:rFonts w:ascii="Times New Roman" w:eastAsia="Times New Roman" w:hAnsi="Times New Roman" w:cs="Times New Roman"/>
          <w:position w:val="-24"/>
          <w:sz w:val="28"/>
          <w:szCs w:val="20"/>
          <w:lang w:eastAsia="ru-RU"/>
        </w:rPr>
        <w:object w:dxaOrig="1579" w:dyaOrig="620">
          <v:shape id="_x0000_i1120" type="#_x0000_t75" style="width:96pt;height:37.8pt" o:ole="" fillcolor="window">
            <v:imagedata r:id="rId84" o:title=""/>
          </v:shape>
          <o:OLEObject Type="Embed" ProgID="Equation.3" ShapeID="_x0000_i1120" DrawAspect="Content" ObjectID="_1559983117" r:id="rId85"/>
        </w:object>
      </w:r>
      <w:r w:rsidRPr="00817B65">
        <w:rPr>
          <w:rFonts w:ascii="Times New Roman" w:eastAsia="Times New Roman" w:hAnsi="Times New Roman" w:cs="Times New Roman"/>
          <w:sz w:val="28"/>
          <w:szCs w:val="20"/>
          <w:lang w:eastAsia="ru-RU"/>
        </w:rPr>
        <w:t>= 4 311,3 тыс. руб.</w:t>
      </w:r>
      <w:r w:rsidRPr="00817B65">
        <w:rPr>
          <w:rFonts w:ascii="Times New Roman" w:eastAsia="Times New Roman" w:hAnsi="Times New Roman" w:cs="Times New Roman"/>
          <w:sz w:val="28"/>
          <w:szCs w:val="20"/>
          <w:lang w:eastAsia="ru-RU"/>
        </w:rPr>
        <w:tab/>
      </w:r>
      <w:r w:rsidRPr="00817B65">
        <w:rPr>
          <w:rFonts w:ascii="Times New Roman" w:eastAsia="Times New Roman" w:hAnsi="Times New Roman" w:cs="Times New Roman"/>
          <w:sz w:val="28"/>
          <w:szCs w:val="20"/>
          <w:lang w:eastAsia="ru-RU"/>
        </w:rPr>
        <w:tab/>
        <w:t>(48)</w:t>
      </w:r>
    </w:p>
    <w:p w:rsidR="00817B65" w:rsidRPr="00817B65" w:rsidRDefault="00817B65" w:rsidP="00817B65">
      <w:pPr>
        <w:tabs>
          <w:tab w:val="left" w:pos="726"/>
        </w:tabs>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Таким образом, перерасход по коммерческим расходам в отчетном периоде и повышение их уровня на 0,3 % привели к уменьшению суммы прибыли от продажи на 4 311,31 тыс. руб.</w:t>
      </w:r>
    </w:p>
    <w:p w:rsidR="00817B65" w:rsidRPr="00817B65" w:rsidRDefault="00817B65" w:rsidP="00817B65">
      <w:pPr>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lastRenderedPageBreak/>
        <w:tab/>
        <w:t>За два периода у ОАО «Кубань» не было управленческих расходов, следовательно, они не повлияли на изменение суммы прибыли от продаж.</w:t>
      </w:r>
    </w:p>
    <w:p w:rsidR="00817B65" w:rsidRPr="00817B65" w:rsidRDefault="00817B65" w:rsidP="00817B65">
      <w:pPr>
        <w:shd w:val="clear" w:color="auto" w:fill="FFFFFF"/>
        <w:tabs>
          <w:tab w:val="left" w:pos="726"/>
        </w:tabs>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817B65">
        <w:rPr>
          <w:rFonts w:ascii="Times New Roman" w:eastAsia="Times New Roman" w:hAnsi="Times New Roman" w:cs="Times New Roman"/>
          <w:sz w:val="28"/>
          <w:szCs w:val="20"/>
          <w:lang w:eastAsia="ru-RU"/>
        </w:rPr>
        <w:tab/>
        <w:t>Остальные показатели – факторы от прочей операционной и внереализационной деятельности – не оказывает столь существенного влияния на прибыль, как факторы хозяйственной сферы. Однако их влияние на сумму прибыли тоже можно определить.</w:t>
      </w: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431C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Анализ показателей, характеризующих доходность и рентабельность предприятия</w:t>
      </w:r>
    </w:p>
    <w:p w:rsidR="00431C55" w:rsidRDefault="00431C55" w:rsidP="00431C55">
      <w:pPr>
        <w:spacing w:line="360" w:lineRule="auto"/>
        <w:ind w:firstLine="709"/>
        <w:jc w:val="both"/>
        <w:rPr>
          <w:rFonts w:ascii="Times New Roman" w:hAnsi="Times New Roman" w:cs="Times New Roman"/>
          <w:sz w:val="28"/>
          <w:szCs w:val="28"/>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bookmarkStart w:id="8" w:name="OLE_LINK1"/>
      <w:bookmarkStart w:id="9" w:name="OLE_LINK2"/>
      <w:r w:rsidRPr="00431C55">
        <w:rPr>
          <w:rFonts w:ascii="Times New Roman" w:eastAsia="Times New Roman" w:hAnsi="Times New Roman" w:cs="Times New Roman"/>
          <w:color w:val="000000"/>
          <w:sz w:val="28"/>
          <w:szCs w:val="28"/>
          <w:lang w:eastAsia="ru-RU"/>
        </w:rPr>
        <w:t>Для оценки результатов деятельности предприятия в целом, а также анализа ее сильных и слабых сторон необходимо обобщить показатели, причем таким образом, чтобы выявить причинно-следственные связи, влияющие на финансовое положение и его компоненты. Одним из показателей экономической деятельности организации в целом является показатель рентабельности активов, показывающий, сколько прибыли получает организация в расчете на один рубль своего имущества.</w:t>
      </w:r>
      <w:r w:rsidR="005A6202">
        <w:rPr>
          <w:rFonts w:ascii="Times New Roman" w:eastAsia="Times New Roman" w:hAnsi="Times New Roman" w:cs="Times New Roman"/>
          <w:color w:val="000000"/>
          <w:sz w:val="28"/>
          <w:szCs w:val="28"/>
          <w:lang w:eastAsia="ru-RU"/>
        </w:rPr>
        <w:t xml:space="preserve"> </w:t>
      </w:r>
      <w:r w:rsidRPr="00431C55">
        <w:rPr>
          <w:rFonts w:ascii="Times New Roman" w:eastAsia="Times New Roman" w:hAnsi="Times New Roman" w:cs="Times New Roman"/>
          <w:color w:val="000000"/>
          <w:sz w:val="28"/>
          <w:szCs w:val="28"/>
          <w:lang w:eastAsia="ru-RU"/>
        </w:rPr>
        <w:t>Рентабельность активов может повышаться при неизменной рентабельности продаж и росте объема реализации, опережающем увеличение стоимости активов.</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Проведем анализ динамики показателей, характеризующих доходы, расходы и доходность и представим в таблице 17.</w:t>
      </w:r>
    </w:p>
    <w:bookmarkEnd w:id="8"/>
    <w:bookmarkEnd w:id="9"/>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8"/>
          <w:szCs w:val="20"/>
          <w:lang w:eastAsia="ru-RU"/>
        </w:rPr>
      </w:pPr>
    </w:p>
    <w:p w:rsidR="00431C55" w:rsidRPr="00431C55" w:rsidRDefault="00431C55" w:rsidP="00431C55">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r w:rsidRPr="00431C55">
        <w:rPr>
          <w:rFonts w:ascii="Times New Roman" w:eastAsia="Times New Roman" w:hAnsi="Times New Roman" w:cs="Times New Roman"/>
          <w:sz w:val="28"/>
          <w:szCs w:val="20"/>
          <w:lang w:eastAsia="ru-RU"/>
        </w:rPr>
        <w:t>Таблица 17 – Динамика показателей, характеризующих доходы, расходы, доходность и рентабельность предприятия</w:t>
      </w:r>
    </w:p>
    <w:p w:rsidR="00431C55" w:rsidRPr="00431C55" w:rsidRDefault="00431C55" w:rsidP="00431C5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5217"/>
        <w:gridCol w:w="1169"/>
        <w:gridCol w:w="1507"/>
        <w:gridCol w:w="1265"/>
      </w:tblGrid>
      <w:tr w:rsidR="00431C55" w:rsidRPr="00431C55" w:rsidTr="005A6202">
        <w:tc>
          <w:tcPr>
            <w:tcW w:w="241"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п/п</w:t>
            </w:r>
          </w:p>
        </w:tc>
        <w:tc>
          <w:tcPr>
            <w:tcW w:w="2775"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Показатель</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Отчетный год</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Предыдущий год</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Изменение</w:t>
            </w:r>
          </w:p>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w:t>
            </w:r>
          </w:p>
        </w:tc>
      </w:tr>
      <w:tr w:rsidR="00431C55" w:rsidRPr="00431C55" w:rsidTr="005A6202">
        <w:tc>
          <w:tcPr>
            <w:tcW w:w="241"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А</w:t>
            </w:r>
          </w:p>
        </w:tc>
        <w:tc>
          <w:tcPr>
            <w:tcW w:w="2775"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Б</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2</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3</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Суммарные доходы предприятия, тыс.р.</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1 437 102</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1 420 855</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16 247</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2 </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Суммарные расходы предприятия, тыс.р.</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1 240 901</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1 182 162</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58 739</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3</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Прибыль до налогообложения, тыс.р.</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5 839</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5 957</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- 118</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Выручка (нетто) от продаж, тыс.р.</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59 143</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107 433</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- 48 290</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5</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Чистая прибыль, тыс.р.</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4 511</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4 295</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216</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6 </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Доходность активов, р.</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1,69</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1,82</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- 0,13</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7</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активов, %</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0,53</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0,55</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- 0,02</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8 </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Доля выручки от продаж в составе суммарных доходов, %</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4,12</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0,08</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4,04</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9</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Доходность расходов, р.</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1,16</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1,20</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- 0,04</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10</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оборотных активов, %</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0,93</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0,86</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0,07</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11</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инвестиций, %</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1,13</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1,38</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- 0,25</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12</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производственных фондов, %</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1,77</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1,69</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0,08</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13</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продаж (по прибыли от продаж), %</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4,12</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7,56</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- 3,44</w:t>
            </w:r>
          </w:p>
        </w:tc>
      </w:tr>
      <w:tr w:rsidR="00431C55" w:rsidRPr="00431C55" w:rsidTr="005A6202">
        <w:tc>
          <w:tcPr>
            <w:tcW w:w="241"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14</w:t>
            </w:r>
          </w:p>
        </w:tc>
        <w:tc>
          <w:tcPr>
            <w:tcW w:w="2775"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продаж (по чистой прибыли), %</w:t>
            </w:r>
          </w:p>
        </w:tc>
        <w:tc>
          <w:tcPr>
            <w:tcW w:w="54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0,31</w:t>
            </w:r>
          </w:p>
        </w:tc>
        <w:tc>
          <w:tcPr>
            <w:tcW w:w="78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0,30</w:t>
            </w:r>
          </w:p>
        </w:tc>
        <w:tc>
          <w:tcPr>
            <w:tcW w:w="657"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0,01</w:t>
            </w:r>
          </w:p>
        </w:tc>
      </w:tr>
    </w:tbl>
    <w:p w:rsidR="005A6202" w:rsidRDefault="005A6202" w:rsidP="00431C55">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p>
    <w:p w:rsidR="00431C55" w:rsidRDefault="00431C55" w:rsidP="00431C55">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Продолжение таблицы 17</w:t>
      </w:r>
    </w:p>
    <w:p w:rsidR="00431C55" w:rsidRDefault="00431C55" w:rsidP="00431C5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2"/>
        <w:gridCol w:w="5288"/>
        <w:gridCol w:w="1137"/>
        <w:gridCol w:w="1526"/>
        <w:gridCol w:w="1209"/>
      </w:tblGrid>
      <w:tr w:rsidR="00431C55" w:rsidRPr="00431C55" w:rsidTr="00431C55">
        <w:tc>
          <w:tcPr>
            <w:tcW w:w="24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15 </w:t>
            </w:r>
          </w:p>
        </w:tc>
        <w:tc>
          <w:tcPr>
            <w:tcW w:w="2748"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Рентабельность основного вида деятельности (затратоотдача, прибыльность реализованной продукции), %  </w:t>
            </w:r>
          </w:p>
        </w:tc>
        <w:tc>
          <w:tcPr>
            <w:tcW w:w="591"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4,29</w:t>
            </w:r>
          </w:p>
        </w:tc>
        <w:tc>
          <w:tcPr>
            <w:tcW w:w="79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8,18</w:t>
            </w:r>
          </w:p>
        </w:tc>
        <w:tc>
          <w:tcPr>
            <w:tcW w:w="629"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- 3,89</w:t>
            </w:r>
          </w:p>
        </w:tc>
      </w:tr>
      <w:tr w:rsidR="00431C55" w:rsidRPr="00431C55" w:rsidTr="00431C55">
        <w:tc>
          <w:tcPr>
            <w:tcW w:w="24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16 </w:t>
            </w:r>
          </w:p>
        </w:tc>
        <w:tc>
          <w:tcPr>
            <w:tcW w:w="2748"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собственного капитала, %</w:t>
            </w:r>
          </w:p>
        </w:tc>
        <w:tc>
          <w:tcPr>
            <w:tcW w:w="591"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3,41</w:t>
            </w:r>
          </w:p>
        </w:tc>
        <w:tc>
          <w:tcPr>
            <w:tcW w:w="793"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3,36</w:t>
            </w:r>
          </w:p>
        </w:tc>
        <w:tc>
          <w:tcPr>
            <w:tcW w:w="629"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0,05</w:t>
            </w:r>
          </w:p>
        </w:tc>
      </w:tr>
    </w:tbl>
    <w:p w:rsidR="00431C55" w:rsidRDefault="00431C55" w:rsidP="00431C55">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Рассмотрим общую формулу для расчета рентабельности (</w:t>
      </w:r>
      <w:r>
        <w:rPr>
          <w:rFonts w:ascii="Times New Roman" w:eastAsia="Times New Roman" w:hAnsi="Times New Roman" w:cs="Times New Roman"/>
          <w:color w:val="000000"/>
          <w:sz w:val="28"/>
          <w:szCs w:val="28"/>
          <w:lang w:eastAsia="ru-RU"/>
        </w:rPr>
        <w:t>49</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431C55" w:rsidRPr="00431C55" w:rsidRDefault="00431C55" w:rsidP="00431C55">
      <w:pPr>
        <w:overflowPunct w:val="0"/>
        <w:autoSpaceDE w:val="0"/>
        <w:autoSpaceDN w:val="0"/>
        <w:adjustRightInd w:val="0"/>
        <w:spacing w:line="360" w:lineRule="auto"/>
        <w:ind w:firstLine="708"/>
        <w:jc w:val="right"/>
        <w:textAlignment w:val="baseline"/>
        <w:rPr>
          <w:rFonts w:ascii="Times New Roman" w:eastAsia="Times New Roman" w:hAnsi="Times New Roman" w:cs="Times New Roman"/>
          <w:sz w:val="28"/>
          <w:szCs w:val="20"/>
          <w:lang w:eastAsia="ru-RU"/>
        </w:rPr>
      </w:pPr>
      <w:r w:rsidRPr="00431C55">
        <w:rPr>
          <w:rFonts w:ascii="Times New Roman" w:eastAsia="Times New Roman" w:hAnsi="Times New Roman" w:cs="Times New Roman"/>
          <w:spacing w:val="-4"/>
          <w:sz w:val="28"/>
          <w:szCs w:val="28"/>
          <w:lang w:val="en-US" w:eastAsia="ru-RU"/>
        </w:rPr>
        <w:t>R</w:t>
      </w:r>
      <w:r w:rsidRPr="00431C55">
        <w:rPr>
          <w:rFonts w:ascii="Times New Roman" w:eastAsia="Times New Roman" w:hAnsi="Times New Roman" w:cs="Times New Roman"/>
          <w:spacing w:val="-4"/>
          <w:sz w:val="28"/>
          <w:szCs w:val="28"/>
          <w:lang w:eastAsia="ru-RU"/>
        </w:rPr>
        <w:t xml:space="preserve"> = </w:t>
      </w:r>
      <w:r w:rsidRPr="00431C55">
        <w:rPr>
          <w:rFonts w:ascii="Times New Roman" w:eastAsia="Times New Roman" w:hAnsi="Times New Roman" w:cs="Times New Roman"/>
          <w:position w:val="-28"/>
          <w:sz w:val="28"/>
          <w:szCs w:val="20"/>
          <w:lang w:eastAsia="ru-RU"/>
        </w:rPr>
        <w:object w:dxaOrig="4580" w:dyaOrig="660">
          <v:shape id="_x0000_i1132" type="#_x0000_t75" style="width:277.8pt;height:40.2pt" o:ole="" fillcolor="window">
            <v:imagedata r:id="rId86" o:title=""/>
          </v:shape>
          <o:OLEObject Type="Embed" ProgID="Equation.3" ShapeID="_x0000_i1132" DrawAspect="Content" ObjectID="_1559983118" r:id="rId87"/>
        </w:object>
      </w:r>
      <w:r w:rsidRPr="00431C55">
        <w:rPr>
          <w:rFonts w:ascii="Times New Roman" w:eastAsia="Times New Roman" w:hAnsi="Times New Roman" w:cs="Times New Roman"/>
          <w:sz w:val="28"/>
          <w:szCs w:val="20"/>
          <w:lang w:eastAsia="ru-RU"/>
        </w:rPr>
        <w:tab/>
      </w:r>
      <w:r w:rsidRPr="00431C55">
        <w:rPr>
          <w:rFonts w:ascii="Times New Roman" w:eastAsia="Times New Roman" w:hAnsi="Times New Roman" w:cs="Times New Roman"/>
          <w:sz w:val="28"/>
          <w:szCs w:val="20"/>
          <w:lang w:eastAsia="ru-RU"/>
        </w:rPr>
        <w:tab/>
      </w:r>
      <w:r w:rsidRPr="00431C55">
        <w:rPr>
          <w:rFonts w:ascii="Times New Roman" w:eastAsia="Times New Roman" w:hAnsi="Times New Roman" w:cs="Times New Roman"/>
          <w:sz w:val="28"/>
          <w:szCs w:val="20"/>
          <w:lang w:eastAsia="ru-RU"/>
        </w:rPr>
        <w:tab/>
        <w:t>(</w:t>
      </w:r>
      <w:r>
        <w:rPr>
          <w:rFonts w:ascii="Times New Roman" w:eastAsia="Times New Roman" w:hAnsi="Times New Roman" w:cs="Times New Roman"/>
          <w:sz w:val="28"/>
          <w:szCs w:val="20"/>
          <w:lang w:eastAsia="ru-RU"/>
        </w:rPr>
        <w:t>49</w:t>
      </w:r>
      <w:r w:rsidRPr="00431C55">
        <w:rPr>
          <w:rFonts w:ascii="Times New Roman" w:eastAsia="Times New Roman" w:hAnsi="Times New Roman" w:cs="Times New Roman"/>
          <w:sz w:val="28"/>
          <w:szCs w:val="20"/>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В частности, показатели рентабельности деятельности основной деятельности характеризует сумму прибыли от продаж, приходящейся на каждый рубль затрат на производство и сбыт продукции. Чем выше значение числителя и ниже знаменателя, тем рентабельнее деятельность организации. Организация должна придерживаться финансовой стратегии минимизации затрат на производство и сбыт продукции (товаров, работ, услуг).</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Рентабельность продаж отражает соотношение прибыли от продаж и выручки, полученной организацией в отчетном году. Определяет, сколько рублей прибыли получено фирмой в результате продажи продукции на 1 руб. выручки. Оптимальным является пропорциональный рост показателей в числителе и знаменателе.</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Рентабельность внеоборотного капитала отражает эффективность использования внеоборотного капитала организации. Определяет величину прибыли, приходящейся на один рубль, вложенный во внеоборотные активы. При расчете и анализе этого показателя следует оценить реальную стоимость внеоборотных активов, имеющихся на балансе организации, и долю активной части основных средств, участвующих в производственном процессе и, соответственно, приносящих прибыль.</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 xml:space="preserve">Так, рентабельность собственного капитала характеризует эффективность вложения средств собственниками. Определяет норму прибыли на вложенные в </w:t>
      </w:r>
      <w:r w:rsidRPr="00431C55">
        <w:rPr>
          <w:rFonts w:ascii="Times New Roman" w:eastAsia="Times New Roman" w:hAnsi="Times New Roman" w:cs="Times New Roman"/>
          <w:color w:val="000000"/>
          <w:sz w:val="28"/>
          <w:szCs w:val="28"/>
          <w:lang w:eastAsia="ru-RU"/>
        </w:rPr>
        <w:lastRenderedPageBreak/>
        <w:t>фирму средства учредителями. Является основным показателем в инвестиционном анализе.</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Для показателей рентабельности, приведенных в таблице 17, не существует нормативных значений. Они могут использоваться при анализе тенденций в соотношении прибыли и других показателей за ряд лет либо при сопоставлении аналогичных показателей внутри отрасли или по группе конкурирующих организаций.</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 xml:space="preserve">С точки зрения экономического анализа, важное значение имеет наличие достаточной суммы денежных средств для осуществления текущей деятельности и погашения обязательств перед кредиторами. </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iCs/>
          <w:color w:val="000000"/>
          <w:sz w:val="28"/>
          <w:szCs w:val="28"/>
          <w:lang w:eastAsia="ru-RU"/>
        </w:rPr>
        <w:t xml:space="preserve">Прибыльность означает жизнеспособность организации в долгосрочной перспективе, </w:t>
      </w:r>
      <w:r w:rsidRPr="00431C55">
        <w:rPr>
          <w:rFonts w:ascii="Times New Roman" w:eastAsia="Times New Roman" w:hAnsi="Times New Roman" w:cs="Times New Roman"/>
          <w:color w:val="000000"/>
          <w:sz w:val="28"/>
          <w:szCs w:val="28"/>
          <w:lang w:eastAsia="ru-RU"/>
        </w:rPr>
        <w:t>но никак не ее способность погашать долги. Организация может быть прибыльной, но неплатежеспособной, и наоборот. Показатели рентабельности (прибыльности) оценивают величину прибыли, полученной с каждого рубля средств, вложенных в активы и деятельность организации.</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Анализируя динамику показателей, характеризующих доходы, расходы, доходность и рентабельность ОАО «Кубань» можно сделать вывод, что суммарные доходы предприятия увеличились на 16 247 тыс. руб., суммарные расходы – на 58 739 тыс. руб. Чистая прибыль предприятия увеличилась на 216 тыс. руб.</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sz w:val="28"/>
          <w:szCs w:val="20"/>
          <w:lang w:eastAsia="ru-RU"/>
        </w:rPr>
      </w:pPr>
      <w:r w:rsidRPr="00431C55">
        <w:rPr>
          <w:rFonts w:ascii="Times New Roman" w:eastAsia="Times New Roman" w:hAnsi="Times New Roman" w:cs="Times New Roman"/>
          <w:sz w:val="28"/>
          <w:szCs w:val="20"/>
          <w:lang w:eastAsia="ru-RU"/>
        </w:rPr>
        <w:t>Доходность активов уменьшилась на 0,13 рублей за отчетный год. В целом, доходность характеризует отношение (уровень) дохода к авансированному капиталу, источникам средств, общей величине текущих расходов. Показатель доходности активов на конец года свидетельствует о том, что организация на каждый рубль активов получила 1,82 руб. дохода. Показатель рентабельности активов на конец отчетного периода свидетельствует о том, что на каждый рубль активов предприятие получило 0,55 % прибыли.</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 xml:space="preserve">Рентабельность оборотного капитала характеризует эффективность и прибыльность использования оборотного капитала. Определяет величину </w:t>
      </w:r>
      <w:r w:rsidRPr="00431C55">
        <w:rPr>
          <w:rFonts w:ascii="Times New Roman" w:eastAsia="Times New Roman" w:hAnsi="Times New Roman" w:cs="Times New Roman"/>
          <w:color w:val="000000"/>
          <w:sz w:val="28"/>
          <w:szCs w:val="28"/>
          <w:lang w:eastAsia="ru-RU"/>
        </w:rPr>
        <w:lastRenderedPageBreak/>
        <w:t>прибыли, приходящейся на один рубль, вложенный в оборотные активы. За анализируемый период значение данного показателя увеличилось на 0,07 %.</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sz w:val="28"/>
          <w:szCs w:val="20"/>
          <w:lang w:eastAsia="ru-RU"/>
        </w:rPr>
      </w:pPr>
      <w:r w:rsidRPr="00431C55">
        <w:rPr>
          <w:rFonts w:ascii="Times New Roman" w:eastAsia="Times New Roman" w:hAnsi="Times New Roman" w:cs="Times New Roman"/>
          <w:sz w:val="28"/>
          <w:szCs w:val="20"/>
          <w:lang w:eastAsia="ru-RU"/>
        </w:rPr>
        <w:t>Эффективность использования капитала как собственного, так и заемного, вложенного в деятельность организации на длительный срок, то есть инвестированного показывает показатель рентабельности инвестиций. Данный коэффициент рассчитывается по формуле (</w:t>
      </w:r>
      <w:r>
        <w:rPr>
          <w:rFonts w:ascii="Times New Roman" w:eastAsia="Times New Roman" w:hAnsi="Times New Roman" w:cs="Times New Roman"/>
          <w:sz w:val="28"/>
          <w:szCs w:val="20"/>
          <w:lang w:eastAsia="ru-RU"/>
        </w:rPr>
        <w:t>50</w:t>
      </w:r>
      <w:r w:rsidRPr="00431C55">
        <w:rPr>
          <w:rFonts w:ascii="Times New Roman" w:eastAsia="Times New Roman" w:hAnsi="Times New Roman" w:cs="Times New Roman"/>
          <w:sz w:val="28"/>
          <w:szCs w:val="20"/>
          <w:lang w:eastAsia="ru-RU"/>
        </w:rPr>
        <w:t>):</w:t>
      </w:r>
    </w:p>
    <w:p w:rsidR="00431C55" w:rsidRPr="00431C55" w:rsidRDefault="00431C55" w:rsidP="00431C55">
      <w:pPr>
        <w:tabs>
          <w:tab w:val="left" w:pos="726"/>
        </w:tabs>
        <w:spacing w:line="360" w:lineRule="auto"/>
        <w:jc w:val="both"/>
        <w:rPr>
          <w:rFonts w:ascii="Times New Roman" w:eastAsia="Times New Roman" w:hAnsi="Times New Roman" w:cs="Times New Roman"/>
          <w:sz w:val="28"/>
          <w:szCs w:val="20"/>
          <w:lang w:eastAsia="ru-RU"/>
        </w:rPr>
      </w:pPr>
    </w:p>
    <w:p w:rsidR="00431C55" w:rsidRPr="00431C55" w:rsidRDefault="00431C55" w:rsidP="00431C55">
      <w:pPr>
        <w:tabs>
          <w:tab w:val="left" w:pos="726"/>
        </w:tabs>
        <w:spacing w:line="360" w:lineRule="auto"/>
        <w:jc w:val="right"/>
        <w:rPr>
          <w:rFonts w:ascii="Times New Roman" w:eastAsia="Times New Roman" w:hAnsi="Times New Roman" w:cs="Times New Roman"/>
          <w:sz w:val="28"/>
          <w:szCs w:val="20"/>
          <w:lang w:eastAsia="ru-RU"/>
        </w:rPr>
      </w:pPr>
      <w:r w:rsidRPr="00431C55">
        <w:rPr>
          <w:rFonts w:ascii="Times New Roman" w:eastAsia="Times New Roman" w:hAnsi="Times New Roman" w:cs="Times New Roman"/>
          <w:spacing w:val="-4"/>
          <w:sz w:val="28"/>
          <w:szCs w:val="28"/>
          <w:lang w:val="en-US" w:eastAsia="ru-RU"/>
        </w:rPr>
        <w:t>R</w:t>
      </w:r>
      <w:r w:rsidRPr="00431C55">
        <w:rPr>
          <w:rFonts w:ascii="Times New Roman" w:eastAsia="Times New Roman" w:hAnsi="Times New Roman" w:cs="Times New Roman"/>
          <w:spacing w:val="-4"/>
          <w:sz w:val="28"/>
          <w:szCs w:val="28"/>
          <w:vertAlign w:val="subscript"/>
          <w:lang w:eastAsia="ru-RU"/>
        </w:rPr>
        <w:t>инв.</w:t>
      </w:r>
      <w:r w:rsidRPr="00431C55">
        <w:rPr>
          <w:rFonts w:ascii="Times New Roman" w:eastAsia="Times New Roman" w:hAnsi="Times New Roman" w:cs="Times New Roman"/>
          <w:spacing w:val="-4"/>
          <w:sz w:val="28"/>
          <w:szCs w:val="28"/>
          <w:lang w:eastAsia="ru-RU"/>
        </w:rPr>
        <w:t xml:space="preserve"> = </w:t>
      </w:r>
      <w:r w:rsidRPr="00431C55">
        <w:rPr>
          <w:rFonts w:ascii="Times New Roman" w:eastAsia="Times New Roman" w:hAnsi="Times New Roman" w:cs="Times New Roman"/>
          <w:position w:val="-28"/>
          <w:sz w:val="28"/>
          <w:szCs w:val="20"/>
          <w:lang w:eastAsia="ru-RU"/>
        </w:rPr>
        <w:object w:dxaOrig="4340" w:dyaOrig="660">
          <v:shape id="_x0000_i1133" type="#_x0000_t75" style="width:264pt;height:40.2pt" o:ole="" fillcolor="window">
            <v:imagedata r:id="rId88" o:title=""/>
          </v:shape>
          <o:OLEObject Type="Embed" ProgID="Equation.3" ShapeID="_x0000_i1133" DrawAspect="Content" ObjectID="_1559983119" r:id="rId89"/>
        </w:object>
      </w:r>
      <w:r w:rsidRPr="00431C55">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431C55">
        <w:rPr>
          <w:rFonts w:ascii="Times New Roman" w:eastAsia="Times New Roman" w:hAnsi="Times New Roman" w:cs="Times New Roman"/>
          <w:sz w:val="28"/>
          <w:szCs w:val="20"/>
          <w:lang w:eastAsia="ru-RU"/>
        </w:rPr>
        <w:tab/>
        <w:t>(</w:t>
      </w:r>
      <w:r>
        <w:rPr>
          <w:rFonts w:ascii="Times New Roman" w:eastAsia="Times New Roman" w:hAnsi="Times New Roman" w:cs="Times New Roman"/>
          <w:sz w:val="28"/>
          <w:szCs w:val="20"/>
          <w:lang w:eastAsia="ru-RU"/>
        </w:rPr>
        <w:t>50</w:t>
      </w:r>
      <w:r w:rsidRPr="00431C55">
        <w:rPr>
          <w:rFonts w:ascii="Times New Roman" w:eastAsia="Times New Roman" w:hAnsi="Times New Roman" w:cs="Times New Roman"/>
          <w:sz w:val="28"/>
          <w:szCs w:val="20"/>
          <w:lang w:eastAsia="ru-RU"/>
        </w:rPr>
        <w:t>)</w:t>
      </w:r>
    </w:p>
    <w:p w:rsidR="00431C55" w:rsidRPr="00431C55" w:rsidRDefault="00431C55" w:rsidP="00431C55">
      <w:pPr>
        <w:tabs>
          <w:tab w:val="left" w:pos="726"/>
        </w:tabs>
        <w:spacing w:line="360" w:lineRule="auto"/>
        <w:jc w:val="left"/>
        <w:rPr>
          <w:rFonts w:ascii="Times New Roman" w:eastAsia="Times New Roman" w:hAnsi="Times New Roman" w:cs="Times New Roman"/>
          <w:sz w:val="28"/>
          <w:szCs w:val="20"/>
          <w:lang w:eastAsia="ru-RU"/>
        </w:rPr>
      </w:pPr>
    </w:p>
    <w:p w:rsidR="00431C55" w:rsidRPr="00431C55" w:rsidRDefault="00431C55" w:rsidP="00431C55">
      <w:pPr>
        <w:tabs>
          <w:tab w:val="left" w:pos="726"/>
        </w:tabs>
        <w:spacing w:line="360" w:lineRule="auto"/>
        <w:jc w:val="both"/>
        <w:rPr>
          <w:rFonts w:ascii="Times New Roman" w:eastAsia="Times New Roman" w:hAnsi="Times New Roman" w:cs="Times New Roman"/>
          <w:sz w:val="28"/>
          <w:szCs w:val="20"/>
          <w:lang w:eastAsia="ru-RU"/>
        </w:rPr>
      </w:pPr>
      <w:r w:rsidRPr="00431C55">
        <w:rPr>
          <w:rFonts w:ascii="Times New Roman" w:eastAsia="Times New Roman" w:hAnsi="Times New Roman" w:cs="Times New Roman"/>
          <w:sz w:val="28"/>
          <w:szCs w:val="20"/>
          <w:lang w:eastAsia="ru-RU"/>
        </w:rPr>
        <w:tab/>
        <w:t>В частности, затратоотдача показывает, сколько прибыли от продажи приходится на 1 руб. затрат. Формула для расчета данного показателя (</w:t>
      </w:r>
      <w:r>
        <w:rPr>
          <w:rFonts w:ascii="Times New Roman" w:eastAsia="Times New Roman" w:hAnsi="Times New Roman" w:cs="Times New Roman"/>
          <w:sz w:val="28"/>
          <w:szCs w:val="20"/>
          <w:lang w:eastAsia="ru-RU"/>
        </w:rPr>
        <w:t>51</w:t>
      </w:r>
      <w:r w:rsidRPr="00431C55">
        <w:rPr>
          <w:rFonts w:ascii="Times New Roman" w:eastAsia="Times New Roman" w:hAnsi="Times New Roman" w:cs="Times New Roman"/>
          <w:sz w:val="28"/>
          <w:szCs w:val="20"/>
          <w:lang w:eastAsia="ru-RU"/>
        </w:rPr>
        <w:t>):</w:t>
      </w:r>
    </w:p>
    <w:p w:rsidR="00431C55" w:rsidRPr="00431C55" w:rsidRDefault="00431C55" w:rsidP="00431C55">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p>
    <w:p w:rsidR="00431C55" w:rsidRPr="00431C55" w:rsidRDefault="00431C55" w:rsidP="00431C55">
      <w:pPr>
        <w:tabs>
          <w:tab w:val="left" w:pos="726"/>
        </w:tabs>
        <w:spacing w:line="360" w:lineRule="auto"/>
        <w:jc w:val="right"/>
        <w:rPr>
          <w:rFonts w:ascii="Times New Roman" w:eastAsia="Times New Roman" w:hAnsi="Times New Roman" w:cs="Times New Roman"/>
          <w:sz w:val="28"/>
          <w:szCs w:val="20"/>
          <w:lang w:eastAsia="ru-RU"/>
        </w:rPr>
      </w:pPr>
      <w:r w:rsidRPr="00431C55">
        <w:rPr>
          <w:rFonts w:ascii="Times New Roman" w:eastAsia="Times New Roman" w:hAnsi="Times New Roman" w:cs="Times New Roman"/>
          <w:spacing w:val="-4"/>
          <w:sz w:val="28"/>
          <w:szCs w:val="28"/>
          <w:lang w:eastAsia="ru-RU"/>
        </w:rPr>
        <w:t>З</w:t>
      </w:r>
      <w:r w:rsidRPr="00431C55">
        <w:rPr>
          <w:rFonts w:ascii="Times New Roman" w:eastAsia="Times New Roman" w:hAnsi="Times New Roman" w:cs="Times New Roman"/>
          <w:spacing w:val="-4"/>
          <w:sz w:val="28"/>
          <w:szCs w:val="28"/>
          <w:vertAlign w:val="subscript"/>
          <w:lang w:eastAsia="ru-RU"/>
        </w:rPr>
        <w:t>отд</w:t>
      </w:r>
      <w:r w:rsidRPr="00431C55">
        <w:rPr>
          <w:rFonts w:ascii="Times New Roman" w:eastAsia="Times New Roman" w:hAnsi="Times New Roman" w:cs="Times New Roman"/>
          <w:spacing w:val="-4"/>
          <w:sz w:val="28"/>
          <w:szCs w:val="28"/>
          <w:lang w:eastAsia="ru-RU"/>
        </w:rPr>
        <w:t xml:space="preserve"> = </w:t>
      </w:r>
      <w:r w:rsidRPr="00431C55">
        <w:rPr>
          <w:rFonts w:ascii="Times New Roman" w:eastAsia="Times New Roman" w:hAnsi="Times New Roman" w:cs="Times New Roman"/>
          <w:position w:val="-28"/>
          <w:sz w:val="28"/>
          <w:szCs w:val="20"/>
          <w:lang w:eastAsia="ru-RU"/>
        </w:rPr>
        <w:object w:dxaOrig="5020" w:dyaOrig="660">
          <v:shape id="_x0000_i1134" type="#_x0000_t75" style="width:304.8pt;height:40.2pt" o:ole="" fillcolor="window">
            <v:imagedata r:id="rId90" o:title=""/>
          </v:shape>
          <o:OLEObject Type="Embed" ProgID="Equation.3" ShapeID="_x0000_i1134" DrawAspect="Content" ObjectID="_1559983120" r:id="rId91"/>
        </w:object>
      </w:r>
      <w:r w:rsidRPr="00431C55">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Pr="00431C55">
        <w:rPr>
          <w:rFonts w:ascii="Times New Roman" w:eastAsia="Times New Roman" w:hAnsi="Times New Roman" w:cs="Times New Roman"/>
          <w:sz w:val="28"/>
          <w:szCs w:val="20"/>
          <w:lang w:eastAsia="ru-RU"/>
        </w:rPr>
        <w:tab/>
        <w:t>(</w:t>
      </w:r>
      <w:r>
        <w:rPr>
          <w:rFonts w:ascii="Times New Roman" w:eastAsia="Times New Roman" w:hAnsi="Times New Roman" w:cs="Times New Roman"/>
          <w:sz w:val="28"/>
          <w:szCs w:val="20"/>
          <w:lang w:eastAsia="ru-RU"/>
        </w:rPr>
        <w:t>51</w:t>
      </w:r>
      <w:r w:rsidRPr="00431C55">
        <w:rPr>
          <w:rFonts w:ascii="Times New Roman" w:eastAsia="Times New Roman" w:hAnsi="Times New Roman" w:cs="Times New Roman"/>
          <w:sz w:val="28"/>
          <w:szCs w:val="20"/>
          <w:lang w:eastAsia="ru-RU"/>
        </w:rPr>
        <w:t>)</w:t>
      </w:r>
    </w:p>
    <w:p w:rsidR="00431C55" w:rsidRPr="00431C55" w:rsidRDefault="00431C55" w:rsidP="00431C55">
      <w:pPr>
        <w:tabs>
          <w:tab w:val="left" w:pos="726"/>
        </w:tabs>
        <w:spacing w:line="360" w:lineRule="auto"/>
        <w:jc w:val="right"/>
        <w:rPr>
          <w:rFonts w:ascii="Times New Roman" w:eastAsia="Times New Roman" w:hAnsi="Times New Roman" w:cs="Times New Roman"/>
          <w:sz w:val="28"/>
          <w:szCs w:val="20"/>
          <w:lang w:eastAsia="ru-RU"/>
        </w:rPr>
      </w:pPr>
    </w:p>
    <w:p w:rsidR="00431C55" w:rsidRPr="00431C55" w:rsidRDefault="00431C55" w:rsidP="00431C55">
      <w:pPr>
        <w:tabs>
          <w:tab w:val="left" w:pos="726"/>
        </w:tabs>
        <w:spacing w:line="360" w:lineRule="auto"/>
        <w:jc w:val="both"/>
        <w:rPr>
          <w:rFonts w:ascii="Times New Roman" w:eastAsia="Times New Roman" w:hAnsi="Times New Roman" w:cs="Times New Roman"/>
          <w:sz w:val="28"/>
          <w:szCs w:val="20"/>
          <w:lang w:eastAsia="ru-RU"/>
        </w:rPr>
      </w:pPr>
      <w:r w:rsidRPr="00431C55">
        <w:rPr>
          <w:rFonts w:ascii="Times New Roman" w:eastAsia="Times New Roman" w:hAnsi="Times New Roman" w:cs="Times New Roman"/>
          <w:sz w:val="28"/>
          <w:szCs w:val="20"/>
          <w:lang w:eastAsia="ru-RU"/>
        </w:rPr>
        <w:tab/>
        <w:t>Следует отметить, что в странах с развитыми рыночной отношениями обычно ежегодно торговой палатой, промышленными ассоциациями или правительством публикуется информация о «нормальных» значениях показателей рентабельности. Сопоставление своих показателей с их допустимыми величинами позволяет сделать вывод о состоянии финансового положения предприятия. В России такая практика пока отсутствуют, поэтому единственный базой для сравнения является информация о величине показателей за предыдущие годы.</w:t>
      </w:r>
    </w:p>
    <w:p w:rsidR="00431C55" w:rsidRPr="00431C55" w:rsidRDefault="00431C55" w:rsidP="00431C55">
      <w:pPr>
        <w:tabs>
          <w:tab w:val="left" w:pos="726"/>
        </w:tabs>
        <w:spacing w:line="360" w:lineRule="auto"/>
        <w:jc w:val="both"/>
        <w:rPr>
          <w:rFonts w:ascii="Times New Roman" w:eastAsia="Times New Roman" w:hAnsi="Times New Roman" w:cs="Times New Roman"/>
          <w:sz w:val="28"/>
          <w:szCs w:val="20"/>
          <w:lang w:eastAsia="ru-RU"/>
        </w:rPr>
      </w:pPr>
    </w:p>
    <w:p w:rsidR="00431C55" w:rsidRDefault="00431C55" w:rsidP="00431C55">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431C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Факторный анализ рентабельности активов, собственного капитала и рентабельности продаж</w:t>
      </w:r>
    </w:p>
    <w:p w:rsidR="00431C55" w:rsidRDefault="00431C55" w:rsidP="00431C55">
      <w:pPr>
        <w:spacing w:line="360" w:lineRule="auto"/>
        <w:ind w:firstLine="709"/>
        <w:jc w:val="both"/>
        <w:rPr>
          <w:rFonts w:ascii="Times New Roman" w:hAnsi="Times New Roman" w:cs="Times New Roman"/>
          <w:sz w:val="28"/>
          <w:szCs w:val="28"/>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bookmarkStart w:id="10" w:name="OLE_LINK5"/>
      <w:r w:rsidRPr="00431C55">
        <w:rPr>
          <w:rFonts w:ascii="Times New Roman" w:eastAsia="Times New Roman" w:hAnsi="Times New Roman" w:cs="Times New Roman"/>
          <w:color w:val="000000"/>
          <w:sz w:val="28"/>
          <w:szCs w:val="28"/>
          <w:lang w:eastAsia="ru-RU"/>
        </w:rPr>
        <w:t>По данным «Отчета о финансовых результатах» можно проанализировать динамику рентабельности продаж, активов, собственного капитала, а также влияние факторов на изменение этих показателей.</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Данные анализа изменения рентабельности продаж, активов, и собственного капитала представлены в таблице 18.</w:t>
      </w:r>
    </w:p>
    <w:bookmarkEnd w:id="10"/>
    <w:p w:rsidR="00431C55" w:rsidRPr="00431C55" w:rsidRDefault="00431C55" w:rsidP="00431C55">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p>
    <w:p w:rsidR="00431C55" w:rsidRPr="00431C55" w:rsidRDefault="00431C55"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8"/>
          <w:szCs w:val="20"/>
          <w:lang w:eastAsia="ru-RU"/>
        </w:rPr>
      </w:pPr>
      <w:r w:rsidRPr="00431C55">
        <w:rPr>
          <w:rFonts w:ascii="Times New Roman" w:eastAsia="Times New Roman" w:hAnsi="Times New Roman" w:cs="Times New Roman"/>
          <w:sz w:val="28"/>
          <w:szCs w:val="20"/>
          <w:lang w:eastAsia="ru-RU"/>
        </w:rPr>
        <w:t>Таблица 18 – Изменения рентабельности активов, собственного капитала и продаж за счёт отдельных факторов</w:t>
      </w:r>
    </w:p>
    <w:p w:rsidR="00431C55" w:rsidRPr="00431C55" w:rsidRDefault="00431C55" w:rsidP="00431C5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4979"/>
        <w:gridCol w:w="1507"/>
        <w:gridCol w:w="1336"/>
        <w:gridCol w:w="1336"/>
      </w:tblGrid>
      <w:tr w:rsidR="00431C55" w:rsidRPr="00431C55" w:rsidTr="00431C55">
        <w:tc>
          <w:tcPr>
            <w:tcW w:w="254"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п/п</w:t>
            </w:r>
          </w:p>
        </w:tc>
        <w:tc>
          <w:tcPr>
            <w:tcW w:w="2610"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Показатель</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Предыдущий период</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Отчётный период</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Изменения</w:t>
            </w:r>
          </w:p>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Рентабельность продаж, % (по чистой прибыли)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0,30</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0,31</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0,01</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2</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Оборачиваемость активов, кол-во оборотов</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1,82</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1,69</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- 0,13</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3</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активов,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0,55</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0,53</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- 0,02</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Изменение рентабельности активов за счет:</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4.1</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рентабельности продаж,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0,02</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4.2</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оборачиваемости активов,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- 0,04</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5</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собственного капитала,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3,36</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3,41</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0,05</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6</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Изменение рентабельности собственного капитала за счет:</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6.1</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рентабельности продаж,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0,11</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6.2</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оборачиваемости активов,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- 0,26</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6.3</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коэффициента соотношения активов и собственного капитала</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0,22</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7</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Рентабельность продаж (по прибыли от продаж),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7,56</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4,12</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- 3,44</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8</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Изменение рентабельности продаж за счет:</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8.1</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объема продаж,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1,0</w:t>
            </w:r>
          </w:p>
        </w:tc>
      </w:tr>
      <w:tr w:rsidR="00431C55" w:rsidRPr="00431C55" w:rsidTr="001D1FB2">
        <w:tc>
          <w:tcPr>
            <w:tcW w:w="254" w:type="pct"/>
            <w:vAlign w:val="center"/>
          </w:tcPr>
          <w:p w:rsidR="00431C55" w:rsidRPr="00431C55" w:rsidRDefault="00431C55"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8.2</w:t>
            </w:r>
          </w:p>
        </w:tc>
        <w:tc>
          <w:tcPr>
            <w:tcW w:w="2610" w:type="pct"/>
          </w:tcPr>
          <w:p w:rsidR="00431C55" w:rsidRPr="00431C55" w:rsidRDefault="00431C55" w:rsidP="00431C55">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xml:space="preserve">прибыли от продаж, % </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Х</w:t>
            </w:r>
          </w:p>
        </w:tc>
        <w:tc>
          <w:tcPr>
            <w:tcW w:w="712" w:type="pct"/>
            <w:vAlign w:val="center"/>
          </w:tcPr>
          <w:p w:rsidR="00431C55" w:rsidRPr="00431C55" w:rsidRDefault="00431C55" w:rsidP="00431C5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431C55">
              <w:rPr>
                <w:rFonts w:ascii="Times New Roman" w:eastAsia="Times New Roman" w:hAnsi="Times New Roman" w:cs="Times New Roman"/>
                <w:sz w:val="24"/>
                <w:szCs w:val="20"/>
                <w:lang w:eastAsia="ru-RU"/>
              </w:rPr>
              <w:t>- 4,44</w:t>
            </w:r>
          </w:p>
        </w:tc>
      </w:tr>
    </w:tbl>
    <w:p w:rsidR="00431C55" w:rsidRPr="00431C55" w:rsidRDefault="00431C55" w:rsidP="00431C55">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bookmarkStart w:id="11" w:name="OLE_LINK6"/>
      <w:r w:rsidRPr="00431C55">
        <w:rPr>
          <w:rFonts w:ascii="Times New Roman" w:eastAsia="Times New Roman" w:hAnsi="Times New Roman" w:cs="Times New Roman"/>
          <w:color w:val="000000"/>
          <w:sz w:val="28"/>
          <w:szCs w:val="28"/>
          <w:lang w:eastAsia="ru-RU"/>
        </w:rPr>
        <w:t>Рентабельности активов снизилась за отчетный период на 0,02 %. за счет таких факторов, как рентабельность продаж и оборачиваемость активов.</w:t>
      </w:r>
      <w:r>
        <w:rPr>
          <w:rFonts w:ascii="Times New Roman" w:eastAsia="Times New Roman" w:hAnsi="Times New Roman" w:cs="Times New Roman"/>
          <w:color w:val="000000"/>
          <w:sz w:val="28"/>
          <w:szCs w:val="28"/>
          <w:lang w:eastAsia="ru-RU"/>
        </w:rPr>
        <w:t xml:space="preserve"> </w:t>
      </w:r>
      <w:r w:rsidRPr="00431C55">
        <w:rPr>
          <w:rFonts w:ascii="Times New Roman" w:eastAsia="Times New Roman" w:hAnsi="Times New Roman" w:cs="Times New Roman"/>
          <w:color w:val="000000"/>
          <w:sz w:val="28"/>
          <w:szCs w:val="28"/>
          <w:lang w:eastAsia="ru-RU"/>
        </w:rPr>
        <w:t>Рассмотрим влияние рентабельности продаж (</w:t>
      </w:r>
      <w:r>
        <w:rPr>
          <w:rFonts w:ascii="Times New Roman" w:eastAsia="Times New Roman" w:hAnsi="Times New Roman" w:cs="Times New Roman"/>
          <w:color w:val="000000"/>
          <w:sz w:val="28"/>
          <w:szCs w:val="28"/>
          <w:lang w:eastAsia="ru-RU"/>
        </w:rPr>
        <w:t>52</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vertAlign w:val="subscript"/>
          <w:lang w:val="en-US" w:eastAsia="ru-RU"/>
        </w:rPr>
        <w:t>R</w:t>
      </w:r>
      <w:r w:rsidRPr="00431C55">
        <w:rPr>
          <w:rFonts w:ascii="Times New Roman" w:eastAsia="Times New Roman" w:hAnsi="Times New Roman" w:cs="Times New Roman"/>
          <w:color w:val="000000"/>
          <w:sz w:val="28"/>
          <w:szCs w:val="28"/>
          <w:vertAlign w:val="subscript"/>
          <w:lang w:eastAsia="ru-RU"/>
        </w:rPr>
        <w:t xml:space="preserve">п </w:t>
      </w:r>
      <w:r w:rsidRPr="00431C55">
        <w:rPr>
          <w:rFonts w:ascii="Times New Roman" w:eastAsia="Times New Roman" w:hAnsi="Times New Roman" w:cs="Times New Roman"/>
          <w:color w:val="000000"/>
          <w:sz w:val="28"/>
          <w:szCs w:val="28"/>
          <w:lang w:eastAsia="ru-RU"/>
        </w:rPr>
        <w:t>= ∆</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lang w:eastAsia="ru-RU"/>
        </w:rPr>
        <w:t>п * К</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lang w:eastAsia="ru-RU"/>
        </w:rPr>
        <w:t>об</w:t>
      </w:r>
      <w:r w:rsidRPr="00431C55">
        <w:rPr>
          <w:rFonts w:ascii="Times New Roman" w:eastAsia="Times New Roman" w:hAnsi="Times New Roman" w:cs="Times New Roman"/>
          <w:color w:val="000000"/>
          <w:sz w:val="28"/>
          <w:szCs w:val="28"/>
          <w:vertAlign w:val="subscript"/>
          <w:lang w:eastAsia="ru-RU"/>
        </w:rPr>
        <w:t xml:space="preserve"> о </w:t>
      </w:r>
      <w:r w:rsidRPr="00431C55">
        <w:rPr>
          <w:rFonts w:ascii="Times New Roman" w:eastAsia="Times New Roman" w:hAnsi="Times New Roman" w:cs="Times New Roman"/>
          <w:color w:val="000000"/>
          <w:sz w:val="28"/>
          <w:szCs w:val="28"/>
          <w:lang w:eastAsia="ru-RU"/>
        </w:rPr>
        <w:t>= 0,01 * 1,82 = 0,02</w:t>
      </w:r>
      <w:r w:rsidRPr="00431C55">
        <w:rPr>
          <w:rFonts w:ascii="Times New Roman" w:eastAsia="Times New Roman" w:hAnsi="Times New Roman" w:cs="Times New Roman"/>
          <w:color w:val="000000"/>
          <w:sz w:val="28"/>
          <w:szCs w:val="28"/>
          <w:lang w:eastAsia="ru-RU"/>
        </w:rPr>
        <w:tab/>
      </w:r>
      <w:r w:rsidRPr="00431C55">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431C55">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52</w:t>
      </w:r>
      <w:r w:rsidRPr="00431C55">
        <w:rPr>
          <w:rFonts w:ascii="Times New Roman" w:eastAsia="Times New Roman" w:hAnsi="Times New Roman" w:cs="Times New Roman"/>
          <w:color w:val="000000"/>
          <w:sz w:val="28"/>
          <w:szCs w:val="28"/>
          <w:lang w:eastAsia="ru-RU"/>
        </w:rPr>
        <w:t>)</w:t>
      </w:r>
    </w:p>
    <w:p w:rsidR="00431C55" w:rsidRDefault="00431C55" w:rsidP="00431C55">
      <w:pPr>
        <w:tabs>
          <w:tab w:val="left" w:pos="726"/>
        </w:tabs>
        <w:spacing w:line="360" w:lineRule="auto"/>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lastRenderedPageBreak/>
        <w:tab/>
        <w:t>Формула для расчета влияния оборачиваемости активов (</w:t>
      </w:r>
      <w:r>
        <w:rPr>
          <w:rFonts w:ascii="Times New Roman" w:eastAsia="Times New Roman" w:hAnsi="Times New Roman" w:cs="Times New Roman"/>
          <w:color w:val="000000"/>
          <w:sz w:val="28"/>
          <w:szCs w:val="28"/>
          <w:lang w:eastAsia="ru-RU"/>
        </w:rPr>
        <w:t>53</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lang w:eastAsia="ru-RU"/>
        </w:rPr>
        <w:t xml:space="preserve"> </w:t>
      </w:r>
      <w:r w:rsidRPr="00431C55">
        <w:rPr>
          <w:rFonts w:ascii="Times New Roman" w:eastAsia="Times New Roman" w:hAnsi="Times New Roman" w:cs="Times New Roman"/>
          <w:color w:val="000000"/>
          <w:sz w:val="28"/>
          <w:szCs w:val="28"/>
          <w:vertAlign w:val="subscript"/>
          <w:lang w:eastAsia="ru-RU"/>
        </w:rPr>
        <w:t>К</w:t>
      </w:r>
      <w:r w:rsidRPr="00431C55">
        <w:rPr>
          <w:rFonts w:ascii="Times New Roman" w:eastAsia="Times New Roman" w:hAnsi="Times New Roman" w:cs="Times New Roman"/>
          <w:color w:val="000000"/>
          <w:sz w:val="28"/>
          <w:szCs w:val="28"/>
          <w:vertAlign w:val="subscript"/>
          <w:lang w:val="en-US" w:eastAsia="ru-RU"/>
        </w:rPr>
        <w:t>A</w:t>
      </w:r>
      <w:r w:rsidRPr="00431C55">
        <w:rPr>
          <w:rFonts w:ascii="Times New Roman" w:eastAsia="Times New Roman" w:hAnsi="Times New Roman" w:cs="Times New Roman"/>
          <w:color w:val="000000"/>
          <w:sz w:val="28"/>
          <w:szCs w:val="28"/>
          <w:vertAlign w:val="subscript"/>
          <w:lang w:eastAsia="ru-RU"/>
        </w:rPr>
        <w:t>об</w:t>
      </w:r>
      <w:r w:rsidRPr="00431C55">
        <w:rPr>
          <w:rFonts w:ascii="Times New Roman" w:eastAsia="Times New Roman" w:hAnsi="Times New Roman" w:cs="Times New Roman"/>
          <w:color w:val="000000"/>
          <w:sz w:val="28"/>
          <w:szCs w:val="28"/>
          <w:lang w:eastAsia="ru-RU"/>
        </w:rPr>
        <w:t xml:space="preserve"> = ∆ К</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lang w:eastAsia="ru-RU"/>
        </w:rPr>
        <w:t xml:space="preserve">об * </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lang w:eastAsia="ru-RU"/>
        </w:rPr>
        <w:t>п</w:t>
      </w:r>
      <w:r w:rsidRPr="00431C55">
        <w:rPr>
          <w:rFonts w:ascii="Times New Roman" w:eastAsia="Times New Roman" w:hAnsi="Times New Roman" w:cs="Times New Roman"/>
          <w:color w:val="000000"/>
          <w:sz w:val="28"/>
          <w:szCs w:val="28"/>
          <w:vertAlign w:val="subscript"/>
          <w:lang w:eastAsia="ru-RU"/>
        </w:rPr>
        <w:t xml:space="preserve"> 1</w:t>
      </w:r>
      <w:r w:rsidRPr="00431C55">
        <w:rPr>
          <w:rFonts w:ascii="Times New Roman" w:eastAsia="Times New Roman" w:hAnsi="Times New Roman" w:cs="Times New Roman"/>
          <w:color w:val="000000"/>
          <w:sz w:val="28"/>
          <w:szCs w:val="28"/>
          <w:lang w:eastAsia="ru-RU"/>
        </w:rPr>
        <w:t xml:space="preserve"> = – 0,13 * 0,31 = – 0,04</w:t>
      </w:r>
      <w:r w:rsidRPr="00431C55">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431C55">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53</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Суммарное влияние факторов:</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vertAlign w:val="subscript"/>
          <w:lang w:eastAsia="ru-RU"/>
        </w:rPr>
        <w:t>общ</w:t>
      </w:r>
      <w:r w:rsidRPr="00431C55">
        <w:rPr>
          <w:rFonts w:ascii="Times New Roman" w:eastAsia="Times New Roman" w:hAnsi="Times New Roman" w:cs="Times New Roman"/>
          <w:color w:val="000000"/>
          <w:sz w:val="28"/>
          <w:szCs w:val="28"/>
          <w:lang w:eastAsia="ru-RU"/>
        </w:rPr>
        <w:t xml:space="preserve"> = ∆</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vertAlign w:val="subscript"/>
          <w:lang w:val="en-US" w:eastAsia="ru-RU"/>
        </w:rPr>
        <w:t>R</w:t>
      </w:r>
      <w:r w:rsidRPr="00431C55">
        <w:rPr>
          <w:rFonts w:ascii="Times New Roman" w:eastAsia="Times New Roman" w:hAnsi="Times New Roman" w:cs="Times New Roman"/>
          <w:color w:val="000000"/>
          <w:sz w:val="28"/>
          <w:szCs w:val="28"/>
          <w:vertAlign w:val="subscript"/>
          <w:lang w:eastAsia="ru-RU"/>
        </w:rPr>
        <w:t xml:space="preserve">п </w:t>
      </w:r>
      <w:r w:rsidRPr="00431C55">
        <w:rPr>
          <w:rFonts w:ascii="Times New Roman" w:eastAsia="Times New Roman" w:hAnsi="Times New Roman" w:cs="Times New Roman"/>
          <w:color w:val="000000"/>
          <w:sz w:val="28"/>
          <w:szCs w:val="28"/>
          <w:lang w:eastAsia="ru-RU"/>
        </w:rPr>
        <w:t>+ ∆</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lang w:eastAsia="ru-RU"/>
        </w:rPr>
        <w:t xml:space="preserve"> </w:t>
      </w:r>
      <w:r w:rsidRPr="00431C55">
        <w:rPr>
          <w:rFonts w:ascii="Times New Roman" w:eastAsia="Times New Roman" w:hAnsi="Times New Roman" w:cs="Times New Roman"/>
          <w:color w:val="000000"/>
          <w:sz w:val="28"/>
          <w:szCs w:val="28"/>
          <w:vertAlign w:val="subscript"/>
          <w:lang w:eastAsia="ru-RU"/>
        </w:rPr>
        <w:t>К</w:t>
      </w:r>
      <w:r w:rsidRPr="00431C55">
        <w:rPr>
          <w:rFonts w:ascii="Times New Roman" w:eastAsia="Times New Roman" w:hAnsi="Times New Roman" w:cs="Times New Roman"/>
          <w:color w:val="000000"/>
          <w:sz w:val="28"/>
          <w:szCs w:val="28"/>
          <w:vertAlign w:val="subscript"/>
          <w:lang w:val="en-US" w:eastAsia="ru-RU"/>
        </w:rPr>
        <w:t>A</w:t>
      </w:r>
      <w:r w:rsidRPr="00431C55">
        <w:rPr>
          <w:rFonts w:ascii="Times New Roman" w:eastAsia="Times New Roman" w:hAnsi="Times New Roman" w:cs="Times New Roman"/>
          <w:color w:val="000000"/>
          <w:sz w:val="28"/>
          <w:szCs w:val="28"/>
          <w:vertAlign w:val="subscript"/>
          <w:lang w:eastAsia="ru-RU"/>
        </w:rPr>
        <w:t>об</w:t>
      </w:r>
      <w:r w:rsidRPr="00431C55">
        <w:rPr>
          <w:rFonts w:ascii="Times New Roman" w:eastAsia="Times New Roman" w:hAnsi="Times New Roman" w:cs="Times New Roman"/>
          <w:color w:val="000000"/>
          <w:sz w:val="28"/>
          <w:szCs w:val="28"/>
          <w:lang w:eastAsia="ru-RU"/>
        </w:rPr>
        <w:t xml:space="preserve"> = 0,02 – 0,04 = – 0,02</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На изменение рентабельности собственного капитала на 0,05 % повлияли три фактора: рентабельность продаж, оборачиваемость активов и коэффициент соотношения активов и собственного капитала.</w:t>
      </w:r>
    </w:p>
    <w:p w:rsidR="00431C55" w:rsidRPr="00431C55" w:rsidRDefault="00431C55" w:rsidP="00431C55">
      <w:pPr>
        <w:tabs>
          <w:tab w:val="left" w:pos="726"/>
        </w:tabs>
        <w:spacing w:line="360" w:lineRule="auto"/>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ab/>
        <w:t>Рассчитаем влияние коэффициента зависимости (</w:t>
      </w:r>
      <w:r>
        <w:rPr>
          <w:rFonts w:ascii="Times New Roman" w:eastAsia="Times New Roman" w:hAnsi="Times New Roman" w:cs="Times New Roman"/>
          <w:color w:val="000000"/>
          <w:sz w:val="28"/>
          <w:szCs w:val="28"/>
          <w:lang w:eastAsia="ru-RU"/>
        </w:rPr>
        <w:t>54</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eastAsia="ru-RU"/>
        </w:rPr>
        <w:t>СК</w:t>
      </w:r>
      <w:r w:rsidRPr="00431C55">
        <w:rPr>
          <w:rFonts w:ascii="Times New Roman" w:eastAsia="Times New Roman" w:hAnsi="Times New Roman" w:cs="Times New Roman"/>
          <w:color w:val="000000"/>
          <w:sz w:val="28"/>
          <w:szCs w:val="28"/>
          <w:vertAlign w:val="subscript"/>
          <w:lang w:eastAsia="ru-RU"/>
        </w:rPr>
        <w:t xml:space="preserve">∆Кф </w:t>
      </w:r>
      <w:r w:rsidRPr="00431C55">
        <w:rPr>
          <w:rFonts w:ascii="Times New Roman" w:eastAsia="Times New Roman" w:hAnsi="Times New Roman" w:cs="Times New Roman"/>
          <w:color w:val="000000"/>
          <w:sz w:val="28"/>
          <w:szCs w:val="28"/>
          <w:lang w:eastAsia="ru-RU"/>
        </w:rPr>
        <w:t>= ∆К</w:t>
      </w:r>
      <w:r w:rsidRPr="00431C55">
        <w:rPr>
          <w:rFonts w:ascii="Times New Roman" w:eastAsia="Times New Roman" w:hAnsi="Times New Roman" w:cs="Times New Roman"/>
          <w:color w:val="000000"/>
          <w:sz w:val="28"/>
          <w:szCs w:val="28"/>
          <w:vertAlign w:val="subscript"/>
          <w:lang w:eastAsia="ru-RU"/>
        </w:rPr>
        <w:t>Ф</w:t>
      </w:r>
      <w:r w:rsidRPr="00431C55">
        <w:rPr>
          <w:rFonts w:ascii="Times New Roman" w:eastAsia="Times New Roman" w:hAnsi="Times New Roman" w:cs="Times New Roman"/>
          <w:color w:val="000000"/>
          <w:sz w:val="28"/>
          <w:szCs w:val="28"/>
          <w:lang w:eastAsia="ru-RU"/>
        </w:rPr>
        <w:t xml:space="preserve"> * </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lang w:eastAsia="ru-RU"/>
        </w:rPr>
        <w:t>п</w:t>
      </w:r>
      <w:r w:rsidRPr="00431C55">
        <w:rPr>
          <w:rFonts w:ascii="Times New Roman" w:eastAsia="Times New Roman" w:hAnsi="Times New Roman" w:cs="Times New Roman"/>
          <w:color w:val="000000"/>
          <w:sz w:val="28"/>
          <w:szCs w:val="28"/>
          <w:vertAlign w:val="subscript"/>
          <w:lang w:eastAsia="ru-RU"/>
        </w:rPr>
        <w:t xml:space="preserve"> о</w:t>
      </w:r>
      <w:r w:rsidRPr="00431C55">
        <w:rPr>
          <w:rFonts w:ascii="Times New Roman" w:eastAsia="Times New Roman" w:hAnsi="Times New Roman" w:cs="Times New Roman"/>
          <w:color w:val="000000"/>
          <w:sz w:val="28"/>
          <w:szCs w:val="28"/>
          <w:lang w:eastAsia="ru-RU"/>
        </w:rPr>
        <w:t xml:space="preserve"> *К</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lang w:eastAsia="ru-RU"/>
        </w:rPr>
        <w:t>об</w:t>
      </w:r>
      <w:r w:rsidRPr="00431C55">
        <w:rPr>
          <w:rFonts w:ascii="Times New Roman" w:eastAsia="Times New Roman" w:hAnsi="Times New Roman" w:cs="Times New Roman"/>
          <w:color w:val="000000"/>
          <w:sz w:val="28"/>
          <w:szCs w:val="28"/>
          <w:vertAlign w:val="subscript"/>
          <w:lang w:eastAsia="ru-RU"/>
        </w:rPr>
        <w:t xml:space="preserve"> о </w:t>
      </w:r>
      <w:r w:rsidRPr="00431C55">
        <w:rPr>
          <w:rFonts w:ascii="Times New Roman" w:eastAsia="Times New Roman" w:hAnsi="Times New Roman" w:cs="Times New Roman"/>
          <w:color w:val="000000"/>
          <w:sz w:val="28"/>
          <w:szCs w:val="28"/>
          <w:lang w:eastAsia="ru-RU"/>
        </w:rPr>
        <w:t>= 0,42 * 0,3 * 1,82 = 0,22</w:t>
      </w:r>
      <w:r w:rsidRPr="00431C55">
        <w:rPr>
          <w:rFonts w:ascii="Times New Roman" w:eastAsia="Times New Roman" w:hAnsi="Times New Roman" w:cs="Times New Roman"/>
          <w:color w:val="000000"/>
          <w:sz w:val="28"/>
          <w:szCs w:val="28"/>
          <w:lang w:eastAsia="ru-RU"/>
        </w:rPr>
        <w:tab/>
      </w:r>
      <w:r w:rsidRPr="00431C55">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54</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1D1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Проанализируем влияние рентабельности продаж (</w:t>
      </w:r>
      <w:r>
        <w:rPr>
          <w:rFonts w:ascii="Times New Roman" w:eastAsia="Times New Roman" w:hAnsi="Times New Roman" w:cs="Times New Roman"/>
          <w:color w:val="000000"/>
          <w:sz w:val="28"/>
          <w:szCs w:val="28"/>
          <w:lang w:eastAsia="ru-RU"/>
        </w:rPr>
        <w:t>55</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eastAsia="ru-RU"/>
        </w:rPr>
        <w:t>СК</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vertAlign w:val="subscript"/>
          <w:lang w:val="en-US" w:eastAsia="ru-RU"/>
        </w:rPr>
        <w:t>R</w:t>
      </w:r>
      <w:r w:rsidRPr="00431C55">
        <w:rPr>
          <w:rFonts w:ascii="Times New Roman" w:eastAsia="Times New Roman" w:hAnsi="Times New Roman" w:cs="Times New Roman"/>
          <w:color w:val="000000"/>
          <w:sz w:val="28"/>
          <w:szCs w:val="28"/>
          <w:vertAlign w:val="subscript"/>
          <w:lang w:eastAsia="ru-RU"/>
        </w:rPr>
        <w:t xml:space="preserve">п </w:t>
      </w:r>
      <w:r w:rsidRPr="00431C55">
        <w:rPr>
          <w:rFonts w:ascii="Times New Roman" w:eastAsia="Times New Roman" w:hAnsi="Times New Roman" w:cs="Times New Roman"/>
          <w:color w:val="000000"/>
          <w:sz w:val="28"/>
          <w:szCs w:val="28"/>
          <w:lang w:eastAsia="ru-RU"/>
        </w:rPr>
        <w:t>= ∆</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lang w:eastAsia="ru-RU"/>
        </w:rPr>
        <w:t>п * К</w:t>
      </w:r>
      <w:r w:rsidRPr="00431C55">
        <w:rPr>
          <w:rFonts w:ascii="Times New Roman" w:eastAsia="Times New Roman" w:hAnsi="Times New Roman" w:cs="Times New Roman"/>
          <w:color w:val="000000"/>
          <w:sz w:val="28"/>
          <w:szCs w:val="28"/>
          <w:vertAlign w:val="subscript"/>
          <w:lang w:eastAsia="ru-RU"/>
        </w:rPr>
        <w:t>Ф1</w:t>
      </w:r>
      <w:r w:rsidRPr="00431C55">
        <w:rPr>
          <w:rFonts w:ascii="Times New Roman" w:eastAsia="Times New Roman" w:hAnsi="Times New Roman" w:cs="Times New Roman"/>
          <w:color w:val="000000"/>
          <w:sz w:val="28"/>
          <w:szCs w:val="28"/>
          <w:lang w:eastAsia="ru-RU"/>
        </w:rPr>
        <w:t xml:space="preserve"> * К</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lang w:eastAsia="ru-RU"/>
        </w:rPr>
        <w:t>об</w:t>
      </w:r>
      <w:r w:rsidRPr="00431C55">
        <w:rPr>
          <w:rFonts w:ascii="Times New Roman" w:eastAsia="Times New Roman" w:hAnsi="Times New Roman" w:cs="Times New Roman"/>
          <w:color w:val="000000"/>
          <w:sz w:val="28"/>
          <w:szCs w:val="28"/>
          <w:vertAlign w:val="subscript"/>
          <w:lang w:eastAsia="ru-RU"/>
        </w:rPr>
        <w:t xml:space="preserve"> о</w:t>
      </w:r>
      <w:r w:rsidRPr="00431C55">
        <w:rPr>
          <w:rFonts w:ascii="Times New Roman" w:eastAsia="Times New Roman" w:hAnsi="Times New Roman" w:cs="Times New Roman"/>
          <w:color w:val="000000"/>
          <w:sz w:val="28"/>
          <w:szCs w:val="28"/>
          <w:lang w:eastAsia="ru-RU"/>
        </w:rPr>
        <w:t xml:space="preserve"> = 0,01 * 6,64 * 1,82 = 0,11</w:t>
      </w:r>
      <w:r w:rsidRPr="00431C55">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55</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ab/>
        <w:t>Расчет влияния оборачиваемости активов производится по следующей формуле (</w:t>
      </w:r>
      <w:r>
        <w:rPr>
          <w:rFonts w:ascii="Times New Roman" w:eastAsia="Times New Roman" w:hAnsi="Times New Roman" w:cs="Times New Roman"/>
          <w:color w:val="000000"/>
          <w:sz w:val="28"/>
          <w:szCs w:val="28"/>
          <w:lang w:eastAsia="ru-RU"/>
        </w:rPr>
        <w:t>56</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eastAsia="ru-RU"/>
        </w:rPr>
        <w:t>СК</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lang w:eastAsia="ru-RU"/>
        </w:rPr>
        <w:t xml:space="preserve"> </w:t>
      </w:r>
      <w:r w:rsidRPr="00431C55">
        <w:rPr>
          <w:rFonts w:ascii="Times New Roman" w:eastAsia="Times New Roman" w:hAnsi="Times New Roman" w:cs="Times New Roman"/>
          <w:color w:val="000000"/>
          <w:sz w:val="28"/>
          <w:szCs w:val="28"/>
          <w:vertAlign w:val="subscript"/>
          <w:lang w:eastAsia="ru-RU"/>
        </w:rPr>
        <w:t>К</w:t>
      </w:r>
      <w:r w:rsidRPr="00431C55">
        <w:rPr>
          <w:rFonts w:ascii="Times New Roman" w:eastAsia="Times New Roman" w:hAnsi="Times New Roman" w:cs="Times New Roman"/>
          <w:color w:val="000000"/>
          <w:sz w:val="28"/>
          <w:szCs w:val="28"/>
          <w:vertAlign w:val="subscript"/>
          <w:lang w:val="en-US" w:eastAsia="ru-RU"/>
        </w:rPr>
        <w:t>A</w:t>
      </w:r>
      <w:r w:rsidRPr="00431C55">
        <w:rPr>
          <w:rFonts w:ascii="Times New Roman" w:eastAsia="Times New Roman" w:hAnsi="Times New Roman" w:cs="Times New Roman"/>
          <w:color w:val="000000"/>
          <w:sz w:val="28"/>
          <w:szCs w:val="28"/>
          <w:vertAlign w:val="subscript"/>
          <w:lang w:eastAsia="ru-RU"/>
        </w:rPr>
        <w:t>об</w:t>
      </w:r>
      <w:r w:rsidRPr="00431C55">
        <w:rPr>
          <w:rFonts w:ascii="Times New Roman" w:eastAsia="Times New Roman" w:hAnsi="Times New Roman" w:cs="Times New Roman"/>
          <w:color w:val="000000"/>
          <w:sz w:val="28"/>
          <w:szCs w:val="28"/>
          <w:lang w:eastAsia="ru-RU"/>
        </w:rPr>
        <w:t xml:space="preserve"> = ∆ К</w:t>
      </w:r>
      <w:r w:rsidRPr="00431C55">
        <w:rPr>
          <w:rFonts w:ascii="Times New Roman" w:eastAsia="Times New Roman" w:hAnsi="Times New Roman" w:cs="Times New Roman"/>
          <w:color w:val="000000"/>
          <w:sz w:val="28"/>
          <w:szCs w:val="28"/>
          <w:vertAlign w:val="superscript"/>
          <w:lang w:val="en-US" w:eastAsia="ru-RU"/>
        </w:rPr>
        <w:t>A</w:t>
      </w:r>
      <w:r w:rsidRPr="00431C55">
        <w:rPr>
          <w:rFonts w:ascii="Times New Roman" w:eastAsia="Times New Roman" w:hAnsi="Times New Roman" w:cs="Times New Roman"/>
          <w:color w:val="000000"/>
          <w:sz w:val="28"/>
          <w:szCs w:val="28"/>
          <w:lang w:eastAsia="ru-RU"/>
        </w:rPr>
        <w:t>об * К</w:t>
      </w:r>
      <w:r w:rsidRPr="00431C55">
        <w:rPr>
          <w:rFonts w:ascii="Times New Roman" w:eastAsia="Times New Roman" w:hAnsi="Times New Roman" w:cs="Times New Roman"/>
          <w:color w:val="000000"/>
          <w:sz w:val="28"/>
          <w:szCs w:val="28"/>
          <w:vertAlign w:val="subscript"/>
          <w:lang w:eastAsia="ru-RU"/>
        </w:rPr>
        <w:t>Ф1</w:t>
      </w:r>
      <w:r w:rsidRPr="00431C55">
        <w:rPr>
          <w:rFonts w:ascii="Times New Roman" w:eastAsia="Times New Roman" w:hAnsi="Times New Roman" w:cs="Times New Roman"/>
          <w:color w:val="000000"/>
          <w:sz w:val="28"/>
          <w:szCs w:val="28"/>
          <w:lang w:eastAsia="ru-RU"/>
        </w:rPr>
        <w:t xml:space="preserve"> * </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lang w:eastAsia="ru-RU"/>
        </w:rPr>
        <w:t>п</w:t>
      </w:r>
      <w:r w:rsidRPr="00431C55">
        <w:rPr>
          <w:rFonts w:ascii="Times New Roman" w:eastAsia="Times New Roman" w:hAnsi="Times New Roman" w:cs="Times New Roman"/>
          <w:color w:val="000000"/>
          <w:sz w:val="28"/>
          <w:szCs w:val="28"/>
          <w:vertAlign w:val="subscript"/>
          <w:lang w:eastAsia="ru-RU"/>
        </w:rPr>
        <w:t xml:space="preserve"> 1</w:t>
      </w:r>
      <w:r w:rsidRPr="00431C55">
        <w:rPr>
          <w:rFonts w:ascii="Times New Roman" w:eastAsia="Times New Roman" w:hAnsi="Times New Roman" w:cs="Times New Roman"/>
          <w:color w:val="000000"/>
          <w:sz w:val="28"/>
          <w:szCs w:val="28"/>
          <w:lang w:eastAsia="ru-RU"/>
        </w:rPr>
        <w:t xml:space="preserve"> = – 0,13 * 6,64 * 0,31 = – 0,26</w:t>
      </w:r>
      <w:r w:rsidRPr="00431C55">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56</w:t>
      </w:r>
      <w:r w:rsidRPr="00431C55">
        <w:rPr>
          <w:rFonts w:ascii="Times New Roman" w:eastAsia="Times New Roman" w:hAnsi="Times New Roman" w:cs="Times New Roman"/>
          <w:color w:val="000000"/>
          <w:sz w:val="28"/>
          <w:szCs w:val="28"/>
          <w:lang w:eastAsia="ru-RU"/>
        </w:rPr>
        <w:t>)</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Суммарное влияние факторов:</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eastAsia="ru-RU"/>
        </w:rPr>
        <w:t>СК</w:t>
      </w:r>
      <w:r w:rsidRPr="00431C55">
        <w:rPr>
          <w:rFonts w:ascii="Times New Roman" w:eastAsia="Times New Roman" w:hAnsi="Times New Roman" w:cs="Times New Roman"/>
          <w:color w:val="000000"/>
          <w:sz w:val="28"/>
          <w:szCs w:val="28"/>
          <w:vertAlign w:val="subscript"/>
          <w:lang w:eastAsia="ru-RU"/>
        </w:rPr>
        <w:t>общ</w:t>
      </w: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eastAsia="ru-RU"/>
        </w:rPr>
        <w:t>СК</w:t>
      </w:r>
      <w:r w:rsidRPr="00431C55">
        <w:rPr>
          <w:rFonts w:ascii="Times New Roman" w:eastAsia="Times New Roman" w:hAnsi="Times New Roman" w:cs="Times New Roman"/>
          <w:color w:val="000000"/>
          <w:sz w:val="28"/>
          <w:szCs w:val="28"/>
          <w:vertAlign w:val="subscript"/>
          <w:lang w:eastAsia="ru-RU"/>
        </w:rPr>
        <w:t xml:space="preserve">∆Кф </w:t>
      </w: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eastAsia="ru-RU"/>
        </w:rPr>
        <w:t>СК</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vertAlign w:val="subscript"/>
          <w:lang w:val="en-US" w:eastAsia="ru-RU"/>
        </w:rPr>
        <w:t>R</w:t>
      </w:r>
      <w:r w:rsidRPr="00431C55">
        <w:rPr>
          <w:rFonts w:ascii="Times New Roman" w:eastAsia="Times New Roman" w:hAnsi="Times New Roman" w:cs="Times New Roman"/>
          <w:color w:val="000000"/>
          <w:sz w:val="28"/>
          <w:szCs w:val="28"/>
          <w:vertAlign w:val="subscript"/>
          <w:lang w:eastAsia="ru-RU"/>
        </w:rPr>
        <w:t>п</w:t>
      </w:r>
      <w:r w:rsidRPr="00431C55">
        <w:rPr>
          <w:rFonts w:ascii="Times New Roman" w:eastAsia="Times New Roman" w:hAnsi="Times New Roman" w:cs="Times New Roman"/>
          <w:color w:val="000000"/>
          <w:sz w:val="28"/>
          <w:szCs w:val="28"/>
          <w:lang w:eastAsia="ru-RU"/>
        </w:rPr>
        <w:t>+∆</w:t>
      </w:r>
      <w:r w:rsidRPr="00431C55">
        <w:rPr>
          <w:rFonts w:ascii="Times New Roman" w:eastAsia="Times New Roman" w:hAnsi="Times New Roman" w:cs="Times New Roman"/>
          <w:color w:val="000000"/>
          <w:sz w:val="28"/>
          <w:szCs w:val="28"/>
          <w:lang w:val="en-US" w:eastAsia="ru-RU"/>
        </w:rPr>
        <w:t>R</w:t>
      </w:r>
      <w:r w:rsidRPr="00431C55">
        <w:rPr>
          <w:rFonts w:ascii="Times New Roman" w:eastAsia="Times New Roman" w:hAnsi="Times New Roman" w:cs="Times New Roman"/>
          <w:color w:val="000000"/>
          <w:sz w:val="28"/>
          <w:szCs w:val="28"/>
          <w:vertAlign w:val="superscript"/>
          <w:lang w:eastAsia="ru-RU"/>
        </w:rPr>
        <w:t>СК</w:t>
      </w:r>
      <w:r w:rsidRPr="00431C55">
        <w:rPr>
          <w:rFonts w:ascii="Times New Roman" w:eastAsia="Times New Roman" w:hAnsi="Times New Roman" w:cs="Times New Roman"/>
          <w:color w:val="000000"/>
          <w:sz w:val="28"/>
          <w:szCs w:val="28"/>
          <w:vertAlign w:val="subscript"/>
          <w:lang w:eastAsia="ru-RU"/>
        </w:rPr>
        <w:t>∆</w:t>
      </w:r>
      <w:r w:rsidRPr="00431C55">
        <w:rPr>
          <w:rFonts w:ascii="Times New Roman" w:eastAsia="Times New Roman" w:hAnsi="Times New Roman" w:cs="Times New Roman"/>
          <w:color w:val="000000"/>
          <w:sz w:val="28"/>
          <w:szCs w:val="28"/>
          <w:lang w:eastAsia="ru-RU"/>
        </w:rPr>
        <w:t xml:space="preserve"> </w:t>
      </w:r>
      <w:r w:rsidRPr="00431C55">
        <w:rPr>
          <w:rFonts w:ascii="Times New Roman" w:eastAsia="Times New Roman" w:hAnsi="Times New Roman" w:cs="Times New Roman"/>
          <w:color w:val="000000"/>
          <w:sz w:val="28"/>
          <w:szCs w:val="28"/>
          <w:vertAlign w:val="subscript"/>
          <w:lang w:eastAsia="ru-RU"/>
        </w:rPr>
        <w:t>К</w:t>
      </w:r>
      <w:r w:rsidRPr="00431C55">
        <w:rPr>
          <w:rFonts w:ascii="Times New Roman" w:eastAsia="Times New Roman" w:hAnsi="Times New Roman" w:cs="Times New Roman"/>
          <w:color w:val="000000"/>
          <w:sz w:val="28"/>
          <w:szCs w:val="28"/>
          <w:vertAlign w:val="subscript"/>
          <w:lang w:val="en-US" w:eastAsia="ru-RU"/>
        </w:rPr>
        <w:t>A</w:t>
      </w:r>
      <w:r w:rsidRPr="00431C55">
        <w:rPr>
          <w:rFonts w:ascii="Times New Roman" w:eastAsia="Times New Roman" w:hAnsi="Times New Roman" w:cs="Times New Roman"/>
          <w:color w:val="000000"/>
          <w:sz w:val="28"/>
          <w:szCs w:val="28"/>
          <w:vertAlign w:val="subscript"/>
          <w:lang w:eastAsia="ru-RU"/>
        </w:rPr>
        <w:t xml:space="preserve">об </w:t>
      </w:r>
      <w:r w:rsidRPr="00431C55">
        <w:rPr>
          <w:rFonts w:ascii="Times New Roman" w:eastAsia="Times New Roman" w:hAnsi="Times New Roman" w:cs="Times New Roman"/>
          <w:color w:val="000000"/>
          <w:sz w:val="28"/>
          <w:szCs w:val="28"/>
          <w:lang w:eastAsia="ru-RU"/>
        </w:rPr>
        <w:t>= 0,22 + 0,11 – 0,26 = 0,05</w:t>
      </w:r>
    </w:p>
    <w:p w:rsidR="00431C55" w:rsidRPr="00431C55" w:rsidRDefault="00431C55" w:rsidP="00431C55">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bookmarkEnd w:id="11"/>
    <w:p w:rsidR="00431C55" w:rsidRDefault="00431C55" w:rsidP="001D1FB2">
      <w:pPr>
        <w:overflowPunct w:val="0"/>
        <w:autoSpaceDE w:val="0"/>
        <w:autoSpaceDN w:val="0"/>
        <w:adjustRightInd w:val="0"/>
        <w:spacing w:line="360" w:lineRule="auto"/>
        <w:ind w:firstLine="708"/>
        <w:jc w:val="both"/>
        <w:textAlignment w:val="baseline"/>
        <w:rPr>
          <w:rFonts w:ascii="Times New Roman" w:hAnsi="Times New Roman" w:cs="Times New Roman"/>
          <w:sz w:val="28"/>
          <w:szCs w:val="28"/>
        </w:rPr>
      </w:pPr>
      <w:r w:rsidRPr="00431C55">
        <w:rPr>
          <w:rFonts w:ascii="Times New Roman" w:eastAsia="Times New Roman" w:hAnsi="Times New Roman" w:cs="Times New Roman"/>
          <w:color w:val="000000"/>
          <w:sz w:val="28"/>
          <w:szCs w:val="28"/>
          <w:lang w:eastAsia="ru-RU"/>
        </w:rPr>
        <w:t>За анализируемый период рентабельность продаж, рассчитанная по прибыли от продаж, уменьшилась на 3,44 %.</w:t>
      </w:r>
    </w:p>
    <w:p w:rsidR="00B059A2" w:rsidRDefault="00B059A2" w:rsidP="001D1F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 Анализ затрат предприятия</w:t>
      </w:r>
    </w:p>
    <w:p w:rsidR="001D1FB2" w:rsidRDefault="001D1FB2" w:rsidP="001D1FB2">
      <w:pPr>
        <w:spacing w:line="360" w:lineRule="auto"/>
        <w:ind w:firstLine="709"/>
        <w:jc w:val="both"/>
        <w:rPr>
          <w:rFonts w:ascii="Times New Roman" w:hAnsi="Times New Roman" w:cs="Times New Roman"/>
          <w:sz w:val="28"/>
          <w:szCs w:val="28"/>
        </w:rPr>
      </w:pPr>
    </w:p>
    <w:p w:rsidR="001D1FB2" w:rsidRPr="001D1FB2" w:rsidRDefault="001D1FB2" w:rsidP="001D1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1D1FB2">
        <w:rPr>
          <w:rFonts w:ascii="Times New Roman" w:eastAsia="Times New Roman" w:hAnsi="Times New Roman" w:cs="Times New Roman"/>
          <w:color w:val="000000"/>
          <w:sz w:val="28"/>
          <w:szCs w:val="28"/>
          <w:lang w:eastAsia="ru-RU"/>
        </w:rPr>
        <w:t>Процесс производства занимает центральное место в деятельности организации и представляет собой совокупность технологических операций, связанных с созданием готовой продукции, выполнением работ, оказанием услуг.</w:t>
      </w:r>
    </w:p>
    <w:p w:rsidR="001D1FB2" w:rsidRPr="001D1FB2" w:rsidRDefault="001D1FB2" w:rsidP="001D1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1D1FB2">
        <w:rPr>
          <w:rFonts w:ascii="Times New Roman" w:eastAsia="Times New Roman" w:hAnsi="Times New Roman" w:cs="Times New Roman"/>
          <w:color w:val="000000"/>
          <w:sz w:val="28"/>
          <w:szCs w:val="28"/>
          <w:lang w:eastAsia="ru-RU"/>
        </w:rPr>
        <w:t>Анализ затрат – важнейший инструмент управления предприятием. В условиях острой конкуренции важно осуществлять контроль за затратами с целью повышения конкурентоспособности предприятий и улучшения их финансового состояния. Необходимость анализа затрат на производство растет по мере того, как усложняются условия хозяйственной деятельности и возрастают требования к рентабельности. Предприятия должны иметь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 затрат.</w:t>
      </w:r>
    </w:p>
    <w:p w:rsidR="001D1FB2" w:rsidRPr="001D1FB2" w:rsidRDefault="001D1FB2" w:rsidP="001D1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1D1FB2">
        <w:rPr>
          <w:rFonts w:ascii="Times New Roman" w:eastAsia="Times New Roman" w:hAnsi="Times New Roman" w:cs="Times New Roman"/>
          <w:color w:val="000000"/>
          <w:sz w:val="28"/>
          <w:szCs w:val="28"/>
          <w:lang w:eastAsia="ru-RU"/>
        </w:rPr>
        <w:t>Анализ затрат, представленный в виде таблицы 19, осуществляется по следующим элементам:</w:t>
      </w:r>
      <w:r>
        <w:rPr>
          <w:rFonts w:ascii="Times New Roman" w:eastAsia="Times New Roman" w:hAnsi="Times New Roman" w:cs="Times New Roman"/>
          <w:color w:val="000000"/>
          <w:sz w:val="28"/>
          <w:szCs w:val="28"/>
          <w:lang w:eastAsia="ru-RU"/>
        </w:rPr>
        <w:t xml:space="preserve"> м</w:t>
      </w:r>
      <w:r w:rsidRPr="001D1FB2">
        <w:rPr>
          <w:rFonts w:ascii="Times New Roman" w:eastAsia="Times New Roman" w:hAnsi="Times New Roman" w:cs="Times New Roman"/>
          <w:color w:val="000000"/>
          <w:sz w:val="28"/>
          <w:szCs w:val="28"/>
          <w:lang w:eastAsia="ru-RU"/>
        </w:rPr>
        <w:t>атериальные затраты;</w:t>
      </w:r>
      <w:r>
        <w:rPr>
          <w:rFonts w:ascii="Times New Roman" w:eastAsia="Times New Roman" w:hAnsi="Times New Roman" w:cs="Times New Roman"/>
          <w:color w:val="000000"/>
          <w:sz w:val="28"/>
          <w:szCs w:val="28"/>
          <w:lang w:eastAsia="ru-RU"/>
        </w:rPr>
        <w:t xml:space="preserve"> з</w:t>
      </w:r>
      <w:r w:rsidRPr="001D1FB2">
        <w:rPr>
          <w:rFonts w:ascii="Times New Roman" w:eastAsia="Times New Roman" w:hAnsi="Times New Roman" w:cs="Times New Roman"/>
          <w:color w:val="000000"/>
          <w:sz w:val="28"/>
          <w:szCs w:val="28"/>
          <w:lang w:eastAsia="ru-RU"/>
        </w:rPr>
        <w:t>атраты на оплату труда;</w:t>
      </w:r>
      <w:r>
        <w:rPr>
          <w:rFonts w:ascii="Times New Roman" w:eastAsia="Times New Roman" w:hAnsi="Times New Roman" w:cs="Times New Roman"/>
          <w:color w:val="000000"/>
          <w:sz w:val="28"/>
          <w:szCs w:val="28"/>
          <w:lang w:eastAsia="ru-RU"/>
        </w:rPr>
        <w:t xml:space="preserve"> о</w:t>
      </w:r>
      <w:r w:rsidRPr="001D1FB2">
        <w:rPr>
          <w:rFonts w:ascii="Times New Roman" w:eastAsia="Times New Roman" w:hAnsi="Times New Roman" w:cs="Times New Roman"/>
          <w:color w:val="000000"/>
          <w:sz w:val="28"/>
          <w:szCs w:val="28"/>
          <w:lang w:eastAsia="ru-RU"/>
        </w:rPr>
        <w:t>тчисления на социальные мероприятия;</w:t>
      </w:r>
      <w:r>
        <w:rPr>
          <w:rFonts w:ascii="Times New Roman" w:eastAsia="Times New Roman" w:hAnsi="Times New Roman" w:cs="Times New Roman"/>
          <w:color w:val="000000"/>
          <w:sz w:val="28"/>
          <w:szCs w:val="28"/>
          <w:lang w:eastAsia="ru-RU"/>
        </w:rPr>
        <w:t xml:space="preserve"> а</w:t>
      </w:r>
      <w:r w:rsidRPr="001D1FB2">
        <w:rPr>
          <w:rFonts w:ascii="Times New Roman" w:eastAsia="Times New Roman" w:hAnsi="Times New Roman" w:cs="Times New Roman"/>
          <w:color w:val="000000"/>
          <w:sz w:val="28"/>
          <w:szCs w:val="28"/>
          <w:lang w:eastAsia="ru-RU"/>
        </w:rPr>
        <w:t>мортизация;</w:t>
      </w:r>
      <w:r>
        <w:rPr>
          <w:rFonts w:ascii="Times New Roman" w:eastAsia="Times New Roman" w:hAnsi="Times New Roman" w:cs="Times New Roman"/>
          <w:color w:val="000000"/>
          <w:sz w:val="28"/>
          <w:szCs w:val="28"/>
          <w:lang w:eastAsia="ru-RU"/>
        </w:rPr>
        <w:t xml:space="preserve"> д</w:t>
      </w:r>
      <w:r w:rsidRPr="001D1FB2">
        <w:rPr>
          <w:rFonts w:ascii="Times New Roman" w:eastAsia="Times New Roman" w:hAnsi="Times New Roman" w:cs="Times New Roman"/>
          <w:color w:val="000000"/>
          <w:sz w:val="28"/>
          <w:szCs w:val="28"/>
          <w:lang w:eastAsia="ru-RU"/>
        </w:rPr>
        <w:t>ругие расходы.</w:t>
      </w:r>
    </w:p>
    <w:p w:rsidR="001D1FB2" w:rsidRPr="001D1FB2" w:rsidRDefault="001D1FB2" w:rsidP="001D1FB2">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1D1FB2" w:rsidRPr="001D1FB2" w:rsidRDefault="001D1FB2" w:rsidP="001D1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Таблица 19 – Анализ затрат предприятия по элементам</w:t>
      </w:r>
    </w:p>
    <w:p w:rsidR="001D1FB2" w:rsidRPr="001D1FB2" w:rsidRDefault="001D1FB2" w:rsidP="001D1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6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52"/>
        <w:gridCol w:w="1463"/>
        <w:gridCol w:w="1116"/>
        <w:gridCol w:w="1463"/>
        <w:gridCol w:w="1116"/>
        <w:gridCol w:w="1523"/>
        <w:gridCol w:w="1563"/>
      </w:tblGrid>
      <w:tr w:rsidR="001D1FB2" w:rsidRPr="001D1FB2" w:rsidTr="001D1FB2">
        <w:trPr>
          <w:trHeight w:val="743"/>
        </w:trPr>
        <w:tc>
          <w:tcPr>
            <w:tcW w:w="834" w:type="pct"/>
            <w:vMerge w:val="restar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Элементы затрат</w:t>
            </w:r>
          </w:p>
        </w:tc>
        <w:tc>
          <w:tcPr>
            <w:tcW w:w="1303" w:type="pct"/>
            <w:gridSpan w:val="2"/>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Абсолютные значения, тыс. р.</w:t>
            </w:r>
          </w:p>
        </w:tc>
        <w:tc>
          <w:tcPr>
            <w:tcW w:w="1303" w:type="pct"/>
            <w:gridSpan w:val="2"/>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Удельный вес в общей сумме затрат, %</w:t>
            </w:r>
          </w:p>
        </w:tc>
        <w:tc>
          <w:tcPr>
            <w:tcW w:w="1559" w:type="pct"/>
            <w:gridSpan w:val="2"/>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Изменения</w:t>
            </w:r>
          </w:p>
        </w:tc>
      </w:tr>
      <w:tr w:rsidR="001D1FB2" w:rsidRPr="001D1FB2" w:rsidTr="001D1FB2">
        <w:trPr>
          <w:trHeight w:val="885"/>
        </w:trPr>
        <w:tc>
          <w:tcPr>
            <w:tcW w:w="834" w:type="pct"/>
            <w:vMerge/>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p>
        </w:tc>
        <w:tc>
          <w:tcPr>
            <w:tcW w:w="73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За предыдущий год</w:t>
            </w:r>
          </w:p>
        </w:tc>
        <w:tc>
          <w:tcPr>
            <w:tcW w:w="564"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За отчетный год</w:t>
            </w:r>
          </w:p>
        </w:tc>
        <w:tc>
          <w:tcPr>
            <w:tcW w:w="73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За предыдущий год</w:t>
            </w:r>
          </w:p>
        </w:tc>
        <w:tc>
          <w:tcPr>
            <w:tcW w:w="564"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За отчетный год</w:t>
            </w:r>
          </w:p>
        </w:tc>
        <w:tc>
          <w:tcPr>
            <w:tcW w:w="76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Абсолютные, тыс. р.</w:t>
            </w:r>
          </w:p>
        </w:tc>
        <w:tc>
          <w:tcPr>
            <w:tcW w:w="790"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Структурные, %</w:t>
            </w:r>
          </w:p>
        </w:tc>
      </w:tr>
      <w:tr w:rsidR="001D1FB2" w:rsidRPr="001D1FB2" w:rsidTr="001D1FB2">
        <w:trPr>
          <w:trHeight w:val="593"/>
        </w:trPr>
        <w:tc>
          <w:tcPr>
            <w:tcW w:w="834" w:type="pct"/>
            <w:vAlign w:val="center"/>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Материальные затраты</w:t>
            </w:r>
          </w:p>
        </w:tc>
        <w:tc>
          <w:tcPr>
            <w:tcW w:w="73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1 102 610</w:t>
            </w:r>
          </w:p>
        </w:tc>
        <w:tc>
          <w:tcPr>
            <w:tcW w:w="564"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1 228 441</w:t>
            </w:r>
          </w:p>
        </w:tc>
        <w:tc>
          <w:tcPr>
            <w:tcW w:w="73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80,76</w:t>
            </w:r>
          </w:p>
        </w:tc>
        <w:tc>
          <w:tcPr>
            <w:tcW w:w="564"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87,47</w:t>
            </w:r>
          </w:p>
        </w:tc>
        <w:tc>
          <w:tcPr>
            <w:tcW w:w="76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125 831</w:t>
            </w:r>
          </w:p>
        </w:tc>
        <w:tc>
          <w:tcPr>
            <w:tcW w:w="790"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6,71</w:t>
            </w:r>
          </w:p>
        </w:tc>
      </w:tr>
      <w:tr w:rsidR="001D1FB2" w:rsidRPr="001D1FB2" w:rsidTr="001D1FB2">
        <w:trPr>
          <w:trHeight w:val="581"/>
        </w:trPr>
        <w:tc>
          <w:tcPr>
            <w:tcW w:w="834" w:type="pct"/>
            <w:vAlign w:val="center"/>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Затраты на оплату труда</w:t>
            </w:r>
          </w:p>
        </w:tc>
        <w:tc>
          <w:tcPr>
            <w:tcW w:w="73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89 762</w:t>
            </w:r>
          </w:p>
        </w:tc>
        <w:tc>
          <w:tcPr>
            <w:tcW w:w="564"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86 105</w:t>
            </w:r>
          </w:p>
        </w:tc>
        <w:tc>
          <w:tcPr>
            <w:tcW w:w="73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6,57</w:t>
            </w:r>
          </w:p>
        </w:tc>
        <w:tc>
          <w:tcPr>
            <w:tcW w:w="564"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6,13</w:t>
            </w:r>
          </w:p>
        </w:tc>
        <w:tc>
          <w:tcPr>
            <w:tcW w:w="76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- 3 657</w:t>
            </w:r>
          </w:p>
        </w:tc>
        <w:tc>
          <w:tcPr>
            <w:tcW w:w="790"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- 0,44</w:t>
            </w:r>
          </w:p>
        </w:tc>
      </w:tr>
    </w:tbl>
    <w:p w:rsidR="001D1FB2" w:rsidRPr="001D1FB2" w:rsidRDefault="001D1FB2" w:rsidP="001D1FB2">
      <w:pPr>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ru-RU"/>
        </w:rPr>
      </w:pPr>
    </w:p>
    <w:tbl>
      <w:tblPr>
        <w:tblpPr w:leftFromText="180" w:rightFromText="180" w:vertAnchor="page" w:horzAnchor="margin" w:tblpY="2233"/>
        <w:tblW w:w="51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44"/>
        <w:gridCol w:w="1453"/>
        <w:gridCol w:w="1114"/>
        <w:gridCol w:w="1453"/>
        <w:gridCol w:w="1112"/>
        <w:gridCol w:w="1514"/>
        <w:gridCol w:w="1553"/>
      </w:tblGrid>
      <w:tr w:rsidR="001D1FB2" w:rsidRPr="001D1FB2" w:rsidTr="001D1FB2">
        <w:trPr>
          <w:trHeight w:val="1105"/>
        </w:trPr>
        <w:tc>
          <w:tcPr>
            <w:tcW w:w="835" w:type="pct"/>
            <w:vAlign w:val="center"/>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lastRenderedPageBreak/>
              <w:t>Отчисления на социальные нужды</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27 269</w:t>
            </w:r>
          </w:p>
        </w:tc>
        <w:tc>
          <w:tcPr>
            <w:tcW w:w="566"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26 041</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1,99</w:t>
            </w:r>
          </w:p>
        </w:tc>
        <w:tc>
          <w:tcPr>
            <w:tcW w:w="565"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1,85</w:t>
            </w:r>
          </w:p>
        </w:tc>
        <w:tc>
          <w:tcPr>
            <w:tcW w:w="76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- 1 228</w:t>
            </w:r>
          </w:p>
        </w:tc>
        <w:tc>
          <w:tcPr>
            <w:tcW w:w="78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- 0,14</w:t>
            </w:r>
          </w:p>
        </w:tc>
      </w:tr>
      <w:tr w:rsidR="001D1FB2" w:rsidRPr="001D1FB2" w:rsidTr="001D1FB2">
        <w:trPr>
          <w:trHeight w:val="275"/>
        </w:trPr>
        <w:tc>
          <w:tcPr>
            <w:tcW w:w="835" w:type="pct"/>
            <w:vAlign w:val="center"/>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Амортизация</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32 181</w:t>
            </w:r>
          </w:p>
        </w:tc>
        <w:tc>
          <w:tcPr>
            <w:tcW w:w="566"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39 257</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2,36</w:t>
            </w:r>
          </w:p>
        </w:tc>
        <w:tc>
          <w:tcPr>
            <w:tcW w:w="565"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2,79</w:t>
            </w:r>
          </w:p>
        </w:tc>
        <w:tc>
          <w:tcPr>
            <w:tcW w:w="76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7 076</w:t>
            </w:r>
          </w:p>
        </w:tc>
        <w:tc>
          <w:tcPr>
            <w:tcW w:w="78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0,43</w:t>
            </w:r>
          </w:p>
        </w:tc>
      </w:tr>
      <w:tr w:rsidR="001D1FB2" w:rsidRPr="001D1FB2" w:rsidTr="001D1FB2">
        <w:trPr>
          <w:trHeight w:val="564"/>
        </w:trPr>
        <w:tc>
          <w:tcPr>
            <w:tcW w:w="835" w:type="pct"/>
            <w:vAlign w:val="center"/>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Прочие затраты</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113 540</w:t>
            </w:r>
          </w:p>
        </w:tc>
        <w:tc>
          <w:tcPr>
            <w:tcW w:w="566"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24 548</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8,32</w:t>
            </w:r>
          </w:p>
        </w:tc>
        <w:tc>
          <w:tcPr>
            <w:tcW w:w="565"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1,75</w:t>
            </w:r>
          </w:p>
        </w:tc>
        <w:tc>
          <w:tcPr>
            <w:tcW w:w="76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- 88 992</w:t>
            </w:r>
          </w:p>
        </w:tc>
        <w:tc>
          <w:tcPr>
            <w:tcW w:w="78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- 6,57</w:t>
            </w:r>
          </w:p>
        </w:tc>
      </w:tr>
      <w:tr w:rsidR="001D1FB2" w:rsidRPr="001D1FB2" w:rsidTr="001D1FB2">
        <w:trPr>
          <w:trHeight w:val="1105"/>
        </w:trPr>
        <w:tc>
          <w:tcPr>
            <w:tcW w:w="835" w:type="pct"/>
            <w:vAlign w:val="center"/>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Итого по элементам затрат на производство</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1 365 362</w:t>
            </w:r>
          </w:p>
        </w:tc>
        <w:tc>
          <w:tcPr>
            <w:tcW w:w="566"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1 404 392</w:t>
            </w:r>
          </w:p>
        </w:tc>
        <w:tc>
          <w:tcPr>
            <w:tcW w:w="738"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100</w:t>
            </w:r>
          </w:p>
        </w:tc>
        <w:tc>
          <w:tcPr>
            <w:tcW w:w="565"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100</w:t>
            </w:r>
          </w:p>
        </w:tc>
        <w:tc>
          <w:tcPr>
            <w:tcW w:w="76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39 030</w:t>
            </w:r>
          </w:p>
        </w:tc>
        <w:tc>
          <w:tcPr>
            <w:tcW w:w="789"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w:t>
            </w:r>
          </w:p>
        </w:tc>
      </w:tr>
    </w:tbl>
    <w:p w:rsidR="001D1FB2" w:rsidRPr="001D1FB2" w:rsidRDefault="001D1FB2" w:rsidP="001D1FB2">
      <w:pPr>
        <w:overflowPunct w:val="0"/>
        <w:autoSpaceDE w:val="0"/>
        <w:autoSpaceDN w:val="0"/>
        <w:adjustRightInd w:val="0"/>
        <w:spacing w:line="360" w:lineRule="auto"/>
        <w:ind w:right="-568"/>
        <w:jc w:val="both"/>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Продолжение таблицы 19</w:t>
      </w:r>
    </w:p>
    <w:p w:rsidR="001D1FB2" w:rsidRPr="001D1FB2" w:rsidRDefault="001D1FB2" w:rsidP="001D1FB2">
      <w:pPr>
        <w:overflowPunct w:val="0"/>
        <w:autoSpaceDE w:val="0"/>
        <w:autoSpaceDN w:val="0"/>
        <w:adjustRightInd w:val="0"/>
        <w:spacing w:line="360" w:lineRule="auto"/>
        <w:ind w:right="-568"/>
        <w:jc w:val="both"/>
        <w:textAlignment w:val="baseline"/>
        <w:rPr>
          <w:rFonts w:ascii="Times New Roman" w:eastAsia="Times New Roman" w:hAnsi="Times New Roman" w:cs="Times New Roman"/>
          <w:sz w:val="28"/>
          <w:szCs w:val="20"/>
          <w:lang w:eastAsia="ru-RU"/>
        </w:rPr>
      </w:pPr>
    </w:p>
    <w:p w:rsidR="001D1FB2" w:rsidRPr="001D1FB2" w:rsidRDefault="001D1FB2" w:rsidP="001D1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1D1FB2" w:rsidRPr="001D1FB2" w:rsidRDefault="001D1FB2" w:rsidP="001D1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 xml:space="preserve">Анализируя затраты предприятия по элементам, можно сделать вывод, что, что общие затраты на приобретение и продажу товаров выросли на 39 030 тыс. руб., на что повлиял рост материальных затрат на 125 831 тыс. руб., снижение затрат на оплату труда на 3 567 тыс. руб., доля которых снизилась на 0,44 %. Отчисления на социальные нужды снизились на 1 228 тыс. руб., и их удельный вес уменьшился на 0,14 %, сумма амортизационных отчислений увеличилась на 7 076 тыс. руб., а прочие затраты снизились на 88 992 тыс. рублей. </w:t>
      </w:r>
    </w:p>
    <w:p w:rsidR="001D1FB2" w:rsidRDefault="001D1FB2" w:rsidP="001D1FB2">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1D1FB2" w:rsidRDefault="001D1FB2" w:rsidP="00B059A2">
      <w:pPr>
        <w:spacing w:line="360" w:lineRule="auto"/>
        <w:jc w:val="both"/>
        <w:rPr>
          <w:rFonts w:ascii="Times New Roman" w:hAnsi="Times New Roman" w:cs="Times New Roman"/>
          <w:sz w:val="28"/>
          <w:szCs w:val="28"/>
        </w:rPr>
      </w:pPr>
    </w:p>
    <w:p w:rsidR="00B059A2" w:rsidRDefault="00B059A2" w:rsidP="001D1F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Факторный анализ затрат на 1 рубль реализованной продукции</w:t>
      </w:r>
    </w:p>
    <w:p w:rsidR="001D1FB2" w:rsidRDefault="001D1FB2" w:rsidP="001D1FB2">
      <w:pPr>
        <w:spacing w:line="360" w:lineRule="auto"/>
        <w:ind w:firstLine="709"/>
        <w:jc w:val="both"/>
        <w:rPr>
          <w:rFonts w:ascii="Times New Roman" w:hAnsi="Times New Roman" w:cs="Times New Roman"/>
          <w:sz w:val="28"/>
          <w:szCs w:val="28"/>
        </w:rPr>
      </w:pPr>
    </w:p>
    <w:p w:rsidR="001D1FB2" w:rsidRPr="001D1FB2" w:rsidRDefault="001D1FB2" w:rsidP="001D1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Затраты на рубль товарной продукции зависят от изменения общей суммы затрат на производство и реализацию продукции и от изменения стоимости произведенной продукции. Как правило, наибольший удельный вес в себестоимости промышленной продукции занимают затраты на сырье и материалы. Сумма материальных затрат на выпуск отдельного изделия зависит от объема производства продукции, количества расходованных материалов на единицу продукции и средней цены единицы материалов.</w:t>
      </w:r>
    </w:p>
    <w:p w:rsidR="001D1FB2" w:rsidRPr="001D1FB2" w:rsidRDefault="001D1FB2" w:rsidP="001D1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В 2016 году затраты на рубль производства уменьшались. Произошло это за счет изменения количества и структуры продаж, себестоимости продукции и цены на нее. Эти влияния представлены в таблице 20.</w:t>
      </w:r>
    </w:p>
    <w:p w:rsidR="001D1FB2" w:rsidRPr="001D1FB2" w:rsidRDefault="001D1FB2" w:rsidP="001D1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p>
    <w:p w:rsidR="001D1FB2" w:rsidRPr="001D1FB2" w:rsidRDefault="001D1FB2" w:rsidP="001D1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Таблица 20 – Сводная таблица влияния факторов на затраты на рубль продаж</w:t>
      </w:r>
    </w:p>
    <w:p w:rsidR="001D1FB2" w:rsidRPr="001D1FB2" w:rsidRDefault="001D1FB2" w:rsidP="001D1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43"/>
        <w:gridCol w:w="2579"/>
      </w:tblGrid>
      <w:tr w:rsidR="001D1FB2" w:rsidRPr="001D1FB2" w:rsidTr="0038143D">
        <w:trPr>
          <w:trHeight w:val="640"/>
        </w:trPr>
        <w:tc>
          <w:tcPr>
            <w:tcW w:w="3660"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Показатель-фактор</w:t>
            </w:r>
          </w:p>
        </w:tc>
        <w:tc>
          <w:tcPr>
            <w:tcW w:w="1340" w:type="pct"/>
            <w:vAlign w:val="center"/>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к./р.</w:t>
            </w:r>
          </w:p>
        </w:tc>
      </w:tr>
      <w:tr w:rsidR="001D1FB2" w:rsidRPr="001D1FB2" w:rsidTr="0038143D">
        <w:tc>
          <w:tcPr>
            <w:tcW w:w="3660" w:type="pct"/>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Количество и структура продаж</w:t>
            </w:r>
          </w:p>
        </w:tc>
        <w:tc>
          <w:tcPr>
            <w:tcW w:w="1340" w:type="pct"/>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- 0,0011</w:t>
            </w:r>
          </w:p>
        </w:tc>
      </w:tr>
      <w:tr w:rsidR="001D1FB2" w:rsidRPr="001D1FB2" w:rsidTr="0038143D">
        <w:tc>
          <w:tcPr>
            <w:tcW w:w="3660" w:type="pct"/>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Полная себестоимость продаж</w:t>
            </w:r>
          </w:p>
        </w:tc>
        <w:tc>
          <w:tcPr>
            <w:tcW w:w="1340" w:type="pct"/>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0,0413</w:t>
            </w:r>
          </w:p>
        </w:tc>
      </w:tr>
      <w:tr w:rsidR="001D1FB2" w:rsidRPr="001D1FB2" w:rsidTr="0038143D">
        <w:tc>
          <w:tcPr>
            <w:tcW w:w="3660" w:type="pct"/>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Продажные цены</w:t>
            </w:r>
          </w:p>
        </w:tc>
        <w:tc>
          <w:tcPr>
            <w:tcW w:w="1340" w:type="pct"/>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- 0,00872</w:t>
            </w:r>
          </w:p>
        </w:tc>
      </w:tr>
      <w:tr w:rsidR="001D1FB2" w:rsidRPr="001D1FB2" w:rsidTr="0038143D">
        <w:tc>
          <w:tcPr>
            <w:tcW w:w="3660" w:type="pct"/>
          </w:tcPr>
          <w:p w:rsidR="001D1FB2" w:rsidRPr="001D1FB2" w:rsidRDefault="001D1FB2" w:rsidP="001D1FB2">
            <w:pPr>
              <w:overflowPunct w:val="0"/>
              <w:autoSpaceDE w:val="0"/>
              <w:autoSpaceDN w:val="0"/>
              <w:adjustRightInd w:val="0"/>
              <w:spacing w:line="240" w:lineRule="auto"/>
              <w:jc w:val="both"/>
              <w:textAlignment w:val="baseline"/>
              <w:rPr>
                <w:rFonts w:ascii="Times New Roman" w:eastAsia="Times New Roman" w:hAnsi="Times New Roman" w:cs="Times New Roman"/>
                <w:b/>
                <w:sz w:val="24"/>
                <w:szCs w:val="20"/>
                <w:lang w:eastAsia="ru-RU"/>
              </w:rPr>
            </w:pPr>
            <w:r w:rsidRPr="001D1FB2">
              <w:rPr>
                <w:rFonts w:ascii="Times New Roman" w:eastAsia="Times New Roman" w:hAnsi="Times New Roman" w:cs="Times New Roman"/>
                <w:b/>
                <w:sz w:val="24"/>
                <w:szCs w:val="20"/>
                <w:lang w:eastAsia="ru-RU"/>
              </w:rPr>
              <w:t>Итого изменения затрат на 1 р. продаж</w:t>
            </w:r>
          </w:p>
        </w:tc>
        <w:tc>
          <w:tcPr>
            <w:tcW w:w="1340" w:type="pct"/>
          </w:tcPr>
          <w:p w:rsidR="001D1FB2" w:rsidRPr="001D1FB2" w:rsidRDefault="001D1FB2" w:rsidP="001D1FB2">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1D1FB2">
              <w:rPr>
                <w:rFonts w:ascii="Times New Roman" w:eastAsia="Times New Roman" w:hAnsi="Times New Roman" w:cs="Times New Roman"/>
                <w:sz w:val="24"/>
                <w:szCs w:val="20"/>
                <w:lang w:eastAsia="ru-RU"/>
              </w:rPr>
              <w:t>- 0,03148</w:t>
            </w:r>
          </w:p>
        </w:tc>
      </w:tr>
    </w:tbl>
    <w:p w:rsidR="001D1FB2" w:rsidRPr="001D1FB2" w:rsidRDefault="001D1FB2" w:rsidP="001D1FB2">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4"/>
          <w:szCs w:val="20"/>
          <w:lang w:eastAsia="ru-RU"/>
        </w:rPr>
      </w:pPr>
    </w:p>
    <w:p w:rsidR="001D1FB2" w:rsidRPr="001D1FB2" w:rsidRDefault="001D1FB2" w:rsidP="001D1FB2">
      <w:pPr>
        <w:overflowPunct w:val="0"/>
        <w:autoSpaceDE w:val="0"/>
        <w:autoSpaceDN w:val="0"/>
        <w:adjustRightInd w:val="0"/>
        <w:spacing w:line="240" w:lineRule="auto"/>
        <w:ind w:firstLine="708"/>
        <w:jc w:val="both"/>
        <w:textAlignment w:val="baseline"/>
        <w:rPr>
          <w:rFonts w:ascii="Times New Roman" w:eastAsia="Times New Roman" w:hAnsi="Times New Roman" w:cs="Times New Roman"/>
          <w:sz w:val="28"/>
          <w:szCs w:val="28"/>
          <w:lang w:eastAsia="ru-RU"/>
        </w:rPr>
      </w:pPr>
      <w:r w:rsidRPr="001D1FB2">
        <w:rPr>
          <w:rFonts w:ascii="Times New Roman" w:eastAsia="Times New Roman" w:hAnsi="Times New Roman" w:cs="Times New Roman"/>
          <w:sz w:val="28"/>
          <w:szCs w:val="28"/>
          <w:lang w:eastAsia="ru-RU"/>
        </w:rPr>
        <w:t>Рассмотрим расчет влияния изменения количества и структуры продаж (</w:t>
      </w:r>
      <w:r>
        <w:rPr>
          <w:rFonts w:ascii="Times New Roman" w:eastAsia="Times New Roman" w:hAnsi="Times New Roman" w:cs="Times New Roman"/>
          <w:sz w:val="28"/>
          <w:szCs w:val="28"/>
          <w:lang w:eastAsia="ru-RU"/>
        </w:rPr>
        <w:t>57</w:t>
      </w:r>
      <w:r w:rsidRPr="001D1FB2">
        <w:rPr>
          <w:rFonts w:ascii="Times New Roman" w:eastAsia="Times New Roman" w:hAnsi="Times New Roman" w:cs="Times New Roman"/>
          <w:sz w:val="28"/>
          <w:szCs w:val="28"/>
          <w:lang w:eastAsia="ru-RU"/>
        </w:rPr>
        <w:t>):</w:t>
      </w:r>
    </w:p>
    <w:p w:rsidR="001D1FB2" w:rsidRPr="001D1FB2" w:rsidRDefault="001D1FB2" w:rsidP="001D1FB2">
      <w:pPr>
        <w:shd w:val="clear" w:color="auto" w:fill="FFFFFF"/>
        <w:overflowPunct w:val="0"/>
        <w:autoSpaceDE w:val="0"/>
        <w:autoSpaceDN w:val="0"/>
        <w:adjustRightInd w:val="0"/>
        <w:spacing w:line="360" w:lineRule="auto"/>
        <w:ind w:firstLine="720"/>
        <w:jc w:val="both"/>
        <w:textAlignment w:val="baseline"/>
        <w:rPr>
          <w:rFonts w:ascii="Times New Roman" w:eastAsia="Times New Roman" w:hAnsi="Times New Roman" w:cs="Times New Roman"/>
          <w:spacing w:val="-4"/>
          <w:sz w:val="28"/>
          <w:szCs w:val="28"/>
          <w:lang w:eastAsia="ru-RU"/>
        </w:rPr>
      </w:pPr>
    </w:p>
    <w:p w:rsidR="001D1FB2" w:rsidRPr="001D1FB2" w:rsidRDefault="001D1FB2" w:rsidP="001D1FB2">
      <w:pPr>
        <w:overflowPunct w:val="0"/>
        <w:autoSpaceDE w:val="0"/>
        <w:autoSpaceDN w:val="0"/>
        <w:adjustRightInd w:val="0"/>
        <w:spacing w:line="240" w:lineRule="auto"/>
        <w:jc w:val="right"/>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w:t>
      </w:r>
      <w:r w:rsidRPr="001D1FB2">
        <w:rPr>
          <w:rFonts w:ascii="Times New Roman" w:eastAsia="Times New Roman" w:hAnsi="Times New Roman" w:cs="Times New Roman"/>
          <w:sz w:val="28"/>
          <w:szCs w:val="20"/>
          <w:lang w:val="en-US" w:eastAsia="ru-RU"/>
        </w:rPr>
        <w:t>R</w:t>
      </w:r>
      <w:r w:rsidRPr="001D1FB2">
        <w:rPr>
          <w:rFonts w:ascii="Times New Roman" w:eastAsia="Times New Roman" w:hAnsi="Times New Roman" w:cs="Times New Roman"/>
          <w:sz w:val="28"/>
          <w:szCs w:val="20"/>
          <w:vertAlign w:val="superscript"/>
          <w:lang w:eastAsia="ru-RU"/>
        </w:rPr>
        <w:t xml:space="preserve">З на 1 р. (К) </w:t>
      </w:r>
      <w:r w:rsidRPr="001D1FB2">
        <w:rPr>
          <w:rFonts w:ascii="Times New Roman" w:eastAsia="Times New Roman" w:hAnsi="Times New Roman" w:cs="Times New Roman"/>
          <w:b/>
          <w:color w:val="000000"/>
          <w:sz w:val="28"/>
          <w:szCs w:val="28"/>
          <w:lang w:eastAsia="ru-RU"/>
        </w:rPr>
        <w:t xml:space="preserve">= </w:t>
      </w:r>
      <w:r w:rsidRPr="001D1FB2">
        <w:rPr>
          <w:rFonts w:ascii="Times New Roman" w:eastAsia="Times New Roman" w:hAnsi="Times New Roman" w:cs="Times New Roman"/>
          <w:position w:val="-28"/>
          <w:sz w:val="28"/>
          <w:szCs w:val="20"/>
          <w:lang w:eastAsia="ru-RU"/>
        </w:rPr>
        <w:object w:dxaOrig="1760" w:dyaOrig="660">
          <v:shape id="_x0000_i1138" type="#_x0000_t75" style="width:109.8pt;height:40.2pt" o:ole="" fillcolor="window">
            <v:imagedata r:id="rId92" o:title=""/>
          </v:shape>
          <o:OLEObject Type="Embed" ProgID="Equation.3" ShapeID="_x0000_i1138" DrawAspect="Content" ObjectID="_1559983121" r:id="rId93"/>
        </w:object>
      </w:r>
      <w:r w:rsidRPr="001D1FB2">
        <w:rPr>
          <w:rFonts w:ascii="Times New Roman" w:eastAsia="Times New Roman" w:hAnsi="Times New Roman" w:cs="Times New Roman"/>
          <w:sz w:val="28"/>
          <w:szCs w:val="20"/>
          <w:lang w:eastAsia="ru-RU"/>
        </w:rPr>
        <w:t xml:space="preserve"> = </w:t>
      </w:r>
      <w:r w:rsidRPr="001D1FB2">
        <w:rPr>
          <w:rFonts w:ascii="Times New Roman" w:eastAsia="Times New Roman" w:hAnsi="Times New Roman" w:cs="Times New Roman"/>
          <w:position w:val="-28"/>
          <w:sz w:val="28"/>
          <w:szCs w:val="20"/>
          <w:lang w:eastAsia="ru-RU"/>
        </w:rPr>
        <w:object w:dxaOrig="2520" w:dyaOrig="660">
          <v:shape id="_x0000_i1139" type="#_x0000_t75" style="width:156.6pt;height:40.2pt" o:ole="" fillcolor="window">
            <v:imagedata r:id="rId94" o:title=""/>
          </v:shape>
          <o:OLEObject Type="Embed" ProgID="Equation.3" ShapeID="_x0000_i1139" DrawAspect="Content" ObjectID="_1559983122" r:id="rId95"/>
        </w:object>
      </w:r>
      <w:r w:rsidRPr="001D1FB2">
        <w:rPr>
          <w:rFonts w:ascii="Times New Roman" w:eastAsia="Times New Roman" w:hAnsi="Times New Roman" w:cs="Times New Roman"/>
          <w:sz w:val="28"/>
          <w:szCs w:val="20"/>
          <w:lang w:eastAsia="ru-RU"/>
        </w:rPr>
        <w:t>= – 0,0011(</w:t>
      </w:r>
      <w:r>
        <w:rPr>
          <w:rFonts w:ascii="Times New Roman" w:eastAsia="Times New Roman" w:hAnsi="Times New Roman" w:cs="Times New Roman"/>
          <w:sz w:val="28"/>
          <w:szCs w:val="20"/>
          <w:lang w:eastAsia="ru-RU"/>
        </w:rPr>
        <w:t>57</w:t>
      </w:r>
      <w:r w:rsidRPr="001D1FB2">
        <w:rPr>
          <w:rFonts w:ascii="Times New Roman" w:eastAsia="Times New Roman" w:hAnsi="Times New Roman" w:cs="Times New Roman"/>
          <w:sz w:val="28"/>
          <w:szCs w:val="20"/>
          <w:lang w:eastAsia="ru-RU"/>
        </w:rPr>
        <w:t>)</w:t>
      </w:r>
    </w:p>
    <w:p w:rsidR="001D1FB2" w:rsidRPr="001D1FB2" w:rsidRDefault="001D1FB2" w:rsidP="001D1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1D1FB2" w:rsidRPr="001D1FB2" w:rsidRDefault="001D1FB2" w:rsidP="001D1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Влияние изменения себестоимости реализованной продукции рассчитаем по формуле (</w:t>
      </w:r>
      <w:r>
        <w:rPr>
          <w:rFonts w:ascii="Times New Roman" w:eastAsia="Times New Roman" w:hAnsi="Times New Roman" w:cs="Times New Roman"/>
          <w:sz w:val="28"/>
          <w:szCs w:val="20"/>
          <w:lang w:eastAsia="ru-RU"/>
        </w:rPr>
        <w:t>58</w:t>
      </w:r>
      <w:r w:rsidRPr="001D1FB2">
        <w:rPr>
          <w:rFonts w:ascii="Times New Roman" w:eastAsia="Times New Roman" w:hAnsi="Times New Roman" w:cs="Times New Roman"/>
          <w:sz w:val="28"/>
          <w:szCs w:val="20"/>
          <w:lang w:eastAsia="ru-RU"/>
        </w:rPr>
        <w:t>):</w:t>
      </w:r>
    </w:p>
    <w:p w:rsidR="001D1FB2" w:rsidRPr="001D1FB2" w:rsidRDefault="001D1FB2" w:rsidP="001D1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1D1FB2" w:rsidRPr="001D1FB2" w:rsidRDefault="001D1FB2" w:rsidP="001D1FB2">
      <w:pPr>
        <w:overflowPunct w:val="0"/>
        <w:autoSpaceDE w:val="0"/>
        <w:autoSpaceDN w:val="0"/>
        <w:adjustRightInd w:val="0"/>
        <w:spacing w:line="240" w:lineRule="auto"/>
        <w:jc w:val="right"/>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w:t>
      </w:r>
      <w:r w:rsidRPr="001D1FB2">
        <w:rPr>
          <w:rFonts w:ascii="Times New Roman" w:eastAsia="Times New Roman" w:hAnsi="Times New Roman" w:cs="Times New Roman"/>
          <w:sz w:val="28"/>
          <w:szCs w:val="20"/>
          <w:lang w:val="en-US" w:eastAsia="ru-RU"/>
        </w:rPr>
        <w:t>R</w:t>
      </w:r>
      <w:r w:rsidRPr="001D1FB2">
        <w:rPr>
          <w:rFonts w:ascii="Times New Roman" w:eastAsia="Times New Roman" w:hAnsi="Times New Roman" w:cs="Times New Roman"/>
          <w:sz w:val="28"/>
          <w:szCs w:val="20"/>
          <w:vertAlign w:val="superscript"/>
          <w:lang w:eastAsia="ru-RU"/>
        </w:rPr>
        <w:t xml:space="preserve">З на 1 р. (С) </w:t>
      </w:r>
      <w:r w:rsidRPr="001D1FB2">
        <w:rPr>
          <w:rFonts w:ascii="Times New Roman" w:eastAsia="Times New Roman" w:hAnsi="Times New Roman" w:cs="Times New Roman"/>
          <w:sz w:val="28"/>
          <w:szCs w:val="20"/>
          <w:lang w:eastAsia="ru-RU"/>
        </w:rPr>
        <w:t xml:space="preserve">= </w:t>
      </w:r>
      <w:r w:rsidRPr="001D1FB2">
        <w:rPr>
          <w:rFonts w:ascii="Times New Roman" w:eastAsia="Times New Roman" w:hAnsi="Times New Roman" w:cs="Times New Roman"/>
          <w:position w:val="-28"/>
          <w:sz w:val="28"/>
          <w:szCs w:val="20"/>
          <w:lang w:eastAsia="ru-RU"/>
        </w:rPr>
        <w:object w:dxaOrig="1760" w:dyaOrig="660">
          <v:shape id="_x0000_i1140" type="#_x0000_t75" style="width:109.8pt;height:40.2pt" o:ole="" fillcolor="window">
            <v:imagedata r:id="rId96" o:title=""/>
          </v:shape>
          <o:OLEObject Type="Embed" ProgID="Equation.3" ShapeID="_x0000_i1140" DrawAspect="Content" ObjectID="_1559983123" r:id="rId97"/>
        </w:object>
      </w:r>
      <w:r w:rsidRPr="001D1FB2">
        <w:rPr>
          <w:rFonts w:ascii="Times New Roman" w:eastAsia="Times New Roman" w:hAnsi="Times New Roman" w:cs="Times New Roman"/>
          <w:sz w:val="28"/>
          <w:szCs w:val="20"/>
          <w:lang w:eastAsia="ru-RU"/>
        </w:rPr>
        <w:t>=</w:t>
      </w:r>
      <w:r w:rsidRPr="001D1FB2">
        <w:rPr>
          <w:rFonts w:ascii="Times New Roman" w:eastAsia="Times New Roman" w:hAnsi="Times New Roman" w:cs="Times New Roman"/>
          <w:position w:val="-28"/>
          <w:sz w:val="28"/>
          <w:szCs w:val="20"/>
          <w:lang w:eastAsia="ru-RU"/>
        </w:rPr>
        <w:object w:dxaOrig="2520" w:dyaOrig="660">
          <v:shape id="_x0000_i1141" type="#_x0000_t75" style="width:156.6pt;height:40.2pt" o:ole="" fillcolor="window">
            <v:imagedata r:id="rId98" o:title=""/>
          </v:shape>
          <o:OLEObject Type="Embed" ProgID="Equation.3" ShapeID="_x0000_i1141" DrawAspect="Content" ObjectID="_1559983124" r:id="rId99"/>
        </w:object>
      </w:r>
      <w:r w:rsidRPr="001D1FB2">
        <w:rPr>
          <w:rFonts w:ascii="Times New Roman" w:eastAsia="Times New Roman" w:hAnsi="Times New Roman" w:cs="Times New Roman"/>
          <w:sz w:val="28"/>
          <w:szCs w:val="20"/>
          <w:lang w:eastAsia="ru-RU"/>
        </w:rPr>
        <w:t>= 0, 0413(</w:t>
      </w:r>
      <w:r>
        <w:rPr>
          <w:rFonts w:ascii="Times New Roman" w:eastAsia="Times New Roman" w:hAnsi="Times New Roman" w:cs="Times New Roman"/>
          <w:sz w:val="28"/>
          <w:szCs w:val="20"/>
          <w:lang w:eastAsia="ru-RU"/>
        </w:rPr>
        <w:t>58</w:t>
      </w:r>
      <w:r w:rsidRPr="001D1FB2">
        <w:rPr>
          <w:rFonts w:ascii="Times New Roman" w:eastAsia="Times New Roman" w:hAnsi="Times New Roman" w:cs="Times New Roman"/>
          <w:sz w:val="28"/>
          <w:szCs w:val="20"/>
          <w:lang w:eastAsia="ru-RU"/>
        </w:rPr>
        <w:t>)</w:t>
      </w:r>
    </w:p>
    <w:p w:rsidR="001D1FB2" w:rsidRPr="001D1FB2" w:rsidRDefault="001D1FB2" w:rsidP="001D1FB2">
      <w:pPr>
        <w:overflowPunct w:val="0"/>
        <w:autoSpaceDE w:val="0"/>
        <w:autoSpaceDN w:val="0"/>
        <w:adjustRightInd w:val="0"/>
        <w:spacing w:line="360" w:lineRule="auto"/>
        <w:ind w:firstLine="708"/>
        <w:jc w:val="left"/>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lastRenderedPageBreak/>
        <w:t>Проанализируем влияние изменения продажной цены реализованной продукции (</w:t>
      </w:r>
      <w:r>
        <w:rPr>
          <w:rFonts w:ascii="Times New Roman" w:eastAsia="Times New Roman" w:hAnsi="Times New Roman" w:cs="Times New Roman"/>
          <w:sz w:val="28"/>
          <w:szCs w:val="20"/>
          <w:lang w:eastAsia="ru-RU"/>
        </w:rPr>
        <w:t>59</w:t>
      </w:r>
      <w:r w:rsidRPr="001D1FB2">
        <w:rPr>
          <w:rFonts w:ascii="Times New Roman" w:eastAsia="Times New Roman" w:hAnsi="Times New Roman" w:cs="Times New Roman"/>
          <w:sz w:val="28"/>
          <w:szCs w:val="20"/>
          <w:lang w:eastAsia="ru-RU"/>
        </w:rPr>
        <w:t>):</w:t>
      </w:r>
    </w:p>
    <w:p w:rsidR="001D1FB2" w:rsidRPr="001D1FB2" w:rsidRDefault="001D1FB2" w:rsidP="001D1FB2">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p>
    <w:p w:rsidR="001D1FB2" w:rsidRPr="001D1FB2" w:rsidRDefault="001D1FB2" w:rsidP="001D1FB2">
      <w:pPr>
        <w:overflowPunct w:val="0"/>
        <w:autoSpaceDE w:val="0"/>
        <w:autoSpaceDN w:val="0"/>
        <w:adjustRightInd w:val="0"/>
        <w:spacing w:line="240" w:lineRule="auto"/>
        <w:jc w:val="right"/>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w:t>
      </w:r>
      <w:r w:rsidRPr="001D1FB2">
        <w:rPr>
          <w:rFonts w:ascii="Times New Roman" w:eastAsia="Times New Roman" w:hAnsi="Times New Roman" w:cs="Times New Roman"/>
          <w:sz w:val="28"/>
          <w:szCs w:val="20"/>
          <w:lang w:val="en-US" w:eastAsia="ru-RU"/>
        </w:rPr>
        <w:t>R</w:t>
      </w:r>
      <w:r w:rsidRPr="001D1FB2">
        <w:rPr>
          <w:rFonts w:ascii="Times New Roman" w:eastAsia="Times New Roman" w:hAnsi="Times New Roman" w:cs="Times New Roman"/>
          <w:sz w:val="28"/>
          <w:szCs w:val="20"/>
          <w:vertAlign w:val="superscript"/>
          <w:lang w:eastAsia="ru-RU"/>
        </w:rPr>
        <w:t xml:space="preserve">З на 1 р. (Ц) </w:t>
      </w:r>
      <w:r w:rsidRPr="001D1FB2">
        <w:rPr>
          <w:rFonts w:ascii="Times New Roman" w:eastAsia="Times New Roman" w:hAnsi="Times New Roman" w:cs="Times New Roman"/>
          <w:sz w:val="28"/>
          <w:szCs w:val="20"/>
          <w:lang w:eastAsia="ru-RU"/>
        </w:rPr>
        <w:t xml:space="preserve">= </w:t>
      </w:r>
      <w:r w:rsidRPr="001D1FB2">
        <w:rPr>
          <w:rFonts w:ascii="Times New Roman" w:eastAsia="Times New Roman" w:hAnsi="Times New Roman" w:cs="Times New Roman"/>
          <w:position w:val="-28"/>
          <w:sz w:val="28"/>
          <w:szCs w:val="20"/>
          <w:lang w:eastAsia="ru-RU"/>
        </w:rPr>
        <w:object w:dxaOrig="1760" w:dyaOrig="660">
          <v:shape id="_x0000_i1142" type="#_x0000_t75" style="width:109.8pt;height:40.2pt" o:ole="" fillcolor="window">
            <v:imagedata r:id="rId100" o:title=""/>
          </v:shape>
          <o:OLEObject Type="Embed" ProgID="Equation.3" ShapeID="_x0000_i1142" DrawAspect="Content" ObjectID="_1559983125" r:id="rId101"/>
        </w:object>
      </w:r>
      <w:r w:rsidRPr="001D1FB2">
        <w:rPr>
          <w:rFonts w:ascii="Times New Roman" w:eastAsia="Times New Roman" w:hAnsi="Times New Roman" w:cs="Times New Roman"/>
          <w:sz w:val="28"/>
          <w:szCs w:val="20"/>
          <w:lang w:eastAsia="ru-RU"/>
        </w:rPr>
        <w:t>=</w:t>
      </w:r>
      <w:r w:rsidRPr="001D1FB2">
        <w:rPr>
          <w:rFonts w:ascii="Times New Roman" w:eastAsia="Times New Roman" w:hAnsi="Times New Roman" w:cs="Times New Roman"/>
          <w:position w:val="-24"/>
          <w:sz w:val="28"/>
          <w:szCs w:val="20"/>
          <w:lang w:eastAsia="ru-RU"/>
        </w:rPr>
        <w:object w:dxaOrig="2060" w:dyaOrig="620">
          <v:shape id="_x0000_i1143" type="#_x0000_t75" style="width:128.4pt;height:37.8pt" o:ole="" fillcolor="window">
            <v:imagedata r:id="rId102" o:title=""/>
          </v:shape>
          <o:OLEObject Type="Embed" ProgID="Equation.3" ShapeID="_x0000_i1143" DrawAspect="Content" ObjectID="_1559983126" r:id="rId103"/>
        </w:object>
      </w:r>
      <w:r w:rsidRPr="001D1FB2">
        <w:rPr>
          <w:rFonts w:ascii="Times New Roman" w:eastAsia="Times New Roman" w:hAnsi="Times New Roman" w:cs="Times New Roman"/>
          <w:sz w:val="28"/>
          <w:szCs w:val="20"/>
          <w:lang w:eastAsia="ru-RU"/>
        </w:rPr>
        <w:t>= – 0,00872(</w:t>
      </w:r>
      <w:r>
        <w:rPr>
          <w:rFonts w:ascii="Times New Roman" w:eastAsia="Times New Roman" w:hAnsi="Times New Roman" w:cs="Times New Roman"/>
          <w:sz w:val="28"/>
          <w:szCs w:val="20"/>
          <w:lang w:eastAsia="ru-RU"/>
        </w:rPr>
        <w:t>59</w:t>
      </w:r>
      <w:r w:rsidRPr="001D1FB2">
        <w:rPr>
          <w:rFonts w:ascii="Times New Roman" w:eastAsia="Times New Roman" w:hAnsi="Times New Roman" w:cs="Times New Roman"/>
          <w:sz w:val="28"/>
          <w:szCs w:val="20"/>
          <w:lang w:eastAsia="ru-RU"/>
        </w:rPr>
        <w:t>)</w:t>
      </w:r>
    </w:p>
    <w:p w:rsidR="001D1FB2" w:rsidRPr="001D1FB2" w:rsidRDefault="001D1FB2" w:rsidP="001D1FB2">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1D1FB2" w:rsidRPr="001D1FB2" w:rsidRDefault="001D1FB2" w:rsidP="001D1FB2">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8"/>
          <w:szCs w:val="20"/>
          <w:lang w:eastAsia="ru-RU"/>
        </w:rPr>
      </w:pPr>
      <w:r w:rsidRPr="001D1FB2">
        <w:rPr>
          <w:rFonts w:ascii="Times New Roman" w:eastAsia="Times New Roman" w:hAnsi="Times New Roman" w:cs="Times New Roman"/>
          <w:sz w:val="28"/>
          <w:szCs w:val="20"/>
          <w:lang w:eastAsia="ru-RU"/>
        </w:rPr>
        <w:t>Анализируя влияние факторов на затраты на рубль реализованного товара отметим, что изменение количества и структуры реализованных кондитерских изделий и рост продажных цен повлияли на затраты на рубль реализованной продукции отрицательно, а снижение себестоимости оказал положительное влияние.</w:t>
      </w:r>
    </w:p>
    <w:p w:rsidR="001D1FB2" w:rsidRDefault="001D1FB2" w:rsidP="001D1FB2">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AE1D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 Факторный анализ объема продаж</w:t>
      </w:r>
    </w:p>
    <w:p w:rsidR="00AE1DE7" w:rsidRDefault="00AE1DE7" w:rsidP="00AE1DE7">
      <w:pPr>
        <w:spacing w:line="360" w:lineRule="auto"/>
        <w:ind w:firstLine="709"/>
        <w:jc w:val="both"/>
        <w:rPr>
          <w:rFonts w:ascii="Times New Roman" w:hAnsi="Times New Roman" w:cs="Times New Roman"/>
          <w:sz w:val="28"/>
          <w:szCs w:val="28"/>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Анализ влияния интенсивных и экстенсивных факторов на объем реализованной продукции представим в таблице 21.</w:t>
      </w:r>
    </w:p>
    <w:p w:rsidR="00AE1DE7" w:rsidRPr="00AE1DE7" w:rsidRDefault="00AE1DE7" w:rsidP="00AE1DE7">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AE1DE7" w:rsidRDefault="00AE1DE7" w:rsidP="00AE1DE7">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AE1DE7">
        <w:rPr>
          <w:rFonts w:ascii="Times New Roman" w:eastAsia="Times New Roman" w:hAnsi="Times New Roman" w:cs="Times New Roman"/>
          <w:sz w:val="28"/>
          <w:szCs w:val="20"/>
          <w:lang w:eastAsia="ru-RU"/>
        </w:rPr>
        <w:t>Таблица 21 – Сводная таблица влияния интенсивных и экстенсивных факторов на объем продаж</w:t>
      </w:r>
    </w:p>
    <w:p w:rsidR="00AE1DE7" w:rsidRPr="00AE1DE7" w:rsidRDefault="00AE1DE7" w:rsidP="00AE1DE7">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47"/>
        <w:gridCol w:w="3275"/>
      </w:tblGrid>
      <w:tr w:rsidR="00AE1DE7" w:rsidRPr="00AE1DE7" w:rsidTr="0038143D">
        <w:trPr>
          <w:trHeight w:val="610"/>
        </w:trPr>
        <w:tc>
          <w:tcPr>
            <w:tcW w:w="3298"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Показатель-фактор</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Сумма, тыс. р.</w:t>
            </w:r>
          </w:p>
        </w:tc>
      </w:tr>
      <w:tr w:rsidR="00AE1DE7" w:rsidRPr="00AE1DE7" w:rsidTr="0038143D">
        <w:trPr>
          <w:trHeight w:hRule="exact" w:val="340"/>
        </w:trPr>
        <w:tc>
          <w:tcPr>
            <w:tcW w:w="3298" w:type="pct"/>
          </w:tcPr>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1. Среднесписочная численность работников</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12,23</w:t>
            </w:r>
          </w:p>
        </w:tc>
      </w:tr>
      <w:tr w:rsidR="00AE1DE7" w:rsidRPr="00AE1DE7" w:rsidTr="0038143D">
        <w:trPr>
          <w:trHeight w:hRule="exact" w:val="340"/>
        </w:trPr>
        <w:tc>
          <w:tcPr>
            <w:tcW w:w="3298" w:type="pct"/>
          </w:tcPr>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2. Среднегодовая выработка на работника</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23,86</w:t>
            </w:r>
          </w:p>
        </w:tc>
      </w:tr>
      <w:tr w:rsidR="00AE1DE7" w:rsidRPr="00AE1DE7" w:rsidTr="0038143D">
        <w:trPr>
          <w:trHeight w:hRule="exact" w:val="340"/>
        </w:trPr>
        <w:tc>
          <w:tcPr>
            <w:tcW w:w="3298" w:type="pct"/>
          </w:tcPr>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3. Среднегодовая стоимость основных фондов</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165</w:t>
            </w:r>
          </w:p>
        </w:tc>
      </w:tr>
      <w:tr w:rsidR="00AE1DE7" w:rsidRPr="00AE1DE7" w:rsidTr="0038143D">
        <w:trPr>
          <w:trHeight w:hRule="exact" w:val="340"/>
        </w:trPr>
        <w:tc>
          <w:tcPr>
            <w:tcW w:w="3298" w:type="pct"/>
          </w:tcPr>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4. Фондоотдача основных фондов</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0,06</w:t>
            </w:r>
          </w:p>
        </w:tc>
      </w:tr>
      <w:tr w:rsidR="00AE1DE7" w:rsidRPr="00AE1DE7" w:rsidTr="0038143D">
        <w:trPr>
          <w:trHeight w:hRule="exact" w:val="340"/>
        </w:trPr>
        <w:tc>
          <w:tcPr>
            <w:tcW w:w="3298" w:type="pct"/>
          </w:tcPr>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5. Материальные затраты</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125 831</w:t>
            </w:r>
          </w:p>
        </w:tc>
      </w:tr>
      <w:tr w:rsidR="00AE1DE7" w:rsidRPr="00AE1DE7" w:rsidTr="0038143D">
        <w:trPr>
          <w:trHeight w:hRule="exact" w:val="340"/>
        </w:trPr>
        <w:tc>
          <w:tcPr>
            <w:tcW w:w="3298" w:type="pct"/>
          </w:tcPr>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6. Материалоотдача</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- 0,12</w:t>
            </w:r>
          </w:p>
        </w:tc>
      </w:tr>
      <w:tr w:rsidR="00AE1DE7" w:rsidRPr="00AE1DE7" w:rsidTr="0038143D">
        <w:trPr>
          <w:trHeight w:hRule="exact" w:val="340"/>
        </w:trPr>
        <w:tc>
          <w:tcPr>
            <w:tcW w:w="3298" w:type="pct"/>
          </w:tcPr>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b/>
                <w:sz w:val="24"/>
                <w:szCs w:val="20"/>
                <w:lang w:eastAsia="ru-RU"/>
              </w:rPr>
            </w:pPr>
            <w:r w:rsidRPr="00AE1DE7">
              <w:rPr>
                <w:rFonts w:ascii="Times New Roman" w:eastAsia="Times New Roman" w:hAnsi="Times New Roman" w:cs="Times New Roman"/>
                <w:b/>
                <w:sz w:val="24"/>
                <w:szCs w:val="20"/>
                <w:lang w:eastAsia="ru-RU"/>
              </w:rPr>
              <w:t>Итоговое изменение объема продаж</w:t>
            </w:r>
          </w:p>
        </w:tc>
        <w:tc>
          <w:tcPr>
            <w:tcW w:w="1702" w:type="pct"/>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AE1DE7">
              <w:rPr>
                <w:rFonts w:ascii="Times New Roman" w:eastAsia="Times New Roman" w:hAnsi="Times New Roman" w:cs="Times New Roman"/>
                <w:sz w:val="24"/>
                <w:szCs w:val="20"/>
                <w:lang w:eastAsia="ru-RU"/>
              </w:rPr>
              <w:t>16 247</w:t>
            </w:r>
          </w:p>
        </w:tc>
      </w:tr>
    </w:tbl>
    <w:p w:rsidR="00AE1DE7" w:rsidRPr="00AE1DE7" w:rsidRDefault="00AE1DE7" w:rsidP="00AE1DE7">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В целом за анализируемый период объем продаж вырос на 16 247 тыс. руб. Рассмотрим отдельные факторы, повлиявшие на величину объема реализации.</w:t>
      </w:r>
    </w:p>
    <w:p w:rsidR="00AE1DE7" w:rsidRPr="00AE1DE7" w:rsidRDefault="00AE1DE7" w:rsidP="00AE1DE7">
      <w:pPr>
        <w:tabs>
          <w:tab w:val="left" w:pos="726"/>
        </w:tabs>
        <w:spacing w:line="360" w:lineRule="auto"/>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ab/>
        <w:t>Расчет влияния изменения стоимости основных производственных фондов (</w:t>
      </w:r>
      <w:r>
        <w:rPr>
          <w:rFonts w:ascii="Times New Roman" w:eastAsia="Times New Roman" w:hAnsi="Times New Roman" w:cs="Times New Roman"/>
          <w:color w:val="000000"/>
          <w:sz w:val="28"/>
          <w:szCs w:val="28"/>
          <w:lang w:eastAsia="ru-RU"/>
        </w:rPr>
        <w:t>60</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val="en-US" w:eastAsia="ru-RU"/>
        </w:rPr>
        <w:t>F</w:t>
      </w:r>
      <w:r w:rsidRPr="00AE1DE7">
        <w:rPr>
          <w:rFonts w:ascii="Times New Roman" w:eastAsia="Times New Roman" w:hAnsi="Times New Roman" w:cs="Times New Roman"/>
          <w:color w:val="000000"/>
          <w:sz w:val="28"/>
          <w:szCs w:val="28"/>
          <w:lang w:eastAsia="ru-RU"/>
        </w:rPr>
        <w:t xml:space="preserve"> = ∆</w:t>
      </w:r>
      <w:r w:rsidRPr="00AE1DE7">
        <w:rPr>
          <w:rFonts w:ascii="Times New Roman" w:eastAsia="Times New Roman" w:hAnsi="Times New Roman" w:cs="Times New Roman"/>
          <w:color w:val="000000"/>
          <w:sz w:val="28"/>
          <w:szCs w:val="28"/>
          <w:lang w:val="en-US" w:eastAsia="ru-RU"/>
        </w:rPr>
        <w:t>F</w:t>
      </w:r>
      <w:r w:rsidRPr="00AE1DE7">
        <w:rPr>
          <w:rFonts w:ascii="Times New Roman" w:eastAsia="Times New Roman" w:hAnsi="Times New Roman" w:cs="Times New Roman"/>
          <w:color w:val="000000"/>
          <w:sz w:val="28"/>
          <w:szCs w:val="28"/>
          <w:lang w:eastAsia="ru-RU"/>
        </w:rPr>
        <w:t xml:space="preserve"> * </w:t>
      </w:r>
      <w:r w:rsidRPr="00AE1DE7">
        <w:rPr>
          <w:rFonts w:ascii="Times New Roman" w:eastAsia="Times New Roman" w:hAnsi="Times New Roman" w:cs="Times New Roman"/>
          <w:color w:val="000000"/>
          <w:sz w:val="28"/>
          <w:szCs w:val="28"/>
          <w:lang w:val="en-US" w:eastAsia="ru-RU"/>
        </w:rPr>
        <w:t>f</w:t>
      </w:r>
      <w:r w:rsidRPr="00AE1DE7">
        <w:rPr>
          <w:rFonts w:ascii="Times New Roman" w:eastAsia="Times New Roman" w:hAnsi="Times New Roman" w:cs="Times New Roman"/>
          <w:color w:val="000000"/>
          <w:sz w:val="28"/>
          <w:szCs w:val="28"/>
          <w:vertAlign w:val="subscript"/>
          <w:lang w:eastAsia="ru-RU"/>
        </w:rPr>
        <w:t xml:space="preserve"> о</w:t>
      </w:r>
      <w:r w:rsidRPr="00AE1DE7">
        <w:rPr>
          <w:rFonts w:ascii="Times New Roman" w:eastAsia="Times New Roman" w:hAnsi="Times New Roman" w:cs="Times New Roman"/>
          <w:color w:val="000000"/>
          <w:sz w:val="28"/>
          <w:szCs w:val="28"/>
          <w:lang w:eastAsia="ru-RU"/>
        </w:rPr>
        <w:t xml:space="preserve"> = 165 * 5,58 = 990</w:t>
      </w:r>
      <w:r w:rsidRPr="00AE1DE7">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60</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Следовательно, увеличение среднегодовой стоимости основных фондов привел к росту объема продаж на 990 тыс. руб.</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Расчет влияния изменения фондоотдачи (</w:t>
      </w:r>
      <w:r>
        <w:rPr>
          <w:rFonts w:ascii="Times New Roman" w:eastAsia="Times New Roman" w:hAnsi="Times New Roman" w:cs="Times New Roman"/>
          <w:color w:val="000000"/>
          <w:sz w:val="28"/>
          <w:szCs w:val="28"/>
          <w:lang w:eastAsia="ru-RU"/>
        </w:rPr>
        <w:t>61</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val="en-US" w:eastAsia="ru-RU"/>
        </w:rPr>
        <w:t>f</w:t>
      </w:r>
      <w:r w:rsidRPr="00AE1DE7">
        <w:rPr>
          <w:rFonts w:ascii="Times New Roman" w:eastAsia="Times New Roman" w:hAnsi="Times New Roman" w:cs="Times New Roman"/>
          <w:color w:val="000000"/>
          <w:sz w:val="28"/>
          <w:vertAlign w:val="subscript"/>
          <w:lang w:eastAsia="ru-RU"/>
        </w:rPr>
        <w:t xml:space="preserve"> </w:t>
      </w:r>
      <w:r w:rsidRPr="00AE1DE7">
        <w:rPr>
          <w:rFonts w:ascii="Times New Roman" w:eastAsia="Times New Roman" w:hAnsi="Times New Roman" w:cs="Times New Roman"/>
          <w:color w:val="000000"/>
          <w:sz w:val="28"/>
          <w:szCs w:val="28"/>
          <w:lang w:eastAsia="ru-RU"/>
        </w:rPr>
        <w:t>= ∆</w:t>
      </w:r>
      <w:r w:rsidRPr="00AE1DE7">
        <w:rPr>
          <w:rFonts w:ascii="Times New Roman" w:eastAsia="Times New Roman" w:hAnsi="Times New Roman" w:cs="Times New Roman"/>
          <w:color w:val="000000"/>
          <w:sz w:val="28"/>
          <w:szCs w:val="28"/>
          <w:lang w:val="en-US" w:eastAsia="ru-RU"/>
        </w:rPr>
        <w:t>f</w:t>
      </w:r>
      <w:r w:rsidRPr="00AE1DE7">
        <w:rPr>
          <w:rFonts w:ascii="Times New Roman" w:eastAsia="Times New Roman" w:hAnsi="Times New Roman" w:cs="Times New Roman"/>
          <w:color w:val="000000"/>
          <w:sz w:val="28"/>
          <w:szCs w:val="28"/>
          <w:lang w:eastAsia="ru-RU"/>
        </w:rPr>
        <w:t xml:space="preserve"> * </w:t>
      </w:r>
      <w:r w:rsidRPr="00AE1DE7">
        <w:rPr>
          <w:rFonts w:ascii="Times New Roman" w:eastAsia="Times New Roman" w:hAnsi="Times New Roman" w:cs="Times New Roman"/>
          <w:color w:val="000000"/>
          <w:sz w:val="28"/>
          <w:szCs w:val="28"/>
          <w:lang w:val="en-US" w:eastAsia="ru-RU"/>
        </w:rPr>
        <w:t>F</w:t>
      </w:r>
      <w:r w:rsidRPr="00AE1DE7">
        <w:rPr>
          <w:rFonts w:ascii="Times New Roman" w:eastAsia="Times New Roman" w:hAnsi="Times New Roman" w:cs="Times New Roman"/>
          <w:color w:val="000000"/>
          <w:sz w:val="28"/>
          <w:szCs w:val="28"/>
          <w:vertAlign w:val="subscript"/>
          <w:lang w:eastAsia="ru-RU"/>
        </w:rPr>
        <w:t>1</w:t>
      </w:r>
      <w:r w:rsidRPr="00AE1DE7">
        <w:rPr>
          <w:rFonts w:ascii="Times New Roman" w:eastAsia="Times New Roman" w:hAnsi="Times New Roman" w:cs="Times New Roman"/>
          <w:color w:val="000000"/>
          <w:sz w:val="28"/>
          <w:szCs w:val="28"/>
          <w:lang w:eastAsia="ru-RU"/>
        </w:rPr>
        <w:t xml:space="preserve"> = 0,06 * 254 535 = 15 272</w:t>
      </w:r>
      <w:r w:rsidRPr="00AE1DE7">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61</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Таким образом, рост фондоотдачи в отчетном периоде на 0,06 тыс. руб. привел к росту объема реализации на 15 272 тыс. руб.</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lastRenderedPageBreak/>
        <w:t>Определим суммарное влияние факторов:</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 xml:space="preserve">общ </w:t>
      </w:r>
      <w:r w:rsidRPr="00AE1DE7">
        <w:rPr>
          <w:rFonts w:ascii="Times New Roman" w:eastAsia="Times New Roman" w:hAnsi="Times New Roman" w:cs="Times New Roman"/>
          <w:color w:val="000000"/>
          <w:sz w:val="28"/>
          <w:szCs w:val="28"/>
          <w:lang w:eastAsia="ru-RU"/>
        </w:rPr>
        <w:t>= ∆</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val="en-US" w:eastAsia="ru-RU"/>
        </w:rPr>
        <w:t>F</w:t>
      </w:r>
      <w:r w:rsidRPr="00AE1DE7">
        <w:rPr>
          <w:rFonts w:ascii="Times New Roman" w:eastAsia="Times New Roman" w:hAnsi="Times New Roman" w:cs="Times New Roman"/>
          <w:color w:val="000000"/>
          <w:sz w:val="28"/>
          <w:szCs w:val="28"/>
          <w:lang w:eastAsia="ru-RU"/>
        </w:rPr>
        <w:t xml:space="preserve"> + ∆</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val="en-US" w:eastAsia="ru-RU"/>
        </w:rPr>
        <w:t>f</w:t>
      </w:r>
      <w:r w:rsidRPr="00AE1DE7">
        <w:rPr>
          <w:rFonts w:ascii="Times New Roman" w:eastAsia="Times New Roman" w:hAnsi="Times New Roman" w:cs="Times New Roman"/>
          <w:color w:val="000000"/>
          <w:sz w:val="28"/>
          <w:szCs w:val="28"/>
          <w:lang w:eastAsia="ru-RU"/>
        </w:rPr>
        <w:t xml:space="preserve"> = 990 + 15 272 = 16</w:t>
      </w:r>
      <w:r>
        <w:rPr>
          <w:rFonts w:ascii="Times New Roman" w:eastAsia="Times New Roman" w:hAnsi="Times New Roman" w:cs="Times New Roman"/>
          <w:color w:val="000000"/>
          <w:sz w:val="28"/>
          <w:szCs w:val="28"/>
          <w:lang w:eastAsia="ru-RU"/>
        </w:rPr>
        <w:t> </w:t>
      </w:r>
      <w:r w:rsidRPr="00AE1DE7">
        <w:rPr>
          <w:rFonts w:ascii="Times New Roman" w:eastAsia="Times New Roman" w:hAnsi="Times New Roman" w:cs="Times New Roman"/>
          <w:color w:val="000000"/>
          <w:sz w:val="28"/>
          <w:szCs w:val="28"/>
          <w:lang w:eastAsia="ru-RU"/>
        </w:rPr>
        <w:t>262</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Анализируя влияние использования основных производственных фондов на объем реализации, можно прийти к выводу, что основное влияние на него оказывает интенсивный фактор – рост фондоотдачи.</w:t>
      </w:r>
    </w:p>
    <w:p w:rsidR="00AE1DE7" w:rsidRPr="00AE1DE7" w:rsidRDefault="00AE1DE7" w:rsidP="00AE1DE7">
      <w:pPr>
        <w:tabs>
          <w:tab w:val="left" w:pos="726"/>
        </w:tabs>
        <w:spacing w:line="360" w:lineRule="auto"/>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ab/>
        <w:t>Расчет влияния изменения материальных затрат (</w:t>
      </w:r>
      <w:r>
        <w:rPr>
          <w:rFonts w:ascii="Times New Roman" w:eastAsia="Times New Roman" w:hAnsi="Times New Roman" w:cs="Times New Roman"/>
          <w:color w:val="000000"/>
          <w:sz w:val="28"/>
          <w:szCs w:val="28"/>
          <w:lang w:eastAsia="ru-RU"/>
        </w:rPr>
        <w:t>62</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МЗ</w:t>
      </w:r>
      <w:r w:rsidRPr="00AE1DE7">
        <w:rPr>
          <w:rFonts w:ascii="Times New Roman" w:eastAsia="Times New Roman" w:hAnsi="Times New Roman" w:cs="Times New Roman"/>
          <w:color w:val="000000"/>
          <w:sz w:val="28"/>
          <w:szCs w:val="28"/>
          <w:lang w:eastAsia="ru-RU"/>
        </w:rPr>
        <w:t xml:space="preserve"> = ∆МЗ * </w:t>
      </w:r>
      <w:r w:rsidRPr="00AE1DE7">
        <w:rPr>
          <w:rFonts w:ascii="Times New Roman" w:eastAsia="Times New Roman" w:hAnsi="Times New Roman" w:cs="Times New Roman"/>
          <w:color w:val="000000"/>
          <w:sz w:val="28"/>
          <w:szCs w:val="28"/>
          <w:lang w:val="en-US" w:eastAsia="ru-RU"/>
        </w:rPr>
        <w:t>m</w:t>
      </w:r>
      <w:r w:rsidRPr="00AE1DE7">
        <w:rPr>
          <w:rFonts w:ascii="Times New Roman" w:eastAsia="Times New Roman" w:hAnsi="Times New Roman" w:cs="Times New Roman"/>
          <w:color w:val="000000"/>
          <w:sz w:val="28"/>
          <w:szCs w:val="28"/>
          <w:vertAlign w:val="subscript"/>
          <w:lang w:eastAsia="ru-RU"/>
        </w:rPr>
        <w:t xml:space="preserve"> о</w:t>
      </w:r>
      <w:r w:rsidRPr="00AE1DE7">
        <w:rPr>
          <w:rFonts w:ascii="Times New Roman" w:eastAsia="Times New Roman" w:hAnsi="Times New Roman" w:cs="Times New Roman"/>
          <w:color w:val="000000"/>
          <w:sz w:val="28"/>
          <w:szCs w:val="28"/>
          <w:lang w:eastAsia="ru-RU"/>
        </w:rPr>
        <w:t xml:space="preserve"> = 125 831 * 1,29 = 163 580,3 тыс. руб. </w:t>
      </w:r>
      <w:r>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62</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Следовательно, рост материальных затрат в отчетном периоде на 125 831 тыс. руб. привел к росту объема реализации на 163 580,3 тыс. р.</w:t>
      </w:r>
    </w:p>
    <w:p w:rsidR="00AE1DE7" w:rsidRPr="00AE1DE7" w:rsidRDefault="00AE1DE7" w:rsidP="00AE1DE7">
      <w:pPr>
        <w:tabs>
          <w:tab w:val="left" w:pos="726"/>
        </w:tabs>
        <w:spacing w:line="360" w:lineRule="auto"/>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ab/>
        <w:t>Анализ влияния изменения материалоотдачи рассчитаем следующим образом (</w:t>
      </w:r>
      <w:r>
        <w:rPr>
          <w:rFonts w:ascii="Times New Roman" w:eastAsia="Times New Roman" w:hAnsi="Times New Roman" w:cs="Times New Roman"/>
          <w:color w:val="000000"/>
          <w:sz w:val="28"/>
          <w:szCs w:val="28"/>
          <w:lang w:eastAsia="ru-RU"/>
        </w:rPr>
        <w:t>63</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val="en-US" w:eastAsia="ru-RU"/>
        </w:rPr>
        <w:t>m</w:t>
      </w:r>
      <w:r w:rsidRPr="00AE1DE7">
        <w:rPr>
          <w:rFonts w:ascii="Times New Roman" w:eastAsia="Times New Roman" w:hAnsi="Times New Roman" w:cs="Times New Roman"/>
          <w:color w:val="000000"/>
          <w:sz w:val="28"/>
          <w:szCs w:val="28"/>
          <w:vertAlign w:val="subscript"/>
          <w:lang w:eastAsia="ru-RU"/>
        </w:rPr>
        <w:t xml:space="preserve"> </w:t>
      </w:r>
      <w:r w:rsidRPr="00AE1DE7">
        <w:rPr>
          <w:rFonts w:ascii="Times New Roman" w:eastAsia="Times New Roman" w:hAnsi="Times New Roman" w:cs="Times New Roman"/>
          <w:color w:val="000000"/>
          <w:sz w:val="28"/>
          <w:szCs w:val="28"/>
          <w:lang w:eastAsia="ru-RU"/>
        </w:rPr>
        <w:t>= ∆</w:t>
      </w:r>
      <w:r w:rsidRPr="00AE1DE7">
        <w:rPr>
          <w:rFonts w:ascii="Times New Roman" w:eastAsia="Times New Roman" w:hAnsi="Times New Roman" w:cs="Times New Roman"/>
          <w:color w:val="000000"/>
          <w:sz w:val="28"/>
          <w:szCs w:val="28"/>
          <w:lang w:val="en-US" w:eastAsia="ru-RU"/>
        </w:rPr>
        <w:t>m</w:t>
      </w:r>
      <w:r w:rsidRPr="00AE1DE7">
        <w:rPr>
          <w:rFonts w:ascii="Times New Roman" w:eastAsia="Times New Roman" w:hAnsi="Times New Roman" w:cs="Times New Roman"/>
          <w:color w:val="000000"/>
          <w:sz w:val="28"/>
          <w:szCs w:val="28"/>
          <w:lang w:eastAsia="ru-RU"/>
        </w:rPr>
        <w:t xml:space="preserve"> * МЗ</w:t>
      </w:r>
      <w:r w:rsidRPr="00AE1DE7">
        <w:rPr>
          <w:rFonts w:ascii="Times New Roman" w:eastAsia="Times New Roman" w:hAnsi="Times New Roman" w:cs="Times New Roman"/>
          <w:color w:val="000000"/>
          <w:sz w:val="28"/>
          <w:szCs w:val="28"/>
          <w:vertAlign w:val="subscript"/>
          <w:lang w:eastAsia="ru-RU"/>
        </w:rPr>
        <w:t>1</w:t>
      </w:r>
      <w:r w:rsidRPr="00AE1DE7">
        <w:rPr>
          <w:rFonts w:ascii="Times New Roman" w:eastAsia="Times New Roman" w:hAnsi="Times New Roman" w:cs="Times New Roman"/>
          <w:color w:val="000000"/>
          <w:sz w:val="28"/>
          <w:szCs w:val="28"/>
          <w:lang w:eastAsia="ru-RU"/>
        </w:rPr>
        <w:t xml:space="preserve"> = – 0,12 * 1 228 441 = – 147 412,92 тыс. руб.</w:t>
      </w:r>
      <w:r>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63</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Следовательно, уменьшение материалоотдачи в отчетном периоде на 0,12 тыс. руб. привел к снижению объема реализации на 147 412,92 тыс. руб.</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Суммарное влияние факторов:</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 xml:space="preserve">общ </w:t>
      </w:r>
      <w:r w:rsidRPr="00AE1DE7">
        <w:rPr>
          <w:rFonts w:ascii="Times New Roman" w:eastAsia="Times New Roman" w:hAnsi="Times New Roman" w:cs="Times New Roman"/>
          <w:color w:val="000000"/>
          <w:sz w:val="28"/>
          <w:szCs w:val="28"/>
          <w:lang w:eastAsia="ru-RU"/>
        </w:rPr>
        <w:t>= ∆</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МЗ</w:t>
      </w:r>
      <w:r w:rsidRPr="00AE1DE7">
        <w:rPr>
          <w:rFonts w:ascii="Times New Roman" w:eastAsia="Times New Roman" w:hAnsi="Times New Roman" w:cs="Times New Roman"/>
          <w:color w:val="000000"/>
          <w:sz w:val="28"/>
          <w:szCs w:val="28"/>
          <w:lang w:eastAsia="ru-RU"/>
        </w:rPr>
        <w:t xml:space="preserve"> + ∆</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val="en-US" w:eastAsia="ru-RU"/>
        </w:rPr>
        <w:t>m</w:t>
      </w:r>
      <w:r w:rsidRPr="00AE1DE7">
        <w:rPr>
          <w:rFonts w:ascii="Times New Roman" w:eastAsia="Times New Roman" w:hAnsi="Times New Roman" w:cs="Times New Roman"/>
          <w:color w:val="000000"/>
          <w:sz w:val="28"/>
          <w:szCs w:val="28"/>
          <w:lang w:eastAsia="ru-RU"/>
        </w:rPr>
        <w:t xml:space="preserve"> = 163 580,3 – 147 412,92 = 16 167,38 тыс. руб.</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Анализируя влияние использования материальных ресурсов на объем реализации можно сделать вывод, что наибольшее влияние на нее оказывает экстенсивный фактор – рост материальных затрат.</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Расчет влияния изменения величины численности работников (</w:t>
      </w:r>
      <w:r>
        <w:rPr>
          <w:rFonts w:ascii="Times New Roman" w:eastAsia="Times New Roman" w:hAnsi="Times New Roman" w:cs="Times New Roman"/>
          <w:color w:val="000000"/>
          <w:sz w:val="28"/>
          <w:szCs w:val="28"/>
          <w:lang w:eastAsia="ru-RU"/>
        </w:rPr>
        <w:t>64</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Ч</w:t>
      </w:r>
      <w:r w:rsidRPr="00AE1DE7">
        <w:rPr>
          <w:rFonts w:ascii="Times New Roman" w:eastAsia="Times New Roman" w:hAnsi="Times New Roman" w:cs="Times New Roman"/>
          <w:color w:val="000000"/>
          <w:sz w:val="28"/>
          <w:szCs w:val="28"/>
          <w:lang w:eastAsia="ru-RU"/>
        </w:rPr>
        <w:t xml:space="preserve"> = ∆Ч * П</w:t>
      </w:r>
      <w:r w:rsidRPr="00AE1DE7">
        <w:rPr>
          <w:rFonts w:ascii="Times New Roman" w:eastAsia="Times New Roman" w:hAnsi="Times New Roman" w:cs="Times New Roman"/>
          <w:color w:val="000000"/>
          <w:sz w:val="28"/>
          <w:szCs w:val="28"/>
          <w:vertAlign w:val="subscript"/>
          <w:lang w:eastAsia="ru-RU"/>
        </w:rPr>
        <w:t xml:space="preserve"> о </w:t>
      </w:r>
      <w:r w:rsidRPr="00AE1DE7">
        <w:rPr>
          <w:rFonts w:ascii="Times New Roman" w:eastAsia="Times New Roman" w:hAnsi="Times New Roman" w:cs="Times New Roman"/>
          <w:color w:val="000000"/>
          <w:sz w:val="28"/>
          <w:szCs w:val="28"/>
          <w:lang w:eastAsia="ru-RU"/>
        </w:rPr>
        <w:t>= 12,23 * 668,07 = 8 170,5 тыс. руб.</w:t>
      </w:r>
      <w:r w:rsidRPr="00AE1DE7">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64</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lastRenderedPageBreak/>
        <w:t>Следовательно, увеличение среднегодовой численности работников в отчетном периоде на 12,23 человека привело к увеличению объема реализации на 8 170,5 тыс. руб.</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Анализ влияния изменения среднегодовой выработки на одного работника на изменение объема продаж (</w:t>
      </w:r>
      <w:r>
        <w:rPr>
          <w:rFonts w:ascii="Times New Roman" w:eastAsia="Times New Roman" w:hAnsi="Times New Roman" w:cs="Times New Roman"/>
          <w:color w:val="000000"/>
          <w:sz w:val="28"/>
          <w:szCs w:val="28"/>
          <w:lang w:eastAsia="ru-RU"/>
        </w:rPr>
        <w:t>65</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right"/>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 xml:space="preserve">П </w:t>
      </w:r>
      <w:r w:rsidRPr="00AE1DE7">
        <w:rPr>
          <w:rFonts w:ascii="Times New Roman" w:eastAsia="Times New Roman" w:hAnsi="Times New Roman" w:cs="Times New Roman"/>
          <w:color w:val="000000"/>
          <w:sz w:val="28"/>
          <w:szCs w:val="28"/>
          <w:lang w:eastAsia="ru-RU"/>
        </w:rPr>
        <w:t>= ∆П * Ч</w:t>
      </w:r>
      <w:r w:rsidRPr="00AE1DE7">
        <w:rPr>
          <w:rFonts w:ascii="Times New Roman" w:eastAsia="Times New Roman" w:hAnsi="Times New Roman" w:cs="Times New Roman"/>
          <w:color w:val="000000"/>
          <w:sz w:val="28"/>
          <w:szCs w:val="28"/>
          <w:vertAlign w:val="subscript"/>
          <w:lang w:eastAsia="ru-RU"/>
        </w:rPr>
        <w:t>1</w:t>
      </w:r>
      <w:r w:rsidRPr="00AE1DE7">
        <w:rPr>
          <w:rFonts w:ascii="Times New Roman" w:eastAsia="Times New Roman" w:hAnsi="Times New Roman" w:cs="Times New Roman"/>
          <w:color w:val="000000"/>
          <w:sz w:val="28"/>
          <w:szCs w:val="28"/>
          <w:lang w:eastAsia="ru-RU"/>
        </w:rPr>
        <w:t xml:space="preserve"> = 23,86 * 338 = 8 064 тыс. руб.</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E1DE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65</w:t>
      </w:r>
      <w:r w:rsidRPr="00AE1DE7">
        <w:rPr>
          <w:rFonts w:ascii="Times New Roman" w:eastAsia="Times New Roman" w:hAnsi="Times New Roman" w:cs="Times New Roman"/>
          <w:color w:val="000000"/>
          <w:sz w:val="28"/>
          <w:szCs w:val="28"/>
          <w:lang w:eastAsia="ru-RU"/>
        </w:rPr>
        <w:t>)</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 xml:space="preserve">Таким образом, рост среднегодовой выработки на одного работника в отчетном периоде на 23,86 тыс. руб. привел к росту объема реализации на 8 064 тыс. руб. </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Суммарное влияние факторов:</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 xml:space="preserve">общ </w:t>
      </w:r>
      <w:r w:rsidRPr="00AE1DE7">
        <w:rPr>
          <w:rFonts w:ascii="Times New Roman" w:eastAsia="Times New Roman" w:hAnsi="Times New Roman" w:cs="Times New Roman"/>
          <w:color w:val="000000"/>
          <w:sz w:val="28"/>
          <w:szCs w:val="28"/>
          <w:lang w:eastAsia="ru-RU"/>
        </w:rPr>
        <w:t>= ∆</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Ч</w:t>
      </w:r>
      <w:r w:rsidRPr="00AE1DE7">
        <w:rPr>
          <w:rFonts w:ascii="Times New Roman" w:eastAsia="Times New Roman" w:hAnsi="Times New Roman" w:cs="Times New Roman"/>
          <w:color w:val="000000"/>
          <w:sz w:val="28"/>
          <w:szCs w:val="28"/>
          <w:lang w:eastAsia="ru-RU"/>
        </w:rPr>
        <w:t xml:space="preserve"> + ∆</w:t>
      </w:r>
      <w:r w:rsidRPr="00AE1DE7">
        <w:rPr>
          <w:rFonts w:ascii="Times New Roman" w:eastAsia="Times New Roman" w:hAnsi="Times New Roman" w:cs="Times New Roman"/>
          <w:color w:val="000000"/>
          <w:sz w:val="28"/>
          <w:szCs w:val="28"/>
          <w:lang w:val="en-US" w:eastAsia="ru-RU"/>
        </w:rPr>
        <w:t>N</w:t>
      </w:r>
      <w:r w:rsidRPr="00AE1DE7">
        <w:rPr>
          <w:rFonts w:ascii="Times New Roman" w:eastAsia="Times New Roman" w:hAnsi="Times New Roman" w:cs="Times New Roman"/>
          <w:color w:val="000000"/>
          <w:sz w:val="28"/>
          <w:szCs w:val="28"/>
          <w:vertAlign w:val="subscript"/>
          <w:lang w:eastAsia="ru-RU"/>
        </w:rPr>
        <w:t>П</w:t>
      </w:r>
      <w:r w:rsidRPr="00AE1DE7">
        <w:rPr>
          <w:rFonts w:ascii="Times New Roman" w:eastAsia="Times New Roman" w:hAnsi="Times New Roman" w:cs="Times New Roman"/>
          <w:color w:val="000000"/>
          <w:sz w:val="28"/>
          <w:szCs w:val="28"/>
          <w:lang w:eastAsia="ru-RU"/>
        </w:rPr>
        <w:t xml:space="preserve"> = 8 170,5 + 8 064 = 16 234,5 тыс. руб.</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Все отклонения вызваны округлениями в расчетах.</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Анализируя влияние использования труда на объем реализации можно сделать вывод, что одинаковое влияние на него оказывает как интенсивный фактор – рост среднегодовой выработки на одного работника, так и экстенсивный фактор – рост среднесписочной численности работников.</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При анализе влияния интенсивных и экстенсивных факторов на объем реализованных товаров было выявлено, что ОАО «Кубань» идет по интенсивному пути развития, поскольку наибольшее влияние на рост объема реализации оказывают не количественные, а качественные факторы.</w:t>
      </w:r>
    </w:p>
    <w:p w:rsidR="00AE1DE7" w:rsidRPr="00AE1DE7" w:rsidRDefault="00AE1DE7" w:rsidP="00AE1DE7">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p>
    <w:p w:rsidR="00AE1DE7" w:rsidRDefault="00AE1DE7" w:rsidP="00AE1DE7">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AE1D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 Оценка инвестиционной привлекательности ОАО «Кубань»</w:t>
      </w:r>
    </w:p>
    <w:p w:rsidR="00AE1DE7" w:rsidRDefault="00AE1DE7" w:rsidP="00AE1DE7">
      <w:pPr>
        <w:spacing w:line="360" w:lineRule="auto"/>
        <w:ind w:firstLine="709"/>
        <w:jc w:val="both"/>
        <w:rPr>
          <w:rFonts w:ascii="Times New Roman" w:hAnsi="Times New Roman" w:cs="Times New Roman"/>
          <w:sz w:val="28"/>
          <w:szCs w:val="28"/>
        </w:rPr>
      </w:pPr>
    </w:p>
    <w:p w:rsidR="00AE1DE7" w:rsidRPr="00AE1DE7" w:rsidRDefault="00AE1DE7" w:rsidP="00AE1DE7">
      <w:pPr>
        <w:spacing w:line="360" w:lineRule="auto"/>
        <w:ind w:firstLine="708"/>
        <w:jc w:val="both"/>
        <w:rPr>
          <w:rFonts w:ascii="Times New Roman" w:hAnsi="Times New Roman" w:cs="Times New Roman"/>
          <w:sz w:val="28"/>
          <w:szCs w:val="28"/>
        </w:rPr>
      </w:pPr>
      <w:r w:rsidRPr="00AE1DE7">
        <w:rPr>
          <w:rFonts w:ascii="Times New Roman" w:hAnsi="Times New Roman" w:cs="Times New Roman"/>
          <w:sz w:val="28"/>
          <w:szCs w:val="28"/>
        </w:rPr>
        <w:t>Инвестиционная привлекательность является отражением политики руководства предприятия. Рост курса акций компании на бирже, повышение рентабельности и уровня технической оснащенности непременно ведет к увеличению этого показателя.  У потенциальных инвесторов есть собственные устоявшиеся представления о том, по каким правилам должна функционировать компания, чтобы заслужить их внимание и деньги. Оценка инвестиционной привлекательности фирмы проходит по нескольким направлениям.  Сперва инвесторы должны увидеть, что предприятие, в которое им предлагают вложиться, финансово устойчиво. Это значит, что у него хватит собственных средств для финансирования текущего цикла производства.  Следующим важным финансовым показателем привлекательности предприятия выступает ликвидность.</w:t>
      </w:r>
      <w:r w:rsidRPr="00AE1DE7">
        <w:t xml:space="preserve"> </w:t>
      </w:r>
      <w:r w:rsidRPr="00AE1DE7">
        <w:rPr>
          <w:rFonts w:ascii="Times New Roman" w:hAnsi="Times New Roman" w:cs="Times New Roman"/>
          <w:sz w:val="28"/>
          <w:szCs w:val="28"/>
        </w:rPr>
        <w:t>Также при исследовании инвестиционной привлекательности предприятия инвесторы интересуются уровнем рентабельности, как основным показателем, так как капитал состоит как из средств, предоставленных инвесторами, так и ресурсов банков.</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Проведем оценку инвестиционной привлекательности ОАО «Кубань», используя показатель текущей ликвидности и рентабельности имущества. Данные представим в таблице 22.</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Выделим максимальные значения показателей платежеспособности и рентабельности. Максимальный коэффициент текущей ликвидности на начало изучаемого периода у предприятия № 6, равный 5,06. Максимальный коэффициент текущей ликвидности на конец изучаемого периода как у ОАО «Кубань», так и у предприятия № 3, равный 1,81.</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Максимальная рентабельность имущества за предыдущий период у предприятия № 2, равная 9,18 %. Максимальный уровень рентабельности имущества за отчетный период также у предприятия № 2, равный 10,46 %.</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Исходя из этого, составим матрицу стандартизированных коэффициентов в таблице 23.</w:t>
      </w: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sectPr w:rsidR="00AE1DE7" w:rsidSect="00303466">
          <w:pgSz w:w="11906" w:h="16838"/>
          <w:pgMar w:top="1134" w:right="567" w:bottom="1134" w:left="1701" w:header="709" w:footer="709" w:gutter="0"/>
          <w:cols w:space="708"/>
          <w:docGrid w:linePitch="360"/>
        </w:sectPr>
      </w:pPr>
    </w:p>
    <w:p w:rsid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8"/>
          <w:szCs w:val="20"/>
          <w:lang w:eastAsia="ru-RU"/>
        </w:rPr>
      </w:pPr>
    </w:p>
    <w:p w:rsidR="00AE1DE7" w:rsidRPr="00AE1DE7" w:rsidRDefault="00AE1DE7" w:rsidP="00AE1DE7">
      <w:pPr>
        <w:overflowPunct w:val="0"/>
        <w:autoSpaceDE w:val="0"/>
        <w:autoSpaceDN w:val="0"/>
        <w:adjustRightInd w:val="0"/>
        <w:spacing w:line="240" w:lineRule="auto"/>
        <w:jc w:val="both"/>
        <w:textAlignment w:val="baseline"/>
        <w:rPr>
          <w:rFonts w:ascii="Times New Roman" w:eastAsia="Times New Roman" w:hAnsi="Times New Roman" w:cs="Times New Roman"/>
          <w:sz w:val="28"/>
          <w:szCs w:val="20"/>
          <w:lang w:eastAsia="ru-RU"/>
        </w:rPr>
      </w:pPr>
      <w:r w:rsidRPr="00AE1DE7">
        <w:rPr>
          <w:rFonts w:ascii="Times New Roman" w:eastAsia="Times New Roman" w:hAnsi="Times New Roman" w:cs="Times New Roman"/>
          <w:sz w:val="28"/>
          <w:szCs w:val="20"/>
          <w:lang w:eastAsia="ru-RU"/>
        </w:rPr>
        <w:t>Таблица 22 – Основные показатели платежеспособности и рентабельности для оценки инвестиционной привлекательности предприятия</w:t>
      </w:r>
    </w:p>
    <w:p w:rsidR="00AE1DE7" w:rsidRPr="00AE1DE7" w:rsidRDefault="00AE1DE7" w:rsidP="00AE1DE7">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2911"/>
        <w:gridCol w:w="2911"/>
        <w:gridCol w:w="2916"/>
        <w:gridCol w:w="2907"/>
      </w:tblGrid>
      <w:tr w:rsidR="00AE1DE7" w:rsidRPr="00AE1DE7" w:rsidTr="0038143D">
        <w:trPr>
          <w:trHeight w:val="390"/>
        </w:trPr>
        <w:tc>
          <w:tcPr>
            <w:tcW w:w="2957" w:type="dxa"/>
            <w:vMerge w:val="restart"/>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 предприятия</w:t>
            </w:r>
          </w:p>
        </w:tc>
        <w:tc>
          <w:tcPr>
            <w:tcW w:w="5914" w:type="dxa"/>
            <w:gridSpan w:val="2"/>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Коэффициент текущей ликвидности</w:t>
            </w:r>
          </w:p>
        </w:tc>
        <w:tc>
          <w:tcPr>
            <w:tcW w:w="5915" w:type="dxa"/>
            <w:gridSpan w:val="2"/>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Рентабельность имущества, %</w:t>
            </w:r>
          </w:p>
        </w:tc>
      </w:tr>
      <w:tr w:rsidR="00AE1DE7" w:rsidRPr="00AE1DE7" w:rsidTr="0038143D">
        <w:tc>
          <w:tcPr>
            <w:tcW w:w="2957" w:type="dxa"/>
            <w:vMerge/>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На начало изучаемого периода</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На конец изучаемого периода</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За предыдущий период</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За отчетный период</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2,24</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1,22</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3,15</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3,01</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2</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1,40</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1,16</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9,18</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10,46</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3</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1,71</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1,81</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0,56</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1,26</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4</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3,18</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1,13</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2,13</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1,15</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5</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1,29</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1,15</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2,98</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0,43</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6</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5,06</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1,67</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4,56</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4,50</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7</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1,24</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1,46</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5,00</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6,20</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8</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1,34</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1,79</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8,45</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1,02</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9</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2,06</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1,55</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6,48</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7,00</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10</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1,76</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1,37</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7,11</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6,05</w:t>
            </w:r>
          </w:p>
        </w:tc>
      </w:tr>
      <w:tr w:rsidR="00AE1DE7" w:rsidRPr="00AE1DE7" w:rsidTr="0038143D">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ОАО «Кубань»</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1,38</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1,81</w:t>
            </w:r>
          </w:p>
        </w:tc>
        <w:tc>
          <w:tcPr>
            <w:tcW w:w="2957"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0,55</w:t>
            </w:r>
          </w:p>
        </w:tc>
        <w:tc>
          <w:tcPr>
            <w:tcW w:w="2958" w:type="dxa"/>
            <w:shd w:val="clear" w:color="auto" w:fill="auto"/>
            <w:vAlign w:val="center"/>
          </w:tcPr>
          <w:p w:rsidR="00AE1DE7" w:rsidRPr="00AE1DE7" w:rsidRDefault="00AE1DE7" w:rsidP="00AE1DE7">
            <w:pPr>
              <w:overflowPunct w:val="0"/>
              <w:autoSpaceDE w:val="0"/>
              <w:autoSpaceDN w:val="0"/>
              <w:adjustRightInd w:val="0"/>
              <w:spacing w:line="240" w:lineRule="auto"/>
              <w:textAlignment w:val="baseline"/>
              <w:rPr>
                <w:rFonts w:ascii="Times New Roman" w:eastAsia="Times New Roman" w:hAnsi="Times New Roman" w:cs="Times New Roman"/>
                <w:sz w:val="24"/>
                <w:szCs w:val="24"/>
                <w:lang w:eastAsia="ru-RU"/>
              </w:rPr>
            </w:pPr>
            <w:r w:rsidRPr="00AE1DE7">
              <w:rPr>
                <w:rFonts w:ascii="Times New Roman" w:eastAsia="Times New Roman" w:hAnsi="Times New Roman" w:cs="Times New Roman"/>
                <w:sz w:val="24"/>
                <w:szCs w:val="24"/>
                <w:lang w:eastAsia="ru-RU"/>
              </w:rPr>
              <w:t>0,53</w:t>
            </w:r>
          </w:p>
        </w:tc>
      </w:tr>
    </w:tbl>
    <w:p w:rsidR="00AE1DE7" w:rsidRPr="00AE1DE7" w:rsidRDefault="00AE1DE7" w:rsidP="00AE1DE7">
      <w:pPr>
        <w:overflowPunct w:val="0"/>
        <w:autoSpaceDE w:val="0"/>
        <w:autoSpaceDN w:val="0"/>
        <w:adjustRightInd w:val="0"/>
        <w:spacing w:line="360" w:lineRule="auto"/>
        <w:ind w:firstLine="851"/>
        <w:jc w:val="both"/>
        <w:textAlignment w:val="baseline"/>
        <w:rPr>
          <w:rFonts w:ascii="Times New Roman" w:eastAsia="Times New Roman" w:hAnsi="Times New Roman" w:cs="Times New Roman"/>
          <w:sz w:val="28"/>
          <w:szCs w:val="20"/>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sectPr w:rsidR="00AE1DE7" w:rsidSect="00AE1DE7">
          <w:pgSz w:w="16838" w:h="11906" w:orient="landscape"/>
          <w:pgMar w:top="567" w:right="1134" w:bottom="1701" w:left="1134" w:header="709" w:footer="709" w:gutter="0"/>
          <w:cols w:space="708"/>
          <w:docGrid w:linePitch="360"/>
        </w:sectPr>
      </w:pPr>
    </w:p>
    <w:p w:rsidR="00AE1DE7" w:rsidRPr="00AE1DE7" w:rsidRDefault="00AE1DE7" w:rsidP="00AE1DE7">
      <w:pPr>
        <w:tabs>
          <w:tab w:val="left" w:pos="726"/>
        </w:tabs>
        <w:spacing w:line="360" w:lineRule="auto"/>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lastRenderedPageBreak/>
        <w:t>Таблица 23 – Матрица стандартизированных коэффициентов</w:t>
      </w:r>
    </w:p>
    <w:tbl>
      <w:tblPr>
        <w:tblStyle w:val="1"/>
        <w:tblpPr w:leftFromText="180" w:rightFromText="180" w:vertAnchor="text" w:horzAnchor="margin" w:tblpY="329"/>
        <w:tblW w:w="3800" w:type="pct"/>
        <w:jc w:val="left"/>
        <w:tblLook w:val="01E0" w:firstRow="1" w:lastRow="1" w:firstColumn="1" w:lastColumn="1" w:noHBand="0" w:noVBand="0"/>
      </w:tblPr>
      <w:tblGrid>
        <w:gridCol w:w="1936"/>
        <w:gridCol w:w="1387"/>
        <w:gridCol w:w="1388"/>
        <w:gridCol w:w="1252"/>
        <w:gridCol w:w="1350"/>
      </w:tblGrid>
      <w:tr w:rsidR="00AE1DE7" w:rsidRPr="00AE1DE7" w:rsidTr="00AE1DE7">
        <w:trPr>
          <w:trHeight w:val="238"/>
          <w:jc w:val="left"/>
        </w:trPr>
        <w:tc>
          <w:tcPr>
            <w:tcW w:w="1324" w:type="pct"/>
            <w:vAlign w:val="center"/>
          </w:tcPr>
          <w:p w:rsidR="00AE1DE7" w:rsidRPr="00AE1DE7" w:rsidRDefault="00AE1DE7" w:rsidP="00AE1DE7">
            <w:pPr>
              <w:spacing w:line="360" w:lineRule="auto"/>
              <w:jc w:val="left"/>
              <w:rPr>
                <w:color w:val="000000"/>
                <w:sz w:val="24"/>
                <w:szCs w:val="24"/>
              </w:rPr>
            </w:pPr>
            <w:r w:rsidRPr="00AE1DE7">
              <w:rPr>
                <w:color w:val="000000"/>
                <w:sz w:val="24"/>
                <w:szCs w:val="24"/>
              </w:rPr>
              <w:t>№ предприятия</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1</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2</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3</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4</w:t>
            </w:r>
          </w:p>
        </w:tc>
      </w:tr>
      <w:tr w:rsidR="00AE1DE7" w:rsidRPr="00AE1DE7" w:rsidTr="00AE1DE7">
        <w:trPr>
          <w:trHeight w:val="383"/>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1</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0,44</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0,67</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0,34</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0,29</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2</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0,28</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0,64</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1</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1</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3</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0,34</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1</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0,06</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0,12</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4</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0,63</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0,62</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0,23</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0,11</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5</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0,25</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0,64</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0,32</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0,04</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6</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1</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0,92</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0,5</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0,43</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7</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0,25</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0,81</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0,54</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0,59</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8</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0,26</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0,99</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0,92</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0,09</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9</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0,41</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0,86</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0,71</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0,67</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10</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0,35</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0,76</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0,77</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0,58</w:t>
            </w:r>
          </w:p>
        </w:tc>
      </w:tr>
      <w:tr w:rsidR="00AE1DE7" w:rsidRPr="00AE1DE7" w:rsidTr="00AE1DE7">
        <w:trPr>
          <w:trHeight w:val="197"/>
          <w:jc w:val="left"/>
        </w:trPr>
        <w:tc>
          <w:tcPr>
            <w:tcW w:w="1324" w:type="pct"/>
            <w:vAlign w:val="center"/>
          </w:tcPr>
          <w:p w:rsidR="00AE1DE7" w:rsidRPr="00AE1DE7" w:rsidRDefault="00AE1DE7" w:rsidP="00AE1DE7">
            <w:pPr>
              <w:spacing w:line="360" w:lineRule="auto"/>
              <w:rPr>
                <w:color w:val="000000"/>
                <w:sz w:val="24"/>
                <w:szCs w:val="24"/>
              </w:rPr>
            </w:pPr>
            <w:r w:rsidRPr="00AE1DE7">
              <w:rPr>
                <w:color w:val="000000"/>
                <w:sz w:val="24"/>
                <w:szCs w:val="24"/>
              </w:rPr>
              <w:t>ОАО «Кубань»</w:t>
            </w:r>
          </w:p>
        </w:tc>
        <w:tc>
          <w:tcPr>
            <w:tcW w:w="948" w:type="pct"/>
            <w:vAlign w:val="center"/>
          </w:tcPr>
          <w:p w:rsidR="00AE1DE7" w:rsidRPr="00AE1DE7" w:rsidRDefault="00AE1DE7" w:rsidP="00AE1DE7">
            <w:pPr>
              <w:spacing w:line="360" w:lineRule="auto"/>
              <w:rPr>
                <w:color w:val="000000"/>
                <w:sz w:val="24"/>
                <w:szCs w:val="24"/>
              </w:rPr>
            </w:pPr>
            <w:r w:rsidRPr="00AE1DE7">
              <w:rPr>
                <w:color w:val="000000"/>
                <w:sz w:val="24"/>
                <w:szCs w:val="24"/>
              </w:rPr>
              <w:t>0,27</w:t>
            </w:r>
          </w:p>
        </w:tc>
        <w:tc>
          <w:tcPr>
            <w:tcW w:w="949" w:type="pct"/>
            <w:vAlign w:val="center"/>
          </w:tcPr>
          <w:p w:rsidR="00AE1DE7" w:rsidRPr="00AE1DE7" w:rsidRDefault="00AE1DE7" w:rsidP="00AE1DE7">
            <w:pPr>
              <w:spacing w:line="360" w:lineRule="auto"/>
              <w:rPr>
                <w:color w:val="000000"/>
                <w:sz w:val="24"/>
                <w:szCs w:val="24"/>
              </w:rPr>
            </w:pPr>
            <w:r w:rsidRPr="00AE1DE7">
              <w:rPr>
                <w:color w:val="000000"/>
                <w:sz w:val="24"/>
                <w:szCs w:val="24"/>
              </w:rPr>
              <w:t>1</w:t>
            </w:r>
          </w:p>
        </w:tc>
        <w:tc>
          <w:tcPr>
            <w:tcW w:w="856" w:type="pct"/>
            <w:vAlign w:val="center"/>
          </w:tcPr>
          <w:p w:rsidR="00AE1DE7" w:rsidRPr="00AE1DE7" w:rsidRDefault="00AE1DE7" w:rsidP="00AE1DE7">
            <w:pPr>
              <w:spacing w:line="360" w:lineRule="auto"/>
              <w:rPr>
                <w:color w:val="000000"/>
                <w:sz w:val="24"/>
                <w:szCs w:val="24"/>
              </w:rPr>
            </w:pPr>
            <w:r w:rsidRPr="00AE1DE7">
              <w:rPr>
                <w:color w:val="000000"/>
                <w:sz w:val="24"/>
                <w:szCs w:val="24"/>
              </w:rPr>
              <w:t>0,06</w:t>
            </w:r>
          </w:p>
        </w:tc>
        <w:tc>
          <w:tcPr>
            <w:tcW w:w="923" w:type="pct"/>
            <w:vAlign w:val="center"/>
          </w:tcPr>
          <w:p w:rsidR="00AE1DE7" w:rsidRPr="00AE1DE7" w:rsidRDefault="00AE1DE7" w:rsidP="00AE1DE7">
            <w:pPr>
              <w:spacing w:line="360" w:lineRule="auto"/>
              <w:rPr>
                <w:color w:val="000000"/>
                <w:sz w:val="24"/>
                <w:szCs w:val="24"/>
              </w:rPr>
            </w:pPr>
            <w:r w:rsidRPr="00AE1DE7">
              <w:rPr>
                <w:color w:val="000000"/>
                <w:sz w:val="24"/>
                <w:szCs w:val="24"/>
              </w:rPr>
              <w:t>0,05</w:t>
            </w:r>
          </w:p>
        </w:tc>
      </w:tr>
    </w:tbl>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Затем составим матрицу квадратов и рейтинговой оценки предприятий. Результаты представим в таблице 24.</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Pr="00AE1DE7" w:rsidRDefault="00AE1DE7" w:rsidP="00AE1DE7">
      <w:pPr>
        <w:tabs>
          <w:tab w:val="left" w:pos="726"/>
        </w:tabs>
        <w:spacing w:line="360" w:lineRule="auto"/>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t>Таблица 24 – Матрица квадратов и рейтинговой оценки предприятия</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tbl>
      <w:tblPr>
        <w:tblStyle w:val="1"/>
        <w:tblW w:w="3845" w:type="pct"/>
        <w:jc w:val="left"/>
        <w:tblInd w:w="-5" w:type="dxa"/>
        <w:tblLook w:val="01E0" w:firstRow="1" w:lastRow="1" w:firstColumn="1" w:lastColumn="1" w:noHBand="0" w:noVBand="0"/>
      </w:tblPr>
      <w:tblGrid>
        <w:gridCol w:w="2786"/>
        <w:gridCol w:w="1314"/>
        <w:gridCol w:w="957"/>
        <w:gridCol w:w="1231"/>
        <w:gridCol w:w="1111"/>
      </w:tblGrid>
      <w:tr w:rsidR="00AE1DE7" w:rsidRPr="00AE1DE7" w:rsidTr="00AE1DE7">
        <w:trPr>
          <w:trHeight w:val="295"/>
          <w:jc w:val="left"/>
        </w:trPr>
        <w:tc>
          <w:tcPr>
            <w:tcW w:w="1882" w:type="pct"/>
            <w:vMerge w:val="restart"/>
            <w:vAlign w:val="center"/>
          </w:tcPr>
          <w:p w:rsidR="00AE1DE7" w:rsidRPr="00AE1DE7" w:rsidRDefault="00AE1DE7" w:rsidP="00AE1DE7">
            <w:pPr>
              <w:spacing w:line="360" w:lineRule="auto"/>
              <w:rPr>
                <w:color w:val="000000"/>
                <w:sz w:val="24"/>
                <w:szCs w:val="24"/>
              </w:rPr>
            </w:pPr>
            <w:r w:rsidRPr="00AE1DE7">
              <w:rPr>
                <w:color w:val="000000"/>
                <w:sz w:val="24"/>
                <w:szCs w:val="24"/>
              </w:rPr>
              <w:t>№ предприятия</w:t>
            </w:r>
          </w:p>
        </w:tc>
        <w:tc>
          <w:tcPr>
            <w:tcW w:w="1535" w:type="pct"/>
            <w:gridSpan w:val="2"/>
          </w:tcPr>
          <w:p w:rsidR="00AE1DE7" w:rsidRPr="00AE1DE7" w:rsidRDefault="00AE1DE7" w:rsidP="00AE1DE7">
            <w:pPr>
              <w:spacing w:line="360" w:lineRule="auto"/>
              <w:rPr>
                <w:color w:val="000000"/>
                <w:sz w:val="24"/>
                <w:szCs w:val="24"/>
              </w:rPr>
            </w:pPr>
            <w:r w:rsidRPr="00AE1DE7">
              <w:rPr>
                <w:color w:val="000000"/>
                <w:sz w:val="24"/>
                <w:szCs w:val="24"/>
              </w:rPr>
              <w:t>2015 год</w:t>
            </w:r>
          </w:p>
        </w:tc>
        <w:tc>
          <w:tcPr>
            <w:tcW w:w="1583" w:type="pct"/>
            <w:gridSpan w:val="2"/>
          </w:tcPr>
          <w:p w:rsidR="00AE1DE7" w:rsidRPr="00AE1DE7" w:rsidRDefault="00AE1DE7" w:rsidP="00AE1DE7">
            <w:pPr>
              <w:spacing w:line="360" w:lineRule="auto"/>
              <w:rPr>
                <w:color w:val="000000"/>
                <w:sz w:val="24"/>
                <w:szCs w:val="24"/>
              </w:rPr>
            </w:pPr>
            <w:r w:rsidRPr="00AE1DE7">
              <w:rPr>
                <w:color w:val="000000"/>
                <w:sz w:val="24"/>
                <w:szCs w:val="24"/>
              </w:rPr>
              <w:t>2016 год</w:t>
            </w:r>
          </w:p>
        </w:tc>
      </w:tr>
      <w:tr w:rsidR="00AE1DE7" w:rsidRPr="00AE1DE7" w:rsidTr="00AE1DE7">
        <w:trPr>
          <w:trHeight w:val="152"/>
          <w:jc w:val="left"/>
        </w:trPr>
        <w:tc>
          <w:tcPr>
            <w:tcW w:w="1882" w:type="pct"/>
            <w:vMerge/>
          </w:tcPr>
          <w:p w:rsidR="00AE1DE7" w:rsidRPr="00AE1DE7" w:rsidRDefault="00AE1DE7" w:rsidP="00AE1DE7">
            <w:pPr>
              <w:spacing w:line="360" w:lineRule="auto"/>
              <w:jc w:val="left"/>
              <w:rPr>
                <w:color w:val="000000"/>
                <w:sz w:val="24"/>
                <w:szCs w:val="24"/>
              </w:rPr>
            </w:pPr>
          </w:p>
        </w:tc>
        <w:tc>
          <w:tcPr>
            <w:tcW w:w="888" w:type="pct"/>
          </w:tcPr>
          <w:p w:rsidR="00AE1DE7" w:rsidRPr="00AE1DE7" w:rsidRDefault="00AE1DE7" w:rsidP="00AE1DE7">
            <w:pPr>
              <w:spacing w:line="360" w:lineRule="auto"/>
              <w:rPr>
                <w:color w:val="000000"/>
                <w:sz w:val="24"/>
                <w:szCs w:val="24"/>
              </w:rPr>
            </w:pPr>
            <w:r w:rsidRPr="00AE1DE7">
              <w:rPr>
                <w:color w:val="000000"/>
                <w:sz w:val="24"/>
                <w:szCs w:val="24"/>
                <w:lang w:val="en-US"/>
              </w:rPr>
              <w:t>Ri</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Место</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lang w:val="en-US"/>
              </w:rPr>
              <w:t>Ri</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Место</w:t>
            </w:r>
          </w:p>
        </w:tc>
      </w:tr>
      <w:tr w:rsidR="00AE1DE7" w:rsidRPr="00AE1DE7" w:rsidTr="00AE1DE7">
        <w:trPr>
          <w:trHeight w:val="404"/>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1</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0,87</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10</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0,28</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7</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2</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0,55</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11</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4,0</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1</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3</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2,16</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2</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0,08</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10</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4</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1,14</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6</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0,07</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11</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5</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3,35</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1</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0,16</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8</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6</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0,98</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7</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1,69</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2</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7</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0,91</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9</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1,06</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6</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8</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1,8</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4</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1,53</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5</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9</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1,38</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5</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1,66</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3</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10</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0,93</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8</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1,58</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4</w:t>
            </w:r>
          </w:p>
        </w:tc>
      </w:tr>
      <w:tr w:rsidR="00AE1DE7" w:rsidRPr="00AE1DE7" w:rsidTr="00AE1DE7">
        <w:trPr>
          <w:trHeight w:val="213"/>
          <w:jc w:val="left"/>
        </w:trPr>
        <w:tc>
          <w:tcPr>
            <w:tcW w:w="1882" w:type="pct"/>
          </w:tcPr>
          <w:p w:rsidR="00AE1DE7" w:rsidRPr="00AE1DE7" w:rsidRDefault="00AE1DE7" w:rsidP="00AE1DE7">
            <w:pPr>
              <w:spacing w:line="360" w:lineRule="auto"/>
              <w:rPr>
                <w:color w:val="000000"/>
                <w:sz w:val="24"/>
                <w:szCs w:val="24"/>
              </w:rPr>
            </w:pPr>
            <w:r w:rsidRPr="00AE1DE7">
              <w:rPr>
                <w:color w:val="000000"/>
                <w:sz w:val="24"/>
                <w:szCs w:val="24"/>
              </w:rPr>
              <w:t>ОАО «Кубань»</w:t>
            </w:r>
          </w:p>
        </w:tc>
        <w:tc>
          <w:tcPr>
            <w:tcW w:w="888" w:type="pct"/>
            <w:vAlign w:val="center"/>
          </w:tcPr>
          <w:p w:rsidR="00AE1DE7" w:rsidRPr="00AE1DE7" w:rsidRDefault="00AE1DE7" w:rsidP="00AE1DE7">
            <w:pPr>
              <w:spacing w:line="360" w:lineRule="auto"/>
              <w:rPr>
                <w:color w:val="000000"/>
                <w:sz w:val="24"/>
                <w:szCs w:val="24"/>
              </w:rPr>
            </w:pPr>
            <w:r w:rsidRPr="00AE1DE7">
              <w:rPr>
                <w:color w:val="000000"/>
                <w:sz w:val="24"/>
                <w:szCs w:val="24"/>
              </w:rPr>
              <w:t>2,09</w:t>
            </w:r>
          </w:p>
        </w:tc>
        <w:tc>
          <w:tcPr>
            <w:tcW w:w="647" w:type="pct"/>
          </w:tcPr>
          <w:p w:rsidR="00AE1DE7" w:rsidRPr="00AE1DE7" w:rsidRDefault="00AE1DE7" w:rsidP="00AE1DE7">
            <w:pPr>
              <w:spacing w:line="360" w:lineRule="auto"/>
              <w:rPr>
                <w:color w:val="000000"/>
                <w:sz w:val="24"/>
                <w:szCs w:val="24"/>
              </w:rPr>
            </w:pPr>
            <w:r w:rsidRPr="00AE1DE7">
              <w:rPr>
                <w:color w:val="000000"/>
                <w:sz w:val="24"/>
                <w:szCs w:val="24"/>
              </w:rPr>
              <w:t>3</w:t>
            </w:r>
          </w:p>
        </w:tc>
        <w:tc>
          <w:tcPr>
            <w:tcW w:w="832" w:type="pct"/>
          </w:tcPr>
          <w:p w:rsidR="00AE1DE7" w:rsidRPr="00AE1DE7" w:rsidRDefault="00AE1DE7" w:rsidP="00AE1DE7">
            <w:pPr>
              <w:spacing w:line="360" w:lineRule="auto"/>
              <w:rPr>
                <w:color w:val="000000"/>
                <w:sz w:val="24"/>
                <w:szCs w:val="24"/>
              </w:rPr>
            </w:pPr>
            <w:r w:rsidRPr="00AE1DE7">
              <w:rPr>
                <w:color w:val="000000"/>
                <w:sz w:val="24"/>
                <w:szCs w:val="24"/>
              </w:rPr>
              <w:t>0,11</w:t>
            </w:r>
          </w:p>
        </w:tc>
        <w:tc>
          <w:tcPr>
            <w:tcW w:w="751" w:type="pct"/>
          </w:tcPr>
          <w:p w:rsidR="00AE1DE7" w:rsidRPr="00AE1DE7" w:rsidRDefault="00AE1DE7" w:rsidP="00AE1DE7">
            <w:pPr>
              <w:spacing w:line="360" w:lineRule="auto"/>
              <w:rPr>
                <w:color w:val="000000"/>
                <w:sz w:val="24"/>
                <w:szCs w:val="24"/>
              </w:rPr>
            </w:pPr>
            <w:r w:rsidRPr="00AE1DE7">
              <w:rPr>
                <w:color w:val="000000"/>
                <w:sz w:val="24"/>
                <w:szCs w:val="24"/>
              </w:rPr>
              <w:t>9</w:t>
            </w:r>
          </w:p>
        </w:tc>
      </w:tr>
    </w:tbl>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r w:rsidRPr="00AE1DE7">
        <w:rPr>
          <w:rFonts w:ascii="Times New Roman" w:eastAsia="Times New Roman" w:hAnsi="Times New Roman" w:cs="Times New Roman"/>
          <w:color w:val="000000"/>
          <w:sz w:val="28"/>
          <w:szCs w:val="28"/>
          <w:lang w:eastAsia="ru-RU"/>
        </w:rPr>
        <w:lastRenderedPageBreak/>
        <w:t>Таким образом, составив рейтинг исследуемых предприятий и используя показатели платежеспособности и рентабельности, было выявлено, что предприятие ОАО «Кубань» в 2015 году имела очень высокую инвестиционную привлекательность на фоне представленных предприятий, но в 2016 году рейтинг его упал, переместив предприятие с 3 на 9 место.</w:t>
      </w:r>
    </w:p>
    <w:p w:rsidR="00AE1DE7" w:rsidRPr="00AE1DE7" w:rsidRDefault="00AE1DE7" w:rsidP="00AE1DE7">
      <w:pPr>
        <w:tabs>
          <w:tab w:val="left" w:pos="726"/>
        </w:tabs>
        <w:spacing w:line="360" w:lineRule="auto"/>
        <w:ind w:firstLine="709"/>
        <w:jc w:val="both"/>
        <w:rPr>
          <w:rFonts w:ascii="Times New Roman" w:eastAsia="Times New Roman" w:hAnsi="Times New Roman" w:cs="Times New Roman"/>
          <w:color w:val="000000"/>
          <w:sz w:val="28"/>
          <w:szCs w:val="28"/>
          <w:lang w:eastAsia="ru-RU"/>
        </w:rPr>
      </w:pPr>
    </w:p>
    <w:p w:rsidR="00AE1DE7" w:rsidRDefault="00AE1DE7" w:rsidP="00AE1DE7">
      <w:pPr>
        <w:spacing w:line="360" w:lineRule="auto"/>
        <w:ind w:firstLine="709"/>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jc w:val="both"/>
        <w:rPr>
          <w:rFonts w:ascii="Times New Roman" w:hAnsi="Times New Roman" w:cs="Times New Roman"/>
          <w:sz w:val="28"/>
          <w:szCs w:val="28"/>
        </w:rPr>
      </w:pPr>
    </w:p>
    <w:p w:rsidR="00B059A2" w:rsidRDefault="00B059A2" w:rsidP="00B059A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8143D" w:rsidRDefault="0038143D" w:rsidP="00B059A2">
      <w:pPr>
        <w:spacing w:line="360" w:lineRule="auto"/>
        <w:rPr>
          <w:rFonts w:ascii="Times New Roman" w:hAnsi="Times New Roman" w:cs="Times New Roman"/>
          <w:sz w:val="28"/>
          <w:szCs w:val="28"/>
        </w:rPr>
      </w:pPr>
    </w:p>
    <w:p w:rsidR="00F76BBD" w:rsidRPr="00F76BBD" w:rsidRDefault="00F76BBD" w:rsidP="00F76BBD">
      <w:pPr>
        <w:spacing w:line="360" w:lineRule="auto"/>
        <w:ind w:firstLine="720"/>
        <w:jc w:val="both"/>
        <w:rPr>
          <w:rFonts w:ascii="Times New Roman" w:eastAsia="Times New Roman" w:hAnsi="Times New Roman" w:cs="Times New Roman"/>
          <w:spacing w:val="-4"/>
          <w:sz w:val="28"/>
          <w:szCs w:val="28"/>
          <w:lang w:eastAsia="ru-RU"/>
        </w:rPr>
      </w:pPr>
      <w:r w:rsidRPr="00F76BBD">
        <w:rPr>
          <w:rFonts w:ascii="Times New Roman" w:eastAsia="Times New Roman" w:hAnsi="Times New Roman" w:cs="Times New Roman"/>
          <w:sz w:val="28"/>
          <w:szCs w:val="28"/>
          <w:lang w:eastAsia="ru-RU"/>
        </w:rPr>
        <w:t>Цель исследо</w:t>
      </w:r>
      <w:r>
        <w:rPr>
          <w:rFonts w:ascii="Times New Roman" w:eastAsia="Times New Roman" w:hAnsi="Times New Roman" w:cs="Times New Roman"/>
          <w:sz w:val="28"/>
          <w:szCs w:val="28"/>
          <w:lang w:eastAsia="ru-RU"/>
        </w:rPr>
        <w:t xml:space="preserve">вания заключалась в проведении </w:t>
      </w:r>
      <w:r w:rsidRPr="00F76BBD">
        <w:rPr>
          <w:rFonts w:ascii="Times New Roman" w:eastAsia="Times New Roman" w:hAnsi="Times New Roman" w:cs="Times New Roman"/>
          <w:sz w:val="28"/>
          <w:szCs w:val="28"/>
          <w:lang w:eastAsia="ru-RU"/>
        </w:rPr>
        <w:t xml:space="preserve">анализа финансового состояния ОАО «Кондитерский комбинат «КУБАНЬ» </w:t>
      </w:r>
      <w:r w:rsidRPr="00F76BBD">
        <w:rPr>
          <w:rFonts w:ascii="Times New Roman" w:eastAsia="Times New Roman" w:hAnsi="Times New Roman" w:cs="Times New Roman"/>
          <w:spacing w:val="-4"/>
          <w:sz w:val="28"/>
          <w:szCs w:val="28"/>
          <w:lang w:eastAsia="ru-RU"/>
        </w:rPr>
        <w:t>и в разработке</w:t>
      </w:r>
      <w:r w:rsidR="0077786D">
        <w:rPr>
          <w:rFonts w:ascii="Times New Roman" w:eastAsia="Times New Roman" w:hAnsi="Times New Roman" w:cs="Times New Roman"/>
          <w:spacing w:val="-4"/>
          <w:sz w:val="28"/>
          <w:szCs w:val="28"/>
          <w:lang w:eastAsia="ru-RU"/>
        </w:rPr>
        <w:t xml:space="preserve"> </w:t>
      </w:r>
      <w:r w:rsidRPr="00F76BBD">
        <w:rPr>
          <w:rFonts w:ascii="Times New Roman" w:eastAsia="Times New Roman" w:hAnsi="Times New Roman" w:cs="Times New Roman"/>
          <w:spacing w:val="-4"/>
          <w:sz w:val="28"/>
          <w:szCs w:val="28"/>
          <w:lang w:eastAsia="ru-RU"/>
        </w:rPr>
        <w:t xml:space="preserve">направлений его совершенствования. </w:t>
      </w:r>
    </w:p>
    <w:p w:rsidR="00F76BBD" w:rsidRPr="00F76BBD" w:rsidRDefault="00F76BBD" w:rsidP="00F76BBD">
      <w:pPr>
        <w:spacing w:line="360" w:lineRule="auto"/>
        <w:ind w:firstLine="720"/>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Выпо</w:t>
      </w:r>
      <w:r w:rsidR="0077786D">
        <w:rPr>
          <w:rFonts w:ascii="Times New Roman" w:eastAsia="Times New Roman" w:hAnsi="Times New Roman" w:cs="Times New Roman"/>
          <w:sz w:val="28"/>
          <w:szCs w:val="28"/>
          <w:lang w:eastAsia="ru-RU"/>
        </w:rPr>
        <w:t xml:space="preserve">лненный анализ позволяет </w:t>
      </w:r>
      <w:r w:rsidRPr="00F76BBD">
        <w:rPr>
          <w:rFonts w:ascii="Times New Roman" w:eastAsia="Times New Roman" w:hAnsi="Times New Roman" w:cs="Times New Roman"/>
          <w:sz w:val="28"/>
          <w:szCs w:val="28"/>
          <w:lang w:eastAsia="ru-RU"/>
        </w:rPr>
        <w:t>сделать следующие выводы и предложения</w:t>
      </w:r>
      <w:r w:rsidR="0077786D">
        <w:rPr>
          <w:rFonts w:ascii="Times New Roman" w:eastAsia="Times New Roman" w:hAnsi="Times New Roman" w:cs="Times New Roman"/>
          <w:sz w:val="28"/>
          <w:szCs w:val="28"/>
          <w:lang w:eastAsia="ru-RU"/>
        </w:rPr>
        <w:t>.</w:t>
      </w:r>
    </w:p>
    <w:p w:rsidR="00F76BBD" w:rsidRPr="00F76BBD" w:rsidRDefault="00F76BBD" w:rsidP="00F76BBD">
      <w:pPr>
        <w:autoSpaceDE w:val="0"/>
        <w:autoSpaceDN w:val="0"/>
        <w:adjustRightInd w:val="0"/>
        <w:spacing w:line="360" w:lineRule="auto"/>
        <w:ind w:right="-185" w:firstLine="720"/>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7"/>
          <w:szCs w:val="27"/>
          <w:lang w:eastAsia="ru-RU"/>
        </w:rPr>
        <w:t>Оценка бухгалтерской отчетности свидетельствует о том</w:t>
      </w:r>
      <w:r w:rsidR="0077786D">
        <w:rPr>
          <w:rFonts w:ascii="Times New Roman" w:eastAsia="Times New Roman" w:hAnsi="Times New Roman" w:cs="Times New Roman"/>
          <w:sz w:val="27"/>
          <w:szCs w:val="27"/>
          <w:lang w:eastAsia="ru-RU"/>
        </w:rPr>
        <w:t>, что</w:t>
      </w:r>
      <w:r w:rsidRPr="00F76BBD">
        <w:rPr>
          <w:rFonts w:ascii="Times New Roman" w:eastAsia="Times New Roman" w:hAnsi="Times New Roman" w:cs="Times New Roman"/>
          <w:sz w:val="27"/>
          <w:szCs w:val="27"/>
          <w:lang w:eastAsia="ru-RU"/>
        </w:rPr>
        <w:t xml:space="preserve"> п</w:t>
      </w:r>
      <w:r w:rsidR="0077786D">
        <w:rPr>
          <w:rFonts w:ascii="Times New Roman" w:eastAsia="Times New Roman" w:hAnsi="Times New Roman" w:cs="Times New Roman"/>
          <w:sz w:val="28"/>
          <w:szCs w:val="28"/>
          <w:lang w:eastAsia="ru-RU"/>
        </w:rPr>
        <w:t xml:space="preserve">редприятие </w:t>
      </w:r>
      <w:r w:rsidRPr="00F76BBD">
        <w:rPr>
          <w:rFonts w:ascii="Times New Roman" w:eastAsia="Times New Roman" w:hAnsi="Times New Roman" w:cs="Times New Roman"/>
          <w:sz w:val="28"/>
          <w:szCs w:val="28"/>
          <w:lang w:eastAsia="ru-RU"/>
        </w:rPr>
        <w:t>развивается – растут его актив</w:t>
      </w:r>
      <w:r w:rsidR="0077786D">
        <w:rPr>
          <w:rFonts w:ascii="Times New Roman" w:eastAsia="Times New Roman" w:hAnsi="Times New Roman" w:cs="Times New Roman"/>
          <w:sz w:val="28"/>
          <w:szCs w:val="28"/>
          <w:lang w:eastAsia="ru-RU"/>
        </w:rPr>
        <w:t xml:space="preserve">ы, выручка, нераспределенная и </w:t>
      </w:r>
      <w:r w:rsidRPr="00F76BBD">
        <w:rPr>
          <w:rFonts w:ascii="Times New Roman" w:eastAsia="Times New Roman" w:hAnsi="Times New Roman" w:cs="Times New Roman"/>
          <w:sz w:val="28"/>
          <w:szCs w:val="28"/>
          <w:lang w:eastAsia="ru-RU"/>
        </w:rPr>
        <w:t xml:space="preserve">чистая прибыль.  Спрос на продукцию предприятия стабилен и имеет </w:t>
      </w:r>
      <w:r w:rsidR="00961872">
        <w:rPr>
          <w:rFonts w:ascii="Times New Roman" w:eastAsia="Times New Roman" w:hAnsi="Times New Roman" w:cs="Times New Roman"/>
          <w:sz w:val="28"/>
          <w:szCs w:val="28"/>
          <w:lang w:eastAsia="ru-RU"/>
        </w:rPr>
        <w:t>тенденцию роста. Отмечается снижение</w:t>
      </w:r>
      <w:r w:rsidRPr="00F76BBD">
        <w:rPr>
          <w:rFonts w:ascii="Times New Roman" w:eastAsia="Times New Roman" w:hAnsi="Times New Roman" w:cs="Times New Roman"/>
          <w:sz w:val="28"/>
          <w:szCs w:val="28"/>
          <w:lang w:eastAsia="ru-RU"/>
        </w:rPr>
        <w:t xml:space="preserve"> нераспределенной</w:t>
      </w:r>
      <w:r w:rsidR="0077786D">
        <w:rPr>
          <w:rFonts w:ascii="Times New Roman" w:eastAsia="Times New Roman" w:hAnsi="Times New Roman" w:cs="Times New Roman"/>
          <w:sz w:val="28"/>
          <w:szCs w:val="28"/>
          <w:lang w:eastAsia="ru-RU"/>
        </w:rPr>
        <w:t xml:space="preserve"> прибыли в пассивах. В активах преобладают </w:t>
      </w:r>
      <w:r w:rsidRPr="00F76BBD">
        <w:rPr>
          <w:rFonts w:ascii="Times New Roman" w:eastAsia="Times New Roman" w:hAnsi="Times New Roman" w:cs="Times New Roman"/>
          <w:sz w:val="28"/>
          <w:szCs w:val="28"/>
          <w:lang w:eastAsia="ru-RU"/>
        </w:rPr>
        <w:t>низколиквидные немобильные активы: внеоборотные активы и запасы. Вне</w:t>
      </w:r>
      <w:r w:rsidR="00961872">
        <w:rPr>
          <w:rFonts w:ascii="Times New Roman" w:eastAsia="Times New Roman" w:hAnsi="Times New Roman" w:cs="Times New Roman"/>
          <w:sz w:val="28"/>
          <w:szCs w:val="28"/>
          <w:lang w:eastAsia="ru-RU"/>
        </w:rPr>
        <w:t xml:space="preserve">оборотные активы составляют 36,74 </w:t>
      </w:r>
      <w:r w:rsidRPr="00F76BBD">
        <w:rPr>
          <w:rFonts w:ascii="Times New Roman" w:eastAsia="Times New Roman" w:hAnsi="Times New Roman" w:cs="Times New Roman"/>
          <w:sz w:val="28"/>
          <w:szCs w:val="28"/>
          <w:lang w:eastAsia="ru-RU"/>
        </w:rPr>
        <w:t>% баланса, о</w:t>
      </w:r>
      <w:r w:rsidR="00961872">
        <w:rPr>
          <w:rFonts w:ascii="Times New Roman" w:eastAsia="Times New Roman" w:hAnsi="Times New Roman" w:cs="Times New Roman"/>
          <w:sz w:val="28"/>
          <w:szCs w:val="28"/>
          <w:lang w:eastAsia="ru-RU"/>
        </w:rPr>
        <w:t xml:space="preserve">боротные активы – 63,26 </w:t>
      </w:r>
      <w:r w:rsidRPr="00F76BBD">
        <w:rPr>
          <w:rFonts w:ascii="Times New Roman" w:eastAsia="Times New Roman" w:hAnsi="Times New Roman" w:cs="Times New Roman"/>
          <w:sz w:val="28"/>
          <w:szCs w:val="28"/>
          <w:lang w:eastAsia="ru-RU"/>
        </w:rPr>
        <w:t xml:space="preserve">% баланса. </w:t>
      </w:r>
    </w:p>
    <w:p w:rsidR="00F76BBD" w:rsidRPr="00F76BBD" w:rsidRDefault="00961872" w:rsidP="00F76BBD">
      <w:pPr>
        <w:autoSpaceDE w:val="0"/>
        <w:autoSpaceDN w:val="0"/>
        <w:adjustRightInd w:val="0"/>
        <w:spacing w:line="360" w:lineRule="auto"/>
        <w:ind w:right="-185" w:firstLine="72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 В пассивах заемный капитал </w:t>
      </w:r>
      <w:r w:rsidR="00F76BBD" w:rsidRPr="00F76BBD">
        <w:rPr>
          <w:rFonts w:ascii="Times New Roman" w:eastAsia="Times New Roman" w:hAnsi="Times New Roman" w:cs="Times New Roman"/>
          <w:sz w:val="28"/>
          <w:szCs w:val="28"/>
          <w:lang w:eastAsia="ru-RU"/>
        </w:rPr>
        <w:t>преобладает над собственным. Активные инвестиции предприятие осуществляет на развитие и модерниз</w:t>
      </w:r>
      <w:r>
        <w:rPr>
          <w:rFonts w:ascii="Times New Roman" w:eastAsia="Times New Roman" w:hAnsi="Times New Roman" w:cs="Times New Roman"/>
          <w:sz w:val="28"/>
          <w:szCs w:val="28"/>
          <w:lang w:eastAsia="ru-RU"/>
        </w:rPr>
        <w:t xml:space="preserve">ацию основных средств, а также </w:t>
      </w:r>
      <w:r w:rsidR="00F76BBD" w:rsidRPr="00F76BBD">
        <w:rPr>
          <w:rFonts w:ascii="Times New Roman" w:eastAsia="Times New Roman" w:hAnsi="Times New Roman" w:cs="Times New Roman"/>
          <w:sz w:val="28"/>
          <w:szCs w:val="28"/>
          <w:lang w:eastAsia="ru-RU"/>
        </w:rPr>
        <w:t>на увеличение оборотны</w:t>
      </w:r>
      <w:r>
        <w:rPr>
          <w:rFonts w:ascii="Times New Roman" w:eastAsia="Times New Roman" w:hAnsi="Times New Roman" w:cs="Times New Roman"/>
          <w:sz w:val="28"/>
          <w:szCs w:val="28"/>
          <w:lang w:eastAsia="ru-RU"/>
        </w:rPr>
        <w:t>х активов, в том числе запасов</w:t>
      </w:r>
      <w:r w:rsidR="00F76BBD" w:rsidRPr="00F76BBD">
        <w:rPr>
          <w:rFonts w:ascii="Times New Roman" w:eastAsia="Times New Roman" w:hAnsi="Times New Roman" w:cs="Times New Roman"/>
          <w:sz w:val="28"/>
          <w:szCs w:val="28"/>
          <w:lang w:eastAsia="ru-RU"/>
        </w:rPr>
        <w:t xml:space="preserve"> и дебиторской задолженности. </w:t>
      </w:r>
    </w:p>
    <w:p w:rsidR="00F76BBD" w:rsidRPr="00F76BBD" w:rsidRDefault="00961872" w:rsidP="00F76BBD">
      <w:pPr>
        <w:spacing w:line="360" w:lineRule="auto"/>
        <w:ind w:firstLine="72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Структура баланса </w:t>
      </w:r>
      <w:r w:rsidR="00F76BBD" w:rsidRPr="00F76BBD">
        <w:rPr>
          <w:rFonts w:ascii="Times New Roman" w:eastAsia="Times New Roman" w:hAnsi="Times New Roman" w:cs="Times New Roman"/>
          <w:spacing w:val="-4"/>
          <w:sz w:val="28"/>
          <w:szCs w:val="28"/>
          <w:lang w:eastAsia="ru-RU"/>
        </w:rPr>
        <w:t xml:space="preserve">признана неликвидной. </w:t>
      </w:r>
      <w:r w:rsidR="00F76BBD" w:rsidRPr="00F76BBD">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едприятие испытывает ликвидные </w:t>
      </w:r>
      <w:r w:rsidR="00F76BBD" w:rsidRPr="00F76BBD">
        <w:rPr>
          <w:rFonts w:ascii="Times New Roman" w:eastAsia="Times New Roman" w:hAnsi="Times New Roman" w:cs="Times New Roman"/>
          <w:sz w:val="28"/>
          <w:szCs w:val="28"/>
          <w:lang w:eastAsia="ru-RU"/>
        </w:rPr>
        <w:t>тру</w:t>
      </w:r>
      <w:r w:rsidR="00B426E9">
        <w:rPr>
          <w:rFonts w:ascii="Times New Roman" w:eastAsia="Times New Roman" w:hAnsi="Times New Roman" w:cs="Times New Roman"/>
          <w:sz w:val="28"/>
          <w:szCs w:val="28"/>
          <w:lang w:eastAsia="ru-RU"/>
        </w:rPr>
        <w:t xml:space="preserve">дности как в текущих расчетах, </w:t>
      </w:r>
      <w:r w:rsidR="00F76BBD" w:rsidRPr="00F76BBD">
        <w:rPr>
          <w:rFonts w:ascii="Times New Roman" w:eastAsia="Times New Roman" w:hAnsi="Times New Roman" w:cs="Times New Roman"/>
          <w:sz w:val="28"/>
          <w:szCs w:val="28"/>
          <w:lang w:eastAsia="ru-RU"/>
        </w:rPr>
        <w:t>так и долгосрочной перспективе. О</w:t>
      </w:r>
      <w:r w:rsidR="00F76BBD" w:rsidRPr="00F76BBD">
        <w:rPr>
          <w:rFonts w:ascii="Times New Roman" w:eastAsia="Times New Roman" w:hAnsi="Times New Roman" w:cs="Times New Roman"/>
          <w:spacing w:val="-4"/>
          <w:sz w:val="28"/>
          <w:szCs w:val="28"/>
          <w:lang w:eastAsia="ru-RU"/>
        </w:rPr>
        <w:t xml:space="preserve">бнаружена слабость </w:t>
      </w:r>
      <w:r w:rsidR="00F76BBD" w:rsidRPr="00F76BBD">
        <w:rPr>
          <w:rFonts w:ascii="Times New Roman" w:eastAsia="Times New Roman" w:hAnsi="Times New Roman" w:cs="Times New Roman"/>
          <w:sz w:val="28"/>
          <w:szCs w:val="28"/>
          <w:lang w:eastAsia="ru-RU"/>
        </w:rPr>
        <w:t xml:space="preserve">всех финансовых показателей ликвидности и платежеспособности. </w:t>
      </w:r>
      <w:r w:rsidR="00F76BBD" w:rsidRPr="00F76BBD">
        <w:rPr>
          <w:rFonts w:ascii="Times New Roman" w:eastAsia="Times New Roman" w:hAnsi="Times New Roman" w:cs="Times New Roman"/>
          <w:spacing w:val="-4"/>
          <w:sz w:val="28"/>
          <w:szCs w:val="28"/>
          <w:lang w:eastAsia="ru-RU"/>
        </w:rPr>
        <w:t>В срочной, среднесрочной и долгоср</w:t>
      </w:r>
      <w:r>
        <w:rPr>
          <w:rFonts w:ascii="Times New Roman" w:eastAsia="Times New Roman" w:hAnsi="Times New Roman" w:cs="Times New Roman"/>
          <w:spacing w:val="-4"/>
          <w:sz w:val="28"/>
          <w:szCs w:val="28"/>
          <w:lang w:eastAsia="ru-RU"/>
        </w:rPr>
        <w:t xml:space="preserve">очной перспективе предприятие </w:t>
      </w:r>
      <w:r w:rsidR="00F76BBD" w:rsidRPr="00F76BBD">
        <w:rPr>
          <w:rFonts w:ascii="Times New Roman" w:eastAsia="Times New Roman" w:hAnsi="Times New Roman" w:cs="Times New Roman"/>
          <w:spacing w:val="-4"/>
          <w:sz w:val="28"/>
          <w:szCs w:val="28"/>
          <w:lang w:eastAsia="ru-RU"/>
        </w:rPr>
        <w:t>платежеспособ</w:t>
      </w:r>
      <w:r>
        <w:rPr>
          <w:rFonts w:ascii="Times New Roman" w:eastAsia="Times New Roman" w:hAnsi="Times New Roman" w:cs="Times New Roman"/>
          <w:spacing w:val="-4"/>
          <w:sz w:val="28"/>
          <w:szCs w:val="28"/>
          <w:lang w:eastAsia="ru-RU"/>
        </w:rPr>
        <w:t xml:space="preserve">но. Имеется возможность восстановления </w:t>
      </w:r>
      <w:r w:rsidR="00F76BBD" w:rsidRPr="00F76BBD">
        <w:rPr>
          <w:rFonts w:ascii="Times New Roman" w:eastAsia="Times New Roman" w:hAnsi="Times New Roman" w:cs="Times New Roman"/>
          <w:spacing w:val="-4"/>
          <w:sz w:val="28"/>
          <w:szCs w:val="28"/>
          <w:lang w:eastAsia="ru-RU"/>
        </w:rPr>
        <w:t>платежеспос</w:t>
      </w:r>
      <w:r>
        <w:rPr>
          <w:rFonts w:ascii="Times New Roman" w:eastAsia="Times New Roman" w:hAnsi="Times New Roman" w:cs="Times New Roman"/>
          <w:spacing w:val="-4"/>
          <w:sz w:val="28"/>
          <w:szCs w:val="28"/>
          <w:lang w:eastAsia="ru-RU"/>
        </w:rPr>
        <w:t>обности в течение 6 месяцев.</w:t>
      </w:r>
    </w:p>
    <w:p w:rsidR="00F76BBD" w:rsidRDefault="00F76BBD" w:rsidP="00F76BBD">
      <w:pPr>
        <w:spacing w:line="360" w:lineRule="auto"/>
        <w:ind w:firstLine="720"/>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Предприя</w:t>
      </w:r>
      <w:r w:rsidR="00961872">
        <w:rPr>
          <w:rFonts w:ascii="Times New Roman" w:eastAsia="Times New Roman" w:hAnsi="Times New Roman" w:cs="Times New Roman"/>
          <w:sz w:val="28"/>
          <w:szCs w:val="28"/>
          <w:lang w:eastAsia="ru-RU"/>
        </w:rPr>
        <w:t>тие характеризуется нормальным</w:t>
      </w:r>
      <w:r w:rsidRPr="00F76BBD">
        <w:rPr>
          <w:rFonts w:ascii="Times New Roman" w:eastAsia="Times New Roman" w:hAnsi="Times New Roman" w:cs="Times New Roman"/>
          <w:sz w:val="28"/>
          <w:szCs w:val="28"/>
          <w:lang w:eastAsia="ru-RU"/>
        </w:rPr>
        <w:t xml:space="preserve"> финансовым состоянием. </w:t>
      </w:r>
      <w:r w:rsidR="00961872">
        <w:rPr>
          <w:rFonts w:ascii="Times New Roman" w:eastAsia="Times New Roman" w:hAnsi="Times New Roman" w:cs="Times New Roman"/>
          <w:sz w:val="28"/>
          <w:szCs w:val="28"/>
          <w:lang w:eastAsia="ru-RU"/>
        </w:rPr>
        <w:t>Но и</w:t>
      </w:r>
      <w:r w:rsidRPr="00F76BBD">
        <w:rPr>
          <w:rFonts w:ascii="Times New Roman" w:eastAsia="Times New Roman" w:hAnsi="Times New Roman" w:cs="Times New Roman"/>
          <w:sz w:val="28"/>
          <w:szCs w:val="28"/>
          <w:lang w:eastAsia="ru-RU"/>
        </w:rPr>
        <w:t xml:space="preserve">з-за роста заемных средств финансовая устойчивость снижается. </w:t>
      </w:r>
    </w:p>
    <w:p w:rsidR="008B0A5E" w:rsidRDefault="008B0A5E" w:rsidP="008B0A5E">
      <w:pPr>
        <w:spacing w:line="360" w:lineRule="auto"/>
        <w:jc w:val="both"/>
        <w:rPr>
          <w:rFonts w:ascii="Times New Roman" w:eastAsia="Times New Roman" w:hAnsi="Times New Roman" w:cs="Times New Roman"/>
          <w:sz w:val="28"/>
          <w:szCs w:val="28"/>
          <w:lang w:eastAsia="ru-RU"/>
        </w:rPr>
      </w:pPr>
      <w:r w:rsidRPr="008B0A5E">
        <w:rPr>
          <w:rFonts w:ascii="Times New Roman" w:eastAsia="Times New Roman" w:hAnsi="Times New Roman" w:cs="Times New Roman"/>
          <w:sz w:val="28"/>
          <w:szCs w:val="28"/>
          <w:lang w:eastAsia="ru-RU"/>
        </w:rPr>
        <w:t>В качестве основных факторов,</w:t>
      </w:r>
      <w:r>
        <w:rPr>
          <w:rFonts w:ascii="Times New Roman" w:eastAsia="Times New Roman" w:hAnsi="Times New Roman" w:cs="Times New Roman"/>
          <w:sz w:val="28"/>
          <w:szCs w:val="28"/>
          <w:lang w:eastAsia="ru-RU"/>
        </w:rPr>
        <w:t xml:space="preserve"> оказавших негативное влияние в 2016 году </w:t>
      </w:r>
      <w:r w:rsidR="005A6202">
        <w:rPr>
          <w:rFonts w:ascii="Times New Roman" w:eastAsia="Times New Roman" w:hAnsi="Times New Roman" w:cs="Times New Roman"/>
          <w:sz w:val="28"/>
          <w:szCs w:val="28"/>
          <w:lang w:eastAsia="ru-RU"/>
        </w:rPr>
        <w:t xml:space="preserve">как на состояние кондитерской </w:t>
      </w:r>
      <w:r w:rsidRPr="008B0A5E">
        <w:rPr>
          <w:rFonts w:ascii="Times New Roman" w:eastAsia="Times New Roman" w:hAnsi="Times New Roman" w:cs="Times New Roman"/>
          <w:sz w:val="28"/>
          <w:szCs w:val="28"/>
          <w:lang w:eastAsia="ru-RU"/>
        </w:rPr>
        <w:t>отрасли в целом, так и н</w:t>
      </w:r>
      <w:r>
        <w:rPr>
          <w:rFonts w:ascii="Times New Roman" w:eastAsia="Times New Roman" w:hAnsi="Times New Roman" w:cs="Times New Roman"/>
          <w:sz w:val="28"/>
          <w:szCs w:val="28"/>
          <w:lang w:eastAsia="ru-RU"/>
        </w:rPr>
        <w:t xml:space="preserve">а деятельность Общества, стали: нестабильная </w:t>
      </w:r>
      <w:r w:rsidRPr="008B0A5E">
        <w:rPr>
          <w:rFonts w:ascii="Times New Roman" w:eastAsia="Times New Roman" w:hAnsi="Times New Roman" w:cs="Times New Roman"/>
          <w:sz w:val="28"/>
          <w:szCs w:val="28"/>
          <w:lang w:eastAsia="ru-RU"/>
        </w:rPr>
        <w:t>си</w:t>
      </w:r>
      <w:r>
        <w:rPr>
          <w:rFonts w:ascii="Times New Roman" w:eastAsia="Times New Roman" w:hAnsi="Times New Roman" w:cs="Times New Roman"/>
          <w:sz w:val="28"/>
          <w:szCs w:val="28"/>
          <w:lang w:eastAsia="ru-RU"/>
        </w:rPr>
        <w:t xml:space="preserve">туация с закупочными ценами на </w:t>
      </w:r>
      <w:r w:rsidRPr="008B0A5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ырье и , особенно, на  упаковки , связанная как с курсовыми колебаниями</w:t>
      </w:r>
      <w:r w:rsidRPr="008B0A5E">
        <w:rPr>
          <w:rFonts w:ascii="Times New Roman" w:eastAsia="Times New Roman" w:hAnsi="Times New Roman" w:cs="Times New Roman"/>
          <w:sz w:val="28"/>
          <w:szCs w:val="28"/>
          <w:lang w:eastAsia="ru-RU"/>
        </w:rPr>
        <w:t xml:space="preserve"> валют , так и с </w:t>
      </w:r>
      <w:r>
        <w:rPr>
          <w:rFonts w:ascii="Times New Roman" w:eastAsia="Times New Roman" w:hAnsi="Times New Roman" w:cs="Times New Roman"/>
          <w:sz w:val="28"/>
          <w:szCs w:val="28"/>
          <w:lang w:eastAsia="ru-RU"/>
        </w:rPr>
        <w:t xml:space="preserve">прямым  </w:t>
      </w:r>
      <w:r w:rsidRPr="008B0A5E">
        <w:rPr>
          <w:rFonts w:ascii="Times New Roman" w:eastAsia="Times New Roman" w:hAnsi="Times New Roman" w:cs="Times New Roman"/>
          <w:sz w:val="28"/>
          <w:szCs w:val="28"/>
          <w:lang w:eastAsia="ru-RU"/>
        </w:rPr>
        <w:lastRenderedPageBreak/>
        <w:t xml:space="preserve">удорожанием сырья, хотя это влияние было слабее, чем в предыдущем 2015 </w:t>
      </w:r>
      <w:r>
        <w:rPr>
          <w:rFonts w:ascii="Times New Roman" w:eastAsia="Times New Roman" w:hAnsi="Times New Roman" w:cs="Times New Roman"/>
          <w:sz w:val="28"/>
          <w:szCs w:val="28"/>
          <w:lang w:eastAsia="ru-RU"/>
        </w:rPr>
        <w:t xml:space="preserve">году. </w:t>
      </w:r>
      <w:r w:rsidRPr="008B0A5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2016 году сохранился высокий, достигнутый в 2015 г, уровень закупочных цен на сырье и упаковки</w:t>
      </w:r>
      <w:r w:rsidRPr="008B0A5E">
        <w:rPr>
          <w:rFonts w:ascii="Times New Roman" w:eastAsia="Times New Roman" w:hAnsi="Times New Roman" w:cs="Times New Roman"/>
          <w:sz w:val="28"/>
          <w:szCs w:val="28"/>
          <w:lang w:eastAsia="ru-RU"/>
        </w:rPr>
        <w:t>, продолжали расти все в</w:t>
      </w:r>
      <w:r>
        <w:rPr>
          <w:rFonts w:ascii="Times New Roman" w:eastAsia="Times New Roman" w:hAnsi="Times New Roman" w:cs="Times New Roman"/>
          <w:sz w:val="28"/>
          <w:szCs w:val="28"/>
          <w:lang w:eastAsia="ru-RU"/>
        </w:rPr>
        <w:t>иды энергоресурсов, что привело к существенному повышению затрат</w:t>
      </w:r>
      <w:r w:rsidRPr="008B0A5E">
        <w:rPr>
          <w:rFonts w:ascii="Times New Roman" w:eastAsia="Times New Roman" w:hAnsi="Times New Roman" w:cs="Times New Roman"/>
          <w:sz w:val="28"/>
          <w:szCs w:val="28"/>
          <w:lang w:eastAsia="ru-RU"/>
        </w:rPr>
        <w:t xml:space="preserve"> на готовые кондитерские изд</w:t>
      </w:r>
      <w:r>
        <w:rPr>
          <w:rFonts w:ascii="Times New Roman" w:eastAsia="Times New Roman" w:hAnsi="Times New Roman" w:cs="Times New Roman"/>
          <w:sz w:val="28"/>
          <w:szCs w:val="28"/>
          <w:lang w:eastAsia="ru-RU"/>
        </w:rPr>
        <w:t>елия. Однако возникшее на рынке заметное</w:t>
      </w:r>
      <w:r w:rsidRPr="008B0A5E">
        <w:rPr>
          <w:rFonts w:ascii="Times New Roman" w:eastAsia="Times New Roman" w:hAnsi="Times New Roman" w:cs="Times New Roman"/>
          <w:sz w:val="28"/>
          <w:szCs w:val="28"/>
          <w:lang w:eastAsia="ru-RU"/>
        </w:rPr>
        <w:t xml:space="preserve"> снижение покупательского спроса, </w:t>
      </w:r>
      <w:r>
        <w:rPr>
          <w:rFonts w:ascii="Times New Roman" w:eastAsia="Times New Roman" w:hAnsi="Times New Roman" w:cs="Times New Roman"/>
          <w:sz w:val="28"/>
          <w:szCs w:val="28"/>
          <w:lang w:eastAsia="ru-RU"/>
        </w:rPr>
        <w:t>особенно в первой половине года</w:t>
      </w:r>
      <w:r w:rsidRPr="008B0A5E">
        <w:rPr>
          <w:rFonts w:ascii="Times New Roman" w:eastAsia="Times New Roman" w:hAnsi="Times New Roman" w:cs="Times New Roman"/>
          <w:sz w:val="28"/>
          <w:szCs w:val="28"/>
          <w:lang w:eastAsia="ru-RU"/>
        </w:rPr>
        <w:t>, не позволяло в течение всего года по</w:t>
      </w:r>
      <w:r>
        <w:rPr>
          <w:rFonts w:ascii="Times New Roman" w:eastAsia="Times New Roman" w:hAnsi="Times New Roman" w:cs="Times New Roman"/>
          <w:sz w:val="28"/>
          <w:szCs w:val="28"/>
          <w:lang w:eastAsia="ru-RU"/>
        </w:rPr>
        <w:t>вышать   отпускные цены на выпус</w:t>
      </w:r>
      <w:r w:rsidRPr="008B0A5E">
        <w:rPr>
          <w:rFonts w:ascii="Times New Roman" w:eastAsia="Times New Roman" w:hAnsi="Times New Roman" w:cs="Times New Roman"/>
          <w:sz w:val="28"/>
          <w:szCs w:val="28"/>
          <w:lang w:eastAsia="ru-RU"/>
        </w:rPr>
        <w:t>каемую продукцию. Продажи отдел</w:t>
      </w:r>
      <w:r>
        <w:rPr>
          <w:rFonts w:ascii="Times New Roman" w:eastAsia="Times New Roman" w:hAnsi="Times New Roman" w:cs="Times New Roman"/>
          <w:sz w:val="28"/>
          <w:szCs w:val="28"/>
          <w:lang w:eastAsia="ru-RU"/>
        </w:rPr>
        <w:t>ьных видов кондитерских изделий</w:t>
      </w:r>
      <w:r w:rsidRPr="008B0A5E">
        <w:rPr>
          <w:rFonts w:ascii="Times New Roman" w:eastAsia="Times New Roman" w:hAnsi="Times New Roman" w:cs="Times New Roman"/>
          <w:sz w:val="28"/>
          <w:szCs w:val="28"/>
          <w:lang w:eastAsia="ru-RU"/>
        </w:rPr>
        <w:t xml:space="preserve"> осуществлял</w:t>
      </w:r>
      <w:r>
        <w:rPr>
          <w:rFonts w:ascii="Times New Roman" w:eastAsia="Times New Roman" w:hAnsi="Times New Roman" w:cs="Times New Roman"/>
          <w:sz w:val="28"/>
          <w:szCs w:val="28"/>
          <w:lang w:eastAsia="ru-RU"/>
        </w:rPr>
        <w:t xml:space="preserve">ись по сниженным ценам с целью сохранения доли рынка, завоеванного у конкурентов, что привело </w:t>
      </w:r>
      <w:r w:rsidRPr="008B0A5E">
        <w:rPr>
          <w:rFonts w:ascii="Times New Roman" w:eastAsia="Times New Roman" w:hAnsi="Times New Roman" w:cs="Times New Roman"/>
          <w:sz w:val="28"/>
          <w:szCs w:val="28"/>
          <w:lang w:eastAsia="ru-RU"/>
        </w:rPr>
        <w:t>отрицательным финансовым резу</w:t>
      </w:r>
      <w:r>
        <w:rPr>
          <w:rFonts w:ascii="Times New Roman" w:eastAsia="Times New Roman" w:hAnsi="Times New Roman" w:cs="Times New Roman"/>
          <w:sz w:val="28"/>
          <w:szCs w:val="28"/>
          <w:lang w:eastAsia="ru-RU"/>
        </w:rPr>
        <w:t xml:space="preserve">льтатам по отдельным позициям. </w:t>
      </w:r>
    </w:p>
    <w:p w:rsidR="00F76BBD" w:rsidRPr="00F76BBD" w:rsidRDefault="00F76BBD" w:rsidP="008B0A5E">
      <w:pPr>
        <w:spacing w:line="360" w:lineRule="auto"/>
        <w:ind w:firstLine="709"/>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Трехкомпонентный показатель финансовой устойчивости характеризует ситуацию на предприятии как «допустимая финансовая устойч</w:t>
      </w:r>
      <w:r w:rsidR="00961872">
        <w:rPr>
          <w:rFonts w:ascii="Times New Roman" w:eastAsia="Times New Roman" w:hAnsi="Times New Roman" w:cs="Times New Roman"/>
          <w:sz w:val="28"/>
          <w:szCs w:val="28"/>
          <w:lang w:eastAsia="ru-RU"/>
        </w:rPr>
        <w:t xml:space="preserve">ивость»: при полном отсутствии </w:t>
      </w:r>
      <w:r w:rsidRPr="00F76BBD">
        <w:rPr>
          <w:rFonts w:ascii="Times New Roman" w:eastAsia="Times New Roman" w:hAnsi="Times New Roman" w:cs="Times New Roman"/>
          <w:sz w:val="28"/>
          <w:szCs w:val="28"/>
          <w:lang w:eastAsia="ru-RU"/>
        </w:rPr>
        <w:t xml:space="preserve">собственных оборотных средств, потребность в устойчивых </w:t>
      </w:r>
      <w:r w:rsidR="00961872">
        <w:rPr>
          <w:rFonts w:ascii="Times New Roman" w:eastAsia="Times New Roman" w:hAnsi="Times New Roman" w:cs="Times New Roman"/>
          <w:sz w:val="28"/>
          <w:szCs w:val="28"/>
          <w:lang w:eastAsia="ru-RU"/>
        </w:rPr>
        <w:t>источниках финансирования запасов полностью покрывается</w:t>
      </w:r>
      <w:r w:rsidRPr="00F76BBD">
        <w:rPr>
          <w:rFonts w:ascii="Times New Roman" w:eastAsia="Times New Roman" w:hAnsi="Times New Roman" w:cs="Times New Roman"/>
          <w:sz w:val="28"/>
          <w:szCs w:val="28"/>
          <w:lang w:eastAsia="ru-RU"/>
        </w:rPr>
        <w:t xml:space="preserve"> за счет долгосрочных займов и кредитов, что допустимо. </w:t>
      </w:r>
    </w:p>
    <w:p w:rsidR="00F76BBD" w:rsidRPr="00F76BBD" w:rsidRDefault="00F76BBD" w:rsidP="00F76BBD">
      <w:pPr>
        <w:spacing w:line="360" w:lineRule="auto"/>
        <w:ind w:firstLine="720"/>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Деловая</w:t>
      </w:r>
      <w:r w:rsidR="00961872">
        <w:rPr>
          <w:rFonts w:ascii="Times New Roman" w:eastAsia="Times New Roman" w:hAnsi="Times New Roman" w:cs="Times New Roman"/>
          <w:sz w:val="28"/>
          <w:szCs w:val="28"/>
          <w:lang w:eastAsia="ru-RU"/>
        </w:rPr>
        <w:t xml:space="preserve"> активность за период выросла. Имеет место замедление</w:t>
      </w:r>
      <w:r w:rsidRPr="00F76BBD">
        <w:rPr>
          <w:rFonts w:ascii="Times New Roman" w:eastAsia="Times New Roman" w:hAnsi="Times New Roman" w:cs="Times New Roman"/>
          <w:sz w:val="28"/>
          <w:szCs w:val="28"/>
          <w:lang w:eastAsia="ru-RU"/>
        </w:rPr>
        <w:t xml:space="preserve"> оборачиваемости капитала и оборотных активов. Продолжительнос</w:t>
      </w:r>
      <w:r w:rsidR="00961872">
        <w:rPr>
          <w:rFonts w:ascii="Times New Roman" w:eastAsia="Times New Roman" w:hAnsi="Times New Roman" w:cs="Times New Roman"/>
          <w:sz w:val="28"/>
          <w:szCs w:val="28"/>
          <w:lang w:eastAsia="ru-RU"/>
        </w:rPr>
        <w:t>ть операционного цикла увеличилась (что плохо</w:t>
      </w:r>
      <w:r w:rsidRPr="00F76BBD">
        <w:rPr>
          <w:rFonts w:ascii="Times New Roman" w:eastAsia="Times New Roman" w:hAnsi="Times New Roman" w:cs="Times New Roman"/>
          <w:sz w:val="28"/>
          <w:szCs w:val="28"/>
          <w:lang w:eastAsia="ru-RU"/>
        </w:rPr>
        <w:t xml:space="preserve">). </w:t>
      </w:r>
    </w:p>
    <w:p w:rsidR="00F76BBD" w:rsidRPr="00F76BBD" w:rsidRDefault="00F76BBD" w:rsidP="00F76BBD">
      <w:pPr>
        <w:spacing w:line="360" w:lineRule="auto"/>
        <w:ind w:firstLine="708"/>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Итогом финансово-хозяйственной деятельности предприятия я</w:t>
      </w:r>
      <w:r w:rsidR="00961872">
        <w:rPr>
          <w:rFonts w:ascii="Times New Roman" w:eastAsia="Times New Roman" w:hAnsi="Times New Roman" w:cs="Times New Roman"/>
          <w:sz w:val="28"/>
          <w:szCs w:val="28"/>
          <w:lang w:eastAsia="ru-RU"/>
        </w:rPr>
        <w:t xml:space="preserve">вляется читая прибыль, которая увеличилась за период на 5,5 %. Фактором роста </w:t>
      </w:r>
      <w:r w:rsidRPr="00F76BBD">
        <w:rPr>
          <w:rFonts w:ascii="Times New Roman" w:eastAsia="Times New Roman" w:hAnsi="Times New Roman" w:cs="Times New Roman"/>
          <w:sz w:val="28"/>
          <w:szCs w:val="28"/>
          <w:lang w:eastAsia="ru-RU"/>
        </w:rPr>
        <w:t>прибыли стал рост выручки. Предприятие демонстрирует уровень рентабельности ниже с</w:t>
      </w:r>
      <w:r w:rsidR="00961872">
        <w:rPr>
          <w:rFonts w:ascii="Times New Roman" w:eastAsia="Times New Roman" w:hAnsi="Times New Roman" w:cs="Times New Roman"/>
          <w:sz w:val="28"/>
          <w:szCs w:val="28"/>
          <w:lang w:eastAsia="ru-RU"/>
        </w:rPr>
        <w:t>реднего. Рентабельность активов снизилась, а рентабельность продаж увеличилась</w:t>
      </w:r>
      <w:r w:rsidRPr="00F76BBD">
        <w:rPr>
          <w:rFonts w:ascii="Times New Roman" w:eastAsia="Times New Roman" w:hAnsi="Times New Roman" w:cs="Times New Roman"/>
          <w:sz w:val="28"/>
          <w:szCs w:val="28"/>
          <w:lang w:eastAsia="ru-RU"/>
        </w:rPr>
        <w:t xml:space="preserve">. </w:t>
      </w:r>
    </w:p>
    <w:p w:rsidR="00F76BBD" w:rsidRPr="00F76BBD" w:rsidRDefault="00961872" w:rsidP="00F76BBD">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динамике </w:t>
      </w:r>
      <w:r w:rsidR="00F76BBD" w:rsidRPr="00F76BBD">
        <w:rPr>
          <w:rFonts w:ascii="Times New Roman" w:eastAsia="Times New Roman" w:hAnsi="Times New Roman" w:cs="Times New Roman"/>
          <w:sz w:val="28"/>
          <w:szCs w:val="28"/>
          <w:lang w:eastAsia="ru-RU"/>
        </w:rPr>
        <w:t xml:space="preserve">происходит ухудшение финансового состояния, в том числе увеличение дефицита собственных оборотных средств, снижение ликвидности, платежеспособности, финансовой устойчивости и рентабельности.  </w:t>
      </w:r>
    </w:p>
    <w:p w:rsidR="00F76BBD" w:rsidRPr="00F76BBD" w:rsidRDefault="00F76BBD" w:rsidP="00F76BBD">
      <w:pPr>
        <w:spacing w:line="360" w:lineRule="auto"/>
        <w:ind w:firstLine="708"/>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В результате проведенного исследования был сделан вывод о финансовой несостоятельности предприятия – оно финансово зави</w:t>
      </w:r>
      <w:r w:rsidR="00AB3C4D">
        <w:rPr>
          <w:rFonts w:ascii="Times New Roman" w:eastAsia="Times New Roman" w:hAnsi="Times New Roman" w:cs="Times New Roman"/>
          <w:sz w:val="28"/>
          <w:szCs w:val="28"/>
          <w:lang w:eastAsia="ru-RU"/>
        </w:rPr>
        <w:t>симо и низкорентабельно,</w:t>
      </w:r>
      <w:r w:rsidR="00961872">
        <w:rPr>
          <w:rFonts w:ascii="Times New Roman" w:eastAsia="Times New Roman" w:hAnsi="Times New Roman" w:cs="Times New Roman"/>
          <w:sz w:val="28"/>
          <w:szCs w:val="28"/>
          <w:lang w:eastAsia="ru-RU"/>
        </w:rPr>
        <w:t xml:space="preserve"> </w:t>
      </w:r>
      <w:r w:rsidR="00AB3C4D">
        <w:rPr>
          <w:rFonts w:ascii="Times New Roman" w:eastAsia="Times New Roman" w:hAnsi="Times New Roman" w:cs="Times New Roman"/>
          <w:sz w:val="28"/>
          <w:szCs w:val="28"/>
          <w:lang w:eastAsia="ru-RU"/>
        </w:rPr>
        <w:t xml:space="preserve">уровень </w:t>
      </w:r>
      <w:r w:rsidRPr="00F76BBD">
        <w:rPr>
          <w:rFonts w:ascii="Times New Roman" w:eastAsia="Times New Roman" w:hAnsi="Times New Roman" w:cs="Times New Roman"/>
          <w:sz w:val="28"/>
          <w:szCs w:val="28"/>
          <w:lang w:eastAsia="ru-RU"/>
        </w:rPr>
        <w:t>плате</w:t>
      </w:r>
      <w:r w:rsidR="00961872">
        <w:rPr>
          <w:rFonts w:ascii="Times New Roman" w:eastAsia="Times New Roman" w:hAnsi="Times New Roman" w:cs="Times New Roman"/>
          <w:sz w:val="28"/>
          <w:szCs w:val="28"/>
          <w:lang w:eastAsia="ru-RU"/>
        </w:rPr>
        <w:t>жеспособно</w:t>
      </w:r>
      <w:r w:rsidR="00AB3C4D">
        <w:rPr>
          <w:rFonts w:ascii="Times New Roman" w:eastAsia="Times New Roman" w:hAnsi="Times New Roman" w:cs="Times New Roman"/>
          <w:sz w:val="28"/>
          <w:szCs w:val="28"/>
          <w:lang w:eastAsia="ru-RU"/>
        </w:rPr>
        <w:t>сти предельный.</w:t>
      </w:r>
    </w:p>
    <w:p w:rsidR="00F76BBD" w:rsidRPr="00F76BBD" w:rsidRDefault="00F76BBD" w:rsidP="00F76BBD">
      <w:pPr>
        <w:spacing w:line="360" w:lineRule="auto"/>
        <w:ind w:firstLine="708"/>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lastRenderedPageBreak/>
        <w:t>Кризисное положение предприятие связано с низкой рентабельностью продаж и с преимущественным участием заемных средств в финансировании финансово-хозяйстве</w:t>
      </w:r>
      <w:r w:rsidR="00AB3C4D">
        <w:rPr>
          <w:rFonts w:ascii="Times New Roman" w:eastAsia="Times New Roman" w:hAnsi="Times New Roman" w:cs="Times New Roman"/>
          <w:sz w:val="28"/>
          <w:szCs w:val="28"/>
          <w:lang w:eastAsia="ru-RU"/>
        </w:rPr>
        <w:t xml:space="preserve">нной деятельности </w:t>
      </w:r>
      <w:r w:rsidRPr="00F76BBD">
        <w:rPr>
          <w:rFonts w:ascii="Times New Roman" w:eastAsia="Times New Roman" w:hAnsi="Times New Roman" w:cs="Times New Roman"/>
          <w:sz w:val="28"/>
          <w:szCs w:val="28"/>
          <w:lang w:eastAsia="ru-RU"/>
        </w:rPr>
        <w:t xml:space="preserve">предприятия. </w:t>
      </w:r>
    </w:p>
    <w:p w:rsidR="00F76BBD" w:rsidRPr="00F76BBD" w:rsidRDefault="00AB3C4D" w:rsidP="00F76BBD">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Неустойчивое финансовое </w:t>
      </w:r>
      <w:r w:rsidR="00F76BBD" w:rsidRPr="00F76BBD">
        <w:rPr>
          <w:rFonts w:ascii="Times New Roman" w:eastAsia="Times New Roman" w:hAnsi="Times New Roman" w:cs="Times New Roman"/>
          <w:sz w:val="28"/>
          <w:szCs w:val="28"/>
          <w:lang w:eastAsia="ru-RU"/>
        </w:rPr>
        <w:t>положение предприятия обуславливает необходимость разработки мероприятий по его финансовому оздоровлению.</w:t>
      </w:r>
    </w:p>
    <w:p w:rsidR="00F76BBD" w:rsidRPr="00F76BBD" w:rsidRDefault="00F76BBD" w:rsidP="00F76BBD">
      <w:pPr>
        <w:spacing w:line="360" w:lineRule="auto"/>
        <w:ind w:right="16" w:firstLine="708"/>
        <w:jc w:val="both"/>
        <w:rPr>
          <w:rFonts w:ascii="Times New Roman" w:eastAsia="Times New Roman" w:hAnsi="Times New Roman" w:cs="Times New Roman"/>
          <w:spacing w:val="-4"/>
          <w:sz w:val="28"/>
          <w:szCs w:val="28"/>
          <w:lang w:eastAsia="ru-RU"/>
        </w:rPr>
      </w:pPr>
      <w:r w:rsidRPr="00F76BBD">
        <w:rPr>
          <w:rFonts w:ascii="Times New Roman" w:eastAsia="Times New Roman" w:hAnsi="Times New Roman" w:cs="Times New Roman"/>
          <w:spacing w:val="-4"/>
          <w:sz w:val="28"/>
          <w:szCs w:val="28"/>
          <w:lang w:eastAsia="ru-RU"/>
        </w:rPr>
        <w:t>Мероприятия по финансовому оздоровлению в</w:t>
      </w:r>
      <w:r w:rsidR="00AB3C4D">
        <w:rPr>
          <w:rFonts w:ascii="Times New Roman" w:eastAsia="Times New Roman" w:hAnsi="Times New Roman" w:cs="Times New Roman"/>
          <w:spacing w:val="-4"/>
          <w:sz w:val="28"/>
          <w:szCs w:val="28"/>
          <w:lang w:eastAsia="ru-RU"/>
        </w:rPr>
        <w:t xml:space="preserve">ключают в себя ряд тактических </w:t>
      </w:r>
      <w:r w:rsidRPr="00F76BBD">
        <w:rPr>
          <w:rFonts w:ascii="Times New Roman" w:eastAsia="Times New Roman" w:hAnsi="Times New Roman" w:cs="Times New Roman"/>
          <w:spacing w:val="-4"/>
          <w:sz w:val="28"/>
          <w:szCs w:val="28"/>
          <w:lang w:eastAsia="ru-RU"/>
        </w:rPr>
        <w:t>и стратегических мер.</w:t>
      </w:r>
    </w:p>
    <w:p w:rsidR="00F76BBD" w:rsidRPr="00F76BBD" w:rsidRDefault="00F76BBD" w:rsidP="00F76BBD">
      <w:pPr>
        <w:spacing w:line="360" w:lineRule="auto"/>
        <w:ind w:right="16" w:firstLine="708"/>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Тактические меры направлены на дос</w:t>
      </w:r>
      <w:r w:rsidR="00AB3C4D">
        <w:rPr>
          <w:rFonts w:ascii="Times New Roman" w:eastAsia="Times New Roman" w:hAnsi="Times New Roman" w:cs="Times New Roman"/>
          <w:sz w:val="28"/>
          <w:szCs w:val="28"/>
          <w:lang w:eastAsia="ru-RU"/>
        </w:rPr>
        <w:t xml:space="preserve">тижение финансового равновесия </w:t>
      </w:r>
      <w:r w:rsidRPr="00F76BBD">
        <w:rPr>
          <w:rFonts w:ascii="Times New Roman" w:eastAsia="Times New Roman" w:hAnsi="Times New Roman" w:cs="Times New Roman"/>
          <w:sz w:val="28"/>
          <w:szCs w:val="28"/>
          <w:lang w:eastAsia="ru-RU"/>
        </w:rPr>
        <w:t xml:space="preserve">предприятия в текущем периоде, основные на принципе сжатия предприятия, то есть повышения генерирования над объемом потребления финансовых ресурсов. В частности, мероприятия тактического уровня включают в себя меры по </w:t>
      </w:r>
      <w:r w:rsidR="00AB3C4D">
        <w:rPr>
          <w:rFonts w:ascii="Times New Roman" w:eastAsia="Times New Roman" w:hAnsi="Times New Roman" w:cs="Times New Roman"/>
          <w:sz w:val="28"/>
          <w:szCs w:val="28"/>
          <w:lang w:eastAsia="ru-RU"/>
        </w:rPr>
        <w:t xml:space="preserve">сокращению издержек, повышению рентабельности </w:t>
      </w:r>
      <w:r w:rsidRPr="00F76BBD">
        <w:rPr>
          <w:rFonts w:ascii="Times New Roman" w:eastAsia="Times New Roman" w:hAnsi="Times New Roman" w:cs="Times New Roman"/>
          <w:sz w:val="28"/>
          <w:szCs w:val="28"/>
          <w:lang w:eastAsia="ru-RU"/>
        </w:rPr>
        <w:t>продаж, ускорению оборачиваемости дебиторской задолж</w:t>
      </w:r>
      <w:r w:rsidR="005C32F5">
        <w:rPr>
          <w:rFonts w:ascii="Times New Roman" w:eastAsia="Times New Roman" w:hAnsi="Times New Roman" w:cs="Times New Roman"/>
          <w:sz w:val="28"/>
          <w:szCs w:val="28"/>
          <w:lang w:eastAsia="ru-RU"/>
        </w:rPr>
        <w:t xml:space="preserve">енности, полному использованию </w:t>
      </w:r>
      <w:r w:rsidRPr="00F76BBD">
        <w:rPr>
          <w:rFonts w:ascii="Times New Roman" w:eastAsia="Times New Roman" w:hAnsi="Times New Roman" w:cs="Times New Roman"/>
          <w:sz w:val="28"/>
          <w:szCs w:val="28"/>
          <w:lang w:eastAsia="ru-RU"/>
        </w:rPr>
        <w:t xml:space="preserve">производственных мощностей, реализации неиспользуемого имущества, </w:t>
      </w:r>
      <w:r w:rsidR="00AB3C4D">
        <w:rPr>
          <w:rFonts w:ascii="Times New Roman" w:eastAsia="Times New Roman" w:hAnsi="Times New Roman" w:cs="Times New Roman"/>
          <w:sz w:val="28"/>
          <w:szCs w:val="28"/>
          <w:lang w:eastAsia="ru-RU"/>
        </w:rPr>
        <w:t xml:space="preserve">погашению части текущих обязательств. </w:t>
      </w:r>
      <w:r w:rsidRPr="00F76BBD">
        <w:rPr>
          <w:rFonts w:ascii="Times New Roman" w:eastAsia="Times New Roman" w:hAnsi="Times New Roman" w:cs="Times New Roman"/>
          <w:sz w:val="28"/>
          <w:szCs w:val="28"/>
          <w:lang w:eastAsia="ru-RU"/>
        </w:rPr>
        <w:t>Эти меры направлены на стабилизацию текущей платежеспособности и устранения риска банкротства.</w:t>
      </w:r>
    </w:p>
    <w:p w:rsidR="00F76BBD" w:rsidRPr="00F76BBD" w:rsidRDefault="00F76BBD" w:rsidP="00F76BBD">
      <w:pPr>
        <w:spacing w:line="360" w:lineRule="auto"/>
        <w:ind w:right="16" w:firstLine="708"/>
        <w:jc w:val="both"/>
        <w:rPr>
          <w:rFonts w:ascii="Times New Roman" w:eastAsia="Times New Roman" w:hAnsi="Times New Roman" w:cs="Times New Roman"/>
          <w:sz w:val="28"/>
          <w:szCs w:val="28"/>
          <w:lang w:eastAsia="ru-RU"/>
        </w:rPr>
      </w:pPr>
      <w:r w:rsidRPr="00F76BBD">
        <w:rPr>
          <w:rFonts w:ascii="Times New Roman" w:eastAsia="Times New Roman" w:hAnsi="Times New Roman" w:cs="Times New Roman"/>
          <w:sz w:val="28"/>
          <w:szCs w:val="28"/>
          <w:lang w:eastAsia="ru-RU"/>
        </w:rPr>
        <w:t>Мероприятия стратегического уровня направлены на восстановление финансового равновесия предприятия в долгосрочной перспективе. Для этого прежде всего не</w:t>
      </w:r>
      <w:r w:rsidR="00AB3C4D">
        <w:rPr>
          <w:rFonts w:ascii="Times New Roman" w:eastAsia="Times New Roman" w:hAnsi="Times New Roman" w:cs="Times New Roman"/>
          <w:sz w:val="28"/>
          <w:szCs w:val="28"/>
          <w:lang w:eastAsia="ru-RU"/>
        </w:rPr>
        <w:t xml:space="preserve">обходимо увеличить собственный капитал за счет внутренних </w:t>
      </w:r>
      <w:r w:rsidRPr="00F76BBD">
        <w:rPr>
          <w:rFonts w:ascii="Times New Roman" w:eastAsia="Times New Roman" w:hAnsi="Times New Roman" w:cs="Times New Roman"/>
          <w:sz w:val="28"/>
          <w:szCs w:val="28"/>
          <w:lang w:eastAsia="ru-RU"/>
        </w:rPr>
        <w:t>ресурсо</w:t>
      </w:r>
      <w:r w:rsidR="00AB3C4D">
        <w:rPr>
          <w:rFonts w:ascii="Times New Roman" w:eastAsia="Times New Roman" w:hAnsi="Times New Roman" w:cs="Times New Roman"/>
          <w:sz w:val="28"/>
          <w:szCs w:val="28"/>
          <w:lang w:eastAsia="ru-RU"/>
        </w:rPr>
        <w:t xml:space="preserve">в, главным из которых является </w:t>
      </w:r>
      <w:r w:rsidRPr="00F76BBD">
        <w:rPr>
          <w:rFonts w:ascii="Times New Roman" w:eastAsia="Times New Roman" w:hAnsi="Times New Roman" w:cs="Times New Roman"/>
          <w:sz w:val="28"/>
          <w:szCs w:val="28"/>
          <w:lang w:eastAsia="ru-RU"/>
        </w:rPr>
        <w:t>капи</w:t>
      </w:r>
      <w:r w:rsidR="005C32F5">
        <w:rPr>
          <w:rFonts w:ascii="Times New Roman" w:eastAsia="Times New Roman" w:hAnsi="Times New Roman" w:cs="Times New Roman"/>
          <w:sz w:val="28"/>
          <w:szCs w:val="28"/>
          <w:lang w:eastAsia="ru-RU"/>
        </w:rPr>
        <w:t xml:space="preserve">тализируемая </w:t>
      </w:r>
      <w:r w:rsidR="00AB3C4D">
        <w:rPr>
          <w:rFonts w:ascii="Times New Roman" w:eastAsia="Times New Roman" w:hAnsi="Times New Roman" w:cs="Times New Roman"/>
          <w:sz w:val="28"/>
          <w:szCs w:val="28"/>
          <w:lang w:eastAsia="ru-RU"/>
        </w:rPr>
        <w:t xml:space="preserve">чистая прибыль и </w:t>
      </w:r>
      <w:r w:rsidRPr="00F76BBD">
        <w:rPr>
          <w:rFonts w:ascii="Times New Roman" w:eastAsia="Times New Roman" w:hAnsi="Times New Roman" w:cs="Times New Roman"/>
          <w:sz w:val="28"/>
          <w:szCs w:val="28"/>
          <w:lang w:eastAsia="ru-RU"/>
        </w:rPr>
        <w:t>сократить объем заемных средс</w:t>
      </w:r>
      <w:r w:rsidR="00AB3C4D">
        <w:rPr>
          <w:rFonts w:ascii="Times New Roman" w:eastAsia="Times New Roman" w:hAnsi="Times New Roman" w:cs="Times New Roman"/>
          <w:sz w:val="28"/>
          <w:szCs w:val="28"/>
          <w:lang w:eastAsia="ru-RU"/>
        </w:rPr>
        <w:t xml:space="preserve">тв за счет свободных ресурсов. </w:t>
      </w:r>
      <w:r w:rsidRPr="00F76BBD">
        <w:rPr>
          <w:rFonts w:ascii="Times New Roman" w:eastAsia="Times New Roman" w:hAnsi="Times New Roman" w:cs="Times New Roman"/>
          <w:sz w:val="28"/>
          <w:szCs w:val="28"/>
          <w:lang w:eastAsia="ru-RU"/>
        </w:rPr>
        <w:t>Предлагается капитализировать чистую прибыль в полном объеме, ввести мораторий на привлечение заемных средств и на осущест</w:t>
      </w:r>
      <w:r w:rsidR="00AB3C4D">
        <w:rPr>
          <w:rFonts w:ascii="Times New Roman" w:eastAsia="Times New Roman" w:hAnsi="Times New Roman" w:cs="Times New Roman"/>
          <w:sz w:val="28"/>
          <w:szCs w:val="28"/>
          <w:lang w:eastAsia="ru-RU"/>
        </w:rPr>
        <w:t xml:space="preserve">вление активной инвестиционной </w:t>
      </w:r>
      <w:r w:rsidRPr="00F76BBD">
        <w:rPr>
          <w:rFonts w:ascii="Times New Roman" w:eastAsia="Times New Roman" w:hAnsi="Times New Roman" w:cs="Times New Roman"/>
          <w:sz w:val="28"/>
          <w:szCs w:val="28"/>
          <w:lang w:eastAsia="ru-RU"/>
        </w:rPr>
        <w:t>деятельности, а также сократить з</w:t>
      </w:r>
      <w:r w:rsidR="00AB3C4D">
        <w:rPr>
          <w:rFonts w:ascii="Times New Roman" w:eastAsia="Times New Roman" w:hAnsi="Times New Roman" w:cs="Times New Roman"/>
          <w:sz w:val="28"/>
          <w:szCs w:val="28"/>
          <w:lang w:eastAsia="ru-RU"/>
        </w:rPr>
        <w:t xml:space="preserve">емные средства за счет продажи </w:t>
      </w:r>
      <w:r w:rsidRPr="00F76BBD">
        <w:rPr>
          <w:rFonts w:ascii="Times New Roman" w:eastAsia="Times New Roman" w:hAnsi="Times New Roman" w:cs="Times New Roman"/>
          <w:sz w:val="28"/>
          <w:szCs w:val="28"/>
          <w:lang w:eastAsia="ru-RU"/>
        </w:rPr>
        <w:t xml:space="preserve">неиспользуемых активов. </w:t>
      </w:r>
    </w:p>
    <w:p w:rsidR="00B059A2" w:rsidRDefault="00B059A2" w:rsidP="00E85FB2">
      <w:pPr>
        <w:spacing w:line="360" w:lineRule="auto"/>
        <w:ind w:firstLine="709"/>
        <w:jc w:val="both"/>
        <w:rPr>
          <w:rFonts w:ascii="Times New Roman" w:hAnsi="Times New Roman" w:cs="Times New Roman"/>
          <w:sz w:val="28"/>
          <w:szCs w:val="28"/>
        </w:rPr>
      </w:pPr>
    </w:p>
    <w:p w:rsidR="00235723" w:rsidRDefault="00235723" w:rsidP="00E85FB2">
      <w:pPr>
        <w:spacing w:line="360" w:lineRule="auto"/>
        <w:ind w:firstLine="709"/>
        <w:jc w:val="both"/>
        <w:rPr>
          <w:rFonts w:ascii="Times New Roman" w:hAnsi="Times New Roman" w:cs="Times New Roman"/>
          <w:sz w:val="28"/>
          <w:szCs w:val="28"/>
        </w:rPr>
      </w:pPr>
    </w:p>
    <w:p w:rsidR="00235723" w:rsidRDefault="00235723" w:rsidP="00E85FB2">
      <w:pPr>
        <w:spacing w:line="360" w:lineRule="auto"/>
        <w:ind w:firstLine="709"/>
        <w:jc w:val="both"/>
        <w:rPr>
          <w:rFonts w:ascii="Times New Roman" w:hAnsi="Times New Roman" w:cs="Times New Roman"/>
          <w:sz w:val="28"/>
          <w:szCs w:val="28"/>
        </w:rPr>
      </w:pPr>
    </w:p>
    <w:p w:rsidR="00235723" w:rsidRDefault="00235723" w:rsidP="00E85FB2">
      <w:pPr>
        <w:spacing w:line="360" w:lineRule="auto"/>
        <w:ind w:firstLine="709"/>
        <w:jc w:val="both"/>
        <w:rPr>
          <w:rFonts w:ascii="Times New Roman" w:hAnsi="Times New Roman" w:cs="Times New Roman"/>
          <w:sz w:val="28"/>
          <w:szCs w:val="28"/>
        </w:rPr>
      </w:pPr>
    </w:p>
    <w:p w:rsidR="00235723" w:rsidRDefault="00235723" w:rsidP="00E85FB2">
      <w:pPr>
        <w:spacing w:line="360" w:lineRule="auto"/>
        <w:ind w:firstLine="709"/>
        <w:jc w:val="both"/>
        <w:rPr>
          <w:rFonts w:ascii="Times New Roman" w:hAnsi="Times New Roman" w:cs="Times New Roman"/>
          <w:sz w:val="28"/>
          <w:szCs w:val="28"/>
        </w:rPr>
      </w:pPr>
    </w:p>
    <w:p w:rsidR="004C4150" w:rsidRDefault="004C4150" w:rsidP="004C4150">
      <w:pPr>
        <w:spacing w:after="160" w:line="259" w:lineRule="auto"/>
        <w:rPr>
          <w:rFonts w:ascii="Times New Roman" w:hAnsi="Times New Roman" w:cs="Times New Roman"/>
          <w:sz w:val="28"/>
          <w:szCs w:val="28"/>
        </w:rPr>
      </w:pPr>
      <w:r w:rsidRPr="004C4150">
        <w:rPr>
          <w:rFonts w:ascii="Times New Roman" w:hAnsi="Times New Roman" w:cs="Times New Roman"/>
          <w:sz w:val="28"/>
          <w:szCs w:val="28"/>
        </w:rPr>
        <w:lastRenderedPageBreak/>
        <w:t>СПИСОК ИСПОЛЬЗОВАННЫХ ИСТОЧНИКОВ</w:t>
      </w:r>
    </w:p>
    <w:p w:rsidR="004C4150" w:rsidRPr="004C4150" w:rsidRDefault="004C4150" w:rsidP="00B426E9">
      <w:pPr>
        <w:spacing w:line="360" w:lineRule="auto"/>
        <w:ind w:firstLine="709"/>
        <w:rPr>
          <w:rFonts w:ascii="Times New Roman" w:hAnsi="Times New Roman" w:cs="Times New Roman"/>
          <w:sz w:val="28"/>
          <w:szCs w:val="28"/>
        </w:rPr>
      </w:pP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C4150" w:rsidRPr="004C4150">
        <w:rPr>
          <w:rFonts w:ascii="Times New Roman" w:hAnsi="Times New Roman" w:cs="Times New Roman"/>
          <w:sz w:val="28"/>
          <w:szCs w:val="28"/>
        </w:rPr>
        <w:t xml:space="preserve">Абдукаримов, И.Т. Финансово-экономический анализ хозяйственной деятельности коммерческих организаций (анализ деловой активности): Учебное пособие / И.Т. Абдукаримов. - М.: НИЦ ИНФРА-М, 2013. - 320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4150" w:rsidRPr="004C4150">
        <w:rPr>
          <w:rFonts w:ascii="Times New Roman" w:hAnsi="Times New Roman" w:cs="Times New Roman"/>
          <w:sz w:val="28"/>
          <w:szCs w:val="28"/>
        </w:rPr>
        <w:t xml:space="preserve"> Аверина, О.И. Комплексный экономический анализ хозяйственной деятельности: Учебник / О.И. Аверина, В.В. Давыдова, Н.И. Лушенкова. - М.: КноРус, 2012. - 432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4150" w:rsidRPr="004C4150">
        <w:rPr>
          <w:rFonts w:ascii="Times New Roman" w:hAnsi="Times New Roman" w:cs="Times New Roman"/>
          <w:sz w:val="28"/>
          <w:szCs w:val="28"/>
        </w:rPr>
        <w:t xml:space="preserve"> Гиляровская Л.Т. Экономический анализ: Учебник для вузов / Под ред. Гиляровской Л.Т.2-е изд., доп. - М.: ЮНИТИ-ДАНА, 2004. - 615 с.</w:t>
      </w:r>
    </w:p>
    <w:p w:rsidR="004C4150" w:rsidRPr="004C4150" w:rsidRDefault="004C4150" w:rsidP="00B426E9">
      <w:pPr>
        <w:spacing w:line="360" w:lineRule="auto"/>
        <w:ind w:firstLine="709"/>
        <w:jc w:val="both"/>
        <w:rPr>
          <w:rFonts w:ascii="Times New Roman" w:hAnsi="Times New Roman" w:cs="Times New Roman"/>
          <w:sz w:val="28"/>
          <w:szCs w:val="28"/>
        </w:rPr>
      </w:pPr>
      <w:r w:rsidRPr="004C4150">
        <w:rPr>
          <w:rFonts w:ascii="Times New Roman" w:hAnsi="Times New Roman" w:cs="Times New Roman"/>
          <w:sz w:val="28"/>
          <w:szCs w:val="28"/>
        </w:rPr>
        <w:t>4 Донцова Л.В., Никифорова Н.А. Анализ финансовой отчетности: Учебное пособие. – 2-е изд. – М.: Издательство «Дело и Сервис», 2004. - 336 с.</w:t>
      </w:r>
    </w:p>
    <w:p w:rsidR="004C4150" w:rsidRPr="004C4150" w:rsidRDefault="004C4150" w:rsidP="00B426E9">
      <w:pPr>
        <w:spacing w:line="360" w:lineRule="auto"/>
        <w:ind w:firstLine="709"/>
        <w:jc w:val="both"/>
        <w:rPr>
          <w:rFonts w:ascii="Times New Roman" w:hAnsi="Times New Roman" w:cs="Times New Roman"/>
          <w:sz w:val="28"/>
          <w:szCs w:val="28"/>
        </w:rPr>
      </w:pPr>
      <w:r w:rsidRPr="004C4150">
        <w:rPr>
          <w:rFonts w:ascii="Times New Roman" w:hAnsi="Times New Roman" w:cs="Times New Roman"/>
          <w:sz w:val="28"/>
          <w:szCs w:val="28"/>
        </w:rPr>
        <w:t>5 Ефимова О.В. Анализ финансовой отчетности. Учебное пособие / О.В. Ефимова, М.В. Мельник. 4-е изд., испр. и доп. - М.: 2009. - 451 с.</w:t>
      </w:r>
    </w:p>
    <w:p w:rsidR="004C4150" w:rsidRPr="004C4150" w:rsidRDefault="004C4150" w:rsidP="00B426E9">
      <w:pPr>
        <w:spacing w:line="360" w:lineRule="auto"/>
        <w:ind w:firstLine="709"/>
        <w:jc w:val="both"/>
        <w:rPr>
          <w:rFonts w:ascii="Times New Roman" w:hAnsi="Times New Roman" w:cs="Times New Roman"/>
          <w:sz w:val="28"/>
          <w:szCs w:val="28"/>
        </w:rPr>
      </w:pPr>
      <w:r w:rsidRPr="004C4150">
        <w:rPr>
          <w:rFonts w:ascii="Times New Roman" w:hAnsi="Times New Roman" w:cs="Times New Roman"/>
          <w:sz w:val="28"/>
          <w:szCs w:val="28"/>
        </w:rPr>
        <w:t xml:space="preserve">6 Косолапова М.В. Комплексный экономический анализ хозяйственной деятельности / М.В. Косолапова, В.А. Свободин. - М.: Дашков и К, 2012. - 248 c. </w:t>
      </w:r>
    </w:p>
    <w:p w:rsidR="004C4150" w:rsidRPr="004C4150" w:rsidRDefault="004C4150" w:rsidP="00B426E9">
      <w:pPr>
        <w:spacing w:line="360" w:lineRule="auto"/>
        <w:ind w:firstLine="709"/>
        <w:jc w:val="both"/>
        <w:rPr>
          <w:rFonts w:ascii="Times New Roman" w:hAnsi="Times New Roman" w:cs="Times New Roman"/>
          <w:sz w:val="28"/>
          <w:szCs w:val="28"/>
        </w:rPr>
      </w:pPr>
      <w:r w:rsidRPr="004C4150">
        <w:rPr>
          <w:rFonts w:ascii="Times New Roman" w:hAnsi="Times New Roman" w:cs="Times New Roman"/>
          <w:sz w:val="28"/>
          <w:szCs w:val="28"/>
        </w:rPr>
        <w:t xml:space="preserve">7 Кузнецов, С.И. Комплексный анализ хозяйственной деятельности предприятия: Учебное пособие / В.В. Плотникова, Л.К. Плотникова, С.И. Кузнецов. - М.: Форум, 2012. - 464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C4150" w:rsidRPr="004C4150">
        <w:rPr>
          <w:rFonts w:ascii="Times New Roman" w:hAnsi="Times New Roman" w:cs="Times New Roman"/>
          <w:sz w:val="28"/>
          <w:szCs w:val="28"/>
        </w:rPr>
        <w:t xml:space="preserve"> Лысенко, Д.В. Комплексный экономический анализ хозяйственной деятельности: Учебник для вузов / Д.В. Лысенко. - М.: ИНФРА-М, 2013. - 320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4C4150" w:rsidRPr="004C4150">
        <w:rPr>
          <w:rFonts w:ascii="Times New Roman" w:hAnsi="Times New Roman" w:cs="Times New Roman"/>
          <w:sz w:val="28"/>
          <w:szCs w:val="28"/>
        </w:rPr>
        <w:t xml:space="preserve">Маркарьян, Э.А. Экономический анализ хозяйственной деятельности: Учебное пособие / Э.А. Маркарьян, Г.П. Герасименко, С.Э. Маркарьян. - М.: КноРус, 2013. - 536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C4150" w:rsidRPr="004C4150">
        <w:rPr>
          <w:rFonts w:ascii="Times New Roman" w:hAnsi="Times New Roman" w:cs="Times New Roman"/>
          <w:sz w:val="28"/>
          <w:szCs w:val="28"/>
        </w:rPr>
        <w:t xml:space="preserve"> Панков, Д.А. Анализ хозяйственной деятельности бюджетных организаций: Учебное пособие / Д.А. Панков, Е.А. Головкова, Л.В. Пашковская. - Мн.: Нов. знание, 2007. - 631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C4150" w:rsidRPr="004C4150">
        <w:rPr>
          <w:rFonts w:ascii="Times New Roman" w:hAnsi="Times New Roman" w:cs="Times New Roman"/>
          <w:sz w:val="28"/>
          <w:szCs w:val="28"/>
        </w:rPr>
        <w:t xml:space="preserve"> Савицкая, Г.В. Анализ хозяйственной деятельности предприятий АПК: Учебник / Г.В. Савицкая. - М.: ИНФРА-М, 2012. - 654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4C4150" w:rsidRPr="004C4150">
        <w:rPr>
          <w:rFonts w:ascii="Times New Roman" w:hAnsi="Times New Roman" w:cs="Times New Roman"/>
          <w:sz w:val="28"/>
          <w:szCs w:val="28"/>
        </w:rPr>
        <w:t xml:space="preserve"> Савицкая, Г.В. Анализ хозяйственной деятельности: Учебное пособие / Г.В. Савицкая. - М.: НИЦ ИНФРА-М, 2013. - 284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C4150" w:rsidRPr="004C4150">
        <w:rPr>
          <w:rFonts w:ascii="Times New Roman" w:hAnsi="Times New Roman" w:cs="Times New Roman"/>
          <w:sz w:val="28"/>
          <w:szCs w:val="28"/>
        </w:rPr>
        <w:t xml:space="preserve"> Савицкая, Г.В. Комплексный анализ хозяйственной деятельности предприятия: Учебник / Г.В. Савицкая. - М.: НИЦ ИНФРА-М, 2013. - 607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4C4150" w:rsidRPr="004C4150">
        <w:rPr>
          <w:rFonts w:ascii="Times New Roman" w:hAnsi="Times New Roman" w:cs="Times New Roman"/>
          <w:sz w:val="28"/>
          <w:szCs w:val="28"/>
        </w:rPr>
        <w:t xml:space="preserve"> Толпегина, О.А. Комплексный экономический анализ хозяйственной деятельности: Учебник для бакалавров / О.А. Толпегина, Н.А. Толпегина. - М.: Юрайт, 2013. - 672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C4150" w:rsidRPr="004C4150">
        <w:rPr>
          <w:rFonts w:ascii="Times New Roman" w:hAnsi="Times New Roman" w:cs="Times New Roman"/>
          <w:sz w:val="28"/>
          <w:szCs w:val="28"/>
        </w:rPr>
        <w:t xml:space="preserve"> Толпегина, О.А. Комплексный экономический анализ хозяйственной деятельности: Учебник для бакалавров / О.А. Толпегина, Н.А. Толпегина. - М.: Юрайт, 2013. - 672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C4150" w:rsidRPr="004C4150">
        <w:rPr>
          <w:rFonts w:ascii="Times New Roman" w:hAnsi="Times New Roman" w:cs="Times New Roman"/>
          <w:sz w:val="28"/>
          <w:szCs w:val="28"/>
        </w:rPr>
        <w:t xml:space="preserve"> Турманидзе, Т.У. Финансовый анализ хозяйственной деятельности предприятия: Учебное пособие / Т.У. Турманидзе. - М.: ФиС, 2008. - 224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4C4150" w:rsidRPr="004C4150">
        <w:rPr>
          <w:rFonts w:ascii="Times New Roman" w:hAnsi="Times New Roman" w:cs="Times New Roman"/>
          <w:sz w:val="28"/>
          <w:szCs w:val="28"/>
        </w:rPr>
        <w:t xml:space="preserve"> Шеремет, А.Д. Комплексный анализ хозяйственной деятельности: Учебник для вузов / А.Д. Шеремет. - М.: ИНФРА-М, 2009. - 416 c. </w:t>
      </w:r>
    </w:p>
    <w:p w:rsidR="004C4150" w:rsidRPr="004C4150" w:rsidRDefault="00B426E9" w:rsidP="00B42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C4150" w:rsidRPr="004C4150">
        <w:rPr>
          <w:rFonts w:ascii="Times New Roman" w:hAnsi="Times New Roman" w:cs="Times New Roman"/>
          <w:sz w:val="28"/>
          <w:szCs w:val="28"/>
        </w:rPr>
        <w:t xml:space="preserve"> Шеремет, А.Д. Комплексный анализ хозяйственной деятельности: Учебное пособие / А.Д. Шеремет. - М.: ИЦ РИОР, 2010. - 255 c.</w:t>
      </w:r>
    </w:p>
    <w:p w:rsidR="00235723" w:rsidRDefault="00235723" w:rsidP="00B426E9">
      <w:pPr>
        <w:spacing w:line="360" w:lineRule="auto"/>
        <w:ind w:firstLine="709"/>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Pr="00B426E9" w:rsidRDefault="00B426E9" w:rsidP="00B426E9">
      <w:pPr>
        <w:overflowPunct w:val="0"/>
        <w:autoSpaceDE w:val="0"/>
        <w:autoSpaceDN w:val="0"/>
        <w:adjustRightInd w:val="0"/>
        <w:spacing w:line="360" w:lineRule="auto"/>
        <w:textAlignment w:val="baseline"/>
        <w:rPr>
          <w:rFonts w:ascii="Times New Roman" w:eastAsia="Times New Roman" w:hAnsi="Times New Roman" w:cs="Times New Roman"/>
          <w:sz w:val="28"/>
          <w:szCs w:val="20"/>
          <w:lang w:eastAsia="ru-RU"/>
        </w:rPr>
      </w:pPr>
      <w:r w:rsidRPr="00B426E9">
        <w:rPr>
          <w:rFonts w:ascii="Times New Roman" w:eastAsia="Times New Roman" w:hAnsi="Times New Roman" w:cs="Times New Roman"/>
          <w:sz w:val="28"/>
          <w:szCs w:val="20"/>
          <w:lang w:eastAsia="ru-RU"/>
        </w:rPr>
        <w:lastRenderedPageBreak/>
        <w:t>ПРИЛОЖЕНИЕ А</w:t>
      </w:r>
    </w:p>
    <w:p w:rsidR="00B426E9" w:rsidRPr="00B426E9" w:rsidRDefault="00B426E9" w:rsidP="00B426E9">
      <w:pPr>
        <w:overflowPunct w:val="0"/>
        <w:autoSpaceDE w:val="0"/>
        <w:autoSpaceDN w:val="0"/>
        <w:adjustRightInd w:val="0"/>
        <w:spacing w:line="360" w:lineRule="auto"/>
        <w:textAlignment w:val="baseline"/>
        <w:rPr>
          <w:rFonts w:ascii="Times New Roman" w:eastAsia="Times New Roman" w:hAnsi="Times New Roman" w:cs="Times New Roman"/>
          <w:sz w:val="28"/>
          <w:szCs w:val="20"/>
          <w:lang w:eastAsia="ru-RU"/>
        </w:rPr>
      </w:pPr>
    </w:p>
    <w:p w:rsidR="00B426E9" w:rsidRPr="00B426E9" w:rsidRDefault="00B426E9" w:rsidP="00B426E9">
      <w:pPr>
        <w:overflowPunct w:val="0"/>
        <w:autoSpaceDE w:val="0"/>
        <w:autoSpaceDN w:val="0"/>
        <w:adjustRightInd w:val="0"/>
        <w:spacing w:line="360" w:lineRule="auto"/>
        <w:jc w:val="left"/>
        <w:textAlignment w:val="baseline"/>
        <w:rPr>
          <w:rFonts w:ascii="Times New Roman" w:eastAsia="Times New Roman" w:hAnsi="Times New Roman" w:cs="Times New Roman"/>
          <w:sz w:val="28"/>
          <w:szCs w:val="20"/>
          <w:lang w:eastAsia="ru-RU"/>
        </w:rPr>
      </w:pPr>
      <w:r w:rsidRPr="00B426E9">
        <w:rPr>
          <w:rFonts w:ascii="Times New Roman" w:eastAsia="Times New Roman" w:hAnsi="Times New Roman" w:cs="Times New Roman"/>
          <w:sz w:val="28"/>
          <w:szCs w:val="20"/>
          <w:lang w:eastAsia="ru-RU"/>
        </w:rPr>
        <w:t>Дополнительная информация о составе неликвидной части оборотных активов предприятия за 2016 год</w:t>
      </w:r>
    </w:p>
    <w:p w:rsidR="00B426E9" w:rsidRPr="00B426E9" w:rsidRDefault="00B426E9" w:rsidP="00B426E9">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0"/>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538"/>
        <w:gridCol w:w="1539"/>
        <w:gridCol w:w="1539"/>
      </w:tblGrid>
      <w:tr w:rsidR="00B426E9" w:rsidRPr="00B426E9" w:rsidTr="000751D6">
        <w:tc>
          <w:tcPr>
            <w:tcW w:w="3400" w:type="pct"/>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Показатель</w:t>
            </w:r>
          </w:p>
        </w:tc>
        <w:tc>
          <w:tcPr>
            <w:tcW w:w="800" w:type="pct"/>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1.01.16 г.</w:t>
            </w:r>
          </w:p>
        </w:tc>
        <w:tc>
          <w:tcPr>
            <w:tcW w:w="800" w:type="pct"/>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1.01.17 г.</w:t>
            </w:r>
          </w:p>
        </w:tc>
      </w:tr>
      <w:tr w:rsidR="00B426E9" w:rsidRPr="00B426E9" w:rsidTr="000751D6">
        <w:tc>
          <w:tcPr>
            <w:tcW w:w="3400" w:type="pct"/>
          </w:tcPr>
          <w:p w:rsidR="00B426E9" w:rsidRPr="00B426E9" w:rsidRDefault="00B426E9" w:rsidP="00B426E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Доля залежалых, неликвидных запасов сырья, материалов и иных аналогичных ценностей в составе производственных запасов, %</w:t>
            </w:r>
          </w:p>
        </w:tc>
        <w:tc>
          <w:tcPr>
            <w:tcW w:w="800" w:type="pct"/>
            <w:vAlign w:val="center"/>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10,8</w:t>
            </w:r>
          </w:p>
        </w:tc>
        <w:tc>
          <w:tcPr>
            <w:tcW w:w="800" w:type="pct"/>
            <w:vAlign w:val="center"/>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8,0</w:t>
            </w:r>
          </w:p>
        </w:tc>
      </w:tr>
      <w:tr w:rsidR="00B426E9" w:rsidRPr="00B426E9" w:rsidTr="000751D6">
        <w:tc>
          <w:tcPr>
            <w:tcW w:w="3400" w:type="pct"/>
          </w:tcPr>
          <w:p w:rsidR="00B426E9" w:rsidRPr="00B426E9" w:rsidRDefault="00B426E9" w:rsidP="00B426E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Доля готовой продукции и товаров, не пользующихся спросом в составе всей величины остатков готовой продукции и товаров, %</w:t>
            </w:r>
          </w:p>
        </w:tc>
        <w:tc>
          <w:tcPr>
            <w:tcW w:w="800" w:type="pct"/>
            <w:vAlign w:val="center"/>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7,5</w:t>
            </w:r>
          </w:p>
        </w:tc>
        <w:tc>
          <w:tcPr>
            <w:tcW w:w="800" w:type="pct"/>
            <w:vAlign w:val="center"/>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11,5</w:t>
            </w:r>
          </w:p>
        </w:tc>
      </w:tr>
      <w:tr w:rsidR="00B426E9" w:rsidRPr="00B426E9" w:rsidTr="000751D6">
        <w:tc>
          <w:tcPr>
            <w:tcW w:w="3400" w:type="pct"/>
          </w:tcPr>
          <w:p w:rsidR="00B426E9" w:rsidRPr="00B426E9" w:rsidRDefault="00B426E9" w:rsidP="00B426E9">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Дебиторская задолженность краткосрочная сомнительная, тыс.р.</w:t>
            </w:r>
          </w:p>
        </w:tc>
        <w:tc>
          <w:tcPr>
            <w:tcW w:w="800" w:type="pct"/>
            <w:vAlign w:val="center"/>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 xml:space="preserve">– </w:t>
            </w:r>
          </w:p>
        </w:tc>
        <w:tc>
          <w:tcPr>
            <w:tcW w:w="800" w:type="pct"/>
            <w:vAlign w:val="center"/>
          </w:tcPr>
          <w:p w:rsidR="00B426E9" w:rsidRPr="00B426E9" w:rsidRDefault="00B426E9" w:rsidP="00B426E9">
            <w:pPr>
              <w:overflowPunct w:val="0"/>
              <w:autoSpaceDE w:val="0"/>
              <w:autoSpaceDN w:val="0"/>
              <w:adjustRightInd w:val="0"/>
              <w:spacing w:line="240" w:lineRule="auto"/>
              <w:textAlignment w:val="baseline"/>
              <w:rPr>
                <w:rFonts w:ascii="Times New Roman" w:eastAsia="Times New Roman" w:hAnsi="Times New Roman" w:cs="Times New Roman"/>
                <w:sz w:val="24"/>
                <w:szCs w:val="20"/>
                <w:lang w:eastAsia="ru-RU"/>
              </w:rPr>
            </w:pPr>
            <w:r w:rsidRPr="00B426E9">
              <w:rPr>
                <w:rFonts w:ascii="Times New Roman" w:eastAsia="Times New Roman" w:hAnsi="Times New Roman" w:cs="Times New Roman"/>
                <w:sz w:val="24"/>
                <w:szCs w:val="20"/>
                <w:lang w:eastAsia="ru-RU"/>
              </w:rPr>
              <w:t>–</w:t>
            </w:r>
          </w:p>
        </w:tc>
      </w:tr>
    </w:tbl>
    <w:p w:rsidR="00B426E9" w:rsidRPr="00B426E9" w:rsidRDefault="00B426E9" w:rsidP="00B426E9">
      <w:pPr>
        <w:overflowPunct w:val="0"/>
        <w:autoSpaceDE w:val="0"/>
        <w:autoSpaceDN w:val="0"/>
        <w:adjustRightInd w:val="0"/>
        <w:spacing w:line="360" w:lineRule="auto"/>
        <w:ind w:firstLine="851"/>
        <w:jc w:val="right"/>
        <w:textAlignment w:val="baseline"/>
        <w:rPr>
          <w:rFonts w:ascii="Times New Roman" w:eastAsia="Times New Roman" w:hAnsi="Times New Roman" w:cs="Times New Roman"/>
          <w:sz w:val="28"/>
          <w:szCs w:val="20"/>
          <w:lang w:eastAsia="ru-RU"/>
        </w:rPr>
      </w:pPr>
    </w:p>
    <w:p w:rsidR="00B426E9" w:rsidRPr="00B426E9" w:rsidRDefault="00B426E9" w:rsidP="00B426E9">
      <w:pPr>
        <w:overflowPunct w:val="0"/>
        <w:autoSpaceDE w:val="0"/>
        <w:autoSpaceDN w:val="0"/>
        <w:adjustRightInd w:val="0"/>
        <w:spacing w:line="240" w:lineRule="auto"/>
        <w:jc w:val="left"/>
        <w:textAlignment w:val="baseline"/>
        <w:rPr>
          <w:rFonts w:ascii="Times New Roman" w:eastAsia="Times New Roman" w:hAnsi="Times New Roman" w:cs="Times New Roman"/>
          <w:sz w:val="28"/>
          <w:szCs w:val="20"/>
          <w:lang w:eastAsia="ru-RU"/>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B426E9" w:rsidRDefault="00B426E9"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ED4E80" w:rsidRDefault="00ED4E80"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5A6202" w:rsidP="005A620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4C7721" w:rsidRDefault="004C7721" w:rsidP="005A6202">
      <w:pPr>
        <w:spacing w:line="360" w:lineRule="auto"/>
        <w:rPr>
          <w:rFonts w:ascii="Times New Roman" w:hAnsi="Times New Roman" w:cs="Times New Roman"/>
          <w:sz w:val="28"/>
          <w:szCs w:val="28"/>
        </w:rPr>
      </w:pPr>
    </w:p>
    <w:p w:rsidR="000751D6" w:rsidRDefault="000751D6" w:rsidP="004C7721">
      <w:pPr>
        <w:spacing w:line="249" w:lineRule="auto"/>
        <w:rPr>
          <w:rFonts w:ascii="Times New Roman" w:eastAsia="Times New Roman" w:hAnsi="Times New Roman" w:cs="Times New Roman"/>
          <w:sz w:val="26"/>
        </w:rPr>
      </w:pPr>
      <w:r>
        <w:rPr>
          <w:rFonts w:ascii="Times New Roman" w:eastAsia="Times New Roman" w:hAnsi="Times New Roman" w:cs="Times New Roman"/>
          <w:sz w:val="26"/>
        </w:rPr>
        <w:t>Бухгалтерский баланс на 31 декабря 2016 г.</w:t>
      </w:r>
    </w:p>
    <w:p w:rsidR="004C7721" w:rsidRPr="004C7721" w:rsidRDefault="004C7721" w:rsidP="000751D6">
      <w:pPr>
        <w:spacing w:after="9" w:line="249" w:lineRule="auto"/>
        <w:ind w:left="2268" w:right="24" w:firstLine="567"/>
        <w:jc w:val="both"/>
        <w:rPr>
          <w:rFonts w:ascii="Times New Roman" w:eastAsia="Times New Roman" w:hAnsi="Times New Roman" w:cs="Times New Roman"/>
          <w:sz w:val="28"/>
          <w:szCs w:val="28"/>
        </w:rPr>
      </w:pPr>
    </w:p>
    <w:p w:rsidR="001B442F" w:rsidRDefault="001B442F" w:rsidP="000751D6">
      <w:pPr>
        <w:spacing w:after="9" w:line="249" w:lineRule="auto"/>
        <w:ind w:left="2268" w:right="24" w:firstLine="567"/>
        <w:jc w:val="both"/>
        <w:rPr>
          <w:rFonts w:ascii="Times New Roman" w:eastAsia="Times New Roman" w:hAnsi="Times New Roman" w:cs="Times New Roman"/>
          <w:sz w:val="26"/>
        </w:rPr>
      </w:pPr>
    </w:p>
    <w:tbl>
      <w:tblPr>
        <w:tblStyle w:val="TableGrid"/>
        <w:tblW w:w="10370" w:type="dxa"/>
        <w:tblInd w:w="-944" w:type="dxa"/>
        <w:tblCellMar>
          <w:top w:w="28" w:type="dxa"/>
          <w:left w:w="22" w:type="dxa"/>
          <w:bottom w:w="22" w:type="dxa"/>
          <w:right w:w="0" w:type="dxa"/>
        </w:tblCellMar>
        <w:tblLook w:val="04A0" w:firstRow="1" w:lastRow="0" w:firstColumn="1" w:lastColumn="0" w:noHBand="0" w:noVBand="1"/>
      </w:tblPr>
      <w:tblGrid>
        <w:gridCol w:w="1144"/>
        <w:gridCol w:w="4252"/>
        <w:gridCol w:w="964"/>
        <w:gridCol w:w="1331"/>
        <w:gridCol w:w="1338"/>
        <w:gridCol w:w="1341"/>
      </w:tblGrid>
      <w:tr w:rsidR="000751D6" w:rsidTr="004C7721">
        <w:trPr>
          <w:trHeight w:val="677"/>
        </w:trPr>
        <w:tc>
          <w:tcPr>
            <w:tcW w:w="1144" w:type="dxa"/>
            <w:tcBorders>
              <w:top w:val="single" w:sz="2" w:space="0" w:color="000000"/>
              <w:left w:val="single" w:sz="2" w:space="0" w:color="000000"/>
              <w:bottom w:val="single" w:sz="2" w:space="0" w:color="000000"/>
              <w:right w:val="single" w:sz="2" w:space="0" w:color="000000"/>
            </w:tcBorders>
            <w:vAlign w:val="center"/>
          </w:tcPr>
          <w:p w:rsidR="000751D6" w:rsidRDefault="001B442F" w:rsidP="000751D6">
            <w:pPr>
              <w:ind w:right="4"/>
            </w:pPr>
            <w:r>
              <w:rPr>
                <w:rFonts w:ascii="Times New Roman" w:eastAsia="Times New Roman" w:hAnsi="Times New Roman" w:cs="Times New Roman"/>
                <w:sz w:val="20"/>
              </w:rPr>
              <w:t>П</w:t>
            </w:r>
            <w:r w:rsidR="004C7721">
              <w:rPr>
                <w:rFonts w:ascii="Times New Roman" w:eastAsia="Times New Roman" w:hAnsi="Times New Roman" w:cs="Times New Roman"/>
                <w:sz w:val="20"/>
              </w:rPr>
              <w:t>о</w:t>
            </w:r>
            <w:r w:rsidR="000751D6">
              <w:rPr>
                <w:rFonts w:ascii="Times New Roman" w:eastAsia="Times New Roman" w:hAnsi="Times New Roman" w:cs="Times New Roman"/>
                <w:sz w:val="20"/>
              </w:rPr>
              <w:t>яснения</w:t>
            </w:r>
          </w:p>
        </w:tc>
        <w:tc>
          <w:tcPr>
            <w:tcW w:w="4252"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r>
              <w:rPr>
                <w:rFonts w:ascii="Times New Roman" w:eastAsia="Times New Roman" w:hAnsi="Times New Roman" w:cs="Times New Roman"/>
              </w:rPr>
              <w:t>Наименование показателя</w:t>
            </w:r>
          </w:p>
        </w:tc>
        <w:tc>
          <w:tcPr>
            <w:tcW w:w="964"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165"/>
            </w:pPr>
            <w:r>
              <w:rPr>
                <w:rFonts w:ascii="Times New Roman" w:eastAsia="Times New Roman" w:hAnsi="Times New Roman" w:cs="Times New Roman"/>
                <w:sz w:val="20"/>
              </w:rPr>
              <w:t>Код</w:t>
            </w:r>
          </w:p>
        </w:tc>
        <w:tc>
          <w:tcPr>
            <w:tcW w:w="1331"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362" w:hanging="331"/>
              <w:jc w:val="both"/>
            </w:pPr>
            <w:r>
              <w:rPr>
                <w:rFonts w:ascii="Times New Roman" w:eastAsia="Times New Roman" w:hAnsi="Times New Roman" w:cs="Times New Roman"/>
                <w:sz w:val="20"/>
              </w:rPr>
              <w:t>На 31 декабря 2016 г.</w:t>
            </w:r>
          </w:p>
        </w:tc>
        <w:tc>
          <w:tcPr>
            <w:tcW w:w="1338"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370" w:hanging="331"/>
              <w:jc w:val="both"/>
            </w:pPr>
            <w:r>
              <w:rPr>
                <w:rFonts w:ascii="Times New Roman" w:eastAsia="Times New Roman" w:hAnsi="Times New Roman" w:cs="Times New Roman"/>
                <w:sz w:val="20"/>
              </w:rPr>
              <w:t>На 31 декабря 2015 г.</w:t>
            </w:r>
          </w:p>
        </w:tc>
        <w:tc>
          <w:tcPr>
            <w:tcW w:w="1341"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377" w:hanging="331"/>
              <w:jc w:val="both"/>
            </w:pPr>
            <w:r>
              <w:rPr>
                <w:rFonts w:ascii="Times New Roman" w:eastAsia="Times New Roman" w:hAnsi="Times New Roman" w:cs="Times New Roman"/>
                <w:sz w:val="20"/>
              </w:rPr>
              <w:t>На 31 декабря 2014 г.</w:t>
            </w:r>
          </w:p>
        </w:tc>
      </w:tr>
      <w:tr w:rsidR="000751D6" w:rsidTr="004C7721">
        <w:trPr>
          <w:trHeight w:val="877"/>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spacing w:after="133"/>
              <w:ind w:right="29"/>
            </w:pPr>
            <w:r>
              <w:rPr>
                <w:rFonts w:ascii="Times New Roman" w:eastAsia="Times New Roman" w:hAnsi="Times New Roman" w:cs="Times New Roman"/>
                <w:sz w:val="20"/>
              </w:rPr>
              <w:t>АКТИВ</w:t>
            </w:r>
          </w:p>
          <w:p w:rsidR="000751D6" w:rsidRDefault="000751D6" w:rsidP="000751D6">
            <w:pPr>
              <w:spacing w:after="48"/>
              <w:ind w:right="22"/>
            </w:pPr>
            <w:r>
              <w:rPr>
                <w:rFonts w:ascii="Times New Roman" w:eastAsia="Times New Roman" w:hAnsi="Times New Roman" w:cs="Times New Roman"/>
                <w:sz w:val="20"/>
                <w:lang w:val="en-US"/>
              </w:rPr>
              <w:t>I</w:t>
            </w:r>
            <w:r>
              <w:rPr>
                <w:rFonts w:ascii="Times New Roman" w:eastAsia="Times New Roman" w:hAnsi="Times New Roman" w:cs="Times New Roman"/>
                <w:sz w:val="20"/>
              </w:rPr>
              <w:t>. ВНЕОБОРОТНЫЕ АКТИВЫ</w:t>
            </w:r>
          </w:p>
          <w:p w:rsidR="000751D6" w:rsidRDefault="000751D6" w:rsidP="000751D6">
            <w:pPr>
              <w:ind w:left="29"/>
              <w:jc w:val="left"/>
            </w:pPr>
            <w:r>
              <w:rPr>
                <w:rFonts w:ascii="Times New Roman" w:eastAsia="Times New Roman" w:hAnsi="Times New Roman" w:cs="Times New Roman"/>
              </w:rPr>
              <w:t>Нематериальные активы</w:t>
            </w:r>
          </w:p>
        </w:tc>
        <w:tc>
          <w:tcPr>
            <w:tcW w:w="964"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left="108"/>
            </w:pPr>
            <w:r>
              <w:rPr>
                <w:rFonts w:ascii="Times New Roman" w:eastAsia="Times New Roman" w:hAnsi="Times New Roman" w:cs="Times New Roman"/>
              </w:rPr>
              <w:t>1110</w:t>
            </w:r>
          </w:p>
        </w:tc>
        <w:tc>
          <w:tcPr>
            <w:tcW w:w="1331"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76"/>
              <w:jc w:val="right"/>
            </w:pPr>
            <w:r>
              <w:rPr>
                <w:rFonts w:ascii="Times New Roman" w:eastAsia="Times New Roman" w:hAnsi="Times New Roman" w:cs="Times New Roman"/>
                <w:sz w:val="20"/>
              </w:rPr>
              <w:t>37 331</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2"/>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36"/>
              <w:jc w:val="left"/>
            </w:pPr>
            <w:r>
              <w:rPr>
                <w:rFonts w:ascii="Times New Roman" w:eastAsia="Times New Roman" w:hAnsi="Times New Roman" w:cs="Times New Roman"/>
              </w:rPr>
              <w:t>Результаты исследований и разработок</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5"/>
            </w:pPr>
            <w:r>
              <w:rPr>
                <w:rFonts w:ascii="Times New Roman" w:eastAsia="Times New Roman" w:hAnsi="Times New Roman" w:cs="Times New Roman"/>
              </w:rPr>
              <w:t>1120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2"/>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9"/>
              <w:jc w:val="left"/>
            </w:pPr>
            <w:r>
              <w:rPr>
                <w:rFonts w:ascii="Times New Roman" w:eastAsia="Times New Roman" w:hAnsi="Times New Roman" w:cs="Times New Roman"/>
              </w:rPr>
              <w:t>Основные средства</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5"/>
            </w:pPr>
            <w:r>
              <w:rPr>
                <w:rFonts w:ascii="Times New Roman" w:eastAsia="Times New Roman" w:hAnsi="Times New Roman" w:cs="Times New Roman"/>
              </w:rPr>
              <w:t>1130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sz w:val="20"/>
              </w:rPr>
              <w:t>248 598</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sz w:val="20"/>
              </w:rPr>
              <w:t>260 802</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8"/>
              <w:jc w:val="right"/>
            </w:pPr>
            <w:r>
              <w:rPr>
                <w:rFonts w:ascii="Times New Roman" w:eastAsia="Times New Roman" w:hAnsi="Times New Roman" w:cs="Times New Roman"/>
                <w:sz w:val="20"/>
              </w:rPr>
              <w:t>248 268</w:t>
            </w:r>
          </w:p>
        </w:tc>
      </w:tr>
      <w:tr w:rsidR="000751D6" w:rsidTr="004C7721">
        <w:trPr>
          <w:trHeight w:val="328"/>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8" w:right="144" w:hanging="14"/>
              <w:jc w:val="left"/>
            </w:pPr>
            <w:r>
              <w:rPr>
                <w:rFonts w:ascii="Times New Roman" w:eastAsia="Times New Roman" w:hAnsi="Times New Roman" w:cs="Times New Roman"/>
                <w:sz w:val="20"/>
              </w:rPr>
              <w:t>Доходные вложения в материальные ценности</w:t>
            </w:r>
          </w:p>
        </w:tc>
        <w:tc>
          <w:tcPr>
            <w:tcW w:w="964"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108"/>
            </w:pPr>
            <w:r>
              <w:rPr>
                <w:rFonts w:ascii="Times New Roman" w:eastAsia="Times New Roman" w:hAnsi="Times New Roman" w:cs="Times New Roman"/>
              </w:rPr>
              <w:t>1140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9"/>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jc w:val="left"/>
            </w:pPr>
            <w:r>
              <w:rPr>
                <w:rFonts w:ascii="Times New Roman" w:eastAsia="Times New Roman" w:hAnsi="Times New Roman" w:cs="Times New Roman"/>
              </w:rPr>
              <w:t>Финансовые вложения</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5"/>
            </w:pPr>
            <w:r>
              <w:rPr>
                <w:rFonts w:ascii="Times New Roman" w:eastAsia="Times New Roman" w:hAnsi="Times New Roman" w:cs="Times New Roman"/>
              </w:rPr>
              <w:t>1150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sz w:val="20"/>
              </w:rPr>
              <w:t>20</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sz w:val="20"/>
              </w:rPr>
              <w:t>20</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8"/>
              <w:jc w:val="right"/>
            </w:pPr>
            <w:r>
              <w:rPr>
                <w:rFonts w:ascii="Times New Roman" w:eastAsia="Times New Roman" w:hAnsi="Times New Roman" w:cs="Times New Roman"/>
                <w:sz w:val="20"/>
              </w:rPr>
              <w:t>20</w:t>
            </w:r>
          </w:p>
        </w:tc>
      </w:tr>
      <w:tr w:rsidR="000751D6" w:rsidTr="004C7721">
        <w:trPr>
          <w:trHeight w:val="252"/>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jc w:val="left"/>
            </w:pPr>
            <w:r>
              <w:rPr>
                <w:rFonts w:ascii="Times New Roman" w:eastAsia="Times New Roman" w:hAnsi="Times New Roman" w:cs="Times New Roman"/>
                <w:sz w:val="20"/>
              </w:rPr>
              <w:t>Отложенные налоговые активы</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8"/>
            </w:pPr>
            <w:r>
              <w:rPr>
                <w:rFonts w:ascii="Times New Roman" w:eastAsia="Times New Roman" w:hAnsi="Times New Roman" w:cs="Times New Roman"/>
              </w:rPr>
              <w:t>1160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13 185</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5"/>
              <w:jc w:val="right"/>
            </w:pPr>
            <w:r>
              <w:rPr>
                <w:rFonts w:ascii="Times New Roman" w:eastAsia="Times New Roman" w:hAnsi="Times New Roman" w:cs="Times New Roman"/>
                <w:sz w:val="20"/>
              </w:rPr>
              <w:t>7 613</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5"/>
              <w:jc w:val="right"/>
            </w:pPr>
            <w:r>
              <w:rPr>
                <w:rFonts w:ascii="Times New Roman" w:eastAsia="Times New Roman" w:hAnsi="Times New Roman" w:cs="Times New Roman"/>
                <w:sz w:val="20"/>
              </w:rPr>
              <w:t>48 617</w:t>
            </w:r>
          </w:p>
        </w:tc>
      </w:tr>
      <w:tr w:rsidR="000751D6" w:rsidTr="004C7721">
        <w:trPr>
          <w:trHeight w:val="263"/>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9"/>
              <w:jc w:val="left"/>
            </w:pPr>
            <w:r>
              <w:rPr>
                <w:rFonts w:ascii="Times New Roman" w:eastAsia="Times New Roman" w:hAnsi="Times New Roman" w:cs="Times New Roman"/>
                <w:sz w:val="20"/>
              </w:rPr>
              <w:t>Прочие внеоборотные активы</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8"/>
            </w:pPr>
            <w:r>
              <w:rPr>
                <w:rFonts w:ascii="Times New Roman" w:eastAsia="Times New Roman" w:hAnsi="Times New Roman" w:cs="Times New Roman"/>
              </w:rPr>
              <w:t>1170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5"/>
              <w:jc w:val="right"/>
            </w:pPr>
            <w:r>
              <w:rPr>
                <w:rFonts w:ascii="Times New Roman" w:eastAsia="Times New Roman" w:hAnsi="Times New Roman" w:cs="Times New Roman"/>
                <w:sz w:val="20"/>
              </w:rPr>
              <w:t>50 820</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84"/>
              <w:jc w:val="right"/>
            </w:pPr>
            <w:r>
              <w:rPr>
                <w:rFonts w:ascii="Times New Roman" w:eastAsia="Times New Roman" w:hAnsi="Times New Roman" w:cs="Times New Roman"/>
                <w:sz w:val="20"/>
              </w:rPr>
              <w:t>29 411</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86"/>
              <w:jc w:val="right"/>
            </w:pPr>
            <w:r>
              <w:rPr>
                <w:rFonts w:ascii="Times New Roman" w:eastAsia="Times New Roman" w:hAnsi="Times New Roman" w:cs="Times New Roman"/>
                <w:sz w:val="20"/>
              </w:rPr>
              <w:t>36 091</w:t>
            </w:r>
          </w:p>
        </w:tc>
      </w:tr>
      <w:tr w:rsidR="000751D6" w:rsidTr="004C7721">
        <w:trPr>
          <w:trHeight w:val="256"/>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9"/>
              <w:jc w:val="left"/>
            </w:pPr>
            <w:r>
              <w:rPr>
                <w:rFonts w:ascii="Times New Roman" w:eastAsia="Times New Roman" w:hAnsi="Times New Roman" w:cs="Times New Roman"/>
                <w:sz w:val="20"/>
              </w:rPr>
              <w:t>Итого по разделу</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8"/>
            </w:pPr>
            <w:r>
              <w:rPr>
                <w:rFonts w:ascii="Times New Roman" w:eastAsia="Times New Roman" w:hAnsi="Times New Roman" w:cs="Times New Roman"/>
                <w:sz w:val="24"/>
              </w:rPr>
              <w:t>1100'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sz w:val="20"/>
              </w:rPr>
              <w:t>349 954</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5"/>
              <w:jc w:val="right"/>
            </w:pPr>
            <w:r>
              <w:rPr>
                <w:rFonts w:ascii="Times New Roman" w:eastAsia="Times New Roman" w:hAnsi="Times New Roman" w:cs="Times New Roman"/>
                <w:sz w:val="20"/>
              </w:rPr>
              <w:t>297 846</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8"/>
              <w:jc w:val="right"/>
            </w:pPr>
            <w:r>
              <w:rPr>
                <w:rFonts w:ascii="Times New Roman" w:eastAsia="Times New Roman" w:hAnsi="Times New Roman" w:cs="Times New Roman"/>
                <w:sz w:val="20"/>
              </w:rPr>
              <w:t>332 996</w:t>
            </w:r>
          </w:p>
        </w:tc>
      </w:tr>
      <w:tr w:rsidR="000751D6" w:rsidTr="004C7721">
        <w:trPr>
          <w:trHeight w:val="493"/>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4" w:right="338" w:firstLine="943"/>
              <w:jc w:val="left"/>
            </w:pPr>
            <w:r>
              <w:rPr>
                <w:rFonts w:ascii="Times New Roman" w:eastAsia="Times New Roman" w:hAnsi="Times New Roman" w:cs="Times New Roman"/>
              </w:rPr>
              <w:t>II. ОБОРОТНЫЕ АКТИВЫ Запасы</w:t>
            </w:r>
          </w:p>
        </w:tc>
        <w:tc>
          <w:tcPr>
            <w:tcW w:w="964"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left="101"/>
            </w:pPr>
            <w:r>
              <w:rPr>
                <w:rFonts w:ascii="Times New Roman" w:eastAsia="Times New Roman" w:hAnsi="Times New Roman" w:cs="Times New Roman"/>
              </w:rPr>
              <w:t>1210</w:t>
            </w:r>
          </w:p>
        </w:tc>
        <w:tc>
          <w:tcPr>
            <w:tcW w:w="1331"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62"/>
              <w:jc w:val="right"/>
            </w:pPr>
            <w:r>
              <w:rPr>
                <w:rFonts w:ascii="Times New Roman" w:eastAsia="Times New Roman" w:hAnsi="Times New Roman" w:cs="Times New Roman"/>
                <w:sz w:val="20"/>
              </w:rPr>
              <w:t>458 667</w:t>
            </w:r>
          </w:p>
        </w:tc>
        <w:tc>
          <w:tcPr>
            <w:tcW w:w="1338"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55"/>
              <w:jc w:val="right"/>
            </w:pPr>
            <w:r>
              <w:rPr>
                <w:rFonts w:ascii="Times New Roman" w:eastAsia="Times New Roman" w:hAnsi="Times New Roman" w:cs="Times New Roman"/>
                <w:sz w:val="20"/>
              </w:rPr>
              <w:t>338 365</w:t>
            </w:r>
          </w:p>
        </w:tc>
        <w:tc>
          <w:tcPr>
            <w:tcW w:w="1341"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65"/>
              <w:jc w:val="right"/>
            </w:pPr>
            <w:r>
              <w:rPr>
                <w:rFonts w:ascii="Times New Roman" w:eastAsia="Times New Roman" w:hAnsi="Times New Roman" w:cs="Times New Roman"/>
                <w:sz w:val="20"/>
              </w:rPr>
              <w:t>254 652</w:t>
            </w:r>
          </w:p>
        </w:tc>
      </w:tr>
      <w:tr w:rsidR="000751D6" w:rsidTr="004C7721">
        <w:trPr>
          <w:trHeight w:val="470"/>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4" w:firstLine="14"/>
              <w:jc w:val="left"/>
            </w:pPr>
            <w:r>
              <w:rPr>
                <w:rFonts w:ascii="Times New Roman" w:eastAsia="Times New Roman" w:hAnsi="Times New Roman" w:cs="Times New Roman"/>
                <w:sz w:val="20"/>
              </w:rPr>
              <w:t>Налог на добавленную стоимость по приобретенным ценностям</w:t>
            </w:r>
          </w:p>
        </w:tc>
        <w:tc>
          <w:tcPr>
            <w:tcW w:w="964"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108"/>
            </w:pPr>
            <w:r>
              <w:rPr>
                <w:rFonts w:ascii="Times New Roman" w:eastAsia="Times New Roman" w:hAnsi="Times New Roman" w:cs="Times New Roman"/>
              </w:rPr>
              <w:t>1220</w:t>
            </w:r>
          </w:p>
        </w:tc>
        <w:tc>
          <w:tcPr>
            <w:tcW w:w="1331"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55"/>
              <w:jc w:val="right"/>
            </w:pPr>
            <w:r>
              <w:rPr>
                <w:rFonts w:ascii="Times New Roman" w:eastAsia="Times New Roman" w:hAnsi="Times New Roman" w:cs="Times New Roman"/>
                <w:sz w:val="20"/>
              </w:rPr>
              <w:t>5 512</w:t>
            </w:r>
          </w:p>
        </w:tc>
        <w:tc>
          <w:tcPr>
            <w:tcW w:w="1338"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55"/>
              <w:jc w:val="right"/>
            </w:pPr>
            <w:r>
              <w:rPr>
                <w:rFonts w:ascii="Times New Roman" w:eastAsia="Times New Roman" w:hAnsi="Times New Roman" w:cs="Times New Roman"/>
                <w:sz w:val="20"/>
              </w:rPr>
              <w:t>4 053</w:t>
            </w:r>
          </w:p>
        </w:tc>
        <w:tc>
          <w:tcPr>
            <w:tcW w:w="1341"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86"/>
              <w:jc w:val="right"/>
            </w:pPr>
            <w:r>
              <w:rPr>
                <w:rFonts w:ascii="Times New Roman" w:eastAsia="Times New Roman" w:hAnsi="Times New Roman" w:cs="Times New Roman"/>
                <w:sz w:val="20"/>
              </w:rPr>
              <w:t>4 371</w:t>
            </w:r>
          </w:p>
        </w:tc>
      </w:tr>
      <w:tr w:rsidR="000751D6" w:rsidTr="004C7721">
        <w:trPr>
          <w:trHeight w:val="259"/>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7"/>
              <w:jc w:val="left"/>
            </w:pPr>
            <w:r>
              <w:rPr>
                <w:rFonts w:ascii="Times New Roman" w:eastAsia="Times New Roman" w:hAnsi="Times New Roman" w:cs="Times New Roman"/>
              </w:rPr>
              <w:t>Дебиторская задолженность</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1"/>
            </w:pPr>
            <w:r>
              <w:rPr>
                <w:rFonts w:ascii="Times New Roman" w:eastAsia="Times New Roman" w:hAnsi="Times New Roman" w:cs="Times New Roman"/>
              </w:rPr>
              <w:t>1230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78 025</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158 473</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5"/>
              <w:jc w:val="right"/>
            </w:pPr>
            <w:r>
              <w:rPr>
                <w:rFonts w:ascii="Times New Roman" w:eastAsia="Times New Roman" w:hAnsi="Times New Roman" w:cs="Times New Roman"/>
                <w:sz w:val="20"/>
              </w:rPr>
              <w:t>155 969</w:t>
            </w:r>
          </w:p>
        </w:tc>
      </w:tr>
      <w:tr w:rsidR="000751D6" w:rsidTr="004C7721">
        <w:trPr>
          <w:trHeight w:val="479"/>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firstLine="14"/>
              <w:jc w:val="left"/>
            </w:pPr>
            <w:r>
              <w:rPr>
                <w:rFonts w:ascii="Times New Roman" w:eastAsia="Times New Roman" w:hAnsi="Times New Roman" w:cs="Times New Roman"/>
              </w:rPr>
              <w:t>Финансовые вложения (за исключением денежных эквивалентов)</w:t>
            </w:r>
          </w:p>
        </w:tc>
        <w:tc>
          <w:tcPr>
            <w:tcW w:w="964"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101"/>
            </w:pPr>
            <w:r>
              <w:rPr>
                <w:rFonts w:ascii="Times New Roman" w:eastAsia="Times New Roman" w:hAnsi="Times New Roman" w:cs="Times New Roman"/>
              </w:rPr>
              <w:t>1240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55"/>
              <w:jc w:val="right"/>
            </w:pPr>
            <w:r>
              <w:rPr>
                <w:rFonts w:ascii="Times New Roman" w:eastAsia="Times New Roman" w:hAnsi="Times New Roman" w:cs="Times New Roman"/>
              </w:rPr>
              <w:t>6814</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9"/>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jc w:val="left"/>
            </w:pPr>
            <w:r>
              <w:rPr>
                <w:rFonts w:ascii="Times New Roman" w:eastAsia="Times New Roman" w:hAnsi="Times New Roman" w:cs="Times New Roman"/>
              </w:rPr>
              <w:t>Денежные средства и денежные эквиваленты</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1"/>
            </w:pPr>
            <w:r>
              <w:rPr>
                <w:rFonts w:ascii="Times New Roman" w:eastAsia="Times New Roman" w:hAnsi="Times New Roman" w:cs="Times New Roman"/>
              </w:rPr>
              <w:t>1250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704</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2 586</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72"/>
              <w:jc w:val="right"/>
            </w:pPr>
            <w:r>
              <w:rPr>
                <w:rFonts w:ascii="Times New Roman" w:eastAsia="Times New Roman" w:hAnsi="Times New Roman" w:cs="Times New Roman"/>
                <w:sz w:val="20"/>
              </w:rPr>
              <w:t>1 066</w:t>
            </w:r>
          </w:p>
        </w:tc>
      </w:tr>
      <w:tr w:rsidR="000751D6" w:rsidTr="004C7721">
        <w:trPr>
          <w:trHeight w:val="262"/>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4"/>
              <w:jc w:val="left"/>
            </w:pPr>
            <w:r>
              <w:rPr>
                <w:rFonts w:ascii="Times New Roman" w:eastAsia="Times New Roman" w:hAnsi="Times New Roman" w:cs="Times New Roman"/>
                <w:sz w:val="20"/>
              </w:rPr>
              <w:t>Прочие оборотные активы</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1"/>
            </w:pPr>
            <w:r>
              <w:rPr>
                <w:rFonts w:ascii="Times New Roman" w:eastAsia="Times New Roman" w:hAnsi="Times New Roman" w:cs="Times New Roman"/>
              </w:rPr>
              <w:t>1260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47</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3"/>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Pr="000751D6" w:rsidRDefault="000751D6" w:rsidP="000751D6">
            <w:pPr>
              <w:ind w:left="14"/>
              <w:jc w:val="left"/>
              <w:rPr>
                <w:lang w:val="en-US"/>
              </w:rPr>
            </w:pPr>
            <w:r>
              <w:rPr>
                <w:rFonts w:ascii="Times New Roman" w:eastAsia="Times New Roman" w:hAnsi="Times New Roman" w:cs="Times New Roman"/>
                <w:sz w:val="20"/>
              </w:rPr>
              <w:t xml:space="preserve">Итого по разделу </w:t>
            </w:r>
            <w:r>
              <w:rPr>
                <w:rFonts w:ascii="Times New Roman" w:eastAsia="Times New Roman" w:hAnsi="Times New Roman" w:cs="Times New Roman"/>
                <w:sz w:val="20"/>
                <w:lang w:val="en-US"/>
              </w:rPr>
              <w:t>II</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94"/>
            </w:pPr>
            <w:r>
              <w:rPr>
                <w:rFonts w:ascii="Times New Roman" w:eastAsia="Times New Roman" w:hAnsi="Times New Roman" w:cs="Times New Roman"/>
              </w:rPr>
              <w:t>1200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542 908</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510 338</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72"/>
              <w:jc w:val="right"/>
            </w:pPr>
            <w:r>
              <w:rPr>
                <w:rFonts w:ascii="Times New Roman" w:eastAsia="Times New Roman" w:hAnsi="Times New Roman" w:cs="Times New Roman"/>
                <w:sz w:val="20"/>
              </w:rPr>
              <w:t>416 058</w:t>
            </w:r>
          </w:p>
        </w:tc>
      </w:tr>
      <w:tr w:rsidR="000751D6" w:rsidTr="004C7721">
        <w:trPr>
          <w:trHeight w:val="252"/>
        </w:trPr>
        <w:tc>
          <w:tcPr>
            <w:tcW w:w="1144"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252" w:type="dxa"/>
            <w:tcBorders>
              <w:top w:val="single" w:sz="2" w:space="0" w:color="000000"/>
              <w:left w:val="single" w:sz="2" w:space="0" w:color="000000"/>
              <w:bottom w:val="single" w:sz="2" w:space="0" w:color="000000"/>
              <w:right w:val="single" w:sz="2" w:space="0" w:color="000000"/>
            </w:tcBorders>
          </w:tcPr>
          <w:p w:rsidR="000751D6" w:rsidRDefault="000751D6" w:rsidP="001B442F">
            <w:pPr>
              <w:ind w:left="14"/>
              <w:jc w:val="left"/>
            </w:pPr>
            <w:r>
              <w:rPr>
                <w:rFonts w:ascii="Times New Roman" w:eastAsia="Times New Roman" w:hAnsi="Times New Roman" w:cs="Times New Roman"/>
                <w:sz w:val="20"/>
              </w:rPr>
              <w:t>БАЛАНС</w:t>
            </w:r>
          </w:p>
        </w:tc>
        <w:tc>
          <w:tcPr>
            <w:tcW w:w="964"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94"/>
            </w:pPr>
            <w:r>
              <w:rPr>
                <w:rFonts w:ascii="Times New Roman" w:eastAsia="Times New Roman" w:hAnsi="Times New Roman" w:cs="Times New Roman"/>
              </w:rPr>
              <w:t>1600</w:t>
            </w:r>
          </w:p>
        </w:tc>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892 862</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808 184</w:t>
            </w:r>
          </w:p>
        </w:tc>
        <w:tc>
          <w:tcPr>
            <w:tcW w:w="1341"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72"/>
              <w:jc w:val="right"/>
            </w:pPr>
            <w:r>
              <w:rPr>
                <w:rFonts w:ascii="Times New Roman" w:eastAsia="Times New Roman" w:hAnsi="Times New Roman" w:cs="Times New Roman"/>
                <w:sz w:val="20"/>
              </w:rPr>
              <w:t>749 054</w:t>
            </w:r>
          </w:p>
        </w:tc>
      </w:tr>
    </w:tbl>
    <w:p w:rsidR="000751D6" w:rsidRDefault="000751D6" w:rsidP="001B442F">
      <w:pPr>
        <w:spacing w:after="1" w:line="262" w:lineRule="auto"/>
        <w:ind w:right="22"/>
        <w:jc w:val="both"/>
      </w:pPr>
    </w:p>
    <w:p w:rsidR="001B442F" w:rsidRDefault="001B442F" w:rsidP="001B442F">
      <w:pPr>
        <w:spacing w:after="1" w:line="262" w:lineRule="auto"/>
        <w:ind w:right="22"/>
        <w:jc w:val="both"/>
      </w:pPr>
    </w:p>
    <w:p w:rsidR="001B442F" w:rsidRDefault="001B442F" w:rsidP="001B442F">
      <w:pPr>
        <w:spacing w:after="1" w:line="262" w:lineRule="auto"/>
        <w:ind w:right="22"/>
        <w:jc w:val="both"/>
      </w:pPr>
    </w:p>
    <w:p w:rsidR="001B442F" w:rsidRDefault="001B442F" w:rsidP="001B442F">
      <w:pPr>
        <w:spacing w:after="1" w:line="262" w:lineRule="auto"/>
        <w:ind w:right="22"/>
        <w:jc w:val="both"/>
      </w:pPr>
    </w:p>
    <w:p w:rsidR="001B442F" w:rsidRDefault="001B442F" w:rsidP="001B442F">
      <w:pPr>
        <w:spacing w:after="1" w:line="262" w:lineRule="auto"/>
        <w:ind w:right="22"/>
        <w:jc w:val="both"/>
      </w:pPr>
    </w:p>
    <w:p w:rsidR="001B442F" w:rsidRDefault="001B442F" w:rsidP="001B442F">
      <w:pPr>
        <w:spacing w:after="1" w:line="262" w:lineRule="auto"/>
        <w:ind w:right="22"/>
        <w:jc w:val="both"/>
      </w:pPr>
    </w:p>
    <w:p w:rsidR="001B442F" w:rsidRDefault="001B442F" w:rsidP="001B442F">
      <w:pPr>
        <w:spacing w:after="1" w:line="262" w:lineRule="auto"/>
        <w:ind w:right="22"/>
        <w:jc w:val="both"/>
      </w:pPr>
    </w:p>
    <w:p w:rsidR="001B442F" w:rsidRDefault="001B442F" w:rsidP="001B442F">
      <w:pPr>
        <w:spacing w:after="1" w:line="262" w:lineRule="auto"/>
        <w:ind w:right="22"/>
        <w:jc w:val="both"/>
      </w:pPr>
    </w:p>
    <w:p w:rsidR="004C7721" w:rsidRDefault="004C7721" w:rsidP="001B442F">
      <w:pPr>
        <w:spacing w:after="1" w:line="262" w:lineRule="auto"/>
        <w:ind w:right="22"/>
        <w:jc w:val="both"/>
      </w:pPr>
    </w:p>
    <w:p w:rsidR="004C7721" w:rsidRDefault="004C7721" w:rsidP="001B442F">
      <w:pPr>
        <w:spacing w:after="1" w:line="262" w:lineRule="auto"/>
        <w:ind w:right="22"/>
        <w:jc w:val="both"/>
      </w:pPr>
    </w:p>
    <w:p w:rsidR="004C7721" w:rsidRDefault="004C7721" w:rsidP="001B442F">
      <w:pPr>
        <w:spacing w:after="1" w:line="262" w:lineRule="auto"/>
        <w:ind w:right="22"/>
        <w:jc w:val="both"/>
      </w:pPr>
    </w:p>
    <w:p w:rsidR="004C7721" w:rsidRDefault="004C7721" w:rsidP="001B442F">
      <w:pPr>
        <w:spacing w:after="1" w:line="262" w:lineRule="auto"/>
        <w:ind w:right="22"/>
        <w:jc w:val="both"/>
      </w:pPr>
    </w:p>
    <w:p w:rsidR="004C7721" w:rsidRDefault="004C7721" w:rsidP="001B442F">
      <w:pPr>
        <w:spacing w:after="1" w:line="262" w:lineRule="auto"/>
        <w:ind w:right="22"/>
        <w:jc w:val="both"/>
      </w:pPr>
    </w:p>
    <w:p w:rsidR="004C7721" w:rsidRDefault="004C7721" w:rsidP="001B442F">
      <w:pPr>
        <w:spacing w:after="1" w:line="262" w:lineRule="auto"/>
        <w:ind w:right="22"/>
        <w:jc w:val="both"/>
      </w:pPr>
    </w:p>
    <w:tbl>
      <w:tblPr>
        <w:tblStyle w:val="TableGrid"/>
        <w:tblW w:w="10372" w:type="dxa"/>
        <w:tblInd w:w="-944" w:type="dxa"/>
        <w:tblCellMar>
          <w:top w:w="21" w:type="dxa"/>
          <w:left w:w="14" w:type="dxa"/>
          <w:bottom w:w="19" w:type="dxa"/>
          <w:right w:w="0" w:type="dxa"/>
        </w:tblCellMar>
        <w:tblLook w:val="04A0" w:firstRow="1" w:lastRow="0" w:firstColumn="1" w:lastColumn="0" w:noHBand="0" w:noVBand="1"/>
      </w:tblPr>
      <w:tblGrid>
        <w:gridCol w:w="1331"/>
        <w:gridCol w:w="4350"/>
        <w:gridCol w:w="672"/>
        <w:gridCol w:w="1336"/>
        <w:gridCol w:w="1338"/>
        <w:gridCol w:w="1345"/>
      </w:tblGrid>
      <w:tr w:rsidR="000751D6" w:rsidTr="004C7721">
        <w:trPr>
          <w:trHeight w:val="683"/>
        </w:trPr>
        <w:tc>
          <w:tcPr>
            <w:tcW w:w="1331"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r>
              <w:rPr>
                <w:rFonts w:ascii="Times New Roman" w:eastAsia="Times New Roman" w:hAnsi="Times New Roman" w:cs="Times New Roman"/>
                <w:sz w:val="20"/>
              </w:rPr>
              <w:lastRenderedPageBreak/>
              <w:t>Пояснения</w:t>
            </w:r>
          </w:p>
        </w:tc>
        <w:tc>
          <w:tcPr>
            <w:tcW w:w="4350"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3"/>
            </w:pPr>
            <w:r>
              <w:rPr>
                <w:rFonts w:ascii="Times New Roman" w:eastAsia="Times New Roman" w:hAnsi="Times New Roman" w:cs="Times New Roman"/>
              </w:rPr>
              <w:t>Наименование показателя</w:t>
            </w:r>
          </w:p>
        </w:tc>
        <w:tc>
          <w:tcPr>
            <w:tcW w:w="672"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175"/>
            </w:pPr>
            <w:r>
              <w:rPr>
                <w:rFonts w:ascii="Times New Roman" w:eastAsia="Times New Roman" w:hAnsi="Times New Roman" w:cs="Times New Roman"/>
                <w:sz w:val="18"/>
              </w:rPr>
              <w:t>Код</w:t>
            </w:r>
          </w:p>
        </w:tc>
        <w:tc>
          <w:tcPr>
            <w:tcW w:w="1336"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381" w:hanging="338"/>
              <w:jc w:val="both"/>
            </w:pPr>
            <w:r>
              <w:rPr>
                <w:rFonts w:ascii="Times New Roman" w:eastAsia="Times New Roman" w:hAnsi="Times New Roman" w:cs="Times New Roman"/>
                <w:sz w:val="20"/>
              </w:rPr>
              <w:t>На 31 декабря 2016 г.</w:t>
            </w:r>
          </w:p>
        </w:tc>
        <w:tc>
          <w:tcPr>
            <w:tcW w:w="1338"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384" w:hanging="331"/>
              <w:jc w:val="both"/>
            </w:pPr>
            <w:r>
              <w:rPr>
                <w:rFonts w:ascii="Times New Roman" w:eastAsia="Times New Roman" w:hAnsi="Times New Roman" w:cs="Times New Roman"/>
                <w:sz w:val="20"/>
              </w:rPr>
              <w:t>На 31 декабря 2015 г.</w:t>
            </w:r>
          </w:p>
        </w:tc>
        <w:tc>
          <w:tcPr>
            <w:tcW w:w="1345"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391" w:hanging="338"/>
              <w:jc w:val="both"/>
            </w:pPr>
            <w:r>
              <w:rPr>
                <w:rFonts w:ascii="Times New Roman" w:eastAsia="Times New Roman" w:hAnsi="Times New Roman" w:cs="Times New Roman"/>
                <w:sz w:val="20"/>
              </w:rPr>
              <w:t>На 31 декабря 2014 г.</w:t>
            </w:r>
          </w:p>
        </w:tc>
      </w:tr>
      <w:tr w:rsidR="000751D6" w:rsidTr="004C7721">
        <w:trPr>
          <w:trHeight w:val="1079"/>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spacing w:after="116"/>
              <w:ind w:right="4"/>
            </w:pPr>
            <w:r>
              <w:rPr>
                <w:rFonts w:ascii="Times New Roman" w:eastAsia="Times New Roman" w:hAnsi="Times New Roman" w:cs="Times New Roman"/>
                <w:sz w:val="20"/>
              </w:rPr>
              <w:t>ПАССИВ</w:t>
            </w:r>
          </w:p>
          <w:p w:rsidR="000751D6" w:rsidRDefault="001B442F" w:rsidP="000751D6">
            <w:pPr>
              <w:ind w:left="29" w:right="127" w:firstLine="957"/>
              <w:jc w:val="left"/>
            </w:pPr>
            <w:r>
              <w:rPr>
                <w:rFonts w:ascii="Times New Roman" w:eastAsia="Times New Roman" w:hAnsi="Times New Roman" w:cs="Times New Roman"/>
                <w:sz w:val="20"/>
                <w:lang w:val="en-US"/>
              </w:rPr>
              <w:t>III</w:t>
            </w:r>
            <w:r w:rsidR="000751D6">
              <w:rPr>
                <w:rFonts w:ascii="Times New Roman" w:eastAsia="Times New Roman" w:hAnsi="Times New Roman" w:cs="Times New Roman"/>
                <w:sz w:val="20"/>
              </w:rPr>
              <w:t>. КАПИТАЛ И РЕЗЕРВЫ Уставный капитал (складочный капитал, уставный фонд, вклады товарищей)</w:t>
            </w:r>
          </w:p>
        </w:tc>
        <w:tc>
          <w:tcPr>
            <w:tcW w:w="672"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left="118"/>
            </w:pPr>
            <w:r>
              <w:rPr>
                <w:rFonts w:ascii="Times New Roman" w:eastAsia="Times New Roman" w:hAnsi="Times New Roman" w:cs="Times New Roman"/>
              </w:rPr>
              <w:t>1310</w:t>
            </w:r>
          </w:p>
        </w:tc>
        <w:tc>
          <w:tcPr>
            <w:tcW w:w="1336"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69"/>
              <w:jc w:val="right"/>
            </w:pPr>
            <w:r>
              <w:rPr>
                <w:rFonts w:ascii="Times New Roman" w:eastAsia="Times New Roman" w:hAnsi="Times New Roman" w:cs="Times New Roman"/>
              </w:rPr>
              <w:t>9711</w:t>
            </w:r>
          </w:p>
        </w:tc>
        <w:tc>
          <w:tcPr>
            <w:tcW w:w="1338"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69"/>
              <w:jc w:val="right"/>
            </w:pPr>
            <w:r>
              <w:rPr>
                <w:rFonts w:ascii="Times New Roman" w:eastAsia="Times New Roman" w:hAnsi="Times New Roman" w:cs="Times New Roman"/>
              </w:rPr>
              <w:t>9711</w:t>
            </w:r>
          </w:p>
        </w:tc>
        <w:tc>
          <w:tcPr>
            <w:tcW w:w="1345"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76"/>
              <w:jc w:val="right"/>
            </w:pPr>
            <w:r>
              <w:rPr>
                <w:rFonts w:ascii="Times New Roman" w:eastAsia="Times New Roman" w:hAnsi="Times New Roman" w:cs="Times New Roman"/>
              </w:rPr>
              <w:t>9711</w:t>
            </w:r>
          </w:p>
        </w:tc>
      </w:tr>
      <w:tr w:rsidR="000751D6" w:rsidTr="004C7721">
        <w:trPr>
          <w:trHeight w:val="478"/>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36" w:right="48" w:hanging="7"/>
              <w:jc w:val="left"/>
            </w:pPr>
            <w:r>
              <w:rPr>
                <w:rFonts w:ascii="Times New Roman" w:eastAsia="Times New Roman" w:hAnsi="Times New Roman" w:cs="Times New Roman"/>
              </w:rPr>
              <w:t>Собственные акции, выкупленные у акционеров</w:t>
            </w:r>
          </w:p>
        </w:tc>
        <w:tc>
          <w:tcPr>
            <w:tcW w:w="672"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111"/>
            </w:pPr>
            <w:r>
              <w:rPr>
                <w:rFonts w:ascii="Times New Roman" w:eastAsia="Times New Roman" w:hAnsi="Times New Roman" w:cs="Times New Roman"/>
              </w:rPr>
              <w:t>1320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2"/>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36"/>
              <w:jc w:val="left"/>
            </w:pPr>
            <w:r>
              <w:rPr>
                <w:rFonts w:ascii="Times New Roman" w:eastAsia="Times New Roman" w:hAnsi="Times New Roman" w:cs="Times New Roman"/>
              </w:rPr>
              <w:t>Переоценка внеоборотных активов</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8"/>
            </w:pPr>
            <w:r>
              <w:rPr>
                <w:rFonts w:ascii="Times New Roman" w:eastAsia="Times New Roman" w:hAnsi="Times New Roman" w:cs="Times New Roman"/>
              </w:rPr>
              <w:t>1340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49"/>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jc w:val="left"/>
            </w:pPr>
            <w:r>
              <w:rPr>
                <w:rFonts w:ascii="Times New Roman" w:eastAsia="Times New Roman" w:hAnsi="Times New Roman" w:cs="Times New Roman"/>
                <w:sz w:val="20"/>
              </w:rPr>
              <w:t>Добавочный капитал (без переоценки)</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8"/>
            </w:pPr>
            <w:r>
              <w:rPr>
                <w:rFonts w:ascii="Times New Roman" w:eastAsia="Times New Roman" w:hAnsi="Times New Roman" w:cs="Times New Roman"/>
              </w:rPr>
              <w:t>1350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5"/>
              <w:jc w:val="right"/>
            </w:pPr>
            <w:r>
              <w:rPr>
                <w:rFonts w:ascii="Times New Roman" w:eastAsia="Times New Roman" w:hAnsi="Times New Roman" w:cs="Times New Roman"/>
                <w:sz w:val="20"/>
              </w:rPr>
              <w:t>54 908</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sz w:val="20"/>
              </w:rPr>
              <w:t>54 908</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54 908</w:t>
            </w:r>
          </w:p>
        </w:tc>
      </w:tr>
      <w:tr w:rsidR="000751D6" w:rsidTr="004C7721">
        <w:trPr>
          <w:trHeight w:val="252"/>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36"/>
              <w:jc w:val="left"/>
            </w:pPr>
            <w:r>
              <w:rPr>
                <w:rFonts w:ascii="Times New Roman" w:eastAsia="Times New Roman" w:hAnsi="Times New Roman" w:cs="Times New Roman"/>
              </w:rPr>
              <w:t>Резервный капитал</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8"/>
            </w:pPr>
            <w:r>
              <w:rPr>
                <w:rFonts w:ascii="Times New Roman" w:eastAsia="Times New Roman" w:hAnsi="Times New Roman" w:cs="Times New Roman"/>
              </w:rPr>
              <w:t>1360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rPr>
              <w:t>1 403</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sz w:val="20"/>
              </w:rPr>
              <w:t>1 403</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5"/>
              <w:jc w:val="right"/>
            </w:pPr>
            <w:r>
              <w:rPr>
                <w:rFonts w:ascii="Times New Roman" w:eastAsia="Times New Roman" w:hAnsi="Times New Roman" w:cs="Times New Roman"/>
                <w:sz w:val="20"/>
              </w:rPr>
              <w:t>1 403</w:t>
            </w:r>
          </w:p>
        </w:tc>
      </w:tr>
      <w:tr w:rsidR="000751D6" w:rsidTr="004C7721">
        <w:trPr>
          <w:trHeight w:val="478"/>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firstLine="14"/>
              <w:jc w:val="left"/>
            </w:pPr>
            <w:r>
              <w:rPr>
                <w:rFonts w:ascii="Times New Roman" w:eastAsia="Times New Roman" w:hAnsi="Times New Roman" w:cs="Times New Roman"/>
                <w:sz w:val="20"/>
              </w:rPr>
              <w:t>Нераспределенная прибыль (непокрытый убыток)</w:t>
            </w:r>
          </w:p>
        </w:tc>
        <w:tc>
          <w:tcPr>
            <w:tcW w:w="672" w:type="dxa"/>
            <w:tcBorders>
              <w:top w:val="single" w:sz="2" w:space="0" w:color="000000"/>
              <w:left w:val="single" w:sz="2" w:space="0" w:color="000000"/>
              <w:bottom w:val="single" w:sz="2" w:space="0" w:color="000000"/>
              <w:right w:val="single" w:sz="2" w:space="0" w:color="000000"/>
            </w:tcBorders>
            <w:vAlign w:val="center"/>
          </w:tcPr>
          <w:p w:rsidR="000751D6" w:rsidRDefault="000751D6" w:rsidP="000751D6">
            <w:pPr>
              <w:ind w:left="118"/>
            </w:pPr>
            <w:r>
              <w:rPr>
                <w:rFonts w:ascii="Times New Roman" w:eastAsia="Times New Roman" w:hAnsi="Times New Roman" w:cs="Times New Roman"/>
              </w:rPr>
              <w:t>1370</w:t>
            </w:r>
          </w:p>
        </w:tc>
        <w:tc>
          <w:tcPr>
            <w:tcW w:w="1336"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48"/>
              <w:jc w:val="right"/>
            </w:pPr>
            <w:r>
              <w:rPr>
                <w:rFonts w:ascii="Times New Roman" w:eastAsia="Times New Roman" w:hAnsi="Times New Roman" w:cs="Times New Roman"/>
                <w:sz w:val="20"/>
              </w:rPr>
              <w:t>68 479</w:t>
            </w:r>
          </w:p>
        </w:tc>
        <w:tc>
          <w:tcPr>
            <w:tcW w:w="1338"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48"/>
              <w:jc w:val="right"/>
            </w:pPr>
            <w:r>
              <w:rPr>
                <w:rFonts w:ascii="Times New Roman" w:eastAsia="Times New Roman" w:hAnsi="Times New Roman" w:cs="Times New Roman"/>
                <w:sz w:val="20"/>
              </w:rPr>
              <w:t>63 968</w:t>
            </w:r>
          </w:p>
        </w:tc>
        <w:tc>
          <w:tcPr>
            <w:tcW w:w="1345"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55"/>
              <w:jc w:val="right"/>
            </w:pPr>
            <w:r>
              <w:rPr>
                <w:rFonts w:ascii="Times New Roman" w:eastAsia="Times New Roman" w:hAnsi="Times New Roman" w:cs="Times New Roman"/>
                <w:sz w:val="20"/>
              </w:rPr>
              <w:t>59 673</w:t>
            </w:r>
          </w:p>
        </w:tc>
      </w:tr>
      <w:tr w:rsidR="000751D6" w:rsidTr="004C7721">
        <w:trPr>
          <w:trHeight w:val="256"/>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1B442F" w:rsidP="000751D6">
            <w:pPr>
              <w:ind w:left="36"/>
              <w:jc w:val="left"/>
            </w:pPr>
            <w:r>
              <w:rPr>
                <w:rFonts w:ascii="Times New Roman" w:eastAsia="Times New Roman" w:hAnsi="Times New Roman" w:cs="Times New Roman"/>
                <w:sz w:val="20"/>
              </w:rPr>
              <w:t>Итого по разделу III</w:t>
            </w:r>
          </w:p>
        </w:tc>
        <w:tc>
          <w:tcPr>
            <w:tcW w:w="672" w:type="dxa"/>
            <w:tcBorders>
              <w:top w:val="single" w:sz="2" w:space="0" w:color="000000"/>
              <w:left w:val="single" w:sz="2" w:space="0" w:color="000000"/>
              <w:bottom w:val="single" w:sz="2" w:space="0" w:color="000000"/>
              <w:right w:val="single" w:sz="2" w:space="0" w:color="000000"/>
            </w:tcBorders>
          </w:tcPr>
          <w:p w:rsidR="000751D6" w:rsidRDefault="001B442F" w:rsidP="000751D6">
            <w:pPr>
              <w:ind w:left="118"/>
            </w:pPr>
            <w:r>
              <w:rPr>
                <w:rFonts w:ascii="Times New Roman" w:eastAsia="Times New Roman" w:hAnsi="Times New Roman" w:cs="Times New Roman"/>
              </w:rPr>
              <w:t>1 300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76"/>
              <w:jc w:val="right"/>
            </w:pPr>
            <w:r>
              <w:rPr>
                <w:rFonts w:ascii="Times New Roman" w:eastAsia="Times New Roman" w:hAnsi="Times New Roman" w:cs="Times New Roman"/>
                <w:sz w:val="20"/>
              </w:rPr>
              <w:t>134 501</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5"/>
              <w:jc w:val="right"/>
            </w:pPr>
            <w:r>
              <w:rPr>
                <w:rFonts w:ascii="Times New Roman" w:eastAsia="Times New Roman" w:hAnsi="Times New Roman" w:cs="Times New Roman"/>
                <w:sz w:val="20"/>
              </w:rPr>
              <w:t>129 990</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125 695</w:t>
            </w:r>
          </w:p>
        </w:tc>
      </w:tr>
      <w:tr w:rsidR="000751D6" w:rsidTr="004C7721">
        <w:trPr>
          <w:trHeight w:val="496"/>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1B442F" w:rsidP="001B442F">
            <w:pPr>
              <w:spacing w:after="14"/>
              <w:ind w:right="19"/>
            </w:pPr>
            <w:r>
              <w:rPr>
                <w:rFonts w:ascii="Times New Roman" w:eastAsia="Times New Roman" w:hAnsi="Times New Roman" w:cs="Times New Roman"/>
                <w:sz w:val="20"/>
                <w:lang w:val="en-US"/>
              </w:rPr>
              <w:t>IV</w:t>
            </w:r>
            <w:r w:rsidR="000751D6">
              <w:rPr>
                <w:rFonts w:ascii="Times New Roman" w:eastAsia="Times New Roman" w:hAnsi="Times New Roman" w:cs="Times New Roman"/>
                <w:sz w:val="20"/>
              </w:rPr>
              <w:t>. ДОЛГОСРОЧНЫЕ ОБЯЗАТЕЛЬСТВА</w:t>
            </w:r>
          </w:p>
          <w:p w:rsidR="000751D6" w:rsidRDefault="000751D6" w:rsidP="000751D6">
            <w:pPr>
              <w:ind w:left="29"/>
              <w:jc w:val="left"/>
            </w:pPr>
            <w:r>
              <w:rPr>
                <w:rFonts w:ascii="Times New Roman" w:eastAsia="Times New Roman" w:hAnsi="Times New Roman" w:cs="Times New Roman"/>
              </w:rPr>
              <w:t>Заемные средства</w:t>
            </w:r>
          </w:p>
        </w:tc>
        <w:tc>
          <w:tcPr>
            <w:tcW w:w="672"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left="111"/>
            </w:pPr>
            <w:r>
              <w:rPr>
                <w:rFonts w:ascii="Times New Roman" w:eastAsia="Times New Roman" w:hAnsi="Times New Roman" w:cs="Times New Roman"/>
              </w:rPr>
              <w:t>1410</w:t>
            </w:r>
          </w:p>
        </w:tc>
        <w:tc>
          <w:tcPr>
            <w:tcW w:w="1336"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55"/>
              <w:jc w:val="right"/>
            </w:pPr>
            <w:r>
              <w:rPr>
                <w:rFonts w:ascii="Times New Roman" w:eastAsia="Times New Roman" w:hAnsi="Times New Roman" w:cs="Times New Roman"/>
                <w:sz w:val="20"/>
              </w:rPr>
              <w:t>445 455</w:t>
            </w:r>
          </w:p>
        </w:tc>
        <w:tc>
          <w:tcPr>
            <w:tcW w:w="1338" w:type="dxa"/>
            <w:tcBorders>
              <w:top w:val="single" w:sz="2" w:space="0" w:color="000000"/>
              <w:left w:val="single" w:sz="2" w:space="0" w:color="000000"/>
              <w:bottom w:val="single" w:sz="2" w:space="0" w:color="000000"/>
              <w:right w:val="single" w:sz="2" w:space="0" w:color="000000"/>
            </w:tcBorders>
            <w:vAlign w:val="bottom"/>
          </w:tcPr>
          <w:p w:rsidR="000751D6" w:rsidRDefault="001B442F" w:rsidP="000751D6">
            <w:pPr>
              <w:ind w:right="55"/>
              <w:jc w:val="right"/>
            </w:pPr>
            <w:r>
              <w:rPr>
                <w:rFonts w:ascii="Times New Roman" w:eastAsia="Times New Roman" w:hAnsi="Times New Roman" w:cs="Times New Roman"/>
                <w:sz w:val="20"/>
              </w:rPr>
              <w:t>302 300</w:t>
            </w:r>
          </w:p>
        </w:tc>
        <w:tc>
          <w:tcPr>
            <w:tcW w:w="1345"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62"/>
              <w:jc w:val="right"/>
            </w:pPr>
            <w:r>
              <w:rPr>
                <w:rFonts w:ascii="Times New Roman" w:eastAsia="Times New Roman" w:hAnsi="Times New Roman" w:cs="Times New Roman"/>
                <w:sz w:val="20"/>
              </w:rPr>
              <w:t>252 000</w:t>
            </w:r>
          </w:p>
        </w:tc>
      </w:tr>
      <w:tr w:rsidR="000751D6" w:rsidTr="004C7721">
        <w:trPr>
          <w:trHeight w:val="252"/>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jc w:val="left"/>
            </w:pPr>
            <w:r>
              <w:rPr>
                <w:rFonts w:ascii="Times New Roman" w:eastAsia="Times New Roman" w:hAnsi="Times New Roman" w:cs="Times New Roman"/>
              </w:rPr>
              <w:t>Отложенные налоговые обязательства</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1"/>
            </w:pPr>
            <w:r>
              <w:rPr>
                <w:rFonts w:ascii="Times New Roman" w:eastAsia="Times New Roman" w:hAnsi="Times New Roman" w:cs="Times New Roman"/>
              </w:rPr>
              <w:t>1420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55"/>
              <w:jc w:val="right"/>
            </w:pPr>
            <w:r>
              <w:rPr>
                <w:rFonts w:ascii="Times New Roman" w:eastAsia="Times New Roman" w:hAnsi="Times New Roman" w:cs="Times New Roman"/>
                <w:sz w:val="20"/>
              </w:rPr>
              <w:t>12 796</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48"/>
              <w:jc w:val="right"/>
            </w:pPr>
            <w:r>
              <w:rPr>
                <w:rFonts w:ascii="Times New Roman" w:eastAsia="Times New Roman" w:hAnsi="Times New Roman" w:cs="Times New Roman"/>
              </w:rPr>
              <w:t>7 145</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47 687</w:t>
            </w:r>
          </w:p>
        </w:tc>
      </w:tr>
      <w:tr w:rsidR="000751D6" w:rsidTr="004C7721">
        <w:trPr>
          <w:trHeight w:val="252"/>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9"/>
              <w:jc w:val="left"/>
            </w:pPr>
            <w:r>
              <w:rPr>
                <w:rFonts w:ascii="Times New Roman" w:eastAsia="Times New Roman" w:hAnsi="Times New Roman" w:cs="Times New Roman"/>
              </w:rPr>
              <w:t>Оценочные обязательства</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1"/>
            </w:pPr>
            <w:r>
              <w:rPr>
                <w:rFonts w:ascii="Times New Roman" w:eastAsia="Times New Roman" w:hAnsi="Times New Roman" w:cs="Times New Roman"/>
              </w:rPr>
              <w:t>1430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66"/>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9"/>
              <w:jc w:val="left"/>
            </w:pPr>
            <w:r>
              <w:rPr>
                <w:rFonts w:ascii="Times New Roman" w:eastAsia="Times New Roman" w:hAnsi="Times New Roman" w:cs="Times New Roman"/>
              </w:rPr>
              <w:t>Прочие обязательства</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3"/>
            </w:pPr>
            <w:r>
              <w:rPr>
                <w:rFonts w:ascii="Times New Roman" w:eastAsia="Times New Roman" w:hAnsi="Times New Roman" w:cs="Times New Roman"/>
              </w:rPr>
              <w:t>1450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5"/>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1B442F" w:rsidP="000751D6">
            <w:pPr>
              <w:ind w:left="29"/>
              <w:jc w:val="left"/>
            </w:pPr>
            <w:r>
              <w:rPr>
                <w:rFonts w:ascii="Times New Roman" w:eastAsia="Times New Roman" w:hAnsi="Times New Roman" w:cs="Times New Roman"/>
                <w:sz w:val="20"/>
              </w:rPr>
              <w:t>Итого по разделу I</w:t>
            </w:r>
            <w:r w:rsidR="000751D6">
              <w:rPr>
                <w:rFonts w:ascii="Times New Roman" w:eastAsia="Times New Roman" w:hAnsi="Times New Roman" w:cs="Times New Roman"/>
                <w:sz w:val="20"/>
              </w:rPr>
              <w:t>V</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11"/>
            </w:pPr>
            <w:r>
              <w:rPr>
                <w:rFonts w:ascii="Times New Roman" w:eastAsia="Times New Roman" w:hAnsi="Times New Roman" w:cs="Times New Roman"/>
              </w:rPr>
              <w:t>1400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84"/>
              <w:jc w:val="right"/>
            </w:pPr>
            <w:r>
              <w:rPr>
                <w:rFonts w:ascii="Times New Roman" w:eastAsia="Times New Roman" w:hAnsi="Times New Roman" w:cs="Times New Roman"/>
                <w:sz w:val="20"/>
              </w:rPr>
              <w:t>458 251</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309 445</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299 687</w:t>
            </w:r>
          </w:p>
        </w:tc>
      </w:tr>
      <w:tr w:rsidR="000751D6" w:rsidTr="004C7721">
        <w:trPr>
          <w:trHeight w:val="500"/>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firstLine="223"/>
              <w:jc w:val="left"/>
            </w:pPr>
            <w:r>
              <w:rPr>
                <w:rFonts w:ascii="Times New Roman" w:eastAsia="Times New Roman" w:hAnsi="Times New Roman" w:cs="Times New Roman"/>
                <w:sz w:val="20"/>
              </w:rPr>
              <w:t>V. КРАТКОСРОЧНЫЕ ОБЯЗАТЕЛЬСТВА Заемные средства</w:t>
            </w:r>
          </w:p>
        </w:tc>
        <w:tc>
          <w:tcPr>
            <w:tcW w:w="672"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left="103"/>
            </w:pPr>
            <w:r>
              <w:rPr>
                <w:rFonts w:ascii="Times New Roman" w:eastAsia="Times New Roman" w:hAnsi="Times New Roman" w:cs="Times New Roman"/>
              </w:rPr>
              <w:t>1510</w:t>
            </w:r>
          </w:p>
        </w:tc>
        <w:tc>
          <w:tcPr>
            <w:tcW w:w="1336"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69"/>
              <w:jc w:val="right"/>
            </w:pPr>
            <w:r>
              <w:rPr>
                <w:rFonts w:ascii="Times New Roman" w:eastAsia="Times New Roman" w:hAnsi="Times New Roman" w:cs="Times New Roman"/>
                <w:sz w:val="20"/>
              </w:rPr>
              <w:t>53 418</w:t>
            </w:r>
          </w:p>
        </w:tc>
        <w:tc>
          <w:tcPr>
            <w:tcW w:w="1338"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84"/>
              <w:jc w:val="right"/>
            </w:pPr>
            <w:r>
              <w:rPr>
                <w:rFonts w:ascii="Times New Roman" w:eastAsia="Times New Roman" w:hAnsi="Times New Roman" w:cs="Times New Roman"/>
                <w:sz w:val="20"/>
              </w:rPr>
              <w:t>102 421</w:t>
            </w:r>
          </w:p>
        </w:tc>
        <w:tc>
          <w:tcPr>
            <w:tcW w:w="1345" w:type="dxa"/>
            <w:tcBorders>
              <w:top w:val="single" w:sz="2" w:space="0" w:color="000000"/>
              <w:left w:val="single" w:sz="2" w:space="0" w:color="000000"/>
              <w:bottom w:val="single" w:sz="2" w:space="0" w:color="000000"/>
              <w:right w:val="single" w:sz="2" w:space="0" w:color="000000"/>
            </w:tcBorders>
            <w:vAlign w:val="bottom"/>
          </w:tcPr>
          <w:p w:rsidR="000751D6" w:rsidRDefault="000751D6" w:rsidP="000751D6">
            <w:pPr>
              <w:ind w:right="98"/>
              <w:jc w:val="right"/>
            </w:pPr>
            <w:r>
              <w:rPr>
                <w:rFonts w:ascii="Times New Roman" w:eastAsia="Times New Roman" w:hAnsi="Times New Roman" w:cs="Times New Roman"/>
              </w:rPr>
              <w:t>115 071</w:t>
            </w:r>
          </w:p>
        </w:tc>
      </w:tr>
      <w:tr w:rsidR="000751D6" w:rsidTr="004C7721">
        <w:trPr>
          <w:trHeight w:val="247"/>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jc w:val="left"/>
            </w:pPr>
            <w:r>
              <w:rPr>
                <w:rFonts w:ascii="Times New Roman" w:eastAsia="Times New Roman" w:hAnsi="Times New Roman" w:cs="Times New Roman"/>
                <w:sz w:val="20"/>
              </w:rPr>
              <w:t>Кредиторская задолженность</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3"/>
            </w:pPr>
            <w:r>
              <w:rPr>
                <w:rFonts w:ascii="Times New Roman" w:eastAsia="Times New Roman" w:hAnsi="Times New Roman" w:cs="Times New Roman"/>
              </w:rPr>
              <w:t>1520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246 510</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266 092</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105"/>
              <w:jc w:val="right"/>
            </w:pPr>
            <w:r>
              <w:rPr>
                <w:rFonts w:ascii="Times New Roman" w:eastAsia="Times New Roman" w:hAnsi="Times New Roman" w:cs="Times New Roman"/>
                <w:sz w:val="20"/>
              </w:rPr>
              <w:t>208 301</w:t>
            </w:r>
          </w:p>
        </w:tc>
      </w:tr>
      <w:tr w:rsidR="000751D6" w:rsidTr="004C7721">
        <w:trPr>
          <w:trHeight w:val="252"/>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jc w:val="left"/>
            </w:pPr>
            <w:r>
              <w:rPr>
                <w:rFonts w:ascii="Times New Roman" w:eastAsia="Times New Roman" w:hAnsi="Times New Roman" w:cs="Times New Roman"/>
                <w:sz w:val="20"/>
              </w:rPr>
              <w:t>Доходы будущих периодов</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03"/>
            </w:pPr>
            <w:r>
              <w:rPr>
                <w:rFonts w:ascii="Times New Roman" w:eastAsia="Times New Roman" w:hAnsi="Times New Roman" w:cs="Times New Roman"/>
              </w:rPr>
              <w:t>1530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6"/>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4"/>
              <w:jc w:val="left"/>
            </w:pPr>
            <w:r>
              <w:rPr>
                <w:rFonts w:ascii="Times New Roman" w:eastAsia="Times New Roman" w:hAnsi="Times New Roman" w:cs="Times New Roman"/>
              </w:rPr>
              <w:t>Оценочные обязательства</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96"/>
            </w:pPr>
            <w:r>
              <w:rPr>
                <w:rFonts w:ascii="Times New Roman" w:eastAsia="Times New Roman" w:hAnsi="Times New Roman" w:cs="Times New Roman"/>
              </w:rPr>
              <w:t>1540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182</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236</w:t>
            </w:r>
          </w:p>
        </w:tc>
        <w:tc>
          <w:tcPr>
            <w:tcW w:w="1345" w:type="dxa"/>
            <w:tcBorders>
              <w:top w:val="single" w:sz="2" w:space="0" w:color="000000"/>
              <w:left w:val="single" w:sz="2" w:space="0" w:color="000000"/>
              <w:bottom w:val="single" w:sz="2" w:space="0" w:color="000000"/>
              <w:right w:val="single" w:sz="2" w:space="0" w:color="000000"/>
            </w:tcBorders>
          </w:tcPr>
          <w:p w:rsidR="000751D6" w:rsidRDefault="001B442F" w:rsidP="000751D6">
            <w:pPr>
              <w:ind w:right="76"/>
              <w:jc w:val="right"/>
            </w:pPr>
            <w:r>
              <w:rPr>
                <w:rFonts w:ascii="Times New Roman" w:eastAsia="Times New Roman" w:hAnsi="Times New Roman" w:cs="Times New Roman"/>
              </w:rPr>
              <w:t>300</w:t>
            </w:r>
          </w:p>
        </w:tc>
      </w:tr>
      <w:tr w:rsidR="000751D6" w:rsidTr="004C7721">
        <w:trPr>
          <w:trHeight w:val="266"/>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14"/>
              <w:jc w:val="left"/>
            </w:pPr>
            <w:r>
              <w:rPr>
                <w:rFonts w:ascii="Times New Roman" w:eastAsia="Times New Roman" w:hAnsi="Times New Roman" w:cs="Times New Roman"/>
              </w:rPr>
              <w:t>Прочие обязательства</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89"/>
            </w:pPr>
            <w:r>
              <w:rPr>
                <w:rFonts w:ascii="Times New Roman" w:eastAsia="Times New Roman" w:hAnsi="Times New Roman" w:cs="Times New Roman"/>
              </w:rPr>
              <w:t>1550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tc>
      </w:tr>
      <w:tr w:rsidR="000751D6" w:rsidTr="004C7721">
        <w:trPr>
          <w:trHeight w:val="254"/>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jc w:val="left"/>
            </w:pPr>
            <w:r>
              <w:rPr>
                <w:rFonts w:ascii="Times New Roman" w:eastAsia="Times New Roman" w:hAnsi="Times New Roman" w:cs="Times New Roman"/>
                <w:sz w:val="20"/>
              </w:rPr>
              <w:t>Итого по разделу V</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96"/>
            </w:pPr>
            <w:r>
              <w:rPr>
                <w:rFonts w:ascii="Times New Roman" w:eastAsia="Times New Roman" w:hAnsi="Times New Roman" w:cs="Times New Roman"/>
              </w:rPr>
              <w:t>1500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1B442F" w:rsidP="000751D6">
            <w:pPr>
              <w:ind w:right="69"/>
              <w:jc w:val="right"/>
            </w:pPr>
            <w:r>
              <w:rPr>
                <w:rFonts w:ascii="Times New Roman" w:eastAsia="Times New Roman" w:hAnsi="Times New Roman" w:cs="Times New Roman"/>
              </w:rPr>
              <w:t>300</w:t>
            </w:r>
            <w:r w:rsidR="000751D6">
              <w:rPr>
                <w:rFonts w:ascii="Times New Roman" w:eastAsia="Times New Roman" w:hAnsi="Times New Roman" w:cs="Times New Roman"/>
              </w:rPr>
              <w:t>110</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368 749</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84"/>
              <w:jc w:val="right"/>
            </w:pPr>
            <w:r>
              <w:rPr>
                <w:rFonts w:ascii="Times New Roman" w:eastAsia="Times New Roman" w:hAnsi="Times New Roman" w:cs="Times New Roman"/>
                <w:sz w:val="20"/>
              </w:rPr>
              <w:t>323 672</w:t>
            </w:r>
          </w:p>
        </w:tc>
      </w:tr>
      <w:tr w:rsidR="000751D6" w:rsidTr="004C7721">
        <w:trPr>
          <w:trHeight w:val="254"/>
        </w:trPr>
        <w:tc>
          <w:tcPr>
            <w:tcW w:w="1331" w:type="dxa"/>
            <w:tcBorders>
              <w:top w:val="single" w:sz="2" w:space="0" w:color="000000"/>
              <w:left w:val="single" w:sz="2" w:space="0" w:color="000000"/>
              <w:bottom w:val="single" w:sz="2" w:space="0" w:color="000000"/>
              <w:right w:val="single" w:sz="2" w:space="0" w:color="000000"/>
            </w:tcBorders>
          </w:tcPr>
          <w:p w:rsidR="000751D6" w:rsidRDefault="000751D6" w:rsidP="000751D6"/>
        </w:tc>
        <w:tc>
          <w:tcPr>
            <w:tcW w:w="4350"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22"/>
              <w:jc w:val="left"/>
            </w:pPr>
            <w:r>
              <w:rPr>
                <w:rFonts w:ascii="Times New Roman" w:eastAsia="Times New Roman" w:hAnsi="Times New Roman" w:cs="Times New Roman"/>
                <w:sz w:val="20"/>
              </w:rPr>
              <w:t>БАЛАНС</w:t>
            </w:r>
          </w:p>
        </w:tc>
        <w:tc>
          <w:tcPr>
            <w:tcW w:w="672" w:type="dxa"/>
            <w:tcBorders>
              <w:top w:val="single" w:sz="2" w:space="0" w:color="000000"/>
              <w:left w:val="single" w:sz="2" w:space="0" w:color="000000"/>
              <w:bottom w:val="single" w:sz="2" w:space="0" w:color="000000"/>
              <w:right w:val="single" w:sz="2" w:space="0" w:color="000000"/>
            </w:tcBorders>
          </w:tcPr>
          <w:p w:rsidR="000751D6" w:rsidRDefault="000751D6" w:rsidP="000751D6">
            <w:pPr>
              <w:ind w:left="89"/>
            </w:pPr>
            <w:r>
              <w:rPr>
                <w:rFonts w:ascii="Times New Roman" w:eastAsia="Times New Roman" w:hAnsi="Times New Roman" w:cs="Times New Roman"/>
              </w:rPr>
              <w:t>1700</w:t>
            </w:r>
          </w:p>
        </w:tc>
        <w:tc>
          <w:tcPr>
            <w:tcW w:w="1336"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9"/>
              <w:jc w:val="right"/>
            </w:pPr>
            <w:r>
              <w:rPr>
                <w:rFonts w:ascii="Times New Roman" w:eastAsia="Times New Roman" w:hAnsi="Times New Roman" w:cs="Times New Roman"/>
                <w:sz w:val="20"/>
              </w:rPr>
              <w:t>892 862</w:t>
            </w:r>
          </w:p>
        </w:tc>
        <w:tc>
          <w:tcPr>
            <w:tcW w:w="1338"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62"/>
              <w:jc w:val="right"/>
            </w:pPr>
            <w:r>
              <w:rPr>
                <w:rFonts w:ascii="Times New Roman" w:eastAsia="Times New Roman" w:hAnsi="Times New Roman" w:cs="Times New Roman"/>
                <w:sz w:val="20"/>
              </w:rPr>
              <w:t>808 184</w:t>
            </w:r>
          </w:p>
        </w:tc>
        <w:tc>
          <w:tcPr>
            <w:tcW w:w="1345" w:type="dxa"/>
            <w:tcBorders>
              <w:top w:val="single" w:sz="2" w:space="0" w:color="000000"/>
              <w:left w:val="single" w:sz="2" w:space="0" w:color="000000"/>
              <w:bottom w:val="single" w:sz="2" w:space="0" w:color="000000"/>
              <w:right w:val="single" w:sz="2" w:space="0" w:color="000000"/>
            </w:tcBorders>
          </w:tcPr>
          <w:p w:rsidR="000751D6" w:rsidRDefault="000751D6" w:rsidP="000751D6">
            <w:pPr>
              <w:ind w:right="76"/>
              <w:jc w:val="right"/>
            </w:pPr>
            <w:r>
              <w:rPr>
                <w:rFonts w:ascii="Times New Roman" w:eastAsia="Times New Roman" w:hAnsi="Times New Roman" w:cs="Times New Roman"/>
                <w:sz w:val="20"/>
              </w:rPr>
              <w:t>749 054</w:t>
            </w:r>
          </w:p>
        </w:tc>
      </w:tr>
    </w:tbl>
    <w:p w:rsidR="000751D6" w:rsidRDefault="000751D6" w:rsidP="000751D6">
      <w:pPr>
        <w:ind w:left="8065"/>
      </w:pPr>
    </w:p>
    <w:p w:rsidR="000751D6" w:rsidRDefault="000751D6" w:rsidP="000751D6">
      <w:pPr>
        <w:sectPr w:rsidR="000751D6" w:rsidSect="00ED4E80">
          <w:pgSz w:w="11900" w:h="16820"/>
          <w:pgMar w:top="1134" w:right="567" w:bottom="1134" w:left="1701" w:header="720" w:footer="720" w:gutter="0"/>
          <w:cols w:space="720"/>
        </w:sectPr>
      </w:pPr>
    </w:p>
    <w:p w:rsidR="001B442F" w:rsidRDefault="001B442F" w:rsidP="001B442F">
      <w:pPr>
        <w:spacing w:after="9" w:line="249" w:lineRule="auto"/>
        <w:ind w:right="2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В</w:t>
      </w:r>
    </w:p>
    <w:p w:rsidR="001B442F" w:rsidRDefault="001B442F" w:rsidP="001B442F">
      <w:pPr>
        <w:spacing w:after="9" w:line="360" w:lineRule="auto"/>
        <w:ind w:right="24"/>
        <w:rPr>
          <w:rFonts w:ascii="Times New Roman" w:eastAsia="Times New Roman" w:hAnsi="Times New Roman" w:cs="Times New Roman"/>
          <w:sz w:val="28"/>
          <w:szCs w:val="28"/>
        </w:rPr>
      </w:pPr>
    </w:p>
    <w:p w:rsidR="001B442F" w:rsidRDefault="001B442F" w:rsidP="001B442F">
      <w:pPr>
        <w:spacing w:after="9" w:line="249" w:lineRule="auto"/>
        <w:ind w:right="24"/>
        <w:rPr>
          <w:rFonts w:ascii="Times New Roman" w:eastAsia="Times New Roman" w:hAnsi="Times New Roman" w:cs="Times New Roman"/>
          <w:sz w:val="28"/>
          <w:szCs w:val="28"/>
        </w:rPr>
      </w:pPr>
      <w:r w:rsidRPr="001B442F">
        <w:rPr>
          <w:rFonts w:ascii="Times New Roman" w:eastAsia="Times New Roman" w:hAnsi="Times New Roman" w:cs="Times New Roman"/>
          <w:sz w:val="28"/>
          <w:szCs w:val="28"/>
        </w:rPr>
        <w:t>Отчет о прибылях и убытках</w:t>
      </w:r>
    </w:p>
    <w:p w:rsidR="001B442F" w:rsidRPr="001B442F" w:rsidRDefault="001B442F" w:rsidP="001B442F">
      <w:pPr>
        <w:spacing w:after="9" w:line="360" w:lineRule="auto"/>
        <w:ind w:right="24"/>
        <w:rPr>
          <w:sz w:val="28"/>
          <w:szCs w:val="28"/>
        </w:rPr>
      </w:pPr>
    </w:p>
    <w:tbl>
      <w:tblPr>
        <w:tblStyle w:val="TableGrid"/>
        <w:tblW w:w="10429" w:type="dxa"/>
        <w:tblInd w:w="-794" w:type="dxa"/>
        <w:tblCellMar>
          <w:top w:w="13" w:type="dxa"/>
          <w:left w:w="31" w:type="dxa"/>
          <w:bottom w:w="19" w:type="dxa"/>
          <w:right w:w="50" w:type="dxa"/>
        </w:tblCellMar>
        <w:tblLook w:val="04A0" w:firstRow="1" w:lastRow="0" w:firstColumn="1" w:lastColumn="0" w:noHBand="0" w:noVBand="1"/>
      </w:tblPr>
      <w:tblGrid>
        <w:gridCol w:w="1224"/>
        <w:gridCol w:w="4701"/>
        <w:gridCol w:w="827"/>
        <w:gridCol w:w="1835"/>
        <w:gridCol w:w="1842"/>
      </w:tblGrid>
      <w:tr w:rsidR="001B442F" w:rsidTr="001B442F">
        <w:trPr>
          <w:trHeight w:val="666"/>
        </w:trPr>
        <w:tc>
          <w:tcPr>
            <w:tcW w:w="1224" w:type="dxa"/>
            <w:tcBorders>
              <w:top w:val="single" w:sz="2" w:space="0" w:color="000000"/>
              <w:left w:val="single" w:sz="2" w:space="0" w:color="000000"/>
              <w:bottom w:val="single" w:sz="2" w:space="0" w:color="000000"/>
              <w:right w:val="single" w:sz="2" w:space="0" w:color="000000"/>
            </w:tcBorders>
            <w:vAlign w:val="center"/>
          </w:tcPr>
          <w:p w:rsidR="001B442F" w:rsidRDefault="001B442F" w:rsidP="000A3513">
            <w:pPr>
              <w:ind w:left="102"/>
            </w:pPr>
            <w:r>
              <w:rPr>
                <w:rFonts w:ascii="Times New Roman" w:eastAsia="Times New Roman" w:hAnsi="Times New Roman" w:cs="Times New Roman"/>
                <w:sz w:val="20"/>
              </w:rPr>
              <w:t>Пояснения</w:t>
            </w:r>
          </w:p>
        </w:tc>
        <w:tc>
          <w:tcPr>
            <w:tcW w:w="4701" w:type="dxa"/>
            <w:tcBorders>
              <w:top w:val="single" w:sz="2" w:space="0" w:color="000000"/>
              <w:left w:val="single" w:sz="2" w:space="0" w:color="000000"/>
              <w:bottom w:val="single" w:sz="2" w:space="0" w:color="000000"/>
              <w:right w:val="single" w:sz="2" w:space="0" w:color="000000"/>
            </w:tcBorders>
            <w:vAlign w:val="center"/>
          </w:tcPr>
          <w:p w:rsidR="001B442F" w:rsidRDefault="001B442F" w:rsidP="000A3513">
            <w:pPr>
              <w:ind w:left="7"/>
            </w:pPr>
            <w:r>
              <w:rPr>
                <w:rFonts w:ascii="Times New Roman" w:eastAsia="Times New Roman" w:hAnsi="Times New Roman" w:cs="Times New Roman"/>
                <w:sz w:val="20"/>
              </w:rPr>
              <w:t>Наименование показателя</w:t>
            </w:r>
          </w:p>
        </w:tc>
        <w:tc>
          <w:tcPr>
            <w:tcW w:w="827" w:type="dxa"/>
            <w:tcBorders>
              <w:top w:val="single" w:sz="2" w:space="0" w:color="000000"/>
              <w:left w:val="single" w:sz="2" w:space="0" w:color="000000"/>
              <w:bottom w:val="single" w:sz="2" w:space="0" w:color="000000"/>
              <w:right w:val="single" w:sz="2" w:space="0" w:color="000000"/>
            </w:tcBorders>
            <w:vAlign w:val="center"/>
          </w:tcPr>
          <w:p w:rsidR="001B442F" w:rsidRDefault="001B442F" w:rsidP="000A3513">
            <w:pPr>
              <w:ind w:left="4"/>
            </w:pPr>
            <w:r>
              <w:rPr>
                <w:rFonts w:ascii="Times New Roman" w:eastAsia="Times New Roman" w:hAnsi="Times New Roman" w:cs="Times New Roman"/>
                <w:sz w:val="18"/>
              </w:rPr>
              <w:t>Код</w:t>
            </w:r>
          </w:p>
        </w:tc>
        <w:tc>
          <w:tcPr>
            <w:tcW w:w="1835" w:type="dxa"/>
            <w:tcBorders>
              <w:top w:val="single" w:sz="2" w:space="0" w:color="000000"/>
              <w:left w:val="single" w:sz="2" w:space="0" w:color="000000"/>
              <w:bottom w:val="single" w:sz="2" w:space="0" w:color="000000"/>
              <w:right w:val="single" w:sz="2" w:space="0" w:color="000000"/>
            </w:tcBorders>
            <w:vAlign w:val="center"/>
          </w:tcPr>
          <w:p w:rsidR="001B442F" w:rsidRDefault="001B442F" w:rsidP="000A3513">
            <w:pPr>
              <w:ind w:left="624" w:hanging="612"/>
            </w:pPr>
            <w:r>
              <w:rPr>
                <w:rFonts w:ascii="Times New Roman" w:eastAsia="Times New Roman" w:hAnsi="Times New Roman" w:cs="Times New Roman"/>
                <w:sz w:val="20"/>
              </w:rPr>
              <w:t>За Январь - Декабрь 2016г.</w:t>
            </w:r>
          </w:p>
        </w:tc>
        <w:tc>
          <w:tcPr>
            <w:tcW w:w="1842" w:type="dxa"/>
            <w:tcBorders>
              <w:top w:val="single" w:sz="2" w:space="0" w:color="000000"/>
              <w:left w:val="single" w:sz="2" w:space="0" w:color="000000"/>
              <w:bottom w:val="single" w:sz="2" w:space="0" w:color="000000"/>
              <w:right w:val="single" w:sz="2" w:space="0" w:color="000000"/>
            </w:tcBorders>
            <w:vAlign w:val="center"/>
          </w:tcPr>
          <w:p w:rsidR="001B442F" w:rsidRDefault="001B442F" w:rsidP="000A3513">
            <w:pPr>
              <w:ind w:left="631" w:hanging="612"/>
            </w:pPr>
            <w:r>
              <w:rPr>
                <w:rFonts w:ascii="Times New Roman" w:eastAsia="Times New Roman" w:hAnsi="Times New Roman" w:cs="Times New Roman"/>
                <w:sz w:val="20"/>
              </w:rPr>
              <w:t>За Январь - Декабрь 2015г.</w:t>
            </w:r>
          </w:p>
        </w:tc>
      </w:tr>
      <w:tr w:rsidR="001B442F" w:rsidTr="001B442F">
        <w:trPr>
          <w:trHeight w:val="247"/>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Выручка</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7"/>
            </w:pPr>
            <w:r>
              <w:rPr>
                <w:rFonts w:ascii="Times New Roman" w:eastAsia="Times New Roman" w:hAnsi="Times New Roman" w:cs="Times New Roman"/>
              </w:rPr>
              <w:t>2110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jc w:val="right"/>
            </w:pPr>
            <w:r>
              <w:rPr>
                <w:rFonts w:ascii="Times New Roman" w:eastAsia="Times New Roman" w:hAnsi="Times New Roman" w:cs="Times New Roman"/>
                <w:sz w:val="20"/>
              </w:rPr>
              <w:t>1 437 102</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1 420 855</w:t>
            </w:r>
          </w:p>
        </w:tc>
      </w:tr>
      <w:tr w:rsidR="001B442F" w:rsidTr="001B442F">
        <w:trPr>
          <w:trHeight w:val="245"/>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rPr>
              <w:t>Себестоимость продаж</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7"/>
            </w:pPr>
            <w:r>
              <w:rPr>
                <w:rFonts w:ascii="Times New Roman" w:eastAsia="Times New Roman" w:hAnsi="Times New Roman" w:cs="Times New Roman"/>
              </w:rPr>
              <w:t>2120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(1 240 901)</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(1 182 162)</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Валовая прибыль (убыток)</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7"/>
            </w:pPr>
            <w:r>
              <w:rPr>
                <w:rFonts w:ascii="Times New Roman" w:eastAsia="Times New Roman" w:hAnsi="Times New Roman" w:cs="Times New Roman"/>
              </w:rPr>
              <w:t>2100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29"/>
              <w:jc w:val="right"/>
            </w:pPr>
            <w:r>
              <w:rPr>
                <w:rFonts w:ascii="Times New Roman" w:eastAsia="Times New Roman" w:hAnsi="Times New Roman" w:cs="Times New Roman"/>
                <w:sz w:val="20"/>
              </w:rPr>
              <w:t>196 201</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238 693</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Коммерческие расходы</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0"/>
            </w:pPr>
            <w:r>
              <w:rPr>
                <w:rFonts w:ascii="Times New Roman" w:eastAsia="Times New Roman" w:hAnsi="Times New Roman" w:cs="Times New Roman"/>
              </w:rPr>
              <w:t>2210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(137 058)</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18"/>
              </w:rPr>
              <w:t>(131 260)</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7"/>
              <w:jc w:val="left"/>
            </w:pPr>
            <w:r>
              <w:rPr>
                <w:rFonts w:ascii="Times New Roman" w:eastAsia="Times New Roman" w:hAnsi="Times New Roman" w:cs="Times New Roman"/>
                <w:sz w:val="20"/>
              </w:rPr>
              <w:t>Управленческие расходы</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0"/>
            </w:pPr>
            <w:r>
              <w:rPr>
                <w:rFonts w:ascii="Times New Roman" w:eastAsia="Times New Roman" w:hAnsi="Times New Roman" w:cs="Times New Roman"/>
              </w:rPr>
              <w:t>2220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216"/>
              <w:jc w:val="left"/>
            </w:pPr>
            <w:r>
              <w:rPr>
                <w:rFonts w:ascii="Times New Roman" w:eastAsia="Times New Roman" w:hAnsi="Times New Roman" w:cs="Times New Roman"/>
                <w:sz w:val="20"/>
              </w:rPr>
              <w:t>Прибыль (убыток) от продаж</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0"/>
            </w:pPr>
            <w:r>
              <w:rPr>
                <w:rFonts w:ascii="Times New Roman" w:eastAsia="Times New Roman" w:hAnsi="Times New Roman" w:cs="Times New Roman"/>
              </w:rPr>
              <w:t>2200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jc w:val="right"/>
            </w:pPr>
            <w:r>
              <w:rPr>
                <w:rFonts w:ascii="Times New Roman" w:eastAsia="Times New Roman" w:hAnsi="Times New Roman" w:cs="Times New Roman"/>
                <w:sz w:val="20"/>
              </w:rPr>
              <w:t>59 143</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107 433</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jc w:val="left"/>
            </w:pPr>
            <w:r>
              <w:rPr>
                <w:rFonts w:ascii="Times New Roman" w:eastAsia="Times New Roman" w:hAnsi="Times New Roman" w:cs="Times New Roman"/>
                <w:sz w:val="20"/>
              </w:rPr>
              <w:t>Доходы от участия в других организациях</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0"/>
            </w:pPr>
            <w:r>
              <w:rPr>
                <w:rFonts w:ascii="Times New Roman" w:eastAsia="Times New Roman" w:hAnsi="Times New Roman" w:cs="Times New Roman"/>
              </w:rPr>
              <w:t>2310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Проценты к получению</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0"/>
            </w:pPr>
            <w:r>
              <w:rPr>
                <w:rFonts w:ascii="Times New Roman" w:eastAsia="Times New Roman" w:hAnsi="Times New Roman" w:cs="Times New Roman"/>
              </w:rPr>
              <w:t>2320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tc>
      </w:tr>
      <w:tr w:rsidR="001B442F" w:rsidTr="001B442F">
        <w:trPr>
          <w:trHeight w:val="249"/>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Проценты к уплате</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7"/>
            </w:pPr>
            <w:r>
              <w:rPr>
                <w:rFonts w:ascii="Times New Roman" w:eastAsia="Times New Roman" w:hAnsi="Times New Roman" w:cs="Times New Roman"/>
              </w:rPr>
              <w:t>2330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(66 546)</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4"/>
              <w:jc w:val="right"/>
            </w:pPr>
            <w:r>
              <w:rPr>
                <w:rFonts w:ascii="Times New Roman" w:eastAsia="Times New Roman" w:hAnsi="Times New Roman" w:cs="Times New Roman"/>
                <w:sz w:val="18"/>
              </w:rPr>
              <w:t>(55 540)</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Прочие доходы</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7"/>
            </w:pPr>
            <w:r>
              <w:rPr>
                <w:rFonts w:ascii="Times New Roman" w:eastAsia="Times New Roman" w:hAnsi="Times New Roman" w:cs="Times New Roman"/>
                <w:sz w:val="20"/>
              </w:rPr>
              <w:t>2340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jc w:val="right"/>
            </w:pPr>
            <w:r>
              <w:rPr>
                <w:rFonts w:ascii="Times New Roman" w:eastAsia="Times New Roman" w:hAnsi="Times New Roman" w:cs="Times New Roman"/>
                <w:sz w:val="20"/>
              </w:rPr>
              <w:t>307 724</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29"/>
              <w:jc w:val="right"/>
            </w:pPr>
            <w:r>
              <w:rPr>
                <w:rFonts w:ascii="Times New Roman" w:eastAsia="Times New Roman" w:hAnsi="Times New Roman" w:cs="Times New Roman"/>
                <w:sz w:val="20"/>
              </w:rPr>
              <w:t>166 091</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Прочие расходы</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7"/>
            </w:pPr>
            <w:r>
              <w:rPr>
                <w:rFonts w:ascii="Times New Roman" w:eastAsia="Times New Roman" w:hAnsi="Times New Roman" w:cs="Times New Roman"/>
                <w:sz w:val="20"/>
              </w:rPr>
              <w:t>2350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(294 482)</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4"/>
              <w:jc w:val="right"/>
            </w:pPr>
            <w:r>
              <w:rPr>
                <w:rFonts w:ascii="Times New Roman" w:eastAsia="Times New Roman" w:hAnsi="Times New Roman" w:cs="Times New Roman"/>
                <w:sz w:val="20"/>
              </w:rPr>
              <w:t>(212 027)</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216"/>
              <w:jc w:val="left"/>
            </w:pPr>
            <w:r>
              <w:rPr>
                <w:rFonts w:ascii="Times New Roman" w:eastAsia="Times New Roman" w:hAnsi="Times New Roman" w:cs="Times New Roman"/>
                <w:sz w:val="20"/>
              </w:rPr>
              <w:t>Прибыль (убыток) до налогообложения</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7"/>
            </w:pPr>
            <w:r>
              <w:rPr>
                <w:rFonts w:ascii="Times New Roman" w:eastAsia="Times New Roman" w:hAnsi="Times New Roman" w:cs="Times New Roman"/>
                <w:sz w:val="20"/>
              </w:rPr>
              <w:t>2300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jc w:val="right"/>
            </w:pPr>
            <w:r>
              <w:rPr>
                <w:rFonts w:ascii="Times New Roman" w:eastAsia="Times New Roman" w:hAnsi="Times New Roman" w:cs="Times New Roman"/>
                <w:sz w:val="20"/>
              </w:rPr>
              <w:t>5 839</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5 957</w:t>
            </w:r>
          </w:p>
        </w:tc>
      </w:tr>
      <w:tr w:rsidR="001B442F" w:rsidTr="001B442F">
        <w:trPr>
          <w:trHeight w:val="254"/>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jc w:val="left"/>
            </w:pPr>
            <w:r>
              <w:rPr>
                <w:rFonts w:ascii="Times New Roman" w:eastAsia="Times New Roman" w:hAnsi="Times New Roman" w:cs="Times New Roman"/>
                <w:sz w:val="20"/>
              </w:rPr>
              <w:t>Текущий налог на прибыль</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24"/>
            </w:pPr>
            <w:r>
              <w:rPr>
                <w:rFonts w:ascii="Times New Roman" w:eastAsia="Times New Roman" w:hAnsi="Times New Roman" w:cs="Times New Roman"/>
              </w:rPr>
              <w:t>2410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(1 250)</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4"/>
              <w:jc w:val="right"/>
            </w:pPr>
            <w:r>
              <w:rPr>
                <w:rFonts w:ascii="Times New Roman" w:eastAsia="Times New Roman" w:hAnsi="Times New Roman" w:cs="Times New Roman"/>
                <w:sz w:val="20"/>
              </w:rPr>
              <w:t>(1 200)</w:t>
            </w:r>
          </w:p>
        </w:tc>
      </w:tr>
      <w:tr w:rsidR="001B442F" w:rsidTr="001B442F">
        <w:trPr>
          <w:trHeight w:val="47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216"/>
              <w:jc w:val="left"/>
            </w:pPr>
            <w:r>
              <w:rPr>
                <w:rFonts w:ascii="Times New Roman" w:eastAsia="Times New Roman" w:hAnsi="Times New Roman" w:cs="Times New Roman"/>
                <w:sz w:val="20"/>
              </w:rPr>
              <w:t>в т.ч. постоянные налоговые обязательства (активы)</w:t>
            </w:r>
          </w:p>
        </w:tc>
        <w:tc>
          <w:tcPr>
            <w:tcW w:w="827" w:type="dxa"/>
            <w:tcBorders>
              <w:top w:val="single" w:sz="2" w:space="0" w:color="000000"/>
              <w:left w:val="single" w:sz="2" w:space="0" w:color="000000"/>
              <w:bottom w:val="single" w:sz="2" w:space="0" w:color="000000"/>
              <w:right w:val="single" w:sz="2" w:space="0" w:color="000000"/>
            </w:tcBorders>
            <w:vAlign w:val="center"/>
          </w:tcPr>
          <w:p w:rsidR="001B442F" w:rsidRDefault="001B442F" w:rsidP="000A3513">
            <w:pPr>
              <w:ind w:left="156"/>
            </w:pPr>
            <w:r>
              <w:rPr>
                <w:rFonts w:ascii="Times New Roman" w:eastAsia="Times New Roman" w:hAnsi="Times New Roman" w:cs="Times New Roman"/>
                <w:sz w:val="20"/>
              </w:rPr>
              <w:t>2421</w:t>
            </w:r>
          </w:p>
        </w:tc>
        <w:tc>
          <w:tcPr>
            <w:tcW w:w="1835" w:type="dxa"/>
            <w:tcBorders>
              <w:top w:val="single" w:sz="2" w:space="0" w:color="000000"/>
              <w:left w:val="single" w:sz="2" w:space="0" w:color="000000"/>
              <w:bottom w:val="single" w:sz="2" w:space="0" w:color="000000"/>
              <w:right w:val="single" w:sz="2" w:space="0" w:color="000000"/>
            </w:tcBorders>
            <w:vAlign w:val="bottom"/>
          </w:tcPr>
          <w:p w:rsidR="001B442F" w:rsidRDefault="001B442F" w:rsidP="000A3513">
            <w:pPr>
              <w:ind w:right="7"/>
              <w:jc w:val="right"/>
            </w:pPr>
            <w:r>
              <w:rPr>
                <w:rFonts w:ascii="Times New Roman" w:eastAsia="Times New Roman" w:hAnsi="Times New Roman" w:cs="Times New Roman"/>
                <w:sz w:val="18"/>
              </w:rPr>
              <w:t>(211)</w:t>
            </w:r>
          </w:p>
        </w:tc>
        <w:tc>
          <w:tcPr>
            <w:tcW w:w="1842" w:type="dxa"/>
            <w:tcBorders>
              <w:top w:val="single" w:sz="2" w:space="0" w:color="000000"/>
              <w:left w:val="single" w:sz="2" w:space="0" w:color="000000"/>
              <w:bottom w:val="single" w:sz="2" w:space="0" w:color="000000"/>
              <w:right w:val="single" w:sz="2" w:space="0" w:color="000000"/>
            </w:tcBorders>
            <w:vAlign w:val="bottom"/>
          </w:tcPr>
          <w:p w:rsidR="001B442F" w:rsidRDefault="001B442F" w:rsidP="000A3513">
            <w:pPr>
              <w:ind w:right="14"/>
              <w:jc w:val="right"/>
            </w:pPr>
            <w:r>
              <w:rPr>
                <w:rFonts w:ascii="Times New Roman" w:eastAsia="Times New Roman" w:hAnsi="Times New Roman" w:cs="Times New Roman"/>
                <w:sz w:val="18"/>
              </w:rPr>
              <w:t>(827)</w:t>
            </w:r>
          </w:p>
        </w:tc>
      </w:tr>
      <w:tr w:rsidR="001B442F" w:rsidTr="001B442F">
        <w:trPr>
          <w:trHeight w:val="254"/>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14"/>
              <w:jc w:val="left"/>
            </w:pPr>
            <w:r>
              <w:rPr>
                <w:rFonts w:ascii="Times New Roman" w:eastAsia="Times New Roman" w:hAnsi="Times New Roman" w:cs="Times New Roman"/>
                <w:sz w:val="20"/>
              </w:rPr>
              <w:t>Изменение отложенных налоговых обязательств</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24"/>
            </w:pPr>
            <w:r>
              <w:rPr>
                <w:rFonts w:ascii="Times New Roman" w:eastAsia="Times New Roman" w:hAnsi="Times New Roman" w:cs="Times New Roman"/>
              </w:rPr>
              <w:t>2430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(5 650)</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4"/>
              <w:jc w:val="right"/>
            </w:pPr>
            <w:r>
              <w:rPr>
                <w:rFonts w:ascii="Times New Roman" w:eastAsia="Times New Roman" w:hAnsi="Times New Roman" w:cs="Times New Roman"/>
                <w:sz w:val="18"/>
              </w:rPr>
              <w:t>(11 338)</w:t>
            </w:r>
          </w:p>
        </w:tc>
      </w:tr>
      <w:tr w:rsidR="001B442F" w:rsidTr="001B442F">
        <w:trPr>
          <w:trHeight w:val="252"/>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7"/>
              <w:jc w:val="left"/>
            </w:pPr>
            <w:r>
              <w:rPr>
                <w:rFonts w:ascii="Times New Roman" w:eastAsia="Times New Roman" w:hAnsi="Times New Roman" w:cs="Times New Roman"/>
                <w:sz w:val="20"/>
              </w:rPr>
              <w:t>Изменение отложенных налоговых активов</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24"/>
            </w:pPr>
            <w:r>
              <w:rPr>
                <w:rFonts w:ascii="Times New Roman" w:eastAsia="Times New Roman" w:hAnsi="Times New Roman" w:cs="Times New Roman"/>
              </w:rPr>
              <w:t>2450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5 572</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7"/>
              <w:jc w:val="right"/>
            </w:pPr>
            <w:r>
              <w:rPr>
                <w:rFonts w:ascii="Times New Roman" w:eastAsia="Times New Roman" w:hAnsi="Times New Roman" w:cs="Times New Roman"/>
                <w:sz w:val="20"/>
              </w:rPr>
              <w:t>10 876</w:t>
            </w:r>
          </w:p>
        </w:tc>
      </w:tr>
      <w:tr w:rsidR="001B442F" w:rsidTr="001B442F">
        <w:trPr>
          <w:trHeight w:val="260"/>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7"/>
              <w:jc w:val="left"/>
            </w:pPr>
            <w:r>
              <w:rPr>
                <w:rFonts w:ascii="Times New Roman" w:eastAsia="Times New Roman" w:hAnsi="Times New Roman" w:cs="Times New Roman"/>
                <w:sz w:val="20"/>
              </w:rPr>
              <w:t>Прочее</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24"/>
            </w:pPr>
            <w:r>
              <w:rPr>
                <w:rFonts w:ascii="Times New Roman" w:eastAsia="Times New Roman" w:hAnsi="Times New Roman" w:cs="Times New Roman"/>
              </w:rPr>
              <w:t>2460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tc>
      </w:tr>
      <w:tr w:rsidR="001B442F" w:rsidTr="001B442F">
        <w:trPr>
          <w:trHeight w:val="245"/>
        </w:trPr>
        <w:tc>
          <w:tcPr>
            <w:tcW w:w="1224" w:type="dxa"/>
            <w:tcBorders>
              <w:top w:val="single" w:sz="2" w:space="0" w:color="000000"/>
              <w:left w:val="single" w:sz="2" w:space="0" w:color="000000"/>
              <w:bottom w:val="single" w:sz="2" w:space="0" w:color="000000"/>
              <w:right w:val="single" w:sz="2" w:space="0" w:color="000000"/>
            </w:tcBorders>
          </w:tcPr>
          <w:p w:rsidR="001B442F" w:rsidRDefault="001B442F" w:rsidP="000A3513"/>
        </w:tc>
        <w:tc>
          <w:tcPr>
            <w:tcW w:w="4701" w:type="dxa"/>
            <w:tcBorders>
              <w:top w:val="single" w:sz="2" w:space="0" w:color="000000"/>
              <w:left w:val="single" w:sz="2" w:space="0" w:color="000000"/>
              <w:bottom w:val="single" w:sz="2" w:space="0" w:color="000000"/>
              <w:right w:val="single" w:sz="2" w:space="0" w:color="000000"/>
            </w:tcBorders>
          </w:tcPr>
          <w:p w:rsidR="001B442F" w:rsidRDefault="001B442F" w:rsidP="001B442F">
            <w:pPr>
              <w:ind w:left="209"/>
              <w:jc w:val="left"/>
            </w:pPr>
            <w:r>
              <w:rPr>
                <w:rFonts w:ascii="Times New Roman" w:eastAsia="Times New Roman" w:hAnsi="Times New Roman" w:cs="Times New Roman"/>
                <w:sz w:val="20"/>
              </w:rPr>
              <w:t>Чистая прибыль (убыток)</w:t>
            </w:r>
          </w:p>
        </w:tc>
        <w:tc>
          <w:tcPr>
            <w:tcW w:w="827"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24"/>
            </w:pPr>
            <w:r>
              <w:rPr>
                <w:rFonts w:ascii="Times New Roman" w:eastAsia="Times New Roman" w:hAnsi="Times New Roman" w:cs="Times New Roman"/>
              </w:rPr>
              <w:t>2400</w:t>
            </w:r>
          </w:p>
        </w:tc>
        <w:tc>
          <w:tcPr>
            <w:tcW w:w="1835"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36"/>
              <w:jc w:val="right"/>
            </w:pPr>
            <w:r>
              <w:rPr>
                <w:rFonts w:ascii="Times New Roman" w:eastAsia="Times New Roman" w:hAnsi="Times New Roman" w:cs="Times New Roman"/>
              </w:rPr>
              <w:t>4511</w:t>
            </w:r>
          </w:p>
        </w:tc>
        <w:tc>
          <w:tcPr>
            <w:tcW w:w="1842" w:type="dxa"/>
            <w:tcBorders>
              <w:top w:val="single" w:sz="2" w:space="0" w:color="000000"/>
              <w:left w:val="single" w:sz="2" w:space="0" w:color="000000"/>
              <w:bottom w:val="single" w:sz="2" w:space="0" w:color="000000"/>
              <w:right w:val="single" w:sz="2" w:space="0" w:color="000000"/>
            </w:tcBorders>
          </w:tcPr>
          <w:p w:rsidR="001B442F" w:rsidRDefault="001B442F" w:rsidP="000A3513">
            <w:pPr>
              <w:ind w:right="14"/>
              <w:jc w:val="right"/>
            </w:pPr>
            <w:r>
              <w:rPr>
                <w:rFonts w:ascii="Times New Roman" w:eastAsia="Times New Roman" w:hAnsi="Times New Roman" w:cs="Times New Roman"/>
                <w:sz w:val="20"/>
              </w:rPr>
              <w:t>4 295</w:t>
            </w:r>
          </w:p>
        </w:tc>
      </w:tr>
    </w:tbl>
    <w:p w:rsidR="001B442F" w:rsidRDefault="001B442F" w:rsidP="001B442F">
      <w:pPr>
        <w:spacing w:after="9" w:line="249" w:lineRule="auto"/>
        <w:ind w:right="24"/>
        <w:jc w:val="left"/>
        <w:rPr>
          <w:rFonts w:ascii="Times New Roman" w:eastAsia="Times New Roman" w:hAnsi="Times New Roman" w:cs="Times New Roman"/>
          <w:sz w:val="26"/>
        </w:rPr>
      </w:pPr>
    </w:p>
    <w:p w:rsidR="001B442F" w:rsidRDefault="001B442F" w:rsidP="000751D6">
      <w:pPr>
        <w:spacing w:after="9" w:line="249" w:lineRule="auto"/>
        <w:ind w:left="2841" w:right="24"/>
        <w:rPr>
          <w:rFonts w:ascii="Times New Roman" w:eastAsia="Times New Roman" w:hAnsi="Times New Roman" w:cs="Times New Roman"/>
          <w:sz w:val="26"/>
        </w:rPr>
      </w:pPr>
    </w:p>
    <w:p w:rsidR="001B442F" w:rsidRDefault="001B442F" w:rsidP="000751D6">
      <w:pPr>
        <w:spacing w:after="9" w:line="249" w:lineRule="auto"/>
        <w:ind w:left="2841" w:right="24"/>
        <w:rPr>
          <w:rFonts w:ascii="Times New Roman" w:eastAsia="Times New Roman" w:hAnsi="Times New Roman" w:cs="Times New Roman"/>
          <w:sz w:val="26"/>
        </w:rPr>
      </w:pPr>
    </w:p>
    <w:p w:rsidR="001B442F" w:rsidRDefault="001B442F" w:rsidP="001B442F">
      <w:pPr>
        <w:spacing w:after="9" w:line="249" w:lineRule="auto"/>
        <w:ind w:right="24"/>
        <w:jc w:val="both"/>
        <w:rPr>
          <w:rFonts w:ascii="Times New Roman" w:eastAsia="Times New Roman" w:hAnsi="Times New Roman" w:cs="Times New Roman"/>
          <w:sz w:val="26"/>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p w:rsidR="008B0A5E" w:rsidRDefault="008B0A5E" w:rsidP="00235723">
      <w:pPr>
        <w:spacing w:line="360" w:lineRule="auto"/>
        <w:jc w:val="both"/>
        <w:rPr>
          <w:rFonts w:ascii="Times New Roman" w:hAnsi="Times New Roman" w:cs="Times New Roman"/>
          <w:sz w:val="28"/>
          <w:szCs w:val="28"/>
        </w:rPr>
      </w:pPr>
    </w:p>
    <w:sectPr w:rsidR="008B0A5E" w:rsidSect="00B426E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EA" w:rsidRDefault="00274DEA" w:rsidP="005C32F5">
      <w:pPr>
        <w:spacing w:line="240" w:lineRule="auto"/>
      </w:pPr>
      <w:r>
        <w:separator/>
      </w:r>
    </w:p>
  </w:endnote>
  <w:endnote w:type="continuationSeparator" w:id="0">
    <w:p w:rsidR="00274DEA" w:rsidRDefault="00274DEA" w:rsidP="005C3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777995"/>
      <w:docPartObj>
        <w:docPartGallery w:val="Page Numbers (Bottom of Page)"/>
        <w:docPartUnique/>
      </w:docPartObj>
    </w:sdtPr>
    <w:sdtContent>
      <w:p w:rsidR="000751D6" w:rsidRDefault="000751D6">
        <w:pPr>
          <w:pStyle w:val="a9"/>
        </w:pPr>
        <w:r>
          <w:fldChar w:fldCharType="begin"/>
        </w:r>
        <w:r>
          <w:instrText>PAGE   \* MERGEFORMAT</w:instrText>
        </w:r>
        <w:r>
          <w:fldChar w:fldCharType="separate"/>
        </w:r>
        <w:r w:rsidR="006F557A">
          <w:rPr>
            <w:noProof/>
          </w:rPr>
          <w:t>21</w:t>
        </w:r>
        <w:r>
          <w:fldChar w:fldCharType="end"/>
        </w:r>
      </w:p>
    </w:sdtContent>
  </w:sdt>
  <w:p w:rsidR="000751D6" w:rsidRDefault="000751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EA" w:rsidRDefault="00274DEA" w:rsidP="005C32F5">
      <w:pPr>
        <w:spacing w:line="240" w:lineRule="auto"/>
      </w:pPr>
      <w:r>
        <w:separator/>
      </w:r>
    </w:p>
  </w:footnote>
  <w:footnote w:type="continuationSeparator" w:id="0">
    <w:p w:rsidR="00274DEA" w:rsidRDefault="00274DEA" w:rsidP="005C32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FFA"/>
    <w:multiLevelType w:val="hybridMultilevel"/>
    <w:tmpl w:val="337461F6"/>
    <w:lvl w:ilvl="0" w:tplc="821CD1E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6434FE"/>
    <w:multiLevelType w:val="hybridMultilevel"/>
    <w:tmpl w:val="8296334C"/>
    <w:lvl w:ilvl="0" w:tplc="B3880DAA">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2" w15:restartNumberingAfterBreak="0">
    <w:nsid w:val="29BD62AB"/>
    <w:multiLevelType w:val="hybridMultilevel"/>
    <w:tmpl w:val="1AA6D6B2"/>
    <w:lvl w:ilvl="0" w:tplc="EEEA30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6503FE"/>
    <w:multiLevelType w:val="hybridMultilevel"/>
    <w:tmpl w:val="71AC618C"/>
    <w:lvl w:ilvl="0" w:tplc="EEEA30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4D5A74"/>
    <w:multiLevelType w:val="hybridMultilevel"/>
    <w:tmpl w:val="BE545652"/>
    <w:lvl w:ilvl="0" w:tplc="EEEA301C">
      <w:start w:val="1"/>
      <w:numFmt w:val="bullet"/>
      <w:lvlText w:val=""/>
      <w:lvlJc w:val="left"/>
      <w:pPr>
        <w:ind w:left="1134" w:hanging="360"/>
      </w:pPr>
      <w:rPr>
        <w:rFonts w:ascii="Symbol" w:hAnsi="Symbol" w:hint="default"/>
        <w:color w:val="auto"/>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5" w15:restartNumberingAfterBreak="0">
    <w:nsid w:val="57C6136A"/>
    <w:multiLevelType w:val="hybridMultilevel"/>
    <w:tmpl w:val="9B2C5E2A"/>
    <w:lvl w:ilvl="0" w:tplc="EEEA30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0E1341"/>
    <w:multiLevelType w:val="hybridMultilevel"/>
    <w:tmpl w:val="84DA3FA8"/>
    <w:lvl w:ilvl="0" w:tplc="795C5532">
      <w:start w:val="1"/>
      <w:numFmt w:val="decimal"/>
      <w:lvlText w:val="%1."/>
      <w:lvlJc w:val="left"/>
      <w:pPr>
        <w:tabs>
          <w:tab w:val="num" w:pos="1069"/>
        </w:tabs>
        <w:ind w:left="1069" w:hanging="360"/>
      </w:pPr>
      <w:rPr>
        <w:rFonts w:cs="Times New Roman" w:hint="default"/>
      </w:rPr>
    </w:lvl>
    <w:lvl w:ilvl="1" w:tplc="F23A3554">
      <w:numFmt w:val="none"/>
      <w:lvlText w:val=""/>
      <w:lvlJc w:val="left"/>
      <w:pPr>
        <w:tabs>
          <w:tab w:val="num" w:pos="360"/>
        </w:tabs>
      </w:pPr>
      <w:rPr>
        <w:rFonts w:cs="Times New Roman"/>
      </w:rPr>
    </w:lvl>
    <w:lvl w:ilvl="2" w:tplc="3CEA294C">
      <w:numFmt w:val="none"/>
      <w:lvlText w:val=""/>
      <w:lvlJc w:val="left"/>
      <w:pPr>
        <w:tabs>
          <w:tab w:val="num" w:pos="360"/>
        </w:tabs>
      </w:pPr>
      <w:rPr>
        <w:rFonts w:cs="Times New Roman"/>
      </w:rPr>
    </w:lvl>
    <w:lvl w:ilvl="3" w:tplc="A050ABC8">
      <w:numFmt w:val="none"/>
      <w:lvlText w:val=""/>
      <w:lvlJc w:val="left"/>
      <w:pPr>
        <w:tabs>
          <w:tab w:val="num" w:pos="360"/>
        </w:tabs>
      </w:pPr>
      <w:rPr>
        <w:rFonts w:cs="Times New Roman"/>
      </w:rPr>
    </w:lvl>
    <w:lvl w:ilvl="4" w:tplc="B65A2A8E">
      <w:numFmt w:val="none"/>
      <w:lvlText w:val=""/>
      <w:lvlJc w:val="left"/>
      <w:pPr>
        <w:tabs>
          <w:tab w:val="num" w:pos="360"/>
        </w:tabs>
      </w:pPr>
      <w:rPr>
        <w:rFonts w:cs="Times New Roman"/>
      </w:rPr>
    </w:lvl>
    <w:lvl w:ilvl="5" w:tplc="09FA2072">
      <w:numFmt w:val="none"/>
      <w:lvlText w:val=""/>
      <w:lvlJc w:val="left"/>
      <w:pPr>
        <w:tabs>
          <w:tab w:val="num" w:pos="360"/>
        </w:tabs>
      </w:pPr>
      <w:rPr>
        <w:rFonts w:cs="Times New Roman"/>
      </w:rPr>
    </w:lvl>
    <w:lvl w:ilvl="6" w:tplc="2AF2CFDE">
      <w:numFmt w:val="none"/>
      <w:lvlText w:val=""/>
      <w:lvlJc w:val="left"/>
      <w:pPr>
        <w:tabs>
          <w:tab w:val="num" w:pos="360"/>
        </w:tabs>
      </w:pPr>
      <w:rPr>
        <w:rFonts w:cs="Times New Roman"/>
      </w:rPr>
    </w:lvl>
    <w:lvl w:ilvl="7" w:tplc="1244283C">
      <w:numFmt w:val="none"/>
      <w:lvlText w:val=""/>
      <w:lvlJc w:val="left"/>
      <w:pPr>
        <w:tabs>
          <w:tab w:val="num" w:pos="360"/>
        </w:tabs>
      </w:pPr>
      <w:rPr>
        <w:rFonts w:cs="Times New Roman"/>
      </w:rPr>
    </w:lvl>
    <w:lvl w:ilvl="8" w:tplc="058E9346">
      <w:numFmt w:val="none"/>
      <w:lvlText w:val=""/>
      <w:lvlJc w:val="left"/>
      <w:pPr>
        <w:tabs>
          <w:tab w:val="num" w:pos="360"/>
        </w:tabs>
      </w:pPr>
      <w:rPr>
        <w:rFonts w:cs="Times New Roman"/>
      </w:rPr>
    </w:lvl>
  </w:abstractNum>
  <w:abstractNum w:abstractNumId="7" w15:restartNumberingAfterBreak="0">
    <w:nsid w:val="6F1671FC"/>
    <w:multiLevelType w:val="hybridMultilevel"/>
    <w:tmpl w:val="250CCA5E"/>
    <w:lvl w:ilvl="0" w:tplc="EEEA301C">
      <w:start w:val="1"/>
      <w:numFmt w:val="bullet"/>
      <w:lvlText w:val=""/>
      <w:lvlJc w:val="left"/>
      <w:pPr>
        <w:tabs>
          <w:tab w:val="num" w:pos="3960"/>
        </w:tabs>
        <w:ind w:left="39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87"/>
    <w:rsid w:val="00036D40"/>
    <w:rsid w:val="000751D6"/>
    <w:rsid w:val="00083663"/>
    <w:rsid w:val="000F41D0"/>
    <w:rsid w:val="00170A84"/>
    <w:rsid w:val="00192AE8"/>
    <w:rsid w:val="001A0BD6"/>
    <w:rsid w:val="001B442F"/>
    <w:rsid w:val="001D1FB2"/>
    <w:rsid w:val="002146B6"/>
    <w:rsid w:val="00235723"/>
    <w:rsid w:val="00274DEA"/>
    <w:rsid w:val="002F528D"/>
    <w:rsid w:val="00303466"/>
    <w:rsid w:val="00343532"/>
    <w:rsid w:val="0038143D"/>
    <w:rsid w:val="00431C55"/>
    <w:rsid w:val="00452F3F"/>
    <w:rsid w:val="004C4150"/>
    <w:rsid w:val="004C7721"/>
    <w:rsid w:val="004E0574"/>
    <w:rsid w:val="00592AAC"/>
    <w:rsid w:val="005A6202"/>
    <w:rsid w:val="005C32F5"/>
    <w:rsid w:val="00655C78"/>
    <w:rsid w:val="006F557A"/>
    <w:rsid w:val="0073253B"/>
    <w:rsid w:val="00734F2B"/>
    <w:rsid w:val="0077786D"/>
    <w:rsid w:val="00780578"/>
    <w:rsid w:val="007B78CC"/>
    <w:rsid w:val="00817B65"/>
    <w:rsid w:val="008B0A5E"/>
    <w:rsid w:val="008E0708"/>
    <w:rsid w:val="008F0A19"/>
    <w:rsid w:val="00961872"/>
    <w:rsid w:val="009C70EC"/>
    <w:rsid w:val="00AA3B6C"/>
    <w:rsid w:val="00AB3C4D"/>
    <w:rsid w:val="00AE1DE7"/>
    <w:rsid w:val="00B059A2"/>
    <w:rsid w:val="00B426E9"/>
    <w:rsid w:val="00B708CF"/>
    <w:rsid w:val="00C07C87"/>
    <w:rsid w:val="00C07D89"/>
    <w:rsid w:val="00CC330C"/>
    <w:rsid w:val="00D725B3"/>
    <w:rsid w:val="00E85FB2"/>
    <w:rsid w:val="00ED4E80"/>
    <w:rsid w:val="00F44DF3"/>
    <w:rsid w:val="00F54AD6"/>
    <w:rsid w:val="00F76BBD"/>
    <w:rsid w:val="00F9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87AD9"/>
  <w15:chartTrackingRefBased/>
  <w15:docId w15:val="{B6EC08F7-7C4C-45C9-838B-9148BE63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07C87"/>
    <w:pPr>
      <w:spacing w:after="0" w:line="276" w:lineRule="auto"/>
      <w:jc w:val="center"/>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C87"/>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7C87"/>
    <w:rPr>
      <w:rFonts w:ascii="Segoe UI" w:hAnsi="Segoe UI" w:cs="Segoe UI"/>
      <w:sz w:val="18"/>
      <w:szCs w:val="18"/>
    </w:rPr>
  </w:style>
  <w:style w:type="paragraph" w:customStyle="1" w:styleId="a5">
    <w:name w:val="Знак Знак Знак Знак"/>
    <w:basedOn w:val="a"/>
    <w:rsid w:val="00170A84"/>
    <w:pPr>
      <w:pageBreakBefore/>
      <w:spacing w:after="160" w:line="360" w:lineRule="auto"/>
      <w:jc w:val="left"/>
    </w:pPr>
    <w:rPr>
      <w:rFonts w:ascii="Times New Roman" w:eastAsia="Times New Roman" w:hAnsi="Times New Roman" w:cs="Times New Roman"/>
      <w:sz w:val="28"/>
      <w:szCs w:val="20"/>
      <w:lang w:val="en-US"/>
    </w:rPr>
  </w:style>
  <w:style w:type="paragraph" w:styleId="a6">
    <w:name w:val="List Paragraph"/>
    <w:basedOn w:val="a"/>
    <w:uiPriority w:val="34"/>
    <w:qFormat/>
    <w:rsid w:val="00E85FB2"/>
    <w:pPr>
      <w:ind w:left="720"/>
      <w:contextualSpacing/>
    </w:pPr>
  </w:style>
  <w:style w:type="table" w:customStyle="1" w:styleId="1">
    <w:name w:val="Стиль таблицы1"/>
    <w:uiPriority w:val="99"/>
    <w:rsid w:val="00AE1DE7"/>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header"/>
    <w:basedOn w:val="a"/>
    <w:link w:val="a8"/>
    <w:uiPriority w:val="99"/>
    <w:unhideWhenUsed/>
    <w:rsid w:val="005C32F5"/>
    <w:pPr>
      <w:tabs>
        <w:tab w:val="center" w:pos="4677"/>
        <w:tab w:val="right" w:pos="9355"/>
      </w:tabs>
      <w:spacing w:line="240" w:lineRule="auto"/>
    </w:pPr>
  </w:style>
  <w:style w:type="character" w:customStyle="1" w:styleId="a8">
    <w:name w:val="Верхний колонтитул Знак"/>
    <w:basedOn w:val="a0"/>
    <w:link w:val="a7"/>
    <w:uiPriority w:val="99"/>
    <w:rsid w:val="005C32F5"/>
  </w:style>
  <w:style w:type="paragraph" w:styleId="a9">
    <w:name w:val="footer"/>
    <w:basedOn w:val="a"/>
    <w:link w:val="aa"/>
    <w:uiPriority w:val="99"/>
    <w:unhideWhenUsed/>
    <w:rsid w:val="005C32F5"/>
    <w:pPr>
      <w:tabs>
        <w:tab w:val="center" w:pos="4677"/>
        <w:tab w:val="right" w:pos="9355"/>
      </w:tabs>
      <w:spacing w:line="240" w:lineRule="auto"/>
    </w:pPr>
  </w:style>
  <w:style w:type="character" w:customStyle="1" w:styleId="aa">
    <w:name w:val="Нижний колонтитул Знак"/>
    <w:basedOn w:val="a0"/>
    <w:link w:val="a9"/>
    <w:uiPriority w:val="99"/>
    <w:rsid w:val="005C32F5"/>
  </w:style>
  <w:style w:type="table" w:customStyle="1" w:styleId="TableGrid">
    <w:name w:val="TableGrid"/>
    <w:rsid w:val="000751D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footer" Target="footer1.xml"/><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86</Pages>
  <Words>16572</Words>
  <Characters>94462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Маслий</dc:creator>
  <cp:keywords/>
  <dc:description/>
  <cp:lastModifiedBy>Маслий</cp:lastModifiedBy>
  <cp:revision>22</cp:revision>
  <cp:lastPrinted>2017-05-11T20:34:00Z</cp:lastPrinted>
  <dcterms:created xsi:type="dcterms:W3CDTF">2017-05-11T20:33:00Z</dcterms:created>
  <dcterms:modified xsi:type="dcterms:W3CDTF">2017-06-26T08:37:00Z</dcterms:modified>
</cp:coreProperties>
</file>